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7E1DD8" w14:paraId="6B73C58A" w14:textId="77777777" w:rsidTr="004C6D0B">
        <w:trPr>
          <w:cantSplit/>
        </w:trPr>
        <w:tc>
          <w:tcPr>
            <w:tcW w:w="1418" w:type="dxa"/>
            <w:vAlign w:val="center"/>
          </w:tcPr>
          <w:p w14:paraId="13B1CA29" w14:textId="77777777" w:rsidR="004C6D0B" w:rsidRPr="007E1DD8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E1DD8">
              <w:rPr>
                <w:noProof/>
                <w:lang w:eastAsia="zh-CN"/>
              </w:rPr>
              <w:drawing>
                <wp:inline distT="0" distB="0" distL="0" distR="0" wp14:anchorId="48DB41DC" wp14:editId="1E7A7FC6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26A5550C" w14:textId="77777777" w:rsidR="004C6D0B" w:rsidRPr="007E1DD8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7E1DD8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7E1DD8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2FBC7225" w14:textId="77777777" w:rsidR="004C6D0B" w:rsidRPr="007E1DD8" w:rsidRDefault="004C6D0B" w:rsidP="004C6D0B">
            <w:pPr>
              <w:spacing w:before="0" w:line="240" w:lineRule="atLeast"/>
              <w:rPr>
                <w:lang w:val="en-US"/>
              </w:rPr>
            </w:pPr>
            <w:r w:rsidRPr="007E1DD8">
              <w:rPr>
                <w:noProof/>
                <w:lang w:eastAsia="zh-CN"/>
              </w:rPr>
              <w:drawing>
                <wp:inline distT="0" distB="0" distL="0" distR="0" wp14:anchorId="5C848327" wp14:editId="62A86028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7E1DD8" w14:paraId="74F7CDA5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536E1FA4" w14:textId="77777777" w:rsidR="005651C9" w:rsidRPr="007E1DD8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42C0AE9E" w14:textId="77777777" w:rsidR="005651C9" w:rsidRPr="007E1DD8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7E1DD8" w14:paraId="526E1211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61992282" w14:textId="77777777" w:rsidR="005651C9" w:rsidRPr="007E1DD8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4ACDC0E6" w14:textId="77777777" w:rsidR="005651C9" w:rsidRPr="007E1DD8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tr w:rsidR="005651C9" w:rsidRPr="007E1DD8" w14:paraId="1FD84C66" w14:textId="77777777" w:rsidTr="001226EC">
        <w:trPr>
          <w:cantSplit/>
        </w:trPr>
        <w:tc>
          <w:tcPr>
            <w:tcW w:w="6771" w:type="dxa"/>
            <w:gridSpan w:val="2"/>
          </w:tcPr>
          <w:p w14:paraId="63B80033" w14:textId="77777777" w:rsidR="005651C9" w:rsidRPr="007E1DD8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7E1DD8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24EC7F31" w14:textId="77777777" w:rsidR="005651C9" w:rsidRPr="007E1DD8" w:rsidRDefault="00257E33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7E1DD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Документ 129</w:t>
            </w:r>
            <w:r w:rsidR="005651C9" w:rsidRPr="007E1DD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-</w:t>
            </w:r>
            <w:r w:rsidR="005A295E" w:rsidRPr="007E1DD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7E1DD8" w14:paraId="7FE88C7F" w14:textId="77777777" w:rsidTr="001226EC">
        <w:trPr>
          <w:cantSplit/>
        </w:trPr>
        <w:tc>
          <w:tcPr>
            <w:tcW w:w="6771" w:type="dxa"/>
            <w:gridSpan w:val="2"/>
          </w:tcPr>
          <w:p w14:paraId="47F7B77A" w14:textId="77777777" w:rsidR="000F33D8" w:rsidRPr="007E1DD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054695AC" w14:textId="77777777" w:rsidR="000F33D8" w:rsidRPr="007E1DD8" w:rsidRDefault="00257E33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7E1DD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29</w:t>
            </w:r>
            <w:r w:rsidR="000F33D8" w:rsidRPr="007E1DD8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октября 2023 </w:t>
            </w:r>
            <w:r w:rsidR="000F33D8" w:rsidRPr="007E1DD8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7E1DD8" w14:paraId="5304DB24" w14:textId="77777777" w:rsidTr="001226EC">
        <w:trPr>
          <w:cantSplit/>
        </w:trPr>
        <w:tc>
          <w:tcPr>
            <w:tcW w:w="6771" w:type="dxa"/>
            <w:gridSpan w:val="2"/>
          </w:tcPr>
          <w:p w14:paraId="1762DA00" w14:textId="77777777" w:rsidR="000F33D8" w:rsidRPr="007E1DD8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260" w:type="dxa"/>
            <w:gridSpan w:val="2"/>
          </w:tcPr>
          <w:p w14:paraId="46520133" w14:textId="77777777" w:rsidR="000F33D8" w:rsidRPr="007E1DD8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7E1DD8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7E1DD8" w14:paraId="50E7F201" w14:textId="77777777" w:rsidTr="00B87BD6">
        <w:trPr>
          <w:cantSplit/>
        </w:trPr>
        <w:tc>
          <w:tcPr>
            <w:tcW w:w="10031" w:type="dxa"/>
            <w:gridSpan w:val="4"/>
          </w:tcPr>
          <w:p w14:paraId="7C57D734" w14:textId="77777777" w:rsidR="000F33D8" w:rsidRPr="007E1D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7E1DD8" w14:paraId="32717213" w14:textId="77777777">
        <w:trPr>
          <w:cantSplit/>
        </w:trPr>
        <w:tc>
          <w:tcPr>
            <w:tcW w:w="10031" w:type="dxa"/>
            <w:gridSpan w:val="4"/>
          </w:tcPr>
          <w:p w14:paraId="6D3C03FA" w14:textId="77777777" w:rsidR="000F33D8" w:rsidRPr="007E1DD8" w:rsidRDefault="00A81AE2" w:rsidP="000D3A85">
            <w:pPr>
              <w:pStyle w:val="Source"/>
              <w:rPr>
                <w:szCs w:val="26"/>
              </w:rPr>
            </w:pPr>
            <w:bookmarkStart w:id="0" w:name="dsource" w:colFirst="0" w:colLast="0"/>
            <w:r w:rsidRPr="007E1DD8">
              <w:t>Германия (Федеративная Республика)</w:t>
            </w:r>
            <w:r w:rsidR="000F33D8" w:rsidRPr="007E1DD8">
              <w:rPr>
                <w:szCs w:val="26"/>
              </w:rPr>
              <w:t>/</w:t>
            </w:r>
            <w:r w:rsidR="000D3A85" w:rsidRPr="007E1DD8">
              <w:rPr>
                <w:szCs w:val="26"/>
              </w:rPr>
              <w:t>Франция</w:t>
            </w:r>
            <w:r w:rsidR="000F33D8" w:rsidRPr="007E1DD8">
              <w:rPr>
                <w:szCs w:val="26"/>
              </w:rPr>
              <w:t>/</w:t>
            </w:r>
            <w:r w:rsidR="000D3A85" w:rsidRPr="007E1DD8">
              <w:rPr>
                <w:szCs w:val="26"/>
              </w:rPr>
              <w:t>Люксембург</w:t>
            </w:r>
          </w:p>
        </w:tc>
      </w:tr>
      <w:tr w:rsidR="000F33D8" w:rsidRPr="007E1DD8" w14:paraId="2EBEF41C" w14:textId="77777777">
        <w:trPr>
          <w:cantSplit/>
        </w:trPr>
        <w:tc>
          <w:tcPr>
            <w:tcW w:w="10031" w:type="dxa"/>
            <w:gridSpan w:val="4"/>
          </w:tcPr>
          <w:p w14:paraId="45321E3D" w14:textId="77777777" w:rsidR="000F33D8" w:rsidRPr="007E1DD8" w:rsidRDefault="00014A9C" w:rsidP="000F33D8">
            <w:pPr>
              <w:pStyle w:val="Title1"/>
              <w:rPr>
                <w:szCs w:val="26"/>
              </w:rPr>
            </w:pPr>
            <w:bookmarkStart w:id="1" w:name="dtitle1" w:colFirst="0" w:colLast="0"/>
            <w:bookmarkEnd w:id="0"/>
            <w:r w:rsidRPr="007E1DD8">
              <w:rPr>
                <w:lang w:val="en-US"/>
              </w:rPr>
              <w:t>ПРЕДЛОЖЕНИЯ ДЛЯ РАБОТЫ КОНФЕРЕНЦИИ</w:t>
            </w:r>
          </w:p>
        </w:tc>
      </w:tr>
      <w:tr w:rsidR="000F33D8" w:rsidRPr="007E1DD8" w14:paraId="312C7F5E" w14:textId="77777777">
        <w:trPr>
          <w:cantSplit/>
        </w:trPr>
        <w:tc>
          <w:tcPr>
            <w:tcW w:w="10031" w:type="dxa"/>
            <w:gridSpan w:val="4"/>
          </w:tcPr>
          <w:p w14:paraId="6EA7A9DD" w14:textId="77777777" w:rsidR="000F33D8" w:rsidRPr="007E1DD8" w:rsidRDefault="000F33D8" w:rsidP="000F33D8">
            <w:pPr>
              <w:pStyle w:val="Title2"/>
              <w:rPr>
                <w:szCs w:val="26"/>
              </w:rPr>
            </w:pPr>
            <w:bookmarkStart w:id="2" w:name="dtitle2" w:colFirst="0" w:colLast="0"/>
            <w:bookmarkEnd w:id="1"/>
          </w:p>
        </w:tc>
      </w:tr>
      <w:tr w:rsidR="000F33D8" w:rsidRPr="007E1DD8" w14:paraId="28FD5309" w14:textId="77777777">
        <w:trPr>
          <w:cantSplit/>
        </w:trPr>
        <w:tc>
          <w:tcPr>
            <w:tcW w:w="10031" w:type="dxa"/>
            <w:gridSpan w:val="4"/>
          </w:tcPr>
          <w:p w14:paraId="131F0B33" w14:textId="77777777" w:rsidR="000F33D8" w:rsidRPr="007E1DD8" w:rsidRDefault="000F33D8" w:rsidP="00257E33">
            <w:pPr>
              <w:pStyle w:val="Agendaitem"/>
              <w:rPr>
                <w:lang w:val="ru-RU"/>
              </w:rPr>
            </w:pPr>
            <w:bookmarkStart w:id="3" w:name="dtitle3" w:colFirst="0" w:colLast="0"/>
            <w:bookmarkEnd w:id="2"/>
            <w:r w:rsidRPr="007E1DD8">
              <w:rPr>
                <w:lang w:val="ru-RU"/>
              </w:rPr>
              <w:t xml:space="preserve">Пункт </w:t>
            </w:r>
            <w:r w:rsidR="00257E33" w:rsidRPr="007E1DD8">
              <w:rPr>
                <w:lang w:val="ru-RU"/>
              </w:rPr>
              <w:t>7(А)</w:t>
            </w:r>
            <w:r w:rsidRPr="007E1DD8">
              <w:rPr>
                <w:lang w:val="ru-RU"/>
              </w:rPr>
              <w:t xml:space="preserve"> повестки дня</w:t>
            </w:r>
          </w:p>
        </w:tc>
      </w:tr>
    </w:tbl>
    <w:bookmarkEnd w:id="3"/>
    <w:p w14:paraId="196739E4" w14:textId="77777777" w:rsidR="00FB2B5E" w:rsidRPr="007E1DD8" w:rsidRDefault="00257E33" w:rsidP="0051501C">
      <w:r w:rsidRPr="007E1DD8">
        <w:t>7</w:t>
      </w:r>
      <w:r w:rsidR="0060560D" w:rsidRPr="007E1DD8">
        <w:tab/>
      </w:r>
      <w:r w:rsidRPr="007E1DD8">
        <w:t>рассмотреть возможные изменения в связи с Резолюцией 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</w:t>
      </w:r>
      <w:r w:rsidR="0051501C" w:rsidRPr="007E1DD8">
        <w:t xml:space="preserve"> </w:t>
      </w:r>
      <w:r w:rsidRPr="007E1DD8">
        <w:t>соответствии с Резолюцией </w:t>
      </w:r>
      <w:r w:rsidRPr="007E1DD8">
        <w:rPr>
          <w:b/>
          <w:bCs/>
        </w:rPr>
        <w:t>86 (Пересм.</w:t>
      </w:r>
      <w:r w:rsidR="0051501C" w:rsidRPr="007E1DD8">
        <w:rPr>
          <w:b/>
          <w:bCs/>
        </w:rPr>
        <w:t> </w:t>
      </w:r>
      <w:r w:rsidRPr="007E1DD8">
        <w:rPr>
          <w:b/>
          <w:bCs/>
        </w:rPr>
        <w:t>ВКР-07)</w:t>
      </w:r>
      <w:r w:rsidRPr="007E1DD8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2824AD75" w14:textId="77777777" w:rsidR="00257E33" w:rsidRPr="007E1DD8" w:rsidRDefault="00257E33" w:rsidP="00257E33">
      <w:r w:rsidRPr="007E1DD8">
        <w:t>7(А)</w:t>
      </w:r>
      <w:r w:rsidRPr="007E1DD8">
        <w:tab/>
      </w:r>
      <w:r w:rsidRPr="007E1DD8">
        <w:rPr>
          <w:lang w:bidi="ru-RU"/>
        </w:rPr>
        <w:t>Тема A – Допуски на определенные орбитальные характеристики космических станций НГСО в ФСС, РСС или ПСС</w:t>
      </w:r>
    </w:p>
    <w:p w14:paraId="221F1BE0" w14:textId="77777777" w:rsidR="00014A9C" w:rsidRPr="007E1DD8" w:rsidRDefault="00257E33" w:rsidP="00654E18">
      <w:pPr>
        <w:pStyle w:val="Heading1"/>
      </w:pPr>
      <w:r w:rsidRPr="007E1DD8">
        <w:t>1</w:t>
      </w:r>
      <w:r w:rsidRPr="007E1DD8">
        <w:tab/>
      </w:r>
      <w:r w:rsidR="00014A9C" w:rsidRPr="007E1DD8">
        <w:t>Введение</w:t>
      </w:r>
    </w:p>
    <w:p w14:paraId="1E7D26F6" w14:textId="265C5C47" w:rsidR="00A62DD6" w:rsidRPr="007E1DD8" w:rsidRDefault="001E61B3" w:rsidP="001E61B3">
      <w:bookmarkStart w:id="4" w:name="lt_pId017"/>
      <w:bookmarkStart w:id="5" w:name="lt_pId031"/>
      <w:r w:rsidRPr="007E1DD8">
        <w:t>П</w:t>
      </w:r>
      <w:r w:rsidR="00DF55BF" w:rsidRPr="007E1DD8">
        <w:t xml:space="preserve">ринимая во внимание дискуссии </w:t>
      </w:r>
      <w:r w:rsidR="00DF55BF" w:rsidRPr="007E1DD8">
        <w:rPr>
          <w:rFonts w:eastAsia="MS Mincho"/>
          <w:lang w:eastAsia="ja-JP"/>
        </w:rPr>
        <w:t xml:space="preserve">по вопросу </w:t>
      </w:r>
      <w:r w:rsidR="00DF55BF" w:rsidRPr="007E1DD8">
        <w:t>определения</w:t>
      </w:r>
      <w:r w:rsidR="000777E0" w:rsidRPr="007E1DD8">
        <w:t xml:space="preserve"> орбитальных допусков </w:t>
      </w:r>
      <w:r w:rsidR="000777E0" w:rsidRPr="007E1DD8">
        <w:rPr>
          <w:rFonts w:eastAsia="MS Mincho"/>
          <w:lang w:eastAsia="ja-JP"/>
        </w:rPr>
        <w:t>в отношении</w:t>
      </w:r>
      <w:r w:rsidRPr="007E1DD8">
        <w:t xml:space="preserve"> систем НГСО в теч</w:t>
      </w:r>
      <w:r w:rsidR="00DF55BF" w:rsidRPr="007E1DD8">
        <w:t xml:space="preserve">ение данного </w:t>
      </w:r>
      <w:r w:rsidR="00630657" w:rsidRPr="007E1DD8">
        <w:t xml:space="preserve">исследовательского </w:t>
      </w:r>
      <w:r w:rsidRPr="007E1DD8">
        <w:t>цикла</w:t>
      </w:r>
      <w:r w:rsidR="00DF55BF" w:rsidRPr="007E1DD8">
        <w:t xml:space="preserve">, необходимо </w:t>
      </w:r>
      <w:r w:rsidR="00DF55BF" w:rsidRPr="007E1DD8">
        <w:rPr>
          <w:rFonts w:eastAsia="MS Mincho"/>
          <w:lang w:eastAsia="ja-JP"/>
        </w:rPr>
        <w:t>допустить возможность</w:t>
      </w:r>
      <w:r w:rsidRPr="007E1DD8">
        <w:t xml:space="preserve"> </w:t>
      </w:r>
      <w:r w:rsidR="00DF55BF" w:rsidRPr="007E1DD8">
        <w:t xml:space="preserve">внесения </w:t>
      </w:r>
      <w:r w:rsidR="00DF55BF" w:rsidRPr="007E1DD8">
        <w:rPr>
          <w:rFonts w:eastAsia="MS Mincho"/>
          <w:lang w:eastAsia="ja-JP"/>
        </w:rPr>
        <w:t xml:space="preserve">в </w:t>
      </w:r>
      <w:r w:rsidR="00DF55BF" w:rsidRPr="007E1DD8">
        <w:t xml:space="preserve">заявленные орбитальные параметры </w:t>
      </w:r>
      <w:r w:rsidR="00DF55BF" w:rsidRPr="007E1DD8">
        <w:rPr>
          <w:rFonts w:eastAsia="MS Mincho"/>
          <w:lang w:eastAsia="ja-JP"/>
        </w:rPr>
        <w:t>определ</w:t>
      </w:r>
      <w:r w:rsidR="009C24E0">
        <w:rPr>
          <w:rFonts w:eastAsia="MS Mincho"/>
          <w:lang w:eastAsia="ja-JP"/>
        </w:rPr>
        <w:t>е</w:t>
      </w:r>
      <w:r w:rsidR="00DF55BF" w:rsidRPr="007E1DD8">
        <w:rPr>
          <w:rFonts w:eastAsia="MS Mincho"/>
          <w:lang w:eastAsia="ja-JP"/>
        </w:rPr>
        <w:t xml:space="preserve">нных корректировок </w:t>
      </w:r>
      <w:r w:rsidR="00DF55BF" w:rsidRPr="007E1DD8">
        <w:t>по отношению к рабочим орбитальным параметрам</w:t>
      </w:r>
      <w:r w:rsidR="00A62DD6" w:rsidRPr="007E1DD8">
        <w:t>, но в то же время</w:t>
      </w:r>
      <w:r w:rsidR="00DF55BF" w:rsidRPr="007E1DD8">
        <w:t xml:space="preserve"> обеспе</w:t>
      </w:r>
      <w:r w:rsidR="00A62DD6" w:rsidRPr="007E1DD8">
        <w:t>чить</w:t>
      </w:r>
      <w:r w:rsidRPr="007E1DD8">
        <w:t xml:space="preserve"> долгосрочную устойчивость и справе</w:t>
      </w:r>
      <w:r w:rsidR="00A62DD6" w:rsidRPr="007E1DD8">
        <w:t xml:space="preserve">дливый доступ к </w:t>
      </w:r>
      <w:r w:rsidR="00A62DD6" w:rsidRPr="007E1DD8">
        <w:rPr>
          <w:rFonts w:eastAsia="MS Mincho"/>
          <w:lang w:eastAsia="ja-JP"/>
        </w:rPr>
        <w:t>орбитально-частотному ресурсу</w:t>
      </w:r>
      <w:r w:rsidRPr="007E1DD8">
        <w:t xml:space="preserve"> НГСО.</w:t>
      </w:r>
      <w:bookmarkEnd w:id="4"/>
      <w:r w:rsidRPr="007E1DD8">
        <w:t xml:space="preserve"> </w:t>
      </w:r>
      <w:bookmarkStart w:id="6" w:name="lt_pId018"/>
      <w:r w:rsidR="000777E0" w:rsidRPr="007E1DD8">
        <w:t>В целом</w:t>
      </w:r>
      <w:r w:rsidR="00A62DD6" w:rsidRPr="007E1DD8">
        <w:t xml:space="preserve"> подобная</w:t>
      </w:r>
      <w:r w:rsidRPr="007E1DD8">
        <w:t xml:space="preserve"> экспл</w:t>
      </w:r>
      <w:r w:rsidR="00A62DD6" w:rsidRPr="007E1DD8">
        <w:t>уатационная гибкость требуется в том случае</w:t>
      </w:r>
      <w:r w:rsidRPr="007E1DD8">
        <w:t>, ког</w:t>
      </w:r>
      <w:r w:rsidR="00A62DD6" w:rsidRPr="007E1DD8">
        <w:t xml:space="preserve">да </w:t>
      </w:r>
      <w:r w:rsidRPr="007E1DD8">
        <w:t>на одной и той же высоте</w:t>
      </w:r>
      <w:r w:rsidR="000777E0" w:rsidRPr="007E1DD8">
        <w:t xml:space="preserve"> зарегистрировано </w:t>
      </w:r>
      <w:r w:rsidR="00A62DD6" w:rsidRPr="007E1DD8">
        <w:t>две системы</w:t>
      </w:r>
      <w:r w:rsidRPr="007E1DD8">
        <w:t>, а уже разве</w:t>
      </w:r>
      <w:r w:rsidR="00A62DD6" w:rsidRPr="007E1DD8">
        <w:t xml:space="preserve">рнутая система является </w:t>
      </w:r>
      <w:r w:rsidR="00A62DD6" w:rsidRPr="007E1DD8">
        <w:rPr>
          <w:b/>
        </w:rPr>
        <w:t>невзаимодействующей</w:t>
      </w:r>
      <w:r w:rsidRPr="007E1DD8">
        <w:t>.</w:t>
      </w:r>
      <w:bookmarkEnd w:id="6"/>
      <w:r w:rsidRPr="007E1DD8">
        <w:t xml:space="preserve"> </w:t>
      </w:r>
      <w:bookmarkStart w:id="7" w:name="lt_pId019"/>
      <w:r w:rsidR="00A62DD6" w:rsidRPr="007E1DD8">
        <w:t xml:space="preserve">В данном </w:t>
      </w:r>
      <w:r w:rsidR="00F722B3" w:rsidRPr="007E1DD8">
        <w:t>контексте</w:t>
      </w:r>
      <w:r w:rsidR="00A62DD6" w:rsidRPr="007E1DD8">
        <w:t xml:space="preserve"> </w:t>
      </w:r>
      <w:r w:rsidR="00A62DD6" w:rsidRPr="007E1DD8">
        <w:rPr>
          <w:b/>
        </w:rPr>
        <w:t>невзаимодействующ</w:t>
      </w:r>
      <w:r w:rsidR="00F722B3" w:rsidRPr="007E1DD8">
        <w:rPr>
          <w:b/>
        </w:rPr>
        <w:t>ая</w:t>
      </w:r>
      <w:r w:rsidR="00F722B3" w:rsidRPr="007E1DD8">
        <w:rPr>
          <w:bCs/>
        </w:rPr>
        <w:t xml:space="preserve"> –</w:t>
      </w:r>
      <w:r w:rsidRPr="007E1DD8">
        <w:t xml:space="preserve"> </w:t>
      </w:r>
      <w:r w:rsidR="00F722B3" w:rsidRPr="007E1DD8">
        <w:t>это</w:t>
      </w:r>
      <w:r w:rsidR="00316988" w:rsidRPr="007E1DD8">
        <w:t xml:space="preserve"> такая </w:t>
      </w:r>
      <w:r w:rsidRPr="007E1DD8">
        <w:t xml:space="preserve">система, которая </w:t>
      </w:r>
      <w:r w:rsidR="000777E0" w:rsidRPr="007E1DD8">
        <w:t xml:space="preserve">не желает принимать некоторые ограничения, касающиеся </w:t>
      </w:r>
      <w:r w:rsidRPr="007E1DD8">
        <w:t xml:space="preserve">эксплуатационных параметров </w:t>
      </w:r>
      <w:r w:rsidR="000777E0" w:rsidRPr="007E1DD8">
        <w:t xml:space="preserve">её </w:t>
      </w:r>
      <w:r w:rsidR="00BC4D2E" w:rsidRPr="007E1DD8">
        <w:t xml:space="preserve">орбиты, </w:t>
      </w:r>
      <w:r w:rsidRPr="007E1DD8">
        <w:t xml:space="preserve">и </w:t>
      </w:r>
      <w:r w:rsidR="00BC4D2E" w:rsidRPr="007E1DD8">
        <w:t>желает сохранить полную свободу при</w:t>
      </w:r>
      <w:r w:rsidRPr="007E1DD8">
        <w:t xml:space="preserve"> эксплуатации в</w:t>
      </w:r>
      <w:r w:rsidR="00D45972" w:rsidRPr="007E1DD8">
        <w:t xml:space="preserve"> пределах орбитального допуска</w:t>
      </w:r>
      <w:r w:rsidRPr="007E1DD8">
        <w:t>.</w:t>
      </w:r>
      <w:bookmarkEnd w:id="7"/>
      <w:r w:rsidRPr="007E1DD8">
        <w:t xml:space="preserve"> </w:t>
      </w:r>
      <w:bookmarkStart w:id="8" w:name="lt_pId020"/>
      <w:r w:rsidR="00F722B3" w:rsidRPr="007E1DD8">
        <w:rPr>
          <w:iCs/>
        </w:rPr>
        <w:t>В целях</w:t>
      </w:r>
      <w:r w:rsidR="00FE2ADD">
        <w:rPr>
          <w:iCs/>
        </w:rPr>
        <w:t xml:space="preserve"> нивелирования</w:t>
      </w:r>
      <w:r w:rsidR="00F722B3" w:rsidRPr="007E1DD8">
        <w:rPr>
          <w:iCs/>
        </w:rPr>
        <w:t xml:space="preserve"> несферичности Земли </w:t>
      </w:r>
      <w:r w:rsidR="00D45972" w:rsidRPr="007E1DD8">
        <w:t xml:space="preserve">под </w:t>
      </w:r>
      <w:r w:rsidRPr="007E1DD8">
        <w:t>термин</w:t>
      </w:r>
      <w:r w:rsidR="00D45972" w:rsidRPr="007E1DD8">
        <w:t>ом</w:t>
      </w:r>
      <w:r w:rsidRPr="007E1DD8">
        <w:t xml:space="preserve"> "высота"</w:t>
      </w:r>
      <w:r w:rsidR="00D45972" w:rsidRPr="007E1DD8">
        <w:t xml:space="preserve"> в настоящем вкладе следует понимать </w:t>
      </w:r>
      <w:r w:rsidRPr="007E1DD8">
        <w:t>расстояние между центром Земли и спутником НГСО.</w:t>
      </w:r>
      <w:bookmarkEnd w:id="8"/>
    </w:p>
    <w:p w14:paraId="424C62E4" w14:textId="77777777" w:rsidR="001E61B3" w:rsidRPr="007E1DD8" w:rsidRDefault="001E61B3" w:rsidP="001E61B3">
      <w:pPr>
        <w:pStyle w:val="Heading1"/>
      </w:pPr>
      <w:r w:rsidRPr="007E1DD8">
        <w:t>2</w:t>
      </w:r>
      <w:r w:rsidRPr="007E1DD8">
        <w:tab/>
      </w:r>
      <w:bookmarkStart w:id="9" w:name="lt_pId022"/>
      <w:r w:rsidRPr="007E1DD8">
        <w:t>Потенциаль</w:t>
      </w:r>
      <w:r w:rsidR="00D45972" w:rsidRPr="007E1DD8">
        <w:t>ные законные причины расхождения</w:t>
      </w:r>
      <w:r w:rsidRPr="007E1DD8">
        <w:t xml:space="preserve"> между</w:t>
      </w:r>
      <w:r w:rsidR="008550F3" w:rsidRPr="007E1DD8">
        <w:t xml:space="preserve"> заявленными и рабочими</w:t>
      </w:r>
      <w:r w:rsidRPr="007E1DD8">
        <w:t xml:space="preserve"> параметрами орбиты</w:t>
      </w:r>
      <w:bookmarkEnd w:id="9"/>
    </w:p>
    <w:p w14:paraId="077A8F29" w14:textId="77777777" w:rsidR="001E61B3" w:rsidRPr="007E1DD8" w:rsidRDefault="00E26943" w:rsidP="001E61B3">
      <w:pPr>
        <w:rPr>
          <w:b/>
        </w:rPr>
      </w:pPr>
      <w:bookmarkStart w:id="10" w:name="lt_pId023"/>
      <w:r w:rsidRPr="007E1DD8">
        <w:t>Рабочей</w:t>
      </w:r>
      <w:r w:rsidR="008550F3" w:rsidRPr="007E1DD8">
        <w:t xml:space="preserve"> групп</w:t>
      </w:r>
      <w:r w:rsidR="008550F3" w:rsidRPr="007E1DD8">
        <w:rPr>
          <w:rFonts w:eastAsia="MS Mincho"/>
          <w:lang w:eastAsia="ja-JP"/>
        </w:rPr>
        <w:t xml:space="preserve">ой </w:t>
      </w:r>
      <w:r w:rsidR="001E61B3" w:rsidRPr="007E1DD8">
        <w:t>(РГ) 4</w:t>
      </w:r>
      <w:r w:rsidR="001E61B3" w:rsidRPr="007E1DD8">
        <w:rPr>
          <w:lang w:val="en-US"/>
        </w:rPr>
        <w:t>A</w:t>
      </w:r>
      <w:r w:rsidR="001E61B3" w:rsidRPr="007E1DD8">
        <w:t xml:space="preserve"> </w:t>
      </w:r>
      <w:r w:rsidR="008550F3" w:rsidRPr="007E1DD8">
        <w:t>МСЭ-</w:t>
      </w:r>
      <w:r w:rsidR="008550F3" w:rsidRPr="007E1DD8">
        <w:rPr>
          <w:lang w:val="en-US"/>
        </w:rPr>
        <w:t>R</w:t>
      </w:r>
      <w:r w:rsidR="008550F3" w:rsidRPr="007E1DD8">
        <w:t xml:space="preserve"> и Подготовительным</w:t>
      </w:r>
      <w:r w:rsidR="001E61B3" w:rsidRPr="007E1DD8">
        <w:t xml:space="preserve"> собрание</w:t>
      </w:r>
      <w:r w:rsidR="008550F3" w:rsidRPr="007E1DD8">
        <w:t>м к конференции (ПСК) выявлены следующие</w:t>
      </w:r>
      <w:r w:rsidR="001E61B3" w:rsidRPr="007E1DD8">
        <w:t xml:space="preserve"> потенциальные законные причины:</w:t>
      </w:r>
      <w:bookmarkEnd w:id="10"/>
    </w:p>
    <w:p w14:paraId="03D2D291" w14:textId="77777777" w:rsidR="001E61B3" w:rsidRPr="007E1DD8" w:rsidRDefault="001E61B3" w:rsidP="001E61B3">
      <w:pPr>
        <w:pStyle w:val="enumlev1"/>
      </w:pPr>
      <w:r w:rsidRPr="007E1DD8">
        <w:t>–</w:t>
      </w:r>
      <w:r w:rsidRPr="007E1DD8">
        <w:tab/>
      </w:r>
      <w:bookmarkStart w:id="11" w:name="lt_pId025"/>
      <w:r w:rsidRPr="007E1DD8">
        <w:rPr>
          <w:u w:val="single"/>
        </w:rPr>
        <w:t>Оптимизация орбитальных параметров</w:t>
      </w:r>
      <w:r w:rsidR="008550F3" w:rsidRPr="007E1DD8">
        <w:rPr>
          <w:u w:val="single"/>
        </w:rPr>
        <w:t xml:space="preserve">: </w:t>
      </w:r>
      <w:r w:rsidR="00C53E8F" w:rsidRPr="007E1DD8">
        <w:t>н</w:t>
      </w:r>
      <w:r w:rsidR="008550F3" w:rsidRPr="007E1DD8">
        <w:t>а протяжении</w:t>
      </w:r>
      <w:r w:rsidRPr="007E1DD8">
        <w:t xml:space="preserve"> семилетнего периода координации </w:t>
      </w:r>
      <w:r w:rsidR="008550F3" w:rsidRPr="007E1DD8">
        <w:t xml:space="preserve">в </w:t>
      </w:r>
      <w:r w:rsidRPr="007E1DD8">
        <w:t>определе</w:t>
      </w:r>
      <w:r w:rsidR="008550F3" w:rsidRPr="007E1DD8">
        <w:t xml:space="preserve">ние целевого рынка и типа предоставляемой системой НГСО </w:t>
      </w:r>
      <w:r w:rsidR="008550F3" w:rsidRPr="007E1DD8">
        <w:rPr>
          <w:rFonts w:eastAsia="MS Mincho"/>
          <w:lang w:eastAsia="ja-JP"/>
        </w:rPr>
        <w:t>услуги</w:t>
      </w:r>
      <w:r w:rsidR="008550F3" w:rsidRPr="007E1DD8">
        <w:t xml:space="preserve"> нередко вносятся </w:t>
      </w:r>
      <w:r w:rsidR="008550F3" w:rsidRPr="007E1DD8">
        <w:rPr>
          <w:rFonts w:eastAsia="MS Mincho"/>
          <w:lang w:eastAsia="ja-JP"/>
        </w:rPr>
        <w:t>корректировки</w:t>
      </w:r>
      <w:r w:rsidRPr="007E1DD8">
        <w:t>,</w:t>
      </w:r>
      <w:r w:rsidR="008550F3" w:rsidRPr="007E1DD8">
        <w:t xml:space="preserve"> в</w:t>
      </w:r>
      <w:r w:rsidRPr="007E1DD8">
        <w:t>следствие</w:t>
      </w:r>
      <w:r w:rsidR="008550F3" w:rsidRPr="007E1DD8">
        <w:t xml:space="preserve"> чего</w:t>
      </w:r>
      <w:r w:rsidR="00AB629A" w:rsidRPr="007E1DD8">
        <w:t xml:space="preserve"> </w:t>
      </w:r>
      <w:r w:rsidR="00E26943" w:rsidRPr="007E1DD8">
        <w:t>орбитальны</w:t>
      </w:r>
      <w:r w:rsidR="00C53E8F" w:rsidRPr="007E1DD8">
        <w:t>е</w:t>
      </w:r>
      <w:r w:rsidR="00E26943" w:rsidRPr="007E1DD8">
        <w:t xml:space="preserve"> параметр</w:t>
      </w:r>
      <w:r w:rsidR="00C53E8F" w:rsidRPr="007E1DD8">
        <w:t xml:space="preserve">ы могут </w:t>
      </w:r>
      <w:r w:rsidR="00C53E8F" w:rsidRPr="007E1DD8">
        <w:lastRenderedPageBreak/>
        <w:t>быть слегка оптимизированы</w:t>
      </w:r>
      <w:r w:rsidR="00E26943" w:rsidRPr="007E1DD8">
        <w:t xml:space="preserve"> </w:t>
      </w:r>
      <w:r w:rsidRPr="007E1DD8">
        <w:t xml:space="preserve">по сравнению с </w:t>
      </w:r>
      <w:r w:rsidR="00690041" w:rsidRPr="007E1DD8">
        <w:t>теми</w:t>
      </w:r>
      <w:r w:rsidRPr="007E1DD8">
        <w:t xml:space="preserve">, </w:t>
      </w:r>
      <w:r w:rsidR="00690041" w:rsidRPr="007E1DD8">
        <w:t xml:space="preserve">что </w:t>
      </w:r>
      <w:r w:rsidRPr="007E1DD8">
        <w:t>содержа</w:t>
      </w:r>
      <w:r w:rsidR="00690041" w:rsidRPr="007E1DD8">
        <w:t>лись</w:t>
      </w:r>
      <w:r w:rsidRPr="007E1DD8">
        <w:t xml:space="preserve"> в публикации запроса о координации (</w:t>
      </w:r>
      <w:r w:rsidRPr="007E1DD8">
        <w:rPr>
          <w:lang w:val="en-US"/>
        </w:rPr>
        <w:t>CR</w:t>
      </w:r>
      <w:r w:rsidRPr="007E1DD8">
        <w:t>/</w:t>
      </w:r>
      <w:r w:rsidRPr="007E1DD8">
        <w:rPr>
          <w:lang w:val="en-US"/>
        </w:rPr>
        <w:t>C</w:t>
      </w:r>
      <w:r w:rsidRPr="007E1DD8">
        <w:t>) семь лет назад.</w:t>
      </w:r>
      <w:bookmarkEnd w:id="11"/>
    </w:p>
    <w:p w14:paraId="49E4C0C5" w14:textId="6936ED53" w:rsidR="001E61B3" w:rsidRPr="007E1DD8" w:rsidRDefault="001E61B3" w:rsidP="001E61B3">
      <w:pPr>
        <w:pStyle w:val="enumlev1"/>
        <w:rPr>
          <w:lang w:eastAsia="ru-RU"/>
        </w:rPr>
      </w:pPr>
      <w:r w:rsidRPr="007E1DD8">
        <w:t>–</w:t>
      </w:r>
      <w:r w:rsidRPr="007E1DD8">
        <w:tab/>
      </w:r>
      <w:bookmarkStart w:id="12" w:name="lt_pId027"/>
      <w:r w:rsidR="00AB629A" w:rsidRPr="007E1DD8">
        <w:rPr>
          <w:u w:val="single"/>
        </w:rPr>
        <w:t xml:space="preserve">Суточные </w:t>
      </w:r>
      <w:r w:rsidR="00261E1C" w:rsidRPr="007E1DD8">
        <w:rPr>
          <w:rFonts w:eastAsia="MS Mincho"/>
          <w:u w:val="single"/>
          <w:lang w:eastAsia="ja-JP"/>
        </w:rPr>
        <w:t>колебания</w:t>
      </w:r>
      <w:r w:rsidR="00D5519A" w:rsidRPr="007E1DD8">
        <w:rPr>
          <w:rFonts w:cstheme="minorHAnsi"/>
        </w:rPr>
        <w:t>: Вследствие</w:t>
      </w:r>
      <w:r w:rsidRPr="007E1DD8">
        <w:rPr>
          <w:rFonts w:cstheme="minorHAnsi"/>
        </w:rPr>
        <w:t xml:space="preserve"> </w:t>
      </w:r>
      <w:r w:rsidR="00D5519A" w:rsidRPr="007E1DD8">
        <w:rPr>
          <w:lang w:eastAsia="ru-RU"/>
        </w:rPr>
        <w:t xml:space="preserve">неоднородности </w:t>
      </w:r>
      <w:r w:rsidR="00261E1C" w:rsidRPr="007E1DD8">
        <w:rPr>
          <w:lang w:eastAsia="ru-RU"/>
        </w:rPr>
        <w:t xml:space="preserve">гравитационного поля </w:t>
      </w:r>
      <w:r w:rsidR="00690041" w:rsidRPr="007E1DD8">
        <w:rPr>
          <w:lang w:eastAsia="ru-RU"/>
        </w:rPr>
        <w:t xml:space="preserve">и несферичности </w:t>
      </w:r>
      <w:r w:rsidR="00261E1C" w:rsidRPr="007E1DD8">
        <w:rPr>
          <w:lang w:eastAsia="ru-RU"/>
        </w:rPr>
        <w:t xml:space="preserve">Земли среднее значение высоты </w:t>
      </w:r>
      <w:r w:rsidRPr="007E1DD8">
        <w:rPr>
          <w:lang w:eastAsia="ru-RU"/>
        </w:rPr>
        <w:t>ка</w:t>
      </w:r>
      <w:r w:rsidR="00261E1C" w:rsidRPr="007E1DD8">
        <w:rPr>
          <w:lang w:eastAsia="ru-RU"/>
        </w:rPr>
        <w:t>ждого спутника НГСО колеблется в пределах</w:t>
      </w:r>
      <w:r w:rsidRPr="007E1DD8">
        <w:rPr>
          <w:lang w:eastAsia="ru-RU"/>
        </w:rPr>
        <w:t xml:space="preserve"> </w:t>
      </w:r>
      <w:r w:rsidR="00690041" w:rsidRPr="007E1DD8">
        <w:rPr>
          <w:lang w:eastAsia="ru-RU"/>
        </w:rPr>
        <w:t xml:space="preserve">нескольких </w:t>
      </w:r>
      <w:r w:rsidR="00261E1C" w:rsidRPr="007E1DD8">
        <w:rPr>
          <w:lang w:eastAsia="ru-RU"/>
        </w:rPr>
        <w:t>километров</w:t>
      </w:r>
      <w:r w:rsidRPr="007E1DD8">
        <w:rPr>
          <w:lang w:eastAsia="ru-RU"/>
        </w:rPr>
        <w:t>.</w:t>
      </w:r>
      <w:bookmarkEnd w:id="12"/>
      <w:r w:rsidRPr="007E1DD8">
        <w:rPr>
          <w:lang w:eastAsia="ru-RU"/>
        </w:rPr>
        <w:t xml:space="preserve"> </w:t>
      </w:r>
      <w:bookmarkStart w:id="13" w:name="lt_pId028"/>
      <w:r w:rsidR="0078461B" w:rsidRPr="007E1DD8">
        <w:rPr>
          <w:lang w:eastAsia="ru-RU"/>
        </w:rPr>
        <w:t>У крупных</w:t>
      </w:r>
      <w:r w:rsidR="00261E1C" w:rsidRPr="007E1DD8">
        <w:rPr>
          <w:lang w:eastAsia="ru-RU"/>
        </w:rPr>
        <w:t xml:space="preserve"> спутниковых группировок данн</w:t>
      </w:r>
      <w:r w:rsidR="00261E1C" w:rsidRPr="007E1DD8">
        <w:rPr>
          <w:rFonts w:eastAsia="MS Mincho"/>
          <w:lang w:eastAsia="ja-JP"/>
        </w:rPr>
        <w:t>ые суточные колебания</w:t>
      </w:r>
      <w:r w:rsidR="00261E1C" w:rsidRPr="007E1DD8">
        <w:rPr>
          <w:lang w:eastAsia="ru-RU"/>
        </w:rPr>
        <w:t xml:space="preserve"> </w:t>
      </w:r>
      <w:r w:rsidR="00CD1F58" w:rsidRPr="007E1DD8">
        <w:rPr>
          <w:rFonts w:eastAsia="MS Mincho"/>
          <w:lang w:eastAsia="ja-JP"/>
        </w:rPr>
        <w:t xml:space="preserve">в разнице высот </w:t>
      </w:r>
      <w:r w:rsidR="00261E1C" w:rsidRPr="007E1DD8">
        <w:rPr>
          <w:lang w:eastAsia="ru-RU"/>
        </w:rPr>
        <w:t>в основном связаны</w:t>
      </w:r>
      <w:r w:rsidRPr="007E1DD8">
        <w:rPr>
          <w:lang w:eastAsia="ru-RU"/>
        </w:rPr>
        <w:t xml:space="preserve"> с разниц</w:t>
      </w:r>
      <w:r w:rsidR="00CD1F58" w:rsidRPr="007E1DD8">
        <w:rPr>
          <w:lang w:eastAsia="ru-RU"/>
        </w:rPr>
        <w:t xml:space="preserve">ей в высоте между двумя огибающими, иными словами, при наличии </w:t>
      </w:r>
      <w:r w:rsidR="00CD1F58" w:rsidRPr="007E1DD8">
        <w:rPr>
          <w:rFonts w:eastAsia="MS Mincho"/>
          <w:lang w:eastAsia="ja-JP"/>
        </w:rPr>
        <w:t xml:space="preserve">у системы </w:t>
      </w:r>
      <w:r w:rsidR="00CD1F58" w:rsidRPr="007E1DD8">
        <w:rPr>
          <w:lang w:eastAsia="ru-RU"/>
        </w:rPr>
        <w:t xml:space="preserve">огибающих </w:t>
      </w:r>
      <w:r w:rsidRPr="007E1DD8">
        <w:rPr>
          <w:lang w:eastAsia="ru-RU"/>
        </w:rPr>
        <w:t>каждые 20</w:t>
      </w:r>
      <w:r w:rsidRPr="007E1DD8">
        <w:rPr>
          <w:lang w:val="en-US" w:eastAsia="ru-RU"/>
        </w:rPr>
        <w:t> </w:t>
      </w:r>
      <w:r w:rsidRPr="007E1DD8">
        <w:rPr>
          <w:lang w:eastAsia="ru-RU"/>
        </w:rPr>
        <w:t>км</w:t>
      </w:r>
      <w:r w:rsidR="00CD1F58" w:rsidRPr="007E1DD8">
        <w:rPr>
          <w:lang w:eastAsia="ru-RU"/>
        </w:rPr>
        <w:t>, каждый спутник на каждой огибающей</w:t>
      </w:r>
      <w:r w:rsidRPr="007E1DD8">
        <w:rPr>
          <w:lang w:eastAsia="ru-RU"/>
        </w:rPr>
        <w:t xml:space="preserve"> должен оставаться в </w:t>
      </w:r>
      <w:r w:rsidR="00CD1F58" w:rsidRPr="007E1DD8">
        <w:rPr>
          <w:lang w:eastAsia="ru-RU"/>
        </w:rPr>
        <w:t>пределах максимального расстояния в</w:t>
      </w:r>
      <w:r w:rsidRPr="007E1DD8">
        <w:rPr>
          <w:lang w:eastAsia="ru-RU"/>
        </w:rPr>
        <w:t xml:space="preserve"> ±10</w:t>
      </w:r>
      <w:r w:rsidRPr="007E1DD8">
        <w:rPr>
          <w:lang w:val="en-US" w:eastAsia="ru-RU"/>
        </w:rPr>
        <w:t> </w:t>
      </w:r>
      <w:r w:rsidR="00CD1F58" w:rsidRPr="007E1DD8">
        <w:rPr>
          <w:lang w:eastAsia="ru-RU"/>
        </w:rPr>
        <w:t>км, чтобы не допустить</w:t>
      </w:r>
      <w:r w:rsidRPr="007E1DD8">
        <w:rPr>
          <w:lang w:eastAsia="ru-RU"/>
        </w:rPr>
        <w:t xml:space="preserve"> возмо</w:t>
      </w:r>
      <w:r w:rsidR="00D5519A" w:rsidRPr="007E1DD8">
        <w:rPr>
          <w:lang w:eastAsia="ru-RU"/>
        </w:rPr>
        <w:t>жного</w:t>
      </w:r>
      <w:r w:rsidR="00CD1F58" w:rsidRPr="007E1DD8">
        <w:rPr>
          <w:lang w:eastAsia="ru-RU"/>
        </w:rPr>
        <w:t xml:space="preserve"> столкновения между </w:t>
      </w:r>
      <w:r w:rsidRPr="007E1DD8">
        <w:rPr>
          <w:lang w:eastAsia="ru-RU"/>
        </w:rPr>
        <w:t>спутниками, раз</w:t>
      </w:r>
      <w:r w:rsidR="00CD1F58" w:rsidRPr="007E1DD8">
        <w:rPr>
          <w:lang w:eastAsia="ru-RU"/>
        </w:rPr>
        <w:t>вернутыми</w:t>
      </w:r>
      <w:r w:rsidR="0078461B" w:rsidRPr="007E1DD8">
        <w:rPr>
          <w:lang w:eastAsia="ru-RU"/>
        </w:rPr>
        <w:t xml:space="preserve"> на различных огибающих, см. схему</w:t>
      </w:r>
      <w:r w:rsidR="00CD1F58" w:rsidRPr="007E1DD8">
        <w:rPr>
          <w:lang w:eastAsia="ru-RU"/>
        </w:rPr>
        <w:t xml:space="preserve"> 1</w:t>
      </w:r>
      <w:r w:rsidR="009C24E0">
        <w:rPr>
          <w:lang w:eastAsia="ru-RU"/>
        </w:rPr>
        <w:t>,</w:t>
      </w:r>
      <w:r w:rsidRPr="007E1DD8">
        <w:rPr>
          <w:lang w:eastAsia="ru-RU"/>
        </w:rPr>
        <w:t xml:space="preserve"> ниже.</w:t>
      </w:r>
      <w:bookmarkEnd w:id="13"/>
      <w:r w:rsidRPr="007E1DD8">
        <w:rPr>
          <w:lang w:eastAsia="ru-RU"/>
        </w:rPr>
        <w:t xml:space="preserve"> </w:t>
      </w:r>
      <w:bookmarkStart w:id="14" w:name="lt_pId029"/>
      <w:r w:rsidRPr="007E1DD8">
        <w:rPr>
          <w:lang w:eastAsia="ru-RU"/>
        </w:rPr>
        <w:t>В дейст</w:t>
      </w:r>
      <w:r w:rsidR="00087324" w:rsidRPr="007E1DD8">
        <w:rPr>
          <w:lang w:eastAsia="ru-RU"/>
        </w:rPr>
        <w:t>вительности</w:t>
      </w:r>
      <w:r w:rsidR="00D5519A" w:rsidRPr="007E1DD8">
        <w:rPr>
          <w:lang w:eastAsia="ru-RU"/>
        </w:rPr>
        <w:t xml:space="preserve"> же</w:t>
      </w:r>
      <w:r w:rsidR="00087324" w:rsidRPr="007E1DD8">
        <w:rPr>
          <w:lang w:eastAsia="ru-RU"/>
        </w:rPr>
        <w:t xml:space="preserve">, в целях </w:t>
      </w:r>
      <w:r w:rsidR="00690041" w:rsidRPr="007E1DD8">
        <w:rPr>
          <w:rFonts w:eastAsia="MS Mincho"/>
          <w:lang w:eastAsia="ja-JP"/>
        </w:rPr>
        <w:t xml:space="preserve">дополнительной </w:t>
      </w:r>
      <w:r w:rsidR="00087324" w:rsidRPr="007E1DD8">
        <w:rPr>
          <w:lang w:eastAsia="ru-RU"/>
        </w:rPr>
        <w:t xml:space="preserve">безопасности </w:t>
      </w:r>
      <w:r w:rsidR="00CD1F58" w:rsidRPr="007E1DD8">
        <w:rPr>
          <w:lang w:eastAsia="ru-RU"/>
        </w:rPr>
        <w:t xml:space="preserve">диапазон высот </w:t>
      </w:r>
      <w:r w:rsidR="00690041" w:rsidRPr="007E1DD8">
        <w:rPr>
          <w:lang w:eastAsia="ru-RU"/>
        </w:rPr>
        <w:t>будет</w:t>
      </w:r>
      <w:r w:rsidRPr="007E1DD8">
        <w:rPr>
          <w:lang w:eastAsia="ru-RU"/>
        </w:rPr>
        <w:t xml:space="preserve"> ниже, чем ±10</w:t>
      </w:r>
      <w:r w:rsidRPr="007E1DD8">
        <w:rPr>
          <w:lang w:val="en-US" w:eastAsia="ru-RU"/>
        </w:rPr>
        <w:t> </w:t>
      </w:r>
      <w:r w:rsidR="00087324" w:rsidRPr="007E1DD8">
        <w:rPr>
          <w:lang w:eastAsia="ru-RU"/>
        </w:rPr>
        <w:t>км</w:t>
      </w:r>
      <w:r w:rsidRPr="007E1DD8">
        <w:rPr>
          <w:lang w:eastAsia="ru-RU"/>
        </w:rPr>
        <w:t>.</w:t>
      </w:r>
      <w:bookmarkEnd w:id="14"/>
      <w:r w:rsidRPr="007E1DD8">
        <w:rPr>
          <w:lang w:eastAsia="ru-RU"/>
        </w:rPr>
        <w:t xml:space="preserve"> </w:t>
      </w:r>
      <w:bookmarkStart w:id="15" w:name="lt_pId030"/>
      <w:r w:rsidR="00D5519A" w:rsidRPr="007E1DD8">
        <w:rPr>
          <w:lang w:eastAsia="ru-RU"/>
        </w:rPr>
        <w:t xml:space="preserve">Из </w:t>
      </w:r>
      <w:r w:rsidRPr="007E1DD8">
        <w:rPr>
          <w:lang w:eastAsia="ru-RU"/>
        </w:rPr>
        <w:t>анализа РГ 4</w:t>
      </w:r>
      <w:r w:rsidRPr="007E1DD8">
        <w:rPr>
          <w:lang w:val="en-US" w:eastAsia="ru-RU"/>
        </w:rPr>
        <w:t>A</w:t>
      </w:r>
      <w:r w:rsidR="00D5519A" w:rsidRPr="007E1DD8">
        <w:rPr>
          <w:lang w:eastAsia="ru-RU"/>
        </w:rPr>
        <w:t xml:space="preserve"> явствует</w:t>
      </w:r>
      <w:r w:rsidR="00F56CC3" w:rsidRPr="007E1DD8">
        <w:rPr>
          <w:lang w:eastAsia="ru-RU"/>
        </w:rPr>
        <w:t xml:space="preserve">, </w:t>
      </w:r>
      <w:r w:rsidR="00D5519A" w:rsidRPr="007E1DD8">
        <w:rPr>
          <w:lang w:eastAsia="ru-RU"/>
        </w:rPr>
        <w:t>что суточные колебания</w:t>
      </w:r>
      <w:r w:rsidRPr="007E1DD8">
        <w:rPr>
          <w:lang w:eastAsia="ru-RU"/>
        </w:rPr>
        <w:t xml:space="preserve"> систем, развернутых на круг</w:t>
      </w:r>
      <w:r w:rsidR="00F56CC3" w:rsidRPr="007E1DD8">
        <w:rPr>
          <w:lang w:eastAsia="ru-RU"/>
        </w:rPr>
        <w:t xml:space="preserve">овых орбитах и в полосах частот, подпадающих под действие </w:t>
      </w:r>
      <w:r w:rsidRPr="007E1DD8">
        <w:rPr>
          <w:lang w:eastAsia="ru-RU"/>
        </w:rPr>
        <w:t xml:space="preserve">Резолюции </w:t>
      </w:r>
      <w:r w:rsidR="00690041" w:rsidRPr="007E1DD8">
        <w:rPr>
          <w:b/>
          <w:bCs/>
          <w:lang w:eastAsia="ru-RU"/>
        </w:rPr>
        <w:t>35</w:t>
      </w:r>
      <w:r w:rsidR="00690041" w:rsidRPr="007E1DD8">
        <w:rPr>
          <w:lang w:eastAsia="ru-RU"/>
        </w:rPr>
        <w:t xml:space="preserve"> </w:t>
      </w:r>
      <w:r w:rsidR="00F56CC3" w:rsidRPr="007E1DD8">
        <w:rPr>
          <w:b/>
          <w:lang w:eastAsia="ru-RU"/>
        </w:rPr>
        <w:t>(</w:t>
      </w:r>
      <w:r w:rsidRPr="007E1DD8">
        <w:rPr>
          <w:b/>
          <w:bCs/>
          <w:lang w:eastAsia="ru-RU"/>
        </w:rPr>
        <w:t>ВКР</w:t>
      </w:r>
      <w:r w:rsidRPr="007E1DD8">
        <w:rPr>
          <w:b/>
          <w:bCs/>
          <w:lang w:eastAsia="ru-RU"/>
        </w:rPr>
        <w:noBreakHyphen/>
        <w:t>19</w:t>
      </w:r>
      <w:r w:rsidRPr="007E1DD8">
        <w:rPr>
          <w:lang w:eastAsia="ru-RU"/>
        </w:rPr>
        <w:t>) составляют неско</w:t>
      </w:r>
      <w:r w:rsidR="00F56CC3" w:rsidRPr="007E1DD8">
        <w:rPr>
          <w:lang w:eastAsia="ru-RU"/>
        </w:rPr>
        <w:t>лько километров (т. е. менее 20</w:t>
      </w:r>
      <w:r w:rsidRPr="007E1DD8">
        <w:rPr>
          <w:lang w:val="en-US" w:eastAsia="ru-RU"/>
        </w:rPr>
        <w:t> </w:t>
      </w:r>
      <w:r w:rsidRPr="007E1DD8">
        <w:rPr>
          <w:lang w:eastAsia="ru-RU"/>
        </w:rPr>
        <w:t>км).</w:t>
      </w:r>
      <w:bookmarkEnd w:id="15"/>
    </w:p>
    <w:bookmarkEnd w:id="5"/>
    <w:p w14:paraId="67C412F7" w14:textId="77777777" w:rsidR="00E54D54" w:rsidRPr="007E1DD8" w:rsidRDefault="00690041" w:rsidP="00E54D54">
      <w:pPr>
        <w:pStyle w:val="FigureNo"/>
      </w:pPr>
      <w:r w:rsidRPr="007E1DD8">
        <w:t>Рисунок</w:t>
      </w:r>
      <w:r w:rsidR="0078461B" w:rsidRPr="007E1DD8">
        <w:t xml:space="preserve"> 1</w:t>
      </w:r>
    </w:p>
    <w:p w14:paraId="68187FEB" w14:textId="77777777" w:rsidR="001E61B3" w:rsidRPr="007E1DD8" w:rsidRDefault="00690041" w:rsidP="007E1DD8">
      <w:pPr>
        <w:pStyle w:val="Figuretitle"/>
      </w:pPr>
      <w:bookmarkStart w:id="16" w:name="lt_pId032"/>
      <w:r w:rsidRPr="007E1DD8">
        <w:t>Суточные</w:t>
      </w:r>
      <w:r w:rsidR="00F56CC3" w:rsidRPr="007E1DD8">
        <w:t xml:space="preserve"> колебания</w:t>
      </w:r>
      <w:r w:rsidR="007E1DD8" w:rsidRPr="007E1DD8">
        <w:t xml:space="preserve"> </w:t>
      </w:r>
      <w:r w:rsidR="001E61B3" w:rsidRPr="007E1DD8">
        <w:t xml:space="preserve">различных спутников в двух </w:t>
      </w:r>
      <w:bookmarkEnd w:id="16"/>
      <w:r w:rsidR="00F56CC3" w:rsidRPr="007E1DD8">
        <w:t>огибающих</w:t>
      </w:r>
    </w:p>
    <w:p w14:paraId="0EF053AF" w14:textId="6C3B7FC3" w:rsidR="00E54D54" w:rsidRPr="007E1DD8" w:rsidRDefault="00316BD6" w:rsidP="00E54D54">
      <w:pPr>
        <w:pStyle w:val="Figure"/>
        <w:rPr>
          <w:u w:val="single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015BB" wp14:editId="726CEBAA">
                <wp:simplePos x="0" y="0"/>
                <wp:positionH relativeFrom="column">
                  <wp:posOffset>531814</wp:posOffset>
                </wp:positionH>
                <wp:positionV relativeFrom="paragraph">
                  <wp:posOffset>1418907</wp:posOffset>
                </wp:positionV>
                <wp:extent cx="825500" cy="239398"/>
                <wp:effectExtent l="7302" t="0" r="953" b="952"/>
                <wp:wrapNone/>
                <wp:docPr id="197108537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825500" cy="2393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35E35B" w14:textId="2B4D6207" w:rsidR="009C24E0" w:rsidRPr="00316BD6" w:rsidRDefault="009C24E0" w:rsidP="009C24E0">
                            <w:pPr>
                              <w:spacing w:before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316BD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Высота (км)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015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.9pt;margin-top:111.7pt;width:65pt;height:18.8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" fillcolor="white [3201]" stroked="f" strokeweight=".5pt">
                <v:textbox>
                  <w:txbxContent>
                    <w:p w14:paraId="6735E35B" w14:textId="2B4D6207" w:rsidR="009C24E0" w:rsidRPr="00316BD6" w:rsidRDefault="009C24E0" w:rsidP="009C24E0">
                      <w:pPr>
                        <w:spacing w:before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316BD6">
                        <w:rPr>
                          <w:rFonts w:ascii="Calibri" w:hAnsi="Calibri" w:cs="Calibri"/>
                          <w:sz w:val="16"/>
                          <w:szCs w:val="16"/>
                        </w:rPr>
                        <w:t>Высота (км)</w:t>
                      </w:r>
                    </w:p>
                  </w:txbxContent>
                </v:textbox>
              </v:shape>
            </w:pict>
          </mc:Fallback>
        </mc:AlternateContent>
      </w:r>
      <w:r w:rsidR="009C24E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66B33" wp14:editId="232E3A5B">
                <wp:simplePos x="0" y="0"/>
                <wp:positionH relativeFrom="column">
                  <wp:posOffset>2988310</wp:posOffset>
                </wp:positionH>
                <wp:positionV relativeFrom="paragraph">
                  <wp:posOffset>3119755</wp:posOffset>
                </wp:positionV>
                <wp:extent cx="533400" cy="241300"/>
                <wp:effectExtent l="0" t="0" r="0" b="6350"/>
                <wp:wrapNone/>
                <wp:docPr id="136319530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78F7F" w14:textId="0A7FDF23" w:rsidR="009C24E0" w:rsidRPr="00316BD6" w:rsidRDefault="009C24E0" w:rsidP="009C24E0">
                            <w:pPr>
                              <w:spacing w:before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316BD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Время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66B33" id="Text Box 2" o:spid="_x0000_s1027" type="#_x0000_t202" style="position:absolute;left:0;text-align:left;margin-left:235.3pt;margin-top:245.65pt;width:42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" fillcolor="white [3201]" stroked="f" strokeweight=".5pt">
                <v:textbox>
                  <w:txbxContent>
                    <w:p w14:paraId="08378F7F" w14:textId="0A7FDF23" w:rsidR="009C24E0" w:rsidRPr="00316BD6" w:rsidRDefault="009C24E0" w:rsidP="009C24E0">
                      <w:pPr>
                        <w:spacing w:before="0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316BD6">
                        <w:rPr>
                          <w:rFonts w:ascii="Calibri" w:hAnsi="Calibri" w:cs="Calibri"/>
                          <w:sz w:val="16"/>
                          <w:szCs w:val="16"/>
                        </w:rPr>
                        <w:t>Время</w:t>
                      </w:r>
                    </w:p>
                  </w:txbxContent>
                </v:textbox>
              </v:shape>
            </w:pict>
          </mc:Fallback>
        </mc:AlternateContent>
      </w:r>
      <w:r w:rsidR="00E54D54" w:rsidRPr="007E1DD8">
        <w:rPr>
          <w:noProof/>
          <w:lang w:eastAsia="zh-CN"/>
        </w:rPr>
        <w:drawing>
          <wp:inline distT="0" distB="0" distL="0" distR="0" wp14:anchorId="707DDB6F" wp14:editId="275829A9">
            <wp:extent cx="4350007" cy="3242536"/>
            <wp:effectExtent l="0" t="0" r="0" b="0"/>
            <wp:docPr id="1" name="Picture 1" descr="A graph of a wave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51332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57727" cy="324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8D38B" w14:textId="77777777" w:rsidR="001E61B3" w:rsidRPr="007E1DD8" w:rsidRDefault="00E54D54" w:rsidP="001E61B3">
      <w:pPr>
        <w:pStyle w:val="Heading1"/>
      </w:pPr>
      <w:r w:rsidRPr="007E1DD8">
        <w:t>3</w:t>
      </w:r>
      <w:r w:rsidRPr="007E1DD8">
        <w:tab/>
      </w:r>
      <w:bookmarkStart w:id="17" w:name="lt_pId034"/>
      <w:r w:rsidR="00F27CEF" w:rsidRPr="007E1DD8">
        <w:t xml:space="preserve">Допустимое расхождение </w:t>
      </w:r>
      <w:r w:rsidR="00F27CEF" w:rsidRPr="007E1DD8">
        <w:rPr>
          <w:rFonts w:eastAsia="MS Mincho"/>
          <w:lang w:eastAsia="ja-JP"/>
        </w:rPr>
        <w:t>при</w:t>
      </w:r>
      <w:r w:rsidR="00F27CEF" w:rsidRPr="007E1DD8">
        <w:t xml:space="preserve"> решении</w:t>
      </w:r>
      <w:r w:rsidR="001E61B3" w:rsidRPr="007E1DD8">
        <w:t xml:space="preserve"> </w:t>
      </w:r>
      <w:r w:rsidR="00F27CEF" w:rsidRPr="007E1DD8">
        <w:t>вопроса</w:t>
      </w:r>
      <w:r w:rsidR="001E61B3" w:rsidRPr="007E1DD8">
        <w:t xml:space="preserve"> </w:t>
      </w:r>
      <w:r w:rsidR="00F27CEF" w:rsidRPr="007E1DD8">
        <w:t xml:space="preserve">об </w:t>
      </w:r>
      <w:r w:rsidR="001E61B3" w:rsidRPr="007E1DD8">
        <w:t>оптимизации орбитальных параметров</w:t>
      </w:r>
      <w:bookmarkEnd w:id="17"/>
    </w:p>
    <w:p w14:paraId="28582D7A" w14:textId="77777777" w:rsidR="001E61B3" w:rsidRPr="007E1DD8" w:rsidRDefault="00CE1D26" w:rsidP="001E61B3">
      <w:pPr>
        <w:rPr>
          <w:b/>
        </w:rPr>
      </w:pPr>
      <w:bookmarkStart w:id="18" w:name="lt_pId035"/>
      <w:r w:rsidRPr="007E1DD8">
        <w:t>Несмотря на то, что ни одна</w:t>
      </w:r>
      <w:r w:rsidR="001E61B3" w:rsidRPr="007E1DD8">
        <w:t xml:space="preserve"> </w:t>
      </w:r>
      <w:r w:rsidRPr="007E1DD8">
        <w:t>из региональных организаций не предлагает аналогичн</w:t>
      </w:r>
      <w:r w:rsidRPr="007E1DD8">
        <w:rPr>
          <w:rFonts w:eastAsia="MS Mincho"/>
          <w:lang w:eastAsia="ja-JP"/>
        </w:rPr>
        <w:t xml:space="preserve">ых значений </w:t>
      </w:r>
      <w:r w:rsidR="001E61B3" w:rsidRPr="007E1DD8">
        <w:t>допустимого отклонения орбиты,</w:t>
      </w:r>
      <w:r w:rsidR="007E1DD8">
        <w:t xml:space="preserve"> </w:t>
      </w:r>
      <w:r w:rsidRPr="007E1DD8">
        <w:t>на 3</w:t>
      </w:r>
      <w:r w:rsidR="007E1DD8">
        <w:t>-м</w:t>
      </w:r>
      <w:r w:rsidRPr="007E1DD8">
        <w:t xml:space="preserve"> Межрегиональном семинаре-практикуме МСЭ высказывались мнения в пользу того, чтобы допустить</w:t>
      </w:r>
      <w:r w:rsidR="00D5519A" w:rsidRPr="007E1DD8">
        <w:t xml:space="preserve"> расхождение </w:t>
      </w:r>
      <w:r w:rsidR="00D5519A" w:rsidRPr="007E1DD8">
        <w:rPr>
          <w:rFonts w:eastAsia="MS Mincho"/>
          <w:lang w:eastAsia="ja-JP"/>
        </w:rPr>
        <w:t>между высотами</w:t>
      </w:r>
      <w:r w:rsidRPr="007E1DD8">
        <w:t xml:space="preserve"> развернутых и</w:t>
      </w:r>
      <w:r w:rsidR="00D5519A" w:rsidRPr="007E1DD8">
        <w:t xml:space="preserve"> </w:t>
      </w:r>
      <w:r w:rsidRPr="007E1DD8">
        <w:t xml:space="preserve">заявленных систем в </w:t>
      </w:r>
      <w:r w:rsidR="007E1DD8">
        <w:t>пределах</w:t>
      </w:r>
      <w:r w:rsidR="00D5519A" w:rsidRPr="007E1DD8">
        <w:t xml:space="preserve"> от</w:t>
      </w:r>
      <w:r w:rsidR="001E61B3" w:rsidRPr="007E1DD8">
        <w:t xml:space="preserve"> 50</w:t>
      </w:r>
      <w:r w:rsidR="001E61B3" w:rsidRPr="007E1DD8">
        <w:rPr>
          <w:lang w:val="en-US"/>
        </w:rPr>
        <w:t> </w:t>
      </w:r>
      <w:r w:rsidR="00D5519A" w:rsidRPr="007E1DD8">
        <w:t>км до</w:t>
      </w:r>
      <w:r w:rsidR="001E61B3" w:rsidRPr="007E1DD8">
        <w:t xml:space="preserve"> 100</w:t>
      </w:r>
      <w:r w:rsidR="001E61B3" w:rsidRPr="007E1DD8">
        <w:rPr>
          <w:lang w:val="en-US"/>
        </w:rPr>
        <w:t> </w:t>
      </w:r>
      <w:r w:rsidR="00B86B9E" w:rsidRPr="007E1DD8">
        <w:t>км</w:t>
      </w:r>
      <w:r w:rsidR="006F5B61" w:rsidRPr="007E1DD8">
        <w:t xml:space="preserve"> в отношении</w:t>
      </w:r>
      <w:r w:rsidR="001E61B3" w:rsidRPr="007E1DD8">
        <w:t xml:space="preserve"> заявленной высоты ниже 2000</w:t>
      </w:r>
      <w:r w:rsidR="001E61B3" w:rsidRPr="007E1DD8">
        <w:rPr>
          <w:lang w:val="en-US"/>
        </w:rPr>
        <w:t> </w:t>
      </w:r>
      <w:r w:rsidR="001E61B3" w:rsidRPr="007E1DD8">
        <w:t>км.</w:t>
      </w:r>
      <w:bookmarkEnd w:id="18"/>
      <w:r w:rsidR="001E61B3" w:rsidRPr="007E1DD8">
        <w:t xml:space="preserve"> </w:t>
      </w:r>
      <w:bookmarkStart w:id="19" w:name="lt_pId036"/>
      <w:r w:rsidR="00B86B9E" w:rsidRPr="007E1DD8">
        <w:t xml:space="preserve">Сближение данного показателя(показателей) </w:t>
      </w:r>
      <w:r w:rsidR="007E1DD8">
        <w:t>по</w:t>
      </w:r>
      <w:r w:rsidR="00B86B9E" w:rsidRPr="007E1DD8">
        <w:t>требует проведения дополнительной работы на ВКР-</w:t>
      </w:r>
      <w:r w:rsidR="007E1DD8">
        <w:t>23</w:t>
      </w:r>
      <w:r w:rsidR="00B86B9E" w:rsidRPr="007E1DD8">
        <w:t xml:space="preserve">; впрочем, </w:t>
      </w:r>
      <w:r w:rsidR="001E61B3" w:rsidRPr="007E1DD8">
        <w:t>каждая реги</w:t>
      </w:r>
      <w:r w:rsidR="00B86B9E" w:rsidRPr="007E1DD8">
        <w:t xml:space="preserve">ональная организация согласна с необходимостью рассмотрения вопроса об </w:t>
      </w:r>
      <w:r w:rsidR="001E61B3" w:rsidRPr="007E1DD8">
        <w:t>оптимизации орбитальных параметров.</w:t>
      </w:r>
      <w:bookmarkEnd w:id="19"/>
    </w:p>
    <w:p w14:paraId="59D55AB7" w14:textId="77777777" w:rsidR="001E61B3" w:rsidRPr="007E1DD8" w:rsidRDefault="00B86B9E" w:rsidP="001E61B3">
      <w:bookmarkStart w:id="20" w:name="lt_pId037"/>
      <w:r w:rsidRPr="007E1DD8">
        <w:t>Основное различие в предложениях</w:t>
      </w:r>
      <w:r w:rsidR="001E61B3" w:rsidRPr="007E1DD8">
        <w:t xml:space="preserve"> реги</w:t>
      </w:r>
      <w:r w:rsidR="00D5519A" w:rsidRPr="007E1DD8">
        <w:t xml:space="preserve">ональных организаций </w:t>
      </w:r>
      <w:r w:rsidR="0038042D">
        <w:t>касается</w:t>
      </w:r>
      <w:r w:rsidRPr="007E1DD8">
        <w:t xml:space="preserve"> регламентарного механизма</w:t>
      </w:r>
      <w:r w:rsidR="001E61B3" w:rsidRPr="007E1DD8">
        <w:t>, связа</w:t>
      </w:r>
      <w:r w:rsidR="00BA55F7" w:rsidRPr="007E1DD8">
        <w:t>нного с подобными</w:t>
      </w:r>
      <w:r w:rsidR="001E61B3" w:rsidRPr="007E1DD8">
        <w:t xml:space="preserve"> допустимым</w:t>
      </w:r>
      <w:r w:rsidR="00BA55F7" w:rsidRPr="007E1DD8">
        <w:t>и расхождениями</w:t>
      </w:r>
      <w:r w:rsidR="001E61B3" w:rsidRPr="007E1DD8">
        <w:t xml:space="preserve"> </w:t>
      </w:r>
      <w:r w:rsidR="00BA55F7" w:rsidRPr="007E1DD8">
        <w:t>и направленного на решение вопроса</w:t>
      </w:r>
      <w:r w:rsidR="001E61B3" w:rsidRPr="007E1DD8">
        <w:t xml:space="preserve"> оптимизации орбитальных параметров:</w:t>
      </w:r>
      <w:bookmarkEnd w:id="20"/>
    </w:p>
    <w:p w14:paraId="6905FD90" w14:textId="759A605C" w:rsidR="001E61B3" w:rsidRPr="007E1DD8" w:rsidRDefault="001E61B3" w:rsidP="001E61B3">
      <w:pPr>
        <w:pStyle w:val="enumlev1"/>
      </w:pPr>
      <w:r w:rsidRPr="007E1DD8">
        <w:lastRenderedPageBreak/>
        <w:t>–</w:t>
      </w:r>
      <w:r w:rsidRPr="007E1DD8">
        <w:tab/>
      </w:r>
      <w:bookmarkStart w:id="21" w:name="lt_pId039"/>
      <w:r w:rsidR="006F5B61" w:rsidRPr="007E1DD8">
        <w:t xml:space="preserve">Одни </w:t>
      </w:r>
      <w:r w:rsidR="00BA55F7" w:rsidRPr="007E1DD8">
        <w:t xml:space="preserve">организации </w:t>
      </w:r>
      <w:r w:rsidRPr="007E1DD8">
        <w:t xml:space="preserve">считают, что каждая </w:t>
      </w:r>
      <w:r w:rsidR="00BA55F7" w:rsidRPr="007E1DD8">
        <w:t xml:space="preserve">система </w:t>
      </w:r>
      <w:r w:rsidR="0038042D">
        <w:t>могла бы работать</w:t>
      </w:r>
      <w:r w:rsidRPr="007E1DD8">
        <w:t xml:space="preserve"> </w:t>
      </w:r>
      <w:r w:rsidR="00BA55F7" w:rsidRPr="007E1DD8">
        <w:t>на протяжении всего срока</w:t>
      </w:r>
      <w:r w:rsidR="006F5B61" w:rsidRPr="007E1DD8">
        <w:t xml:space="preserve"> </w:t>
      </w:r>
      <w:r w:rsidR="0038042D">
        <w:t>эксплуатации</w:t>
      </w:r>
      <w:r w:rsidR="006F5B61" w:rsidRPr="007E1DD8">
        <w:t xml:space="preserve"> в</w:t>
      </w:r>
      <w:r w:rsidR="00BA55F7" w:rsidRPr="007E1DD8">
        <w:t xml:space="preserve"> </w:t>
      </w:r>
      <w:r w:rsidRPr="007E1DD8">
        <w:t>пределах ±</w:t>
      </w:r>
      <w:r w:rsidRPr="007E1DD8">
        <w:rPr>
          <w:lang w:val="en-US"/>
        </w:rPr>
        <w:t>X </w:t>
      </w:r>
      <w:r w:rsidRPr="007E1DD8">
        <w:t xml:space="preserve">км </w:t>
      </w:r>
      <w:r w:rsidR="006F5B61" w:rsidRPr="007E1DD8">
        <w:t>от</w:t>
      </w:r>
      <w:r w:rsidR="00BA55F7" w:rsidRPr="007E1DD8">
        <w:t xml:space="preserve"> </w:t>
      </w:r>
      <w:r w:rsidRPr="007E1DD8">
        <w:t>заявленных</w:t>
      </w:r>
      <w:r w:rsidR="00BA55F7" w:rsidRPr="007E1DD8">
        <w:t xml:space="preserve"> ими</w:t>
      </w:r>
      <w:r w:rsidRPr="007E1DD8">
        <w:t xml:space="preserve"> орбитальных параметров (</w:t>
      </w:r>
      <w:r w:rsidR="00BA55F7" w:rsidRPr="007E1DD8">
        <w:t>в</w:t>
      </w:r>
      <w:r w:rsidR="00AC1D29">
        <w:t> </w:t>
      </w:r>
      <w:r w:rsidR="00BA55F7" w:rsidRPr="007E1DD8">
        <w:t xml:space="preserve">существующем предложении </w:t>
      </w:r>
      <w:r w:rsidR="006F5B61" w:rsidRPr="007E1DD8">
        <w:t>предполагается наличие диапазона в</w:t>
      </w:r>
      <w:r w:rsidRPr="007E1DD8">
        <w:t xml:space="preserve"> 50−100</w:t>
      </w:r>
      <w:r w:rsidRPr="007E1DD8">
        <w:rPr>
          <w:lang w:val="en-US"/>
        </w:rPr>
        <w:t> </w:t>
      </w:r>
      <w:r w:rsidRPr="007E1DD8">
        <w:t>км) без</w:t>
      </w:r>
      <w:r w:rsidR="00BA55F7" w:rsidRPr="007E1DD8">
        <w:t xml:space="preserve"> необходимости обновления </w:t>
      </w:r>
      <w:r w:rsidRPr="007E1DD8">
        <w:t xml:space="preserve">заявленных </w:t>
      </w:r>
      <w:r w:rsidR="00BA55F7" w:rsidRPr="007E1DD8">
        <w:t xml:space="preserve">ими </w:t>
      </w:r>
      <w:r w:rsidRPr="007E1DD8">
        <w:t>орбит</w:t>
      </w:r>
      <w:r w:rsidR="00901280" w:rsidRPr="007E1DD8">
        <w:t>альных параметров (</w:t>
      </w:r>
      <w:r w:rsidR="00AE695F">
        <w:t>одно</w:t>
      </w:r>
      <w:r w:rsidR="00901280" w:rsidRPr="007E1DD8">
        <w:t>этапный</w:t>
      </w:r>
      <w:r w:rsidRPr="007E1DD8">
        <w:t xml:space="preserve"> подход).</w:t>
      </w:r>
      <w:bookmarkEnd w:id="21"/>
    </w:p>
    <w:p w14:paraId="25DD6A69" w14:textId="77777777" w:rsidR="001E61B3" w:rsidRPr="007E1DD8" w:rsidRDefault="001E61B3" w:rsidP="001E61B3">
      <w:pPr>
        <w:pStyle w:val="enumlev1"/>
      </w:pPr>
      <w:r w:rsidRPr="007E1DD8">
        <w:t>–</w:t>
      </w:r>
      <w:r w:rsidRPr="007E1DD8">
        <w:tab/>
      </w:r>
      <w:bookmarkStart w:id="22" w:name="lt_pId041"/>
      <w:r w:rsidR="00D5519A" w:rsidRPr="007E1DD8">
        <w:t>По мнению других</w:t>
      </w:r>
      <w:r w:rsidR="00AE695F">
        <w:t xml:space="preserve"> </w:t>
      </w:r>
      <w:r w:rsidR="00AE695F" w:rsidRPr="007E1DD8">
        <w:t>организаци</w:t>
      </w:r>
      <w:r w:rsidR="00AE695F">
        <w:t>й</w:t>
      </w:r>
      <w:r w:rsidR="00D5519A" w:rsidRPr="007E1DD8">
        <w:t xml:space="preserve">, </w:t>
      </w:r>
      <w:r w:rsidR="006F5B61" w:rsidRPr="007E1DD8">
        <w:t>кажд</w:t>
      </w:r>
      <w:r w:rsidR="00AE695F">
        <w:t>ая</w:t>
      </w:r>
      <w:r w:rsidR="006F5B61" w:rsidRPr="007E1DD8">
        <w:t xml:space="preserve"> систем</w:t>
      </w:r>
      <w:r w:rsidR="00AE695F">
        <w:t xml:space="preserve">а должна </w:t>
      </w:r>
      <w:r w:rsidR="004179B4" w:rsidRPr="007E1DD8">
        <w:t xml:space="preserve">ещё на этапе уведомления </w:t>
      </w:r>
      <w:r w:rsidR="00901280" w:rsidRPr="007E1DD8">
        <w:t>выб</w:t>
      </w:r>
      <w:r w:rsidR="00901280" w:rsidRPr="007E1DD8">
        <w:rPr>
          <w:rFonts w:eastAsia="MS Mincho"/>
          <w:lang w:eastAsia="ja-JP"/>
        </w:rPr>
        <w:t>ра</w:t>
      </w:r>
      <w:r w:rsidRPr="007E1DD8">
        <w:t xml:space="preserve">ть </w:t>
      </w:r>
      <w:r w:rsidR="004179B4" w:rsidRPr="007E1DD8">
        <w:t xml:space="preserve">окончательные орбитальные параметры </w:t>
      </w:r>
      <w:r w:rsidRPr="007E1DD8">
        <w:t>в пределах ±</w:t>
      </w:r>
      <w:r w:rsidRPr="007E1DD8">
        <w:rPr>
          <w:lang w:val="en-US"/>
        </w:rPr>
        <w:t>X </w:t>
      </w:r>
      <w:r w:rsidRPr="007E1DD8">
        <w:t xml:space="preserve">км от орбитальных параметров </w:t>
      </w:r>
      <w:r w:rsidRPr="007E1DD8">
        <w:rPr>
          <w:lang w:val="en-US"/>
        </w:rPr>
        <w:t>CR</w:t>
      </w:r>
      <w:r w:rsidRPr="007E1DD8">
        <w:t>/</w:t>
      </w:r>
      <w:r w:rsidRPr="007E1DD8">
        <w:rPr>
          <w:lang w:val="en-US"/>
        </w:rPr>
        <w:t>C</w:t>
      </w:r>
      <w:r w:rsidRPr="007E1DD8">
        <w:t xml:space="preserve"> (</w:t>
      </w:r>
      <w:r w:rsidR="006F5B61" w:rsidRPr="007E1DD8">
        <w:t>в существующем предложении предполагается наличие диапазона</w:t>
      </w:r>
      <w:r w:rsidRPr="007E1DD8">
        <w:t xml:space="preserve"> </w:t>
      </w:r>
      <w:r w:rsidR="006F5B61" w:rsidRPr="007E1DD8">
        <w:t xml:space="preserve">в </w:t>
      </w:r>
      <w:r w:rsidRPr="007E1DD8">
        <w:t>50−100</w:t>
      </w:r>
      <w:r w:rsidRPr="007E1DD8">
        <w:rPr>
          <w:lang w:val="en-US"/>
        </w:rPr>
        <w:t> </w:t>
      </w:r>
      <w:r w:rsidR="005857BC" w:rsidRPr="007E1DD8">
        <w:t>км) и далее</w:t>
      </w:r>
      <w:r w:rsidR="004179B4" w:rsidRPr="007E1DD8">
        <w:t xml:space="preserve"> эксплуатироваться в </w:t>
      </w:r>
      <w:r w:rsidR="005857BC" w:rsidRPr="007E1DD8">
        <w:rPr>
          <w:rFonts w:eastAsia="MS Mincho"/>
          <w:lang w:eastAsia="ja-JP"/>
        </w:rPr>
        <w:t>сокращённом</w:t>
      </w:r>
      <w:r w:rsidR="004179B4" w:rsidRPr="007E1DD8">
        <w:rPr>
          <w:rFonts w:eastAsia="MS Mincho"/>
          <w:lang w:eastAsia="ja-JP"/>
        </w:rPr>
        <w:t xml:space="preserve"> </w:t>
      </w:r>
      <w:r w:rsidR="005857BC" w:rsidRPr="007E1DD8">
        <w:t xml:space="preserve">диапазоне </w:t>
      </w:r>
      <w:r w:rsidR="00AE695F">
        <w:t xml:space="preserve">для </w:t>
      </w:r>
      <w:r w:rsidR="005857BC" w:rsidRPr="007E1DD8">
        <w:t>суточных колебаний</w:t>
      </w:r>
      <w:r w:rsidR="00901280" w:rsidRPr="007E1DD8">
        <w:t xml:space="preserve"> (</w:t>
      </w:r>
      <w:r w:rsidR="00AE695F">
        <w:t>двух</w:t>
      </w:r>
      <w:r w:rsidR="00901280" w:rsidRPr="007E1DD8">
        <w:t>этапный подход</w:t>
      </w:r>
      <w:r w:rsidRPr="007E1DD8">
        <w:t>).</w:t>
      </w:r>
      <w:bookmarkEnd w:id="22"/>
    </w:p>
    <w:p w14:paraId="3A48039B" w14:textId="77777777" w:rsidR="001E61B3" w:rsidRPr="007E1DD8" w:rsidRDefault="00E54D54" w:rsidP="001E61B3">
      <w:pPr>
        <w:pStyle w:val="Heading1"/>
      </w:pPr>
      <w:r w:rsidRPr="007E1DD8">
        <w:t>4</w:t>
      </w:r>
      <w:r w:rsidRPr="007E1DD8">
        <w:tab/>
      </w:r>
      <w:bookmarkStart w:id="23" w:name="lt_pId043"/>
      <w:bookmarkStart w:id="24" w:name="lt_pId068"/>
      <w:r w:rsidR="00AE695F">
        <w:t>О</w:t>
      </w:r>
      <w:r w:rsidR="00D84A64" w:rsidRPr="007E1DD8">
        <w:t>дноэтапный</w:t>
      </w:r>
      <w:r w:rsidR="00901280" w:rsidRPr="007E1DD8">
        <w:t xml:space="preserve"> и двухэтапный</w:t>
      </w:r>
      <w:r w:rsidR="001E61B3" w:rsidRPr="007E1DD8">
        <w:t xml:space="preserve"> подход</w:t>
      </w:r>
      <w:bookmarkEnd w:id="23"/>
      <w:r w:rsidR="00D84A64" w:rsidRPr="007E1DD8">
        <w:t>ы</w:t>
      </w:r>
    </w:p>
    <w:p w14:paraId="77BF1364" w14:textId="77777777" w:rsidR="001E61B3" w:rsidRPr="007E1DD8" w:rsidRDefault="001E61B3" w:rsidP="001E61B3">
      <w:pPr>
        <w:rPr>
          <w:bCs/>
        </w:rPr>
      </w:pPr>
      <w:bookmarkStart w:id="25" w:name="lt_pId044"/>
      <w:r w:rsidRPr="007E1DD8">
        <w:rPr>
          <w:bCs/>
        </w:rPr>
        <w:t xml:space="preserve">Для сравнения преимуществ и </w:t>
      </w:r>
      <w:r w:rsidR="00901280" w:rsidRPr="007E1DD8">
        <w:rPr>
          <w:bCs/>
        </w:rPr>
        <w:t xml:space="preserve">недостатков вышеуказанных двух подходов предлагается </w:t>
      </w:r>
      <w:r w:rsidR="005857BC" w:rsidRPr="007E1DD8">
        <w:rPr>
          <w:bCs/>
        </w:rPr>
        <w:t>использовать аналогию</w:t>
      </w:r>
      <w:r w:rsidR="00AE695F">
        <w:rPr>
          <w:bCs/>
        </w:rPr>
        <w:t xml:space="preserve"> с </w:t>
      </w:r>
      <w:r w:rsidR="00AE695F" w:rsidRPr="007E1DD8">
        <w:rPr>
          <w:bCs/>
        </w:rPr>
        <w:t>автомобил</w:t>
      </w:r>
      <w:r w:rsidR="00AE695F">
        <w:rPr>
          <w:bCs/>
        </w:rPr>
        <w:t>ями, едущими</w:t>
      </w:r>
      <w:r w:rsidR="005857BC" w:rsidRPr="007E1DD8">
        <w:rPr>
          <w:bCs/>
        </w:rPr>
        <w:t xml:space="preserve"> по автомагистрали</w:t>
      </w:r>
      <w:r w:rsidRPr="007E1DD8">
        <w:rPr>
          <w:bCs/>
        </w:rPr>
        <w:t>.</w:t>
      </w:r>
      <w:bookmarkEnd w:id="25"/>
    </w:p>
    <w:p w14:paraId="7857EB78" w14:textId="77777777" w:rsidR="001E61B3" w:rsidRPr="007E1DD8" w:rsidRDefault="00D84A64" w:rsidP="001E61B3">
      <w:pPr>
        <w:rPr>
          <w:bCs/>
        </w:rPr>
      </w:pPr>
      <w:bookmarkStart w:id="26" w:name="lt_pId045"/>
      <w:r w:rsidRPr="007E1DD8">
        <w:rPr>
          <w:rFonts w:eastAsia="MS Mincho"/>
          <w:bCs/>
          <w:lang w:eastAsia="ja-JP"/>
        </w:rPr>
        <w:t>Исходные д</w:t>
      </w:r>
      <w:r w:rsidR="00901280" w:rsidRPr="007E1DD8">
        <w:rPr>
          <w:rFonts w:eastAsia="MS Mincho"/>
          <w:bCs/>
          <w:lang w:eastAsia="ja-JP"/>
        </w:rPr>
        <w:t>опущения</w:t>
      </w:r>
      <w:r w:rsidR="001E61B3" w:rsidRPr="007E1DD8">
        <w:rPr>
          <w:bCs/>
        </w:rPr>
        <w:t>:</w:t>
      </w:r>
      <w:bookmarkEnd w:id="26"/>
    </w:p>
    <w:p w14:paraId="5FF15C71" w14:textId="04848C35" w:rsidR="001E61B3" w:rsidRPr="007E1DD8" w:rsidRDefault="001E61B3" w:rsidP="001E61B3">
      <w:pPr>
        <w:pStyle w:val="enumlev1"/>
      </w:pPr>
      <w:r w:rsidRPr="007E1DD8">
        <w:t>–</w:t>
      </w:r>
      <w:r w:rsidRPr="007E1DD8">
        <w:tab/>
      </w:r>
      <w:bookmarkStart w:id="27" w:name="lt_pId047"/>
      <w:r w:rsidR="00D84A64" w:rsidRPr="007E1DD8">
        <w:rPr>
          <w:rFonts w:eastAsia="MS Mincho"/>
          <w:lang w:eastAsia="ja-JP"/>
        </w:rPr>
        <w:t>пункт</w:t>
      </w:r>
      <w:r w:rsidR="00AE695F">
        <w:rPr>
          <w:rFonts w:eastAsia="MS Mincho"/>
          <w:lang w:eastAsia="ja-JP"/>
        </w:rPr>
        <w:t>ы</w:t>
      </w:r>
      <w:r w:rsidR="00D84A64" w:rsidRPr="007E1DD8">
        <w:rPr>
          <w:rFonts w:eastAsia="MS Mincho"/>
          <w:lang w:eastAsia="ja-JP"/>
        </w:rPr>
        <w:t xml:space="preserve"> А и</w:t>
      </w:r>
      <w:r w:rsidR="004B17ED" w:rsidRPr="007E1DD8">
        <w:rPr>
          <w:rFonts w:eastAsia="MS Mincho"/>
          <w:lang w:eastAsia="ja-JP"/>
        </w:rPr>
        <w:t xml:space="preserve"> </w:t>
      </w:r>
      <w:r w:rsidR="004B17ED" w:rsidRPr="007E1DD8">
        <w:rPr>
          <w:rFonts w:eastAsia="MS Mincho"/>
          <w:lang w:val="en-US" w:eastAsia="ja-JP"/>
        </w:rPr>
        <w:t>B</w:t>
      </w:r>
      <w:r w:rsidR="004B17ED" w:rsidRPr="007E1DD8">
        <w:rPr>
          <w:rFonts w:eastAsia="MS Mincho"/>
          <w:lang w:eastAsia="ja-JP"/>
        </w:rPr>
        <w:t xml:space="preserve"> </w:t>
      </w:r>
      <w:r w:rsidR="00D84A64" w:rsidRPr="007E1DD8">
        <w:rPr>
          <w:rFonts w:eastAsia="MS Mincho"/>
          <w:lang w:eastAsia="ja-JP"/>
        </w:rPr>
        <w:t>соединяет</w:t>
      </w:r>
      <w:r w:rsidR="004B17ED" w:rsidRPr="007E1DD8">
        <w:rPr>
          <w:rFonts w:eastAsia="MS Mincho"/>
          <w:lang w:eastAsia="ja-JP"/>
        </w:rPr>
        <w:t xml:space="preserve"> </w:t>
      </w:r>
      <w:r w:rsidR="00AE695F">
        <w:t>пяти</w:t>
      </w:r>
      <w:r w:rsidRPr="007E1DD8">
        <w:t>поло</w:t>
      </w:r>
      <w:r w:rsidR="00D84A64" w:rsidRPr="007E1DD8">
        <w:t>сная автомагистраль</w:t>
      </w:r>
      <w:r w:rsidR="00757312">
        <w:t>;</w:t>
      </w:r>
      <w:r w:rsidR="004B17ED" w:rsidRPr="007E1DD8">
        <w:t xml:space="preserve"> </w:t>
      </w:r>
      <w:bookmarkEnd w:id="27"/>
    </w:p>
    <w:p w14:paraId="49745303" w14:textId="6C037497" w:rsidR="001E61B3" w:rsidRPr="007E1DD8" w:rsidRDefault="001E61B3" w:rsidP="001E61B3">
      <w:pPr>
        <w:pStyle w:val="enumlev1"/>
      </w:pPr>
      <w:r w:rsidRPr="007E1DD8">
        <w:t>–</w:t>
      </w:r>
      <w:r w:rsidRPr="007E1DD8">
        <w:tab/>
      </w:r>
      <w:bookmarkStart w:id="28" w:name="lt_pId049"/>
      <w:r w:rsidR="00901280" w:rsidRPr="007E1DD8">
        <w:t>ограничения</w:t>
      </w:r>
      <w:r w:rsidRPr="007E1DD8">
        <w:t xml:space="preserve"> скорости</w:t>
      </w:r>
      <w:bookmarkEnd w:id="28"/>
      <w:r w:rsidR="004B17ED" w:rsidRPr="007E1DD8">
        <w:t xml:space="preserve"> </w:t>
      </w:r>
      <w:r w:rsidR="00901280" w:rsidRPr="007E1DD8">
        <w:t>отсутствуют</w:t>
      </w:r>
      <w:r w:rsidR="00757312">
        <w:t>;</w:t>
      </w:r>
    </w:p>
    <w:p w14:paraId="0EA16C84" w14:textId="12CAD15D" w:rsidR="001E61B3" w:rsidRPr="007E1DD8" w:rsidRDefault="001E61B3" w:rsidP="001E61B3">
      <w:pPr>
        <w:pStyle w:val="enumlev1"/>
      </w:pPr>
      <w:r w:rsidRPr="007E1DD8">
        <w:t>–</w:t>
      </w:r>
      <w:r w:rsidRPr="007E1DD8">
        <w:tab/>
      </w:r>
      <w:bookmarkStart w:id="29" w:name="lt_pId051"/>
      <w:r w:rsidR="005857BC" w:rsidRPr="007E1DD8">
        <w:t>любая</w:t>
      </w:r>
      <w:r w:rsidR="00D84A64" w:rsidRPr="007E1DD8">
        <w:t xml:space="preserve"> из полос достаточно широка</w:t>
      </w:r>
      <w:r w:rsidRPr="007E1DD8">
        <w:t xml:space="preserve"> для </w:t>
      </w:r>
      <w:r w:rsidR="00901280" w:rsidRPr="007E1DD8">
        <w:t xml:space="preserve">проезда </w:t>
      </w:r>
      <w:r w:rsidRPr="007E1DD8">
        <w:t>автомобиля</w:t>
      </w:r>
      <w:bookmarkEnd w:id="29"/>
      <w:r w:rsidR="00757312">
        <w:t>;</w:t>
      </w:r>
      <w:r w:rsidRPr="007E1DD8">
        <w:t xml:space="preserve"> </w:t>
      </w:r>
    </w:p>
    <w:p w14:paraId="61CCAFEF" w14:textId="12C70A5D" w:rsidR="005C0658" w:rsidRPr="007E1DD8" w:rsidRDefault="001E61B3" w:rsidP="001E61B3">
      <w:pPr>
        <w:pStyle w:val="enumlev1"/>
        <w:rPr>
          <w:b/>
        </w:rPr>
      </w:pPr>
      <w:r w:rsidRPr="007E1DD8">
        <w:t>–</w:t>
      </w:r>
      <w:r w:rsidRPr="007E1DD8">
        <w:tab/>
      </w:r>
      <w:bookmarkStart w:id="30" w:name="lt_pId053"/>
      <w:r w:rsidR="00901280" w:rsidRPr="007E1DD8">
        <w:t xml:space="preserve">первый водитель управляет автомобилем </w:t>
      </w:r>
      <w:r w:rsidR="00AE695F">
        <w:t>старой</w:t>
      </w:r>
      <w:r w:rsidR="005857BC" w:rsidRPr="007E1DD8">
        <w:t xml:space="preserve"> </w:t>
      </w:r>
      <w:r w:rsidR="00AE695F">
        <w:t>модели</w:t>
      </w:r>
      <w:r w:rsidR="00901280" w:rsidRPr="007E1DD8">
        <w:t xml:space="preserve"> </w:t>
      </w:r>
      <w:r w:rsidR="00AE695F">
        <w:t>"</w:t>
      </w:r>
      <w:r w:rsidR="00901280" w:rsidRPr="007E1DD8">
        <w:t xml:space="preserve">Фольксваген </w:t>
      </w:r>
      <w:r w:rsidR="00AE695F">
        <w:t>б</w:t>
      </w:r>
      <w:r w:rsidR="00901280" w:rsidRPr="007E1DD8">
        <w:t>итл</w:t>
      </w:r>
      <w:r w:rsidR="00AE695F">
        <w:t>"</w:t>
      </w:r>
      <w:r w:rsidR="00901280" w:rsidRPr="007E1DD8">
        <w:t xml:space="preserve"> (</w:t>
      </w:r>
      <w:r w:rsidR="005857BC" w:rsidRPr="007E1DD8">
        <w:t>макс.</w:t>
      </w:r>
      <w:r w:rsidR="00757312">
        <w:t> </w:t>
      </w:r>
      <w:r w:rsidR="005857BC" w:rsidRPr="007E1DD8">
        <w:t>мощность – 50 л.с.</w:t>
      </w:r>
      <w:r w:rsidR="00901280" w:rsidRPr="007E1DD8">
        <w:t xml:space="preserve">; </w:t>
      </w:r>
      <w:r w:rsidR="005C0658" w:rsidRPr="007E1DD8">
        <w:t>макс.</w:t>
      </w:r>
      <w:r w:rsidR="00757312">
        <w:t> </w:t>
      </w:r>
      <w:r w:rsidR="005C0658" w:rsidRPr="007E1DD8">
        <w:t xml:space="preserve">скорость – 157 </w:t>
      </w:r>
      <w:r w:rsidR="00B87BD6" w:rsidRPr="007E1DD8">
        <w:t>км/ч</w:t>
      </w:r>
      <w:r w:rsidR="005C0658" w:rsidRPr="007E1DD8">
        <w:t xml:space="preserve">); </w:t>
      </w:r>
      <w:r w:rsidR="005C0658" w:rsidRPr="007E1DD8">
        <w:rPr>
          <w:b/>
        </w:rPr>
        <w:t>водитель</w:t>
      </w:r>
      <w:r w:rsidR="005C0658" w:rsidRPr="007E1DD8">
        <w:t xml:space="preserve"> </w:t>
      </w:r>
      <w:r w:rsidR="005857BC" w:rsidRPr="007E1DD8">
        <w:t xml:space="preserve">автомобиля </w:t>
      </w:r>
      <w:r w:rsidR="005C0658" w:rsidRPr="007E1DD8">
        <w:t xml:space="preserve">является </w:t>
      </w:r>
      <w:r w:rsidR="005C0658" w:rsidRPr="007E1DD8">
        <w:rPr>
          <w:b/>
        </w:rPr>
        <w:t>невзаимодействующим</w:t>
      </w:r>
      <w:r w:rsidR="00757312" w:rsidRPr="00757312">
        <w:rPr>
          <w:bCs/>
        </w:rPr>
        <w:t>;</w:t>
      </w:r>
    </w:p>
    <w:bookmarkEnd w:id="30"/>
    <w:p w14:paraId="04865592" w14:textId="108DC5FA" w:rsidR="001E61B3" w:rsidRPr="007E1DD8" w:rsidRDefault="001E61B3" w:rsidP="001E61B3">
      <w:pPr>
        <w:pStyle w:val="enumlev1"/>
      </w:pPr>
      <w:r w:rsidRPr="007E1DD8">
        <w:t>–</w:t>
      </w:r>
      <w:r w:rsidRPr="007E1DD8">
        <w:tab/>
      </w:r>
      <w:bookmarkStart w:id="31" w:name="lt_pId055"/>
      <w:r w:rsidR="00AE695F" w:rsidRPr="007E1DD8">
        <w:rPr>
          <w:rFonts w:eastAsia="MS Mincho"/>
          <w:lang w:eastAsia="ja-JP"/>
        </w:rPr>
        <w:t>в</w:t>
      </w:r>
      <w:r w:rsidR="00AE695F" w:rsidRPr="007E1DD8">
        <w:t>торой водитель</w:t>
      </w:r>
      <w:r w:rsidR="00AE695F">
        <w:t>, начинающий движение</w:t>
      </w:r>
      <w:r w:rsidR="005C0658" w:rsidRPr="007E1DD8">
        <w:t xml:space="preserve"> по прошествии 15 минут после первого</w:t>
      </w:r>
      <w:r w:rsidR="00AE695F">
        <w:t xml:space="preserve"> водителя</w:t>
      </w:r>
      <w:r w:rsidR="005C0658" w:rsidRPr="007E1DD8">
        <w:t xml:space="preserve">, управляет автомобилем </w:t>
      </w:r>
      <w:r w:rsidR="00AE695F">
        <w:t>модели</w:t>
      </w:r>
      <w:r w:rsidR="005C0658" w:rsidRPr="007E1DD8">
        <w:t xml:space="preserve"> </w:t>
      </w:r>
      <w:r w:rsidR="00AE695F">
        <w:t>"</w:t>
      </w:r>
      <w:r w:rsidR="005C0658" w:rsidRPr="007E1DD8">
        <w:rPr>
          <w:rFonts w:eastAsia="MS Mincho"/>
          <w:lang w:eastAsia="ja-JP"/>
        </w:rPr>
        <w:t xml:space="preserve">Форд </w:t>
      </w:r>
      <w:r w:rsidR="00AE695F">
        <w:rPr>
          <w:rFonts w:eastAsia="MS Mincho"/>
          <w:lang w:eastAsia="ja-JP"/>
        </w:rPr>
        <w:t>м</w:t>
      </w:r>
      <w:r w:rsidR="005C0658" w:rsidRPr="007E1DD8">
        <w:rPr>
          <w:rFonts w:eastAsia="MS Mincho"/>
          <w:lang w:eastAsia="ja-JP"/>
        </w:rPr>
        <w:t>устанг</w:t>
      </w:r>
      <w:r w:rsidR="00AE695F">
        <w:rPr>
          <w:rFonts w:eastAsia="MS Mincho"/>
          <w:lang w:eastAsia="ja-JP"/>
        </w:rPr>
        <w:t>"</w:t>
      </w:r>
      <w:r w:rsidR="005C0658" w:rsidRPr="007E1DD8">
        <w:rPr>
          <w:rFonts w:eastAsia="MS Mincho"/>
          <w:lang w:eastAsia="ja-JP"/>
        </w:rPr>
        <w:t xml:space="preserve"> (</w:t>
      </w:r>
      <w:r w:rsidR="005857BC" w:rsidRPr="007E1DD8">
        <w:t>мощность</w:t>
      </w:r>
      <w:r w:rsidR="00AE695F" w:rsidRPr="007E1DD8">
        <w:t xml:space="preserve"> – </w:t>
      </w:r>
      <w:r w:rsidR="005857BC" w:rsidRPr="007E1DD8">
        <w:t>450 л.с.</w:t>
      </w:r>
      <w:r w:rsidR="005C0658" w:rsidRPr="007E1DD8">
        <w:t>; макс.</w:t>
      </w:r>
      <w:r w:rsidR="00757312">
        <w:t> </w:t>
      </w:r>
      <w:r w:rsidR="005C0658" w:rsidRPr="007E1DD8">
        <w:t>с</w:t>
      </w:r>
      <w:r w:rsidRPr="007E1DD8">
        <w:t>корость</w:t>
      </w:r>
      <w:r w:rsidR="005C0658" w:rsidRPr="007E1DD8">
        <w:t xml:space="preserve"> </w:t>
      </w:r>
      <w:r w:rsidR="00AE695F" w:rsidRPr="007E1DD8">
        <w:t xml:space="preserve">– </w:t>
      </w:r>
      <w:r w:rsidRPr="007E1DD8">
        <w:t>249</w:t>
      </w:r>
      <w:r w:rsidRPr="007E1DD8">
        <w:rPr>
          <w:lang w:val="en-US"/>
        </w:rPr>
        <w:t> </w:t>
      </w:r>
      <w:r w:rsidRPr="007E1DD8">
        <w:t>км/ч)</w:t>
      </w:r>
      <w:bookmarkEnd w:id="31"/>
      <w:r w:rsidR="00757312">
        <w:t>;</w:t>
      </w:r>
    </w:p>
    <w:p w14:paraId="308D6B2D" w14:textId="5B075B7F" w:rsidR="001E61B3" w:rsidRPr="007E1DD8" w:rsidRDefault="001E61B3" w:rsidP="001E61B3">
      <w:pPr>
        <w:pStyle w:val="enumlev1"/>
      </w:pPr>
      <w:r w:rsidRPr="007E1DD8">
        <w:t>–</w:t>
      </w:r>
      <w:r w:rsidRPr="007E1DD8">
        <w:tab/>
      </w:r>
      <w:bookmarkStart w:id="32" w:name="lt_pId057"/>
      <w:r w:rsidR="00AE695F" w:rsidRPr="007E1DD8">
        <w:t>третий водитель</w:t>
      </w:r>
      <w:r w:rsidR="00AE695F">
        <w:t>, начинающий движение</w:t>
      </w:r>
      <w:r w:rsidR="005C0658" w:rsidRPr="007E1DD8">
        <w:t xml:space="preserve"> по прошествии 25 минут после </w:t>
      </w:r>
      <w:r w:rsidR="00AE695F">
        <w:t>первого</w:t>
      </w:r>
      <w:r w:rsidR="005C0658" w:rsidRPr="007E1DD8">
        <w:t xml:space="preserve"> водителя, управляет автомобилем </w:t>
      </w:r>
      <w:r w:rsidR="00AE695F">
        <w:t>модели</w:t>
      </w:r>
      <w:r w:rsidR="00995DC8" w:rsidRPr="007E1DD8">
        <w:t xml:space="preserve"> </w:t>
      </w:r>
      <w:r w:rsidR="00AE695F">
        <w:t>"</w:t>
      </w:r>
      <w:r w:rsidR="005C0658" w:rsidRPr="007E1DD8">
        <w:t xml:space="preserve">Бугатти </w:t>
      </w:r>
      <w:r w:rsidR="00AE695F">
        <w:t>в</w:t>
      </w:r>
      <w:r w:rsidR="005C0658" w:rsidRPr="007E1DD8">
        <w:t>ейрон</w:t>
      </w:r>
      <w:r w:rsidR="006F7C06">
        <w:t>"</w:t>
      </w:r>
      <w:r w:rsidR="005C0658" w:rsidRPr="007E1DD8">
        <w:t xml:space="preserve"> </w:t>
      </w:r>
      <w:r w:rsidRPr="007E1DD8">
        <w:t>(</w:t>
      </w:r>
      <w:r w:rsidR="005C0658" w:rsidRPr="007E1DD8">
        <w:t xml:space="preserve">мощность </w:t>
      </w:r>
      <w:r w:rsidR="00AE695F" w:rsidRPr="007E1DD8">
        <w:t xml:space="preserve">– </w:t>
      </w:r>
      <w:r w:rsidR="005C0658" w:rsidRPr="007E1DD8">
        <w:t xml:space="preserve">1200 </w:t>
      </w:r>
      <w:r w:rsidR="00AE695F">
        <w:t>л.с.</w:t>
      </w:r>
      <w:r w:rsidR="005C0658" w:rsidRPr="007E1DD8">
        <w:t>; макс.</w:t>
      </w:r>
      <w:r w:rsidR="00757312">
        <w:t> </w:t>
      </w:r>
      <w:r w:rsidR="005C0658" w:rsidRPr="007E1DD8">
        <w:t>скорость</w:t>
      </w:r>
      <w:r w:rsidR="00AE695F" w:rsidRPr="007E1DD8">
        <w:t xml:space="preserve"> –</w:t>
      </w:r>
      <w:r w:rsidRPr="007E1DD8">
        <w:t xml:space="preserve"> 431</w:t>
      </w:r>
      <w:r w:rsidRPr="007E1DD8">
        <w:rPr>
          <w:lang w:val="en-US"/>
        </w:rPr>
        <w:t> </w:t>
      </w:r>
      <w:r w:rsidRPr="007E1DD8">
        <w:t>км/ч)</w:t>
      </w:r>
      <w:bookmarkEnd w:id="32"/>
      <w:r w:rsidR="00757312">
        <w:t>;</w:t>
      </w:r>
    </w:p>
    <w:p w14:paraId="3C556C79" w14:textId="77777777" w:rsidR="005857BC" w:rsidRPr="007E1DD8" w:rsidRDefault="001E61B3" w:rsidP="00AE695F">
      <w:pPr>
        <w:pStyle w:val="enumlev1"/>
      </w:pPr>
      <w:r w:rsidRPr="007E1DD8">
        <w:t>–</w:t>
      </w:r>
      <w:r w:rsidRPr="007E1DD8">
        <w:tab/>
      </w:r>
      <w:bookmarkStart w:id="33" w:name="lt_pId059"/>
      <w:r w:rsidR="00995DC8" w:rsidRPr="007E1DD8">
        <w:t>все трое</w:t>
      </w:r>
      <w:r w:rsidRPr="007E1DD8">
        <w:t xml:space="preserve"> води</w:t>
      </w:r>
      <w:r w:rsidR="00995DC8" w:rsidRPr="007E1DD8">
        <w:t>телей</w:t>
      </w:r>
      <w:r w:rsidR="004B17ED" w:rsidRPr="007E1DD8">
        <w:t xml:space="preserve"> находятся в пункте</w:t>
      </w:r>
      <w:r w:rsidR="00B87BD6" w:rsidRPr="007E1DD8">
        <w:t xml:space="preserve"> А и рассчитывают</w:t>
      </w:r>
      <w:r w:rsidR="004B17ED" w:rsidRPr="007E1DD8">
        <w:t xml:space="preserve"> добраться до пункта</w:t>
      </w:r>
      <w:r w:rsidRPr="007E1DD8">
        <w:t xml:space="preserve"> </w:t>
      </w:r>
      <w:r w:rsidRPr="007E1DD8">
        <w:rPr>
          <w:lang w:val="en-US"/>
        </w:rPr>
        <w:t>B</w:t>
      </w:r>
      <w:r w:rsidR="00B87BD6" w:rsidRPr="007E1DD8">
        <w:t xml:space="preserve">, двигаясь по </w:t>
      </w:r>
      <w:r w:rsidR="00AE695F">
        <w:t>пяти</w:t>
      </w:r>
      <w:r w:rsidR="00B87BD6" w:rsidRPr="007E1DD8">
        <w:t>полосной автомагистрали</w:t>
      </w:r>
      <w:r w:rsidRPr="007E1DD8">
        <w:t>.</w:t>
      </w:r>
      <w:bookmarkEnd w:id="33"/>
    </w:p>
    <w:p w14:paraId="342F309B" w14:textId="1EE9B8CE" w:rsidR="001E61B3" w:rsidRPr="007E1DD8" w:rsidRDefault="00B87BD6" w:rsidP="001E61B3">
      <w:bookmarkStart w:id="34" w:name="lt_pId060"/>
      <w:r w:rsidRPr="007E1DD8">
        <w:t>В данной</w:t>
      </w:r>
      <w:r w:rsidR="00D84A64" w:rsidRPr="007E1DD8">
        <w:t xml:space="preserve"> аналогии пять полос движения</w:t>
      </w:r>
      <w:r w:rsidRPr="007E1DD8">
        <w:t xml:space="preserve"> </w:t>
      </w:r>
      <w:r w:rsidR="00E2761A">
        <w:t>обозначают</w:t>
      </w:r>
      <w:r w:rsidRPr="007E1DD8">
        <w:t xml:space="preserve"> </w:t>
      </w:r>
      <w:r w:rsidR="00E2761A">
        <w:t xml:space="preserve">имеющийся </w:t>
      </w:r>
      <w:r w:rsidR="00757312">
        <w:t xml:space="preserve">космический </w:t>
      </w:r>
      <w:r w:rsidR="00425C14" w:rsidRPr="007E1DD8">
        <w:t xml:space="preserve">диапазон, который </w:t>
      </w:r>
      <w:r w:rsidR="00E2761A">
        <w:t xml:space="preserve">можно </w:t>
      </w:r>
      <w:r w:rsidR="00425C14" w:rsidRPr="007E1DD8">
        <w:t>использовать</w:t>
      </w:r>
      <w:r w:rsidR="00E30072" w:rsidRPr="007E1DD8">
        <w:t xml:space="preserve"> в целях </w:t>
      </w:r>
      <w:r w:rsidR="001E61B3" w:rsidRPr="007E1DD8">
        <w:rPr>
          <w:b/>
          <w:bCs/>
        </w:rPr>
        <w:t>оптимизация орбитальных параметров</w:t>
      </w:r>
      <w:r w:rsidR="00E30072" w:rsidRPr="007E1DD8">
        <w:t xml:space="preserve">; </w:t>
      </w:r>
      <w:r w:rsidR="00D84A64" w:rsidRPr="007E1DD8">
        <w:t xml:space="preserve">каждая из </w:t>
      </w:r>
      <w:r w:rsidR="00E2761A">
        <w:t>полос</w:t>
      </w:r>
      <w:r w:rsidR="00425C14" w:rsidRPr="007E1DD8">
        <w:t xml:space="preserve"> </w:t>
      </w:r>
      <w:r w:rsidR="00E2761A">
        <w:t>обозначает</w:t>
      </w:r>
      <w:r w:rsidR="00D84A64" w:rsidRPr="007E1DD8">
        <w:t xml:space="preserve"> </w:t>
      </w:r>
      <w:r w:rsidR="00757312">
        <w:t xml:space="preserve">космический </w:t>
      </w:r>
      <w:r w:rsidR="00425C14" w:rsidRPr="007E1DD8">
        <w:t>диапазон</w:t>
      </w:r>
      <w:r w:rsidR="00E2761A">
        <w:t>,</w:t>
      </w:r>
      <w:r w:rsidR="00425C14" w:rsidRPr="007E1DD8">
        <w:t xml:space="preserve"> который </w:t>
      </w:r>
      <w:r w:rsidR="00D84A64" w:rsidRPr="007E1DD8">
        <w:t xml:space="preserve">можно использовать </w:t>
      </w:r>
      <w:r w:rsidR="00E2761A">
        <w:t xml:space="preserve">для </w:t>
      </w:r>
      <w:r w:rsidR="00425C14" w:rsidRPr="007E1DD8">
        <w:rPr>
          <w:b/>
          <w:bCs/>
        </w:rPr>
        <w:t>суточной</w:t>
      </w:r>
      <w:r w:rsidR="001E61B3" w:rsidRPr="007E1DD8">
        <w:rPr>
          <w:b/>
          <w:bCs/>
        </w:rPr>
        <w:t xml:space="preserve"> флуктуации</w:t>
      </w:r>
      <w:r w:rsidR="001E61B3" w:rsidRPr="00AC1D29">
        <w:t>;</w:t>
      </w:r>
      <w:r w:rsidR="00425C14" w:rsidRPr="007E1DD8">
        <w:t xml:space="preserve"> а</w:t>
      </w:r>
      <w:r w:rsidR="00D84A64" w:rsidRPr="007E1DD8">
        <w:t xml:space="preserve"> расстояние между пунктами</w:t>
      </w:r>
      <w:r w:rsidR="001E61B3" w:rsidRPr="007E1DD8">
        <w:t xml:space="preserve"> </w:t>
      </w:r>
      <w:r w:rsidR="001E61B3" w:rsidRPr="007E1DD8">
        <w:rPr>
          <w:lang w:val="en-US"/>
        </w:rPr>
        <w:t>A</w:t>
      </w:r>
      <w:r w:rsidR="001E61B3" w:rsidRPr="007E1DD8">
        <w:t xml:space="preserve"> и </w:t>
      </w:r>
      <w:r w:rsidR="001E61B3" w:rsidRPr="007E1DD8">
        <w:rPr>
          <w:lang w:val="en-US"/>
        </w:rPr>
        <w:t>B</w:t>
      </w:r>
      <w:r w:rsidR="001E61B3" w:rsidRPr="007E1DD8">
        <w:t xml:space="preserve"> </w:t>
      </w:r>
      <w:r w:rsidR="00425C14" w:rsidRPr="007E1DD8">
        <w:t>–</w:t>
      </w:r>
      <w:r w:rsidR="00E2761A">
        <w:t xml:space="preserve"> это</w:t>
      </w:r>
      <w:r w:rsidR="00425C14" w:rsidRPr="007E1DD8">
        <w:t xml:space="preserve"> </w:t>
      </w:r>
      <w:r w:rsidR="00425C14" w:rsidRPr="007E1DD8">
        <w:rPr>
          <w:rFonts w:eastAsia="MS Mincho"/>
          <w:b/>
          <w:bCs/>
          <w:lang w:eastAsia="ja-JP"/>
        </w:rPr>
        <w:t xml:space="preserve">время </w:t>
      </w:r>
      <w:r w:rsidR="00D84A64" w:rsidRPr="007E1DD8">
        <w:rPr>
          <w:b/>
          <w:bCs/>
        </w:rPr>
        <w:t>действия</w:t>
      </w:r>
      <w:r w:rsidR="001E61B3" w:rsidRPr="007E1DD8">
        <w:rPr>
          <w:b/>
          <w:bCs/>
        </w:rPr>
        <w:t xml:space="preserve"> </w:t>
      </w:r>
      <w:r w:rsidR="001E61B3" w:rsidRPr="007E1DD8">
        <w:t>заявки на регистрацию НГСО</w:t>
      </w:r>
      <w:bookmarkEnd w:id="34"/>
      <w:r w:rsidR="00425C14" w:rsidRPr="007E1DD8">
        <w:t>.</w:t>
      </w:r>
    </w:p>
    <w:p w14:paraId="11686B33" w14:textId="77777777" w:rsidR="001E61B3" w:rsidRPr="007E1DD8" w:rsidRDefault="00E2761A" w:rsidP="001E61B3">
      <w:pPr>
        <w:pStyle w:val="Headingb"/>
        <w:rPr>
          <w:lang w:val="ru-RU"/>
        </w:rPr>
      </w:pPr>
      <w:bookmarkStart w:id="35" w:name="lt_pId061"/>
      <w:r>
        <w:rPr>
          <w:lang w:val="ru-RU"/>
        </w:rPr>
        <w:t>О</w:t>
      </w:r>
      <w:r w:rsidR="00D84A64" w:rsidRPr="007E1DD8">
        <w:rPr>
          <w:lang w:val="ru-RU"/>
        </w:rPr>
        <w:t>дноэтапный</w:t>
      </w:r>
      <w:r w:rsidR="001E61B3" w:rsidRPr="007E1DD8">
        <w:rPr>
          <w:lang w:val="ru-RU"/>
        </w:rPr>
        <w:t xml:space="preserve"> подход</w:t>
      </w:r>
      <w:bookmarkEnd w:id="35"/>
    </w:p>
    <w:p w14:paraId="6DE5428A" w14:textId="729E624A" w:rsidR="001E61B3" w:rsidRPr="007E1DD8" w:rsidRDefault="00F94529" w:rsidP="001E61B3">
      <w:pPr>
        <w:rPr>
          <w:lang w:bidi="ru-RU"/>
        </w:rPr>
      </w:pPr>
      <w:bookmarkStart w:id="36" w:name="lt_pId062"/>
      <w:r w:rsidRPr="007E1DD8">
        <w:t>При данном</w:t>
      </w:r>
      <w:r w:rsidR="00425C14" w:rsidRPr="007E1DD8">
        <w:t xml:space="preserve"> подход</w:t>
      </w:r>
      <w:r w:rsidR="00995DC8" w:rsidRPr="007E1DD8">
        <w:t xml:space="preserve">е </w:t>
      </w:r>
      <w:r w:rsidRPr="007E1DD8">
        <w:t xml:space="preserve">водитель </w:t>
      </w:r>
      <w:r w:rsidR="00995DC8" w:rsidRPr="007E1DD8">
        <w:t xml:space="preserve">каждого автомобиля </w:t>
      </w:r>
      <w:r w:rsidR="00E2761A">
        <w:t>имеет возможность выбирать, по какой ему полосе ехать и в какое время</w:t>
      </w:r>
      <w:r w:rsidR="001E61B3" w:rsidRPr="007E1DD8">
        <w:t>.</w:t>
      </w:r>
      <w:bookmarkEnd w:id="36"/>
      <w:r w:rsidR="001E61B3" w:rsidRPr="007E1DD8">
        <w:t xml:space="preserve"> </w:t>
      </w:r>
      <w:bookmarkStart w:id="37" w:name="lt_pId063"/>
      <w:r w:rsidR="004B17ED" w:rsidRPr="007E1DD8">
        <w:t>Начиная движение по автомагистрали первым, водитель автомобиля</w:t>
      </w:r>
      <w:r w:rsidR="00425C14" w:rsidRPr="007E1DD8">
        <w:t xml:space="preserve"> </w:t>
      </w:r>
      <w:r w:rsidR="00E2761A">
        <w:t>"</w:t>
      </w:r>
      <w:r w:rsidR="00E2761A" w:rsidRPr="007E1DD8">
        <w:t xml:space="preserve">Фольксваген </w:t>
      </w:r>
      <w:r w:rsidR="00E2761A">
        <w:t>б</w:t>
      </w:r>
      <w:r w:rsidR="00E2761A" w:rsidRPr="007E1DD8">
        <w:t>итл</w:t>
      </w:r>
      <w:r w:rsidR="00E2761A">
        <w:t>"</w:t>
      </w:r>
      <w:r w:rsidR="00E2761A" w:rsidRPr="007E1DD8">
        <w:t xml:space="preserve"> </w:t>
      </w:r>
      <w:r w:rsidR="001E61B3" w:rsidRPr="007E1DD8">
        <w:t>может выбрат</w:t>
      </w:r>
      <w:r w:rsidR="004B17ED" w:rsidRPr="007E1DD8">
        <w:t>ь любую полосу в пункте</w:t>
      </w:r>
      <w:r w:rsidR="00995DC8" w:rsidRPr="007E1DD8">
        <w:t xml:space="preserve"> А и затем</w:t>
      </w:r>
      <w:r w:rsidR="001E61B3" w:rsidRPr="007E1DD8">
        <w:t xml:space="preserve"> выбрать другую полосу, чтобы</w:t>
      </w:r>
      <w:r w:rsidR="00276B35" w:rsidRPr="007E1DD8">
        <w:t xml:space="preserve"> оптимизировать свой маршрут,</w:t>
      </w:r>
      <w:r w:rsidR="00E2761A">
        <w:t xml:space="preserve"> как показано на Рисунке</w:t>
      </w:r>
      <w:r w:rsidR="001E61B3" w:rsidRPr="007E1DD8">
        <w:t xml:space="preserve"> 2</w:t>
      </w:r>
      <w:r w:rsidR="00276B35" w:rsidRPr="007E1DD8">
        <w:t xml:space="preserve"> ниже</w:t>
      </w:r>
      <w:r w:rsidR="001E61B3" w:rsidRPr="007E1DD8">
        <w:t>.</w:t>
      </w:r>
      <w:bookmarkEnd w:id="37"/>
      <w:r w:rsidR="001E61B3" w:rsidRPr="007E1DD8">
        <w:t xml:space="preserve"> </w:t>
      </w:r>
      <w:bookmarkStart w:id="38" w:name="lt_pId064"/>
      <w:r w:rsidR="00276B35" w:rsidRPr="007E1DD8">
        <w:t>Будучи невзаимодействующим, данный водитель не любит ограничения и желает сохранить полную свободу движения на протяжении всей</w:t>
      </w:r>
      <w:r w:rsidR="001E61B3" w:rsidRPr="007E1DD8">
        <w:t xml:space="preserve"> автомагистрали.</w:t>
      </w:r>
      <w:bookmarkEnd w:id="38"/>
      <w:r w:rsidR="001E61B3" w:rsidRPr="007E1DD8">
        <w:t xml:space="preserve"> </w:t>
      </w:r>
      <w:bookmarkStart w:id="39" w:name="lt_pId065"/>
      <w:r w:rsidR="00912FCD" w:rsidRPr="007E1DD8">
        <w:t>Поскольку в</w:t>
      </w:r>
      <w:r w:rsidR="00912FCD" w:rsidRPr="007E1DD8">
        <w:rPr>
          <w:rFonts w:eastAsia="MS Mincho"/>
          <w:lang w:eastAsia="ja-JP"/>
        </w:rPr>
        <w:t>торой</w:t>
      </w:r>
      <w:r w:rsidR="00912FCD" w:rsidRPr="007E1DD8">
        <w:t xml:space="preserve"> и третий водители не знают, какую полосу займ</w:t>
      </w:r>
      <w:r w:rsidR="00AC1D29">
        <w:t>е</w:t>
      </w:r>
      <w:r w:rsidR="00912FCD" w:rsidRPr="007E1DD8">
        <w:t xml:space="preserve">т первый водитель </w:t>
      </w:r>
      <w:r w:rsidR="00995DC8" w:rsidRPr="007E1DD8">
        <w:t xml:space="preserve">автомобиля </w:t>
      </w:r>
      <w:r w:rsidR="00E2761A">
        <w:t>"</w:t>
      </w:r>
      <w:r w:rsidR="00E2761A" w:rsidRPr="007E1DD8">
        <w:t xml:space="preserve">Фольксваген </w:t>
      </w:r>
      <w:r w:rsidR="00E2761A">
        <w:t>б</w:t>
      </w:r>
      <w:r w:rsidR="00E2761A" w:rsidRPr="007E1DD8">
        <w:t>итл</w:t>
      </w:r>
      <w:r w:rsidR="00E2761A">
        <w:t>"</w:t>
      </w:r>
      <w:r w:rsidR="00912FCD" w:rsidRPr="007E1DD8">
        <w:t>, они не могут безопасно следовать по любой</w:t>
      </w:r>
      <w:r w:rsidR="001E61B3" w:rsidRPr="007E1DD8">
        <w:t xml:space="preserve"> из полос</w:t>
      </w:r>
      <w:r w:rsidR="00912FCD" w:rsidRPr="007E1DD8">
        <w:t xml:space="preserve"> автомагистрали</w:t>
      </w:r>
      <w:r w:rsidR="00D84A64" w:rsidRPr="007E1DD8">
        <w:t>; как следствие,</w:t>
      </w:r>
      <w:r w:rsidR="00757E87" w:rsidRPr="007E1DD8">
        <w:t xml:space="preserve"> на каждой полосе</w:t>
      </w:r>
      <w:r w:rsidR="00912FCD" w:rsidRPr="007E1DD8">
        <w:t xml:space="preserve"> у нас горит </w:t>
      </w:r>
      <w:r w:rsidR="00E2761A">
        <w:t>оранжевый</w:t>
      </w:r>
      <w:r w:rsidR="00912FCD" w:rsidRPr="007E1DD8">
        <w:t xml:space="preserve"> сигнал светофора</w:t>
      </w:r>
      <w:bookmarkStart w:id="40" w:name="lt_pId066"/>
      <w:bookmarkEnd w:id="39"/>
      <w:r w:rsidR="00995DC8" w:rsidRPr="007E1DD8">
        <w:t xml:space="preserve">. </w:t>
      </w:r>
      <w:r w:rsidR="00E2761A">
        <w:t>Т</w:t>
      </w:r>
      <w:r w:rsidR="00E2761A" w:rsidRPr="007E1DD8">
        <w:t xml:space="preserve">ретий водитель оказывается </w:t>
      </w:r>
      <w:r w:rsidR="00E2761A">
        <w:t>в</w:t>
      </w:r>
      <w:r w:rsidR="00995DC8" w:rsidRPr="007E1DD8">
        <w:t xml:space="preserve"> ещ</w:t>
      </w:r>
      <w:r w:rsidR="00AC1D29">
        <w:t>е</w:t>
      </w:r>
      <w:r w:rsidR="00757E87" w:rsidRPr="007E1DD8">
        <w:t xml:space="preserve"> </w:t>
      </w:r>
      <w:r w:rsidR="00D84A64" w:rsidRPr="007E1DD8">
        <w:t xml:space="preserve">более </w:t>
      </w:r>
      <w:r w:rsidR="00324C33">
        <w:t>затруднительном</w:t>
      </w:r>
      <w:r w:rsidR="00995DC8" w:rsidRPr="007E1DD8">
        <w:t xml:space="preserve"> положении</w:t>
      </w:r>
      <w:r w:rsidR="00757E87" w:rsidRPr="007E1DD8">
        <w:t>, ведь</w:t>
      </w:r>
      <w:r w:rsidR="00995DC8" w:rsidRPr="007E1DD8">
        <w:t xml:space="preserve"> </w:t>
      </w:r>
      <w:r w:rsidR="00E2761A" w:rsidRPr="007E1DD8">
        <w:t xml:space="preserve">он не располагает </w:t>
      </w:r>
      <w:r w:rsidR="00995DC8" w:rsidRPr="007E1DD8">
        <w:t>какими-либо сведениями</w:t>
      </w:r>
      <w:r w:rsidR="00912FCD" w:rsidRPr="007E1DD8">
        <w:t xml:space="preserve"> </w:t>
      </w:r>
      <w:r w:rsidR="001E61B3" w:rsidRPr="007E1DD8">
        <w:t xml:space="preserve">о двух </w:t>
      </w:r>
      <w:r w:rsidR="00912FCD" w:rsidRPr="007E1DD8">
        <w:t xml:space="preserve">следующих впереди него </w:t>
      </w:r>
      <w:r w:rsidR="001E61B3" w:rsidRPr="007E1DD8">
        <w:t>а</w:t>
      </w:r>
      <w:r w:rsidR="00757E87" w:rsidRPr="007E1DD8">
        <w:t>втомобилях</w:t>
      </w:r>
      <w:r w:rsidR="001E61B3" w:rsidRPr="007E1DD8">
        <w:t>.</w:t>
      </w:r>
      <w:bookmarkEnd w:id="40"/>
      <w:r w:rsidR="001E61B3" w:rsidRPr="007E1DD8">
        <w:t xml:space="preserve"> </w:t>
      </w:r>
      <w:bookmarkStart w:id="41" w:name="lt_pId067"/>
      <w:r w:rsidR="00757E87" w:rsidRPr="007E1DD8">
        <w:t>Ч</w:t>
      </w:r>
      <w:r w:rsidR="004B17ED" w:rsidRPr="007E1DD8">
        <w:t>тобы добраться до пункта</w:t>
      </w:r>
      <w:r w:rsidR="00757E87" w:rsidRPr="007E1DD8">
        <w:t xml:space="preserve"> </w:t>
      </w:r>
      <w:r w:rsidR="00757E87" w:rsidRPr="007E1DD8">
        <w:rPr>
          <w:lang w:val="en-US"/>
        </w:rPr>
        <w:t>B</w:t>
      </w:r>
      <w:r w:rsidR="00AC1D29">
        <w:t> </w:t>
      </w:r>
      <w:r w:rsidR="00757E87" w:rsidRPr="007E1DD8">
        <w:rPr>
          <w:rFonts w:eastAsia="MS Mincho"/>
          <w:lang w:eastAsia="ja-JP"/>
        </w:rPr>
        <w:t xml:space="preserve">и </w:t>
      </w:r>
      <w:r w:rsidR="00912FCD" w:rsidRPr="007E1DD8">
        <w:t xml:space="preserve">обеспечить </w:t>
      </w:r>
      <w:r w:rsidR="00757E87" w:rsidRPr="007E1DD8">
        <w:t xml:space="preserve">при этом </w:t>
      </w:r>
      <w:r w:rsidR="00912FCD" w:rsidRPr="007E1DD8">
        <w:t xml:space="preserve">стопроцентную безопасность движения, </w:t>
      </w:r>
      <w:r w:rsidR="00783946" w:rsidRPr="007E1DD8">
        <w:t xml:space="preserve">водители автомобилей </w:t>
      </w:r>
      <w:r w:rsidR="00833E61">
        <w:t>"</w:t>
      </w:r>
      <w:r w:rsidR="00912FCD" w:rsidRPr="007E1DD8">
        <w:t>М</w:t>
      </w:r>
      <w:r w:rsidR="00783946" w:rsidRPr="007E1DD8">
        <w:t>устанг</w:t>
      </w:r>
      <w:r w:rsidR="00833E61">
        <w:t>"</w:t>
      </w:r>
      <w:r w:rsidR="00783946" w:rsidRPr="007E1DD8">
        <w:t xml:space="preserve"> и </w:t>
      </w:r>
      <w:r w:rsidR="00833E61">
        <w:t>"</w:t>
      </w:r>
      <w:r w:rsidR="00783946" w:rsidRPr="007E1DD8">
        <w:t>Бугатти</w:t>
      </w:r>
      <w:r w:rsidR="00833E61">
        <w:t>"</w:t>
      </w:r>
      <w:r w:rsidR="00757E87" w:rsidRPr="007E1DD8">
        <w:t xml:space="preserve"> </w:t>
      </w:r>
      <w:r w:rsidR="00833E61">
        <w:t xml:space="preserve">должны </w:t>
      </w:r>
      <w:r w:rsidR="00757E87" w:rsidRPr="007E1DD8">
        <w:t xml:space="preserve">будут ехать по другой </w:t>
      </w:r>
      <w:r w:rsidR="00833E61">
        <w:t>дороге</w:t>
      </w:r>
      <w:r w:rsidR="004B17ED" w:rsidRPr="007E1DD8">
        <w:t xml:space="preserve">, а </w:t>
      </w:r>
      <w:r w:rsidR="00833E61">
        <w:t xml:space="preserve">пятиполосную </w:t>
      </w:r>
      <w:r w:rsidR="00757E87" w:rsidRPr="007E1DD8">
        <w:t>автомагистраль</w:t>
      </w:r>
      <w:r w:rsidR="00833E61">
        <w:t xml:space="preserve"> </w:t>
      </w:r>
      <w:r w:rsidR="00757E87" w:rsidRPr="007E1DD8">
        <w:t xml:space="preserve">предоставить в </w:t>
      </w:r>
      <w:r w:rsidR="00833E61">
        <w:t>свободное</w:t>
      </w:r>
      <w:r w:rsidR="00757E87" w:rsidRPr="007E1DD8">
        <w:t xml:space="preserve"> </w:t>
      </w:r>
      <w:r w:rsidR="00324C33">
        <w:t>распоряжение</w:t>
      </w:r>
      <w:r w:rsidR="00757E87" w:rsidRPr="007E1DD8">
        <w:t xml:space="preserve"> </w:t>
      </w:r>
      <w:r w:rsidR="004B17ED" w:rsidRPr="007E1DD8">
        <w:t xml:space="preserve">водителя </w:t>
      </w:r>
      <w:r w:rsidR="00757E87" w:rsidRPr="007E1DD8">
        <w:t xml:space="preserve">автомобиля </w:t>
      </w:r>
      <w:r w:rsidR="00833E61">
        <w:t>"</w:t>
      </w:r>
      <w:r w:rsidR="00757E87" w:rsidRPr="007E1DD8">
        <w:t>Битл</w:t>
      </w:r>
      <w:r w:rsidR="00833E61">
        <w:t>"</w:t>
      </w:r>
      <w:r w:rsidR="00757E87" w:rsidRPr="007E1DD8">
        <w:t>.</w:t>
      </w:r>
      <w:bookmarkEnd w:id="41"/>
    </w:p>
    <w:p w14:paraId="0F369F1F" w14:textId="77777777" w:rsidR="00E54D54" w:rsidRPr="00324C33" w:rsidRDefault="00324C33" w:rsidP="00696FF9">
      <w:pPr>
        <w:pStyle w:val="FigureNo"/>
        <w:rPr>
          <w:b/>
        </w:rPr>
      </w:pPr>
      <w:r w:rsidRPr="00324C33">
        <w:lastRenderedPageBreak/>
        <w:t>РИСУНОК</w:t>
      </w:r>
      <w:r w:rsidR="00E54D54" w:rsidRPr="00324C33">
        <w:t xml:space="preserve"> 2</w:t>
      </w:r>
      <w:bookmarkEnd w:id="24"/>
    </w:p>
    <w:p w14:paraId="3D832CD2" w14:textId="77777777" w:rsidR="001E61B3" w:rsidRPr="007E1DD8" w:rsidRDefault="00324C33" w:rsidP="001E61B3">
      <w:pPr>
        <w:pStyle w:val="Figuretitle"/>
      </w:pPr>
      <w:bookmarkStart w:id="42" w:name="lt_pId069"/>
      <w:r>
        <w:t>О</w:t>
      </w:r>
      <w:r w:rsidR="00F94529" w:rsidRPr="007E1DD8">
        <w:t>дноэтапный</w:t>
      </w:r>
      <w:r w:rsidR="001E61B3" w:rsidRPr="007E1DD8">
        <w:t xml:space="preserve"> подход</w:t>
      </w:r>
      <w:bookmarkEnd w:id="42"/>
    </w:p>
    <w:p w14:paraId="6C5B55D8" w14:textId="3A47CF99" w:rsidR="00257E33" w:rsidRPr="007E1DD8" w:rsidRDefault="00AC1D29" w:rsidP="00257E33">
      <w:pPr>
        <w:rPr>
          <w:lang w:val="en-US" w:bidi="ru-RU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F3F446" wp14:editId="76C94C16">
                <wp:simplePos x="0" y="0"/>
                <wp:positionH relativeFrom="column">
                  <wp:posOffset>5299710</wp:posOffset>
                </wp:positionH>
                <wp:positionV relativeFrom="paragraph">
                  <wp:posOffset>73660</wp:posOffset>
                </wp:positionV>
                <wp:extent cx="755650" cy="260350"/>
                <wp:effectExtent l="0" t="0" r="6350" b="6350"/>
                <wp:wrapNone/>
                <wp:docPr id="876888659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7CF29" w14:textId="64417843" w:rsidR="00AC1D29" w:rsidRPr="00AC1D29" w:rsidRDefault="00AC1D29" w:rsidP="00AC1D29">
                            <w:pPr>
                              <w:spacing w:before="0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AC1D29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Пункт 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F3F446" id="Text Box 4" o:spid="_x0000_s1028" type="#_x0000_t202" style="position:absolute;margin-left:417.3pt;margin-top:5.8pt;width:59.5pt;height:20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" fillcolor="white [3201]" stroked="f" strokeweight=".5pt">
                <v:textbox>
                  <w:txbxContent>
                    <w:p w14:paraId="0A27CF29" w14:textId="64417843" w:rsidR="00AC1D29" w:rsidRPr="00AC1D29" w:rsidRDefault="00AC1D29" w:rsidP="00AC1D29">
                      <w:pPr>
                        <w:spacing w:before="0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AC1D29">
                        <w:rPr>
                          <w:rFonts w:ascii="Calibri" w:hAnsi="Calibri" w:cs="Calibri"/>
                          <w:b/>
                          <w:bCs/>
                        </w:rPr>
                        <w:t>Пункт 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DC0AC" wp14:editId="3443188F">
                <wp:simplePos x="0" y="0"/>
                <wp:positionH relativeFrom="column">
                  <wp:posOffset>346710</wp:posOffset>
                </wp:positionH>
                <wp:positionV relativeFrom="paragraph">
                  <wp:posOffset>73660</wp:posOffset>
                </wp:positionV>
                <wp:extent cx="704850" cy="260350"/>
                <wp:effectExtent l="0" t="0" r="0" b="6350"/>
                <wp:wrapNone/>
                <wp:docPr id="15572372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539A4A" w14:textId="0F7BBCFE" w:rsidR="00AC1D29" w:rsidRPr="00AC1D29" w:rsidRDefault="00AC1D29" w:rsidP="00AC1D29">
                            <w:pPr>
                              <w:spacing w:before="0"/>
                              <w:rPr>
                                <w:rFonts w:ascii="Calibri" w:hAnsi="Calibri" w:cs="Calibri"/>
                                <w:b/>
                                <w:bCs/>
                                <w:szCs w:val="22"/>
                              </w:rPr>
                            </w:pPr>
                            <w:r w:rsidRPr="00AC1D29">
                              <w:rPr>
                                <w:rFonts w:ascii="Calibri" w:hAnsi="Calibri" w:cs="Calibri"/>
                                <w:b/>
                                <w:bCs/>
                                <w:szCs w:val="22"/>
                              </w:rPr>
                              <w:t>Пункт 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DC0AC" id="Text Box 3" o:spid="_x0000_s1029" type="#_x0000_t202" style="position:absolute;margin-left:27.3pt;margin-top:5.8pt;width:55.5pt;height:2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" fillcolor="white [3201]" stroked="f" strokeweight=".5pt">
                <v:textbox>
                  <w:txbxContent>
                    <w:p w14:paraId="70539A4A" w14:textId="0F7BBCFE" w:rsidR="00AC1D29" w:rsidRPr="00AC1D29" w:rsidRDefault="00AC1D29" w:rsidP="00AC1D29">
                      <w:pPr>
                        <w:spacing w:before="0"/>
                        <w:rPr>
                          <w:rFonts w:ascii="Calibri" w:hAnsi="Calibri" w:cs="Calibri"/>
                          <w:b/>
                          <w:bCs/>
                          <w:szCs w:val="22"/>
                        </w:rPr>
                      </w:pPr>
                      <w:r w:rsidRPr="00AC1D29">
                        <w:rPr>
                          <w:rFonts w:ascii="Calibri" w:hAnsi="Calibri" w:cs="Calibri"/>
                          <w:b/>
                          <w:bCs/>
                          <w:szCs w:val="22"/>
                        </w:rPr>
                        <w:t>Пункт А</w:t>
                      </w:r>
                    </w:p>
                  </w:txbxContent>
                </v:textbox>
              </v:shape>
            </w:pict>
          </mc:Fallback>
        </mc:AlternateContent>
      </w:r>
      <w:r w:rsidR="00E54D54" w:rsidRPr="007E1DD8">
        <w:rPr>
          <w:noProof/>
          <w:lang w:eastAsia="zh-CN"/>
        </w:rPr>
        <w:drawing>
          <wp:inline distT="0" distB="0" distL="0" distR="0" wp14:anchorId="7C430771" wp14:editId="32816C18">
            <wp:extent cx="6120765" cy="2904427"/>
            <wp:effectExtent l="0" t="0" r="0" b="0"/>
            <wp:docPr id="19974544" name="Picture 2" descr="A car driving on a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50411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904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C104AE" w14:textId="77777777" w:rsidR="001E61B3" w:rsidRPr="007E1DD8" w:rsidRDefault="00324C33" w:rsidP="001E61B3">
      <w:pPr>
        <w:pStyle w:val="Headingb"/>
        <w:rPr>
          <w:lang w:val="ru-RU"/>
        </w:rPr>
      </w:pPr>
      <w:bookmarkStart w:id="43" w:name="lt_pId070"/>
      <w:bookmarkStart w:id="44" w:name="lt_pId076"/>
      <w:r w:rsidRPr="006317B6">
        <w:rPr>
          <w:lang w:val="ru-RU"/>
        </w:rPr>
        <w:t>Двух</w:t>
      </w:r>
      <w:r w:rsidR="001E61B3" w:rsidRPr="006317B6">
        <w:rPr>
          <w:lang w:val="ru-RU"/>
        </w:rPr>
        <w:t>этапный подход</w:t>
      </w:r>
      <w:bookmarkEnd w:id="43"/>
    </w:p>
    <w:p w14:paraId="51DD5ECD" w14:textId="5240A898" w:rsidR="001E61B3" w:rsidRPr="007E1DD8" w:rsidRDefault="000C4B79" w:rsidP="001E61B3">
      <w:bookmarkStart w:id="45" w:name="lt_pId071"/>
      <w:r w:rsidRPr="007E1DD8">
        <w:t>В рамках данного подхода</w:t>
      </w:r>
      <w:r w:rsidR="001E61B3" w:rsidRPr="007E1DD8">
        <w:t xml:space="preserve"> каждому водителю</w:t>
      </w:r>
      <w:r w:rsidR="004B17ED" w:rsidRPr="007E1DD8">
        <w:t xml:space="preserve"> необходимо, находясь в пункте</w:t>
      </w:r>
      <w:r w:rsidRPr="007E1DD8">
        <w:t xml:space="preserve"> А, </w:t>
      </w:r>
      <w:r w:rsidR="001E61B3" w:rsidRPr="007E1DD8">
        <w:t xml:space="preserve">выбрать </w:t>
      </w:r>
      <w:r w:rsidRPr="007E1DD8">
        <w:t xml:space="preserve">ту или иную </w:t>
      </w:r>
      <w:r w:rsidR="001E61B3" w:rsidRPr="007E1DD8">
        <w:t>поло</w:t>
      </w:r>
      <w:r w:rsidR="00757E87" w:rsidRPr="007E1DD8">
        <w:t>су</w:t>
      </w:r>
      <w:r w:rsidRPr="007E1DD8">
        <w:t xml:space="preserve"> и оставаться</w:t>
      </w:r>
      <w:r w:rsidR="00757E87" w:rsidRPr="007E1DD8">
        <w:t xml:space="preserve"> </w:t>
      </w:r>
      <w:r w:rsidR="002D2DC6">
        <w:t xml:space="preserve">на </w:t>
      </w:r>
      <w:r w:rsidR="00740038" w:rsidRPr="007E1DD8">
        <w:t>ней вплоть до прибытия в</w:t>
      </w:r>
      <w:r w:rsidRPr="007E1DD8">
        <w:t xml:space="preserve"> </w:t>
      </w:r>
      <w:r w:rsidR="00740038" w:rsidRPr="007E1DD8">
        <w:t>пункт</w:t>
      </w:r>
      <w:r w:rsidR="001E61B3" w:rsidRPr="007E1DD8">
        <w:t xml:space="preserve"> </w:t>
      </w:r>
      <w:r w:rsidR="001E61B3" w:rsidRPr="007E1DD8">
        <w:rPr>
          <w:lang w:val="en-US"/>
        </w:rPr>
        <w:t>B</w:t>
      </w:r>
      <w:r w:rsidR="001E61B3" w:rsidRPr="007E1DD8">
        <w:t xml:space="preserve">. </w:t>
      </w:r>
      <w:r w:rsidR="002D2DC6">
        <w:t>В</w:t>
      </w:r>
      <w:r w:rsidR="00604470" w:rsidRPr="007E1DD8">
        <w:t xml:space="preserve">одитель автомобиля </w:t>
      </w:r>
      <w:r w:rsidR="002D2DC6">
        <w:t>"</w:t>
      </w:r>
      <w:r w:rsidRPr="007E1DD8">
        <w:t xml:space="preserve">Фольксваген </w:t>
      </w:r>
      <w:r w:rsidR="002D2DC6">
        <w:t>б</w:t>
      </w:r>
      <w:r w:rsidR="00A80E0C" w:rsidRPr="007E1DD8">
        <w:t>итл</w:t>
      </w:r>
      <w:r w:rsidR="002D2DC6">
        <w:t>"</w:t>
      </w:r>
      <w:r w:rsidRPr="007E1DD8">
        <w:t xml:space="preserve">, </w:t>
      </w:r>
      <w:r w:rsidR="002D2DC6" w:rsidRPr="007E1DD8">
        <w:t xml:space="preserve">находясь в пункте А </w:t>
      </w:r>
      <w:r w:rsidR="002D2DC6">
        <w:t xml:space="preserve">и </w:t>
      </w:r>
      <w:r w:rsidR="002D2DC6" w:rsidRPr="007E1DD8">
        <w:t xml:space="preserve">первым </w:t>
      </w:r>
      <w:r w:rsidR="002D2DC6">
        <w:t>н</w:t>
      </w:r>
      <w:r w:rsidR="002D2DC6" w:rsidRPr="007E1DD8">
        <w:t>ачинающий движение по автомагистрали</w:t>
      </w:r>
      <w:r w:rsidR="002D2DC6">
        <w:t>,</w:t>
      </w:r>
      <w:r w:rsidRPr="007E1DD8">
        <w:t xml:space="preserve"> </w:t>
      </w:r>
      <w:r w:rsidR="00FD452B">
        <w:t>может</w:t>
      </w:r>
      <w:r w:rsidRPr="007E1DD8">
        <w:t xml:space="preserve"> выб</w:t>
      </w:r>
      <w:r w:rsidR="00FD452B">
        <w:t>и</w:t>
      </w:r>
      <w:r w:rsidRPr="007E1DD8">
        <w:t xml:space="preserve">рать любую полосу движения </w:t>
      </w:r>
      <w:r w:rsidR="00A80E0C" w:rsidRPr="007E1DD8">
        <w:t>(</w:t>
      </w:r>
      <w:r w:rsidR="0078461B" w:rsidRPr="007E1DD8">
        <w:t>первый</w:t>
      </w:r>
      <w:r w:rsidR="00FD452B" w:rsidRPr="00FD452B">
        <w:t xml:space="preserve"> </w:t>
      </w:r>
      <w:r w:rsidR="00FD452B" w:rsidRPr="007E1DD8">
        <w:t>этап</w:t>
      </w:r>
      <w:r w:rsidRPr="007E1DD8">
        <w:t xml:space="preserve">); </w:t>
      </w:r>
      <w:r w:rsidR="00FD452B">
        <w:t>при этом</w:t>
      </w:r>
      <w:r w:rsidRPr="007E1DD8">
        <w:t>,</w:t>
      </w:r>
      <w:r w:rsidR="00A80E0C" w:rsidRPr="007E1DD8">
        <w:t xml:space="preserve"> выбрав </w:t>
      </w:r>
      <w:r w:rsidR="00FD452B">
        <w:t>полосу</w:t>
      </w:r>
      <w:r w:rsidR="004B17ED" w:rsidRPr="007E1DD8">
        <w:t xml:space="preserve">, он </w:t>
      </w:r>
      <w:r w:rsidR="00FD452B">
        <w:t>должен</w:t>
      </w:r>
      <w:r w:rsidRPr="007E1DD8">
        <w:t xml:space="preserve"> </w:t>
      </w:r>
      <w:r w:rsidR="00FD452B">
        <w:t>ее придерживаться</w:t>
      </w:r>
      <w:r w:rsidR="00604470" w:rsidRPr="007E1DD8">
        <w:t xml:space="preserve"> </w:t>
      </w:r>
      <w:r w:rsidR="00A80E0C" w:rsidRPr="007E1DD8">
        <w:t>(</w:t>
      </w:r>
      <w:r w:rsidR="00FD452B">
        <w:t xml:space="preserve">этап </w:t>
      </w:r>
      <w:r w:rsidR="0078461B" w:rsidRPr="007E1DD8">
        <w:t>второй</w:t>
      </w:r>
      <w:r w:rsidR="001E61B3" w:rsidRPr="007E1DD8">
        <w:t>).</w:t>
      </w:r>
      <w:bookmarkEnd w:id="45"/>
      <w:r w:rsidR="001E61B3" w:rsidRPr="007E1DD8">
        <w:t xml:space="preserve"> </w:t>
      </w:r>
      <w:bookmarkStart w:id="46" w:name="lt_pId072"/>
      <w:r w:rsidR="00604470" w:rsidRPr="007E1DD8">
        <w:t xml:space="preserve">Даже </w:t>
      </w:r>
      <w:r w:rsidR="00A80E0C" w:rsidRPr="007E1DD8">
        <w:t>являясь</w:t>
      </w:r>
      <w:r w:rsidR="001E61B3" w:rsidRPr="007E1DD8">
        <w:t xml:space="preserve"> </w:t>
      </w:r>
      <w:r w:rsidR="00604470" w:rsidRPr="007E1DD8">
        <w:t>не</w:t>
      </w:r>
      <w:r w:rsidR="00A80E0C" w:rsidRPr="007E1DD8">
        <w:t xml:space="preserve">взаимодействующим </w:t>
      </w:r>
      <w:r w:rsidR="001E61B3" w:rsidRPr="007E1DD8">
        <w:t xml:space="preserve">водителем, </w:t>
      </w:r>
      <w:r w:rsidR="004B17ED" w:rsidRPr="007E1DD8">
        <w:t xml:space="preserve">он </w:t>
      </w:r>
      <w:r w:rsidR="00FD452B">
        <w:t>должен</w:t>
      </w:r>
      <w:r w:rsidR="001E61B3" w:rsidRPr="007E1DD8">
        <w:t xml:space="preserve"> ос</w:t>
      </w:r>
      <w:r w:rsidR="00A80E0C" w:rsidRPr="007E1DD8">
        <w:t xml:space="preserve">таваться на изначально выбранной полосе, пока не </w:t>
      </w:r>
      <w:r w:rsidR="00604470" w:rsidRPr="007E1DD8">
        <w:t>прибудет в точку</w:t>
      </w:r>
      <w:r w:rsidR="001E61B3" w:rsidRPr="007E1DD8">
        <w:t xml:space="preserve"> </w:t>
      </w:r>
      <w:r w:rsidR="001E61B3" w:rsidRPr="007E1DD8">
        <w:rPr>
          <w:lang w:val="en-US"/>
        </w:rPr>
        <w:t>B</w:t>
      </w:r>
      <w:r w:rsidR="0078461B" w:rsidRPr="007E1DD8">
        <w:t xml:space="preserve">. Как показано на </w:t>
      </w:r>
      <w:r w:rsidR="004B1351">
        <w:t>Р</w:t>
      </w:r>
      <w:r w:rsidR="00FD452B">
        <w:t>исунке</w:t>
      </w:r>
      <w:r w:rsidR="00A80E0C" w:rsidRPr="007E1DD8">
        <w:t xml:space="preserve"> 3</w:t>
      </w:r>
      <w:r w:rsidR="0078461B" w:rsidRPr="007E1DD8">
        <w:t xml:space="preserve"> ниже, оказавшись</w:t>
      </w:r>
      <w:r w:rsidR="001E61B3" w:rsidRPr="007E1DD8">
        <w:t xml:space="preserve"> на автомагистр</w:t>
      </w:r>
      <w:r w:rsidR="0078461B" w:rsidRPr="007E1DD8">
        <w:t>али</w:t>
      </w:r>
      <w:r w:rsidR="00A80E0C" w:rsidRPr="007E1DD8">
        <w:t xml:space="preserve">, водитель </w:t>
      </w:r>
      <w:r w:rsidR="00FD452B">
        <w:t>"</w:t>
      </w:r>
      <w:r w:rsidR="00A80E0C" w:rsidRPr="007E1DD8">
        <w:t>Мустанга</w:t>
      </w:r>
      <w:r w:rsidR="00FD452B">
        <w:t>"</w:t>
      </w:r>
      <w:r w:rsidR="00A80E0C" w:rsidRPr="007E1DD8">
        <w:t xml:space="preserve"> обнаружит, что </w:t>
      </w:r>
      <w:r w:rsidR="00FD452B">
        <w:t>на</w:t>
      </w:r>
      <w:r w:rsidR="00A80E0C" w:rsidRPr="007E1DD8">
        <w:t xml:space="preserve"> полосе, выбранной автомобилем </w:t>
      </w:r>
      <w:r w:rsidR="00FD452B">
        <w:t>"</w:t>
      </w:r>
      <w:r w:rsidR="00A80E0C" w:rsidRPr="007E1DD8">
        <w:t xml:space="preserve">Фольксваген </w:t>
      </w:r>
      <w:r w:rsidR="00FD452B">
        <w:t>б</w:t>
      </w:r>
      <w:r w:rsidR="00A80E0C" w:rsidRPr="007E1DD8">
        <w:t>итл</w:t>
      </w:r>
      <w:r w:rsidR="00FD452B">
        <w:t>"</w:t>
      </w:r>
      <w:r w:rsidR="001E61B3" w:rsidRPr="007E1DD8">
        <w:t xml:space="preserve">, </w:t>
      </w:r>
      <w:r w:rsidR="004B17ED" w:rsidRPr="007E1DD8">
        <w:t>горит красный сигнал светофора</w:t>
      </w:r>
      <w:r w:rsidR="00A80E0C" w:rsidRPr="007E1DD8">
        <w:t xml:space="preserve">, а </w:t>
      </w:r>
      <w:r w:rsidR="00FD452B">
        <w:t xml:space="preserve">на </w:t>
      </w:r>
      <w:r w:rsidR="001E61B3" w:rsidRPr="007E1DD8">
        <w:t>остальных четырех полосах</w:t>
      </w:r>
      <w:r w:rsidR="00A80E0C" w:rsidRPr="007E1DD8">
        <w:t xml:space="preserve"> </w:t>
      </w:r>
      <w:r w:rsidR="00604470" w:rsidRPr="007E1DD8">
        <w:t>–</w:t>
      </w:r>
      <w:r w:rsidR="00C0323B">
        <w:t xml:space="preserve"> </w:t>
      </w:r>
      <w:r w:rsidR="00A80E0C" w:rsidRPr="007E1DD8">
        <w:t>зел</w:t>
      </w:r>
      <w:r w:rsidR="004B1351">
        <w:t>е</w:t>
      </w:r>
      <w:r w:rsidR="00A80E0C" w:rsidRPr="007E1DD8">
        <w:t>ный</w:t>
      </w:r>
      <w:r w:rsidR="001E61B3" w:rsidRPr="007E1DD8">
        <w:t>.</w:t>
      </w:r>
      <w:bookmarkEnd w:id="46"/>
      <w:r w:rsidR="001E61B3" w:rsidRPr="007E1DD8">
        <w:t xml:space="preserve"> </w:t>
      </w:r>
      <w:bookmarkStart w:id="47" w:name="lt_pId073"/>
      <w:r w:rsidR="004B17ED" w:rsidRPr="007E1DD8">
        <w:t>Из четыр</w:t>
      </w:r>
      <w:r w:rsidR="004B1351">
        <w:t>е</w:t>
      </w:r>
      <w:r w:rsidR="004B17ED" w:rsidRPr="007E1DD8">
        <w:t xml:space="preserve">х незанятых полос водитель автомобиля </w:t>
      </w:r>
      <w:r w:rsidR="00FD452B">
        <w:t>модели</w:t>
      </w:r>
      <w:r w:rsidR="004B17ED" w:rsidRPr="007E1DD8">
        <w:t xml:space="preserve"> </w:t>
      </w:r>
      <w:r w:rsidR="00FD452B">
        <w:t>"</w:t>
      </w:r>
      <w:r w:rsidR="004B17ED" w:rsidRPr="007E1DD8">
        <w:t>Мустанг</w:t>
      </w:r>
      <w:r w:rsidR="00FD452B">
        <w:t>"</w:t>
      </w:r>
      <w:r w:rsidR="004B17ED" w:rsidRPr="007E1DD8">
        <w:t xml:space="preserve"> сможет в</w:t>
      </w:r>
      <w:r w:rsidR="00E5408E" w:rsidRPr="007E1DD8">
        <w:t>ыбрать каку</w:t>
      </w:r>
      <w:r w:rsidR="0078461B" w:rsidRPr="007E1DD8">
        <w:t xml:space="preserve">ю-то одну </w:t>
      </w:r>
      <w:r w:rsidR="00FD452B">
        <w:t xml:space="preserve">полосу </w:t>
      </w:r>
      <w:r w:rsidR="0078461B" w:rsidRPr="007E1DD8">
        <w:t>(</w:t>
      </w:r>
      <w:r w:rsidR="00C0323B" w:rsidRPr="007E1DD8">
        <w:t xml:space="preserve">первый </w:t>
      </w:r>
      <w:r w:rsidR="00E5408E" w:rsidRPr="007E1DD8">
        <w:t>этап</w:t>
      </w:r>
      <w:r w:rsidR="00604470" w:rsidRPr="007E1DD8">
        <w:t>);</w:t>
      </w:r>
      <w:r w:rsidR="004B17ED" w:rsidRPr="007E1DD8">
        <w:t xml:space="preserve"> затем </w:t>
      </w:r>
      <w:r w:rsidR="00604470" w:rsidRPr="007E1DD8">
        <w:t xml:space="preserve">он </w:t>
      </w:r>
      <w:r w:rsidR="00C0323B">
        <w:t>должен</w:t>
      </w:r>
      <w:r w:rsidR="00604470" w:rsidRPr="007E1DD8">
        <w:t xml:space="preserve"> </w:t>
      </w:r>
      <w:r w:rsidR="0078461B" w:rsidRPr="007E1DD8">
        <w:t xml:space="preserve">оставаться на </w:t>
      </w:r>
      <w:r w:rsidR="00604470" w:rsidRPr="007E1DD8">
        <w:t>ней вплоть до прибытия в точку</w:t>
      </w:r>
      <w:r w:rsidR="004B17ED" w:rsidRPr="007E1DD8">
        <w:t xml:space="preserve"> </w:t>
      </w:r>
      <w:r w:rsidR="004B17ED" w:rsidRPr="007E1DD8">
        <w:rPr>
          <w:lang w:val="en-US"/>
        </w:rPr>
        <w:t>B</w:t>
      </w:r>
      <w:r w:rsidR="0078461B" w:rsidRPr="007E1DD8">
        <w:t xml:space="preserve"> (</w:t>
      </w:r>
      <w:r w:rsidR="00C0323B" w:rsidRPr="007E1DD8">
        <w:t xml:space="preserve">второй </w:t>
      </w:r>
      <w:r w:rsidR="00604470" w:rsidRPr="007E1DD8">
        <w:t>этап).</w:t>
      </w:r>
      <w:bookmarkStart w:id="48" w:name="lt_pId074"/>
      <w:bookmarkEnd w:id="47"/>
      <w:r w:rsidR="00AB28FD" w:rsidRPr="007E1DD8">
        <w:t xml:space="preserve"> </w:t>
      </w:r>
      <w:r w:rsidR="00586F33" w:rsidRPr="007E1DD8">
        <w:t>В</w:t>
      </w:r>
      <w:r w:rsidR="004B17ED" w:rsidRPr="007E1DD8">
        <w:t>одит</w:t>
      </w:r>
      <w:r w:rsidR="00586F33" w:rsidRPr="007E1DD8">
        <w:t>ель</w:t>
      </w:r>
      <w:r w:rsidR="004B17ED" w:rsidRPr="007E1DD8">
        <w:t xml:space="preserve"> автомобиля </w:t>
      </w:r>
      <w:r w:rsidR="00C0323B">
        <w:t>"</w:t>
      </w:r>
      <w:r w:rsidR="00C0323B" w:rsidRPr="007E1DD8">
        <w:t xml:space="preserve">Фольксваген </w:t>
      </w:r>
      <w:r w:rsidR="00C0323B">
        <w:t>б</w:t>
      </w:r>
      <w:r w:rsidR="00C0323B" w:rsidRPr="007E1DD8">
        <w:t>итл</w:t>
      </w:r>
      <w:r w:rsidR="00C0323B">
        <w:t>"</w:t>
      </w:r>
      <w:r w:rsidR="00586F33" w:rsidRPr="007E1DD8">
        <w:t xml:space="preserve"> </w:t>
      </w:r>
      <w:r w:rsidR="00604470" w:rsidRPr="007E1DD8">
        <w:t>находится</w:t>
      </w:r>
      <w:r w:rsidR="00C0323B">
        <w:t xml:space="preserve"> в чуть</w:t>
      </w:r>
      <w:r w:rsidR="00604470" w:rsidRPr="007E1DD8">
        <w:t xml:space="preserve"> </w:t>
      </w:r>
      <w:r w:rsidR="00C0323B">
        <w:t xml:space="preserve">менее </w:t>
      </w:r>
      <w:r w:rsidR="00FB2D0A">
        <w:t>выигрышном</w:t>
      </w:r>
      <w:r w:rsidR="00586F33" w:rsidRPr="007E1DD8">
        <w:t xml:space="preserve"> положении, ведь он</w:t>
      </w:r>
      <w:r w:rsidR="001E61B3" w:rsidRPr="007E1DD8">
        <w:t xml:space="preserve"> не в состоянии</w:t>
      </w:r>
      <w:r w:rsidR="00586F33" w:rsidRPr="007E1DD8">
        <w:t xml:space="preserve"> оптимизировать свой маршрут</w:t>
      </w:r>
      <w:r w:rsidR="00AB28FD" w:rsidRPr="007E1DD8">
        <w:t xml:space="preserve">; </w:t>
      </w:r>
      <w:r w:rsidR="006317B6">
        <w:t xml:space="preserve">однако при этом </w:t>
      </w:r>
      <w:r w:rsidR="00C0323B">
        <w:t xml:space="preserve">"Мустанг" </w:t>
      </w:r>
      <w:r w:rsidR="00604470" w:rsidRPr="007E1DD8">
        <w:t>с</w:t>
      </w:r>
      <w:r w:rsidR="00586F33" w:rsidRPr="007E1DD8">
        <w:t xml:space="preserve">может следовать по любой из </w:t>
      </w:r>
      <w:r w:rsidR="006317B6">
        <w:t>четырех</w:t>
      </w:r>
      <w:r w:rsidR="00586F33" w:rsidRPr="007E1DD8">
        <w:t xml:space="preserve"> других</w:t>
      </w:r>
      <w:r w:rsidR="001E61B3" w:rsidRPr="007E1DD8">
        <w:t xml:space="preserve"> по</w:t>
      </w:r>
      <w:r w:rsidR="00586F33" w:rsidRPr="007E1DD8">
        <w:t>лос</w:t>
      </w:r>
      <w:r w:rsidR="001E61B3" w:rsidRPr="007E1DD8">
        <w:t xml:space="preserve"> </w:t>
      </w:r>
      <w:r w:rsidR="00586F33" w:rsidRPr="007E1DD8">
        <w:t>движения, прич</w:t>
      </w:r>
      <w:r w:rsidR="004B1351">
        <w:t>е</w:t>
      </w:r>
      <w:r w:rsidR="00586F33" w:rsidRPr="007E1DD8">
        <w:t>м совершенно безопасно</w:t>
      </w:r>
      <w:r w:rsidR="001E61B3" w:rsidRPr="007E1DD8">
        <w:t>.</w:t>
      </w:r>
      <w:bookmarkEnd w:id="48"/>
      <w:r w:rsidR="001E61B3" w:rsidRPr="007E1DD8">
        <w:t xml:space="preserve"> </w:t>
      </w:r>
      <w:bookmarkStart w:id="49" w:name="lt_pId075"/>
      <w:r w:rsidR="00586F33" w:rsidRPr="007E1DD8">
        <w:t>Позже, когда на автомагистраль выедет</w:t>
      </w:r>
      <w:r w:rsidR="001E61B3" w:rsidRPr="007E1DD8">
        <w:t xml:space="preserve"> </w:t>
      </w:r>
      <w:r w:rsidR="006317B6">
        <w:t>"</w:t>
      </w:r>
      <w:r w:rsidR="00586F33" w:rsidRPr="007E1DD8">
        <w:t>Бугатти</w:t>
      </w:r>
      <w:r w:rsidR="006317B6">
        <w:t>"</w:t>
      </w:r>
      <w:r w:rsidR="001E61B3" w:rsidRPr="007E1DD8">
        <w:t xml:space="preserve">, </w:t>
      </w:r>
      <w:r w:rsidR="00586F33" w:rsidRPr="007E1DD8">
        <w:t xml:space="preserve">его </w:t>
      </w:r>
      <w:r w:rsidR="001E61B3" w:rsidRPr="007E1DD8">
        <w:t xml:space="preserve">водитель </w:t>
      </w:r>
      <w:r w:rsidR="006317B6">
        <w:t>увидит</w:t>
      </w:r>
      <w:r w:rsidR="00A90612" w:rsidRPr="007E1DD8">
        <w:t>, что на двух</w:t>
      </w:r>
      <w:r w:rsidR="00E5408E" w:rsidRPr="007E1DD8">
        <w:t xml:space="preserve"> полосах</w:t>
      </w:r>
      <w:r w:rsidR="001E61B3" w:rsidRPr="007E1DD8">
        <w:t xml:space="preserve"> </w:t>
      </w:r>
      <w:r w:rsidR="00604470" w:rsidRPr="007E1DD8">
        <w:t xml:space="preserve">движения </w:t>
      </w:r>
      <w:r w:rsidR="00A90612" w:rsidRPr="007E1DD8">
        <w:t>горит красный сигнал светофора, а на тр</w:t>
      </w:r>
      <w:r w:rsidR="004B1351">
        <w:t>е</w:t>
      </w:r>
      <w:r w:rsidR="00A90612" w:rsidRPr="007E1DD8">
        <w:t>х – зеленый</w:t>
      </w:r>
      <w:r w:rsidR="001E61B3" w:rsidRPr="007E1DD8">
        <w:t xml:space="preserve">; </w:t>
      </w:r>
      <w:r w:rsidR="00A90612" w:rsidRPr="007E1DD8">
        <w:t>при этом он сможет выбрать любую</w:t>
      </w:r>
      <w:r w:rsidR="001E61B3" w:rsidRPr="007E1DD8">
        <w:t xml:space="preserve"> </w:t>
      </w:r>
      <w:r w:rsidR="00E5408E" w:rsidRPr="007E1DD8">
        <w:t xml:space="preserve">из </w:t>
      </w:r>
      <w:r w:rsidR="00AB28FD" w:rsidRPr="007E1DD8">
        <w:t>полос</w:t>
      </w:r>
      <w:r w:rsidR="00A90612" w:rsidRPr="007E1DD8">
        <w:t>, на которой горит зел</w:t>
      </w:r>
      <w:r w:rsidR="004B1351">
        <w:t>е</w:t>
      </w:r>
      <w:r w:rsidR="00A90612" w:rsidRPr="007E1DD8">
        <w:t>ный сигнал (</w:t>
      </w:r>
      <w:r w:rsidR="006317B6" w:rsidRPr="007E1DD8">
        <w:t xml:space="preserve">первый </w:t>
      </w:r>
      <w:r w:rsidR="00604470" w:rsidRPr="007E1DD8">
        <w:t>этап</w:t>
      </w:r>
      <w:r w:rsidR="00A90612" w:rsidRPr="007E1DD8">
        <w:t>);</w:t>
      </w:r>
      <w:r w:rsidR="00E5408E" w:rsidRPr="007E1DD8">
        <w:t xml:space="preserve"> далее</w:t>
      </w:r>
      <w:r w:rsidR="00AB28FD" w:rsidRPr="007E1DD8">
        <w:t xml:space="preserve"> он </w:t>
      </w:r>
      <w:r w:rsidR="006317B6">
        <w:t>должен</w:t>
      </w:r>
      <w:r w:rsidR="00AB28FD" w:rsidRPr="007E1DD8">
        <w:t xml:space="preserve"> оставаться на выбранной</w:t>
      </w:r>
      <w:r w:rsidR="00604470" w:rsidRPr="007E1DD8">
        <w:t xml:space="preserve"> полосе вплоть до прибытия в</w:t>
      </w:r>
      <w:r w:rsidR="00A90612" w:rsidRPr="007E1DD8">
        <w:t xml:space="preserve"> </w:t>
      </w:r>
      <w:r w:rsidR="00604470" w:rsidRPr="007E1DD8">
        <w:t>пункт</w:t>
      </w:r>
      <w:r w:rsidR="001E61B3" w:rsidRPr="007E1DD8">
        <w:t xml:space="preserve"> </w:t>
      </w:r>
      <w:r w:rsidR="001E61B3" w:rsidRPr="007E1DD8">
        <w:rPr>
          <w:lang w:val="en-US"/>
        </w:rPr>
        <w:t>B</w:t>
      </w:r>
      <w:r w:rsidR="00A90612" w:rsidRPr="007E1DD8">
        <w:t xml:space="preserve"> (</w:t>
      </w:r>
      <w:r w:rsidR="006317B6" w:rsidRPr="007E1DD8">
        <w:t xml:space="preserve">второй </w:t>
      </w:r>
      <w:r w:rsidR="00E5408E" w:rsidRPr="007E1DD8">
        <w:t>этап</w:t>
      </w:r>
      <w:r w:rsidR="001E61B3" w:rsidRPr="007E1DD8">
        <w:t>).</w:t>
      </w:r>
      <w:bookmarkEnd w:id="49"/>
    </w:p>
    <w:p w14:paraId="348AC546" w14:textId="77777777" w:rsidR="00E54D54" w:rsidRPr="007E1DD8" w:rsidRDefault="006317B6" w:rsidP="00E54D54">
      <w:pPr>
        <w:pStyle w:val="FigureNo"/>
      </w:pPr>
      <w:r>
        <w:lastRenderedPageBreak/>
        <w:t>РИСУНОК</w:t>
      </w:r>
      <w:r w:rsidR="00E54D54" w:rsidRPr="007E1DD8">
        <w:t xml:space="preserve"> 3</w:t>
      </w:r>
      <w:bookmarkEnd w:id="44"/>
    </w:p>
    <w:p w14:paraId="4ABEF05C" w14:textId="77777777" w:rsidR="001E61B3" w:rsidRPr="007E1DD8" w:rsidRDefault="006317B6" w:rsidP="001E61B3">
      <w:pPr>
        <w:pStyle w:val="Figuretitle"/>
      </w:pPr>
      <w:bookmarkStart w:id="50" w:name="lt_pId077"/>
      <w:r>
        <w:t>Д</w:t>
      </w:r>
      <w:r w:rsidR="0078461B" w:rsidRPr="007E1DD8">
        <w:t>вух</w:t>
      </w:r>
      <w:r w:rsidR="001E61B3" w:rsidRPr="007E1DD8">
        <w:t>этапный подход</w:t>
      </w:r>
      <w:bookmarkEnd w:id="50"/>
    </w:p>
    <w:p w14:paraId="1A17E2C6" w14:textId="6DEF485B" w:rsidR="00E54D54" w:rsidRPr="007E1DD8" w:rsidRDefault="004B1351" w:rsidP="00257E33">
      <w:pPr>
        <w:rPr>
          <w:lang w:val="en-US" w:bidi="ru-RU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B7AAF8" wp14:editId="34C5F237">
                <wp:simplePos x="0" y="0"/>
                <wp:positionH relativeFrom="column">
                  <wp:posOffset>2683510</wp:posOffset>
                </wp:positionH>
                <wp:positionV relativeFrom="paragraph">
                  <wp:posOffset>3095625</wp:posOffset>
                </wp:positionV>
                <wp:extent cx="971550" cy="279400"/>
                <wp:effectExtent l="0" t="0" r="0" b="6350"/>
                <wp:wrapNone/>
                <wp:docPr id="66364646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4E8484" w14:textId="3635D757" w:rsidR="004B1351" w:rsidRPr="00DB11A3" w:rsidRDefault="004B1351" w:rsidP="004B1351">
                            <w:pPr>
                              <w:spacing w:before="0"/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DB11A3">
                              <w:rPr>
                                <w:rFonts w:ascii="Calibri" w:hAnsi="Calibri" w:cs="Calibri"/>
                                <w:sz w:val="20"/>
                              </w:rPr>
                              <w:t>Второй этап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7AAF8" id="Text Box 8" o:spid="_x0000_s1030" type="#_x0000_t202" style="position:absolute;margin-left:211.3pt;margin-top:243.75pt;width:76.5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" fillcolor="white [3201]" stroked="f" strokeweight=".5pt">
                <v:textbox>
                  <w:txbxContent>
                    <w:p w14:paraId="5A4E8484" w14:textId="3635D757" w:rsidR="004B1351" w:rsidRPr="00DB11A3" w:rsidRDefault="004B1351" w:rsidP="004B1351">
                      <w:pPr>
                        <w:spacing w:before="0"/>
                        <w:rPr>
                          <w:rFonts w:ascii="Calibri" w:hAnsi="Calibri" w:cs="Calibri"/>
                          <w:sz w:val="20"/>
                        </w:rPr>
                      </w:pPr>
                      <w:r w:rsidRPr="00DB11A3">
                        <w:rPr>
                          <w:rFonts w:ascii="Calibri" w:hAnsi="Calibri" w:cs="Calibri"/>
                          <w:sz w:val="20"/>
                        </w:rPr>
                        <w:t>Второй этап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B035E" wp14:editId="2CBC6A23">
                <wp:simplePos x="0" y="0"/>
                <wp:positionH relativeFrom="column">
                  <wp:posOffset>-2540</wp:posOffset>
                </wp:positionH>
                <wp:positionV relativeFrom="paragraph">
                  <wp:posOffset>3096260</wp:posOffset>
                </wp:positionV>
                <wp:extent cx="990600" cy="234950"/>
                <wp:effectExtent l="0" t="0" r="0" b="0"/>
                <wp:wrapNone/>
                <wp:docPr id="208856814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0E93BC" w14:textId="656E48D5" w:rsidR="004B1351" w:rsidRPr="004B1351" w:rsidRDefault="004B1351" w:rsidP="004B1351">
                            <w:pPr>
                              <w:spacing w:before="0"/>
                              <w:rPr>
                                <w:sz w:val="20"/>
                              </w:rPr>
                            </w:pPr>
                            <w:r w:rsidRPr="004B1351">
                              <w:rPr>
                                <w:rFonts w:ascii="Calibri" w:hAnsi="Calibri" w:cs="Calibri"/>
                                <w:sz w:val="20"/>
                              </w:rPr>
                              <w:t>Первый этап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B035E" id="Text Box 7" o:spid="_x0000_s1031" type="#_x0000_t202" style="position:absolute;margin-left:-.2pt;margin-top:243.8pt;width:78pt;height: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" fillcolor="white [3201]" stroked="f" strokeweight=".5pt">
                <v:textbox>
                  <w:txbxContent>
                    <w:p w14:paraId="0F0E93BC" w14:textId="656E48D5" w:rsidR="004B1351" w:rsidRPr="004B1351" w:rsidRDefault="004B1351" w:rsidP="004B1351">
                      <w:pPr>
                        <w:spacing w:before="0"/>
                        <w:rPr>
                          <w:sz w:val="20"/>
                        </w:rPr>
                      </w:pPr>
                      <w:r w:rsidRPr="004B1351">
                        <w:rPr>
                          <w:rFonts w:ascii="Calibri" w:hAnsi="Calibri" w:cs="Calibri"/>
                          <w:sz w:val="20"/>
                        </w:rPr>
                        <w:t>Первый этап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9F1264" wp14:editId="5D3C21C3">
                <wp:simplePos x="0" y="0"/>
                <wp:positionH relativeFrom="column">
                  <wp:posOffset>5280660</wp:posOffset>
                </wp:positionH>
                <wp:positionV relativeFrom="paragraph">
                  <wp:posOffset>60325</wp:posOffset>
                </wp:positionV>
                <wp:extent cx="781050" cy="279400"/>
                <wp:effectExtent l="0" t="0" r="0" b="6350"/>
                <wp:wrapNone/>
                <wp:docPr id="144003219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790879" w14:textId="67AB3429" w:rsidR="004B1351" w:rsidRPr="004B1351" w:rsidRDefault="004B1351" w:rsidP="004B1351">
                            <w:pPr>
                              <w:spacing w:before="0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4B135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Пункт 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F1264" id="Text Box 6" o:spid="_x0000_s1032" type="#_x0000_t202" style="position:absolute;margin-left:415.8pt;margin-top:4.75pt;width:61.5pt;height:2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" fillcolor="white [3201]" stroked="f" strokeweight=".5pt">
                <v:textbox>
                  <w:txbxContent>
                    <w:p w14:paraId="06790879" w14:textId="67AB3429" w:rsidR="004B1351" w:rsidRPr="004B1351" w:rsidRDefault="004B1351" w:rsidP="004B1351">
                      <w:pPr>
                        <w:spacing w:before="0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4B1351">
                        <w:rPr>
                          <w:rFonts w:ascii="Calibri" w:hAnsi="Calibri" w:cs="Calibri"/>
                          <w:b/>
                          <w:bCs/>
                        </w:rPr>
                        <w:t>Пункт 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CFCD1" wp14:editId="3D463F35">
                <wp:simplePos x="0" y="0"/>
                <wp:positionH relativeFrom="column">
                  <wp:posOffset>270510</wp:posOffset>
                </wp:positionH>
                <wp:positionV relativeFrom="paragraph">
                  <wp:posOffset>60325</wp:posOffset>
                </wp:positionV>
                <wp:extent cx="768350" cy="279400"/>
                <wp:effectExtent l="0" t="0" r="0" b="6350"/>
                <wp:wrapNone/>
                <wp:docPr id="34182737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BE853F" w14:textId="5A12FA2F" w:rsidR="004B1351" w:rsidRPr="004B1351" w:rsidRDefault="004B1351" w:rsidP="004B1351">
                            <w:pPr>
                              <w:spacing w:before="0"/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 w:rsidRPr="004B1351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Пункт 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CFCD1" id="Text Box 5" o:spid="_x0000_s1033" type="#_x0000_t202" style="position:absolute;margin-left:21.3pt;margin-top:4.75pt;width:60.5pt;height:2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" fillcolor="white [3201]" stroked="f" strokeweight=".5pt">
                <v:textbox>
                  <w:txbxContent>
                    <w:p w14:paraId="22BE853F" w14:textId="5A12FA2F" w:rsidR="004B1351" w:rsidRPr="004B1351" w:rsidRDefault="004B1351" w:rsidP="004B1351">
                      <w:pPr>
                        <w:spacing w:before="0"/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 w:rsidRPr="004B1351">
                        <w:rPr>
                          <w:rFonts w:ascii="Calibri" w:hAnsi="Calibri" w:cs="Calibri"/>
                          <w:b/>
                          <w:bCs/>
                        </w:rPr>
                        <w:t>Пункт А</w:t>
                      </w:r>
                    </w:p>
                  </w:txbxContent>
                </v:textbox>
              </v:shape>
            </w:pict>
          </mc:Fallback>
        </mc:AlternateContent>
      </w:r>
      <w:r w:rsidR="00E54D54" w:rsidRPr="007E1DD8">
        <w:rPr>
          <w:noProof/>
          <w:lang w:eastAsia="zh-CN"/>
        </w:rPr>
        <w:drawing>
          <wp:inline distT="0" distB="0" distL="0" distR="0" wp14:anchorId="2A1C99E1" wp14:editId="27250436">
            <wp:extent cx="6120000" cy="3334595"/>
            <wp:effectExtent l="0" t="0" r="0" b="0"/>
            <wp:docPr id="3" name="Picture 3" descr="A diagram of a train tr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195602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333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9B0AD" w14:textId="77777777" w:rsidR="00E54D54" w:rsidRPr="007E1DD8" w:rsidRDefault="001E61B3" w:rsidP="00257E33">
      <w:bookmarkStart w:id="51" w:name="lt_pId078"/>
      <w:r w:rsidRPr="007E1DD8">
        <w:t xml:space="preserve">В </w:t>
      </w:r>
      <w:r w:rsidR="00740038" w:rsidRPr="007E1DD8">
        <w:t xml:space="preserve">приведенной ниже таблице </w:t>
      </w:r>
      <w:r w:rsidR="006317B6">
        <w:t>представлены</w:t>
      </w:r>
      <w:r w:rsidR="00740038" w:rsidRPr="007E1DD8">
        <w:t xml:space="preserve"> пре</w:t>
      </w:r>
      <w:r w:rsidR="006317B6">
        <w:t>и</w:t>
      </w:r>
      <w:r w:rsidR="00740038" w:rsidRPr="007E1DD8">
        <w:t xml:space="preserve">мущества и недостатки </w:t>
      </w:r>
      <w:r w:rsidRPr="007E1DD8">
        <w:t xml:space="preserve">каждого </w:t>
      </w:r>
      <w:r w:rsidR="00740038" w:rsidRPr="007E1DD8">
        <w:t xml:space="preserve">из </w:t>
      </w:r>
      <w:r w:rsidRPr="007E1DD8">
        <w:t>подход</w:t>
      </w:r>
      <w:bookmarkEnd w:id="51"/>
      <w:r w:rsidR="00740038" w:rsidRPr="007E1DD8">
        <w:t>ов.</w:t>
      </w:r>
    </w:p>
    <w:p w14:paraId="57CBC479" w14:textId="77777777" w:rsidR="001E61B3" w:rsidRPr="007E1DD8" w:rsidRDefault="001E61B3" w:rsidP="001E61B3">
      <w:pPr>
        <w:rPr>
          <w:lang w:bidi="ru-RU"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1838"/>
        <w:gridCol w:w="3895"/>
        <w:gridCol w:w="4190"/>
      </w:tblGrid>
      <w:tr w:rsidR="001E61B3" w:rsidRPr="007E1DD8" w14:paraId="35C01048" w14:textId="77777777" w:rsidTr="00B87BD6">
        <w:tc>
          <w:tcPr>
            <w:tcW w:w="1838" w:type="dxa"/>
            <w:vAlign w:val="center"/>
          </w:tcPr>
          <w:p w14:paraId="3F3D37D0" w14:textId="77777777" w:rsidR="001E61B3" w:rsidRPr="007E1DD8" w:rsidRDefault="001E61B3" w:rsidP="00B87BD6">
            <w:pPr>
              <w:pStyle w:val="Tablehead"/>
              <w:rPr>
                <w:lang w:val="ru-RU"/>
              </w:rPr>
            </w:pPr>
          </w:p>
        </w:tc>
        <w:tc>
          <w:tcPr>
            <w:tcW w:w="3895" w:type="dxa"/>
          </w:tcPr>
          <w:p w14:paraId="2A9308F2" w14:textId="77777777" w:rsidR="001E61B3" w:rsidRPr="007E1DD8" w:rsidRDefault="00FB2D0A" w:rsidP="00B87BD6">
            <w:pPr>
              <w:pStyle w:val="Tablehead"/>
            </w:pPr>
            <w:r>
              <w:rPr>
                <w:lang w:val="ru-RU"/>
              </w:rPr>
              <w:t>П</w:t>
            </w:r>
            <w:r w:rsidR="00E5408E" w:rsidRPr="007E1DD8">
              <w:t>ре</w:t>
            </w:r>
            <w:r>
              <w:rPr>
                <w:lang w:val="ru-RU"/>
              </w:rPr>
              <w:t>и</w:t>
            </w:r>
            <w:r w:rsidR="00E5408E" w:rsidRPr="007E1DD8">
              <w:t>мущества</w:t>
            </w:r>
          </w:p>
        </w:tc>
        <w:tc>
          <w:tcPr>
            <w:tcW w:w="4190" w:type="dxa"/>
          </w:tcPr>
          <w:p w14:paraId="65CAF258" w14:textId="77777777" w:rsidR="001E61B3" w:rsidRPr="007E1DD8" w:rsidRDefault="00FB2D0A" w:rsidP="00B87BD6">
            <w:pPr>
              <w:pStyle w:val="Tablehead"/>
            </w:pPr>
            <w:r>
              <w:rPr>
                <w:lang w:val="ru-RU"/>
              </w:rPr>
              <w:t>Н</w:t>
            </w:r>
            <w:r w:rsidR="00E5408E" w:rsidRPr="007E1DD8">
              <w:t>едостатки</w:t>
            </w:r>
          </w:p>
        </w:tc>
      </w:tr>
      <w:tr w:rsidR="001E61B3" w:rsidRPr="007E1DD8" w14:paraId="549A0017" w14:textId="77777777" w:rsidTr="00B87BD6">
        <w:trPr>
          <w:trHeight w:val="555"/>
        </w:trPr>
        <w:tc>
          <w:tcPr>
            <w:tcW w:w="1838" w:type="dxa"/>
            <w:vAlign w:val="center"/>
          </w:tcPr>
          <w:p w14:paraId="243D6CBB" w14:textId="77777777" w:rsidR="001E61B3" w:rsidRPr="007E1DD8" w:rsidRDefault="00FB2D0A" w:rsidP="00B87BD6">
            <w:pPr>
              <w:pStyle w:val="Tabletext"/>
              <w:jc w:val="center"/>
            </w:pPr>
            <w:bookmarkStart w:id="52" w:name="lt_pId081"/>
            <w:r>
              <w:t>Одноэ</w:t>
            </w:r>
            <w:r w:rsidR="00E5408E" w:rsidRPr="007E1DD8">
              <w:t>тапн</w:t>
            </w:r>
            <w:r w:rsidR="001E61B3" w:rsidRPr="007E1DD8">
              <w:t>ый подход</w:t>
            </w:r>
            <w:bookmarkEnd w:id="52"/>
          </w:p>
        </w:tc>
        <w:tc>
          <w:tcPr>
            <w:tcW w:w="3895" w:type="dxa"/>
          </w:tcPr>
          <w:p w14:paraId="6380FBDA" w14:textId="77777777" w:rsidR="001E61B3" w:rsidRPr="007E1DD8" w:rsidRDefault="001E61B3" w:rsidP="00B87BD6">
            <w:pPr>
              <w:pStyle w:val="Tabletext"/>
              <w:ind w:left="284" w:hanging="284"/>
            </w:pPr>
            <w:r w:rsidRPr="007E1DD8">
              <w:t>–</w:t>
            </w:r>
            <w:r w:rsidRPr="007E1DD8">
              <w:tab/>
            </w:r>
            <w:bookmarkStart w:id="53" w:name="lt_pId083"/>
            <w:r w:rsidR="00E5408E" w:rsidRPr="007E1DD8">
              <w:t xml:space="preserve">водитель автомобиля </w:t>
            </w:r>
            <w:r w:rsidR="00FB2D0A">
              <w:t>"Ф</w:t>
            </w:r>
            <w:r w:rsidR="00E5408E" w:rsidRPr="007E1DD8">
              <w:t>ольксваг</w:t>
            </w:r>
            <w:r w:rsidR="00F94529" w:rsidRPr="007E1DD8">
              <w:t xml:space="preserve">ен </w:t>
            </w:r>
            <w:r w:rsidR="00FB2D0A">
              <w:t>б</w:t>
            </w:r>
            <w:r w:rsidR="00F94529" w:rsidRPr="007E1DD8">
              <w:t>итл</w:t>
            </w:r>
            <w:r w:rsidR="00FB2D0A">
              <w:t>"</w:t>
            </w:r>
            <w:r w:rsidR="00F94529" w:rsidRPr="007E1DD8">
              <w:t xml:space="preserve"> имеет полную свободу </w:t>
            </w:r>
            <w:r w:rsidR="00740038" w:rsidRPr="007E1DD8">
              <w:t>при</w:t>
            </w:r>
            <w:r w:rsidR="00E5408E" w:rsidRPr="007E1DD8">
              <w:t xml:space="preserve"> оптимизации маршрута </w:t>
            </w:r>
            <w:bookmarkEnd w:id="53"/>
          </w:p>
        </w:tc>
        <w:tc>
          <w:tcPr>
            <w:tcW w:w="4190" w:type="dxa"/>
          </w:tcPr>
          <w:p w14:paraId="664AC3B1" w14:textId="77777777" w:rsidR="001E61B3" w:rsidRPr="007E1DD8" w:rsidRDefault="001E61B3" w:rsidP="00B87BD6">
            <w:pPr>
              <w:pStyle w:val="Tabletext"/>
              <w:ind w:left="284" w:hanging="284"/>
            </w:pPr>
            <w:r w:rsidRPr="007E1DD8">
              <w:t>–</w:t>
            </w:r>
            <w:r w:rsidRPr="007E1DD8">
              <w:tab/>
            </w:r>
            <w:bookmarkStart w:id="54" w:name="lt_pId085"/>
            <w:r w:rsidR="00FB2D0A">
              <w:t>большая</w:t>
            </w:r>
            <w:r w:rsidR="00AB354B" w:rsidRPr="007E1DD8">
              <w:t xml:space="preserve"> неопределенност</w:t>
            </w:r>
            <w:r w:rsidR="00FB2D0A">
              <w:t>ь</w:t>
            </w:r>
            <w:r w:rsidR="00AB354B" w:rsidRPr="007E1DD8">
              <w:t xml:space="preserve"> </w:t>
            </w:r>
            <w:r w:rsidR="00FB2D0A">
              <w:t xml:space="preserve">для </w:t>
            </w:r>
            <w:r w:rsidR="00AB354B" w:rsidRPr="007E1DD8">
              <w:t xml:space="preserve">автомобилей </w:t>
            </w:r>
            <w:r w:rsidR="00FB2D0A">
              <w:t>"</w:t>
            </w:r>
            <w:r w:rsidR="00AB354B" w:rsidRPr="007E1DD8">
              <w:t>Мустанг</w:t>
            </w:r>
            <w:r w:rsidR="00FB2D0A">
              <w:t>"</w:t>
            </w:r>
            <w:r w:rsidR="00AB354B" w:rsidRPr="007E1DD8">
              <w:t xml:space="preserve"> и </w:t>
            </w:r>
            <w:r w:rsidR="00FB2D0A">
              <w:t>"</w:t>
            </w:r>
            <w:r w:rsidR="00AB354B" w:rsidRPr="007E1DD8">
              <w:t>Бугатти</w:t>
            </w:r>
            <w:r w:rsidR="00FB2D0A">
              <w:t>"</w:t>
            </w:r>
            <w:r w:rsidR="00AB354B" w:rsidRPr="007E1DD8">
              <w:t xml:space="preserve"> ввиду риска их столкновения </w:t>
            </w:r>
            <w:r w:rsidRPr="007E1DD8">
              <w:t>с другими автомобилями</w:t>
            </w:r>
            <w:bookmarkEnd w:id="54"/>
          </w:p>
          <w:p w14:paraId="5D4253E9" w14:textId="604D3C6A" w:rsidR="001E61B3" w:rsidRPr="007E1DD8" w:rsidRDefault="001E61B3" w:rsidP="00B87BD6">
            <w:pPr>
              <w:pStyle w:val="Tabletext"/>
              <w:ind w:left="284" w:hanging="284"/>
            </w:pPr>
            <w:r w:rsidRPr="007E1DD8">
              <w:t>–</w:t>
            </w:r>
            <w:r w:rsidRPr="007E1DD8">
              <w:tab/>
            </w:r>
            <w:bookmarkStart w:id="55" w:name="lt_pId087"/>
            <w:r w:rsidR="00740038" w:rsidRPr="007E1DD8">
              <w:t>а</w:t>
            </w:r>
            <w:r w:rsidRPr="007E1DD8">
              <w:t xml:space="preserve">втомагистраль полностью занята </w:t>
            </w:r>
            <w:r w:rsidR="00AB354B" w:rsidRPr="007E1DD8">
              <w:t xml:space="preserve">автомобилем </w:t>
            </w:r>
            <w:r w:rsidR="00FB2D0A">
              <w:t>"Ф</w:t>
            </w:r>
            <w:r w:rsidR="00FB2D0A" w:rsidRPr="007E1DD8">
              <w:t xml:space="preserve">ольксваген </w:t>
            </w:r>
            <w:r w:rsidR="00FB2D0A">
              <w:t>б</w:t>
            </w:r>
            <w:r w:rsidR="00FB2D0A" w:rsidRPr="007E1DD8">
              <w:t>итл</w:t>
            </w:r>
            <w:r w:rsidR="00FB2D0A">
              <w:t>"</w:t>
            </w:r>
            <w:r w:rsidR="00AB354B" w:rsidRPr="007E1DD8">
              <w:t xml:space="preserve">; </w:t>
            </w:r>
            <w:r w:rsidRPr="007E1DD8">
              <w:t xml:space="preserve">использование </w:t>
            </w:r>
            <w:r w:rsidR="00AB354B" w:rsidRPr="007E1DD8">
              <w:t>е</w:t>
            </w:r>
            <w:r w:rsidR="00DB11A3">
              <w:t>е</w:t>
            </w:r>
            <w:r w:rsidR="00AB354B" w:rsidRPr="007E1DD8">
              <w:t xml:space="preserve"> совместно </w:t>
            </w:r>
            <w:r w:rsidRPr="007E1DD8">
              <w:t>с другими автомобилями не</w:t>
            </w:r>
            <w:bookmarkEnd w:id="55"/>
            <w:r w:rsidR="00AB354B" w:rsidRPr="007E1DD8">
              <w:t xml:space="preserve"> представляется возможным</w:t>
            </w:r>
          </w:p>
        </w:tc>
      </w:tr>
      <w:tr w:rsidR="001E61B3" w:rsidRPr="007E1DD8" w14:paraId="4B2C9BB9" w14:textId="77777777" w:rsidTr="00B87BD6">
        <w:trPr>
          <w:trHeight w:val="555"/>
        </w:trPr>
        <w:tc>
          <w:tcPr>
            <w:tcW w:w="1838" w:type="dxa"/>
            <w:vAlign w:val="center"/>
          </w:tcPr>
          <w:p w14:paraId="33024228" w14:textId="77777777" w:rsidR="001E61B3" w:rsidRPr="007E1DD8" w:rsidRDefault="00FB2D0A" w:rsidP="00B87BD6">
            <w:pPr>
              <w:pStyle w:val="Tabletext"/>
              <w:jc w:val="center"/>
            </w:pPr>
            <w:bookmarkStart w:id="56" w:name="lt_pId088"/>
            <w:r>
              <w:t>Двух</w:t>
            </w:r>
            <w:r w:rsidR="00E5408E" w:rsidRPr="007E1DD8">
              <w:t>этапн</w:t>
            </w:r>
            <w:r w:rsidR="001E61B3" w:rsidRPr="007E1DD8">
              <w:t>ый подход</w:t>
            </w:r>
            <w:bookmarkEnd w:id="56"/>
          </w:p>
        </w:tc>
        <w:tc>
          <w:tcPr>
            <w:tcW w:w="3895" w:type="dxa"/>
          </w:tcPr>
          <w:p w14:paraId="78B0BD2A" w14:textId="77777777" w:rsidR="00FB2D0A" w:rsidRDefault="001E61B3" w:rsidP="00FB2D0A">
            <w:pPr>
              <w:pStyle w:val="Tabletext"/>
              <w:ind w:left="284" w:hanging="284"/>
            </w:pPr>
            <w:r w:rsidRPr="007E1DD8">
              <w:t>–</w:t>
            </w:r>
            <w:r w:rsidRPr="007E1DD8">
              <w:tab/>
            </w:r>
            <w:bookmarkStart w:id="57" w:name="lt_pId090"/>
            <w:r w:rsidR="00E5408E" w:rsidRPr="007E1DD8">
              <w:t xml:space="preserve">водитель автомобиля </w:t>
            </w:r>
            <w:r w:rsidR="00FB2D0A">
              <w:t>"Ф</w:t>
            </w:r>
            <w:r w:rsidR="00FB2D0A" w:rsidRPr="007E1DD8">
              <w:t xml:space="preserve">ольксваген </w:t>
            </w:r>
            <w:r w:rsidR="00FB2D0A">
              <w:t>б</w:t>
            </w:r>
            <w:r w:rsidR="00FB2D0A" w:rsidRPr="007E1DD8">
              <w:t>итл</w:t>
            </w:r>
            <w:r w:rsidR="00FB2D0A">
              <w:t>"</w:t>
            </w:r>
            <w:r w:rsidR="00FB2D0A" w:rsidRPr="007E1DD8">
              <w:t xml:space="preserve"> </w:t>
            </w:r>
            <w:r w:rsidR="00E5408E" w:rsidRPr="007E1DD8">
              <w:t>имеет полную свободу при выборе любой полосы</w:t>
            </w:r>
            <w:bookmarkEnd w:id="57"/>
            <w:r w:rsidR="00FB2D0A" w:rsidRPr="007E1DD8">
              <w:t xml:space="preserve"> в пункте А</w:t>
            </w:r>
          </w:p>
          <w:p w14:paraId="2F55DCC9" w14:textId="24415BA1" w:rsidR="001E61B3" w:rsidRPr="007E1DD8" w:rsidRDefault="001E61B3" w:rsidP="00FB2D0A">
            <w:pPr>
              <w:pStyle w:val="Tabletext"/>
              <w:ind w:left="284" w:hanging="284"/>
            </w:pPr>
            <w:r w:rsidRPr="007E1DD8">
              <w:t>–</w:t>
            </w:r>
            <w:r w:rsidRPr="007E1DD8">
              <w:tab/>
            </w:r>
            <w:r w:rsidR="00586F7D" w:rsidRPr="007E1DD8">
              <w:t>в отношении всех</w:t>
            </w:r>
            <w:r w:rsidR="00AB354B" w:rsidRPr="007E1DD8">
              <w:t xml:space="preserve"> тр</w:t>
            </w:r>
            <w:r w:rsidR="00DB11A3">
              <w:t>е</w:t>
            </w:r>
            <w:r w:rsidR="00AB354B" w:rsidRPr="007E1DD8">
              <w:t>х автомобилей</w:t>
            </w:r>
            <w:r w:rsidR="00586F7D" w:rsidRPr="007E1DD8">
              <w:t xml:space="preserve"> отсутствует риск</w:t>
            </w:r>
            <w:r w:rsidR="00AB354B" w:rsidRPr="007E1DD8">
              <w:t xml:space="preserve"> столкновения</w:t>
            </w:r>
          </w:p>
          <w:p w14:paraId="0C03CD7C" w14:textId="0E9A0A6B" w:rsidR="001E61B3" w:rsidRPr="007E1DD8" w:rsidRDefault="001E61B3" w:rsidP="00B87BD6">
            <w:pPr>
              <w:pStyle w:val="Tabletext"/>
              <w:ind w:left="284" w:hanging="284"/>
            </w:pPr>
            <w:r w:rsidRPr="007E1DD8">
              <w:t>–</w:t>
            </w:r>
            <w:r w:rsidRPr="007E1DD8">
              <w:tab/>
            </w:r>
            <w:bookmarkStart w:id="58" w:name="lt_pId094"/>
            <w:r w:rsidR="00AB354B" w:rsidRPr="007E1DD8">
              <w:t>возможность совместного</w:t>
            </w:r>
            <w:r w:rsidRPr="007E1DD8">
              <w:t xml:space="preserve"> использование автомагистрали</w:t>
            </w:r>
            <w:bookmarkEnd w:id="58"/>
            <w:r w:rsidR="00AB354B" w:rsidRPr="007E1DD8">
              <w:t xml:space="preserve"> </w:t>
            </w:r>
            <w:r w:rsidR="00F94529" w:rsidRPr="007E1DD8">
              <w:t>в полном объ</w:t>
            </w:r>
            <w:r w:rsidR="00DB11A3">
              <w:t>е</w:t>
            </w:r>
            <w:r w:rsidR="00F94529" w:rsidRPr="007E1DD8">
              <w:t>ме</w:t>
            </w:r>
          </w:p>
        </w:tc>
        <w:tc>
          <w:tcPr>
            <w:tcW w:w="4190" w:type="dxa"/>
          </w:tcPr>
          <w:p w14:paraId="08EEC5F2" w14:textId="77777777" w:rsidR="001E61B3" w:rsidRPr="007E1DD8" w:rsidRDefault="001E61B3" w:rsidP="00FB2D0A">
            <w:pPr>
              <w:pStyle w:val="Tabletext"/>
              <w:ind w:left="284" w:hanging="284"/>
            </w:pPr>
            <w:r w:rsidRPr="007E1DD8">
              <w:t>–</w:t>
            </w:r>
            <w:r w:rsidRPr="007E1DD8">
              <w:tab/>
            </w:r>
            <w:bookmarkStart w:id="59" w:name="lt_pId096"/>
            <w:r w:rsidR="00586F7D" w:rsidRPr="007E1DD8">
              <w:t xml:space="preserve">водитель автомобиля </w:t>
            </w:r>
            <w:r w:rsidR="00FB2D0A">
              <w:t>"Ф</w:t>
            </w:r>
            <w:r w:rsidR="00FB2D0A" w:rsidRPr="007E1DD8">
              <w:t xml:space="preserve">ольксваген </w:t>
            </w:r>
            <w:r w:rsidR="00FB2D0A">
              <w:t>б</w:t>
            </w:r>
            <w:r w:rsidR="00FB2D0A" w:rsidRPr="007E1DD8">
              <w:t>итл</w:t>
            </w:r>
            <w:r w:rsidR="00FB2D0A">
              <w:t>"</w:t>
            </w:r>
            <w:r w:rsidR="00FB2D0A" w:rsidRPr="007E1DD8">
              <w:t xml:space="preserve"> </w:t>
            </w:r>
            <w:r w:rsidR="00586F7D" w:rsidRPr="007E1DD8">
              <w:t>оказывается в несколько невыигрышном полож</w:t>
            </w:r>
            <w:r w:rsidR="00740038" w:rsidRPr="007E1DD8">
              <w:t>ении</w:t>
            </w:r>
            <w:r w:rsidR="00740038" w:rsidRPr="007E1DD8">
              <w:rPr>
                <w:rFonts w:eastAsia="MS Mincho"/>
                <w:lang w:eastAsia="ja-JP"/>
              </w:rPr>
              <w:t>, так как</w:t>
            </w:r>
            <w:r w:rsidR="00740038" w:rsidRPr="007E1DD8">
              <w:t xml:space="preserve"> </w:t>
            </w:r>
            <w:r w:rsidR="00FB2D0A">
              <w:t xml:space="preserve">он не может </w:t>
            </w:r>
            <w:r w:rsidR="00740038" w:rsidRPr="007E1DD8">
              <w:t xml:space="preserve">оптимизировать </w:t>
            </w:r>
            <w:r w:rsidR="00586F7D" w:rsidRPr="007E1DD8">
              <w:t>маршрут</w:t>
            </w:r>
            <w:r w:rsidR="00740038" w:rsidRPr="007E1DD8">
              <w:t xml:space="preserve"> своего</w:t>
            </w:r>
            <w:r w:rsidR="00586F7D" w:rsidRPr="007E1DD8">
              <w:t xml:space="preserve"> следования из пункта А в пункт В </w:t>
            </w:r>
            <w:bookmarkEnd w:id="59"/>
          </w:p>
        </w:tc>
      </w:tr>
    </w:tbl>
    <w:p w14:paraId="16102F2F" w14:textId="77777777" w:rsidR="001E61B3" w:rsidRPr="007E1DD8" w:rsidRDefault="001E61B3" w:rsidP="001E61B3">
      <w:pPr>
        <w:pStyle w:val="Heading1"/>
      </w:pPr>
      <w:r w:rsidRPr="007E1DD8">
        <w:t>5</w:t>
      </w:r>
      <w:r w:rsidRPr="007E1DD8">
        <w:tab/>
      </w:r>
      <w:bookmarkStart w:id="60" w:name="lt_pId098"/>
      <w:r w:rsidRPr="007E1DD8">
        <w:t>Заключение</w:t>
      </w:r>
      <w:bookmarkEnd w:id="60"/>
    </w:p>
    <w:p w14:paraId="05EED9DF" w14:textId="77777777" w:rsidR="001E61B3" w:rsidRPr="007E1DD8" w:rsidRDefault="00586F7D" w:rsidP="001E61B3">
      <w:bookmarkStart w:id="61" w:name="lt_pId099"/>
      <w:r w:rsidRPr="007E1DD8">
        <w:t xml:space="preserve">Исходя </w:t>
      </w:r>
      <w:r w:rsidR="007A3CB1">
        <w:t xml:space="preserve">из </w:t>
      </w:r>
      <w:r w:rsidR="001E61B3" w:rsidRPr="007E1DD8">
        <w:t>аналогии, описанной в разделе 4, аналогичный принцип применяется</w:t>
      </w:r>
      <w:r w:rsidRPr="007E1DD8">
        <w:t xml:space="preserve"> </w:t>
      </w:r>
      <w:r w:rsidR="001E61B3" w:rsidRPr="007E1DD8">
        <w:t>к системам НГСО.</w:t>
      </w:r>
      <w:bookmarkEnd w:id="61"/>
      <w:r w:rsidR="001E61B3" w:rsidRPr="007E1DD8">
        <w:t xml:space="preserve"> </w:t>
      </w:r>
      <w:bookmarkStart w:id="62" w:name="lt_pId100"/>
      <w:r w:rsidR="007A3CB1">
        <w:t>Использование</w:t>
      </w:r>
      <w:r w:rsidR="00934BB6" w:rsidRPr="007E1DD8">
        <w:t xml:space="preserve"> о</w:t>
      </w:r>
      <w:r w:rsidRPr="007E1DD8">
        <w:t>дно</w:t>
      </w:r>
      <w:r w:rsidR="00934BB6" w:rsidRPr="007E1DD8">
        <w:rPr>
          <w:rFonts w:eastAsia="MS Mincho"/>
          <w:lang w:eastAsia="ja-JP"/>
        </w:rPr>
        <w:t>этапного</w:t>
      </w:r>
      <w:r w:rsidR="001E61B3" w:rsidRPr="007E1DD8">
        <w:t xml:space="preserve"> подход</w:t>
      </w:r>
      <w:r w:rsidR="00934BB6" w:rsidRPr="007E1DD8">
        <w:t>а</w:t>
      </w:r>
      <w:r w:rsidR="007A3CB1">
        <w:t xml:space="preserve"> </w:t>
      </w:r>
      <w:r w:rsidR="00934BB6" w:rsidRPr="007E1DD8">
        <w:t xml:space="preserve">представляется </w:t>
      </w:r>
      <w:r w:rsidR="007A3CB1">
        <w:t>неоправданным</w:t>
      </w:r>
      <w:r w:rsidRPr="007E1DD8">
        <w:t xml:space="preserve">, поскольку </w:t>
      </w:r>
      <w:r w:rsidR="00934BB6" w:rsidRPr="007E1DD8">
        <w:t xml:space="preserve">он </w:t>
      </w:r>
      <w:r w:rsidRPr="007E1DD8">
        <w:t xml:space="preserve">не позволяет </w:t>
      </w:r>
      <w:r w:rsidR="00934BB6" w:rsidRPr="007E1DD8">
        <w:t>обеспечить справедли</w:t>
      </w:r>
      <w:r w:rsidR="00AB28FD" w:rsidRPr="007E1DD8">
        <w:t>во</w:t>
      </w:r>
      <w:r w:rsidR="007A3CB1">
        <w:t xml:space="preserve">е </w:t>
      </w:r>
      <w:r w:rsidR="00AB28FD" w:rsidRPr="007E1DD8">
        <w:t>и равноправно</w:t>
      </w:r>
      <w:r w:rsidR="007A3CB1">
        <w:t>е</w:t>
      </w:r>
      <w:r w:rsidR="00AB28FD" w:rsidRPr="007E1DD8">
        <w:t xml:space="preserve"> рассмотрения</w:t>
      </w:r>
      <w:r w:rsidR="00934BB6" w:rsidRPr="007E1DD8">
        <w:t xml:space="preserve"> </w:t>
      </w:r>
      <w:r w:rsidR="001E61B3" w:rsidRPr="007E1DD8">
        <w:t>систем, п</w:t>
      </w:r>
      <w:r w:rsidR="00934BB6" w:rsidRPr="007E1DD8">
        <w:t>ервоначально заявленных</w:t>
      </w:r>
      <w:r w:rsidR="001E61B3" w:rsidRPr="007E1DD8">
        <w:t xml:space="preserve"> на аналогичной высоте.</w:t>
      </w:r>
      <w:bookmarkEnd w:id="62"/>
      <w:r w:rsidR="001E61B3" w:rsidRPr="007E1DD8">
        <w:t xml:space="preserve"> </w:t>
      </w:r>
      <w:bookmarkStart w:id="63" w:name="lt_pId101"/>
      <w:r w:rsidR="00934BB6" w:rsidRPr="007E1DD8">
        <w:t>Наличие невзаимодействующей системы</w:t>
      </w:r>
      <w:r w:rsidR="001E61B3" w:rsidRPr="007E1DD8">
        <w:t xml:space="preserve"> </w:t>
      </w:r>
      <w:r w:rsidR="00934BB6" w:rsidRPr="007E1DD8">
        <w:t>приведёт к монополизации обширного</w:t>
      </w:r>
      <w:r w:rsidR="001E61B3" w:rsidRPr="007E1DD8">
        <w:t xml:space="preserve"> диапазон</w:t>
      </w:r>
      <w:r w:rsidR="00934BB6" w:rsidRPr="007E1DD8">
        <w:t>а</w:t>
      </w:r>
      <w:r w:rsidR="001E61B3" w:rsidRPr="007E1DD8">
        <w:t xml:space="preserve"> высот </w:t>
      </w:r>
      <w:r w:rsidR="00934BB6" w:rsidRPr="007E1DD8">
        <w:t>и их использ</w:t>
      </w:r>
      <w:r w:rsidR="00F94529" w:rsidRPr="007E1DD8">
        <w:t>ованию исключительно для обслуживания потребностей</w:t>
      </w:r>
      <w:r w:rsidR="007A3CB1">
        <w:t xml:space="preserve"> этой системы</w:t>
      </w:r>
      <w:r w:rsidR="00934BB6" w:rsidRPr="007E1DD8">
        <w:t xml:space="preserve">, </w:t>
      </w:r>
      <w:r w:rsidR="00F94529" w:rsidRPr="007E1DD8">
        <w:t xml:space="preserve">а </w:t>
      </w:r>
      <w:r w:rsidR="00934BB6" w:rsidRPr="007E1DD8">
        <w:t>эксплуат</w:t>
      </w:r>
      <w:r w:rsidR="007A3CB1">
        <w:t xml:space="preserve">ация последующих систем </w:t>
      </w:r>
      <w:r w:rsidR="00934BB6" w:rsidRPr="007E1DD8">
        <w:t xml:space="preserve">в данном </w:t>
      </w:r>
      <w:r w:rsidR="001E61B3" w:rsidRPr="007E1DD8">
        <w:t>диапазоне высот</w:t>
      </w:r>
      <w:r w:rsidR="007A3CB1">
        <w:t xml:space="preserve"> будет невозможной</w:t>
      </w:r>
      <w:r w:rsidR="001E61B3" w:rsidRPr="007E1DD8">
        <w:t>.</w:t>
      </w:r>
      <w:bookmarkEnd w:id="63"/>
    </w:p>
    <w:p w14:paraId="3728F18A" w14:textId="77777777" w:rsidR="001E61B3" w:rsidRPr="007E1DD8" w:rsidRDefault="00934BB6" w:rsidP="001E61B3">
      <w:bookmarkStart w:id="64" w:name="lt_pId102"/>
      <w:r w:rsidRPr="007E1DD8">
        <w:t xml:space="preserve">Использование двухэтапного </w:t>
      </w:r>
      <w:r w:rsidR="001E61B3" w:rsidRPr="007E1DD8">
        <w:t>подход</w:t>
      </w:r>
      <w:r w:rsidR="00AB28FD" w:rsidRPr="007E1DD8">
        <w:t>а</w:t>
      </w:r>
      <w:r w:rsidR="001E61B3" w:rsidRPr="007E1DD8">
        <w:t xml:space="preserve"> позволит </w:t>
      </w:r>
      <w:r w:rsidRPr="007E1DD8">
        <w:t>обеспечить</w:t>
      </w:r>
      <w:r w:rsidR="001E61B3" w:rsidRPr="007E1DD8">
        <w:t xml:space="preserve"> </w:t>
      </w:r>
      <w:r w:rsidR="00740038" w:rsidRPr="007E1DD8">
        <w:t xml:space="preserve">более эффективное, а также безопасное </w:t>
      </w:r>
      <w:r w:rsidR="001E61B3" w:rsidRPr="007E1DD8">
        <w:t>совместное использование диапаз</w:t>
      </w:r>
      <w:r w:rsidR="00740038" w:rsidRPr="007E1DD8">
        <w:t>она высот даже</w:t>
      </w:r>
      <w:r w:rsidR="00F94529" w:rsidRPr="007E1DD8">
        <w:t xml:space="preserve"> при наличии невзаимодействующих систем</w:t>
      </w:r>
      <w:r w:rsidR="001E61B3" w:rsidRPr="007E1DD8">
        <w:t>.</w:t>
      </w:r>
      <w:bookmarkEnd w:id="64"/>
      <w:r w:rsidR="001E61B3" w:rsidRPr="007E1DD8">
        <w:t xml:space="preserve"> </w:t>
      </w:r>
      <w:bookmarkStart w:id="65" w:name="lt_pId103"/>
      <w:r w:rsidR="00AB28FD" w:rsidRPr="007E1DD8">
        <w:t>Кроме того, он</w:t>
      </w:r>
      <w:r w:rsidR="00740038" w:rsidRPr="007E1DD8">
        <w:t xml:space="preserve"> позволит на справедлив</w:t>
      </w:r>
      <w:r w:rsidR="000A185C">
        <w:t>ой</w:t>
      </w:r>
      <w:r w:rsidR="00740038" w:rsidRPr="007E1DD8">
        <w:t xml:space="preserve"> и равноправн</w:t>
      </w:r>
      <w:r w:rsidR="000A185C">
        <w:t>ой основе</w:t>
      </w:r>
      <w:r w:rsidR="00740038" w:rsidRPr="007E1DD8">
        <w:t xml:space="preserve"> рассматривать систем</w:t>
      </w:r>
      <w:r w:rsidR="00F94529" w:rsidRPr="007E1DD8">
        <w:t>ы</w:t>
      </w:r>
      <w:r w:rsidR="00740038" w:rsidRPr="007E1DD8">
        <w:t xml:space="preserve"> НГСО, </w:t>
      </w:r>
      <w:r w:rsidR="00740038" w:rsidRPr="007E1DD8">
        <w:lastRenderedPageBreak/>
        <w:t>первоначально заявленные</w:t>
      </w:r>
      <w:r w:rsidR="001E61B3" w:rsidRPr="007E1DD8">
        <w:t xml:space="preserve"> на одной и той же высоте, и будет способствовать долгосрочной устойчивости и рацио</w:t>
      </w:r>
      <w:r w:rsidR="00740038" w:rsidRPr="007E1DD8">
        <w:t>нальному использованию орбитально-частотного ресурса</w:t>
      </w:r>
      <w:r w:rsidR="001E61B3" w:rsidRPr="007E1DD8">
        <w:t xml:space="preserve"> НГСО.</w:t>
      </w:r>
      <w:bookmarkEnd w:id="65"/>
    </w:p>
    <w:p w14:paraId="38C71772" w14:textId="77777777" w:rsidR="00E54D54" w:rsidRPr="00783946" w:rsidRDefault="001E61B3" w:rsidP="001E61B3">
      <w:pPr>
        <w:spacing w:before="720"/>
        <w:jc w:val="center"/>
        <w:rPr>
          <w:lang w:val="en-US"/>
        </w:rPr>
      </w:pPr>
      <w:r w:rsidRPr="007E1DD8">
        <w:t>______________</w:t>
      </w:r>
      <w:r w:rsidR="007E1DD8">
        <w:t xml:space="preserve"> </w:t>
      </w:r>
    </w:p>
    <w:sectPr w:rsidR="00E54D54" w:rsidRPr="00783946">
      <w:headerReference w:type="default" r:id="rId16"/>
      <w:footerReference w:type="even" r:id="rId17"/>
      <w:footerReference w:type="default" r:id="rId18"/>
      <w:footerReference w:type="first" r:id="rId19"/>
      <w:pgSz w:w="11907" w:h="16834" w:code="9"/>
      <w:pgMar w:top="1418" w:right="1134" w:bottom="1418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315C" w14:textId="77777777" w:rsidR="009761B6" w:rsidRDefault="009761B6">
      <w:r>
        <w:separator/>
      </w:r>
    </w:p>
  </w:endnote>
  <w:endnote w:type="continuationSeparator" w:id="0">
    <w:p w14:paraId="5F310549" w14:textId="77777777" w:rsidR="009761B6" w:rsidRDefault="00976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676F8" w14:textId="77777777" w:rsidR="00B87BD6" w:rsidRDefault="00B87BD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CAEEFA5" w14:textId="4BFF564B" w:rsidR="00B87BD6" w:rsidRDefault="00B87BD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C24E0">
      <w:rPr>
        <w:noProof/>
      </w:rPr>
      <w:t>17.11.23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1685" w14:textId="77777777" w:rsidR="00B87BD6" w:rsidRPr="00014A9C" w:rsidRDefault="00B87BD6" w:rsidP="00F33B22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P:\RUS\ITU-R\CONF-R\CMR23\100\129R.docx</w:t>
    </w:r>
    <w:r>
      <w:fldChar w:fldCharType="end"/>
    </w:r>
    <w:r w:rsidRPr="00014A9C">
      <w:rPr>
        <w:lang w:val="en-US"/>
      </w:rPr>
      <w:t xml:space="preserve"> (530</w:t>
    </w:r>
    <w:r w:rsidRPr="00E54D54">
      <w:rPr>
        <w:lang w:val="en-US"/>
      </w:rPr>
      <w:t>300</w:t>
    </w:r>
    <w:r w:rsidRPr="00014A9C">
      <w:rPr>
        <w:lang w:val="en-US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E058" w14:textId="77777777" w:rsidR="00B87BD6" w:rsidRPr="00014A9C" w:rsidRDefault="00B87BD6" w:rsidP="00FB67E5">
    <w:pPr>
      <w:pStyle w:val="Footer"/>
      <w:rPr>
        <w:lang w:val="en-US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P:\RUS\ITU-R\CONF-R\CMR23\100\129R.docx</w:t>
    </w:r>
    <w:r>
      <w:fldChar w:fldCharType="end"/>
    </w:r>
    <w:r w:rsidRPr="00014A9C">
      <w:rPr>
        <w:lang w:val="en-US"/>
      </w:rPr>
      <w:t xml:space="preserve"> (530</w:t>
    </w:r>
    <w:r w:rsidRPr="00E54D54">
      <w:rPr>
        <w:lang w:val="en-US"/>
      </w:rPr>
      <w:t>300</w:t>
    </w:r>
    <w:r w:rsidRPr="00014A9C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E46F" w14:textId="77777777" w:rsidR="009761B6" w:rsidRDefault="009761B6">
      <w:r>
        <w:rPr>
          <w:b/>
        </w:rPr>
        <w:t>_______________</w:t>
      </w:r>
    </w:p>
  </w:footnote>
  <w:footnote w:type="continuationSeparator" w:id="0">
    <w:p w14:paraId="500C7137" w14:textId="77777777" w:rsidR="009761B6" w:rsidRDefault="00976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90F74" w14:textId="77777777" w:rsidR="00B87BD6" w:rsidRPr="00434A7C" w:rsidRDefault="00B87BD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334E8">
      <w:rPr>
        <w:noProof/>
      </w:rPr>
      <w:t>4</w:t>
    </w:r>
    <w:r>
      <w:fldChar w:fldCharType="end"/>
    </w:r>
  </w:p>
  <w:p w14:paraId="7612A995" w14:textId="77777777" w:rsidR="00B87BD6" w:rsidRDefault="00B87BD6" w:rsidP="00F65316">
    <w:pPr>
      <w:pStyle w:val="Header"/>
      <w:rPr>
        <w:lang w:val="en-US"/>
      </w:rPr>
    </w:pPr>
    <w:r>
      <w:t>WRC</w:t>
    </w:r>
    <w:r>
      <w:rPr>
        <w:lang w:val="en-US"/>
      </w:rPr>
      <w:t>23</w:t>
    </w:r>
    <w:r>
      <w:t>/</w:t>
    </w:r>
    <w:r>
      <w:rPr>
        <w:lang w:val="ru-RU"/>
      </w:rPr>
      <w:t>129</w:t>
    </w:r>
    <w:r>
      <w:t>-</w:t>
    </w:r>
    <w:r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554778940">
    <w:abstractNumId w:val="0"/>
  </w:num>
  <w:num w:numId="2" w16cid:durableId="95567385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en-CA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14A9C"/>
    <w:rsid w:val="000260F1"/>
    <w:rsid w:val="0003535B"/>
    <w:rsid w:val="000777E0"/>
    <w:rsid w:val="00087324"/>
    <w:rsid w:val="000A0EF3"/>
    <w:rsid w:val="000A185C"/>
    <w:rsid w:val="000C3F55"/>
    <w:rsid w:val="000C4B79"/>
    <w:rsid w:val="000D3A85"/>
    <w:rsid w:val="000D5D67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A5585"/>
    <w:rsid w:val="001D46DF"/>
    <w:rsid w:val="001E5FB4"/>
    <w:rsid w:val="001E61B3"/>
    <w:rsid w:val="00202CA0"/>
    <w:rsid w:val="00230582"/>
    <w:rsid w:val="002449AA"/>
    <w:rsid w:val="00245A1F"/>
    <w:rsid w:val="00257E33"/>
    <w:rsid w:val="00261E1C"/>
    <w:rsid w:val="00276B35"/>
    <w:rsid w:val="00290C74"/>
    <w:rsid w:val="002A2D3F"/>
    <w:rsid w:val="002B7671"/>
    <w:rsid w:val="002C0AAB"/>
    <w:rsid w:val="002D2DC6"/>
    <w:rsid w:val="002F1105"/>
    <w:rsid w:val="00300F84"/>
    <w:rsid w:val="00316988"/>
    <w:rsid w:val="00316BD6"/>
    <w:rsid w:val="00324C33"/>
    <w:rsid w:val="003258F2"/>
    <w:rsid w:val="00344EB8"/>
    <w:rsid w:val="00346BEC"/>
    <w:rsid w:val="00371E4B"/>
    <w:rsid w:val="00373759"/>
    <w:rsid w:val="00377DFE"/>
    <w:rsid w:val="0038042D"/>
    <w:rsid w:val="003C583C"/>
    <w:rsid w:val="003F0078"/>
    <w:rsid w:val="004179B4"/>
    <w:rsid w:val="00425C14"/>
    <w:rsid w:val="00434A7C"/>
    <w:rsid w:val="00444DF3"/>
    <w:rsid w:val="0045143A"/>
    <w:rsid w:val="004A58F4"/>
    <w:rsid w:val="004B1351"/>
    <w:rsid w:val="004B17ED"/>
    <w:rsid w:val="004B716F"/>
    <w:rsid w:val="004C1369"/>
    <w:rsid w:val="004C47ED"/>
    <w:rsid w:val="004C6D0B"/>
    <w:rsid w:val="004F3B0D"/>
    <w:rsid w:val="0051315E"/>
    <w:rsid w:val="005144A9"/>
    <w:rsid w:val="00514E1F"/>
    <w:rsid w:val="0051501C"/>
    <w:rsid w:val="00521B1D"/>
    <w:rsid w:val="005305D5"/>
    <w:rsid w:val="00540D1E"/>
    <w:rsid w:val="005651C9"/>
    <w:rsid w:val="00567276"/>
    <w:rsid w:val="005755E2"/>
    <w:rsid w:val="005857BC"/>
    <w:rsid w:val="00586F33"/>
    <w:rsid w:val="00586F7D"/>
    <w:rsid w:val="00597005"/>
    <w:rsid w:val="005A295E"/>
    <w:rsid w:val="005C0658"/>
    <w:rsid w:val="005D1879"/>
    <w:rsid w:val="005D79A3"/>
    <w:rsid w:val="005E61DD"/>
    <w:rsid w:val="005E6C61"/>
    <w:rsid w:val="005E71FF"/>
    <w:rsid w:val="006023DF"/>
    <w:rsid w:val="00604470"/>
    <w:rsid w:val="0060560D"/>
    <w:rsid w:val="006115BE"/>
    <w:rsid w:val="00614771"/>
    <w:rsid w:val="00620DD7"/>
    <w:rsid w:val="00630657"/>
    <w:rsid w:val="006317B6"/>
    <w:rsid w:val="00654E18"/>
    <w:rsid w:val="00657DE0"/>
    <w:rsid w:val="00690041"/>
    <w:rsid w:val="00692C06"/>
    <w:rsid w:val="00696FF9"/>
    <w:rsid w:val="006A6E9B"/>
    <w:rsid w:val="006A7C36"/>
    <w:rsid w:val="006E5F91"/>
    <w:rsid w:val="006F5B61"/>
    <w:rsid w:val="006F7C06"/>
    <w:rsid w:val="00740038"/>
    <w:rsid w:val="00740E04"/>
    <w:rsid w:val="00757312"/>
    <w:rsid w:val="00757E87"/>
    <w:rsid w:val="00763F4F"/>
    <w:rsid w:val="00775720"/>
    <w:rsid w:val="00783946"/>
    <w:rsid w:val="0078461B"/>
    <w:rsid w:val="007917AE"/>
    <w:rsid w:val="007A08B5"/>
    <w:rsid w:val="007A3CB1"/>
    <w:rsid w:val="007A5A3F"/>
    <w:rsid w:val="007D7BA2"/>
    <w:rsid w:val="007E1DD8"/>
    <w:rsid w:val="00811633"/>
    <w:rsid w:val="00812452"/>
    <w:rsid w:val="00815749"/>
    <w:rsid w:val="00833E61"/>
    <w:rsid w:val="008550F3"/>
    <w:rsid w:val="00872FC8"/>
    <w:rsid w:val="008B43F2"/>
    <w:rsid w:val="008C3257"/>
    <w:rsid w:val="008C401C"/>
    <w:rsid w:val="008E5C44"/>
    <w:rsid w:val="00901280"/>
    <w:rsid w:val="009119CC"/>
    <w:rsid w:val="00912FCD"/>
    <w:rsid w:val="00917C0A"/>
    <w:rsid w:val="00934BB6"/>
    <w:rsid w:val="00941A02"/>
    <w:rsid w:val="00966C93"/>
    <w:rsid w:val="009761B6"/>
    <w:rsid w:val="00987FA4"/>
    <w:rsid w:val="00995DC8"/>
    <w:rsid w:val="009A1B3F"/>
    <w:rsid w:val="009B5CC2"/>
    <w:rsid w:val="009B5D58"/>
    <w:rsid w:val="009C24E0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62DD6"/>
    <w:rsid w:val="00A710E7"/>
    <w:rsid w:val="00A80E0C"/>
    <w:rsid w:val="00A81026"/>
    <w:rsid w:val="00A81AE2"/>
    <w:rsid w:val="00A83072"/>
    <w:rsid w:val="00A90612"/>
    <w:rsid w:val="00A97EC0"/>
    <w:rsid w:val="00AB28FD"/>
    <w:rsid w:val="00AB354B"/>
    <w:rsid w:val="00AB629A"/>
    <w:rsid w:val="00AC1D29"/>
    <w:rsid w:val="00AC66E6"/>
    <w:rsid w:val="00AE695F"/>
    <w:rsid w:val="00AF1DF2"/>
    <w:rsid w:val="00B24E60"/>
    <w:rsid w:val="00B468A6"/>
    <w:rsid w:val="00B75113"/>
    <w:rsid w:val="00B86B9E"/>
    <w:rsid w:val="00B87BD6"/>
    <w:rsid w:val="00B958BD"/>
    <w:rsid w:val="00BA13A4"/>
    <w:rsid w:val="00BA1AA1"/>
    <w:rsid w:val="00BA35DC"/>
    <w:rsid w:val="00BA55F7"/>
    <w:rsid w:val="00BC4D2E"/>
    <w:rsid w:val="00BC4FBE"/>
    <w:rsid w:val="00BC5313"/>
    <w:rsid w:val="00BD0D2F"/>
    <w:rsid w:val="00BD1129"/>
    <w:rsid w:val="00C0323B"/>
    <w:rsid w:val="00C0572C"/>
    <w:rsid w:val="00C20466"/>
    <w:rsid w:val="00C2049B"/>
    <w:rsid w:val="00C266F4"/>
    <w:rsid w:val="00C324A8"/>
    <w:rsid w:val="00C372D9"/>
    <w:rsid w:val="00C53E8F"/>
    <w:rsid w:val="00C56E7A"/>
    <w:rsid w:val="00C70FE6"/>
    <w:rsid w:val="00C779CE"/>
    <w:rsid w:val="00C916AF"/>
    <w:rsid w:val="00CC47C6"/>
    <w:rsid w:val="00CC4DE6"/>
    <w:rsid w:val="00CD1F58"/>
    <w:rsid w:val="00CE1D26"/>
    <w:rsid w:val="00CE5E47"/>
    <w:rsid w:val="00CF020F"/>
    <w:rsid w:val="00D334E8"/>
    <w:rsid w:val="00D45972"/>
    <w:rsid w:val="00D53715"/>
    <w:rsid w:val="00D5519A"/>
    <w:rsid w:val="00D7331A"/>
    <w:rsid w:val="00D84A64"/>
    <w:rsid w:val="00DB11A3"/>
    <w:rsid w:val="00DE2EBA"/>
    <w:rsid w:val="00DF55BF"/>
    <w:rsid w:val="00E2253F"/>
    <w:rsid w:val="00E24E99"/>
    <w:rsid w:val="00E26943"/>
    <w:rsid w:val="00E2761A"/>
    <w:rsid w:val="00E30072"/>
    <w:rsid w:val="00E43E99"/>
    <w:rsid w:val="00E5155F"/>
    <w:rsid w:val="00E5408E"/>
    <w:rsid w:val="00E54D54"/>
    <w:rsid w:val="00E65919"/>
    <w:rsid w:val="00E9327C"/>
    <w:rsid w:val="00E976C1"/>
    <w:rsid w:val="00EA0C0C"/>
    <w:rsid w:val="00EB66F7"/>
    <w:rsid w:val="00EF43E7"/>
    <w:rsid w:val="00F1578A"/>
    <w:rsid w:val="00F21A03"/>
    <w:rsid w:val="00F27CEF"/>
    <w:rsid w:val="00F33B22"/>
    <w:rsid w:val="00F56CC3"/>
    <w:rsid w:val="00F65316"/>
    <w:rsid w:val="00F65C19"/>
    <w:rsid w:val="00F722B3"/>
    <w:rsid w:val="00F761D2"/>
    <w:rsid w:val="00F94529"/>
    <w:rsid w:val="00F97203"/>
    <w:rsid w:val="00FA1F05"/>
    <w:rsid w:val="00FA2E8F"/>
    <w:rsid w:val="00FB2B5E"/>
    <w:rsid w:val="00FB2D0A"/>
    <w:rsid w:val="00FB67E5"/>
    <w:rsid w:val="00FC63FD"/>
    <w:rsid w:val="00FD18DB"/>
    <w:rsid w:val="00FD452B"/>
    <w:rsid w:val="00FD51E3"/>
    <w:rsid w:val="00FE2ADD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6E32A1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qFormat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paragraph" w:customStyle="1" w:styleId="Normalaftertitle0">
    <w:name w:val="Normal after title"/>
    <w:basedOn w:val="Normal"/>
    <w:next w:val="Normal"/>
    <w:qFormat/>
    <w:rsid w:val="00282749"/>
    <w:pPr>
      <w:spacing w:before="280"/>
    </w:pPr>
  </w:style>
  <w:style w:type="paragraph" w:customStyle="1" w:styleId="EditorsNote">
    <w:name w:val="EditorsNote"/>
    <w:basedOn w:val="Normal"/>
    <w:qFormat/>
    <w:rsid w:val="00A5302E"/>
    <w:pPr>
      <w:spacing w:before="240" w:after="240"/>
    </w:pPr>
    <w:rPr>
      <w:i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30657"/>
    <w:rPr>
      <w:rFonts w:ascii="Times New Roman" w:hAnsi="Times New Roman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R23-WRC23-C-0190!!MSW-R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3B7D8E-016D-4441-8C89-7701AC19A8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8FE1BB8-9DF9-46EE-BFD1-95A7110A0377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1396</Words>
  <Characters>9569</Characters>
  <Application>Microsoft Office Word</Application>
  <DocSecurity>0</DocSecurity>
  <Lines>79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R23-WRC23-C-0190!!MSW-R</vt:lpstr>
      <vt:lpstr>R23-WRC23-C-0190!!MSW-R</vt:lpstr>
    </vt:vector>
  </TitlesOfParts>
  <Manager>General Secretariat - Pool</Manager>
  <Company>International Telecommunication Union (ITU)</Company>
  <LinksUpToDate>false</LinksUpToDate>
  <CharactersWithSpaces>10944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R23-WRC23-C-0190!!MSW-R</dc:title>
  <dc:subject>World Radiocommunication Conference - 2019</dc:subject>
  <dc:creator>Documents Proposals Manager (DPM)</dc:creator>
  <cp:keywords>DPM_v2023.11.6.1_prod</cp:keywords>
  <dc:description/>
  <cp:lastModifiedBy>Fedosova, Elena</cp:lastModifiedBy>
  <cp:revision>11</cp:revision>
  <cp:lastPrinted>2003-06-17T08:22:00Z</cp:lastPrinted>
  <dcterms:created xsi:type="dcterms:W3CDTF">2023-11-16T15:11:00Z</dcterms:created>
  <dcterms:modified xsi:type="dcterms:W3CDTF">2023-11-17T21:08:00Z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