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25B0EE03" w14:textId="77777777" w:rsidTr="004C6D0B">
        <w:trPr>
          <w:cantSplit/>
        </w:trPr>
        <w:tc>
          <w:tcPr>
            <w:tcW w:w="1418" w:type="dxa"/>
            <w:vAlign w:val="center"/>
          </w:tcPr>
          <w:p w14:paraId="2A812AC4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60F756" wp14:editId="3AFD87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8525C8C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AB53B4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B41D4CA" wp14:editId="178D21F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5F99344" w14:textId="77777777" w:rsidTr="00240A82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FA7B84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055C88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1DD16A0" w14:textId="77777777" w:rsidTr="00240A8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2937D7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5F40BE9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63BB4CF" w14:textId="77777777" w:rsidTr="00240A82">
        <w:trPr>
          <w:cantSplit/>
        </w:trPr>
        <w:tc>
          <w:tcPr>
            <w:tcW w:w="6521" w:type="dxa"/>
            <w:gridSpan w:val="2"/>
          </w:tcPr>
          <w:p w14:paraId="29B9DB8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A28B1D9" w14:textId="77777777" w:rsidR="005651C9" w:rsidRPr="00783AA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3AA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783AA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127</w:t>
            </w:r>
            <w:r w:rsidR="005651C9" w:rsidRPr="00783AA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4982EB3" w14:textId="77777777" w:rsidTr="00240A82">
        <w:trPr>
          <w:cantSplit/>
        </w:trPr>
        <w:tc>
          <w:tcPr>
            <w:tcW w:w="6521" w:type="dxa"/>
            <w:gridSpan w:val="2"/>
          </w:tcPr>
          <w:p w14:paraId="1B946762" w14:textId="77777777" w:rsidR="000F33D8" w:rsidRPr="00783AA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74EC99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B621EE4" w14:textId="77777777" w:rsidTr="00240A82">
        <w:trPr>
          <w:cantSplit/>
        </w:trPr>
        <w:tc>
          <w:tcPr>
            <w:tcW w:w="6521" w:type="dxa"/>
            <w:gridSpan w:val="2"/>
          </w:tcPr>
          <w:p w14:paraId="2D444D2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305015D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14:paraId="317C5EEF" w14:textId="77777777" w:rsidTr="009546EA">
        <w:trPr>
          <w:cantSplit/>
        </w:trPr>
        <w:tc>
          <w:tcPr>
            <w:tcW w:w="10031" w:type="dxa"/>
            <w:gridSpan w:val="4"/>
          </w:tcPr>
          <w:p w14:paraId="4E47BF2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FA96321" w14:textId="77777777">
        <w:trPr>
          <w:cantSplit/>
        </w:trPr>
        <w:tc>
          <w:tcPr>
            <w:tcW w:w="10031" w:type="dxa"/>
            <w:gridSpan w:val="4"/>
          </w:tcPr>
          <w:p w14:paraId="0B52B9A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Мексика</w:t>
            </w:r>
          </w:p>
        </w:tc>
      </w:tr>
      <w:tr w:rsidR="000F33D8" w:rsidRPr="000A0EF3" w14:paraId="4169F0D2" w14:textId="77777777">
        <w:trPr>
          <w:cantSplit/>
        </w:trPr>
        <w:tc>
          <w:tcPr>
            <w:tcW w:w="10031" w:type="dxa"/>
            <w:gridSpan w:val="4"/>
          </w:tcPr>
          <w:p w14:paraId="204CE7EB" w14:textId="77777777" w:rsidR="000F33D8" w:rsidRPr="00783AA4" w:rsidRDefault="00783AA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 xml:space="preserve">предложения </w:t>
            </w:r>
            <w:r w:rsidR="00A172FA">
              <w:rPr>
                <w:szCs w:val="26"/>
              </w:rPr>
              <w:t>ДЛЯ</w:t>
            </w:r>
            <w:r>
              <w:rPr>
                <w:szCs w:val="26"/>
              </w:rPr>
              <w:t xml:space="preserve"> работ</w:t>
            </w:r>
            <w:r w:rsidR="00A172FA">
              <w:rPr>
                <w:szCs w:val="26"/>
              </w:rPr>
              <w:t>Ы</w:t>
            </w:r>
            <w:r>
              <w:rPr>
                <w:szCs w:val="26"/>
              </w:rPr>
              <w:t xml:space="preserve"> конференции</w:t>
            </w:r>
          </w:p>
        </w:tc>
      </w:tr>
      <w:tr w:rsidR="000F33D8" w:rsidRPr="000A0EF3" w14:paraId="31BA91E5" w14:textId="77777777">
        <w:trPr>
          <w:cantSplit/>
        </w:trPr>
        <w:tc>
          <w:tcPr>
            <w:tcW w:w="10031" w:type="dxa"/>
            <w:gridSpan w:val="4"/>
          </w:tcPr>
          <w:p w14:paraId="184888F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E9510B2" w14:textId="77777777">
        <w:trPr>
          <w:cantSplit/>
        </w:trPr>
        <w:tc>
          <w:tcPr>
            <w:tcW w:w="10031" w:type="dxa"/>
            <w:gridSpan w:val="4"/>
          </w:tcPr>
          <w:p w14:paraId="5D7BB9D5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67AE6137" w14:textId="77777777" w:rsidR="001F7055" w:rsidRPr="00B4505C" w:rsidRDefault="00CF4880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ВКР-</w:t>
      </w:r>
      <w:r w:rsidRPr="00B4505C">
        <w:rPr>
          <w:b/>
          <w:bCs/>
          <w:iCs/>
        </w:rPr>
        <w:t>19)</w:t>
      </w:r>
      <w:r w:rsidRPr="00B4505C">
        <w:t>,</w:t>
      </w:r>
    </w:p>
    <w:p w14:paraId="27D47231" w14:textId="77777777" w:rsidR="001F7055" w:rsidRPr="00532D1A" w:rsidRDefault="001F7055" w:rsidP="00532D1A"/>
    <w:p w14:paraId="1C2D9B45" w14:textId="77777777" w:rsidR="0003535B" w:rsidRDefault="0003535B" w:rsidP="00BD0D2F"/>
    <w:p w14:paraId="1CAA54E6" w14:textId="77777777" w:rsidR="009B5CC2" w:rsidRPr="00783AA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83AA4">
        <w:br w:type="page"/>
      </w:r>
    </w:p>
    <w:p w14:paraId="4D87C330" w14:textId="77777777" w:rsidR="00656FB1" w:rsidRDefault="00CF4880">
      <w:pPr>
        <w:pStyle w:val="Proposal"/>
      </w:pPr>
      <w:r>
        <w:lastRenderedPageBreak/>
        <w:t>SUP</w:t>
      </w:r>
      <w:r>
        <w:tab/>
        <w:t>MEX/127A27/1</w:t>
      </w:r>
    </w:p>
    <w:p w14:paraId="6C57D4C9" w14:textId="77777777" w:rsidR="001F7055" w:rsidRPr="00B4505C" w:rsidRDefault="00CF4880" w:rsidP="00170262">
      <w:pPr>
        <w:pStyle w:val="ResNo"/>
      </w:pPr>
      <w:r w:rsidRPr="00B4505C">
        <w:t xml:space="preserve">Резолюция  </w:t>
      </w:r>
      <w:r w:rsidRPr="0000128C">
        <w:rPr>
          <w:rStyle w:val="href"/>
        </w:rPr>
        <w:t>812</w:t>
      </w:r>
      <w:r w:rsidRPr="00B4505C">
        <w:t xml:space="preserve">  (ВКР-19)</w:t>
      </w:r>
    </w:p>
    <w:p w14:paraId="008B26BF" w14:textId="77777777" w:rsidR="001F7055" w:rsidRPr="00B4505C" w:rsidRDefault="00CF4880" w:rsidP="00170262">
      <w:pPr>
        <w:pStyle w:val="Restitle"/>
      </w:pPr>
      <w:bookmarkStart w:id="8" w:name="_Toc323908574"/>
      <w:bookmarkStart w:id="9" w:name="_Toc450292801"/>
      <w:bookmarkStart w:id="10" w:name="_Toc35863791"/>
      <w:bookmarkStart w:id="11" w:name="_Toc35864120"/>
      <w:bookmarkStart w:id="12" w:name="_Toc36020505"/>
      <w:bookmarkStart w:id="13" w:name="_Toc39740340"/>
      <w:r w:rsidRPr="00B4505C">
        <w:t xml:space="preserve">Предварительная повестка дня </w:t>
      </w:r>
      <w:r w:rsidRPr="00B4505C">
        <w:br/>
        <w:t>Всемирной конференции радиосвязи 2027 года</w:t>
      </w:r>
      <w:bookmarkEnd w:id="8"/>
      <w:bookmarkEnd w:id="9"/>
      <w:r w:rsidRPr="00B4505C">
        <w:rPr>
          <w:rStyle w:val="FootnoteReference"/>
        </w:rPr>
        <w:footnoteReference w:customMarkFollows="1" w:id="1"/>
        <w:t>*</w:t>
      </w:r>
      <w:bookmarkEnd w:id="10"/>
      <w:bookmarkEnd w:id="11"/>
      <w:bookmarkEnd w:id="12"/>
      <w:bookmarkEnd w:id="13"/>
    </w:p>
    <w:p w14:paraId="755A2D73" w14:textId="48527412" w:rsidR="00656FB1" w:rsidRPr="00A172FA" w:rsidRDefault="00CF4880">
      <w:pPr>
        <w:pStyle w:val="Reasons"/>
      </w:pPr>
      <w:r>
        <w:rPr>
          <w:b/>
        </w:rPr>
        <w:t>Основания</w:t>
      </w:r>
      <w:r w:rsidRPr="00A172FA">
        <w:t>:</w:t>
      </w:r>
      <w:r w:rsidRPr="00A172FA">
        <w:tab/>
      </w:r>
      <w:r w:rsidR="00A172FA" w:rsidRPr="00A172FA">
        <w:t>Данн</w:t>
      </w:r>
      <w:r w:rsidR="00A172FA">
        <w:t>ую</w:t>
      </w:r>
      <w:r w:rsidR="00A172FA" w:rsidRPr="00A172FA">
        <w:t xml:space="preserve"> </w:t>
      </w:r>
      <w:r w:rsidR="00485A82">
        <w:t>Р</w:t>
      </w:r>
      <w:r w:rsidR="00A172FA" w:rsidRPr="00A172FA">
        <w:t>езолюци</w:t>
      </w:r>
      <w:r w:rsidR="00A172FA">
        <w:t>ю</w:t>
      </w:r>
      <w:r w:rsidR="00A172FA" w:rsidRPr="00A172FA">
        <w:t xml:space="preserve"> </w:t>
      </w:r>
      <w:r w:rsidR="00A172FA">
        <w:t>следует</w:t>
      </w:r>
      <w:r w:rsidR="00A172FA" w:rsidRPr="00A172FA">
        <w:t xml:space="preserve"> </w:t>
      </w:r>
      <w:r w:rsidR="00A172FA">
        <w:t>исключить</w:t>
      </w:r>
      <w:r w:rsidR="00A172FA" w:rsidRPr="00A172FA">
        <w:t xml:space="preserve">, поскольку будет предложена новая </w:t>
      </w:r>
      <w:r w:rsidR="00485A82">
        <w:t>Р</w:t>
      </w:r>
      <w:r w:rsidR="00A172FA" w:rsidRPr="00A172FA">
        <w:t xml:space="preserve">езолюция, определяющая повестку дня следующей </w:t>
      </w:r>
      <w:r w:rsidR="00485A82">
        <w:t>В</w:t>
      </w:r>
      <w:r w:rsidR="00A172FA" w:rsidRPr="00A172FA">
        <w:t>семирной конференции радиосвязи в 2027 году</w:t>
      </w:r>
      <w:r w:rsidR="008D1789" w:rsidRPr="00A172FA">
        <w:t>.</w:t>
      </w:r>
    </w:p>
    <w:p w14:paraId="1F8E7A3C" w14:textId="77777777" w:rsidR="00656FB1" w:rsidRPr="00C34D45" w:rsidRDefault="00CF4880">
      <w:pPr>
        <w:pStyle w:val="Proposal"/>
      </w:pPr>
      <w:r w:rsidRPr="00CF7767">
        <w:rPr>
          <w:lang w:val="en-US"/>
        </w:rPr>
        <w:t>ADD</w:t>
      </w:r>
      <w:r w:rsidRPr="00C34D45">
        <w:tab/>
      </w:r>
      <w:r w:rsidRPr="00CF7767">
        <w:rPr>
          <w:lang w:val="en-US"/>
        </w:rPr>
        <w:t>MEX</w:t>
      </w:r>
      <w:r w:rsidRPr="00C34D45">
        <w:t>/127</w:t>
      </w:r>
      <w:r w:rsidRPr="00CF7767">
        <w:rPr>
          <w:lang w:val="en-US"/>
        </w:rPr>
        <w:t>A</w:t>
      </w:r>
      <w:r w:rsidRPr="00C34D45">
        <w:t>27/2</w:t>
      </w:r>
    </w:p>
    <w:p w14:paraId="37F40C91" w14:textId="77777777" w:rsidR="00656FB1" w:rsidRPr="00C34D45" w:rsidRDefault="00CF4880">
      <w:pPr>
        <w:pStyle w:val="ResNo"/>
      </w:pPr>
      <w:r>
        <w:t>Проект</w:t>
      </w:r>
      <w:r w:rsidRPr="00C34D45">
        <w:t xml:space="preserve"> </w:t>
      </w:r>
      <w:r>
        <w:t>новой</w:t>
      </w:r>
      <w:r w:rsidRPr="00C34D45">
        <w:t xml:space="preserve"> </w:t>
      </w:r>
      <w:r>
        <w:t>Резолюции</w:t>
      </w:r>
      <w:r w:rsidRPr="00C34D45">
        <w:t xml:space="preserve"> [</w:t>
      </w:r>
      <w:r w:rsidRPr="00CF7767">
        <w:rPr>
          <w:lang w:val="en-US"/>
        </w:rPr>
        <w:t>MEX</w:t>
      </w:r>
      <w:r w:rsidRPr="00C34D45">
        <w:t>-</w:t>
      </w:r>
      <w:r w:rsidRPr="00CF7767">
        <w:rPr>
          <w:lang w:val="en-US"/>
        </w:rPr>
        <w:t>WRC</w:t>
      </w:r>
      <w:r w:rsidRPr="00C34D45">
        <w:t>-27]</w:t>
      </w:r>
      <w:r w:rsidR="007627A6" w:rsidRPr="00C34D45">
        <w:t xml:space="preserve"> (</w:t>
      </w:r>
      <w:r w:rsidR="007627A6">
        <w:t>ВКР</w:t>
      </w:r>
      <w:r w:rsidR="007627A6" w:rsidRPr="00C34D45">
        <w:t>-23)</w:t>
      </w:r>
    </w:p>
    <w:p w14:paraId="2892D611" w14:textId="77777777" w:rsidR="007627A6" w:rsidRPr="00CF7767" w:rsidRDefault="00CF7767" w:rsidP="007627A6">
      <w:pPr>
        <w:pStyle w:val="Restitle"/>
        <w:rPr>
          <w:lang w:eastAsia="en-GB"/>
        </w:rPr>
      </w:pPr>
      <w:r w:rsidRPr="00CF7767">
        <w:t>Повестка дня Всемирной конференции радиосвязи 2027 года</w:t>
      </w:r>
    </w:p>
    <w:p w14:paraId="242B1747" w14:textId="77777777" w:rsidR="00CF7767" w:rsidRPr="00CF7767" w:rsidRDefault="00CF7767" w:rsidP="009E0BF6">
      <w:pPr>
        <w:pStyle w:val="Normalaftertitle"/>
      </w:pPr>
      <w:r w:rsidRPr="00CF7767">
        <w:t>Всемирная конференция радиосвязи (Дубай, 2023 г.),</w:t>
      </w:r>
    </w:p>
    <w:p w14:paraId="2428D51D" w14:textId="77777777" w:rsidR="007627A6" w:rsidRPr="00A172FA" w:rsidRDefault="00CF7767" w:rsidP="00CF7767">
      <w:r w:rsidRPr="00A172FA">
        <w:t>…</w:t>
      </w:r>
    </w:p>
    <w:p w14:paraId="4D84769A" w14:textId="77777777" w:rsidR="007627A6" w:rsidRPr="00A172FA" w:rsidRDefault="00CF7767" w:rsidP="007627A6">
      <w:pPr>
        <w:pStyle w:val="Call"/>
      </w:pPr>
      <w:r w:rsidRPr="00A172FA">
        <w:t>решает</w:t>
      </w:r>
    </w:p>
    <w:p w14:paraId="6DC6CD35" w14:textId="77777777" w:rsidR="00CF7767" w:rsidRPr="00CF7767" w:rsidRDefault="00CF7767" w:rsidP="00CF7767">
      <w:r w:rsidRPr="00CF7767">
        <w:t>рекомендовать Совету провести Всемирную конференцию радиосвязи в 2027 году продолжительностью четыре недели со следующей повесткой дня:</w:t>
      </w:r>
    </w:p>
    <w:p w14:paraId="7EBB4D3B" w14:textId="3DE6BC56" w:rsidR="00CF7767" w:rsidRPr="00CF7767" w:rsidRDefault="00CF7767" w:rsidP="00CF7767">
      <w:r w:rsidRPr="00CF7767">
        <w:t>1</w:t>
      </w:r>
      <w:r w:rsidRPr="00CF7767">
        <w:tab/>
        <w:t>на основании предложений администраций</w:t>
      </w:r>
      <w:r w:rsidR="00485A82">
        <w:t xml:space="preserve"> и с учетом результатов ВКР-23 и о</w:t>
      </w:r>
      <w:r w:rsidRPr="00CF7767">
        <w:t>тчета Подготовительного собрания к Конференции, а также принимая во внимание потребности существующих и будущих служб в полосах частот:</w:t>
      </w:r>
    </w:p>
    <w:p w14:paraId="728ECEAF" w14:textId="77777777" w:rsidR="00CF7767" w:rsidRPr="00A172FA" w:rsidRDefault="00CF7767" w:rsidP="00CF7767">
      <w:r w:rsidRPr="00A172FA">
        <w:t>…</w:t>
      </w:r>
    </w:p>
    <w:p w14:paraId="6B9C1252" w14:textId="3198DD11" w:rsidR="00CF7767" w:rsidRPr="00CF7767" w:rsidRDefault="00CF7767" w:rsidP="00CF7767">
      <w:r w:rsidRPr="00CF7767">
        <w:t>1.[</w:t>
      </w:r>
      <w:r w:rsidRPr="00CF7767">
        <w:rPr>
          <w:lang w:val="en-US"/>
        </w:rPr>
        <w:t>X</w:t>
      </w:r>
      <w:r w:rsidRPr="00CF7767">
        <w:t>]</w:t>
      </w:r>
      <w:r w:rsidRPr="00CF7767">
        <w:tab/>
        <w:t xml:space="preserve">в соответствии с Резолюцией </w:t>
      </w:r>
      <w:r w:rsidRPr="005B5A84">
        <w:rPr>
          <w:b/>
          <w:bCs/>
        </w:rPr>
        <w:t>[</w:t>
      </w:r>
      <w:r w:rsidRPr="005B5A84">
        <w:rPr>
          <w:b/>
          <w:bCs/>
          <w:lang w:val="en-US"/>
        </w:rPr>
        <w:t>MEX</w:t>
      </w:r>
      <w:r w:rsidRPr="005B5A84">
        <w:rPr>
          <w:b/>
          <w:bCs/>
        </w:rPr>
        <w:t>-</w:t>
      </w:r>
      <w:r w:rsidRPr="005B5A84">
        <w:rPr>
          <w:b/>
          <w:bCs/>
          <w:lang w:val="en-US"/>
        </w:rPr>
        <w:t>IMT</w:t>
      </w:r>
      <w:r w:rsidRPr="005B5A84">
        <w:rPr>
          <w:b/>
          <w:bCs/>
        </w:rPr>
        <w:t>.</w:t>
      </w:r>
      <w:r w:rsidRPr="005B5A84">
        <w:rPr>
          <w:b/>
          <w:bCs/>
          <w:lang w:val="en-US"/>
        </w:rPr>
        <w:t>WRC</w:t>
      </w:r>
      <w:r w:rsidRPr="005B5A84">
        <w:rPr>
          <w:b/>
          <w:bCs/>
        </w:rPr>
        <w:t>-27] (ВКР-23)</w:t>
      </w:r>
      <w:r w:rsidR="00485A82">
        <w:t xml:space="preserve">, </w:t>
      </w:r>
      <w:r w:rsidRPr="00CF7767">
        <w:t>рассмотреть определение полос частот для будущего развития наземного сегмента Международной подвижной электросвязи (</w:t>
      </w:r>
      <w:r w:rsidRPr="00CF7767">
        <w:rPr>
          <w:lang w:val="en-US"/>
        </w:rPr>
        <w:t>IMT</w:t>
      </w:r>
      <w:r w:rsidRPr="00CF7767">
        <w:t>), включая возможные дополнительные распределения подвижной службе на первичной основе;</w:t>
      </w:r>
    </w:p>
    <w:p w14:paraId="5D77D2A4" w14:textId="77777777" w:rsidR="007627A6" w:rsidRPr="00C34D45" w:rsidRDefault="00CF7767" w:rsidP="00CF7767">
      <w:r w:rsidRPr="00C34D45">
        <w:t>…</w:t>
      </w:r>
    </w:p>
    <w:p w14:paraId="58D8CB59" w14:textId="77777777" w:rsidR="00656FB1" w:rsidRPr="00A172FA" w:rsidRDefault="00CF4880">
      <w:pPr>
        <w:pStyle w:val="Reasons"/>
      </w:pPr>
      <w:r>
        <w:rPr>
          <w:b/>
        </w:rPr>
        <w:t>Основания</w:t>
      </w:r>
      <w:r w:rsidRPr="00A172FA">
        <w:t>:</w:t>
      </w:r>
      <w:r w:rsidRPr="00A172FA">
        <w:tab/>
      </w:r>
      <w:r w:rsidR="00A172FA" w:rsidRPr="00A172FA">
        <w:t xml:space="preserve">Включить в повестку дня ВКР-27 пункт, касающийся </w:t>
      </w:r>
      <w:r w:rsidR="00A172FA">
        <w:t>исследования</w:t>
      </w:r>
      <w:r w:rsidR="00A172FA" w:rsidRPr="00A172FA">
        <w:t xml:space="preserve"> определенных полос частот для будущего развертывания </w:t>
      </w:r>
      <w:r w:rsidR="00A172FA" w:rsidRPr="00A172FA">
        <w:rPr>
          <w:lang w:val="en-US"/>
        </w:rPr>
        <w:t>IMT</w:t>
      </w:r>
      <w:r w:rsidR="00A172FA" w:rsidRPr="00A172FA">
        <w:t xml:space="preserve">, включая возможные дополнительные </w:t>
      </w:r>
      <w:r w:rsidR="00024832">
        <w:t>распределения</w:t>
      </w:r>
      <w:r w:rsidR="00A172FA" w:rsidRPr="00A172FA">
        <w:t xml:space="preserve"> для </w:t>
      </w:r>
      <w:r w:rsidR="00024832">
        <w:t>подвижной</w:t>
      </w:r>
      <w:r w:rsidR="00A172FA" w:rsidRPr="00A172FA">
        <w:t xml:space="preserve"> службы на первичной основе, в дополнение к уже </w:t>
      </w:r>
      <w:r w:rsidR="00024832">
        <w:t>определенному</w:t>
      </w:r>
      <w:r w:rsidR="00A172FA" w:rsidRPr="00A172FA">
        <w:t xml:space="preserve"> в настоящее время спектру для </w:t>
      </w:r>
      <w:r w:rsidR="00A172FA" w:rsidRPr="00A172FA">
        <w:rPr>
          <w:lang w:val="en-US"/>
        </w:rPr>
        <w:t>IMT</w:t>
      </w:r>
      <w:r w:rsidR="007627A6" w:rsidRPr="00A172FA">
        <w:t>.</w:t>
      </w:r>
    </w:p>
    <w:p w14:paraId="0FFDF325" w14:textId="77777777" w:rsidR="00656FB1" w:rsidRPr="00C34D45" w:rsidRDefault="00CF4880">
      <w:pPr>
        <w:pStyle w:val="Proposal"/>
      </w:pPr>
      <w:r w:rsidRPr="00783AA4">
        <w:rPr>
          <w:lang w:val="en-US"/>
        </w:rPr>
        <w:t>ADD</w:t>
      </w:r>
      <w:r w:rsidRPr="00C34D45">
        <w:tab/>
      </w:r>
      <w:r w:rsidRPr="00783AA4">
        <w:rPr>
          <w:lang w:val="en-US"/>
        </w:rPr>
        <w:t>MEX</w:t>
      </w:r>
      <w:r w:rsidRPr="00C34D45">
        <w:t>/127</w:t>
      </w:r>
      <w:r w:rsidRPr="00783AA4">
        <w:rPr>
          <w:lang w:val="en-US"/>
        </w:rPr>
        <w:t>A</w:t>
      </w:r>
      <w:r w:rsidRPr="00C34D45">
        <w:t>27/3</w:t>
      </w:r>
    </w:p>
    <w:p w14:paraId="1C6595CE" w14:textId="77777777" w:rsidR="00656FB1" w:rsidRPr="00C34D45" w:rsidRDefault="00CF4880">
      <w:pPr>
        <w:pStyle w:val="ResNo"/>
      </w:pPr>
      <w:r>
        <w:t>Проект</w:t>
      </w:r>
      <w:r w:rsidRPr="00C34D45">
        <w:t xml:space="preserve"> </w:t>
      </w:r>
      <w:r>
        <w:t>новой</w:t>
      </w:r>
      <w:r w:rsidRPr="00C34D45">
        <w:t xml:space="preserve"> </w:t>
      </w:r>
      <w:r>
        <w:t>Резолюции</w:t>
      </w:r>
      <w:r w:rsidRPr="00C34D45">
        <w:t xml:space="preserve"> [</w:t>
      </w:r>
      <w:r w:rsidRPr="00CF7767">
        <w:rPr>
          <w:lang w:val="en-US"/>
        </w:rPr>
        <w:t>MEX</w:t>
      </w:r>
      <w:r w:rsidRPr="00C34D45">
        <w:t>-</w:t>
      </w:r>
      <w:r w:rsidRPr="00CF7767">
        <w:rPr>
          <w:lang w:val="en-US"/>
        </w:rPr>
        <w:t>IMT</w:t>
      </w:r>
      <w:r w:rsidRPr="00C34D45">
        <w:t>.</w:t>
      </w:r>
      <w:r w:rsidRPr="00CF7767">
        <w:rPr>
          <w:lang w:val="en-US"/>
        </w:rPr>
        <w:t>WRC</w:t>
      </w:r>
      <w:r w:rsidRPr="00C34D45">
        <w:t>-27]</w:t>
      </w:r>
      <w:r w:rsidR="007627A6" w:rsidRPr="00C34D45">
        <w:t xml:space="preserve"> (</w:t>
      </w:r>
      <w:r w:rsidR="007627A6">
        <w:t>ВКР</w:t>
      </w:r>
      <w:r w:rsidR="007627A6" w:rsidRPr="00C34D45">
        <w:t>-23)</w:t>
      </w:r>
    </w:p>
    <w:p w14:paraId="0030BEA1" w14:textId="2E58FADB" w:rsidR="00656FB1" w:rsidRPr="00CF7767" w:rsidRDefault="005B5A84">
      <w:pPr>
        <w:pStyle w:val="Restitle"/>
      </w:pPr>
      <w:r w:rsidRPr="005B5A84">
        <w:t xml:space="preserve">Исследования связанных с частотами вопросов для </w:t>
      </w:r>
      <w:r w:rsidR="00485A82">
        <w:t xml:space="preserve">определения </w:t>
      </w:r>
      <w:r w:rsidRPr="005B5A84">
        <w:t xml:space="preserve">наземного сегмента Международной подвижной электросвязи в полосах частот </w:t>
      </w:r>
      <w:r w:rsidR="00CF7767">
        <w:t>4800</w:t>
      </w:r>
      <w:r w:rsidR="00CF7767" w:rsidRPr="00CF7767">
        <w:t>−4990</w:t>
      </w:r>
      <w:r w:rsidR="00CF7767">
        <w:rPr>
          <w:lang w:val="en-US"/>
        </w:rPr>
        <w:t> </w:t>
      </w:r>
      <w:r w:rsidR="00CF7767" w:rsidRPr="00CF7767">
        <w:t>МГц</w:t>
      </w:r>
      <w:r w:rsidR="00CF7767">
        <w:t>, 6</w:t>
      </w:r>
      <w:r w:rsidR="00CF7767" w:rsidRPr="00CF7767">
        <w:t>425−</w:t>
      </w:r>
      <w:r w:rsidR="00CF7767">
        <w:t>7</w:t>
      </w:r>
      <w:r w:rsidR="00CF7767" w:rsidRPr="00CF7767">
        <w:t>025</w:t>
      </w:r>
      <w:r w:rsidR="00CF7767">
        <w:t> </w:t>
      </w:r>
      <w:r w:rsidR="00CF7767" w:rsidRPr="00CF7767">
        <w:t>МГц, 7</w:t>
      </w:r>
      <w:r w:rsidR="00CF7767">
        <w:t>025</w:t>
      </w:r>
      <w:r w:rsidR="00CF7767" w:rsidRPr="00CF7767">
        <w:t>−</w:t>
      </w:r>
      <w:r w:rsidR="00CF7767">
        <w:t>7</w:t>
      </w:r>
      <w:r w:rsidR="00CF7767" w:rsidRPr="00CF7767">
        <w:t>125</w:t>
      </w:r>
      <w:r w:rsidR="001E6634">
        <w:rPr>
          <w:lang w:val="en-US"/>
        </w:rPr>
        <w:t> </w:t>
      </w:r>
      <w:r w:rsidR="001E6634" w:rsidRPr="001E6634">
        <w:t>МГц</w:t>
      </w:r>
      <w:r w:rsidR="00CF7767" w:rsidRPr="00CF7767">
        <w:t xml:space="preserve"> </w:t>
      </w:r>
      <w:r w:rsidR="001E6634">
        <w:t>и</w:t>
      </w:r>
      <w:r w:rsidR="00CF7767" w:rsidRPr="00CF7767">
        <w:t xml:space="preserve"> 10</w:t>
      </w:r>
      <w:r w:rsidR="001E6634">
        <w:t>,</w:t>
      </w:r>
      <w:r w:rsidR="00CF7767" w:rsidRPr="00CF7767">
        <w:t>5</w:t>
      </w:r>
      <w:r w:rsidR="001E6634">
        <w:t>−</w:t>
      </w:r>
      <w:r w:rsidR="00CF7767" w:rsidRPr="00CF7767">
        <w:t>10</w:t>
      </w:r>
      <w:r w:rsidR="001E6634">
        <w:t>,</w:t>
      </w:r>
      <w:r w:rsidR="00CF7767" w:rsidRPr="00CF7767">
        <w:t xml:space="preserve">68 </w:t>
      </w:r>
      <w:r w:rsidR="001E6634">
        <w:t>ГГц</w:t>
      </w:r>
      <w:r w:rsidR="00CF7767" w:rsidRPr="00CF7767">
        <w:t xml:space="preserve"> </w:t>
      </w:r>
    </w:p>
    <w:p w14:paraId="690DE234" w14:textId="77777777" w:rsidR="00D35AA3" w:rsidRPr="001E6634" w:rsidRDefault="001E6634" w:rsidP="00D35AA3">
      <w:pPr>
        <w:pStyle w:val="Normalaftertitle"/>
        <w:rPr>
          <w:lang w:eastAsia="nl-NL"/>
        </w:rPr>
      </w:pPr>
      <w:r w:rsidRPr="001E6634">
        <w:rPr>
          <w:lang w:eastAsia="nl-NL"/>
        </w:rPr>
        <w:t>Всемирная конференция радиосвязи (Дубай, 2023 г.),</w:t>
      </w:r>
    </w:p>
    <w:p w14:paraId="54ABDC2D" w14:textId="77777777" w:rsidR="00D35AA3" w:rsidRPr="00A172FA" w:rsidRDefault="001E6634" w:rsidP="00D35AA3">
      <w:pPr>
        <w:pStyle w:val="Call"/>
      </w:pPr>
      <w:r w:rsidRPr="00A172FA">
        <w:lastRenderedPageBreak/>
        <w:t>учитывая</w:t>
      </w:r>
      <w:r w:rsidRPr="00A52971">
        <w:rPr>
          <w:i w:val="0"/>
        </w:rPr>
        <w:t>,</w:t>
      </w:r>
    </w:p>
    <w:p w14:paraId="602A992A" w14:textId="77777777" w:rsidR="00D35AA3" w:rsidRPr="001E6634" w:rsidRDefault="00D35AA3" w:rsidP="00D35AA3">
      <w:r w:rsidRPr="00E1340E">
        <w:rPr>
          <w:i/>
          <w:lang w:val="en-US"/>
        </w:rPr>
        <w:t>a</w:t>
      </w:r>
      <w:r w:rsidRPr="001E6634">
        <w:rPr>
          <w:i/>
        </w:rPr>
        <w:t>)</w:t>
      </w:r>
      <w:r w:rsidRPr="001E6634">
        <w:tab/>
      </w:r>
      <w:r w:rsidR="001E6634" w:rsidRPr="001E6634">
        <w:t>что Международная подвижная электросвязь (</w:t>
      </w:r>
      <w:r w:rsidR="001E6634" w:rsidRPr="001E6634">
        <w:rPr>
          <w:lang w:val="en-US"/>
        </w:rPr>
        <w:t>IMT</w:t>
      </w:r>
      <w:r w:rsidR="001E6634" w:rsidRPr="001E6634">
        <w:t>) предназначена для предоставления услуг электросвязи во всемирном масштабе, независимо от местоположения и типа сети или оконечного устройства</w:t>
      </w:r>
      <w:r w:rsidRPr="001E6634">
        <w:t>;</w:t>
      </w:r>
    </w:p>
    <w:p w14:paraId="5D42D2E6" w14:textId="77777777" w:rsidR="00D35AA3" w:rsidRPr="001E6634" w:rsidRDefault="00D35AA3" w:rsidP="00D35AA3">
      <w:pPr>
        <w:rPr>
          <w:iCs/>
          <w:szCs w:val="24"/>
        </w:rPr>
      </w:pPr>
      <w:r w:rsidRPr="00E1340E">
        <w:rPr>
          <w:i/>
          <w:szCs w:val="24"/>
          <w:lang w:val="en-US"/>
        </w:rPr>
        <w:t>b</w:t>
      </w:r>
      <w:r w:rsidRPr="001E6634">
        <w:rPr>
          <w:i/>
          <w:szCs w:val="24"/>
        </w:rPr>
        <w:t>)</w:t>
      </w:r>
      <w:r w:rsidRPr="001E6634">
        <w:rPr>
          <w:iCs/>
          <w:szCs w:val="24"/>
        </w:rPr>
        <w:tab/>
      </w:r>
      <w:r w:rsidR="001E6634" w:rsidRPr="001E6634">
        <w:rPr>
          <w:iCs/>
          <w:szCs w:val="24"/>
        </w:rPr>
        <w:t xml:space="preserve">что системы </w:t>
      </w:r>
      <w:r w:rsidR="001E6634" w:rsidRPr="001E6634">
        <w:rPr>
          <w:iCs/>
          <w:szCs w:val="24"/>
          <w:lang w:val="en-US"/>
        </w:rPr>
        <w:t>IMT</w:t>
      </w:r>
      <w:r w:rsidR="001E6634" w:rsidRPr="001E6634">
        <w:rPr>
          <w:iCs/>
          <w:szCs w:val="24"/>
        </w:rPr>
        <w:t xml:space="preserve"> способствуют глобальному социально-экономическому развитию</w:t>
      </w:r>
      <w:r w:rsidRPr="001E6634">
        <w:rPr>
          <w:iCs/>
          <w:szCs w:val="24"/>
        </w:rPr>
        <w:t>;</w:t>
      </w:r>
    </w:p>
    <w:p w14:paraId="67A197F2" w14:textId="77777777" w:rsidR="00D35AA3" w:rsidRPr="001E6634" w:rsidRDefault="00D35AA3" w:rsidP="00D35AA3">
      <w:r w:rsidRPr="00E1340E">
        <w:rPr>
          <w:i/>
          <w:lang w:val="en-US"/>
        </w:rPr>
        <w:t>c</w:t>
      </w:r>
      <w:r w:rsidRPr="001E6634">
        <w:rPr>
          <w:i/>
        </w:rPr>
        <w:t>)</w:t>
      </w:r>
      <w:r w:rsidRPr="001E6634">
        <w:tab/>
      </w:r>
      <w:r w:rsidR="001E6634" w:rsidRPr="001E6634">
        <w:t xml:space="preserve">что развитие систем </w:t>
      </w:r>
      <w:r w:rsidR="001E6634" w:rsidRPr="001E6634">
        <w:rPr>
          <w:lang w:val="en-US"/>
        </w:rPr>
        <w:t>IMT</w:t>
      </w:r>
      <w:r w:rsidR="001E6634" w:rsidRPr="001E6634">
        <w:t xml:space="preserve"> в настоящее время направлено на обеспечение различных сценариев использования, таких как усовершенствованная подвижная широкополосная связь, интенсивный межмашинный обмен и сверхнадежная передача данных с малой задержкой, а также применений, включая фиксированную широкополосную связь</w:t>
      </w:r>
      <w:r w:rsidRPr="001E6634">
        <w:t>;</w:t>
      </w:r>
    </w:p>
    <w:p w14:paraId="3D4F0950" w14:textId="77777777" w:rsidR="00D35AA3" w:rsidRPr="001E6634" w:rsidRDefault="00D35AA3" w:rsidP="00D35AA3">
      <w:r w:rsidRPr="00E1340E">
        <w:rPr>
          <w:i/>
          <w:lang w:val="en-US"/>
        </w:rPr>
        <w:t>d</w:t>
      </w:r>
      <w:r w:rsidRPr="001E6634">
        <w:rPr>
          <w:i/>
        </w:rPr>
        <w:t>)</w:t>
      </w:r>
      <w:r w:rsidRPr="001E6634">
        <w:tab/>
      </w:r>
      <w:r w:rsidR="001E6634" w:rsidRPr="001E6634">
        <w:t xml:space="preserve">что для применений </w:t>
      </w:r>
      <w:r w:rsidR="001E6634" w:rsidRPr="001E6634">
        <w:rPr>
          <w:lang w:val="en-US"/>
        </w:rPr>
        <w:t>IMT</w:t>
      </w:r>
      <w:r w:rsidR="001E6634" w:rsidRPr="001E6634">
        <w:t xml:space="preserve"> со сверхмалой задержкой и очень высокой скоростью передачи потребуются непрерывные блоки спектра для использования администрациями, которые намереваются внедрить </w:t>
      </w:r>
      <w:r w:rsidR="001E6634" w:rsidRPr="001E6634">
        <w:rPr>
          <w:lang w:val="en-US"/>
        </w:rPr>
        <w:t>IMT</w:t>
      </w:r>
      <w:r w:rsidRPr="001E6634">
        <w:t>;</w:t>
      </w:r>
    </w:p>
    <w:p w14:paraId="1C251935" w14:textId="77777777" w:rsidR="00D35AA3" w:rsidRPr="001E6634" w:rsidRDefault="00D35AA3" w:rsidP="00D35AA3">
      <w:r w:rsidRPr="00E1340E">
        <w:rPr>
          <w:i/>
          <w:iCs/>
          <w:lang w:val="en-US"/>
        </w:rPr>
        <w:t>e</w:t>
      </w:r>
      <w:r w:rsidRPr="001E6634">
        <w:rPr>
          <w:i/>
          <w:iCs/>
        </w:rPr>
        <w:t>)</w:t>
      </w:r>
      <w:r w:rsidRPr="001E6634">
        <w:rPr>
          <w:i/>
          <w:iCs/>
        </w:rPr>
        <w:tab/>
      </w:r>
      <w:r w:rsidR="001E6634" w:rsidRPr="001E6634">
        <w:t>что по сравнению с полосами более низких</w:t>
      </w:r>
      <w:r w:rsidR="005B5A84">
        <w:t xml:space="preserve"> </w:t>
      </w:r>
      <w:r w:rsidR="001E6634" w:rsidRPr="001E6634">
        <w:t>и более высоких частот среднеполосной спектр может более сбалансированно удовлетворять потребности в покрытии и пропускной способности</w:t>
      </w:r>
      <w:r w:rsidRPr="001E6634">
        <w:t>;</w:t>
      </w:r>
    </w:p>
    <w:p w14:paraId="5644C33F" w14:textId="77777777" w:rsidR="00D35AA3" w:rsidRPr="001E6634" w:rsidRDefault="00D35AA3" w:rsidP="00D35AA3">
      <w:pPr>
        <w:rPr>
          <w:iCs/>
        </w:rPr>
      </w:pPr>
      <w:r w:rsidRPr="00E1340E">
        <w:rPr>
          <w:i/>
          <w:lang w:val="en-US"/>
        </w:rPr>
        <w:t>f</w:t>
      </w:r>
      <w:r w:rsidRPr="001E6634">
        <w:rPr>
          <w:i/>
        </w:rPr>
        <w:t>)</w:t>
      </w:r>
      <w:r w:rsidRPr="001E6634">
        <w:tab/>
      </w:r>
      <w:r w:rsidR="001E6634" w:rsidRPr="001E6634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</w:t>
      </w:r>
      <w:r w:rsidRPr="001E6634">
        <w:t>;</w:t>
      </w:r>
    </w:p>
    <w:p w14:paraId="27031C2F" w14:textId="525FE660" w:rsidR="00D35AA3" w:rsidRPr="001E6634" w:rsidRDefault="00D35AA3" w:rsidP="00D35AA3">
      <w:pPr>
        <w:rPr>
          <w:iCs/>
        </w:rPr>
      </w:pPr>
      <w:r w:rsidRPr="00E1340E">
        <w:rPr>
          <w:i/>
          <w:iCs/>
          <w:lang w:val="en-US"/>
        </w:rPr>
        <w:t>g</w:t>
      </w:r>
      <w:r w:rsidRPr="001E6634">
        <w:rPr>
          <w:i/>
          <w:iCs/>
        </w:rPr>
        <w:t>)</w:t>
      </w:r>
      <w:r w:rsidRPr="001E6634">
        <w:rPr>
          <w:iCs/>
        </w:rPr>
        <w:tab/>
      </w:r>
      <w:r w:rsidR="001E6634" w:rsidRPr="001E6634">
        <w:rPr>
          <w:iCs/>
        </w:rPr>
        <w:t xml:space="preserve">что развитие </w:t>
      </w:r>
      <w:r w:rsidR="001E6634" w:rsidRPr="001E6634">
        <w:rPr>
          <w:iCs/>
          <w:lang w:val="en-US"/>
        </w:rPr>
        <w:t>IMT</w:t>
      </w:r>
      <w:r w:rsidR="001E6634" w:rsidRPr="001E6634">
        <w:rPr>
          <w:iCs/>
        </w:rPr>
        <w:t xml:space="preserve">-2030 будет способствовать дальнейшему совершенствованию беспроводной связи, </w:t>
      </w:r>
      <w:r w:rsidR="00024832">
        <w:rPr>
          <w:iCs/>
        </w:rPr>
        <w:t>таким образом улучшая</w:t>
      </w:r>
      <w:r w:rsidR="001E6634" w:rsidRPr="001E6634">
        <w:rPr>
          <w:iCs/>
        </w:rPr>
        <w:t xml:space="preserve"> качеств</w:t>
      </w:r>
      <w:r w:rsidR="00485A82">
        <w:rPr>
          <w:iCs/>
        </w:rPr>
        <w:t>о</w:t>
      </w:r>
      <w:r w:rsidR="001E6634" w:rsidRPr="001E6634">
        <w:rPr>
          <w:iCs/>
        </w:rPr>
        <w:t xml:space="preserve"> жизни </w:t>
      </w:r>
      <w:r w:rsidR="00024832">
        <w:rPr>
          <w:iCs/>
        </w:rPr>
        <w:t>людей</w:t>
      </w:r>
      <w:r w:rsidR="001E6634" w:rsidRPr="001E6634">
        <w:rPr>
          <w:iCs/>
        </w:rPr>
        <w:t>, и расширит свои цели в направлении социально-экономической, экологической и культурной устойчивости</w:t>
      </w:r>
      <w:r w:rsidRPr="001E6634">
        <w:rPr>
          <w:iCs/>
        </w:rPr>
        <w:t>;</w:t>
      </w:r>
    </w:p>
    <w:p w14:paraId="3D5CF7D0" w14:textId="77777777" w:rsidR="00D35AA3" w:rsidRPr="001E6634" w:rsidRDefault="00D35AA3" w:rsidP="00D35AA3">
      <w:pPr>
        <w:rPr>
          <w:rFonts w:eastAsia="SimSun"/>
          <w:lang w:eastAsia="zh-CN"/>
        </w:rPr>
      </w:pPr>
      <w:r w:rsidRPr="00E1340E">
        <w:rPr>
          <w:i/>
          <w:iCs/>
          <w:lang w:val="en-US"/>
        </w:rPr>
        <w:t>h</w:t>
      </w:r>
      <w:r w:rsidRPr="001E6634">
        <w:rPr>
          <w:i/>
          <w:iCs/>
        </w:rPr>
        <w:t>)</w:t>
      </w:r>
      <w:r w:rsidRPr="001E6634">
        <w:rPr>
          <w:iCs/>
        </w:rPr>
        <w:tab/>
      </w:r>
      <w:r w:rsidR="001E6634" w:rsidRPr="001E6634">
        <w:rPr>
          <w:iCs/>
        </w:rPr>
        <w:t xml:space="preserve">что </w:t>
      </w:r>
      <w:r w:rsidR="00E7640B" w:rsidRPr="00E7640B">
        <w:rPr>
          <w:iCs/>
        </w:rPr>
        <w:t>для поддержки будущего развития и решения общих задач IMT</w:t>
      </w:r>
      <w:r w:rsidR="00E7640B">
        <w:rPr>
          <w:iCs/>
        </w:rPr>
        <w:t xml:space="preserve"> </w:t>
      </w:r>
      <w:r w:rsidR="001E6634" w:rsidRPr="001E6634">
        <w:rPr>
          <w:iCs/>
        </w:rPr>
        <w:t>своевременное наличие достаточного объема спектра и соответствующие регламентарные положения имеют существенное значение</w:t>
      </w:r>
      <w:r w:rsidRPr="001E6634">
        <w:rPr>
          <w:rFonts w:eastAsia="SimSun"/>
          <w:lang w:eastAsia="zh-CN"/>
        </w:rPr>
        <w:t>;</w:t>
      </w:r>
    </w:p>
    <w:p w14:paraId="329BBE01" w14:textId="77777777" w:rsidR="00D35AA3" w:rsidRPr="00197233" w:rsidRDefault="00D35AA3" w:rsidP="00D35AA3">
      <w:r w:rsidRPr="00E1340E">
        <w:rPr>
          <w:i/>
          <w:lang w:val="en-US"/>
        </w:rPr>
        <w:t>i</w:t>
      </w:r>
      <w:r w:rsidRPr="00197233">
        <w:rPr>
          <w:i/>
        </w:rPr>
        <w:t>)</w:t>
      </w:r>
      <w:r w:rsidRPr="00197233">
        <w:tab/>
      </w:r>
      <w:r w:rsidR="00197233" w:rsidRPr="00197233">
        <w:t xml:space="preserve">что весьма желательно согласование на всемирной основе полос частот и планов размещения частот для </w:t>
      </w:r>
      <w:r w:rsidR="00197233" w:rsidRPr="00197233">
        <w:rPr>
          <w:lang w:val="en-US"/>
        </w:rPr>
        <w:t>IMT</w:t>
      </w:r>
      <w:r w:rsidR="00197233" w:rsidRPr="00197233">
        <w:t xml:space="preserve"> в целях обеспечения глобального роуминга и преимуществ, обусловленных экономией от масштаба</w:t>
      </w:r>
      <w:r w:rsidRPr="00197233">
        <w:t>;</w:t>
      </w:r>
    </w:p>
    <w:p w14:paraId="1BD5053B" w14:textId="77777777" w:rsidR="00D35AA3" w:rsidRPr="00C34D45" w:rsidRDefault="00D35AA3" w:rsidP="00D35AA3">
      <w:r w:rsidRPr="00E1340E">
        <w:rPr>
          <w:i/>
          <w:lang w:val="en-US"/>
        </w:rPr>
        <w:t>j</w:t>
      </w:r>
      <w:r w:rsidRPr="00C34D45">
        <w:rPr>
          <w:i/>
        </w:rPr>
        <w:t>)</w:t>
      </w:r>
      <w:r w:rsidRPr="00C34D45">
        <w:tab/>
      </w:r>
      <w:r w:rsidR="00E7640B" w:rsidRPr="00C34D45">
        <w:t xml:space="preserve">что определение </w:t>
      </w:r>
      <w:r w:rsidR="003F344C" w:rsidRPr="00C34D45">
        <w:t xml:space="preserve">для </w:t>
      </w:r>
      <w:r w:rsidR="003F344C" w:rsidRPr="00E7640B">
        <w:rPr>
          <w:lang w:val="en-US"/>
        </w:rPr>
        <w:t>IMT</w:t>
      </w:r>
      <w:r w:rsidR="003F344C" w:rsidRPr="00C34D45">
        <w:t xml:space="preserve"> </w:t>
      </w:r>
      <w:r w:rsidR="00E7640B" w:rsidRPr="00C34D45">
        <w:t xml:space="preserve">полос частот, указанных в пункте </w:t>
      </w:r>
      <w:r w:rsidR="00E7640B" w:rsidRPr="006E3175">
        <w:rPr>
          <w:i/>
          <w:iCs/>
          <w:lang w:val="en-US"/>
        </w:rPr>
        <w:t>e</w:t>
      </w:r>
      <w:r w:rsidR="00E7640B" w:rsidRPr="006E3175">
        <w:rPr>
          <w:i/>
          <w:iCs/>
        </w:rPr>
        <w:t>)</w:t>
      </w:r>
      <w:r w:rsidR="00E7640B" w:rsidRPr="00C34D45">
        <w:t xml:space="preserve"> раздела </w:t>
      </w:r>
      <w:r w:rsidR="00E7640B" w:rsidRPr="00C34D45">
        <w:rPr>
          <w:i/>
          <w:iCs/>
        </w:rPr>
        <w:t>учитывая</w:t>
      </w:r>
      <w:r w:rsidR="00E7640B" w:rsidRPr="00C34D45">
        <w:t xml:space="preserve">, может изменить ситуацию совместного использования частот в отношении применений всех служб, которым </w:t>
      </w:r>
      <w:r w:rsidR="003F344C">
        <w:t xml:space="preserve">эта </w:t>
      </w:r>
      <w:r w:rsidR="00E7640B" w:rsidRPr="00C34D45">
        <w:t>полоса частот уже распределена, и может потребовать дополнительных мер регламентарного характера</w:t>
      </w:r>
      <w:r w:rsidR="003F344C">
        <w:t xml:space="preserve"> для обеспечения надлежащего функционирования</w:t>
      </w:r>
      <w:r w:rsidR="00862AD6" w:rsidRPr="00C34D45">
        <w:t>;</w:t>
      </w:r>
    </w:p>
    <w:p w14:paraId="56366C3E" w14:textId="4B730304" w:rsidR="00D35AA3" w:rsidRPr="00C34D45" w:rsidRDefault="00D35AA3" w:rsidP="00D35AA3">
      <w:r w:rsidRPr="00E1340E">
        <w:rPr>
          <w:i/>
          <w:lang w:val="en-US"/>
        </w:rPr>
        <w:t>k</w:t>
      </w:r>
      <w:r w:rsidRPr="00C34D45">
        <w:rPr>
          <w:i/>
        </w:rPr>
        <w:t>)</w:t>
      </w:r>
      <w:r w:rsidRPr="00C34D45">
        <w:tab/>
      </w:r>
      <w:r w:rsidR="00E7640B" w:rsidRPr="00C34D45">
        <w:t xml:space="preserve">что </w:t>
      </w:r>
      <w:r w:rsidR="00E7640B">
        <w:t>в рамках</w:t>
      </w:r>
      <w:r w:rsidR="00E7640B" w:rsidRPr="00C34D45">
        <w:t xml:space="preserve"> подготовк</w:t>
      </w:r>
      <w:r w:rsidR="00E7640B">
        <w:t>и</w:t>
      </w:r>
      <w:r w:rsidR="00E7640B" w:rsidRPr="00C34D45">
        <w:t xml:space="preserve"> </w:t>
      </w:r>
      <w:r w:rsidR="00C22F24">
        <w:t xml:space="preserve">к </w:t>
      </w:r>
      <w:r w:rsidR="00E7640B" w:rsidRPr="00C34D45">
        <w:t>ВКР</w:t>
      </w:r>
      <w:r w:rsidR="00E7640B">
        <w:t>-</w:t>
      </w:r>
      <w:r w:rsidR="00E7640B" w:rsidRPr="00C34D45">
        <w:t>15, ВКР</w:t>
      </w:r>
      <w:r w:rsidR="00E7640B">
        <w:t>-</w:t>
      </w:r>
      <w:r w:rsidR="00E7640B" w:rsidRPr="00C34D45">
        <w:t>19 и ВКР</w:t>
      </w:r>
      <w:r w:rsidR="00E7640B">
        <w:t>-</w:t>
      </w:r>
      <w:r w:rsidR="00E7640B" w:rsidRPr="00C34D45">
        <w:t>23 МСЭ</w:t>
      </w:r>
      <w:r w:rsidR="003F344C">
        <w:t>-</w:t>
      </w:r>
      <w:r w:rsidR="00E7640B" w:rsidRPr="00E7640B">
        <w:rPr>
          <w:lang w:val="en-US"/>
        </w:rPr>
        <w:t>R</w:t>
      </w:r>
      <w:r w:rsidR="00E7640B" w:rsidRPr="00C34D45">
        <w:t xml:space="preserve"> </w:t>
      </w:r>
      <w:r w:rsidR="00F20EE6">
        <w:t>провел исследования</w:t>
      </w:r>
      <w:r w:rsidR="00E7640B" w:rsidRPr="00C34D45">
        <w:t xml:space="preserve"> полос</w:t>
      </w:r>
      <w:r w:rsidR="00F20EE6">
        <w:t>ы</w:t>
      </w:r>
      <w:r w:rsidR="00E7640B" w:rsidRPr="00C34D45">
        <w:t xml:space="preserve"> частот 4800</w:t>
      </w:r>
      <w:r w:rsidR="00E7640B">
        <w:t>–</w:t>
      </w:r>
      <w:r w:rsidR="00E7640B" w:rsidRPr="00C34D45">
        <w:t>4990</w:t>
      </w:r>
      <w:r w:rsidR="006E3175">
        <w:rPr>
          <w:lang w:val="en-US"/>
        </w:rPr>
        <w:t> </w:t>
      </w:r>
      <w:r w:rsidR="00E7640B" w:rsidRPr="00C34D45">
        <w:t xml:space="preserve">МГц на предмет возможного использования </w:t>
      </w:r>
      <w:r w:rsidR="00E7640B">
        <w:t>наземным сегментом</w:t>
      </w:r>
      <w:r w:rsidR="00E7640B" w:rsidRPr="00C34D45">
        <w:t xml:space="preserve"> </w:t>
      </w:r>
      <w:r w:rsidR="00E7640B" w:rsidRPr="00E7640B">
        <w:rPr>
          <w:lang w:val="en-US"/>
        </w:rPr>
        <w:t>IMT</w:t>
      </w:r>
      <w:r w:rsidR="00E7640B" w:rsidRPr="00C34D45">
        <w:t xml:space="preserve"> в этой полосе, наряду с защитой служб, имеющих </w:t>
      </w:r>
      <w:r w:rsidR="00E7640B">
        <w:t>распределения</w:t>
      </w:r>
      <w:r w:rsidR="00E7640B" w:rsidRPr="00C34D45">
        <w:t xml:space="preserve"> в этих же полосах</w:t>
      </w:r>
      <w:r w:rsidRPr="00C34D45">
        <w:t>;</w:t>
      </w:r>
    </w:p>
    <w:p w14:paraId="00E36F21" w14:textId="1B97F2EC" w:rsidR="00E7640B" w:rsidRDefault="00D35AA3" w:rsidP="00D35AA3">
      <w:pPr>
        <w:rPr>
          <w:szCs w:val="24"/>
        </w:rPr>
      </w:pPr>
      <w:r w:rsidRPr="00E1340E">
        <w:rPr>
          <w:i/>
          <w:iCs/>
          <w:lang w:val="en-US"/>
        </w:rPr>
        <w:t>l</w:t>
      </w:r>
      <w:r w:rsidRPr="00C34D45">
        <w:rPr>
          <w:i/>
          <w:iCs/>
        </w:rPr>
        <w:t>)</w:t>
      </w:r>
      <w:r w:rsidRPr="00C34D45">
        <w:tab/>
      </w:r>
      <w:r w:rsidR="00E7640B" w:rsidRPr="00C34D45">
        <w:t>что в рамках подготовки к ВКР</w:t>
      </w:r>
      <w:r w:rsidR="00E7640B">
        <w:t>-</w:t>
      </w:r>
      <w:r w:rsidR="00E7640B" w:rsidRPr="00C34D45">
        <w:t>23 МСЭ</w:t>
      </w:r>
      <w:r w:rsidR="00C22F24">
        <w:t>-</w:t>
      </w:r>
      <w:r w:rsidR="00E7640B" w:rsidRPr="00E7640B">
        <w:rPr>
          <w:lang w:val="en-US"/>
        </w:rPr>
        <w:t>R</w:t>
      </w:r>
      <w:r w:rsidR="00E7640B" w:rsidRPr="00C34D45">
        <w:t xml:space="preserve"> </w:t>
      </w:r>
      <w:r w:rsidR="00F20EE6">
        <w:t>провел исследования</w:t>
      </w:r>
      <w:r w:rsidR="00E7640B" w:rsidRPr="00C34D45">
        <w:t xml:space="preserve"> полосы частот 6425</w:t>
      </w:r>
      <w:r w:rsidR="006E3175">
        <w:t>−</w:t>
      </w:r>
      <w:r w:rsidR="00E7640B" w:rsidRPr="00C34D45">
        <w:t>7025</w:t>
      </w:r>
      <w:r w:rsidR="006E3175">
        <w:rPr>
          <w:lang w:val="en-US"/>
        </w:rPr>
        <w:t> </w:t>
      </w:r>
      <w:r w:rsidR="00E7640B" w:rsidRPr="00C34D45">
        <w:t>МГц (</w:t>
      </w:r>
      <w:r w:rsidR="00BA5C26">
        <w:t>Район</w:t>
      </w:r>
      <w:r w:rsidR="006E3175">
        <w:rPr>
          <w:lang w:val="en-US"/>
        </w:rPr>
        <w:t> </w:t>
      </w:r>
      <w:r w:rsidR="00E7640B" w:rsidRPr="00C34D45">
        <w:t>1), 7025</w:t>
      </w:r>
      <w:r w:rsidR="00BA5C26">
        <w:t>–</w:t>
      </w:r>
      <w:r w:rsidR="00E7640B" w:rsidRPr="00C34D45">
        <w:t>7125</w:t>
      </w:r>
      <w:r w:rsidR="006E3175">
        <w:rPr>
          <w:lang w:val="en-US"/>
        </w:rPr>
        <w:t> </w:t>
      </w:r>
      <w:r w:rsidR="00E7640B" w:rsidRPr="00C34D45">
        <w:t>МГц и 10</w:t>
      </w:r>
      <w:r w:rsidR="00BA5C26">
        <w:t>–</w:t>
      </w:r>
      <w:r w:rsidR="00E7640B" w:rsidRPr="00C34D45">
        <w:t>10,5</w:t>
      </w:r>
      <w:r w:rsidR="006E3175">
        <w:rPr>
          <w:lang w:val="en-US"/>
        </w:rPr>
        <w:t> </w:t>
      </w:r>
      <w:r w:rsidR="00E7640B" w:rsidRPr="00C34D45">
        <w:t>ГГц на предмет возможного использования в этих полосах наземно</w:t>
      </w:r>
      <w:r w:rsidR="00BA5C26">
        <w:t xml:space="preserve">го сегмента </w:t>
      </w:r>
      <w:r w:rsidR="00E7640B" w:rsidRPr="00E7640B">
        <w:rPr>
          <w:lang w:val="en-US"/>
        </w:rPr>
        <w:t>IMT</w:t>
      </w:r>
      <w:r w:rsidR="00E7640B" w:rsidRPr="00C34D45">
        <w:t>;</w:t>
      </w:r>
    </w:p>
    <w:p w14:paraId="302AE7FB" w14:textId="1389F34F" w:rsidR="00D35AA3" w:rsidRPr="00C34D45" w:rsidRDefault="00D35AA3" w:rsidP="00D35AA3">
      <w:pPr>
        <w:rPr>
          <w:szCs w:val="24"/>
        </w:rPr>
      </w:pPr>
      <w:r w:rsidRPr="00E1340E">
        <w:rPr>
          <w:i/>
          <w:iCs/>
          <w:szCs w:val="24"/>
          <w:lang w:val="en-US"/>
        </w:rPr>
        <w:t>m</w:t>
      </w:r>
      <w:r w:rsidRPr="00C34D45">
        <w:rPr>
          <w:i/>
          <w:iCs/>
          <w:szCs w:val="24"/>
        </w:rPr>
        <w:t>)</w:t>
      </w:r>
      <w:r w:rsidRPr="00C34D45">
        <w:rPr>
          <w:szCs w:val="24"/>
        </w:rPr>
        <w:tab/>
      </w:r>
      <w:r w:rsidR="00BA5C26" w:rsidRPr="00C34D45">
        <w:rPr>
          <w:szCs w:val="24"/>
        </w:rPr>
        <w:t xml:space="preserve">что в исследованиях, </w:t>
      </w:r>
      <w:r w:rsidR="00BA5C26">
        <w:rPr>
          <w:szCs w:val="24"/>
        </w:rPr>
        <w:t>о которых говорится</w:t>
      </w:r>
      <w:r w:rsidR="00BA5C26" w:rsidRPr="00C34D45">
        <w:rPr>
          <w:szCs w:val="24"/>
        </w:rPr>
        <w:t xml:space="preserve"> в пункте </w:t>
      </w:r>
      <w:r w:rsidR="00F20EE6" w:rsidRPr="00A52971">
        <w:rPr>
          <w:i/>
          <w:szCs w:val="24"/>
          <w:lang w:val="en-US"/>
        </w:rPr>
        <w:t>l</w:t>
      </w:r>
      <w:r w:rsidR="00BA5C26" w:rsidRPr="00A52971">
        <w:rPr>
          <w:i/>
          <w:szCs w:val="24"/>
        </w:rPr>
        <w:t>)</w:t>
      </w:r>
      <w:r w:rsidR="00BA5C26">
        <w:rPr>
          <w:szCs w:val="24"/>
        </w:rPr>
        <w:t xml:space="preserve"> раздела </w:t>
      </w:r>
      <w:r w:rsidR="00BA5C26" w:rsidRPr="00C34D45">
        <w:rPr>
          <w:i/>
          <w:iCs/>
          <w:szCs w:val="24"/>
        </w:rPr>
        <w:t>учитывая</w:t>
      </w:r>
      <w:r w:rsidR="00BA5C26" w:rsidRPr="00C34D45">
        <w:rPr>
          <w:szCs w:val="24"/>
        </w:rPr>
        <w:t>, рассматривались полосы частот 6425</w:t>
      </w:r>
      <w:r w:rsidR="00BA5C26">
        <w:rPr>
          <w:szCs w:val="24"/>
        </w:rPr>
        <w:t>–</w:t>
      </w:r>
      <w:r w:rsidR="00BA5C26" w:rsidRPr="00C34D45">
        <w:rPr>
          <w:szCs w:val="24"/>
        </w:rPr>
        <w:t>7025</w:t>
      </w:r>
      <w:r w:rsidR="006E3175">
        <w:rPr>
          <w:szCs w:val="24"/>
          <w:lang w:val="en-US"/>
        </w:rPr>
        <w:t> </w:t>
      </w:r>
      <w:r w:rsidR="00BA5C26" w:rsidRPr="00C34D45">
        <w:rPr>
          <w:szCs w:val="24"/>
        </w:rPr>
        <w:t>МГц и 7025</w:t>
      </w:r>
      <w:r w:rsidR="00BA5C26">
        <w:rPr>
          <w:szCs w:val="24"/>
        </w:rPr>
        <w:t>–</w:t>
      </w:r>
      <w:r w:rsidR="00BA5C26" w:rsidRPr="00C34D45">
        <w:rPr>
          <w:szCs w:val="24"/>
        </w:rPr>
        <w:t>7125</w:t>
      </w:r>
      <w:r w:rsidR="006E3175">
        <w:rPr>
          <w:szCs w:val="24"/>
          <w:lang w:val="en-US"/>
        </w:rPr>
        <w:t> </w:t>
      </w:r>
      <w:r w:rsidR="00BA5C26" w:rsidRPr="00C34D45">
        <w:rPr>
          <w:szCs w:val="24"/>
        </w:rPr>
        <w:t xml:space="preserve">МГц вместе, и для каждой из двух полос могут быть </w:t>
      </w:r>
      <w:r w:rsidR="00BA5C26">
        <w:rPr>
          <w:szCs w:val="24"/>
        </w:rPr>
        <w:t xml:space="preserve">отдельные </w:t>
      </w:r>
      <w:r w:rsidR="00BA5C26" w:rsidRPr="00C34D45">
        <w:rPr>
          <w:szCs w:val="24"/>
        </w:rPr>
        <w:t>соображения</w:t>
      </w:r>
      <w:r w:rsidRPr="00C34D45">
        <w:rPr>
          <w:szCs w:val="24"/>
        </w:rPr>
        <w:t>;</w:t>
      </w:r>
    </w:p>
    <w:p w14:paraId="79125B5A" w14:textId="293A26D2" w:rsidR="00D35AA3" w:rsidRPr="00C34D45" w:rsidRDefault="00D35AA3" w:rsidP="00D35AA3">
      <w:pPr>
        <w:rPr>
          <w:szCs w:val="24"/>
        </w:rPr>
      </w:pPr>
      <w:r w:rsidRPr="00E1340E">
        <w:rPr>
          <w:i/>
          <w:iCs/>
          <w:lang w:val="en-US"/>
        </w:rPr>
        <w:t>n</w:t>
      </w:r>
      <w:r w:rsidRPr="00C34D45">
        <w:rPr>
          <w:i/>
          <w:iCs/>
        </w:rPr>
        <w:t>)</w:t>
      </w:r>
      <w:r w:rsidRPr="00C34D45">
        <w:tab/>
      </w:r>
      <w:r w:rsidR="00BA5C26" w:rsidRPr="00C34D45">
        <w:t xml:space="preserve">что </w:t>
      </w:r>
      <w:r w:rsidR="00BA5C26">
        <w:t>в исследованиях</w:t>
      </w:r>
      <w:r w:rsidR="00BA5C26" w:rsidRPr="00C34D45">
        <w:t xml:space="preserve">, </w:t>
      </w:r>
      <w:r w:rsidR="00BA5C26">
        <w:t>о которых говорится</w:t>
      </w:r>
      <w:r w:rsidR="00BA5C26" w:rsidRPr="00C34D45">
        <w:t xml:space="preserve"> в пункте </w:t>
      </w:r>
      <w:r w:rsidR="00BA5C26" w:rsidRPr="006E3175">
        <w:rPr>
          <w:i/>
          <w:iCs/>
          <w:lang w:val="en-US"/>
        </w:rPr>
        <w:t>l</w:t>
      </w:r>
      <w:r w:rsidR="00BA5C26" w:rsidRPr="006E3175">
        <w:rPr>
          <w:i/>
          <w:iCs/>
        </w:rPr>
        <w:t>)</w:t>
      </w:r>
      <w:r w:rsidR="00BA5C26">
        <w:t xml:space="preserve"> раздела </w:t>
      </w:r>
      <w:r w:rsidR="00BA5C26" w:rsidRPr="00C34D45">
        <w:rPr>
          <w:i/>
          <w:iCs/>
        </w:rPr>
        <w:t>учитывая</w:t>
      </w:r>
      <w:r w:rsidR="00BA5C26" w:rsidRPr="00C34D45">
        <w:t xml:space="preserve">, в основном </w:t>
      </w:r>
      <w:r w:rsidR="003E1434">
        <w:t>учитывались</w:t>
      </w:r>
      <w:r w:rsidR="00BA5C26" w:rsidRPr="00C34D45">
        <w:t xml:space="preserve"> специфические соображения для диапазона 6425</w:t>
      </w:r>
      <w:r w:rsidR="003E1434">
        <w:t>–</w:t>
      </w:r>
      <w:r w:rsidR="00BA5C26" w:rsidRPr="00C34D45">
        <w:t>7025</w:t>
      </w:r>
      <w:r w:rsidR="006E3175">
        <w:rPr>
          <w:lang w:val="en-US"/>
        </w:rPr>
        <w:t> </w:t>
      </w:r>
      <w:r w:rsidR="00BA5C26" w:rsidRPr="00C34D45">
        <w:t xml:space="preserve">МГц в </w:t>
      </w:r>
      <w:r w:rsidR="003E1434">
        <w:t>Районе</w:t>
      </w:r>
      <w:r w:rsidR="00BA5C26" w:rsidRPr="00C34D45">
        <w:t xml:space="preserve"> 1, а в некоторых случаях были исключены </w:t>
      </w:r>
      <w:r w:rsidR="003E1434">
        <w:t>Районы</w:t>
      </w:r>
      <w:r w:rsidR="006E3175">
        <w:rPr>
          <w:lang w:val="en-US"/>
        </w:rPr>
        <w:t> </w:t>
      </w:r>
      <w:r w:rsidR="00BA5C26" w:rsidRPr="00C34D45">
        <w:t>2 и</w:t>
      </w:r>
      <w:r w:rsidR="006E3175">
        <w:rPr>
          <w:lang w:val="en-US"/>
        </w:rPr>
        <w:t> </w:t>
      </w:r>
      <w:r w:rsidR="00BA5C26" w:rsidRPr="00C34D45">
        <w:t>3</w:t>
      </w:r>
      <w:r w:rsidRPr="00C34D45">
        <w:rPr>
          <w:szCs w:val="24"/>
        </w:rPr>
        <w:t xml:space="preserve">; </w:t>
      </w:r>
    </w:p>
    <w:p w14:paraId="504788DD" w14:textId="77777777" w:rsidR="00D35AA3" w:rsidRPr="00C34D45" w:rsidRDefault="00D35AA3" w:rsidP="00D35AA3">
      <w:r w:rsidRPr="00E1340E">
        <w:rPr>
          <w:i/>
          <w:iCs/>
          <w:szCs w:val="24"/>
          <w:lang w:val="en-US"/>
        </w:rPr>
        <w:t>o</w:t>
      </w:r>
      <w:r w:rsidRPr="00C34D45">
        <w:rPr>
          <w:i/>
          <w:iCs/>
          <w:szCs w:val="24"/>
        </w:rPr>
        <w:t>)</w:t>
      </w:r>
      <w:r w:rsidRPr="00C34D45">
        <w:rPr>
          <w:szCs w:val="24"/>
        </w:rPr>
        <w:tab/>
      </w:r>
      <w:r w:rsidR="003E1434" w:rsidRPr="00C34D45">
        <w:rPr>
          <w:szCs w:val="24"/>
        </w:rPr>
        <w:t xml:space="preserve">что в исследованиях, </w:t>
      </w:r>
      <w:r w:rsidR="003E1434">
        <w:rPr>
          <w:szCs w:val="24"/>
        </w:rPr>
        <w:t>о которых говорится</w:t>
      </w:r>
      <w:r w:rsidR="003E1434" w:rsidRPr="00C34D45">
        <w:rPr>
          <w:szCs w:val="24"/>
        </w:rPr>
        <w:t xml:space="preserve"> в пункте </w:t>
      </w:r>
      <w:r w:rsidR="003E1434" w:rsidRPr="006E3175">
        <w:rPr>
          <w:i/>
          <w:iCs/>
          <w:szCs w:val="24"/>
          <w:lang w:val="en-US"/>
        </w:rPr>
        <w:t>l</w:t>
      </w:r>
      <w:r w:rsidR="003E1434" w:rsidRPr="006E3175">
        <w:rPr>
          <w:i/>
          <w:iCs/>
          <w:szCs w:val="24"/>
        </w:rPr>
        <w:t>)</w:t>
      </w:r>
      <w:r w:rsidR="003E1434">
        <w:rPr>
          <w:szCs w:val="24"/>
        </w:rPr>
        <w:t xml:space="preserve"> раздела </w:t>
      </w:r>
      <w:r w:rsidR="003E1434" w:rsidRPr="00C34D45">
        <w:rPr>
          <w:i/>
          <w:iCs/>
          <w:szCs w:val="24"/>
        </w:rPr>
        <w:t>учитывая</w:t>
      </w:r>
      <w:r w:rsidR="003E1434" w:rsidRPr="00C34D45">
        <w:rPr>
          <w:szCs w:val="24"/>
        </w:rPr>
        <w:t xml:space="preserve">, не рассматривался вопрос о совместном использовании </w:t>
      </w:r>
      <w:r w:rsidR="003E1434">
        <w:rPr>
          <w:szCs w:val="24"/>
        </w:rPr>
        <w:t xml:space="preserve">частот </w:t>
      </w:r>
      <w:r w:rsidR="003E1434" w:rsidRPr="00C34D45">
        <w:rPr>
          <w:szCs w:val="24"/>
        </w:rPr>
        <w:t>наземны</w:t>
      </w:r>
      <w:r w:rsidR="003E1434">
        <w:rPr>
          <w:szCs w:val="24"/>
        </w:rPr>
        <w:t xml:space="preserve">ми передающими </w:t>
      </w:r>
      <w:r w:rsidR="003E1434" w:rsidRPr="00C34D45">
        <w:rPr>
          <w:szCs w:val="24"/>
        </w:rPr>
        <w:t>станци</w:t>
      </w:r>
      <w:r w:rsidR="003E1434">
        <w:rPr>
          <w:szCs w:val="24"/>
        </w:rPr>
        <w:t>ями</w:t>
      </w:r>
      <w:r w:rsidR="003E1434" w:rsidRPr="00C34D45">
        <w:rPr>
          <w:szCs w:val="24"/>
        </w:rPr>
        <w:t xml:space="preserve"> </w:t>
      </w:r>
      <w:r w:rsidR="003E1434">
        <w:rPr>
          <w:szCs w:val="24"/>
        </w:rPr>
        <w:t>ФСС</w:t>
      </w:r>
      <w:r w:rsidR="003E1434" w:rsidRPr="00C34D45">
        <w:rPr>
          <w:szCs w:val="24"/>
        </w:rPr>
        <w:t xml:space="preserve"> и </w:t>
      </w:r>
      <w:r w:rsidR="003E1434">
        <w:rPr>
          <w:szCs w:val="24"/>
        </w:rPr>
        <w:t>приемными</w:t>
      </w:r>
      <w:r w:rsidR="003E1434" w:rsidRPr="00C34D45">
        <w:rPr>
          <w:szCs w:val="24"/>
        </w:rPr>
        <w:t xml:space="preserve"> станци</w:t>
      </w:r>
      <w:r w:rsidR="003E1434">
        <w:rPr>
          <w:szCs w:val="24"/>
        </w:rPr>
        <w:t>ями</w:t>
      </w:r>
      <w:r w:rsidR="003E1434" w:rsidRPr="00C34D45">
        <w:rPr>
          <w:szCs w:val="24"/>
        </w:rPr>
        <w:t xml:space="preserve"> </w:t>
      </w:r>
      <w:r w:rsidR="003E1434" w:rsidRPr="003E1434">
        <w:rPr>
          <w:szCs w:val="24"/>
          <w:lang w:val="en-US"/>
        </w:rPr>
        <w:t>IMT</w:t>
      </w:r>
      <w:r w:rsidR="003E1434" w:rsidRPr="00C34D45">
        <w:rPr>
          <w:szCs w:val="24"/>
        </w:rPr>
        <w:t xml:space="preserve"> из-за отсутствия </w:t>
      </w:r>
      <w:r w:rsidR="00D60B93">
        <w:rPr>
          <w:szCs w:val="24"/>
        </w:rPr>
        <w:t>вкладов</w:t>
      </w:r>
      <w:r w:rsidRPr="00C34D45">
        <w:t>;</w:t>
      </w:r>
    </w:p>
    <w:p w14:paraId="635A5D93" w14:textId="1907FD5A" w:rsidR="00D35AA3" w:rsidRPr="00CF4880" w:rsidRDefault="00D35AA3" w:rsidP="00D35AA3">
      <w:r w:rsidRPr="00E1340E">
        <w:rPr>
          <w:i/>
          <w:iCs/>
          <w:lang w:val="en-US"/>
        </w:rPr>
        <w:t>p</w:t>
      </w:r>
      <w:r w:rsidRPr="00CF4880">
        <w:rPr>
          <w:i/>
          <w:iCs/>
        </w:rPr>
        <w:t>)</w:t>
      </w:r>
      <w:r w:rsidRPr="00CF4880">
        <w:tab/>
      </w:r>
      <w:r w:rsidR="00CF4880" w:rsidRPr="00B4505C">
        <w:t>что в странах, перечисленных в пп.</w:t>
      </w:r>
      <w:r w:rsidR="006E3175">
        <w:rPr>
          <w:lang w:val="en-US"/>
        </w:rPr>
        <w:t> </w:t>
      </w:r>
      <w:r w:rsidR="00CF4880" w:rsidRPr="00B4505C">
        <w:rPr>
          <w:b/>
          <w:bCs/>
        </w:rPr>
        <w:t>5.441А</w:t>
      </w:r>
      <w:r w:rsidR="00CF4880" w:rsidRPr="00B4505C">
        <w:t xml:space="preserve"> и </w:t>
      </w:r>
      <w:r w:rsidR="00CF4880" w:rsidRPr="00B4505C">
        <w:rPr>
          <w:b/>
          <w:bCs/>
        </w:rPr>
        <w:t>5.441В</w:t>
      </w:r>
      <w:r w:rsidR="00CF4880" w:rsidRPr="00B4505C">
        <w:t>, ВКР</w:t>
      </w:r>
      <w:r w:rsidR="00CF4880" w:rsidRPr="00B4505C">
        <w:noBreakHyphen/>
        <w:t xml:space="preserve">15 и </w:t>
      </w:r>
      <w:r w:rsidR="00D60B93">
        <w:t>ВКР-19</w:t>
      </w:r>
      <w:r w:rsidR="00CF4880" w:rsidRPr="00B4505C">
        <w:t xml:space="preserve"> определили полосу частот 4800−4990</w:t>
      </w:r>
      <w:r w:rsidR="006E3175">
        <w:rPr>
          <w:lang w:val="en-US"/>
        </w:rPr>
        <w:t> </w:t>
      </w:r>
      <w:r w:rsidR="00CF4880" w:rsidRPr="00B4505C">
        <w:t>МГц для использования администрациями, желающими внедрить наземные системы IMT;</w:t>
      </w:r>
    </w:p>
    <w:p w14:paraId="1CC4C1B2" w14:textId="77777777" w:rsidR="00D35AA3" w:rsidRPr="00427006" w:rsidRDefault="00D35AA3" w:rsidP="00D35AA3">
      <w:r w:rsidRPr="00E1340E">
        <w:rPr>
          <w:i/>
          <w:iCs/>
          <w:lang w:val="en-US"/>
        </w:rPr>
        <w:lastRenderedPageBreak/>
        <w:t>q</w:t>
      </w:r>
      <w:r w:rsidRPr="00427006">
        <w:rPr>
          <w:i/>
          <w:iCs/>
        </w:rPr>
        <w:t>)</w:t>
      </w:r>
      <w:r w:rsidRPr="00427006">
        <w:tab/>
      </w:r>
      <w:r w:rsidR="00427006" w:rsidRPr="00427006">
        <w:t>что существует необходимость обеспечения защиты существующих служб и возможности их постоянного развития при рассмотрении полос частот для возможных дополнительных распределений какой-либо службе</w:t>
      </w:r>
      <w:r w:rsidRPr="00427006">
        <w:t>;</w:t>
      </w:r>
    </w:p>
    <w:p w14:paraId="434795B7" w14:textId="77777777" w:rsidR="00D35AA3" w:rsidRPr="00427006" w:rsidRDefault="00D35AA3" w:rsidP="00D35AA3">
      <w:r w:rsidRPr="00E1340E">
        <w:rPr>
          <w:i/>
          <w:iCs/>
          <w:lang w:val="en-US"/>
        </w:rPr>
        <w:t>r</w:t>
      </w:r>
      <w:r w:rsidRPr="00427006">
        <w:rPr>
          <w:i/>
          <w:iCs/>
        </w:rPr>
        <w:t>)</w:t>
      </w:r>
      <w:r w:rsidRPr="00427006">
        <w:tab/>
      </w:r>
      <w:r w:rsidR="00427006" w:rsidRPr="00427006">
        <w:t>что</w:t>
      </w:r>
      <w:r w:rsidR="003E1434">
        <w:t xml:space="preserve"> условия</w:t>
      </w:r>
      <w:r w:rsidR="00427006" w:rsidRPr="00427006">
        <w:t xml:space="preserve"> реализаци</w:t>
      </w:r>
      <w:r w:rsidR="003E1434">
        <w:t>и</w:t>
      </w:r>
      <w:r w:rsidR="00427006" w:rsidRPr="00427006">
        <w:t xml:space="preserve"> </w:t>
      </w:r>
      <w:r w:rsidR="00427006" w:rsidRPr="00427006">
        <w:rPr>
          <w:lang w:val="en-US"/>
        </w:rPr>
        <w:t>IMT</w:t>
      </w:r>
      <w:r w:rsidR="00427006" w:rsidRPr="00427006">
        <w:t xml:space="preserve"> </w:t>
      </w:r>
      <w:r w:rsidR="00D60B93">
        <w:t>могут</w:t>
      </w:r>
      <w:r w:rsidR="00D60B93" w:rsidRPr="00427006">
        <w:t xml:space="preserve"> </w:t>
      </w:r>
      <w:r w:rsidR="00427006" w:rsidRPr="00427006">
        <w:t xml:space="preserve">отличаться в разных администрациях в различных полосах частот, определенных для </w:t>
      </w:r>
      <w:r w:rsidR="00427006" w:rsidRPr="00427006">
        <w:rPr>
          <w:lang w:val="en-US"/>
        </w:rPr>
        <w:t>IMT</w:t>
      </w:r>
      <w:r w:rsidRPr="00427006">
        <w:t>,</w:t>
      </w:r>
    </w:p>
    <w:p w14:paraId="2C477555" w14:textId="77777777" w:rsidR="00D35AA3" w:rsidRPr="00A172FA" w:rsidRDefault="00427006" w:rsidP="00D35AA3">
      <w:pPr>
        <w:pStyle w:val="Call"/>
      </w:pPr>
      <w:r w:rsidRPr="00A172FA">
        <w:t>отмечая</w:t>
      </w:r>
      <w:r w:rsidRPr="004903D0">
        <w:rPr>
          <w:i w:val="0"/>
        </w:rPr>
        <w:t>,</w:t>
      </w:r>
    </w:p>
    <w:p w14:paraId="4C6D0E47" w14:textId="56F807BA" w:rsidR="00427006" w:rsidRPr="00427006" w:rsidRDefault="00427006" w:rsidP="00427006">
      <w:pPr>
        <w:rPr>
          <w:i/>
        </w:rPr>
      </w:pPr>
      <w:r w:rsidRPr="00427006">
        <w:rPr>
          <w:i/>
          <w:lang w:val="en-US"/>
        </w:rPr>
        <w:t>a</w:t>
      </w:r>
      <w:r w:rsidRPr="00427006">
        <w:rPr>
          <w:i/>
        </w:rPr>
        <w:t>)</w:t>
      </w:r>
      <w:r w:rsidRPr="00427006">
        <w:rPr>
          <w:i/>
        </w:rPr>
        <w:tab/>
      </w:r>
      <w:r w:rsidRPr="00427006">
        <w:t>что в Резолюции МСЭ-</w:t>
      </w:r>
      <w:r w:rsidRPr="00427006">
        <w:rPr>
          <w:lang w:val="en-US"/>
        </w:rPr>
        <w:t>R</w:t>
      </w:r>
      <w:r w:rsidR="006E3175">
        <w:rPr>
          <w:lang w:val="en-US"/>
        </w:rPr>
        <w:t> </w:t>
      </w:r>
      <w:r w:rsidRPr="00427006">
        <w:t xml:space="preserve">65 определяются принципы процесса развития </w:t>
      </w:r>
      <w:r w:rsidRPr="00427006">
        <w:rPr>
          <w:lang w:val="en-US"/>
        </w:rPr>
        <w:t>IMT</w:t>
      </w:r>
      <w:r w:rsidRPr="00427006">
        <w:t xml:space="preserve"> на период до 2020 года и далее;</w:t>
      </w:r>
    </w:p>
    <w:p w14:paraId="0EC98FD0" w14:textId="2B1B0CBD" w:rsidR="00427006" w:rsidRPr="00427006" w:rsidRDefault="00427006" w:rsidP="00427006">
      <w:pPr>
        <w:rPr>
          <w:i/>
        </w:rPr>
      </w:pPr>
      <w:r w:rsidRPr="00427006">
        <w:rPr>
          <w:i/>
          <w:lang w:val="en-US"/>
        </w:rPr>
        <w:t>b</w:t>
      </w:r>
      <w:r w:rsidRPr="00427006">
        <w:rPr>
          <w:i/>
        </w:rPr>
        <w:t>)</w:t>
      </w:r>
      <w:r w:rsidRPr="00427006">
        <w:rPr>
          <w:i/>
        </w:rPr>
        <w:tab/>
      </w:r>
      <w:r w:rsidRPr="00427006">
        <w:t xml:space="preserve">что </w:t>
      </w:r>
      <w:r w:rsidRPr="00427006">
        <w:rPr>
          <w:lang w:val="en-US"/>
        </w:rPr>
        <w:t>IMT</w:t>
      </w:r>
      <w:r w:rsidRPr="00427006">
        <w:t xml:space="preserve"> охватывает одновременно </w:t>
      </w:r>
      <w:r w:rsidRPr="00427006">
        <w:rPr>
          <w:lang w:val="en-US"/>
        </w:rPr>
        <w:t>IMT</w:t>
      </w:r>
      <w:r w:rsidRPr="00427006">
        <w:t xml:space="preserve">-2000, </w:t>
      </w:r>
      <w:r w:rsidRPr="00427006">
        <w:rPr>
          <w:lang w:val="en-US"/>
        </w:rPr>
        <w:t>IMT</w:t>
      </w:r>
      <w:r w:rsidRPr="00427006">
        <w:t>-</w:t>
      </w:r>
      <w:r w:rsidRPr="00427006">
        <w:rPr>
          <w:lang w:val="en-US"/>
        </w:rPr>
        <w:t>Advanced</w:t>
      </w:r>
      <w:r w:rsidRPr="00427006">
        <w:t xml:space="preserve"> и </w:t>
      </w:r>
      <w:r w:rsidRPr="00427006">
        <w:rPr>
          <w:lang w:val="en-US"/>
        </w:rPr>
        <w:t>IMT</w:t>
      </w:r>
      <w:r w:rsidRPr="00427006">
        <w:t>-2020</w:t>
      </w:r>
      <w:r w:rsidR="003E1434">
        <w:t xml:space="preserve"> и </w:t>
      </w:r>
      <w:r w:rsidR="003E1434">
        <w:rPr>
          <w:lang w:val="en-US"/>
        </w:rPr>
        <w:t>IMT</w:t>
      </w:r>
      <w:r w:rsidR="003E1434" w:rsidRPr="009F0630">
        <w:t>-</w:t>
      </w:r>
      <w:r w:rsidR="003E1434">
        <w:t>2030</w:t>
      </w:r>
      <w:r w:rsidRPr="00427006">
        <w:t xml:space="preserve">, как описано в </w:t>
      </w:r>
      <w:r w:rsidR="003E1434">
        <w:t xml:space="preserve">проекте пересмотра </w:t>
      </w:r>
      <w:r w:rsidRPr="00427006">
        <w:t>Резолюции МСЭ-</w:t>
      </w:r>
      <w:r w:rsidRPr="00427006">
        <w:rPr>
          <w:lang w:val="en-US"/>
        </w:rPr>
        <w:t>R</w:t>
      </w:r>
      <w:r w:rsidR="006E3175">
        <w:rPr>
          <w:lang w:val="en-US"/>
        </w:rPr>
        <w:t> </w:t>
      </w:r>
      <w:r w:rsidRPr="00427006">
        <w:t>56;</w:t>
      </w:r>
    </w:p>
    <w:p w14:paraId="659EE61E" w14:textId="77777777" w:rsidR="00427006" w:rsidRPr="00427006" w:rsidRDefault="00427006" w:rsidP="00427006">
      <w:pPr>
        <w:rPr>
          <w:i/>
        </w:rPr>
      </w:pPr>
      <w:r w:rsidRPr="00427006">
        <w:rPr>
          <w:i/>
          <w:lang w:val="en-US"/>
        </w:rPr>
        <w:t>c</w:t>
      </w:r>
      <w:r w:rsidRPr="00427006">
        <w:rPr>
          <w:i/>
        </w:rPr>
        <w:t>)</w:t>
      </w:r>
      <w:r w:rsidRPr="00427006">
        <w:rPr>
          <w:i/>
        </w:rPr>
        <w:tab/>
      </w:r>
      <w:r w:rsidRPr="00427006">
        <w:t>что в Вопросе МСЭ-</w:t>
      </w:r>
      <w:r w:rsidRPr="00427006">
        <w:rPr>
          <w:lang w:val="en-US"/>
        </w:rPr>
        <w:t>R</w:t>
      </w:r>
      <w:r w:rsidRPr="00427006">
        <w:t xml:space="preserve"> 77-8/5 рассматриваются потребности развивающихся стран в </w:t>
      </w:r>
      <w:r w:rsidR="003E1434">
        <w:t>разработке и применении</w:t>
      </w:r>
      <w:r w:rsidRPr="00427006">
        <w:t xml:space="preserve"> </w:t>
      </w:r>
      <w:r w:rsidRPr="00427006">
        <w:rPr>
          <w:lang w:val="en-US"/>
        </w:rPr>
        <w:t>IMT</w:t>
      </w:r>
      <w:r w:rsidRPr="00427006">
        <w:t>;</w:t>
      </w:r>
    </w:p>
    <w:p w14:paraId="1BEEF8A6" w14:textId="77777777" w:rsidR="00427006" w:rsidRPr="00427006" w:rsidRDefault="00427006" w:rsidP="00427006">
      <w:pPr>
        <w:rPr>
          <w:i/>
        </w:rPr>
      </w:pPr>
      <w:r w:rsidRPr="00427006">
        <w:rPr>
          <w:i/>
          <w:lang w:val="en-US"/>
        </w:rPr>
        <w:t>d</w:t>
      </w:r>
      <w:r w:rsidRPr="00427006">
        <w:rPr>
          <w:i/>
        </w:rPr>
        <w:t>)</w:t>
      </w:r>
      <w:r w:rsidRPr="00427006">
        <w:rPr>
          <w:i/>
        </w:rPr>
        <w:tab/>
      </w:r>
      <w:r w:rsidRPr="00427006">
        <w:t>что Вопрос МСЭ-</w:t>
      </w:r>
      <w:r w:rsidRPr="00427006">
        <w:rPr>
          <w:lang w:val="en-US"/>
        </w:rPr>
        <w:t>R</w:t>
      </w:r>
      <w:r w:rsidRPr="00427006">
        <w:t xml:space="preserve"> 229/5 рассчитан на то, чтобы определить будущее развитие </w:t>
      </w:r>
      <w:r w:rsidRPr="00427006">
        <w:rPr>
          <w:lang w:val="en-US"/>
        </w:rPr>
        <w:t>IMT</w:t>
      </w:r>
      <w:r w:rsidRPr="00427006">
        <w:t>;</w:t>
      </w:r>
    </w:p>
    <w:p w14:paraId="39C5B36C" w14:textId="77777777" w:rsidR="00427006" w:rsidRPr="00427006" w:rsidRDefault="00427006" w:rsidP="00427006">
      <w:pPr>
        <w:rPr>
          <w:i/>
        </w:rPr>
      </w:pPr>
      <w:r w:rsidRPr="00427006">
        <w:rPr>
          <w:i/>
          <w:lang w:val="en-US"/>
        </w:rPr>
        <w:t>e</w:t>
      </w:r>
      <w:r w:rsidRPr="00427006">
        <w:rPr>
          <w:i/>
        </w:rPr>
        <w:t>)</w:t>
      </w:r>
      <w:r w:rsidRPr="00427006">
        <w:rPr>
          <w:i/>
        </w:rPr>
        <w:tab/>
      </w:r>
      <w:r w:rsidRPr="00427006">
        <w:t>что Вопрос МСЭ-</w:t>
      </w:r>
      <w:r w:rsidRPr="00427006">
        <w:rPr>
          <w:lang w:val="en-US"/>
        </w:rPr>
        <w:t>R</w:t>
      </w:r>
      <w:r w:rsidRPr="00427006">
        <w:t xml:space="preserve"> 262/5 касается исследования использования систем </w:t>
      </w:r>
      <w:r w:rsidRPr="00427006">
        <w:rPr>
          <w:lang w:val="en-US"/>
        </w:rPr>
        <w:t>IMT</w:t>
      </w:r>
      <w:r w:rsidRPr="00427006">
        <w:t xml:space="preserve"> для конкретных применений;</w:t>
      </w:r>
    </w:p>
    <w:p w14:paraId="70811C22" w14:textId="183E0EAC" w:rsidR="00D35AA3" w:rsidRPr="00427006" w:rsidRDefault="00427006" w:rsidP="00427006">
      <w:r w:rsidRPr="00427006">
        <w:rPr>
          <w:i/>
          <w:lang w:val="en-US"/>
        </w:rPr>
        <w:t>f</w:t>
      </w:r>
      <w:r w:rsidRPr="00427006">
        <w:rPr>
          <w:i/>
        </w:rPr>
        <w:t>)</w:t>
      </w:r>
      <w:r w:rsidRPr="00427006">
        <w:rPr>
          <w:i/>
        </w:rPr>
        <w:tab/>
      </w:r>
      <w:r w:rsidR="003E1434" w:rsidRPr="009F0630">
        <w:rPr>
          <w:iCs/>
        </w:rPr>
        <w:t xml:space="preserve">что </w:t>
      </w:r>
      <w:r w:rsidRPr="00427006">
        <w:t>Рекомендаци</w:t>
      </w:r>
      <w:r w:rsidR="003E1434">
        <w:t>я</w:t>
      </w:r>
      <w:r w:rsidRPr="00427006">
        <w:t xml:space="preserve"> МСЭ</w:t>
      </w:r>
      <w:r w:rsidR="005A6F30">
        <w:t>-</w:t>
      </w:r>
      <w:r w:rsidRPr="00427006">
        <w:rPr>
          <w:lang w:val="en-US"/>
        </w:rPr>
        <w:t>R</w:t>
      </w:r>
      <w:r w:rsidR="006E3175" w:rsidRPr="006E3175">
        <w:t xml:space="preserve"> </w:t>
      </w:r>
      <w:r w:rsidRPr="00427006">
        <w:rPr>
          <w:lang w:val="en-US"/>
        </w:rPr>
        <w:t>M</w:t>
      </w:r>
      <w:r w:rsidRPr="00427006">
        <w:t xml:space="preserve">.2083 </w:t>
      </w:r>
      <w:r w:rsidR="003E1434">
        <w:t>устанавливает</w:t>
      </w:r>
      <w:r w:rsidR="003E1434" w:rsidRPr="00427006">
        <w:t xml:space="preserve"> </w:t>
      </w:r>
      <w:r w:rsidRPr="00427006">
        <w:t>основ</w:t>
      </w:r>
      <w:r w:rsidR="003E1434">
        <w:t>ы</w:t>
      </w:r>
      <w:r w:rsidRPr="00427006">
        <w:t xml:space="preserve"> и </w:t>
      </w:r>
      <w:r w:rsidR="003E1434">
        <w:t xml:space="preserve">общие </w:t>
      </w:r>
      <w:r w:rsidRPr="00427006">
        <w:t>задач</w:t>
      </w:r>
      <w:r w:rsidR="003E1434">
        <w:t>и</w:t>
      </w:r>
      <w:r w:rsidRPr="00427006">
        <w:t xml:space="preserve"> </w:t>
      </w:r>
      <w:r w:rsidR="006D2B48">
        <w:t xml:space="preserve">для </w:t>
      </w:r>
      <w:r w:rsidRPr="00427006">
        <w:t xml:space="preserve">будущего развития </w:t>
      </w:r>
      <w:r w:rsidRPr="00427006">
        <w:rPr>
          <w:lang w:val="en-US"/>
        </w:rPr>
        <w:t>IMT</w:t>
      </w:r>
      <w:r w:rsidRPr="00427006">
        <w:t xml:space="preserve"> на период до 2020</w:t>
      </w:r>
      <w:r w:rsidR="006E3175">
        <w:rPr>
          <w:lang w:val="en-US"/>
        </w:rPr>
        <w:t> </w:t>
      </w:r>
      <w:r w:rsidRPr="00427006">
        <w:t>года и далее;</w:t>
      </w:r>
    </w:p>
    <w:p w14:paraId="242145C1" w14:textId="77777777" w:rsidR="00D35AA3" w:rsidRPr="00E1340E" w:rsidRDefault="00D35AA3" w:rsidP="00D35AA3">
      <w:r w:rsidRPr="00E1340E">
        <w:rPr>
          <w:i/>
          <w:lang w:val="en-US"/>
        </w:rPr>
        <w:t>g</w:t>
      </w:r>
      <w:r w:rsidRPr="00E1340E">
        <w:rPr>
          <w:i/>
        </w:rPr>
        <w:t>)</w:t>
      </w:r>
      <w:r w:rsidRPr="00E1340E">
        <w:rPr>
          <w:i/>
        </w:rPr>
        <w:tab/>
      </w:r>
      <w:r w:rsidR="005A6F30" w:rsidRPr="009F0630">
        <w:rPr>
          <w:iCs/>
        </w:rPr>
        <w:t xml:space="preserve">что </w:t>
      </w:r>
      <w:r w:rsidR="00E1340E" w:rsidRPr="00B4505C">
        <w:t>Рекомендаци</w:t>
      </w:r>
      <w:r w:rsidR="005A6F30">
        <w:t>я</w:t>
      </w:r>
      <w:r w:rsidR="00E1340E" w:rsidRPr="00B4505C">
        <w:t xml:space="preserve"> МСЭ</w:t>
      </w:r>
      <w:r w:rsidR="005A6F30">
        <w:t>-</w:t>
      </w:r>
      <w:r w:rsidR="00E1340E" w:rsidRPr="00B4505C">
        <w:t xml:space="preserve">R M.2101 </w:t>
      </w:r>
      <w:r w:rsidR="005A6F30">
        <w:t>относится к</w:t>
      </w:r>
      <w:r w:rsidR="00E1340E" w:rsidRPr="00B4505C">
        <w:t xml:space="preserve"> моделированию и имитации сетей и систем IMT для </w:t>
      </w:r>
      <w:r w:rsidR="005A6F30">
        <w:t>использования</w:t>
      </w:r>
      <w:r w:rsidR="005A6F30" w:rsidRPr="00B4505C">
        <w:t xml:space="preserve"> </w:t>
      </w:r>
      <w:r w:rsidR="00E1340E" w:rsidRPr="00B4505C">
        <w:t>в исследованиях совместного использования частот и совместимости;</w:t>
      </w:r>
    </w:p>
    <w:p w14:paraId="2B7DCB44" w14:textId="77777777" w:rsidR="00D35AA3" w:rsidRPr="009F0630" w:rsidRDefault="00D35AA3" w:rsidP="00D35AA3">
      <w:r w:rsidRPr="00E1340E">
        <w:rPr>
          <w:i/>
          <w:iCs/>
          <w:lang w:val="en-US"/>
        </w:rPr>
        <w:t>h</w:t>
      </w:r>
      <w:r w:rsidRPr="009F0630">
        <w:rPr>
          <w:i/>
          <w:iCs/>
        </w:rPr>
        <w:t>)</w:t>
      </w:r>
      <w:r w:rsidRPr="009F0630">
        <w:tab/>
      </w:r>
      <w:r w:rsidR="003E1434" w:rsidRPr="009F0630">
        <w:t>что Рекомендация МСЭ</w:t>
      </w:r>
      <w:r w:rsidR="003E1434">
        <w:t>-</w:t>
      </w:r>
      <w:r w:rsidR="003E1434" w:rsidRPr="003E1434">
        <w:rPr>
          <w:lang w:val="en-US"/>
        </w:rPr>
        <w:t>R</w:t>
      </w:r>
      <w:r w:rsidR="003E1434" w:rsidRPr="009F0630">
        <w:t xml:space="preserve"> </w:t>
      </w:r>
      <w:r w:rsidR="003E1434" w:rsidRPr="003E1434">
        <w:rPr>
          <w:lang w:val="en-US"/>
        </w:rPr>
        <w:t>M</w:t>
      </w:r>
      <w:r w:rsidR="003E1434" w:rsidRPr="009F0630">
        <w:t xml:space="preserve">.2150 содержит </w:t>
      </w:r>
      <w:r w:rsidR="00EB6443">
        <w:t>п</w:t>
      </w:r>
      <w:r w:rsidR="00EB6443" w:rsidRPr="00EB6443">
        <w:t>одробные спецификации наземных радиоинтерфейсов Международной подвижной электросвязи-2020 (IMT-2020)</w:t>
      </w:r>
      <w:r w:rsidRPr="009F0630">
        <w:t>;</w:t>
      </w:r>
    </w:p>
    <w:p w14:paraId="13EBB47E" w14:textId="77777777" w:rsidR="00D35AA3" w:rsidRPr="009F0630" w:rsidRDefault="00D35AA3" w:rsidP="00D35AA3">
      <w:r w:rsidRPr="00E1340E">
        <w:rPr>
          <w:i/>
          <w:iCs/>
          <w:lang w:val="en-US"/>
        </w:rPr>
        <w:t>i</w:t>
      </w:r>
      <w:r w:rsidRPr="009F0630">
        <w:rPr>
          <w:i/>
          <w:iCs/>
        </w:rPr>
        <w:t>)</w:t>
      </w:r>
      <w:r w:rsidRPr="009F0630">
        <w:tab/>
      </w:r>
      <w:r w:rsidR="00EB6443" w:rsidRPr="009F0630">
        <w:t>что в Рекомендации МСЭ</w:t>
      </w:r>
      <w:r w:rsidR="005A6F30">
        <w:t>-</w:t>
      </w:r>
      <w:r w:rsidR="00EB6443" w:rsidRPr="00EB6443">
        <w:rPr>
          <w:lang w:val="en-US"/>
        </w:rPr>
        <w:t>R</w:t>
      </w:r>
      <w:r w:rsidR="00EB6443" w:rsidRPr="009F0630">
        <w:t xml:space="preserve"> </w:t>
      </w:r>
      <w:r w:rsidR="00EB6443" w:rsidRPr="00EB6443">
        <w:rPr>
          <w:lang w:val="en-US"/>
        </w:rPr>
        <w:t>M</w:t>
      </w:r>
      <w:r w:rsidR="00EB6443" w:rsidRPr="009F0630">
        <w:t xml:space="preserve">.2116 приведены технические характеристики и критерии защиты </w:t>
      </w:r>
      <w:r w:rsidR="00EB6443">
        <w:t>воздушных</w:t>
      </w:r>
      <w:r w:rsidR="00EB6443" w:rsidRPr="009F0630">
        <w:t xml:space="preserve"> подвижных систем, работающих в полосе частот 4400</w:t>
      </w:r>
      <w:r w:rsidR="00EB6443">
        <w:t>–</w:t>
      </w:r>
      <w:r w:rsidR="00EB6443" w:rsidRPr="009F0630">
        <w:t>4990 М</w:t>
      </w:r>
      <w:r w:rsidR="00427006">
        <w:t>Гц</w:t>
      </w:r>
      <w:r w:rsidRPr="009F0630">
        <w:t>;</w:t>
      </w:r>
    </w:p>
    <w:p w14:paraId="5477EF82" w14:textId="77777777" w:rsidR="00D35AA3" w:rsidRPr="009F0630" w:rsidRDefault="00D35AA3" w:rsidP="00D35AA3">
      <w:r w:rsidRPr="00E1340E">
        <w:rPr>
          <w:i/>
          <w:iCs/>
          <w:lang w:val="en-US"/>
        </w:rPr>
        <w:t>j</w:t>
      </w:r>
      <w:r w:rsidRPr="009F0630">
        <w:rPr>
          <w:i/>
          <w:iCs/>
        </w:rPr>
        <w:t>)</w:t>
      </w:r>
      <w:r w:rsidRPr="009F0630">
        <w:rPr>
          <w:i/>
          <w:iCs/>
        </w:rPr>
        <w:tab/>
      </w:r>
      <w:r w:rsidR="00EB6443" w:rsidRPr="009F0630">
        <w:t>что новая</w:t>
      </w:r>
      <w:r w:rsidR="00EB6443">
        <w:rPr>
          <w:i/>
          <w:iCs/>
        </w:rPr>
        <w:t xml:space="preserve"> </w:t>
      </w:r>
      <w:r w:rsidR="00427006" w:rsidRPr="009F0630">
        <w:t>Рекомендаци</w:t>
      </w:r>
      <w:r w:rsidR="00EB6443">
        <w:t>я</w:t>
      </w:r>
      <w:r w:rsidR="00427006" w:rsidRPr="009F0630">
        <w:t xml:space="preserve"> МСЭ-</w:t>
      </w:r>
      <w:r w:rsidR="00427006" w:rsidRPr="00427006">
        <w:rPr>
          <w:lang w:val="en-US"/>
        </w:rPr>
        <w:t>R</w:t>
      </w:r>
      <w:r w:rsidR="00427006" w:rsidRPr="009F0630">
        <w:t xml:space="preserve"> </w:t>
      </w:r>
      <w:r w:rsidR="00427006" w:rsidRPr="00427006">
        <w:rPr>
          <w:lang w:val="en-US"/>
        </w:rPr>
        <w:t>M</w:t>
      </w:r>
      <w:r w:rsidR="00427006" w:rsidRPr="009F0630">
        <w:t>.[</w:t>
      </w:r>
      <w:r w:rsidR="00427006" w:rsidRPr="00427006">
        <w:rPr>
          <w:lang w:val="en-US"/>
        </w:rPr>
        <w:t>IMT</w:t>
      </w:r>
      <w:r w:rsidR="00427006" w:rsidRPr="009F0630">
        <w:t>.</w:t>
      </w:r>
      <w:r w:rsidR="00427006" w:rsidRPr="00427006">
        <w:rPr>
          <w:lang w:val="en-US"/>
        </w:rPr>
        <w:t>FRAMEWORK</w:t>
      </w:r>
      <w:r w:rsidR="00427006" w:rsidRPr="009F0630">
        <w:t xml:space="preserve"> </w:t>
      </w:r>
      <w:r w:rsidR="00427006" w:rsidRPr="00427006">
        <w:rPr>
          <w:lang w:val="en-US"/>
        </w:rPr>
        <w:t>FOR</w:t>
      </w:r>
      <w:r w:rsidR="00427006" w:rsidRPr="009F0630">
        <w:t xml:space="preserve"> 2030 </w:t>
      </w:r>
      <w:r w:rsidR="00427006" w:rsidRPr="00427006">
        <w:rPr>
          <w:lang w:val="en-US"/>
        </w:rPr>
        <w:t>AND</w:t>
      </w:r>
      <w:r w:rsidR="00427006" w:rsidRPr="009F0630">
        <w:t xml:space="preserve"> </w:t>
      </w:r>
      <w:r w:rsidR="00427006" w:rsidRPr="00427006">
        <w:rPr>
          <w:lang w:val="en-US"/>
        </w:rPr>
        <w:t>BEYOND</w:t>
      </w:r>
      <w:r w:rsidR="00427006" w:rsidRPr="009F0630">
        <w:t>]</w:t>
      </w:r>
      <w:r w:rsidR="00EB6443">
        <w:t xml:space="preserve">, которая включает </w:t>
      </w:r>
      <w:r w:rsidR="00427006" w:rsidRPr="009F0630">
        <w:t>задач</w:t>
      </w:r>
      <w:r w:rsidR="00EB6443">
        <w:t>и</w:t>
      </w:r>
      <w:r w:rsidR="00427006" w:rsidRPr="009F0630">
        <w:t xml:space="preserve"> будущего развития </w:t>
      </w:r>
      <w:r w:rsidR="00427006">
        <w:rPr>
          <w:lang w:val="en-US"/>
        </w:rPr>
        <w:t>IMT</w:t>
      </w:r>
      <w:r w:rsidR="00427006" w:rsidRPr="009F0630">
        <w:t xml:space="preserve"> на период до 2030 года и далее</w:t>
      </w:r>
      <w:r w:rsidR="00EB6443">
        <w:t xml:space="preserve"> находится в процессе утверждения в соответствии с Резолюцией </w:t>
      </w:r>
      <w:r w:rsidR="003715A2">
        <w:t>МСЭ</w:t>
      </w:r>
      <w:r w:rsidR="00EB6443">
        <w:t>-</w:t>
      </w:r>
      <w:r w:rsidRPr="00E1340E">
        <w:rPr>
          <w:lang w:val="en-US"/>
        </w:rPr>
        <w:t>R </w:t>
      </w:r>
      <w:r w:rsidRPr="009F0630">
        <w:t>1.8;</w:t>
      </w:r>
    </w:p>
    <w:p w14:paraId="182C2EBD" w14:textId="77777777" w:rsidR="00D35AA3" w:rsidRPr="00E1340E" w:rsidRDefault="00D35AA3" w:rsidP="00D35AA3">
      <w:r w:rsidRPr="00E1340E">
        <w:rPr>
          <w:i/>
          <w:lang w:val="en-US"/>
        </w:rPr>
        <w:t>k</w:t>
      </w:r>
      <w:r w:rsidRPr="00E1340E">
        <w:rPr>
          <w:i/>
        </w:rPr>
        <w:t>)</w:t>
      </w:r>
      <w:r w:rsidRPr="00E1340E">
        <w:tab/>
      </w:r>
      <w:r w:rsidR="00E1340E" w:rsidRPr="00B4505C">
        <w:rPr>
          <w:iCs/>
        </w:rPr>
        <w:t>Рекомендацию МСЭ</w:t>
      </w:r>
      <w:r w:rsidR="00E1340E" w:rsidRPr="00B4505C">
        <w:noBreakHyphen/>
      </w:r>
      <w:r w:rsidR="00E1340E" w:rsidRPr="00B4505C">
        <w:rPr>
          <w:iCs/>
        </w:rPr>
        <w:t>R P.2108 по прогнозированию потерь, вызываемых отражением от препятствий;</w:t>
      </w:r>
    </w:p>
    <w:p w14:paraId="7209BA56" w14:textId="77777777" w:rsidR="00D35AA3" w:rsidRPr="00E1340E" w:rsidRDefault="00D35AA3" w:rsidP="00D35AA3">
      <w:r w:rsidRPr="00E1340E">
        <w:rPr>
          <w:i/>
          <w:lang w:val="en-US"/>
        </w:rPr>
        <w:t>l</w:t>
      </w:r>
      <w:r w:rsidRPr="00E1340E">
        <w:rPr>
          <w:i/>
        </w:rPr>
        <w:t>)</w:t>
      </w:r>
      <w:r w:rsidRPr="00E1340E">
        <w:tab/>
      </w:r>
      <w:r w:rsidR="00E1340E" w:rsidRPr="00B4505C">
        <w:t>что в Отчете МСЭ</w:t>
      </w:r>
      <w:r w:rsidR="00E1340E" w:rsidRPr="00B4505C">
        <w:noBreakHyphen/>
        <w:t>R M.2320 рассматриваются будущие тенденции в технологии наземных систем IMT;</w:t>
      </w:r>
    </w:p>
    <w:p w14:paraId="7A3E5F7D" w14:textId="7A22172C" w:rsidR="00D35AA3" w:rsidRPr="009F0630" w:rsidRDefault="00D35AA3" w:rsidP="00D35AA3">
      <w:r w:rsidRPr="00E1340E">
        <w:rPr>
          <w:i/>
          <w:lang w:val="en-US"/>
        </w:rPr>
        <w:t>m</w:t>
      </w:r>
      <w:r w:rsidRPr="009F0630">
        <w:rPr>
          <w:i/>
        </w:rPr>
        <w:t>)</w:t>
      </w:r>
      <w:r w:rsidRPr="009F0630">
        <w:tab/>
      </w:r>
      <w:r w:rsidR="00EB6443" w:rsidRPr="009F0630">
        <w:t>что в Отчете МСЭ-</w:t>
      </w:r>
      <w:r w:rsidR="00EB6443" w:rsidRPr="00EB6443">
        <w:rPr>
          <w:lang w:val="en-US"/>
        </w:rPr>
        <w:t>R</w:t>
      </w:r>
      <w:r w:rsidR="00EB6443" w:rsidRPr="009F0630">
        <w:t xml:space="preserve"> </w:t>
      </w:r>
      <w:r w:rsidR="00EB6443" w:rsidRPr="00EB6443">
        <w:rPr>
          <w:lang w:val="en-US"/>
        </w:rPr>
        <w:t>M</w:t>
      </w:r>
      <w:r w:rsidR="00EB6443" w:rsidRPr="009F0630">
        <w:t xml:space="preserve">.2370 анализируются тенденции, влияющие на будущий рост трафика </w:t>
      </w:r>
      <w:r w:rsidR="00EB6443" w:rsidRPr="00EB6443">
        <w:rPr>
          <w:lang w:val="en-US"/>
        </w:rPr>
        <w:t>IMT</w:t>
      </w:r>
      <w:r w:rsidR="00EB6443" w:rsidRPr="009F0630">
        <w:t xml:space="preserve"> </w:t>
      </w:r>
      <w:r w:rsidR="00EB6443">
        <w:t>на период до 2020 года и далее с</w:t>
      </w:r>
      <w:r w:rsidR="00EB6443" w:rsidRPr="009F0630">
        <w:t xml:space="preserve"> 2020</w:t>
      </w:r>
      <w:r w:rsidR="00EB6443">
        <w:t xml:space="preserve"> до 2030</w:t>
      </w:r>
      <w:r w:rsidR="006E3175">
        <w:rPr>
          <w:lang w:val="en-US"/>
        </w:rPr>
        <w:t> </w:t>
      </w:r>
      <w:r w:rsidR="00EB6443" w:rsidRPr="009F0630">
        <w:t>года</w:t>
      </w:r>
      <w:r w:rsidRPr="009F0630">
        <w:t>;</w:t>
      </w:r>
    </w:p>
    <w:p w14:paraId="45E22E21" w14:textId="77777777" w:rsidR="00D35AA3" w:rsidRPr="00E1340E" w:rsidRDefault="00D35AA3" w:rsidP="00D35AA3">
      <w:r w:rsidRPr="00E1340E">
        <w:rPr>
          <w:i/>
          <w:lang w:val="en-US"/>
        </w:rPr>
        <w:t>n</w:t>
      </w:r>
      <w:r w:rsidRPr="00E1340E">
        <w:rPr>
          <w:i/>
        </w:rPr>
        <w:t>)</w:t>
      </w:r>
      <w:r w:rsidRPr="00E1340E">
        <w:tab/>
      </w:r>
      <w:r w:rsidR="00E1340E" w:rsidRPr="00B4505C">
        <w:t>Отчет МСЭ</w:t>
      </w:r>
      <w:r w:rsidR="00E1340E" w:rsidRPr="00B4505C">
        <w:noBreakHyphen/>
        <w:t>R M.2410 о минимальных требованиях к техническим характеристикам радиоинтерфейса(ов) IMT</w:t>
      </w:r>
      <w:r w:rsidR="00E1340E" w:rsidRPr="00B4505C">
        <w:noBreakHyphen/>
        <w:t>2020;</w:t>
      </w:r>
    </w:p>
    <w:p w14:paraId="11107B3D" w14:textId="77777777" w:rsidR="00D35AA3" w:rsidRPr="00427006" w:rsidRDefault="00D35AA3" w:rsidP="00D35AA3">
      <w:r w:rsidRPr="00E1340E">
        <w:rPr>
          <w:i/>
          <w:lang w:val="en-US"/>
        </w:rPr>
        <w:t>o</w:t>
      </w:r>
      <w:r w:rsidRPr="00427006">
        <w:rPr>
          <w:i/>
        </w:rPr>
        <w:t>)</w:t>
      </w:r>
      <w:r w:rsidRPr="00427006">
        <w:tab/>
      </w:r>
      <w:r w:rsidR="00427006" w:rsidRPr="00427006">
        <w:t>Отчет МСЭ-</w:t>
      </w:r>
      <w:r w:rsidR="00427006" w:rsidRPr="00427006">
        <w:rPr>
          <w:lang w:val="en-US"/>
        </w:rPr>
        <w:t>R</w:t>
      </w:r>
      <w:r w:rsidR="00427006" w:rsidRPr="00427006">
        <w:t xml:space="preserve"> </w:t>
      </w:r>
      <w:r w:rsidR="00427006" w:rsidRPr="00427006">
        <w:rPr>
          <w:lang w:val="en-US"/>
        </w:rPr>
        <w:t>M</w:t>
      </w:r>
      <w:r w:rsidR="00427006" w:rsidRPr="00427006">
        <w:t xml:space="preserve">.2516, посвященный будущим тенденциям в технологии наземных систем </w:t>
      </w:r>
      <w:r w:rsidR="00EB6443">
        <w:rPr>
          <w:lang w:val="en-US"/>
        </w:rPr>
        <w:t>IMT</w:t>
      </w:r>
      <w:r w:rsidR="00427006" w:rsidRPr="00427006">
        <w:t xml:space="preserve"> на период до 2030 года и далее</w:t>
      </w:r>
      <w:r w:rsidRPr="00427006">
        <w:t>;</w:t>
      </w:r>
    </w:p>
    <w:p w14:paraId="40547F12" w14:textId="77777777" w:rsidR="00D35AA3" w:rsidRPr="00E1340E" w:rsidRDefault="00D35AA3" w:rsidP="00D35AA3">
      <w:r w:rsidRPr="00E1340E">
        <w:rPr>
          <w:i/>
          <w:iCs/>
          <w:lang w:val="en-US"/>
        </w:rPr>
        <w:t>p</w:t>
      </w:r>
      <w:r w:rsidRPr="00E1340E">
        <w:rPr>
          <w:i/>
          <w:iCs/>
        </w:rPr>
        <w:t>)</w:t>
      </w:r>
      <w:r w:rsidRPr="00E1340E">
        <w:tab/>
      </w:r>
      <w:r w:rsidR="00E1340E" w:rsidRPr="00B4505C">
        <w:t>Отчет МСЭ</w:t>
      </w:r>
      <w:r w:rsidR="00E1340E" w:rsidRPr="00B4505C">
        <w:noBreakHyphen/>
        <w:t xml:space="preserve">R M.2376 о технической осуществимости </w:t>
      </w:r>
      <w:r w:rsidR="00E1340E">
        <w:t>IMT в полосах частот выше 6 ГГц</w:t>
      </w:r>
      <w:r w:rsidRPr="00E1340E">
        <w:t>,</w:t>
      </w:r>
    </w:p>
    <w:p w14:paraId="049B99F4" w14:textId="77777777" w:rsidR="00D35AA3" w:rsidRPr="003715A2" w:rsidRDefault="003715A2" w:rsidP="00D35AA3">
      <w:pPr>
        <w:pStyle w:val="Call"/>
      </w:pPr>
      <w:r w:rsidRPr="003715A2">
        <w:t>признавая</w:t>
      </w:r>
      <w:r w:rsidRPr="00C34D45">
        <w:rPr>
          <w:i w:val="0"/>
        </w:rPr>
        <w:t>,</w:t>
      </w:r>
    </w:p>
    <w:p w14:paraId="606DD2E5" w14:textId="77777777" w:rsidR="00D35AA3" w:rsidRPr="00E81050" w:rsidRDefault="00D35AA3" w:rsidP="00D35AA3">
      <w:r w:rsidRPr="00E1340E">
        <w:rPr>
          <w:i/>
          <w:lang w:val="en-US"/>
        </w:rPr>
        <w:t>a</w:t>
      </w:r>
      <w:r w:rsidRPr="00E81050">
        <w:rPr>
          <w:i/>
        </w:rPr>
        <w:t>)</w:t>
      </w:r>
      <w:r w:rsidRPr="00E81050">
        <w:tab/>
      </w:r>
      <w:r w:rsidR="00E81050" w:rsidRPr="00E81050">
        <w:t xml:space="preserve">что между распределением полос частот всемирными конференциями радиосвязи и развертыванием систем в этих полосах проходит </w:t>
      </w:r>
      <w:r w:rsidR="00593E4F">
        <w:t>значительный</w:t>
      </w:r>
      <w:r w:rsidR="00E81050" w:rsidRPr="00E81050">
        <w:t xml:space="preserve"> период времени и что существенное значение для поддержки развития </w:t>
      </w:r>
      <w:r w:rsidR="00E81050" w:rsidRPr="00E81050">
        <w:rPr>
          <w:lang w:val="en-US"/>
        </w:rPr>
        <w:t>IMT</w:t>
      </w:r>
      <w:r w:rsidR="00E81050" w:rsidRPr="00E81050">
        <w:t>имеет своевременная доступность широких и непрерывных блоков спектра</w:t>
      </w:r>
      <w:r w:rsidRPr="00E81050">
        <w:t>;</w:t>
      </w:r>
    </w:p>
    <w:p w14:paraId="7040904D" w14:textId="77777777" w:rsidR="00D35AA3" w:rsidRPr="00E81050" w:rsidRDefault="00D35AA3" w:rsidP="00D35AA3">
      <w:r w:rsidRPr="00E1340E">
        <w:rPr>
          <w:i/>
          <w:iCs/>
          <w:lang w:val="en-US"/>
        </w:rPr>
        <w:t>b</w:t>
      </w:r>
      <w:r w:rsidRPr="00E81050">
        <w:rPr>
          <w:i/>
          <w:iCs/>
        </w:rPr>
        <w:t>)</w:t>
      </w:r>
      <w:r w:rsidRPr="00E81050">
        <w:rPr>
          <w:i/>
          <w:iCs/>
        </w:rPr>
        <w:tab/>
      </w:r>
      <w:r w:rsidR="00E81050" w:rsidRPr="00E81050">
        <w:t xml:space="preserve">что для обеспечения будущего развития </w:t>
      </w:r>
      <w:r w:rsidR="00E81050" w:rsidRPr="00E81050">
        <w:rPr>
          <w:lang w:val="en-US"/>
        </w:rPr>
        <w:t>IMT</w:t>
      </w:r>
      <w:r w:rsidR="00E81050" w:rsidRPr="00E81050">
        <w:t xml:space="preserve"> важно обеспечить своевременное определение дополнительного спектра</w:t>
      </w:r>
      <w:r w:rsidRPr="00E81050">
        <w:t>;</w:t>
      </w:r>
    </w:p>
    <w:p w14:paraId="77ECD680" w14:textId="77777777" w:rsidR="00D35AA3" w:rsidRPr="00E81050" w:rsidRDefault="00D35AA3" w:rsidP="00D35AA3">
      <w:r w:rsidRPr="00E1340E">
        <w:rPr>
          <w:i/>
          <w:lang w:val="en-US"/>
        </w:rPr>
        <w:lastRenderedPageBreak/>
        <w:t>c</w:t>
      </w:r>
      <w:r w:rsidRPr="00E81050">
        <w:rPr>
          <w:i/>
        </w:rPr>
        <w:t>)</w:t>
      </w:r>
      <w:r w:rsidRPr="00E81050">
        <w:tab/>
      </w:r>
      <w:r w:rsidR="00E81050" w:rsidRPr="00E81050">
        <w:t xml:space="preserve">что при любом определении полос частот для </w:t>
      </w:r>
      <w:r w:rsidR="00E81050" w:rsidRPr="00E81050">
        <w:rPr>
          <w:lang w:val="en-US"/>
        </w:rPr>
        <w:t>IMT</w:t>
      </w:r>
      <w:r w:rsidR="00E81050" w:rsidRPr="00E81050">
        <w:t xml:space="preserve"> следует принимать во внимание использование этих полос частот другими службами и </w:t>
      </w:r>
      <w:r w:rsidR="00593E4F">
        <w:t>применениями, а также постоянно</w:t>
      </w:r>
      <w:r w:rsidR="00380EC6">
        <w:t xml:space="preserve">е </w:t>
      </w:r>
      <w:r w:rsidR="00E81050" w:rsidRPr="00E81050">
        <w:t>изменение потребностей этих служб</w:t>
      </w:r>
      <w:r w:rsidRPr="00E81050">
        <w:t>;</w:t>
      </w:r>
    </w:p>
    <w:p w14:paraId="53EDE881" w14:textId="77777777" w:rsidR="00D35AA3" w:rsidRPr="009F0630" w:rsidRDefault="00D35AA3" w:rsidP="00D35AA3">
      <w:r w:rsidRPr="00E1340E">
        <w:rPr>
          <w:i/>
          <w:iCs/>
          <w:lang w:val="en-US"/>
        </w:rPr>
        <w:t>d</w:t>
      </w:r>
      <w:r w:rsidRPr="009F0630">
        <w:rPr>
          <w:i/>
          <w:iCs/>
        </w:rPr>
        <w:t>)</w:t>
      </w:r>
      <w:r w:rsidRPr="009F0630">
        <w:tab/>
      </w:r>
      <w:r w:rsidR="00380EC6" w:rsidRPr="009F0630">
        <w:t xml:space="preserve">что для многих стран существует необходимость в определении дополнительных ресурсов радиочастотного спектра для достижения </w:t>
      </w:r>
      <w:r w:rsidR="001C4E4D">
        <w:t>согласования на глобальном уровне</w:t>
      </w:r>
      <w:r w:rsidR="00380EC6" w:rsidRPr="009F0630">
        <w:t xml:space="preserve"> при внедрении </w:t>
      </w:r>
      <w:r w:rsidR="00380EC6" w:rsidRPr="00380EC6">
        <w:rPr>
          <w:lang w:val="en-US"/>
        </w:rPr>
        <w:t>IMT</w:t>
      </w:r>
      <w:r w:rsidRPr="009F0630">
        <w:t>;</w:t>
      </w:r>
    </w:p>
    <w:p w14:paraId="68FD8E61" w14:textId="77777777" w:rsidR="00D35AA3" w:rsidRPr="009F0630" w:rsidRDefault="00D35AA3" w:rsidP="00D35AA3">
      <w:r w:rsidRPr="00E1340E">
        <w:rPr>
          <w:i/>
          <w:iCs/>
          <w:lang w:val="en-US"/>
        </w:rPr>
        <w:t>e</w:t>
      </w:r>
      <w:r w:rsidRPr="009F0630">
        <w:rPr>
          <w:i/>
          <w:iCs/>
        </w:rPr>
        <w:t>)</w:t>
      </w:r>
      <w:r w:rsidRPr="009F0630">
        <w:tab/>
      </w:r>
      <w:r w:rsidR="001C4E4D" w:rsidRPr="009F0630">
        <w:t xml:space="preserve">что для некоторых администраций единственным способом внедрения </w:t>
      </w:r>
      <w:r w:rsidR="001C4E4D" w:rsidRPr="001C4E4D">
        <w:rPr>
          <w:lang w:val="en-US"/>
        </w:rPr>
        <w:t>IMT</w:t>
      </w:r>
      <w:r w:rsidR="001C4E4D" w:rsidRPr="009F0630">
        <w:t xml:space="preserve"> будет </w:t>
      </w:r>
      <w:r w:rsidR="001C4E4D">
        <w:t xml:space="preserve">изменение </w:t>
      </w:r>
      <w:r w:rsidR="001C4E4D" w:rsidRPr="009F0630">
        <w:t>конфигураци</w:t>
      </w:r>
      <w:r w:rsidR="001C4E4D">
        <w:t>и</w:t>
      </w:r>
      <w:r w:rsidR="001C4E4D" w:rsidRPr="009F0630">
        <w:t xml:space="preserve"> спектра, </w:t>
      </w:r>
      <w:r w:rsidR="001C4E4D">
        <w:t>предназначенного</w:t>
      </w:r>
      <w:r w:rsidR="001C4E4D" w:rsidRPr="009F0630">
        <w:t xml:space="preserve"> для других </w:t>
      </w:r>
      <w:r w:rsidR="001C4E4D">
        <w:t>служб</w:t>
      </w:r>
      <w:r w:rsidR="001C4E4D" w:rsidRPr="009F0630">
        <w:t xml:space="preserve"> или </w:t>
      </w:r>
      <w:r w:rsidR="001C4E4D">
        <w:t>применений</w:t>
      </w:r>
      <w:r w:rsidRPr="009F0630">
        <w:t>;</w:t>
      </w:r>
    </w:p>
    <w:p w14:paraId="624C0032" w14:textId="77777777" w:rsidR="00D35AA3" w:rsidRPr="00E81050" w:rsidRDefault="00D35AA3" w:rsidP="00D35AA3">
      <w:r w:rsidRPr="00E1340E">
        <w:rPr>
          <w:i/>
          <w:iCs/>
          <w:lang w:val="en-US"/>
        </w:rPr>
        <w:t>f</w:t>
      </w:r>
      <w:r w:rsidRPr="00E81050">
        <w:rPr>
          <w:i/>
          <w:iCs/>
        </w:rPr>
        <w:t>)</w:t>
      </w:r>
      <w:r w:rsidRPr="00E81050">
        <w:tab/>
      </w:r>
      <w:r w:rsidR="00E81050" w:rsidRPr="00E81050">
        <w:t xml:space="preserve">что для того, чтобы </w:t>
      </w:r>
      <w:r w:rsidR="001C4E4D">
        <w:t>обеспечить наличие</w:t>
      </w:r>
      <w:r w:rsidR="001C4E4D" w:rsidRPr="00E81050">
        <w:t xml:space="preserve"> </w:t>
      </w:r>
      <w:r w:rsidR="00E81050" w:rsidRPr="00E81050">
        <w:t>элемент</w:t>
      </w:r>
      <w:r w:rsidR="001C4E4D">
        <w:t>ов</w:t>
      </w:r>
      <w:r w:rsidR="00E81050" w:rsidRPr="00E81050">
        <w:t>, которые могли бы применяться к конкретным нормам регулирования в регионах, при исследовании различных полос частот необходимо учитывать конкретные вопросы в каждом из таких регионов</w:t>
      </w:r>
      <w:r w:rsidRPr="00E81050">
        <w:t>;</w:t>
      </w:r>
    </w:p>
    <w:p w14:paraId="18B059A7" w14:textId="77777777" w:rsidR="00D35AA3" w:rsidRPr="00E81050" w:rsidRDefault="00D35AA3" w:rsidP="00D35AA3">
      <w:r w:rsidRPr="00E1340E">
        <w:rPr>
          <w:i/>
          <w:iCs/>
          <w:lang w:val="en-US"/>
        </w:rPr>
        <w:t>g</w:t>
      </w:r>
      <w:r w:rsidRPr="00E81050">
        <w:rPr>
          <w:i/>
          <w:iCs/>
        </w:rPr>
        <w:t>)</w:t>
      </w:r>
      <w:r w:rsidRPr="00E81050">
        <w:tab/>
      </w:r>
      <w:r w:rsidR="00E81050" w:rsidRPr="00E81050">
        <w:t>что у администраций, в зависимости от национальн</w:t>
      </w:r>
      <w:r w:rsidR="001C4E4D">
        <w:t xml:space="preserve">ой ситуации </w:t>
      </w:r>
      <w:r w:rsidR="00E81050" w:rsidRPr="00E81050">
        <w:t>и</w:t>
      </w:r>
      <w:r w:rsidR="001C4E4D">
        <w:t>ли</w:t>
      </w:r>
      <w:r w:rsidR="00E81050" w:rsidRPr="00E81050">
        <w:t xml:space="preserve"> конкретных обстоятельств, могут быть различные потребности в спектре</w:t>
      </w:r>
      <w:r w:rsidRPr="00E81050">
        <w:t>,</w:t>
      </w:r>
    </w:p>
    <w:p w14:paraId="406C2D31" w14:textId="77777777" w:rsidR="00D35AA3" w:rsidRPr="00E81050" w:rsidRDefault="00E81050" w:rsidP="00D35AA3">
      <w:pPr>
        <w:pStyle w:val="Call"/>
      </w:pPr>
      <w:r w:rsidRPr="00E81050">
        <w:t>решает предложить Сектору радиосвязи МСЭ</w:t>
      </w:r>
    </w:p>
    <w:p w14:paraId="110E7C42" w14:textId="124D8C84" w:rsidR="00D35AA3" w:rsidRPr="00E81050" w:rsidRDefault="00D35AA3" w:rsidP="00D35AA3">
      <w:pPr>
        <w:keepNext/>
      </w:pPr>
      <w:r w:rsidRPr="00E81050">
        <w:t>1</w:t>
      </w:r>
      <w:r w:rsidRPr="00E81050">
        <w:tab/>
      </w:r>
      <w:r w:rsidR="00E81050" w:rsidRPr="00E81050">
        <w:t xml:space="preserve">провести и завершить своевременно до начала ВКР-27 соответствующие исследования технических, эксплуатационных и регламентарных вопросов, касающихся возможного использования наземного сегмента </w:t>
      </w:r>
      <w:r w:rsidR="00E81050" w:rsidRPr="00E81050">
        <w:rPr>
          <w:lang w:val="en-US"/>
        </w:rPr>
        <w:t>IMT</w:t>
      </w:r>
      <w:r w:rsidR="00E81050" w:rsidRPr="00E81050">
        <w:t xml:space="preserve"> в полосах частот, указанных в пункте</w:t>
      </w:r>
      <w:r w:rsidR="006E3175">
        <w:rPr>
          <w:lang w:val="en-US"/>
        </w:rPr>
        <w:t> </w:t>
      </w:r>
      <w:r w:rsidR="00E81050" w:rsidRPr="00E81050">
        <w:t xml:space="preserve">2 раздела </w:t>
      </w:r>
      <w:r w:rsidR="00E81050" w:rsidRPr="00197233">
        <w:rPr>
          <w:i/>
        </w:rPr>
        <w:t>решает предложить Сектору радиосвязи МСЭ</w:t>
      </w:r>
      <w:r w:rsidR="00E81050" w:rsidRPr="00E81050">
        <w:t>, принимая во внимание</w:t>
      </w:r>
      <w:r w:rsidRPr="00E81050">
        <w:t>:</w:t>
      </w:r>
    </w:p>
    <w:p w14:paraId="73C1A014" w14:textId="77777777" w:rsidR="00E81050" w:rsidRPr="00E81050" w:rsidRDefault="00E81050" w:rsidP="00E81050">
      <w:pPr>
        <w:pStyle w:val="enumlev1"/>
        <w:rPr>
          <w:rFonts w:eastAsia="SimSun"/>
        </w:rPr>
      </w:pPr>
      <w:r w:rsidRPr="00E81050">
        <w:rPr>
          <w:rFonts w:eastAsia="SimSun"/>
        </w:rPr>
        <w:t>–</w:t>
      </w:r>
      <w:r w:rsidRPr="00E81050">
        <w:rPr>
          <w:rFonts w:eastAsia="SimSun"/>
        </w:rPr>
        <w:tab/>
        <w:t xml:space="preserve">меняющиеся потребности в целях удовлетворения </w:t>
      </w:r>
      <w:r w:rsidR="001C4E4D">
        <w:rPr>
          <w:rFonts w:eastAsia="SimSun"/>
        </w:rPr>
        <w:t>растущего</w:t>
      </w:r>
      <w:r w:rsidR="001C4E4D" w:rsidRPr="00E81050">
        <w:rPr>
          <w:rFonts w:eastAsia="SimSun"/>
        </w:rPr>
        <w:t xml:space="preserve"> </w:t>
      </w:r>
      <w:r w:rsidRPr="00E81050">
        <w:rPr>
          <w:rFonts w:eastAsia="SimSun"/>
        </w:rPr>
        <w:t xml:space="preserve">спроса на </w:t>
      </w:r>
      <w:r w:rsidRPr="00E81050">
        <w:rPr>
          <w:rFonts w:eastAsia="SimSun"/>
          <w:lang w:val="en-US"/>
        </w:rPr>
        <w:t>IMT</w:t>
      </w:r>
      <w:r w:rsidRPr="00E81050">
        <w:rPr>
          <w:rFonts w:eastAsia="SimSun"/>
        </w:rPr>
        <w:t>;</w:t>
      </w:r>
    </w:p>
    <w:p w14:paraId="662710A1" w14:textId="77777777" w:rsidR="00E81050" w:rsidRPr="00E81050" w:rsidRDefault="00E81050" w:rsidP="00E81050">
      <w:pPr>
        <w:pStyle w:val="enumlev1"/>
        <w:rPr>
          <w:rFonts w:eastAsia="SimSun"/>
        </w:rPr>
      </w:pPr>
      <w:r w:rsidRPr="00E81050">
        <w:rPr>
          <w:rFonts w:eastAsia="SimSun"/>
        </w:rPr>
        <w:t>–</w:t>
      </w:r>
      <w:r w:rsidRPr="00E81050">
        <w:rPr>
          <w:rFonts w:eastAsia="SimSun"/>
        </w:rPr>
        <w:tab/>
        <w:t xml:space="preserve">технические и эксплуатационные характеристики наземных систем </w:t>
      </w:r>
      <w:r w:rsidRPr="00E81050">
        <w:rPr>
          <w:rFonts w:eastAsia="SimSun"/>
          <w:lang w:val="en-US"/>
        </w:rPr>
        <w:t>IMT</w:t>
      </w:r>
      <w:r w:rsidRPr="00E81050">
        <w:rPr>
          <w:rFonts w:eastAsia="SimSun"/>
        </w:rPr>
        <w:t xml:space="preserve">, которые будут работать в </w:t>
      </w:r>
      <w:r w:rsidR="001C4E4D">
        <w:rPr>
          <w:rFonts w:eastAsia="SimSun"/>
        </w:rPr>
        <w:t>этих</w:t>
      </w:r>
      <w:r w:rsidR="001C4E4D" w:rsidRPr="00E81050">
        <w:rPr>
          <w:rFonts w:eastAsia="SimSun"/>
        </w:rPr>
        <w:t xml:space="preserve"> </w:t>
      </w:r>
      <w:r w:rsidRPr="00E81050">
        <w:rPr>
          <w:rFonts w:eastAsia="SimSun"/>
        </w:rPr>
        <w:t>конкретн</w:t>
      </w:r>
      <w:r w:rsidR="001C4E4D">
        <w:rPr>
          <w:rFonts w:eastAsia="SimSun"/>
        </w:rPr>
        <w:t>ых</w:t>
      </w:r>
      <w:r w:rsidRPr="00E81050">
        <w:rPr>
          <w:rFonts w:eastAsia="SimSun"/>
        </w:rPr>
        <w:t xml:space="preserve"> полос</w:t>
      </w:r>
      <w:r w:rsidR="001C4E4D">
        <w:rPr>
          <w:rFonts w:eastAsia="SimSun"/>
        </w:rPr>
        <w:t>ах</w:t>
      </w:r>
      <w:r w:rsidRPr="00E81050">
        <w:rPr>
          <w:rFonts w:eastAsia="SimSun"/>
        </w:rPr>
        <w:t xml:space="preserve"> частот, в том числе развитие </w:t>
      </w:r>
      <w:r w:rsidRPr="00E81050">
        <w:rPr>
          <w:rFonts w:eastAsia="SimSun"/>
          <w:lang w:val="en-US"/>
        </w:rPr>
        <w:t>IMT</w:t>
      </w:r>
      <w:r w:rsidRPr="00E81050">
        <w:rPr>
          <w:rFonts w:eastAsia="SimSun"/>
        </w:rPr>
        <w:t xml:space="preserve"> благодаря достижениям в области технологий и </w:t>
      </w:r>
      <w:r w:rsidR="000477B1">
        <w:rPr>
          <w:rFonts w:eastAsia="SimSun"/>
        </w:rPr>
        <w:t xml:space="preserve">методов </w:t>
      </w:r>
      <w:r w:rsidRPr="00E81050">
        <w:rPr>
          <w:rFonts w:eastAsia="SimSun"/>
        </w:rPr>
        <w:t>эффективного использования спектра;</w:t>
      </w:r>
    </w:p>
    <w:p w14:paraId="03B5E9F3" w14:textId="77777777" w:rsidR="00E81050" w:rsidRPr="00E81050" w:rsidRDefault="00E81050" w:rsidP="00E81050">
      <w:pPr>
        <w:pStyle w:val="enumlev1"/>
        <w:rPr>
          <w:rFonts w:eastAsia="SimSun"/>
        </w:rPr>
      </w:pPr>
      <w:r w:rsidRPr="00E81050">
        <w:rPr>
          <w:rFonts w:eastAsia="SimSun"/>
        </w:rPr>
        <w:t>–</w:t>
      </w:r>
      <w:r w:rsidRPr="00E81050">
        <w:rPr>
          <w:rFonts w:eastAsia="SimSun"/>
        </w:rPr>
        <w:tab/>
        <w:t xml:space="preserve">сценарии развертывания, предусматриваемые для систем </w:t>
      </w:r>
      <w:r w:rsidRPr="00E81050">
        <w:rPr>
          <w:rFonts w:eastAsia="SimSun"/>
          <w:lang w:val="en-US"/>
        </w:rPr>
        <w:t>IMT</w:t>
      </w:r>
      <w:r w:rsidRPr="00E81050">
        <w:rPr>
          <w:rFonts w:eastAsia="SimSun"/>
        </w:rPr>
        <w:t>, и связанные с ними требования к сбалансированному покрытию и пропускной способности;</w:t>
      </w:r>
    </w:p>
    <w:p w14:paraId="74DCD39C" w14:textId="77777777" w:rsidR="00E81050" w:rsidRPr="00C51EAE" w:rsidRDefault="00E81050" w:rsidP="00E81050">
      <w:pPr>
        <w:pStyle w:val="enumlev1"/>
        <w:rPr>
          <w:rFonts w:eastAsia="SimSun"/>
        </w:rPr>
      </w:pPr>
      <w:r w:rsidRPr="00C51EAE">
        <w:rPr>
          <w:rFonts w:eastAsia="SimSun"/>
        </w:rPr>
        <w:t>–</w:t>
      </w:r>
      <w:r w:rsidRPr="00C51EAE">
        <w:rPr>
          <w:rFonts w:eastAsia="SimSun"/>
        </w:rPr>
        <w:tab/>
        <w:t>потребности развивающихся стран; и</w:t>
      </w:r>
    </w:p>
    <w:p w14:paraId="56AEFAB0" w14:textId="77777777" w:rsidR="00D35AA3" w:rsidRPr="00E81050" w:rsidRDefault="00E81050" w:rsidP="00E81050">
      <w:pPr>
        <w:pStyle w:val="enumlev1"/>
        <w:rPr>
          <w:szCs w:val="24"/>
        </w:rPr>
      </w:pPr>
      <w:r w:rsidRPr="00E81050">
        <w:rPr>
          <w:rFonts w:eastAsia="SimSun"/>
        </w:rPr>
        <w:t>–</w:t>
      </w:r>
      <w:r w:rsidRPr="00E81050">
        <w:rPr>
          <w:rFonts w:eastAsia="SimSun"/>
        </w:rPr>
        <w:tab/>
        <w:t>срок</w:t>
      </w:r>
      <w:r w:rsidR="00C51EAE">
        <w:rPr>
          <w:rFonts w:eastAsia="SimSun"/>
        </w:rPr>
        <w:t>и, в которые потребуется спектр</w:t>
      </w:r>
      <w:r w:rsidR="00D35AA3" w:rsidRPr="00E81050">
        <w:rPr>
          <w:szCs w:val="24"/>
        </w:rPr>
        <w:t>;</w:t>
      </w:r>
    </w:p>
    <w:p w14:paraId="11D404E3" w14:textId="64441C88" w:rsidR="00D35AA3" w:rsidRPr="00E81050" w:rsidRDefault="00D35AA3" w:rsidP="00D35AA3">
      <w:pPr>
        <w:keepNext/>
        <w:rPr>
          <w:iCs/>
        </w:rPr>
      </w:pPr>
      <w:r w:rsidRPr="00E81050">
        <w:rPr>
          <w:iCs/>
        </w:rPr>
        <w:t>2</w:t>
      </w:r>
      <w:r w:rsidRPr="00E81050">
        <w:rPr>
          <w:iCs/>
        </w:rPr>
        <w:tab/>
      </w:r>
      <w:r w:rsidR="00E81050" w:rsidRPr="00E81050">
        <w:rPr>
          <w:iCs/>
        </w:rPr>
        <w:t>провести и завершить своевременно до начала ВКР-27 исследования совместного использования частот и совместимости</w:t>
      </w:r>
      <w:r w:rsidR="001414AF">
        <w:rPr>
          <w:iCs/>
        </w:rPr>
        <w:t xml:space="preserve"> с целью обеспечения </w:t>
      </w:r>
      <w:r w:rsidR="00E81050" w:rsidRPr="00E81050">
        <w:rPr>
          <w:iCs/>
        </w:rPr>
        <w:t>защит</w:t>
      </w:r>
      <w:r w:rsidR="001414AF">
        <w:rPr>
          <w:iCs/>
        </w:rPr>
        <w:t>ы</w:t>
      </w:r>
      <w:r w:rsidR="00E81050" w:rsidRPr="00E81050">
        <w:rPr>
          <w:iCs/>
        </w:rPr>
        <w:t xml:space="preserve"> служб, которым </w:t>
      </w:r>
      <w:r w:rsidR="001414AF">
        <w:rPr>
          <w:iCs/>
        </w:rPr>
        <w:t>следующие</w:t>
      </w:r>
      <w:r w:rsidR="001414AF" w:rsidRPr="00E81050">
        <w:rPr>
          <w:iCs/>
        </w:rPr>
        <w:t xml:space="preserve"> </w:t>
      </w:r>
      <w:r w:rsidR="00E81050" w:rsidRPr="00E81050">
        <w:rPr>
          <w:iCs/>
        </w:rPr>
        <w:t>полос</w:t>
      </w:r>
      <w:r w:rsidR="001414AF">
        <w:rPr>
          <w:iCs/>
        </w:rPr>
        <w:t>ы</w:t>
      </w:r>
      <w:r w:rsidR="00E81050" w:rsidRPr="00E81050">
        <w:rPr>
          <w:iCs/>
        </w:rPr>
        <w:t xml:space="preserve"> частот распределен</w:t>
      </w:r>
      <w:r w:rsidR="001414AF">
        <w:rPr>
          <w:iCs/>
        </w:rPr>
        <w:t>ы</w:t>
      </w:r>
      <w:r w:rsidR="00E81050" w:rsidRPr="00E81050">
        <w:rPr>
          <w:iCs/>
        </w:rPr>
        <w:t xml:space="preserve"> на первичной основе, без </w:t>
      </w:r>
      <w:r w:rsidR="00485A82">
        <w:rPr>
          <w:iCs/>
        </w:rPr>
        <w:t>введения</w:t>
      </w:r>
      <w:r w:rsidR="00E81050" w:rsidRPr="00E81050">
        <w:rPr>
          <w:iCs/>
        </w:rPr>
        <w:t xml:space="preserve"> дополнительных регламентарных и технических ограничений на эти службы, а также в соответствующих случаях на </w:t>
      </w:r>
      <w:r w:rsidR="001414AF">
        <w:rPr>
          <w:iCs/>
        </w:rPr>
        <w:t xml:space="preserve">защиту </w:t>
      </w:r>
      <w:r w:rsidR="00E81050" w:rsidRPr="00E81050">
        <w:rPr>
          <w:iCs/>
        </w:rPr>
        <w:t xml:space="preserve">служб </w:t>
      </w:r>
      <w:r w:rsidR="001414AF">
        <w:rPr>
          <w:iCs/>
        </w:rPr>
        <w:t xml:space="preserve">с распределениями на первичной основе </w:t>
      </w:r>
      <w:r w:rsidR="00E81050" w:rsidRPr="00E81050">
        <w:rPr>
          <w:iCs/>
        </w:rPr>
        <w:t>в соседних полосах</w:t>
      </w:r>
      <w:r w:rsidRPr="00E81050">
        <w:rPr>
          <w:iCs/>
        </w:rPr>
        <w:t>:</w:t>
      </w:r>
    </w:p>
    <w:p w14:paraId="0DCC2EDE" w14:textId="77777777" w:rsidR="00D35AA3" w:rsidRPr="00E81050" w:rsidRDefault="00D35AA3" w:rsidP="00D35AA3">
      <w:pPr>
        <w:pStyle w:val="enumlev1"/>
        <w:rPr>
          <w:rFonts w:eastAsia="MS Mincho"/>
        </w:rPr>
      </w:pPr>
      <w:r w:rsidRPr="00E81050">
        <w:rPr>
          <w:rFonts w:eastAsia="MS Mincho"/>
        </w:rPr>
        <w:t>–</w:t>
      </w:r>
      <w:r w:rsidRPr="00E81050">
        <w:rPr>
          <w:rFonts w:eastAsia="MS Mincho"/>
        </w:rPr>
        <w:tab/>
      </w:r>
      <w:r w:rsidRPr="00E81050">
        <w:rPr>
          <w:szCs w:val="24"/>
        </w:rPr>
        <w:t>4</w:t>
      </w:r>
      <w:r w:rsidR="00E81050">
        <w:t>800−</w:t>
      </w:r>
      <w:r w:rsidRPr="00E81050">
        <w:t>4990</w:t>
      </w:r>
      <w:r w:rsidRPr="00E1340E">
        <w:rPr>
          <w:lang w:val="en-US"/>
        </w:rPr>
        <w:t> </w:t>
      </w:r>
      <w:r w:rsidR="00E81050" w:rsidRPr="00E81050">
        <w:t>МГц</w:t>
      </w:r>
      <w:r w:rsidRPr="00E81050">
        <w:rPr>
          <w:rFonts w:eastAsia="MS Mincho"/>
        </w:rPr>
        <w:t>;</w:t>
      </w:r>
    </w:p>
    <w:p w14:paraId="6D2EA92D" w14:textId="77777777" w:rsidR="00D35AA3" w:rsidRPr="00A172FA" w:rsidRDefault="00D35AA3" w:rsidP="00D35AA3">
      <w:pPr>
        <w:pStyle w:val="enumlev1"/>
        <w:rPr>
          <w:rFonts w:eastAsia="MS Mincho"/>
        </w:rPr>
      </w:pPr>
      <w:r w:rsidRPr="00A172FA">
        <w:rPr>
          <w:rFonts w:eastAsia="MS Mincho"/>
        </w:rPr>
        <w:t>–</w:t>
      </w:r>
      <w:r w:rsidRPr="00A172FA">
        <w:rPr>
          <w:rFonts w:eastAsia="MS Mincho"/>
        </w:rPr>
        <w:tab/>
      </w:r>
      <w:r w:rsidRPr="00A172FA">
        <w:rPr>
          <w:szCs w:val="24"/>
        </w:rPr>
        <w:t>6</w:t>
      </w:r>
      <w:r w:rsidR="00E81050" w:rsidRPr="00A172FA">
        <w:rPr>
          <w:szCs w:val="24"/>
        </w:rPr>
        <w:t>425−</w:t>
      </w:r>
      <w:r w:rsidRPr="00A172FA">
        <w:rPr>
          <w:szCs w:val="24"/>
        </w:rPr>
        <w:t>7025</w:t>
      </w:r>
      <w:r w:rsidRPr="00E1340E">
        <w:rPr>
          <w:szCs w:val="24"/>
          <w:lang w:val="en-US"/>
        </w:rPr>
        <w:t> </w:t>
      </w:r>
      <w:r w:rsidR="00E81050" w:rsidRPr="00E81050">
        <w:rPr>
          <w:szCs w:val="24"/>
        </w:rPr>
        <w:t>МГц</w:t>
      </w:r>
      <w:r w:rsidRPr="00A172FA">
        <w:rPr>
          <w:szCs w:val="24"/>
        </w:rPr>
        <w:t xml:space="preserve"> (</w:t>
      </w:r>
      <w:r w:rsidR="001414AF">
        <w:rPr>
          <w:szCs w:val="24"/>
        </w:rPr>
        <w:t>Район</w:t>
      </w:r>
      <w:r w:rsidR="001414AF" w:rsidRPr="00A172FA">
        <w:rPr>
          <w:szCs w:val="24"/>
        </w:rPr>
        <w:t xml:space="preserve"> </w:t>
      </w:r>
      <w:r w:rsidRPr="00A172FA">
        <w:rPr>
          <w:szCs w:val="24"/>
        </w:rPr>
        <w:t>2</w:t>
      </w:r>
      <w:r w:rsidRPr="00A172FA">
        <w:rPr>
          <w:rFonts w:eastAsia="MS Mincho"/>
        </w:rPr>
        <w:t>);</w:t>
      </w:r>
    </w:p>
    <w:p w14:paraId="321D1BD5" w14:textId="77777777" w:rsidR="00D35AA3" w:rsidRPr="00A172FA" w:rsidRDefault="00D35AA3" w:rsidP="00D35AA3">
      <w:pPr>
        <w:pStyle w:val="enumlev1"/>
        <w:rPr>
          <w:rFonts w:eastAsia="MS Mincho"/>
        </w:rPr>
      </w:pPr>
      <w:r w:rsidRPr="00A172FA">
        <w:rPr>
          <w:rFonts w:eastAsia="MS Mincho"/>
        </w:rPr>
        <w:t>–</w:t>
      </w:r>
      <w:r w:rsidRPr="00A172FA">
        <w:rPr>
          <w:rFonts w:eastAsia="MS Mincho"/>
        </w:rPr>
        <w:tab/>
      </w:r>
      <w:r w:rsidRPr="00A172FA">
        <w:rPr>
          <w:szCs w:val="24"/>
        </w:rPr>
        <w:t>7</w:t>
      </w:r>
      <w:r w:rsidR="00E81050" w:rsidRPr="00A172FA">
        <w:rPr>
          <w:szCs w:val="24"/>
        </w:rPr>
        <w:t>025−</w:t>
      </w:r>
      <w:r w:rsidRPr="00A172FA">
        <w:rPr>
          <w:szCs w:val="24"/>
        </w:rPr>
        <w:t>7125</w:t>
      </w:r>
      <w:r w:rsidRPr="00E1340E">
        <w:rPr>
          <w:szCs w:val="24"/>
          <w:lang w:val="en-US"/>
        </w:rPr>
        <w:t> </w:t>
      </w:r>
      <w:r w:rsidR="00E81050" w:rsidRPr="00E81050">
        <w:rPr>
          <w:szCs w:val="24"/>
        </w:rPr>
        <w:t>МГц</w:t>
      </w:r>
      <w:r w:rsidRPr="00A172FA">
        <w:rPr>
          <w:rFonts w:eastAsia="MS Mincho"/>
        </w:rPr>
        <w:t>;</w:t>
      </w:r>
    </w:p>
    <w:p w14:paraId="21C19738" w14:textId="77777777" w:rsidR="00D35AA3" w:rsidRPr="00A172FA" w:rsidRDefault="00E81050" w:rsidP="00D35AA3">
      <w:pPr>
        <w:pStyle w:val="enumlev1"/>
        <w:rPr>
          <w:rFonts w:eastAsia="MS Mincho"/>
        </w:rPr>
      </w:pPr>
      <w:r w:rsidRPr="00A172FA">
        <w:rPr>
          <w:rFonts w:eastAsia="MS Mincho"/>
        </w:rPr>
        <w:t>–</w:t>
      </w:r>
      <w:r w:rsidRPr="00A172FA">
        <w:rPr>
          <w:rFonts w:eastAsia="MS Mincho"/>
        </w:rPr>
        <w:tab/>
        <w:t>10,5−10,</w:t>
      </w:r>
      <w:r w:rsidR="00D35AA3" w:rsidRPr="00A172FA">
        <w:rPr>
          <w:rFonts w:eastAsia="MS Mincho"/>
        </w:rPr>
        <w:t>68</w:t>
      </w:r>
      <w:r w:rsidR="00D35AA3" w:rsidRPr="00E1340E">
        <w:rPr>
          <w:rFonts w:eastAsia="MS Mincho"/>
          <w:lang w:val="en-US"/>
        </w:rPr>
        <w:t> </w:t>
      </w:r>
      <w:r>
        <w:rPr>
          <w:rFonts w:eastAsia="MS Mincho"/>
        </w:rPr>
        <w:t>ГГц</w:t>
      </w:r>
      <w:r w:rsidR="00D35AA3" w:rsidRPr="00A172FA">
        <w:rPr>
          <w:rFonts w:eastAsia="MS Mincho"/>
        </w:rPr>
        <w:t>,</w:t>
      </w:r>
    </w:p>
    <w:p w14:paraId="1AD2F4D8" w14:textId="77777777" w:rsidR="00D35AA3" w:rsidRPr="00A172FA" w:rsidRDefault="00C51EAE" w:rsidP="00D35AA3">
      <w:pPr>
        <w:pStyle w:val="Call"/>
      </w:pPr>
      <w:r w:rsidRPr="00A172FA">
        <w:t>решает</w:t>
      </w:r>
    </w:p>
    <w:p w14:paraId="2A07D079" w14:textId="5C0341C7" w:rsidR="00C51EAE" w:rsidRPr="00C51EAE" w:rsidRDefault="00C51EAE" w:rsidP="00C51EAE">
      <w:pPr>
        <w:rPr>
          <w:iCs/>
        </w:rPr>
      </w:pPr>
      <w:r w:rsidRPr="00C51EAE">
        <w:rPr>
          <w:iCs/>
        </w:rPr>
        <w:t>1</w:t>
      </w:r>
      <w:r w:rsidRPr="00C51EAE">
        <w:rPr>
          <w:iCs/>
        </w:rPr>
        <w:tab/>
        <w:t xml:space="preserve">предложить первой сессии Подготовительного собрания к конференции для ВКР-27 определить дату, к которой следует представить технические и эксплуатационные характеристики, необходимые для исследований совместного использования частот и совместимости, для обеспечения того, чтобы исследования, о которых говорится в разделе </w:t>
      </w:r>
      <w:r w:rsidRPr="00C51EAE">
        <w:rPr>
          <w:i/>
          <w:iCs/>
        </w:rPr>
        <w:t>решает предложить Сектору</w:t>
      </w:r>
      <w:r w:rsidRPr="00C51EAE">
        <w:rPr>
          <w:iCs/>
        </w:rPr>
        <w:t xml:space="preserve"> </w:t>
      </w:r>
      <w:r w:rsidRPr="00197233">
        <w:rPr>
          <w:i/>
          <w:iCs/>
        </w:rPr>
        <w:t>радиосвязи МСЭ</w:t>
      </w:r>
      <w:r w:rsidRPr="00C51EAE">
        <w:rPr>
          <w:iCs/>
        </w:rPr>
        <w:t>, могли быть завершены своевременно для рассмотрения на ВКР</w:t>
      </w:r>
      <w:r w:rsidR="006E3175" w:rsidRPr="006E3175">
        <w:rPr>
          <w:iCs/>
        </w:rPr>
        <w:t>-</w:t>
      </w:r>
      <w:r w:rsidRPr="00C51EAE">
        <w:rPr>
          <w:iCs/>
        </w:rPr>
        <w:t>27;</w:t>
      </w:r>
    </w:p>
    <w:p w14:paraId="08D568CF" w14:textId="75577B7E" w:rsidR="00D35AA3" w:rsidRPr="00C51EAE" w:rsidRDefault="00C51EAE" w:rsidP="00C51EAE">
      <w:r w:rsidRPr="00C51EAE">
        <w:rPr>
          <w:iCs/>
        </w:rPr>
        <w:t>2</w:t>
      </w:r>
      <w:r w:rsidRPr="00C51EAE">
        <w:rPr>
          <w:iCs/>
        </w:rPr>
        <w:tab/>
        <w:t xml:space="preserve">предложить ВКР-27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</w:t>
      </w:r>
      <w:r w:rsidRPr="00C51EAE">
        <w:rPr>
          <w:iCs/>
          <w:lang w:val="en-US"/>
        </w:rPr>
        <w:t>IMT</w:t>
      </w:r>
      <w:r w:rsidRPr="00C51EAE">
        <w:rPr>
          <w:iCs/>
        </w:rPr>
        <w:t>, при условии ограничения полос частот, подлежащих рассмотрению, частью полос частот, перечисленных в пункте</w:t>
      </w:r>
      <w:r w:rsidR="006E3175">
        <w:rPr>
          <w:iCs/>
          <w:lang w:val="en-US"/>
        </w:rPr>
        <w:t> </w:t>
      </w:r>
      <w:r w:rsidRPr="00C51EAE">
        <w:rPr>
          <w:iCs/>
        </w:rPr>
        <w:t xml:space="preserve">2 </w:t>
      </w:r>
      <w:r w:rsidRPr="00A60F6E">
        <w:rPr>
          <w:iCs/>
        </w:rPr>
        <w:t xml:space="preserve">раздела </w:t>
      </w:r>
      <w:r w:rsidRPr="00C51EAE">
        <w:rPr>
          <w:i/>
          <w:iCs/>
        </w:rPr>
        <w:t>решает предложить Сектору радиосвязи МСЭ</w:t>
      </w:r>
      <w:r w:rsidRPr="00C51EAE">
        <w:rPr>
          <w:iCs/>
        </w:rPr>
        <w:t>, или всеми этими полосами,</w:t>
      </w:r>
    </w:p>
    <w:p w14:paraId="7E227F2C" w14:textId="77777777" w:rsidR="00D35AA3" w:rsidRPr="00C51EAE" w:rsidRDefault="00C51EAE" w:rsidP="00D35AA3">
      <w:pPr>
        <w:pStyle w:val="Call"/>
        <w:rPr>
          <w:lang w:eastAsia="nl-NL"/>
        </w:rPr>
      </w:pPr>
      <w:r w:rsidRPr="00C51EAE">
        <w:rPr>
          <w:lang w:eastAsia="nl-NL"/>
        </w:rPr>
        <w:lastRenderedPageBreak/>
        <w:t>предлагает администрациям</w:t>
      </w:r>
    </w:p>
    <w:p w14:paraId="0C75C11C" w14:textId="77777777" w:rsidR="00D35AA3" w:rsidRPr="00C51EAE" w:rsidRDefault="00C51EAE" w:rsidP="00D35AA3">
      <w:r w:rsidRPr="00C51EAE">
        <w:t>принять активное участие в этих исследованиях, представляя свои вклады в Сектор радиосвязи МСЭ</w:t>
      </w:r>
      <w:r w:rsidR="00D35AA3" w:rsidRPr="00C51EAE">
        <w:t>.</w:t>
      </w:r>
    </w:p>
    <w:p w14:paraId="1C7E080C" w14:textId="0EF6D501" w:rsidR="007627A6" w:rsidRDefault="00CF4880" w:rsidP="00411C49">
      <w:pPr>
        <w:pStyle w:val="Reasons"/>
      </w:pPr>
      <w:r>
        <w:rPr>
          <w:b/>
        </w:rPr>
        <w:t>Основания</w:t>
      </w:r>
      <w:r w:rsidRPr="009F0630">
        <w:t>:</w:t>
      </w:r>
      <w:r w:rsidRPr="009F0630">
        <w:tab/>
      </w:r>
      <w:r w:rsidR="00CF561B" w:rsidRPr="009F0630">
        <w:t xml:space="preserve">Включить новую резолюцию с целью уточнения исследований, которые могут быть проведены в определенных полосах частот для будущего </w:t>
      </w:r>
      <w:r w:rsidR="000477B1">
        <w:t>развертывания</w:t>
      </w:r>
      <w:r w:rsidR="00CF561B" w:rsidRPr="009F0630">
        <w:t xml:space="preserve"> </w:t>
      </w:r>
      <w:r w:rsidR="00CF561B" w:rsidRPr="00CF561B">
        <w:rPr>
          <w:lang w:val="en-US"/>
        </w:rPr>
        <w:t>IMT</w:t>
      </w:r>
      <w:r w:rsidR="00CF561B" w:rsidRPr="009F0630">
        <w:t xml:space="preserve">, включая возможные дополнительные </w:t>
      </w:r>
      <w:r w:rsidR="001414AF">
        <w:t>распределения</w:t>
      </w:r>
      <w:r w:rsidR="00CF561B" w:rsidRPr="009F0630">
        <w:t xml:space="preserve"> </w:t>
      </w:r>
      <w:r w:rsidR="001414AF">
        <w:t>подвижной</w:t>
      </w:r>
      <w:r w:rsidR="00CF561B" w:rsidRPr="009F0630">
        <w:t xml:space="preserve"> </w:t>
      </w:r>
      <w:r w:rsidR="001414AF">
        <w:t>службе</w:t>
      </w:r>
      <w:r w:rsidR="00CF561B" w:rsidRPr="009F0630">
        <w:t xml:space="preserve"> на первичной основе в дополнение к спектру, уже определенному в настоящее время для</w:t>
      </w:r>
      <w:r w:rsidR="00CF561B" w:rsidRPr="009F0630" w:rsidDel="00CF561B">
        <w:t xml:space="preserve"> </w:t>
      </w:r>
      <w:r w:rsidR="007627A6" w:rsidRPr="007627A6">
        <w:rPr>
          <w:lang w:val="en-US"/>
        </w:rPr>
        <w:t>IMT</w:t>
      </w:r>
      <w:r w:rsidR="007627A6" w:rsidRPr="009F0630">
        <w:t>.</w:t>
      </w:r>
    </w:p>
    <w:p w14:paraId="2A0762AB" w14:textId="77777777" w:rsidR="007627A6" w:rsidRDefault="007627A6" w:rsidP="007627A6">
      <w:pPr>
        <w:spacing w:before="720"/>
        <w:jc w:val="center"/>
      </w:pPr>
      <w:r>
        <w:t>______________</w:t>
      </w:r>
    </w:p>
    <w:sectPr w:rsidR="007627A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9E03" w14:textId="77777777" w:rsidR="00043E6E" w:rsidRDefault="00043E6E">
      <w:r>
        <w:separator/>
      </w:r>
    </w:p>
  </w:endnote>
  <w:endnote w:type="continuationSeparator" w:id="0">
    <w:p w14:paraId="3A85B83D" w14:textId="77777777" w:rsidR="00043E6E" w:rsidRDefault="0004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CBD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66BBB2" w14:textId="3AC461E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3175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3055" w14:textId="77777777" w:rsidR="00567276" w:rsidRPr="00851CA9" w:rsidRDefault="00567276" w:rsidP="00F33B22">
    <w:pPr>
      <w:pStyle w:val="Footer"/>
      <w:rPr>
        <w:lang w:val="en-US"/>
      </w:rPr>
    </w:pPr>
    <w:r>
      <w:fldChar w:fldCharType="begin"/>
    </w:r>
    <w:r w:rsidRPr="00485A82">
      <w:rPr>
        <w:rPrChange w:id="14" w:author="Beliaeva, Oxana" w:date="2023-11-17T13:5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851CA9" w:rsidRPr="00C34D45">
      <w:t>P:\ITU-R\CONF-R\CMR23\100\127ADD27R.docx</w:t>
    </w:r>
    <w:r>
      <w:fldChar w:fldCharType="end"/>
    </w:r>
    <w:r w:rsidR="00851CA9" w:rsidRPr="00851CA9">
      <w:rPr>
        <w:lang w:val="en-US"/>
      </w:rPr>
      <w:t xml:space="preserve"> (</w:t>
    </w:r>
    <w:r w:rsidR="00851CA9">
      <w:t>530304</w:t>
    </w:r>
    <w:r w:rsidR="00851CA9" w:rsidRPr="00851CA9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C114" w14:textId="61CB621C" w:rsidR="00567276" w:rsidRPr="00851CA9" w:rsidRDefault="00567276" w:rsidP="00FB67E5">
    <w:pPr>
      <w:pStyle w:val="Footer"/>
      <w:rPr>
        <w:lang w:val="en-US"/>
      </w:rPr>
    </w:pPr>
    <w:r>
      <w:fldChar w:fldCharType="begin"/>
    </w:r>
    <w:r w:rsidRPr="00485A82">
      <w:rPr>
        <w:rPrChange w:id="15" w:author="Beliaeva, Oxana" w:date="2023-11-17T13:5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4903D0">
      <w:t>P:\RUS\ITU-R\CONF-R\CMR23\100\127ADD27R.docx</w:t>
    </w:r>
    <w:r>
      <w:fldChar w:fldCharType="end"/>
    </w:r>
    <w:r w:rsidR="00851CA9" w:rsidRPr="00851CA9">
      <w:rPr>
        <w:lang w:val="en-US"/>
      </w:rPr>
      <w:t xml:space="preserve"> (</w:t>
    </w:r>
    <w:r w:rsidR="00851CA9">
      <w:t>530304</w:t>
    </w:r>
    <w:r w:rsidR="00851CA9" w:rsidRPr="00851CA9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45A2" w14:textId="77777777" w:rsidR="00043E6E" w:rsidRDefault="00043E6E">
      <w:r>
        <w:rPr>
          <w:b/>
        </w:rPr>
        <w:t>_______________</w:t>
      </w:r>
    </w:p>
  </w:footnote>
  <w:footnote w:type="continuationSeparator" w:id="0">
    <w:p w14:paraId="13958C8D" w14:textId="77777777" w:rsidR="00043E6E" w:rsidRDefault="00043E6E">
      <w:r>
        <w:continuationSeparator/>
      </w:r>
    </w:p>
  </w:footnote>
  <w:footnote w:id="1">
    <w:p w14:paraId="3DDDF614" w14:textId="77777777" w:rsidR="001F7055" w:rsidRPr="00C3400B" w:rsidRDefault="00CF4880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 xml:space="preserve">23 рассмотрит и обсудит вопрос о включении этих полос частот, заключенных в квадратные скобки, и, при необходимости, примет решение.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CDDD" w14:textId="0A467CB2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903D0">
      <w:rPr>
        <w:noProof/>
      </w:rPr>
      <w:t>6</w:t>
    </w:r>
    <w:r>
      <w:fldChar w:fldCharType="end"/>
    </w:r>
  </w:p>
  <w:p w14:paraId="24D55D5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127(Add.27)-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00897108">
    <w:abstractNumId w:val="0"/>
  </w:num>
  <w:num w:numId="2" w16cid:durableId="11168256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4832"/>
    <w:rsid w:val="000260F1"/>
    <w:rsid w:val="0003535B"/>
    <w:rsid w:val="00043E6E"/>
    <w:rsid w:val="000477B1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14AF"/>
    <w:rsid w:val="00146961"/>
    <w:rsid w:val="001521AE"/>
    <w:rsid w:val="00197233"/>
    <w:rsid w:val="001A5585"/>
    <w:rsid w:val="001C4E4D"/>
    <w:rsid w:val="001D46DF"/>
    <w:rsid w:val="001E5FB4"/>
    <w:rsid w:val="001E6634"/>
    <w:rsid w:val="001F7055"/>
    <w:rsid w:val="00202CA0"/>
    <w:rsid w:val="00230582"/>
    <w:rsid w:val="00240A82"/>
    <w:rsid w:val="002449AA"/>
    <w:rsid w:val="00245A1F"/>
    <w:rsid w:val="00290C74"/>
    <w:rsid w:val="002A2D3F"/>
    <w:rsid w:val="002B3114"/>
    <w:rsid w:val="002C0AAB"/>
    <w:rsid w:val="00300F84"/>
    <w:rsid w:val="003258F2"/>
    <w:rsid w:val="00337DF2"/>
    <w:rsid w:val="00344EB8"/>
    <w:rsid w:val="00346BEC"/>
    <w:rsid w:val="003715A2"/>
    <w:rsid w:val="00371E4B"/>
    <w:rsid w:val="00373759"/>
    <w:rsid w:val="00377DFE"/>
    <w:rsid w:val="00380EC6"/>
    <w:rsid w:val="003C583C"/>
    <w:rsid w:val="003E1434"/>
    <w:rsid w:val="003F0078"/>
    <w:rsid w:val="003F344C"/>
    <w:rsid w:val="00427006"/>
    <w:rsid w:val="00434A7C"/>
    <w:rsid w:val="0045143A"/>
    <w:rsid w:val="00485A82"/>
    <w:rsid w:val="004903D0"/>
    <w:rsid w:val="004A58F4"/>
    <w:rsid w:val="004B716F"/>
    <w:rsid w:val="004C1369"/>
    <w:rsid w:val="004C47ED"/>
    <w:rsid w:val="004C6D0B"/>
    <w:rsid w:val="004F3B0D"/>
    <w:rsid w:val="00503C0E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3E4F"/>
    <w:rsid w:val="00597005"/>
    <w:rsid w:val="005A295E"/>
    <w:rsid w:val="005A6F30"/>
    <w:rsid w:val="005B5A84"/>
    <w:rsid w:val="005D1879"/>
    <w:rsid w:val="005D79A3"/>
    <w:rsid w:val="005E61DD"/>
    <w:rsid w:val="006023DF"/>
    <w:rsid w:val="006115BE"/>
    <w:rsid w:val="00614771"/>
    <w:rsid w:val="00620DD7"/>
    <w:rsid w:val="00643AC3"/>
    <w:rsid w:val="00656FB1"/>
    <w:rsid w:val="00657DE0"/>
    <w:rsid w:val="00692C06"/>
    <w:rsid w:val="006A6E9B"/>
    <w:rsid w:val="006C257F"/>
    <w:rsid w:val="006D2B48"/>
    <w:rsid w:val="006E3175"/>
    <w:rsid w:val="007627A6"/>
    <w:rsid w:val="00763F4F"/>
    <w:rsid w:val="00775720"/>
    <w:rsid w:val="00783AA4"/>
    <w:rsid w:val="007917AE"/>
    <w:rsid w:val="007925DA"/>
    <w:rsid w:val="007A08B5"/>
    <w:rsid w:val="00811633"/>
    <w:rsid w:val="00812452"/>
    <w:rsid w:val="00815749"/>
    <w:rsid w:val="00851CA9"/>
    <w:rsid w:val="00862AD6"/>
    <w:rsid w:val="00872FC8"/>
    <w:rsid w:val="008B43F2"/>
    <w:rsid w:val="008C3257"/>
    <w:rsid w:val="008C401C"/>
    <w:rsid w:val="008D1789"/>
    <w:rsid w:val="009119CC"/>
    <w:rsid w:val="00917C0A"/>
    <w:rsid w:val="00941A02"/>
    <w:rsid w:val="00966C93"/>
    <w:rsid w:val="00974C63"/>
    <w:rsid w:val="00987FA4"/>
    <w:rsid w:val="009B5CC2"/>
    <w:rsid w:val="009D3D63"/>
    <w:rsid w:val="009E0BF6"/>
    <w:rsid w:val="009E5FC8"/>
    <w:rsid w:val="009F0630"/>
    <w:rsid w:val="00A117A3"/>
    <w:rsid w:val="00A138D0"/>
    <w:rsid w:val="00A141AF"/>
    <w:rsid w:val="00A172FA"/>
    <w:rsid w:val="00A2044F"/>
    <w:rsid w:val="00A4600A"/>
    <w:rsid w:val="00A52971"/>
    <w:rsid w:val="00A57C04"/>
    <w:rsid w:val="00A60F6E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A5C26"/>
    <w:rsid w:val="00BC5313"/>
    <w:rsid w:val="00BD0D2F"/>
    <w:rsid w:val="00BD1129"/>
    <w:rsid w:val="00C0572C"/>
    <w:rsid w:val="00C20466"/>
    <w:rsid w:val="00C2049B"/>
    <w:rsid w:val="00C22F24"/>
    <w:rsid w:val="00C266F4"/>
    <w:rsid w:val="00C324A8"/>
    <w:rsid w:val="00C34D45"/>
    <w:rsid w:val="00C51EAE"/>
    <w:rsid w:val="00C56E7A"/>
    <w:rsid w:val="00C779CE"/>
    <w:rsid w:val="00C916AF"/>
    <w:rsid w:val="00CC47C6"/>
    <w:rsid w:val="00CC4DE6"/>
    <w:rsid w:val="00CE5E47"/>
    <w:rsid w:val="00CF020F"/>
    <w:rsid w:val="00CF4880"/>
    <w:rsid w:val="00CF561B"/>
    <w:rsid w:val="00CF7767"/>
    <w:rsid w:val="00D35AA3"/>
    <w:rsid w:val="00D53715"/>
    <w:rsid w:val="00D60B93"/>
    <w:rsid w:val="00D7331A"/>
    <w:rsid w:val="00DE2EBA"/>
    <w:rsid w:val="00E021AF"/>
    <w:rsid w:val="00E1340E"/>
    <w:rsid w:val="00E2253F"/>
    <w:rsid w:val="00E36A43"/>
    <w:rsid w:val="00E43E99"/>
    <w:rsid w:val="00E5155F"/>
    <w:rsid w:val="00E65919"/>
    <w:rsid w:val="00E72A22"/>
    <w:rsid w:val="00E7640B"/>
    <w:rsid w:val="00E81050"/>
    <w:rsid w:val="00E976C1"/>
    <w:rsid w:val="00EA0C0C"/>
    <w:rsid w:val="00EB6443"/>
    <w:rsid w:val="00EB66F7"/>
    <w:rsid w:val="00EC66AD"/>
    <w:rsid w:val="00EF43E7"/>
    <w:rsid w:val="00F1578A"/>
    <w:rsid w:val="00F20EE6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3562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24832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9E0B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0BF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R23-WRC23-C-0127!A27!MSW-R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25CA8-376C-4381-9702-8FBF3D9ACF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6DAEC4-6798-43EB-AE78-0743E4C9B70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1548</Words>
  <Characters>10337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R23-WRC23-C-0127!A27!MSW-R</vt:lpstr>
      <vt:lpstr>R23-WRC23-C-0127!A27!MSW-R</vt:lpstr>
    </vt:vector>
  </TitlesOfParts>
  <Manager>General Secretariat - Pool</Manager>
  <Company>International Telecommunication Union (ITU)</Company>
  <LinksUpToDate>false</LinksUpToDate>
  <CharactersWithSpaces>11862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R23-WRC23-C-0127!A27!MSW-R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36</cp:revision>
  <cp:lastPrinted>2003-06-17T08:22:00Z</cp:lastPrinted>
  <dcterms:created xsi:type="dcterms:W3CDTF">2023-11-10T09:44:00Z</dcterms:created>
  <dcterms:modified xsi:type="dcterms:W3CDTF">2023-11-17T14:31:00Z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