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410CC5D7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69E404EE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19F1A9E9" wp14:editId="67101A92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B9E1346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2A564517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AA5431E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FD84574" wp14:editId="56ED5AFD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066FBE1D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220EB12F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8B01704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12F42F4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07DD00DB" w14:textId="77777777" w:rsidR="000D1EE4" w:rsidRPr="000D1EE4" w:rsidRDefault="000D1EE4" w:rsidP="00C40F84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44768C61" w14:textId="77777777" w:rsidR="000D1EE4" w:rsidRPr="000D1EE4" w:rsidRDefault="000D1EE4" w:rsidP="00C40F84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D1EE4" w:rsidRPr="000D1EE4" w14:paraId="3BCFFC35" w14:textId="77777777" w:rsidTr="00752552">
        <w:trPr>
          <w:cantSplit/>
        </w:trPr>
        <w:tc>
          <w:tcPr>
            <w:tcW w:w="6696" w:type="dxa"/>
            <w:gridSpan w:val="2"/>
          </w:tcPr>
          <w:p w14:paraId="3CC62F3A" w14:textId="77777777" w:rsidR="000D1EE4" w:rsidRPr="00CC616C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CC616C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1A0E90A6" w14:textId="77777777" w:rsidR="000D1EE4" w:rsidRPr="00CC616C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CC616C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CC616C">
              <w:rPr>
                <w:rFonts w:eastAsia="SimSun"/>
                <w:b/>
                <w:bCs/>
              </w:rPr>
              <w:t>122-A</w:t>
            </w:r>
          </w:p>
        </w:tc>
      </w:tr>
      <w:tr w:rsidR="000D1EE4" w:rsidRPr="000D1EE4" w14:paraId="3C37109C" w14:textId="77777777" w:rsidTr="00752552">
        <w:trPr>
          <w:cantSplit/>
        </w:trPr>
        <w:tc>
          <w:tcPr>
            <w:tcW w:w="6696" w:type="dxa"/>
            <w:gridSpan w:val="2"/>
          </w:tcPr>
          <w:p w14:paraId="350B572B" w14:textId="77777777" w:rsidR="000D1EE4" w:rsidRPr="00CC616C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F1BE544" w14:textId="77777777" w:rsidR="000D1EE4" w:rsidRPr="00CC616C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CC616C">
              <w:rPr>
                <w:rFonts w:eastAsia="SimSun"/>
                <w:b/>
                <w:bCs/>
              </w:rPr>
              <w:t>30</w:t>
            </w:r>
            <w:r w:rsidRPr="00CC616C">
              <w:rPr>
                <w:rFonts w:eastAsia="SimSun"/>
                <w:b/>
                <w:bCs/>
                <w:rtl/>
              </w:rPr>
              <w:t xml:space="preserve"> أكتوبر </w:t>
            </w:r>
            <w:r w:rsidRPr="00CC616C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5F877921" w14:textId="77777777" w:rsidTr="00752552">
        <w:trPr>
          <w:cantSplit/>
        </w:trPr>
        <w:tc>
          <w:tcPr>
            <w:tcW w:w="6696" w:type="dxa"/>
            <w:gridSpan w:val="2"/>
          </w:tcPr>
          <w:p w14:paraId="2784FF46" w14:textId="77777777" w:rsidR="000D1EE4" w:rsidRPr="00CC616C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441E8A9" w14:textId="77777777" w:rsidR="000D1EE4" w:rsidRPr="00CC616C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CC616C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62CE674C" w14:textId="77777777" w:rsidTr="00752552">
        <w:trPr>
          <w:cantSplit/>
        </w:trPr>
        <w:tc>
          <w:tcPr>
            <w:tcW w:w="9666" w:type="dxa"/>
            <w:gridSpan w:val="4"/>
          </w:tcPr>
          <w:p w14:paraId="6B3EC9BE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C44C7BD" w14:textId="77777777" w:rsidTr="00752552">
        <w:trPr>
          <w:cantSplit/>
        </w:trPr>
        <w:tc>
          <w:tcPr>
            <w:tcW w:w="9666" w:type="dxa"/>
            <w:gridSpan w:val="4"/>
          </w:tcPr>
          <w:p w14:paraId="235DB065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لاو الديمقراطية الشعبية/جمهورية فيتنام الاشتراكية</w:t>
            </w:r>
          </w:p>
        </w:tc>
      </w:tr>
      <w:tr w:rsidR="000D1EE4" w:rsidRPr="000D1EE4" w14:paraId="4AFD9357" w14:textId="77777777" w:rsidTr="00752552">
        <w:trPr>
          <w:cantSplit/>
        </w:trPr>
        <w:tc>
          <w:tcPr>
            <w:tcW w:w="9666" w:type="dxa"/>
            <w:gridSpan w:val="4"/>
          </w:tcPr>
          <w:p w14:paraId="55AF8E93" w14:textId="7650346D" w:rsidR="000D1EE4" w:rsidRPr="000D1EE4" w:rsidRDefault="00CC616C" w:rsidP="000D1EE4">
            <w:pPr>
              <w:pStyle w:val="Title1"/>
              <w:rPr>
                <w:rtl/>
              </w:rPr>
            </w:pPr>
            <w:r w:rsidRPr="00CC616C">
              <w:rPr>
                <w:rtl/>
              </w:rPr>
              <w:t>مقترحات بشأن أعمال المؤتمر</w:t>
            </w:r>
          </w:p>
        </w:tc>
      </w:tr>
      <w:tr w:rsidR="000D1EE4" w:rsidRPr="000D1EE4" w14:paraId="0E470F8E" w14:textId="77777777" w:rsidTr="00752552">
        <w:trPr>
          <w:cantSplit/>
        </w:trPr>
        <w:tc>
          <w:tcPr>
            <w:tcW w:w="9666" w:type="dxa"/>
            <w:gridSpan w:val="4"/>
          </w:tcPr>
          <w:p w14:paraId="7D0A46B2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609815B0" w14:textId="77777777" w:rsidTr="00752552">
        <w:trPr>
          <w:cantSplit/>
        </w:trPr>
        <w:tc>
          <w:tcPr>
            <w:tcW w:w="9666" w:type="dxa"/>
            <w:gridSpan w:val="4"/>
          </w:tcPr>
          <w:p w14:paraId="572C7BD9" w14:textId="659E0663" w:rsidR="00E50850" w:rsidRPr="000D1EE4" w:rsidRDefault="00E50850" w:rsidP="00E50850">
            <w:pPr>
              <w:pStyle w:val="Agendaitem"/>
              <w:rPr>
                <w:lang w:bidi="ar-AE"/>
              </w:rPr>
            </w:pPr>
            <w:r>
              <w:rPr>
                <w:rtl/>
              </w:rPr>
              <w:t>بند جدول الأعمال</w:t>
            </w:r>
            <w:r w:rsidR="00CC616C">
              <w:rPr>
                <w:rFonts w:hint="cs"/>
                <w:rtl/>
                <w:lang w:bidi="ar-AE"/>
              </w:rPr>
              <w:t xml:space="preserve"> 10</w:t>
            </w:r>
          </w:p>
        </w:tc>
      </w:tr>
    </w:tbl>
    <w:p w14:paraId="4584E351" w14:textId="77777777" w:rsidR="00544E90" w:rsidRPr="00387E34" w:rsidRDefault="00544E90" w:rsidP="00387E34">
      <w:pPr>
        <w:rPr>
          <w:rtl/>
        </w:rPr>
      </w:pPr>
      <w:r w:rsidRPr="00387E34">
        <w:rPr>
          <w:lang w:bidi="ar-EG"/>
        </w:rPr>
        <w:t>10</w:t>
      </w:r>
      <w:r w:rsidRPr="00387E34">
        <w:rPr>
          <w:rFonts w:hint="cs"/>
          <w:rtl/>
        </w:rPr>
        <w:tab/>
      </w:r>
      <w:r w:rsidRPr="00FE2CFF">
        <w:rPr>
          <w:rFonts w:hint="eastAsia"/>
          <w:rtl/>
        </w:rPr>
        <w:t>تقديم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توصيات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مجلس الاتحاد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بالبنود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يلزم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إدراجها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جدول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أعمال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المؤتمر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العالمي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التالي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للاتصالات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الراديوية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</w:t>
      </w:r>
      <w:r w:rsidRPr="00FE2CFF">
        <w:rPr>
          <w:rFonts w:hint="cs"/>
          <w:rtl/>
        </w:rPr>
        <w:t>ب</w:t>
      </w:r>
      <w:r w:rsidRPr="00FE2CFF">
        <w:rPr>
          <w:rFonts w:hint="eastAsia"/>
          <w:rtl/>
        </w:rPr>
        <w:t>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جداول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الأعمال</w:t>
      </w:r>
      <w:r w:rsidRPr="00FE2CFF">
        <w:rPr>
          <w:rtl/>
        </w:rPr>
        <w:t xml:space="preserve"> الأولية للمؤتمرات </w:t>
      </w:r>
      <w:r w:rsidRPr="00FE2CFF">
        <w:rPr>
          <w:rFonts w:hint="cs"/>
          <w:rtl/>
        </w:rPr>
        <w:t>اللاحقة</w:t>
      </w:r>
      <w:r w:rsidRPr="00FE2CFF">
        <w:rPr>
          <w:rtl/>
        </w:rPr>
        <w:t xml:space="preserve">، وفقاً للمادة </w:t>
      </w:r>
      <w:r w:rsidRPr="00FE2CFF">
        <w:t>7</w:t>
      </w:r>
      <w:r w:rsidRPr="00FE2CFF">
        <w:rPr>
          <w:rtl/>
        </w:rPr>
        <w:t xml:space="preserve"> من </w:t>
      </w:r>
      <w:r w:rsidRPr="00FE2CFF">
        <w:rPr>
          <w:rFonts w:hint="cs"/>
          <w:rtl/>
        </w:rPr>
        <w:t>اتفاقية الاتحاد</w:t>
      </w:r>
      <w:r w:rsidRPr="00FE2CFF">
        <w:rPr>
          <w:rtl/>
        </w:rPr>
        <w:t xml:space="preserve"> والقرار </w:t>
      </w:r>
      <w:r w:rsidRPr="00FE2CFF">
        <w:rPr>
          <w:b/>
          <w:bCs/>
          <w:iCs/>
        </w:rPr>
        <w:t>(Rev.WRC-19)</w:t>
      </w:r>
      <w:r w:rsidRPr="00FE2CFF">
        <w:rPr>
          <w:b/>
          <w:bCs/>
          <w:iCs/>
          <w:rtl/>
        </w:rPr>
        <w:t xml:space="preserve"> </w:t>
      </w:r>
      <w:r w:rsidRPr="00FE2CFF">
        <w:rPr>
          <w:b/>
          <w:bCs/>
          <w:iCs/>
          <w:lang w:val="en-GB"/>
        </w:rPr>
        <w:t>804</w:t>
      </w:r>
      <w:r w:rsidRPr="00FE2CFF">
        <w:rPr>
          <w:rFonts w:hint="eastAsia"/>
          <w:rtl/>
        </w:rPr>
        <w:t>،</w:t>
      </w:r>
    </w:p>
    <w:p w14:paraId="16118739" w14:textId="54DC4C32" w:rsidR="00417E14" w:rsidRPr="00C40F84" w:rsidRDefault="00CC616C" w:rsidP="00C40F84">
      <w:pPr>
        <w:pStyle w:val="Headingb"/>
        <w:rPr>
          <w:rtl/>
        </w:rPr>
      </w:pPr>
      <w:r w:rsidRPr="00C40F84">
        <w:rPr>
          <w:rFonts w:hint="cs"/>
          <w:rtl/>
        </w:rPr>
        <w:t>خلفية</w:t>
      </w:r>
    </w:p>
    <w:p w14:paraId="6F404C02" w14:textId="296AEE92" w:rsidR="00CC616C" w:rsidRDefault="00CC616C" w:rsidP="00CC616C">
      <w:pPr>
        <w:rPr>
          <w:lang w:bidi="ar-EG"/>
        </w:rPr>
      </w:pPr>
      <w:r>
        <w:rPr>
          <w:rFonts w:hint="cs"/>
          <w:rtl/>
          <w:lang w:bidi="ar-EG"/>
        </w:rPr>
        <w:t xml:space="preserve">منذ أن شرع الاتحاد الدولي للاتصالات </w:t>
      </w:r>
      <w:r>
        <w:rPr>
          <w:lang w:bidi="ar-EG"/>
        </w:rPr>
        <w:t>(ITU)</w:t>
      </w:r>
      <w:r>
        <w:rPr>
          <w:rFonts w:hint="cs"/>
          <w:rtl/>
          <w:lang w:bidi="ar-EG"/>
        </w:rPr>
        <w:t xml:space="preserve"> في عام 1985 في إجراء الدراسات المتعلقة بالاتصالات المتنقلة الدولية </w:t>
      </w:r>
      <w:r>
        <w:rPr>
          <w:lang w:bidi="ar-EG"/>
        </w:rPr>
        <w:t>(IMT)</w:t>
      </w:r>
      <w:r>
        <w:rPr>
          <w:rFonts w:hint="cs"/>
          <w:rtl/>
          <w:lang w:bidi="ar-EG"/>
        </w:rPr>
        <w:t xml:space="preserve">، شهدت الاتصالات </w:t>
      </w:r>
      <w:r>
        <w:rPr>
          <w:lang w:bidi="ar-EG"/>
        </w:rPr>
        <w:t>IMT</w:t>
      </w:r>
      <w:r>
        <w:rPr>
          <w:rFonts w:hint="cs"/>
          <w:rtl/>
          <w:lang w:bidi="ar-EG"/>
        </w:rPr>
        <w:t xml:space="preserve"> تطوراً لم يقتصر عليها في حد ذاتها فحسب، بل إنه امتد إلى دعم العديد من القطاعات الصناعية. علاوة</w:t>
      </w:r>
      <w:r w:rsidR="00C40F84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على ذلك، ستصبح الاتصالات </w:t>
      </w:r>
      <w:r>
        <w:rPr>
          <w:lang w:bidi="ar-EG"/>
        </w:rPr>
        <w:t>IMT</w:t>
      </w:r>
      <w:r>
        <w:rPr>
          <w:rFonts w:hint="cs"/>
          <w:rtl/>
          <w:lang w:bidi="ar-EG"/>
        </w:rPr>
        <w:t xml:space="preserve"> عاملاً </w:t>
      </w:r>
      <w:proofErr w:type="spellStart"/>
      <w:r>
        <w:rPr>
          <w:rFonts w:hint="cs"/>
          <w:rtl/>
          <w:lang w:bidi="ar-EG"/>
        </w:rPr>
        <w:t>تمكينياً</w:t>
      </w:r>
      <w:proofErr w:type="spellEnd"/>
      <w:r>
        <w:rPr>
          <w:rFonts w:hint="cs"/>
          <w:rtl/>
          <w:lang w:bidi="ar-EG"/>
        </w:rPr>
        <w:t xml:space="preserve"> مهماً من تحقيق أهداف التنمية المستدامة </w:t>
      </w:r>
      <w:r>
        <w:rPr>
          <w:lang w:bidi="ar-EG"/>
        </w:rPr>
        <w:t>(SDG)</w:t>
      </w:r>
      <w:r>
        <w:rPr>
          <w:rFonts w:hint="cs"/>
          <w:rtl/>
          <w:lang w:bidi="ar-EG"/>
        </w:rPr>
        <w:t xml:space="preserve"> التي حددتها الأمم المتحدة وتحقيق التنمية المجتمعية والاقتصادية والبيئية والثقافية.</w:t>
      </w:r>
    </w:p>
    <w:p w14:paraId="10B0DAD8" w14:textId="77777777" w:rsidR="00CC616C" w:rsidRDefault="00CC616C" w:rsidP="00CC616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وقد تَيسر تطور الاتصالات </w:t>
      </w:r>
      <w:r>
        <w:rPr>
          <w:lang w:bidi="ar-EG"/>
        </w:rPr>
        <w:t>IMT</w:t>
      </w:r>
      <w:r>
        <w:rPr>
          <w:rFonts w:hint="cs"/>
          <w:rtl/>
          <w:lang w:bidi="ar-EG"/>
        </w:rPr>
        <w:t xml:space="preserve"> بتحديد نطاقات تردداتها في لوائح الراديو </w:t>
      </w:r>
      <w:r>
        <w:rPr>
          <w:lang w:bidi="ar-EG"/>
        </w:rPr>
        <w:t>(RR)</w:t>
      </w:r>
      <w:r>
        <w:rPr>
          <w:rFonts w:hint="cs"/>
          <w:rtl/>
          <w:lang w:bidi="ar-EG"/>
        </w:rPr>
        <w:t xml:space="preserve"> الصادرة عن الاتحاد. وفي المرحلة المبكرة من تحديد طيف الاتصالات </w:t>
      </w:r>
      <w:r>
        <w:rPr>
          <w:lang w:bidi="ar-EG"/>
        </w:rPr>
        <w:t>IMT</w:t>
      </w:r>
      <w:r>
        <w:rPr>
          <w:rFonts w:hint="cs"/>
          <w:rtl/>
          <w:lang w:bidi="ar-EG"/>
        </w:rPr>
        <w:t xml:space="preserve">، كان المقصد الرئيسي من ذلك تنسيق الاستخدام العالمي للاتصالات </w:t>
      </w:r>
      <w:r>
        <w:rPr>
          <w:lang w:bidi="ar-EG"/>
        </w:rPr>
        <w:t>IMT</w:t>
      </w:r>
      <w:r>
        <w:rPr>
          <w:rFonts w:hint="cs"/>
          <w:rtl/>
          <w:lang w:bidi="ar-EG"/>
        </w:rPr>
        <w:t xml:space="preserve">. بيد أن من المسلَّم به في الوقت الحاضر أن تحديد طيف الاتصالات </w:t>
      </w:r>
      <w:r>
        <w:rPr>
          <w:lang w:bidi="ar-EG"/>
        </w:rPr>
        <w:t>IMT</w:t>
      </w:r>
      <w:r>
        <w:rPr>
          <w:rFonts w:hint="cs"/>
          <w:rtl/>
          <w:lang w:bidi="ar-EG"/>
        </w:rPr>
        <w:t xml:space="preserve"> يقترن كذلك بالمعلومات المتعلقة بالأحوال الملائمة للكيفية التي يمكن بها للاتصالات </w:t>
      </w:r>
      <w:r>
        <w:rPr>
          <w:lang w:bidi="ar-EG"/>
        </w:rPr>
        <w:t>IMT</w:t>
      </w:r>
      <w:r>
        <w:rPr>
          <w:rFonts w:hint="cs"/>
          <w:rtl/>
          <w:lang w:bidi="ar-EG"/>
        </w:rPr>
        <w:t xml:space="preserve"> أن تتقاسم نطاقات الترددات مع سائر الخدمات القائمة بموجب أحكام لوائح الراديو.</w:t>
      </w:r>
    </w:p>
    <w:p w14:paraId="6BC85C85" w14:textId="77777777" w:rsidR="00CC616C" w:rsidRDefault="00CC616C" w:rsidP="00CC616C">
      <w:pPr>
        <w:rPr>
          <w:rtl/>
          <w:lang w:bidi="ar-EG"/>
        </w:rPr>
      </w:pPr>
      <w:r>
        <w:rPr>
          <w:rFonts w:hint="cs"/>
          <w:rtl/>
          <w:lang w:bidi="ar-EG"/>
        </w:rPr>
        <w:t>فهذه الأحكام من لوائح الراديو تمنح الأعضاء القدر اللازم من المرونة ليستخدموا نطاقات الترددات المحددة، وفقاً للسياسات الوطنية للطيف الخاصة بكل منهم.</w:t>
      </w:r>
    </w:p>
    <w:p w14:paraId="0092422C" w14:textId="229FD6E9" w:rsidR="00CC616C" w:rsidRDefault="00CC616C" w:rsidP="00CC616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وإذ يأخذ الاتحاد في اعتباره توسع سيناريو استخدام الاتصالات </w:t>
      </w:r>
      <w:r>
        <w:rPr>
          <w:lang w:bidi="ar-EG"/>
        </w:rPr>
        <w:t>IMT</w:t>
      </w:r>
      <w:r>
        <w:rPr>
          <w:rFonts w:hint="cs"/>
          <w:rtl/>
          <w:lang w:bidi="ar-EG"/>
        </w:rPr>
        <w:t>، وتطور التكنولوجيا التي</w:t>
      </w:r>
      <w:r w:rsidR="00F719C7">
        <w:rPr>
          <w:rFonts w:hint="cs"/>
          <w:rtl/>
        </w:rPr>
        <w:t xml:space="preserve"> أيضا</w:t>
      </w:r>
      <w:r>
        <w:rPr>
          <w:rFonts w:hint="cs"/>
          <w:rtl/>
          <w:lang w:bidi="ar-EG"/>
        </w:rPr>
        <w:t xml:space="preserve"> تتيح تقاسم نطاقات الترددات مع سائر الخدمات القائمة، وأهمية تحديد طيف الاتصالات </w:t>
      </w:r>
      <w:r>
        <w:rPr>
          <w:lang w:bidi="ar-EG"/>
        </w:rPr>
        <w:t>IMT</w:t>
      </w:r>
      <w:r>
        <w:rPr>
          <w:rFonts w:hint="cs"/>
          <w:rtl/>
          <w:lang w:bidi="ar-EG"/>
        </w:rPr>
        <w:t xml:space="preserve"> من أجل استخدام هذه الاتصالات</w:t>
      </w:r>
      <w:r w:rsidR="007C316E">
        <w:rPr>
          <w:rFonts w:hint="cs"/>
          <w:rtl/>
          <w:lang w:bidi="ar-EG"/>
        </w:rPr>
        <w:t xml:space="preserve"> بنحو سليم</w:t>
      </w:r>
      <w:r>
        <w:rPr>
          <w:rFonts w:hint="cs"/>
          <w:rtl/>
          <w:lang w:bidi="ar-EG"/>
        </w:rPr>
        <w:t xml:space="preserve">، ينبغي للاتحاد (جماعياً ممثِّلاً أعضاءه) أن يواصل تحري سبل تنفيذ تحديد جديد لطيف الاتصالات </w:t>
      </w:r>
      <w:r>
        <w:rPr>
          <w:lang w:bidi="ar-EG"/>
        </w:rPr>
        <w:t>IMT</w:t>
      </w:r>
      <w:r>
        <w:rPr>
          <w:rFonts w:hint="cs"/>
          <w:rtl/>
          <w:lang w:bidi="ar-EG"/>
        </w:rPr>
        <w:t xml:space="preserve">، لا ليظل فقط يتيح طرقاً لاستخدام الطيف بكفاءة، وإنما كي يساعد الأعضاء أيضاً في استخدام/اختيار نطاقات الترددات المحددة للاتصالات </w:t>
      </w:r>
      <w:r>
        <w:rPr>
          <w:lang w:bidi="ar-EG"/>
        </w:rPr>
        <w:t>IMT</w:t>
      </w:r>
      <w:r>
        <w:rPr>
          <w:rFonts w:hint="cs"/>
          <w:rtl/>
          <w:lang w:bidi="ar-EG"/>
        </w:rPr>
        <w:t xml:space="preserve"> وفقاً للسياسات الوطنية للطيف الخاصة بكل منهم.</w:t>
      </w:r>
    </w:p>
    <w:p w14:paraId="06013C2C" w14:textId="22BB8D76" w:rsidR="00CC616C" w:rsidRDefault="00CC616C" w:rsidP="00CC616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ومع أن مديات الترددات دون </w:t>
      </w:r>
      <w:r>
        <w:rPr>
          <w:lang w:bidi="ar-EG"/>
        </w:rPr>
        <w:t>GHz 7,125</w:t>
      </w:r>
      <w:r>
        <w:rPr>
          <w:rFonts w:hint="cs"/>
          <w:rtl/>
          <w:lang w:bidi="ar-EG"/>
        </w:rPr>
        <w:t xml:space="preserve"> وبين </w:t>
      </w:r>
      <w:r>
        <w:rPr>
          <w:lang w:bidi="ar-EG"/>
        </w:rPr>
        <w:t>24,25</w:t>
      </w:r>
      <w:r>
        <w:rPr>
          <w:rtl/>
          <w:lang w:bidi="ar-EG"/>
        </w:rPr>
        <w:t xml:space="preserve"> </w:t>
      </w:r>
      <w:r>
        <w:rPr>
          <w:lang w:bidi="ar-EG"/>
        </w:rPr>
        <w:t>GHz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GHz 86</w:t>
      </w:r>
      <w:r>
        <w:rPr>
          <w:rFonts w:hint="cs"/>
          <w:rtl/>
          <w:lang w:bidi="ar-EG"/>
        </w:rPr>
        <w:t xml:space="preserve"> قد نوقشت باستفاضة في المؤتمرات العالمية السابقة للاتصالات الراديوية </w:t>
      </w:r>
      <w:r>
        <w:rPr>
          <w:lang w:bidi="ar-EG"/>
        </w:rPr>
        <w:t>(WRC)</w:t>
      </w:r>
      <w:r>
        <w:rPr>
          <w:rFonts w:hint="cs"/>
          <w:rtl/>
          <w:lang w:bidi="ar-EG"/>
        </w:rPr>
        <w:t xml:space="preserve">، لم تخضع سائر مديات الترددات لدراسة وافية. لذا، فمن المفيد دراسة بعض نطاقات الترددات المحددة للاتصالات </w:t>
      </w:r>
      <w:r>
        <w:rPr>
          <w:lang w:bidi="ar-EG"/>
        </w:rPr>
        <w:t>IMT</w:t>
      </w:r>
      <w:r>
        <w:rPr>
          <w:rFonts w:hint="cs"/>
          <w:rtl/>
          <w:lang w:bidi="ar-EG"/>
        </w:rPr>
        <w:t xml:space="preserve"> </w:t>
      </w:r>
      <w:r w:rsidR="007C316E">
        <w:rPr>
          <w:rFonts w:hint="cs"/>
          <w:rtl/>
          <w:lang w:bidi="ar-EG"/>
        </w:rPr>
        <w:t>من</w:t>
      </w:r>
      <w:r>
        <w:rPr>
          <w:rFonts w:hint="cs"/>
          <w:rtl/>
          <w:lang w:bidi="ar-EG"/>
        </w:rPr>
        <w:t xml:space="preserve"> مديات الترددات التي لم يسبق دراستها كلياً، مراعاةً لضرورة أن تقدم الاتصالات </w:t>
      </w:r>
      <w:r>
        <w:rPr>
          <w:lang w:bidi="ar-EG"/>
        </w:rPr>
        <w:t>IMT</w:t>
      </w:r>
      <w:r>
        <w:rPr>
          <w:rFonts w:hint="cs"/>
          <w:rtl/>
          <w:lang w:bidi="ar-EG"/>
        </w:rPr>
        <w:t xml:space="preserve"> سعة عريضة النطاق إلى جانب مستوى معين من التغطية. </w:t>
      </w:r>
      <w:r w:rsidR="00BF6787">
        <w:rPr>
          <w:rFonts w:hint="cs"/>
          <w:rtl/>
          <w:lang w:bidi="ar-EG"/>
        </w:rPr>
        <w:t xml:space="preserve">فعلى سبيل المثال، بدأ أحد البلدان يجري فحصاً لنطاق التردد </w:t>
      </w:r>
      <w:r w:rsidR="00BF6787">
        <w:rPr>
          <w:lang w:bidi="ar-EG"/>
        </w:rPr>
        <w:t>GHz 12,7</w:t>
      </w:r>
      <w:r w:rsidR="00BF6787">
        <w:rPr>
          <w:rFonts w:hint="cs"/>
          <w:rtl/>
          <w:lang w:bidi="ar-EG"/>
        </w:rPr>
        <w:t xml:space="preserve"> بغرض </w:t>
      </w:r>
      <w:r w:rsidR="00BF6787">
        <w:rPr>
          <w:rFonts w:hint="cs"/>
          <w:rtl/>
          <w:lang w:bidi="ar-EG"/>
        </w:rPr>
        <w:lastRenderedPageBreak/>
        <w:t>تشغيل خدمات الجيل التالي اللاسلكية، بما في ذلك الجيل الخامس (</w:t>
      </w:r>
      <w:r w:rsidR="00BF6787">
        <w:rPr>
          <w:lang w:bidi="ar-EG"/>
        </w:rPr>
        <w:t>IMT</w:t>
      </w:r>
      <w:r w:rsidR="00BF6787">
        <w:rPr>
          <w:lang w:bidi="ar-EG"/>
        </w:rPr>
        <w:noBreakHyphen/>
        <w:t>2020</w:t>
      </w:r>
      <w:r w:rsidR="00BF6787">
        <w:rPr>
          <w:rFonts w:hint="cs"/>
          <w:rtl/>
          <w:lang w:bidi="ar-EG"/>
        </w:rPr>
        <w:t>) والجيل السادس (</w:t>
      </w:r>
      <w:r w:rsidR="00BF6787">
        <w:rPr>
          <w:lang w:bidi="ar-EG"/>
        </w:rPr>
        <w:t>IMT</w:t>
      </w:r>
      <w:r w:rsidR="00BF6787">
        <w:rPr>
          <w:lang w:bidi="ar-EG"/>
        </w:rPr>
        <w:noBreakHyphen/>
        <w:t>2030</w:t>
      </w:r>
      <w:r w:rsidR="00BF6787">
        <w:rPr>
          <w:rFonts w:hint="cs"/>
          <w:rtl/>
          <w:lang w:bidi="ar-EG"/>
        </w:rPr>
        <w:t>) وما بعدهما</w:t>
      </w:r>
      <w:r w:rsidR="00BF6787">
        <w:rPr>
          <w:rStyle w:val="FootnoteReference"/>
          <w:rtl/>
          <w:lang w:bidi="ar-EG"/>
        </w:rPr>
        <w:footnoteReference w:id="1"/>
      </w:r>
      <w:r w:rsidR="00BF6787">
        <w:rPr>
          <w:rFonts w:hint="cs"/>
          <w:rtl/>
          <w:lang w:bidi="ar-EG"/>
        </w:rPr>
        <w:t xml:space="preserve">. وفيما يتعلق بهذه الدراسة، لا بد من أن يوضع في الاعتبار أنه في المؤتمرات </w:t>
      </w:r>
      <w:r w:rsidR="00BF6787">
        <w:rPr>
          <w:lang w:bidi="ar-EG"/>
        </w:rPr>
        <w:t>WRC</w:t>
      </w:r>
      <w:r w:rsidR="00BF6787">
        <w:rPr>
          <w:rFonts w:hint="cs"/>
          <w:rtl/>
          <w:lang w:bidi="ar-EG"/>
        </w:rPr>
        <w:t xml:space="preserve"> السابقة، استدعت بعض الأسباب عدم النظر في استخدام مديات الترددات هذه لتشغيل الأنظمة </w:t>
      </w:r>
      <w:r w:rsidR="00BF6787">
        <w:rPr>
          <w:lang w:bidi="ar-EG"/>
        </w:rPr>
        <w:t>IMT</w:t>
      </w:r>
      <w:r w:rsidR="00BF6787">
        <w:rPr>
          <w:rFonts w:hint="cs"/>
          <w:rtl/>
          <w:lang w:bidi="ar-EG"/>
        </w:rPr>
        <w:t>، ككثافة استعمال الخدمات القائمة لهذا الطيف ومتطلبات حماية هذه الخدمات وتطويرها مستقبلاً.</w:t>
      </w:r>
    </w:p>
    <w:p w14:paraId="237BFC05" w14:textId="76CA0DFB" w:rsidR="00CC616C" w:rsidRDefault="00CC616C" w:rsidP="00CC616C">
      <w:pPr>
        <w:rPr>
          <w:lang w:bidi="ar-EG"/>
        </w:rPr>
      </w:pPr>
      <w:r>
        <w:rPr>
          <w:rFonts w:hint="cs"/>
          <w:rtl/>
          <w:lang w:bidi="ar-EG"/>
        </w:rPr>
        <w:t>كما توجد فجوة زمنية</w:t>
      </w:r>
      <w:r w:rsidR="007C316E">
        <w:rPr>
          <w:rFonts w:hint="cs"/>
          <w:rtl/>
          <w:lang w:bidi="ar-EG"/>
        </w:rPr>
        <w:t xml:space="preserve"> كبيرة</w:t>
      </w:r>
      <w:r>
        <w:rPr>
          <w:rFonts w:hint="cs"/>
          <w:rtl/>
          <w:lang w:bidi="ar-EG"/>
        </w:rPr>
        <w:t xml:space="preserve"> بين تحديد نطاقات الترددات للاتصالات </w:t>
      </w:r>
      <w:r>
        <w:rPr>
          <w:lang w:bidi="ar-EG"/>
        </w:rPr>
        <w:t>IMT</w:t>
      </w:r>
      <w:r>
        <w:rPr>
          <w:rFonts w:hint="cs"/>
          <w:rtl/>
          <w:lang w:bidi="ar-EG"/>
        </w:rPr>
        <w:t xml:space="preserve"> في لوائح الراديو الصادرة عن الاتحاد وتنفيذ أنظمة </w:t>
      </w:r>
      <w:r>
        <w:rPr>
          <w:lang w:bidi="ar-EG"/>
        </w:rPr>
        <w:t>IMT</w:t>
      </w:r>
      <w:r>
        <w:rPr>
          <w:rFonts w:hint="cs"/>
          <w:rtl/>
          <w:lang w:bidi="ar-EG"/>
        </w:rPr>
        <w:t xml:space="preserve"> ونشرها في تلك النطاقات. لذا، فتحديد طيف الاتصالات </w:t>
      </w:r>
      <w:r>
        <w:rPr>
          <w:lang w:bidi="ar-EG"/>
        </w:rPr>
        <w:t>IMT</w:t>
      </w:r>
      <w:r>
        <w:rPr>
          <w:rFonts w:hint="cs"/>
          <w:rtl/>
          <w:lang w:bidi="ar-EG"/>
        </w:rPr>
        <w:t xml:space="preserve"> في الوقت المناسب في لوائح الراديو الصادرة عن الاتحاد مهم لدعم تطور الاتصالات </w:t>
      </w:r>
      <w:r>
        <w:rPr>
          <w:lang w:bidi="ar-EG"/>
        </w:rPr>
        <w:t>IMT</w:t>
      </w:r>
      <w:r>
        <w:rPr>
          <w:rFonts w:hint="cs"/>
          <w:rtl/>
          <w:lang w:bidi="ar-EG"/>
        </w:rPr>
        <w:t>، مع أخذ ضرورة حماية الخدمات القائمة وإتاحة استمرار تطورها في الاعتبار.</w:t>
      </w:r>
    </w:p>
    <w:p w14:paraId="5F6998D2" w14:textId="22503B01" w:rsidR="00BF6787" w:rsidRPr="00C40F84" w:rsidRDefault="00BF6787" w:rsidP="00C40F84">
      <w:pPr>
        <w:pStyle w:val="Headingb"/>
        <w:rPr>
          <w:rtl/>
        </w:rPr>
      </w:pPr>
      <w:r w:rsidRPr="00FE2CFF">
        <w:rPr>
          <w:rFonts w:hint="cs"/>
          <w:rtl/>
        </w:rPr>
        <w:t>المقترح</w:t>
      </w:r>
      <w:r w:rsidR="007C316E">
        <w:rPr>
          <w:rFonts w:hint="cs"/>
          <w:rtl/>
        </w:rPr>
        <w:t>ات</w:t>
      </w:r>
      <w:r w:rsidRPr="00FE2CFF">
        <w:rPr>
          <w:rFonts w:hint="cs"/>
          <w:rtl/>
        </w:rPr>
        <w:t>:</w:t>
      </w:r>
    </w:p>
    <w:p w14:paraId="3CD489F7" w14:textId="3A01A280" w:rsidR="00FD7BB8" w:rsidRPr="00BF6787" w:rsidRDefault="004C67F1" w:rsidP="00C40F84">
      <w:pPr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40BD98AE" w14:textId="77777777" w:rsidR="00FB1FDE" w:rsidRDefault="00544E90">
      <w:pPr>
        <w:pStyle w:val="Proposal"/>
      </w:pPr>
      <w:r>
        <w:lastRenderedPageBreak/>
        <w:t>ADD</w:t>
      </w:r>
      <w:r>
        <w:tab/>
        <w:t>LAO/VTN/122/1</w:t>
      </w:r>
    </w:p>
    <w:p w14:paraId="44971DC8" w14:textId="68580408" w:rsidR="00FB1FDE" w:rsidRPr="00C40F84" w:rsidRDefault="00C40F84" w:rsidP="00C40F84">
      <w:pPr>
        <w:pStyle w:val="ResNo"/>
      </w:pPr>
      <w:r w:rsidRPr="00C40F84">
        <w:rPr>
          <w:rFonts w:hint="cs"/>
          <w:rtl/>
        </w:rPr>
        <w:t xml:space="preserve">مشروع القرار الجديد </w:t>
      </w:r>
      <w:r w:rsidRPr="00C40F84">
        <w:t>[LAO/VTN-WRC</w:t>
      </w:r>
      <w:r w:rsidRPr="00C40F84">
        <w:noBreakHyphen/>
        <w:t>27 AGENDA on IMT] (WRC</w:t>
      </w:r>
      <w:r w:rsidRPr="00C40F84">
        <w:noBreakHyphen/>
        <w:t>23)</w:t>
      </w:r>
    </w:p>
    <w:p w14:paraId="7CB2CC0C" w14:textId="52B06617" w:rsidR="00F7590F" w:rsidRPr="00C40F84" w:rsidRDefault="00F7590F" w:rsidP="00C40F84">
      <w:pPr>
        <w:pStyle w:val="Restitle"/>
        <w:rPr>
          <w:rtl/>
        </w:rPr>
      </w:pPr>
      <w:bookmarkStart w:id="1" w:name="_Toc36038472"/>
      <w:bookmarkStart w:id="2" w:name="_Toc40075994"/>
      <w:r w:rsidRPr="00C40F84">
        <w:rPr>
          <w:rtl/>
        </w:rPr>
        <w:t xml:space="preserve">جدول أعمال المؤتمر العالمي للاتصالات الراديوية لعام </w:t>
      </w:r>
      <w:r w:rsidRPr="00C40F84">
        <w:t>202</w:t>
      </w:r>
      <w:bookmarkEnd w:id="1"/>
      <w:bookmarkEnd w:id="2"/>
      <w:r w:rsidRPr="00C40F84">
        <w:t>7</w:t>
      </w:r>
    </w:p>
    <w:p w14:paraId="0590A26C" w14:textId="60F29188" w:rsidR="00F7590F" w:rsidRPr="00C40F84" w:rsidRDefault="00F7590F" w:rsidP="00C40F84">
      <w:pPr>
        <w:pStyle w:val="Normalaftertitle"/>
        <w:rPr>
          <w:rtl/>
        </w:rPr>
      </w:pPr>
      <w:r w:rsidRPr="00C40F84">
        <w:rPr>
          <w:rtl/>
        </w:rPr>
        <w:t>إن المؤتمر العالمي للاتصالات الراديوية (</w:t>
      </w:r>
      <w:r w:rsidRPr="00C40F84">
        <w:rPr>
          <w:rFonts w:hint="cs"/>
          <w:rtl/>
        </w:rPr>
        <w:t>دبي، 20123</w:t>
      </w:r>
      <w:r w:rsidRPr="00C40F84">
        <w:rPr>
          <w:rtl/>
        </w:rPr>
        <w:t>)</w:t>
      </w:r>
    </w:p>
    <w:p w14:paraId="39DB592F" w14:textId="560610ED" w:rsidR="00F7590F" w:rsidRDefault="00F7590F" w:rsidP="00F7590F">
      <w:pPr>
        <w:rPr>
          <w:rtl/>
        </w:rPr>
      </w:pPr>
      <w:r w:rsidRPr="00E92560">
        <w:t>…</w:t>
      </w:r>
    </w:p>
    <w:p w14:paraId="3415B8C2" w14:textId="77777777" w:rsidR="00F7590F" w:rsidRPr="00FE2CFF" w:rsidRDefault="00F7590F" w:rsidP="00F7590F">
      <w:pPr>
        <w:pStyle w:val="Call"/>
        <w:spacing w:line="185" w:lineRule="auto"/>
        <w:rPr>
          <w:rtl/>
        </w:rPr>
      </w:pPr>
      <w:r w:rsidRPr="00FE2CFF">
        <w:rPr>
          <w:rtl/>
        </w:rPr>
        <w:t>يقـرر</w:t>
      </w:r>
    </w:p>
    <w:p w14:paraId="405DC00C" w14:textId="4AC0F924" w:rsidR="00F7590F" w:rsidRPr="00FE2CFF" w:rsidRDefault="00F7590F" w:rsidP="00F7590F">
      <w:pPr>
        <w:spacing w:line="185" w:lineRule="auto"/>
        <w:rPr>
          <w:spacing w:val="-2"/>
          <w:rtl/>
        </w:rPr>
      </w:pPr>
      <w:r w:rsidRPr="00FE2CFF">
        <w:rPr>
          <w:spacing w:val="-2"/>
          <w:rtl/>
        </w:rPr>
        <w:t>أن يوصي المجلس بعقد مؤتمر عالمي للاتصالات الراديوية في </w:t>
      </w:r>
      <w:r w:rsidRPr="00FE2CFF">
        <w:rPr>
          <w:rFonts w:hint="cs"/>
          <w:spacing w:val="-2"/>
          <w:rtl/>
        </w:rPr>
        <w:t>عام</w:t>
      </w:r>
      <w:r w:rsidRPr="00FE2CFF">
        <w:rPr>
          <w:spacing w:val="-2"/>
          <w:rtl/>
        </w:rPr>
        <w:t xml:space="preserve"> </w:t>
      </w:r>
      <w:r w:rsidR="00C40F84">
        <w:rPr>
          <w:spacing w:val="-2"/>
          <w:lang w:val="es-ES"/>
        </w:rPr>
        <w:t>2027</w:t>
      </w:r>
      <w:r w:rsidRPr="00FE2CFF">
        <w:rPr>
          <w:spacing w:val="-2"/>
          <w:rtl/>
        </w:rPr>
        <w:t xml:space="preserve"> لمدة </w:t>
      </w:r>
      <w:r w:rsidRPr="00FE2CFF">
        <w:rPr>
          <w:rFonts w:hint="cs"/>
          <w:spacing w:val="-2"/>
          <w:rtl/>
        </w:rPr>
        <w:t xml:space="preserve">أقصاها </w:t>
      </w:r>
      <w:r w:rsidRPr="00FE2CFF">
        <w:rPr>
          <w:spacing w:val="-2"/>
          <w:rtl/>
        </w:rPr>
        <w:t xml:space="preserve">أربعة أسابيع، </w:t>
      </w:r>
      <w:r w:rsidRPr="00FE2CFF">
        <w:rPr>
          <w:rFonts w:hint="cs"/>
          <w:spacing w:val="-2"/>
          <w:rtl/>
        </w:rPr>
        <w:t>يكون له جدول الأعمال التالي</w:t>
      </w:r>
      <w:r w:rsidRPr="00FE2CFF">
        <w:rPr>
          <w:spacing w:val="-2"/>
          <w:rtl/>
        </w:rPr>
        <w:t>:</w:t>
      </w:r>
    </w:p>
    <w:p w14:paraId="221B458D" w14:textId="504FB7F3" w:rsidR="00F7590F" w:rsidRPr="00F7590F" w:rsidRDefault="00F7590F" w:rsidP="00F7590F">
      <w:pPr>
        <w:spacing w:line="185" w:lineRule="auto"/>
        <w:rPr>
          <w:rtl/>
        </w:rPr>
      </w:pPr>
      <w:r w:rsidRPr="00AB6883">
        <w:t>1</w:t>
      </w:r>
      <w:r w:rsidRPr="00AB6883">
        <w:rPr>
          <w:rtl/>
        </w:rPr>
        <w:tab/>
        <w:t xml:space="preserve">النظر في البنود التالية واتخاذ التدابير اللازمة بشأنها، </w:t>
      </w:r>
      <w:r w:rsidRPr="00AB6883">
        <w:rPr>
          <w:rFonts w:hint="cs"/>
          <w:rtl/>
        </w:rPr>
        <w:t xml:space="preserve">وذلك </w:t>
      </w:r>
      <w:r w:rsidRPr="00AB6883">
        <w:rPr>
          <w:rtl/>
        </w:rPr>
        <w:t>على أساس المقترحات المقدمة من الإدارات</w:t>
      </w:r>
      <w:r w:rsidRPr="00AB6883">
        <w:rPr>
          <w:rFonts w:hint="cs"/>
          <w:rtl/>
        </w:rPr>
        <w:t>،</w:t>
      </w:r>
      <w:r w:rsidRPr="00AB6883">
        <w:rPr>
          <w:rtl/>
        </w:rPr>
        <w:t xml:space="preserve"> مع</w:t>
      </w:r>
      <w:r w:rsidRPr="00AB6883">
        <w:rPr>
          <w:rFonts w:hint="cs"/>
          <w:rtl/>
        </w:rPr>
        <w:t> </w:t>
      </w:r>
      <w:r w:rsidRPr="00AB6883">
        <w:rPr>
          <w:rtl/>
        </w:rPr>
        <w:t xml:space="preserve">مراعاة نتائج المؤتمر العالمي للاتصالات الراديوية لعام </w:t>
      </w:r>
      <w:r w:rsidR="00FA3738">
        <w:rPr>
          <w:rFonts w:hint="cs"/>
          <w:rtl/>
        </w:rPr>
        <w:t>2023</w:t>
      </w:r>
      <w:r w:rsidRPr="00AB6883">
        <w:rPr>
          <w:rtl/>
        </w:rPr>
        <w:t xml:space="preserve"> وتقرير الاجتماع التحضيري للمؤتمر، والمراعاة الواجبة لاحتياجات الخدمات القائمة والمستقبلية في النطاقات </w:t>
      </w:r>
      <w:r w:rsidRPr="00AB6883">
        <w:rPr>
          <w:rFonts w:hint="cs"/>
          <w:rtl/>
        </w:rPr>
        <w:t>قيد النظر</w:t>
      </w:r>
      <w:r w:rsidRPr="00AB6883">
        <w:rPr>
          <w:rtl/>
        </w:rPr>
        <w:t>:</w:t>
      </w:r>
    </w:p>
    <w:p w14:paraId="2EC026F3" w14:textId="77777777" w:rsidR="00F7590F" w:rsidRDefault="00F7590F" w:rsidP="00F7590F">
      <w:pPr>
        <w:rPr>
          <w:rtl/>
        </w:rPr>
      </w:pPr>
      <w:r w:rsidRPr="00E92560">
        <w:t>…</w:t>
      </w:r>
    </w:p>
    <w:p w14:paraId="74C99F04" w14:textId="3E361B29" w:rsidR="00F7590F" w:rsidRDefault="00C40F84" w:rsidP="00F7590F">
      <w:pPr>
        <w:rPr>
          <w:rtl/>
          <w:lang w:bidi="ar-EG"/>
        </w:rPr>
      </w:pPr>
      <w:r w:rsidRPr="00C40F84">
        <w:t>1.[X]</w:t>
      </w:r>
      <w:r w:rsidR="00F7590F" w:rsidRPr="00C40F84">
        <w:rPr>
          <w:rtl/>
          <w:lang w:bidi="ar-AE"/>
        </w:rPr>
        <w:tab/>
      </w:r>
      <w:r w:rsidR="00FA3738" w:rsidRPr="00FA3738">
        <w:rPr>
          <w:rtl/>
        </w:rPr>
        <w:t xml:space="preserve">النظر في تحديد نطاقات التردد في </w:t>
      </w:r>
      <w:r w:rsidR="00E063B8">
        <w:rPr>
          <w:rFonts w:hint="cs"/>
          <w:rtl/>
        </w:rPr>
        <w:t>مدى</w:t>
      </w:r>
      <w:r w:rsidR="00FA3738" w:rsidRPr="00FA3738">
        <w:rPr>
          <w:rtl/>
        </w:rPr>
        <w:t xml:space="preserve"> التردد 7,125-15,35 </w:t>
      </w:r>
      <w:r w:rsidR="00E063B8" w:rsidRPr="00E063B8">
        <w:t>GHz</w:t>
      </w:r>
      <w:r w:rsidR="00E063B8" w:rsidRPr="00E063B8">
        <w:rPr>
          <w:rtl/>
        </w:rPr>
        <w:t xml:space="preserve"> </w:t>
      </w:r>
      <w:r w:rsidR="00FA3738" w:rsidRPr="00FA3738">
        <w:rPr>
          <w:rtl/>
        </w:rPr>
        <w:t>من أجل تطوير مكون أرضي</w:t>
      </w:r>
      <w:r w:rsidR="00E063B8">
        <w:rPr>
          <w:rFonts w:hint="cs"/>
          <w:rtl/>
        </w:rPr>
        <w:t xml:space="preserve"> مستقب</w:t>
      </w:r>
      <w:r w:rsidR="005C34BF">
        <w:rPr>
          <w:rFonts w:hint="cs"/>
          <w:rtl/>
        </w:rPr>
        <w:t>ل</w:t>
      </w:r>
      <w:r w:rsidR="00E063B8">
        <w:rPr>
          <w:rFonts w:hint="cs"/>
          <w:rtl/>
        </w:rPr>
        <w:t>ي</w:t>
      </w:r>
      <w:r w:rsidR="00FA3738" w:rsidRPr="00FA3738">
        <w:rPr>
          <w:rtl/>
        </w:rPr>
        <w:t xml:space="preserve"> للاتصالات المتنقلة الدولية (</w:t>
      </w:r>
      <w:r w:rsidR="00FA3738" w:rsidRPr="00FA3738">
        <w:t>IMT</w:t>
      </w:r>
      <w:r w:rsidR="00FA3738" w:rsidRPr="00FA3738">
        <w:rPr>
          <w:rtl/>
        </w:rPr>
        <w:t>)،</w:t>
      </w:r>
      <w:r w:rsidR="00F7590F" w:rsidRPr="00C40F84">
        <w:rPr>
          <w:rFonts w:hint="cs"/>
          <w:rtl/>
        </w:rPr>
        <w:t xml:space="preserve"> بما</w:t>
      </w:r>
      <w:r w:rsidR="00F7590F" w:rsidRPr="00C40F84">
        <w:rPr>
          <w:rFonts w:hint="eastAsia"/>
          <w:rtl/>
          <w:lang w:bidi="ar-EG"/>
        </w:rPr>
        <w:t> </w:t>
      </w:r>
      <w:r w:rsidR="00F7590F" w:rsidRPr="00C40F84">
        <w:rPr>
          <w:rFonts w:hint="cs"/>
          <w:rtl/>
          <w:lang w:bidi="ar-EG"/>
        </w:rPr>
        <w:t>يشمل النظر في إمكانية منح توزيعات إضافية للخدمة المتنقلة على أساس أولي</w:t>
      </w:r>
      <w:r w:rsidR="00E063B8">
        <w:rPr>
          <w:rFonts w:hint="cs"/>
          <w:rtl/>
          <w:lang w:bidi="ar-EG"/>
        </w:rPr>
        <w:t xml:space="preserve"> طبقا</w:t>
      </w:r>
      <w:r w:rsidRPr="00C40F84">
        <w:rPr>
          <w:rFonts w:hint="cs"/>
          <w:rtl/>
          <w:lang w:bidi="ar-EG"/>
        </w:rPr>
        <w:t xml:space="preserve"> </w:t>
      </w:r>
      <w:r w:rsidR="00E063B8">
        <w:rPr>
          <w:rFonts w:hint="cs"/>
          <w:rtl/>
          <w:lang w:bidi="ar-EG"/>
        </w:rPr>
        <w:t>ل</w:t>
      </w:r>
      <w:r w:rsidRPr="00C40F84">
        <w:rPr>
          <w:rFonts w:hint="cs"/>
          <w:rtl/>
          <w:lang w:bidi="ar-EG"/>
        </w:rPr>
        <w:t xml:space="preserve">لقرار </w:t>
      </w:r>
      <w:r w:rsidRPr="00C40F84">
        <w:rPr>
          <w:b/>
        </w:rPr>
        <w:t>[AI 10</w:t>
      </w:r>
      <w:r w:rsidRPr="00C40F84">
        <w:rPr>
          <w:b/>
        </w:rPr>
        <w:noBreakHyphen/>
        <w:t>IMT @ 7.125-15.35 GHz] (WRC</w:t>
      </w:r>
      <w:r w:rsidRPr="00C40F84">
        <w:rPr>
          <w:b/>
        </w:rPr>
        <w:noBreakHyphen/>
      </w:r>
      <w:proofErr w:type="gramStart"/>
      <w:r w:rsidRPr="00C40F84">
        <w:rPr>
          <w:b/>
        </w:rPr>
        <w:t>23)</w:t>
      </w:r>
      <w:r>
        <w:rPr>
          <w:rFonts w:hint="cs"/>
          <w:b/>
          <w:rtl/>
        </w:rPr>
        <w:t>؛</w:t>
      </w:r>
      <w:proofErr w:type="gramEnd"/>
    </w:p>
    <w:p w14:paraId="0BA6AE35" w14:textId="77777777" w:rsidR="00F7590F" w:rsidRDefault="00F7590F" w:rsidP="00F7590F">
      <w:pPr>
        <w:rPr>
          <w:rtl/>
        </w:rPr>
      </w:pPr>
      <w:r w:rsidRPr="00E92560">
        <w:t>…</w:t>
      </w:r>
    </w:p>
    <w:p w14:paraId="19FDFB1C" w14:textId="289B6735" w:rsidR="00B80A7F" w:rsidRPr="00C40F84" w:rsidRDefault="00B80A7F" w:rsidP="00B80A7F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Pr="00B80A7F">
        <w:rPr>
          <w:rFonts w:hint="cs"/>
          <w:b w:val="0"/>
          <w:bCs w:val="0"/>
          <w:rtl/>
          <w:lang w:bidi="ar-EG"/>
        </w:rPr>
        <w:t xml:space="preserve">توجد فجوة زمنية بين تحديد نطاقات الترددات للاتصالات </w:t>
      </w:r>
      <w:r w:rsidRPr="00B80A7F">
        <w:rPr>
          <w:b w:val="0"/>
          <w:bCs w:val="0"/>
          <w:lang w:bidi="ar-EG"/>
        </w:rPr>
        <w:t>IMT</w:t>
      </w:r>
      <w:r w:rsidRPr="00B80A7F">
        <w:rPr>
          <w:rFonts w:hint="cs"/>
          <w:b w:val="0"/>
          <w:bCs w:val="0"/>
          <w:rtl/>
          <w:lang w:bidi="ar-EG"/>
        </w:rPr>
        <w:t xml:space="preserve"> </w:t>
      </w:r>
      <w:r w:rsidR="005C34BF">
        <w:rPr>
          <w:rFonts w:hint="cs"/>
          <w:b w:val="0"/>
          <w:bCs w:val="0"/>
          <w:rtl/>
          <w:lang w:bidi="ar-EG"/>
        </w:rPr>
        <w:t xml:space="preserve">فيما يتعلق بمكون أرضي لهذه الاتصالات </w:t>
      </w:r>
      <w:r w:rsidRPr="00B80A7F">
        <w:rPr>
          <w:rFonts w:hint="cs"/>
          <w:b w:val="0"/>
          <w:bCs w:val="0"/>
          <w:rtl/>
          <w:lang w:bidi="ar-EG"/>
        </w:rPr>
        <w:t xml:space="preserve">في لوائح الراديو الصادرة عن الاتحاد وتنفيذ أنظمة </w:t>
      </w:r>
      <w:r w:rsidRPr="00B80A7F">
        <w:rPr>
          <w:b w:val="0"/>
          <w:bCs w:val="0"/>
          <w:lang w:bidi="ar-EG"/>
        </w:rPr>
        <w:t>IMT</w:t>
      </w:r>
      <w:r w:rsidRPr="00B80A7F">
        <w:rPr>
          <w:rFonts w:hint="cs"/>
          <w:b w:val="0"/>
          <w:bCs w:val="0"/>
          <w:rtl/>
          <w:lang w:bidi="ar-EG"/>
        </w:rPr>
        <w:t xml:space="preserve"> ونشرها في تلك النطاقات</w:t>
      </w:r>
      <w:r w:rsidR="005C34BF">
        <w:rPr>
          <w:rFonts w:hint="cs"/>
          <w:b w:val="0"/>
          <w:bCs w:val="0"/>
          <w:rtl/>
          <w:lang w:bidi="ar-EG"/>
        </w:rPr>
        <w:t>.</w:t>
      </w:r>
      <w:r w:rsidR="00C40F84" w:rsidRPr="005C34BF">
        <w:rPr>
          <w:rFonts w:hint="cs"/>
          <w:b w:val="0"/>
          <w:bCs w:val="0"/>
          <w:rtl/>
          <w:lang w:bidi="ar-EG"/>
        </w:rPr>
        <w:t xml:space="preserve"> </w:t>
      </w:r>
      <w:r w:rsidR="005C34BF" w:rsidRPr="005C34BF">
        <w:rPr>
          <w:rFonts w:hint="cs"/>
          <w:b w:val="0"/>
          <w:bCs w:val="0"/>
          <w:rtl/>
          <w:lang w:bidi="ar-EG"/>
        </w:rPr>
        <w:t>و</w:t>
      </w:r>
      <w:r w:rsidR="005C34BF" w:rsidRPr="005C34BF">
        <w:rPr>
          <w:b w:val="0"/>
          <w:bCs w:val="0"/>
          <w:rtl/>
          <w:lang w:bidi="ar-EG"/>
        </w:rPr>
        <w:t>هناك</w:t>
      </w:r>
      <w:r w:rsidR="005C34BF" w:rsidRPr="005C34BF">
        <w:rPr>
          <w:b w:val="0"/>
          <w:bCs w:val="0"/>
          <w:rtl/>
        </w:rPr>
        <w:t xml:space="preserve"> طلبات قوية للنفاذ إلى طيف جديد لل</w:t>
      </w:r>
      <w:r w:rsidR="00FA1416">
        <w:rPr>
          <w:rFonts w:hint="cs"/>
          <w:b w:val="0"/>
          <w:bCs w:val="0"/>
          <w:rtl/>
        </w:rPr>
        <w:t xml:space="preserve">حصول على </w:t>
      </w:r>
      <w:r w:rsidR="005C34BF" w:rsidRPr="005C34BF">
        <w:rPr>
          <w:b w:val="0"/>
          <w:bCs w:val="0"/>
          <w:rtl/>
        </w:rPr>
        <w:t xml:space="preserve">مكون أرضي للاتصالات المتنقلة الدولية. </w:t>
      </w:r>
      <w:r w:rsidR="005C34BF">
        <w:rPr>
          <w:rFonts w:hint="cs"/>
          <w:b w:val="0"/>
          <w:bCs w:val="0"/>
          <w:rtl/>
        </w:rPr>
        <w:t>و</w:t>
      </w:r>
      <w:r w:rsidR="005C34BF" w:rsidRPr="005C34BF">
        <w:rPr>
          <w:b w:val="0"/>
          <w:bCs w:val="0"/>
          <w:rtl/>
        </w:rPr>
        <w:t xml:space="preserve">يعد توافر عرض نطاق واسع ومتجاور من الطيف أمرًا مهمًا لدعم تطوير الاتصالات </w:t>
      </w:r>
      <w:r w:rsidR="005C34BF" w:rsidRPr="005C34BF">
        <w:rPr>
          <w:b w:val="0"/>
          <w:bCs w:val="0"/>
        </w:rPr>
        <w:t>IMT</w:t>
      </w:r>
      <w:r w:rsidR="005C34BF" w:rsidRPr="005C34BF">
        <w:rPr>
          <w:b w:val="0"/>
          <w:bCs w:val="0"/>
          <w:rtl/>
        </w:rPr>
        <w:t xml:space="preserve"> وكذلك نمو الحركة في شبكات</w:t>
      </w:r>
      <w:r w:rsidR="00FA1416">
        <w:rPr>
          <w:rFonts w:hint="cs"/>
          <w:b w:val="0"/>
          <w:bCs w:val="0"/>
          <w:rtl/>
        </w:rPr>
        <w:t xml:space="preserve"> هذه</w:t>
      </w:r>
      <w:r w:rsidR="005C34BF" w:rsidRPr="005C34BF">
        <w:rPr>
          <w:b w:val="0"/>
          <w:bCs w:val="0"/>
          <w:rtl/>
        </w:rPr>
        <w:t xml:space="preserve"> الاتصالات</w:t>
      </w:r>
      <w:r w:rsidR="00FA1416">
        <w:rPr>
          <w:rFonts w:hint="cs"/>
          <w:b w:val="0"/>
          <w:bCs w:val="0"/>
          <w:rtl/>
        </w:rPr>
        <w:t xml:space="preserve">. </w:t>
      </w:r>
      <w:r w:rsidR="00C40F84" w:rsidRPr="00C40F84">
        <w:rPr>
          <w:rFonts w:hint="cs"/>
          <w:b w:val="0"/>
          <w:bCs w:val="0"/>
          <w:rtl/>
          <w:lang w:bidi="ar-EG"/>
        </w:rPr>
        <w:t xml:space="preserve">لذا، فتحديد طيف الاتصالات </w:t>
      </w:r>
      <w:r w:rsidR="00C40F84" w:rsidRPr="00C40F84">
        <w:rPr>
          <w:b w:val="0"/>
          <w:bCs w:val="0"/>
          <w:lang w:bidi="ar-EG"/>
        </w:rPr>
        <w:t>IMT</w:t>
      </w:r>
      <w:r w:rsidR="00C40F84" w:rsidRPr="00C40F84">
        <w:rPr>
          <w:rFonts w:hint="cs"/>
          <w:b w:val="0"/>
          <w:bCs w:val="0"/>
          <w:rtl/>
          <w:lang w:bidi="ar-EG"/>
        </w:rPr>
        <w:t xml:space="preserve"> في الوقت المناسب في لوائح الراديو الصادرة عن الاتحاد مهم لدعم تطور الاتصالات </w:t>
      </w:r>
      <w:r w:rsidR="00C40F84" w:rsidRPr="00C40F84">
        <w:rPr>
          <w:b w:val="0"/>
          <w:bCs w:val="0"/>
          <w:lang w:bidi="ar-EG"/>
        </w:rPr>
        <w:t>IMT</w:t>
      </w:r>
      <w:r w:rsidR="00C40F84" w:rsidRPr="00C40F84">
        <w:rPr>
          <w:rFonts w:hint="cs"/>
          <w:b w:val="0"/>
          <w:bCs w:val="0"/>
          <w:rtl/>
          <w:lang w:bidi="ar-EG"/>
        </w:rPr>
        <w:t>، مع أخذ ضرورة حماية الخدمات القائمة وإتاحة استمرار تطورها في الاعتبار.</w:t>
      </w:r>
    </w:p>
    <w:p w14:paraId="0FD95C89" w14:textId="77777777" w:rsidR="00B80A7F" w:rsidRDefault="00B80A7F" w:rsidP="00F50DF7">
      <w:pPr>
        <w:rPr>
          <w:lang w:bidi="ar-EG"/>
        </w:rPr>
      </w:pPr>
      <w:r>
        <w:br w:type="page"/>
      </w:r>
    </w:p>
    <w:p w14:paraId="4CD02E85" w14:textId="3F0DCF60" w:rsidR="00FB1FDE" w:rsidRDefault="00544E90">
      <w:pPr>
        <w:pStyle w:val="Proposal"/>
      </w:pPr>
      <w:r>
        <w:lastRenderedPageBreak/>
        <w:t>ADD</w:t>
      </w:r>
      <w:r>
        <w:tab/>
        <w:t>LAO/VTN/122/2</w:t>
      </w:r>
    </w:p>
    <w:p w14:paraId="6995741D" w14:textId="5A639063" w:rsidR="00FB1FDE" w:rsidRPr="00C40F84" w:rsidRDefault="00C40F84" w:rsidP="00C40F84">
      <w:pPr>
        <w:pStyle w:val="ResNo"/>
      </w:pPr>
      <w:r w:rsidRPr="00C40F84">
        <w:rPr>
          <w:rFonts w:hint="cs"/>
          <w:rtl/>
        </w:rPr>
        <w:t xml:space="preserve">مشروع القرار الجديد </w:t>
      </w:r>
      <w:r w:rsidRPr="00C40F84">
        <w:t>[AI 10-IMT @ 7.125-15.35 GHz] (WRC</w:t>
      </w:r>
      <w:r w:rsidRPr="00C40F84">
        <w:noBreakHyphen/>
        <w:t>23)</w:t>
      </w:r>
    </w:p>
    <w:p w14:paraId="3772434F" w14:textId="4295049F" w:rsidR="00B80A7F" w:rsidRPr="00C40F84" w:rsidRDefault="00B80A7F" w:rsidP="00C40F84">
      <w:pPr>
        <w:pStyle w:val="Restitle"/>
        <w:rPr>
          <w:rtl/>
        </w:rPr>
      </w:pPr>
      <w:r w:rsidRPr="00C40F84">
        <w:rPr>
          <w:rtl/>
        </w:rPr>
        <w:t>دراسات بشأن الأمور المتعلقة بالترددات للاتصالات المتنقلة الدولية وتحديدها</w:t>
      </w:r>
      <w:r w:rsidRPr="00C40F84">
        <w:rPr>
          <w:rFonts w:hint="cs"/>
          <w:rtl/>
        </w:rPr>
        <w:t xml:space="preserve"> بما في ذلك إمكانية منح توزيعات إضافية للخدمات المتنقلة على أساس أولي في جزء (أجزاء) من مدى الترددات بين </w:t>
      </w:r>
      <w:r w:rsidRPr="00C40F84">
        <w:t>GHz 7,125</w:t>
      </w:r>
      <w:r w:rsidRPr="00C40F84">
        <w:rPr>
          <w:rFonts w:hint="cs"/>
          <w:rtl/>
        </w:rPr>
        <w:t xml:space="preserve"> و</w:t>
      </w:r>
      <w:r w:rsidRPr="00C40F84">
        <w:t>GHz 15,35</w:t>
      </w:r>
      <w:r w:rsidRPr="00C40F84">
        <w:rPr>
          <w:rFonts w:hint="cs"/>
          <w:rtl/>
        </w:rPr>
        <w:t xml:space="preserve"> لأغراض</w:t>
      </w:r>
      <w:r w:rsidRPr="00C40F84">
        <w:br/>
      </w:r>
      <w:r w:rsidRPr="00C40F84">
        <w:rPr>
          <w:rFonts w:hint="cs"/>
          <w:rtl/>
        </w:rPr>
        <w:t xml:space="preserve">التطوير المستقبلي للاتصالات المتنقلة الدولية لعام </w:t>
      </w:r>
      <w:r w:rsidRPr="00C40F84">
        <w:t>2030</w:t>
      </w:r>
      <w:r w:rsidRPr="00C40F84">
        <w:rPr>
          <w:rFonts w:hint="cs"/>
          <w:rtl/>
        </w:rPr>
        <w:t xml:space="preserve"> وما بعده</w:t>
      </w:r>
    </w:p>
    <w:p w14:paraId="5D60C404" w14:textId="77777777" w:rsidR="00B80A7F" w:rsidRPr="00E0017E" w:rsidRDefault="00B80A7F" w:rsidP="00B80A7F">
      <w:pPr>
        <w:pStyle w:val="Normalaftertitle"/>
        <w:rPr>
          <w:rtl/>
        </w:rPr>
      </w:pPr>
      <w:r w:rsidRPr="00E0017E">
        <w:rPr>
          <w:rtl/>
        </w:rPr>
        <w:t xml:space="preserve">إن المؤتمر العالمي للاتصالات الراديوية (دبي، </w:t>
      </w:r>
      <w:r w:rsidRPr="00E0017E">
        <w:t>2023</w:t>
      </w:r>
      <w:r w:rsidRPr="00E0017E">
        <w:rPr>
          <w:rtl/>
        </w:rPr>
        <w:t>)،</w:t>
      </w:r>
    </w:p>
    <w:p w14:paraId="644CB3F4" w14:textId="77777777" w:rsidR="00B80A7F" w:rsidRDefault="00B80A7F" w:rsidP="00B80A7F">
      <w:pPr>
        <w:pStyle w:val="Call"/>
      </w:pPr>
      <w:r w:rsidRPr="00E0017E">
        <w:rPr>
          <w:rtl/>
        </w:rPr>
        <w:t>إذ يضع في اعتباره</w:t>
      </w:r>
    </w:p>
    <w:p w14:paraId="6DA0840F" w14:textId="77777777" w:rsidR="00B80A7F" w:rsidRDefault="00B80A7F" w:rsidP="00B80A7F">
      <w:r w:rsidRPr="00E0017E">
        <w:rPr>
          <w:i/>
          <w:iCs/>
          <w:rtl/>
          <w:lang w:bidi="ar-SY"/>
        </w:rPr>
        <w:t> </w:t>
      </w:r>
      <w:proofErr w:type="gramStart"/>
      <w:r w:rsidRPr="00E0017E">
        <w:rPr>
          <w:i/>
          <w:iCs/>
          <w:rtl/>
          <w:lang w:bidi="ar-SY"/>
        </w:rPr>
        <w:t>أ )</w:t>
      </w:r>
      <w:proofErr w:type="gramEnd"/>
      <w:r w:rsidRPr="00E0017E">
        <w:rPr>
          <w:i/>
          <w:iCs/>
          <w:rtl/>
          <w:lang w:bidi="ar-SY"/>
        </w:rPr>
        <w:tab/>
      </w:r>
      <w:r w:rsidRPr="00E0017E">
        <w:rPr>
          <w:rtl/>
        </w:rPr>
        <w:t xml:space="preserve">أن الاتصالات المتنقلة الدولية </w:t>
      </w:r>
      <w:r>
        <w:t xml:space="preserve"> </w:t>
      </w:r>
      <w:r w:rsidRPr="00E0017E">
        <w:t>(IMT)</w:t>
      </w:r>
      <w:r w:rsidRPr="00E0017E">
        <w:rPr>
          <w:rtl/>
        </w:rPr>
        <w:t xml:space="preserve">تهدف إلى توفير خدمات اتصالات على نطاق عالمي، </w:t>
      </w:r>
      <w:r>
        <w:rPr>
          <w:rFonts w:hint="cs"/>
          <w:rtl/>
        </w:rPr>
        <w:t xml:space="preserve">بصرف </w:t>
      </w:r>
      <w:r w:rsidRPr="00E0017E">
        <w:rPr>
          <w:rtl/>
        </w:rPr>
        <w:t>النظر عن المكان ونوع الشبك</w:t>
      </w:r>
      <w:r>
        <w:rPr>
          <w:rFonts w:hint="cs"/>
          <w:rtl/>
        </w:rPr>
        <w:t>ات</w:t>
      </w:r>
      <w:r w:rsidRPr="00E0017E">
        <w:rPr>
          <w:rtl/>
        </w:rPr>
        <w:t xml:space="preserve"> أو </w:t>
      </w:r>
      <w:proofErr w:type="spellStart"/>
      <w:r w:rsidRPr="00E0017E">
        <w:rPr>
          <w:rtl/>
        </w:rPr>
        <w:t>المطراف</w:t>
      </w:r>
      <w:proofErr w:type="spellEnd"/>
      <w:r w:rsidRPr="00E0017E">
        <w:rPr>
          <w:rtl/>
        </w:rPr>
        <w:t>؛</w:t>
      </w:r>
    </w:p>
    <w:p w14:paraId="41F72D48" w14:textId="77777777" w:rsidR="00B80A7F" w:rsidRDefault="00B80A7F" w:rsidP="00B80A7F">
      <w:pPr>
        <w:rPr>
          <w:rFonts w:eastAsia="SimSun"/>
          <w:rtl/>
          <w:lang w:eastAsia="zh-CN"/>
        </w:rPr>
      </w:pPr>
      <w:r>
        <w:rPr>
          <w:rFonts w:eastAsia="SimSun" w:hint="cs"/>
          <w:i/>
          <w:iCs/>
          <w:rtl/>
          <w:lang w:eastAsia="zh-CN"/>
        </w:rPr>
        <w:t>ب)</w:t>
      </w:r>
      <w:r>
        <w:rPr>
          <w:rFonts w:eastAsia="SimSun" w:hint="cs"/>
          <w:rtl/>
          <w:lang w:eastAsia="zh-CN"/>
        </w:rPr>
        <w:tab/>
        <w:t xml:space="preserve">أن أنظمة </w:t>
      </w:r>
      <w:r w:rsidRPr="00E0017E">
        <w:rPr>
          <w:rtl/>
        </w:rPr>
        <w:t>الاتصالات المتنقلة الدولية</w:t>
      </w:r>
      <w:r>
        <w:t xml:space="preserve"> </w:t>
      </w:r>
      <w:r>
        <w:rPr>
          <w:rFonts w:eastAsia="SimSun" w:hint="cs"/>
          <w:rtl/>
          <w:lang w:eastAsia="zh-CN" w:bidi="ar-EG"/>
        </w:rPr>
        <w:t xml:space="preserve">تتطور حالياً لتقدم سيناريوهات استعمال متنوعة من قبيل [ستُحدَّد الأمثلة في مرحلة لاحقة بناءً على تقدم الدراسات التي ستُجريها فرقة العمل </w:t>
      </w:r>
      <w:r>
        <w:rPr>
          <w:rFonts w:eastAsia="SimSun"/>
          <w:lang w:eastAsia="zh-CN" w:bidi="ar-EG"/>
        </w:rPr>
        <w:t>5D</w:t>
      </w:r>
      <w:r>
        <w:rPr>
          <w:rFonts w:eastAsia="SimSun" w:hint="cs"/>
          <w:rtl/>
          <w:lang w:eastAsia="zh-CN" w:bidi="ar-EG"/>
        </w:rPr>
        <w:t>]، وتطبيقات تشمل النطاق العريض الثابت</w:t>
      </w:r>
      <w:r>
        <w:rPr>
          <w:rFonts w:eastAsia="SimSun" w:hint="cs"/>
          <w:rtl/>
          <w:lang w:eastAsia="zh-CN" w:bidi="ar-SY"/>
        </w:rPr>
        <w:t>؛</w:t>
      </w:r>
    </w:p>
    <w:p w14:paraId="42910A7C" w14:textId="77777777" w:rsidR="00B80A7F" w:rsidRDefault="00B80A7F" w:rsidP="00B80A7F">
      <w:pPr>
        <w:rPr>
          <w:rFonts w:eastAsia="SimSun"/>
          <w:lang w:eastAsia="zh-CN" w:bidi="ar-IQ"/>
        </w:rPr>
      </w:pPr>
      <w:r>
        <w:rPr>
          <w:rFonts w:eastAsia="SimSun" w:hint="cs"/>
          <w:i/>
          <w:iCs/>
          <w:rtl/>
          <w:lang w:eastAsia="zh-CN" w:bidi="ar-IQ"/>
        </w:rPr>
        <w:t>ج)</w:t>
      </w:r>
      <w:r>
        <w:rPr>
          <w:rFonts w:eastAsia="SimSun" w:hint="cs"/>
          <w:i/>
          <w:iCs/>
          <w:rtl/>
          <w:lang w:eastAsia="zh-CN" w:bidi="ar-IQ"/>
        </w:rPr>
        <w:tab/>
      </w:r>
      <w:r w:rsidRPr="008A09F9">
        <w:rPr>
          <w:rFonts w:eastAsia="SimSun" w:hint="cs"/>
          <w:rtl/>
          <w:lang w:eastAsia="zh-CN" w:bidi="ar-IQ"/>
        </w:rPr>
        <w:t xml:space="preserve">أن تطوير </w:t>
      </w:r>
      <w:r w:rsidRPr="00E0017E">
        <w:rPr>
          <w:rtl/>
        </w:rPr>
        <w:t xml:space="preserve">الاتصالات المتنقلة الدولية </w:t>
      </w:r>
      <w:r>
        <w:rPr>
          <w:rFonts w:eastAsia="SimSun" w:hint="cs"/>
          <w:rtl/>
          <w:lang w:eastAsia="zh-CN" w:bidi="ar-EG"/>
        </w:rPr>
        <w:t>لعام 2030 وما بعده سيستمر في تحسين نوعية حياة الجميع ويوسِّع نطاق أهدافه ليشمل الاستدامة الاجتماعية والبيئية والثقافية والاقتصادية</w:t>
      </w:r>
      <w:r>
        <w:rPr>
          <w:rFonts w:eastAsia="SimSun" w:hint="cs"/>
          <w:rtl/>
          <w:lang w:eastAsia="zh-CN" w:bidi="ar-SY"/>
        </w:rPr>
        <w:t>؛</w:t>
      </w:r>
    </w:p>
    <w:p w14:paraId="514BFD07" w14:textId="77777777" w:rsidR="00B80A7F" w:rsidRDefault="00B80A7F" w:rsidP="00B80A7F">
      <w:pPr>
        <w:rPr>
          <w:rFonts w:eastAsia="SimSun"/>
          <w:rtl/>
          <w:lang w:eastAsia="zh-CN" w:bidi="ar-EG"/>
        </w:rPr>
      </w:pPr>
      <w:proofErr w:type="gramStart"/>
      <w:r>
        <w:rPr>
          <w:rFonts w:eastAsia="SimSun" w:hint="cs"/>
          <w:i/>
          <w:iCs/>
          <w:rtl/>
          <w:lang w:eastAsia="zh-CN"/>
        </w:rPr>
        <w:t>د</w:t>
      </w:r>
      <w:r>
        <w:rPr>
          <w:rFonts w:eastAsia="SimSun" w:hint="eastAsia"/>
          <w:i/>
          <w:iCs/>
          <w:rtl/>
          <w:lang w:eastAsia="zh-CN"/>
        </w:rPr>
        <w:t> </w:t>
      </w:r>
      <w:r>
        <w:rPr>
          <w:rFonts w:eastAsia="SimSun" w:hint="cs"/>
          <w:i/>
          <w:iCs/>
          <w:rtl/>
          <w:lang w:eastAsia="zh-CN"/>
        </w:rPr>
        <w:t>)</w:t>
      </w:r>
      <w:proofErr w:type="gramEnd"/>
      <w:r>
        <w:rPr>
          <w:rFonts w:eastAsia="SimSun" w:hint="cs"/>
          <w:rtl/>
          <w:lang w:eastAsia="zh-CN"/>
        </w:rPr>
        <w:tab/>
        <w:t xml:space="preserve">أن بعض نطاقات الترددات دون </w:t>
      </w:r>
      <w:r>
        <w:rPr>
          <w:rFonts w:eastAsia="SimSun"/>
          <w:lang w:eastAsia="zh-CN"/>
        </w:rPr>
        <w:t>MHz 7 125</w:t>
      </w:r>
      <w:r>
        <w:rPr>
          <w:rFonts w:eastAsia="SimSun" w:hint="cs"/>
          <w:rtl/>
          <w:lang w:eastAsia="zh-CN" w:bidi="ar-EG"/>
        </w:rPr>
        <w:t xml:space="preserve"> وبين </w:t>
      </w:r>
      <w:r>
        <w:rPr>
          <w:rFonts w:eastAsia="SimSun"/>
          <w:lang w:eastAsia="zh-CN" w:bidi="ar-EG"/>
        </w:rPr>
        <w:t>GHz 24,25</w:t>
      </w:r>
      <w:r>
        <w:rPr>
          <w:rFonts w:eastAsia="SimSun" w:hint="cs"/>
          <w:rtl/>
          <w:lang w:eastAsia="zh-CN" w:bidi="ar-EG"/>
        </w:rPr>
        <w:t xml:space="preserve"> و</w:t>
      </w:r>
      <w:r>
        <w:rPr>
          <w:rFonts w:eastAsia="SimSun"/>
          <w:lang w:eastAsia="zh-CN" w:bidi="ar-EG"/>
        </w:rPr>
        <w:t>GHz 86</w:t>
      </w:r>
      <w:r>
        <w:rPr>
          <w:rFonts w:eastAsia="SimSun" w:hint="cs"/>
          <w:rtl/>
          <w:lang w:eastAsia="zh-CN" w:bidi="ar-EG"/>
        </w:rPr>
        <w:t xml:space="preserve"> قد دُرست وحُددت للاتصالات المتنقلة الدولية في لوائح الراديو عالمياً و/أو إقليمياً و/أو وطنياً</w:t>
      </w:r>
      <w:r>
        <w:rPr>
          <w:rFonts w:eastAsia="SimSun" w:hint="cs"/>
          <w:rtl/>
          <w:lang w:eastAsia="zh-CN" w:bidi="ar-SY"/>
        </w:rPr>
        <w:t>؛</w:t>
      </w:r>
    </w:p>
    <w:p w14:paraId="6B36E868" w14:textId="77777777" w:rsidR="00B80A7F" w:rsidRDefault="00B80A7F" w:rsidP="00B80A7F">
      <w:pPr>
        <w:rPr>
          <w:rFonts w:eastAsia="SimSun"/>
          <w:rtl/>
          <w:lang w:eastAsia="zh-CN" w:bidi="ar-EG"/>
        </w:rPr>
      </w:pPr>
      <w:proofErr w:type="gramStart"/>
      <w:r>
        <w:rPr>
          <w:rFonts w:eastAsia="SimSun" w:hint="cs"/>
          <w:i/>
          <w:iCs/>
          <w:rtl/>
          <w:lang w:eastAsia="zh-CN"/>
        </w:rPr>
        <w:t>هـ</w:t>
      </w:r>
      <w:r>
        <w:rPr>
          <w:rFonts w:eastAsia="SimSun" w:hint="eastAsia"/>
          <w:i/>
          <w:iCs/>
          <w:rtl/>
          <w:lang w:eastAsia="zh-CN"/>
        </w:rPr>
        <w:t> </w:t>
      </w:r>
      <w:r>
        <w:rPr>
          <w:rFonts w:eastAsia="SimSun" w:hint="cs"/>
          <w:i/>
          <w:iCs/>
          <w:rtl/>
          <w:lang w:eastAsia="zh-CN"/>
        </w:rPr>
        <w:t>)</w:t>
      </w:r>
      <w:proofErr w:type="gramEnd"/>
      <w:r>
        <w:rPr>
          <w:rFonts w:eastAsia="SimSun" w:hint="cs"/>
          <w:i/>
          <w:iCs/>
          <w:rtl/>
          <w:lang w:eastAsia="zh-CN"/>
        </w:rPr>
        <w:tab/>
      </w:r>
      <w:r w:rsidRPr="00AD535D">
        <w:rPr>
          <w:rFonts w:eastAsia="SimSun" w:hint="cs"/>
          <w:rtl/>
          <w:lang w:eastAsia="zh-CN"/>
        </w:rPr>
        <w:t xml:space="preserve">أن تحديد طيف </w:t>
      </w:r>
      <w:r w:rsidRPr="00E0017E">
        <w:rPr>
          <w:rtl/>
        </w:rPr>
        <w:t>الاتصالات المتنقلة الدولية</w:t>
      </w:r>
      <w:r>
        <w:t xml:space="preserve"> </w:t>
      </w:r>
      <w:r>
        <w:rPr>
          <w:rFonts w:eastAsia="SimSun"/>
          <w:rtl/>
          <w:lang w:eastAsia="zh-CN" w:bidi="ar-EG"/>
        </w:rPr>
        <w:t>–</w:t>
      </w:r>
      <w:r>
        <w:rPr>
          <w:rFonts w:eastAsia="SimSun" w:hint="cs"/>
          <w:rtl/>
          <w:lang w:eastAsia="zh-CN" w:bidi="ar-EG"/>
        </w:rPr>
        <w:t xml:space="preserve"> في لوائح الراديو يقدم معلومات لا تتعلق فقط بتنسيق استعمال الطيف الراديوي بل تتعلق كذلك بسلامة استعمال الطيف الراديوي المحدد للاتصالات المتنقلة الدولية، التي تُمكِّن الاتصالات </w:t>
      </w:r>
      <w:r w:rsidRPr="00E0017E">
        <w:rPr>
          <w:rtl/>
        </w:rPr>
        <w:t>المتنقلة الدولية</w:t>
      </w:r>
      <w:r>
        <w:rPr>
          <w:rFonts w:eastAsia="SimSun" w:hint="cs"/>
          <w:rtl/>
          <w:lang w:eastAsia="zh-CN" w:bidi="ar-EG"/>
        </w:rPr>
        <w:t xml:space="preserve"> من تحقيق التقاسم والتوافق مع سائر التطبيقات والخدمات العاملة في نفس نطاقات الترددات و/أو النطاقات المجاورة لها؛</w:t>
      </w:r>
    </w:p>
    <w:p w14:paraId="347EC914" w14:textId="77777777" w:rsidR="00B80A7F" w:rsidRPr="00AE55FA" w:rsidRDefault="00B80A7F" w:rsidP="00B80A7F">
      <w:pPr>
        <w:rPr>
          <w:rFonts w:eastAsia="SimSun"/>
          <w:rtl/>
          <w:lang w:eastAsia="zh-CN" w:bidi="ar-EG"/>
        </w:rPr>
      </w:pPr>
      <w:proofErr w:type="gramStart"/>
      <w:r>
        <w:rPr>
          <w:rFonts w:eastAsia="SimSun" w:hint="cs"/>
          <w:i/>
          <w:iCs/>
          <w:rtl/>
          <w:lang w:eastAsia="zh-CN"/>
        </w:rPr>
        <w:t>و</w:t>
      </w:r>
      <w:r>
        <w:rPr>
          <w:rFonts w:eastAsia="SimSun" w:hint="eastAsia"/>
          <w:i/>
          <w:iCs/>
          <w:rtl/>
          <w:lang w:eastAsia="zh-CN"/>
        </w:rPr>
        <w:t> </w:t>
      </w:r>
      <w:r>
        <w:rPr>
          <w:rFonts w:eastAsia="SimSun" w:hint="cs"/>
          <w:i/>
          <w:iCs/>
          <w:rtl/>
          <w:lang w:eastAsia="zh-CN"/>
        </w:rPr>
        <w:t>)</w:t>
      </w:r>
      <w:proofErr w:type="gramEnd"/>
      <w:r>
        <w:rPr>
          <w:rFonts w:eastAsia="SimSun" w:hint="cs"/>
          <w:rtl/>
          <w:lang w:eastAsia="zh-CN"/>
        </w:rPr>
        <w:tab/>
      </w:r>
      <w:r>
        <w:rPr>
          <w:rFonts w:eastAsia="SimSun" w:hint="cs"/>
          <w:rtl/>
          <w:lang w:eastAsia="zh-CN" w:bidi="ar-EG"/>
        </w:rPr>
        <w:t>أنه رغم وجود نطاقات ترددات محددة للاتصالات</w:t>
      </w:r>
      <w:r w:rsidRPr="00E0017E">
        <w:rPr>
          <w:rtl/>
        </w:rPr>
        <w:t xml:space="preserve"> المتنقلة الدولي</w:t>
      </w:r>
      <w:r>
        <w:rPr>
          <w:rFonts w:hint="cs"/>
          <w:rtl/>
        </w:rPr>
        <w:t>ة،</w:t>
      </w:r>
      <w:r>
        <w:rPr>
          <w:rFonts w:eastAsia="SimSun" w:hint="cs"/>
          <w:rtl/>
          <w:lang w:eastAsia="zh-CN" w:bidi="ar-SY"/>
        </w:rPr>
        <w:t xml:space="preserve"> لم تستعملها بعض البلدان لتشغيل هذه الاتصالات أو لا تخطط لاستعمالها بهذا الغرض </w:t>
      </w:r>
      <w:r>
        <w:rPr>
          <w:rFonts w:hint="cs"/>
          <w:rtl/>
          <w:lang w:bidi="ar-EG"/>
        </w:rPr>
        <w:t>نظراً إلى</w:t>
      </w:r>
      <w:r w:rsidRPr="00AE55FA">
        <w:rPr>
          <w:rtl/>
          <w:lang w:bidi="ar-EG"/>
        </w:rPr>
        <w:t xml:space="preserve"> است</w:t>
      </w:r>
      <w:r>
        <w:rPr>
          <w:rFonts w:hint="cs"/>
          <w:rtl/>
          <w:lang w:bidi="ar-EG"/>
        </w:rPr>
        <w:t>عمال</w:t>
      </w:r>
      <w:r w:rsidRPr="00AE55FA">
        <w:rPr>
          <w:rtl/>
          <w:lang w:bidi="ar-EG"/>
        </w:rPr>
        <w:t xml:space="preserve"> هذا الطيف</w:t>
      </w:r>
      <w:r>
        <w:rPr>
          <w:rFonts w:hint="cs"/>
          <w:rtl/>
          <w:lang w:bidi="ar-EG"/>
        </w:rPr>
        <w:t xml:space="preserve"> بكيفية مختلفة</w:t>
      </w:r>
      <w:r w:rsidRPr="00AE55FA">
        <w:rPr>
          <w:rtl/>
          <w:lang w:bidi="ar-EG"/>
        </w:rPr>
        <w:t xml:space="preserve"> لتشغيل تطبيقات وخدمات أخرى؛</w:t>
      </w:r>
    </w:p>
    <w:p w14:paraId="7EF4E24C" w14:textId="77777777" w:rsidR="00B80A7F" w:rsidRDefault="00B80A7F" w:rsidP="00B80A7F">
      <w:pPr>
        <w:rPr>
          <w:rtl/>
          <w:lang w:bidi="ar-EG"/>
        </w:rPr>
      </w:pPr>
      <w:proofErr w:type="gramStart"/>
      <w:r>
        <w:rPr>
          <w:rFonts w:eastAsia="SimSun" w:hint="cs"/>
          <w:i/>
          <w:iCs/>
          <w:rtl/>
          <w:lang w:eastAsia="zh-CN"/>
        </w:rPr>
        <w:t>ز )</w:t>
      </w:r>
      <w:proofErr w:type="gramEnd"/>
      <w:r>
        <w:rPr>
          <w:rFonts w:eastAsia="SimSun" w:hint="cs"/>
          <w:rtl/>
          <w:lang w:eastAsia="zh-CN"/>
        </w:rPr>
        <w:tab/>
        <w:t xml:space="preserve">أن من اللازم مواصلة إجراء دراسات تتعلق </w:t>
      </w:r>
      <w:r>
        <w:rPr>
          <w:rFonts w:eastAsia="SimSun" w:hint="cs"/>
          <w:rtl/>
          <w:lang w:eastAsia="zh-CN" w:bidi="ar-EG"/>
        </w:rPr>
        <w:t>بتنفيذ تحديد إضافي</w:t>
      </w:r>
      <w:r>
        <w:rPr>
          <w:rFonts w:eastAsia="SimSun" w:hint="cs"/>
          <w:rtl/>
          <w:lang w:eastAsia="zh-CN"/>
        </w:rPr>
        <w:t xml:space="preserve"> لطيف </w:t>
      </w:r>
      <w:r w:rsidRPr="00E0017E">
        <w:rPr>
          <w:rtl/>
        </w:rPr>
        <w:t xml:space="preserve">الاتصالات المتنقلة الدولية </w:t>
      </w:r>
      <w:r>
        <w:rPr>
          <w:rFonts w:eastAsia="SimSun" w:hint="cs"/>
          <w:rtl/>
          <w:lang w:eastAsia="zh-CN" w:bidi="ar-EG"/>
        </w:rPr>
        <w:t xml:space="preserve">لتهيئة الأحوال الملائمة لاستعمال هذه الاتصالات، وتتيح التقاسم والتوافق مع سائر التطبيقات القائمة، ثم منح الإدارات القدر الكافي من المرونة لتختار نطاقات الترددات من بين تلك المحددة </w:t>
      </w:r>
      <w:r>
        <w:rPr>
          <w:rFonts w:hint="cs"/>
          <w:rtl/>
        </w:rPr>
        <w:t>ل</w:t>
      </w:r>
      <w:r w:rsidRPr="00E0017E">
        <w:rPr>
          <w:rtl/>
        </w:rPr>
        <w:t>لاتصالات المتنقلة الدولية</w:t>
      </w:r>
      <w:r>
        <w:rPr>
          <w:rFonts w:hint="cs"/>
          <w:rtl/>
        </w:rPr>
        <w:t>؛</w:t>
      </w:r>
    </w:p>
    <w:p w14:paraId="139A7C3E" w14:textId="77777777" w:rsidR="00B80A7F" w:rsidRDefault="00B80A7F" w:rsidP="00B80A7F">
      <w:pPr>
        <w:rPr>
          <w:rFonts w:eastAsia="SimSun"/>
          <w:rtl/>
          <w:lang w:eastAsia="zh-CN"/>
        </w:rPr>
      </w:pPr>
      <w:r>
        <w:rPr>
          <w:rFonts w:eastAsia="SimSun" w:hint="cs"/>
          <w:i/>
          <w:iCs/>
          <w:rtl/>
          <w:lang w:eastAsia="zh-CN"/>
        </w:rPr>
        <w:t>ح)</w:t>
      </w:r>
      <w:r>
        <w:rPr>
          <w:rFonts w:eastAsia="SimSun" w:hint="cs"/>
          <w:rtl/>
          <w:lang w:eastAsia="zh-CN"/>
        </w:rPr>
        <w:tab/>
        <w:t xml:space="preserve">أنه في المؤتمرات العالمية السابقة للاتصالات الراديوية، لم تُدرس </w:t>
      </w:r>
      <w:r>
        <w:rPr>
          <w:rFonts w:hint="cs"/>
          <w:rtl/>
          <w:lang w:bidi="ar-EG"/>
        </w:rPr>
        <w:t>مديات</w:t>
      </w:r>
      <w:r>
        <w:rPr>
          <w:rFonts w:eastAsia="SimSun" w:hint="cs"/>
          <w:rtl/>
          <w:lang w:eastAsia="zh-CN"/>
        </w:rPr>
        <w:t xml:space="preserve"> الترددات الأخرى بخلاف تلك المذكورة في</w:t>
      </w:r>
      <w:r>
        <w:rPr>
          <w:rFonts w:eastAsia="SimSun" w:hint="eastAsia"/>
          <w:rtl/>
          <w:lang w:eastAsia="zh-CN"/>
        </w:rPr>
        <w:t> </w:t>
      </w:r>
      <w:r>
        <w:rPr>
          <w:rFonts w:eastAsia="SimSun" w:hint="cs"/>
          <w:rtl/>
          <w:lang w:eastAsia="zh-CN"/>
        </w:rPr>
        <w:t xml:space="preserve">الفقرة </w:t>
      </w:r>
      <w:r w:rsidRPr="00DD355D">
        <w:rPr>
          <w:rFonts w:eastAsia="SimSun" w:hint="cs"/>
          <w:i/>
          <w:iCs/>
          <w:rtl/>
          <w:lang w:eastAsia="zh-CN"/>
        </w:rPr>
        <w:t>د)</w:t>
      </w:r>
      <w:r>
        <w:rPr>
          <w:rFonts w:eastAsia="SimSun" w:hint="cs"/>
          <w:rtl/>
          <w:lang w:eastAsia="zh-CN"/>
        </w:rPr>
        <w:t xml:space="preserve"> من </w:t>
      </w:r>
      <w:r w:rsidRPr="00DD355D">
        <w:rPr>
          <w:rFonts w:eastAsia="SimSun" w:hint="cs"/>
          <w:rtl/>
          <w:lang w:eastAsia="zh-CN"/>
        </w:rPr>
        <w:t>"</w:t>
      </w:r>
      <w:r w:rsidRPr="00094449">
        <w:rPr>
          <w:rFonts w:eastAsia="SimSun" w:hint="cs"/>
          <w:i/>
          <w:iCs/>
          <w:rtl/>
          <w:lang w:eastAsia="zh-CN"/>
        </w:rPr>
        <w:t>وإذ يضع في اعتباره</w:t>
      </w:r>
      <w:r w:rsidRPr="00DD355D">
        <w:rPr>
          <w:rFonts w:eastAsia="SimSun" w:hint="cs"/>
          <w:rtl/>
          <w:lang w:eastAsia="zh-CN"/>
        </w:rPr>
        <w:t>"</w:t>
      </w:r>
      <w:r>
        <w:rPr>
          <w:rFonts w:eastAsia="SimSun" w:hint="cs"/>
          <w:rtl/>
          <w:lang w:eastAsia="zh-CN"/>
        </w:rPr>
        <w:t xml:space="preserve"> دراسةً وافية</w:t>
      </w:r>
      <w:r>
        <w:rPr>
          <w:rFonts w:eastAsia="SimSun" w:hint="cs"/>
          <w:rtl/>
          <w:lang w:eastAsia="zh-CN" w:bidi="ar-SY"/>
        </w:rPr>
        <w:t>؛</w:t>
      </w:r>
    </w:p>
    <w:p w14:paraId="2B72F53A" w14:textId="46C43EB7" w:rsidR="00B80A7F" w:rsidRDefault="00C837BA" w:rsidP="00B80A7F">
      <w:pPr>
        <w:rPr>
          <w:rFonts w:eastAsia="SimSun"/>
          <w:rtl/>
          <w:lang w:eastAsia="zh-CN" w:bidi="ar-EG"/>
        </w:rPr>
      </w:pPr>
      <w:r w:rsidRPr="00361C98">
        <w:rPr>
          <w:rFonts w:eastAsia="SimSun" w:hint="cs"/>
          <w:i/>
          <w:iCs/>
          <w:spacing w:val="2"/>
          <w:rtl/>
          <w:lang w:eastAsia="zh-CN"/>
        </w:rPr>
        <w:t>ط)</w:t>
      </w:r>
      <w:r w:rsidRPr="00361C98">
        <w:rPr>
          <w:rFonts w:eastAsia="SimSun" w:hint="cs"/>
          <w:spacing w:val="2"/>
          <w:rtl/>
          <w:lang w:eastAsia="zh-CN"/>
        </w:rPr>
        <w:tab/>
      </w:r>
      <w:r w:rsidR="00B80A7F">
        <w:rPr>
          <w:rFonts w:eastAsia="SimSun" w:hint="cs"/>
          <w:rtl/>
          <w:lang w:eastAsia="zh-CN"/>
        </w:rPr>
        <w:t xml:space="preserve">أنه قد يلزم دراسة متطلبات تحديد طيف إضافي للوفاء بمستوى </w:t>
      </w:r>
      <w:proofErr w:type="spellStart"/>
      <w:r w:rsidR="00B80A7F">
        <w:rPr>
          <w:rFonts w:eastAsia="SimSun" w:hint="cs"/>
          <w:rtl/>
          <w:lang w:eastAsia="zh-CN"/>
        </w:rPr>
        <w:t>الغيغابت</w:t>
      </w:r>
      <w:proofErr w:type="spellEnd"/>
      <w:r w:rsidR="00B80A7F">
        <w:rPr>
          <w:rFonts w:eastAsia="SimSun" w:hint="cs"/>
          <w:rtl/>
          <w:lang w:eastAsia="zh-CN"/>
        </w:rPr>
        <w:t xml:space="preserve"> في الثانية من سرعة بيانات المستعمل وبعلو جودة تجربة المستعمل </w:t>
      </w:r>
      <w:r w:rsidR="00B80A7F">
        <w:rPr>
          <w:rFonts w:eastAsia="SimSun"/>
          <w:lang w:eastAsia="zh-CN"/>
        </w:rPr>
        <w:t>(</w:t>
      </w:r>
      <w:proofErr w:type="spellStart"/>
      <w:r w:rsidR="00B80A7F">
        <w:rPr>
          <w:rFonts w:eastAsia="SimSun"/>
          <w:lang w:eastAsia="zh-CN"/>
        </w:rPr>
        <w:t>QoE</w:t>
      </w:r>
      <w:proofErr w:type="spellEnd"/>
      <w:r w:rsidR="00B80A7F">
        <w:rPr>
          <w:rFonts w:eastAsia="SimSun"/>
          <w:lang w:eastAsia="zh-CN"/>
        </w:rPr>
        <w:t>)</w:t>
      </w:r>
      <w:r w:rsidR="00B80A7F">
        <w:rPr>
          <w:rFonts w:eastAsia="SimSun" w:hint="cs"/>
          <w:rtl/>
          <w:lang w:eastAsia="zh-CN" w:bidi="ar-EG"/>
        </w:rPr>
        <w:t xml:space="preserve"> ولتلبية طلبات المستعملين في المناطق الحضرية المكتظة و/أو في أوقات الذروة؛</w:t>
      </w:r>
    </w:p>
    <w:p w14:paraId="7436702F" w14:textId="2A95E816" w:rsidR="00B80A7F" w:rsidRPr="00FE1EC4" w:rsidRDefault="00C837BA" w:rsidP="00B80A7F">
      <w:pPr>
        <w:rPr>
          <w:rtl/>
        </w:rPr>
      </w:pPr>
      <w:r>
        <w:rPr>
          <w:rFonts w:eastAsia="SimSun" w:hint="cs"/>
          <w:i/>
          <w:iCs/>
          <w:rtl/>
          <w:lang w:eastAsia="zh-CN"/>
        </w:rPr>
        <w:t>ي)</w:t>
      </w:r>
      <w:r>
        <w:rPr>
          <w:rFonts w:eastAsia="SimSun" w:hint="cs"/>
          <w:rtl/>
          <w:lang w:eastAsia="zh-CN"/>
        </w:rPr>
        <w:tab/>
      </w:r>
      <w:r w:rsidR="00B80A7F" w:rsidRPr="00FE1EC4">
        <w:rPr>
          <w:rFonts w:hint="cs"/>
          <w:rtl/>
        </w:rPr>
        <w:t xml:space="preserve">أن قطاع الاتصالات الراديوية بالاتحاد </w:t>
      </w:r>
      <w:r w:rsidR="00B80A7F" w:rsidRPr="00FE1EC4">
        <w:t>(ITU</w:t>
      </w:r>
      <w:r w:rsidR="00B80A7F" w:rsidRPr="00FE1EC4">
        <w:noBreakHyphen/>
        <w:t>T)</w:t>
      </w:r>
      <w:r w:rsidR="00B80A7F" w:rsidRPr="00FE1EC4">
        <w:rPr>
          <w:rFonts w:hint="cs"/>
          <w:rtl/>
        </w:rPr>
        <w:t xml:space="preserve"> لا يزال يعمل على تقييس الاتصالات المتنقلة الدولية </w:t>
      </w:r>
      <w:r w:rsidR="00B80A7F">
        <w:rPr>
          <w:rFonts w:hint="cs"/>
          <w:rtl/>
        </w:rPr>
        <w:t>ل</w:t>
      </w:r>
      <w:r w:rsidR="00B80A7F" w:rsidRPr="00FE1EC4">
        <w:rPr>
          <w:rFonts w:hint="cs"/>
          <w:rtl/>
        </w:rPr>
        <w:t>عام</w:t>
      </w:r>
      <w:r w:rsidR="00B80A7F">
        <w:rPr>
          <w:rFonts w:hint="eastAsia"/>
          <w:rtl/>
        </w:rPr>
        <w:t> </w:t>
      </w:r>
      <w:r w:rsidR="00B80A7F" w:rsidRPr="00FE1EC4">
        <w:t>2030</w:t>
      </w:r>
      <w:r w:rsidR="00B80A7F" w:rsidRPr="00FE1EC4">
        <w:rPr>
          <w:rFonts w:hint="cs"/>
          <w:rtl/>
        </w:rPr>
        <w:t xml:space="preserve"> وما</w:t>
      </w:r>
      <w:r w:rsidR="00B80A7F" w:rsidRPr="00FE1EC4">
        <w:rPr>
          <w:rFonts w:hint="eastAsia"/>
          <w:rtl/>
        </w:rPr>
        <w:t> </w:t>
      </w:r>
      <w:r w:rsidR="00B80A7F" w:rsidRPr="00FE1EC4">
        <w:rPr>
          <w:rFonts w:hint="cs"/>
          <w:rtl/>
        </w:rPr>
        <w:t>بعده؛</w:t>
      </w:r>
    </w:p>
    <w:p w14:paraId="677AAB2A" w14:textId="47F9285B" w:rsidR="00B80A7F" w:rsidRPr="00C40F84" w:rsidRDefault="00C837BA" w:rsidP="00B80A7F">
      <w:pPr>
        <w:rPr>
          <w:rFonts w:eastAsia="SimSun"/>
          <w:spacing w:val="-6"/>
          <w:rtl/>
          <w:lang w:eastAsia="zh-CN"/>
        </w:rPr>
      </w:pPr>
      <w:r w:rsidRPr="00C40F84">
        <w:rPr>
          <w:rFonts w:eastAsia="SimSun" w:hint="cs"/>
          <w:i/>
          <w:iCs/>
          <w:spacing w:val="-6"/>
          <w:rtl/>
          <w:lang w:eastAsia="zh-CN"/>
        </w:rPr>
        <w:t>ك)</w:t>
      </w:r>
      <w:r w:rsidRPr="00C40F84">
        <w:rPr>
          <w:rFonts w:eastAsia="SimSun" w:hint="cs"/>
          <w:spacing w:val="-6"/>
          <w:rtl/>
          <w:lang w:eastAsia="zh-CN"/>
        </w:rPr>
        <w:tab/>
      </w:r>
      <w:r w:rsidR="00B80A7F" w:rsidRPr="00C40F84">
        <w:rPr>
          <w:rFonts w:hint="cs"/>
          <w:spacing w:val="-6"/>
          <w:rtl/>
          <w:lang w:bidi="ar-SY"/>
        </w:rPr>
        <w:t xml:space="preserve">أن </w:t>
      </w:r>
      <w:r w:rsidR="00B80A7F" w:rsidRPr="00C40F84">
        <w:rPr>
          <w:rFonts w:hint="cs"/>
          <w:spacing w:val="-6"/>
          <w:rtl/>
          <w:lang w:bidi="ar-EG"/>
        </w:rPr>
        <w:t xml:space="preserve">توفر </w:t>
      </w:r>
      <w:r w:rsidR="00B80A7F" w:rsidRPr="00C40F84">
        <w:rPr>
          <w:rFonts w:hint="cs"/>
          <w:spacing w:val="-6"/>
          <w:rtl/>
          <w:lang w:bidi="ar-SY"/>
        </w:rPr>
        <w:t>الطيف الكافي في الوقت المناسب</w:t>
      </w:r>
      <w:r w:rsidR="00B80A7F" w:rsidRPr="00C40F84">
        <w:rPr>
          <w:rFonts w:hint="cs"/>
          <w:spacing w:val="-6"/>
          <w:rtl/>
          <w:lang w:bidi="ar-EG"/>
        </w:rPr>
        <w:t xml:space="preserve"> </w:t>
      </w:r>
      <w:r w:rsidR="00B80A7F" w:rsidRPr="00C40F84">
        <w:rPr>
          <w:rFonts w:hint="cs"/>
          <w:spacing w:val="-6"/>
          <w:rtl/>
          <w:lang w:bidi="ar-SY"/>
        </w:rPr>
        <w:t xml:space="preserve">والأحكام التنظيمية الداعمة لذلك مسألة ضرورية لدعم تطوير الاتصالات المتنقلة الدولية في المستقبل وتحقيق الأهداف المحددة في التوصية </w:t>
      </w:r>
      <w:r w:rsidR="00B80A7F" w:rsidRPr="00C40F84">
        <w:rPr>
          <w:rFonts w:eastAsia="BatangChe"/>
          <w:spacing w:val="-6"/>
          <w:szCs w:val="24"/>
          <w:lang w:eastAsia="ko-KR"/>
        </w:rPr>
        <w:t xml:space="preserve">ITU-R </w:t>
      </w:r>
      <w:proofErr w:type="gramStart"/>
      <w:r w:rsidR="00B80A7F" w:rsidRPr="00C40F84">
        <w:rPr>
          <w:rFonts w:eastAsia="BatangChe"/>
          <w:spacing w:val="-6"/>
          <w:szCs w:val="24"/>
          <w:lang w:eastAsia="ko-KR"/>
        </w:rPr>
        <w:t>M.[</w:t>
      </w:r>
      <w:proofErr w:type="gramEnd"/>
      <w:r w:rsidR="00C40F84" w:rsidRPr="00C40F84">
        <w:rPr>
          <w:rFonts w:eastAsia="BatangChe"/>
          <w:spacing w:val="-6"/>
          <w:szCs w:val="24"/>
          <w:lang w:eastAsia="ko-KR"/>
        </w:rPr>
        <w:t>IMT.</w:t>
      </w:r>
      <w:r w:rsidR="00B80A7F" w:rsidRPr="00C40F84">
        <w:rPr>
          <w:rFonts w:eastAsia="BatangChe"/>
          <w:spacing w:val="-6"/>
          <w:szCs w:val="24"/>
          <w:lang w:eastAsia="ko-KR"/>
        </w:rPr>
        <w:t>FRAMEWORK FOR 2030 AND BEYOND]</w:t>
      </w:r>
      <w:r w:rsidR="00B80A7F" w:rsidRPr="00C40F84">
        <w:rPr>
          <w:rFonts w:hint="cs"/>
          <w:spacing w:val="-6"/>
          <w:rtl/>
          <w:lang w:bidi="ar-SY"/>
        </w:rPr>
        <w:t>؛</w:t>
      </w:r>
    </w:p>
    <w:p w14:paraId="68056045" w14:textId="504A723C" w:rsidR="00B80A7F" w:rsidRDefault="00C837BA" w:rsidP="00B80A7F">
      <w:pPr>
        <w:rPr>
          <w:rFonts w:eastAsia="SimSun"/>
          <w:rtl/>
          <w:lang w:eastAsia="zh-CN"/>
        </w:rPr>
      </w:pPr>
      <w:r w:rsidRPr="009B58AD">
        <w:rPr>
          <w:rFonts w:eastAsia="SimSun" w:hint="cs"/>
          <w:i/>
          <w:iCs/>
          <w:spacing w:val="-2"/>
          <w:rtl/>
          <w:lang w:eastAsia="zh-CN"/>
        </w:rPr>
        <w:t>ل)</w:t>
      </w:r>
      <w:r w:rsidRPr="009B58AD">
        <w:rPr>
          <w:rFonts w:eastAsia="SimSun" w:hint="cs"/>
          <w:spacing w:val="-2"/>
          <w:rtl/>
          <w:lang w:eastAsia="zh-CN"/>
        </w:rPr>
        <w:tab/>
      </w:r>
      <w:r w:rsidR="00B80A7F" w:rsidRPr="00FE2CFF">
        <w:rPr>
          <w:rFonts w:hint="cs"/>
          <w:rtl/>
          <w:lang w:bidi="ar-SY"/>
        </w:rPr>
        <w:t>أنه يُستحسن كثيراً وجود نطاقات تردد منسقة عالمياً وترتيبات تردد منسقة من أجل الاتصالات المتنقلة الدولية لتحقيق التجوال الدولي وفوائد وفورات الحجم الكبير؛</w:t>
      </w:r>
    </w:p>
    <w:p w14:paraId="314B1421" w14:textId="6DD2D704" w:rsidR="00B80A7F" w:rsidRDefault="00C837BA" w:rsidP="00B80A7F">
      <w:pPr>
        <w:rPr>
          <w:rFonts w:eastAsia="SimSun"/>
          <w:rtl/>
          <w:lang w:eastAsia="zh-CN"/>
        </w:rPr>
      </w:pPr>
      <w:proofErr w:type="gramStart"/>
      <w:r>
        <w:rPr>
          <w:rFonts w:eastAsia="SimSun" w:hint="cs"/>
          <w:i/>
          <w:iCs/>
          <w:rtl/>
          <w:lang w:eastAsia="zh-CN"/>
        </w:rPr>
        <w:t>م</w:t>
      </w:r>
      <w:r>
        <w:rPr>
          <w:rFonts w:eastAsia="SimSun" w:hint="eastAsia"/>
          <w:i/>
          <w:iCs/>
          <w:rtl/>
          <w:lang w:eastAsia="zh-CN"/>
        </w:rPr>
        <w:t> </w:t>
      </w:r>
      <w:r>
        <w:rPr>
          <w:rFonts w:eastAsia="SimSun" w:hint="cs"/>
          <w:i/>
          <w:iCs/>
          <w:rtl/>
          <w:lang w:eastAsia="zh-CN"/>
        </w:rPr>
        <w:t>)</w:t>
      </w:r>
      <w:proofErr w:type="gramEnd"/>
      <w:r>
        <w:rPr>
          <w:rFonts w:eastAsia="SimSun" w:hint="cs"/>
          <w:rtl/>
          <w:lang w:eastAsia="zh-CN"/>
        </w:rPr>
        <w:tab/>
      </w:r>
      <w:r w:rsidR="00B80A7F" w:rsidRPr="00FE2CFF">
        <w:rPr>
          <w:rtl/>
          <w:lang w:bidi="ar-SY"/>
        </w:rPr>
        <w:t xml:space="preserve">أن تحديد </w:t>
      </w:r>
      <w:r w:rsidR="00B80A7F">
        <w:rPr>
          <w:rFonts w:hint="cs"/>
          <w:rtl/>
          <w:lang w:bidi="ar-SY"/>
        </w:rPr>
        <w:t>نطاقات ترددات إضافية</w:t>
      </w:r>
      <w:r w:rsidR="00B80A7F" w:rsidRPr="00FE2CFF">
        <w:rPr>
          <w:rFonts w:hint="cs"/>
          <w:rtl/>
          <w:lang w:bidi="ar-SY"/>
        </w:rPr>
        <w:t xml:space="preserve"> </w:t>
      </w:r>
      <w:r w:rsidR="00B80A7F">
        <w:rPr>
          <w:rFonts w:hint="cs"/>
          <w:rtl/>
          <w:lang w:bidi="ar-SY"/>
        </w:rPr>
        <w:t xml:space="preserve">للاتصالات </w:t>
      </w:r>
      <w:r w:rsidR="00B80A7F" w:rsidRPr="00FE2CFF">
        <w:rPr>
          <w:rtl/>
          <w:lang w:bidi="ar-SY"/>
        </w:rPr>
        <w:t xml:space="preserve">المتنقلة الدولية قد يغيّر حالة التقاسم فيما يتعلق </w:t>
      </w:r>
      <w:r w:rsidR="00B80A7F" w:rsidRPr="00FE2CFF">
        <w:rPr>
          <w:rFonts w:hint="cs"/>
          <w:rtl/>
          <w:lang w:bidi="ar-SY"/>
        </w:rPr>
        <w:t>ب</w:t>
      </w:r>
      <w:r w:rsidR="00B80A7F" w:rsidRPr="00FE2CFF">
        <w:rPr>
          <w:rtl/>
          <w:lang w:bidi="ar-SY"/>
        </w:rPr>
        <w:t xml:space="preserve">تطبيقات </w:t>
      </w:r>
      <w:r w:rsidR="00B80A7F" w:rsidRPr="00FE2CFF">
        <w:rPr>
          <w:rFonts w:hint="cs"/>
          <w:rtl/>
          <w:lang w:bidi="ar-SY"/>
        </w:rPr>
        <w:t xml:space="preserve">جميع </w:t>
      </w:r>
      <w:r w:rsidR="00B80A7F" w:rsidRPr="00FE2CFF">
        <w:rPr>
          <w:rtl/>
          <w:lang w:bidi="ar-SY"/>
        </w:rPr>
        <w:t xml:space="preserve">الخدمات التي وُزع </w:t>
      </w:r>
      <w:r w:rsidR="00B80A7F" w:rsidRPr="00FE2CFF">
        <w:rPr>
          <w:rFonts w:hint="cs"/>
          <w:rtl/>
          <w:lang w:bidi="ar-SY"/>
        </w:rPr>
        <w:t>لها نطاق التردد</w:t>
      </w:r>
      <w:r w:rsidR="00B80A7F">
        <w:rPr>
          <w:rFonts w:hint="cs"/>
          <w:rtl/>
          <w:lang w:bidi="ar-SY"/>
        </w:rPr>
        <w:t>ات</w:t>
      </w:r>
      <w:r w:rsidR="00B80A7F" w:rsidRPr="00FE2CFF">
        <w:rPr>
          <w:rFonts w:hint="cs"/>
          <w:rtl/>
          <w:lang w:bidi="ar-SY"/>
        </w:rPr>
        <w:t xml:space="preserve"> </w:t>
      </w:r>
      <w:r w:rsidR="00B80A7F" w:rsidRPr="00FE2CFF">
        <w:rPr>
          <w:rtl/>
          <w:lang w:bidi="ar-SY"/>
        </w:rPr>
        <w:t xml:space="preserve">بالفعل وقد يتطلب </w:t>
      </w:r>
      <w:r w:rsidR="00B80A7F" w:rsidRPr="00FE2CFF">
        <w:rPr>
          <w:rFonts w:hint="cs"/>
          <w:rtl/>
          <w:lang w:bidi="ar-SY"/>
        </w:rPr>
        <w:t>تدابير</w:t>
      </w:r>
      <w:r w:rsidR="00B80A7F" w:rsidRPr="00FE2CFF">
        <w:rPr>
          <w:rtl/>
          <w:lang w:bidi="ar-SY"/>
        </w:rPr>
        <w:t xml:space="preserve"> تنظيمية إضافية</w:t>
      </w:r>
      <w:r w:rsidR="00B80A7F" w:rsidRPr="00FE2CFF">
        <w:rPr>
          <w:rFonts w:hint="cs"/>
          <w:rtl/>
          <w:lang w:bidi="ar-SY"/>
        </w:rPr>
        <w:t>؛</w:t>
      </w:r>
    </w:p>
    <w:p w14:paraId="28500065" w14:textId="252ED135" w:rsidR="00B80A7F" w:rsidRDefault="00C837BA" w:rsidP="00B80A7F">
      <w:pPr>
        <w:rPr>
          <w:rFonts w:eastAsia="SimSun"/>
          <w:rtl/>
          <w:lang w:eastAsia="zh-CN" w:bidi="ar-EG"/>
        </w:rPr>
      </w:pPr>
      <w:r>
        <w:rPr>
          <w:rFonts w:ascii="Traditional Arabic" w:eastAsia="SimSun" w:hAnsi="Traditional Arabic" w:hint="cs"/>
          <w:i/>
          <w:iCs/>
          <w:rtl/>
          <w:lang w:eastAsia="zh-CN"/>
        </w:rPr>
        <w:lastRenderedPageBreak/>
        <w:t>ن</w:t>
      </w:r>
      <w:r>
        <w:rPr>
          <w:rFonts w:eastAsia="SimSun" w:hint="cs"/>
          <w:i/>
          <w:iCs/>
          <w:rtl/>
          <w:lang w:eastAsia="zh-CN"/>
        </w:rPr>
        <w:t>)</w:t>
      </w:r>
      <w:r>
        <w:rPr>
          <w:rFonts w:eastAsia="SimSun" w:hint="cs"/>
          <w:rtl/>
          <w:lang w:eastAsia="zh-CN"/>
        </w:rPr>
        <w:tab/>
      </w:r>
      <w:r w:rsidR="00B80A7F">
        <w:rPr>
          <w:rFonts w:eastAsia="SimSun" w:hint="cs"/>
          <w:rtl/>
          <w:lang w:eastAsia="zh-CN"/>
        </w:rPr>
        <w:t>أن الاتصالات المتنقلة الدولية</w:t>
      </w:r>
      <w:r w:rsidR="00B80A7F">
        <w:rPr>
          <w:rFonts w:eastAsia="SimSun" w:hint="cs"/>
          <w:rtl/>
          <w:lang w:eastAsia="zh-CN" w:bidi="ar-EG"/>
        </w:rPr>
        <w:t xml:space="preserve"> قد تقاسمت المورد</w:t>
      </w:r>
      <w:r w:rsidR="00B80A7F" w:rsidRPr="000D2CAA">
        <w:rPr>
          <w:rFonts w:eastAsia="SimSun" w:hint="cs"/>
          <w:rtl/>
          <w:lang w:eastAsia="zh-CN" w:bidi="ar-EG"/>
        </w:rPr>
        <w:t xml:space="preserve"> المحدود</w:t>
      </w:r>
      <w:r w:rsidR="00B80A7F">
        <w:rPr>
          <w:rFonts w:eastAsia="SimSun" w:hint="cs"/>
          <w:rtl/>
          <w:lang w:eastAsia="zh-CN" w:bidi="ar-EG"/>
        </w:rPr>
        <w:t xml:space="preserve"> من الطيف مع خدمات وتطبيقات أخرى بالفعل بموجب أحكام لوائح الراديو؛</w:t>
      </w:r>
    </w:p>
    <w:p w14:paraId="202BE455" w14:textId="436FCA5B" w:rsidR="00B80A7F" w:rsidRDefault="00C837BA" w:rsidP="00B80A7F">
      <w:pPr>
        <w:rPr>
          <w:rFonts w:eastAsia="SimSun"/>
          <w:rtl/>
          <w:lang w:eastAsia="zh-CN" w:bidi="ar-EG"/>
        </w:rPr>
      </w:pPr>
      <w:r w:rsidRPr="006A099D">
        <w:rPr>
          <w:rFonts w:eastAsia="SimSun" w:hint="cs"/>
          <w:i/>
          <w:iCs/>
          <w:rtl/>
          <w:lang w:eastAsia="zh-CN"/>
        </w:rPr>
        <w:t>س)</w:t>
      </w:r>
      <w:r>
        <w:rPr>
          <w:rFonts w:eastAsia="SimSun" w:hint="cs"/>
          <w:rtl/>
          <w:lang w:eastAsia="zh-CN"/>
        </w:rPr>
        <w:tab/>
      </w:r>
      <w:r w:rsidR="00B80A7F" w:rsidRPr="00FE2CFF">
        <w:rPr>
          <w:rtl/>
          <w:lang w:bidi="ar-SY"/>
        </w:rPr>
        <w:t>ضرورة حماية الخدمات القائمة والسماح بمواصلة تطويرها عند النظر في نطاقات تردد من أجل توزيعات إضافية محتملة لأي خدمة</w:t>
      </w:r>
      <w:r w:rsidR="00B80A7F">
        <w:rPr>
          <w:rFonts w:eastAsia="SimSun" w:hint="cs"/>
          <w:rtl/>
          <w:lang w:eastAsia="zh-CN" w:bidi="ar-EG"/>
        </w:rPr>
        <w:t>،</w:t>
      </w:r>
    </w:p>
    <w:p w14:paraId="4EE348DA" w14:textId="77777777" w:rsidR="00B80A7F" w:rsidRPr="00FE2CFF" w:rsidRDefault="00B80A7F" w:rsidP="00B80A7F">
      <w:pPr>
        <w:pStyle w:val="Call"/>
        <w:rPr>
          <w:rtl/>
        </w:rPr>
      </w:pPr>
      <w:r w:rsidRPr="00FE2CFF">
        <w:rPr>
          <w:rFonts w:hint="cs"/>
          <w:rtl/>
        </w:rPr>
        <w:t>وإذ يلاحظ</w:t>
      </w:r>
    </w:p>
    <w:p w14:paraId="006EA0FA" w14:textId="77777777" w:rsidR="00B80A7F" w:rsidRPr="00FE2CFF" w:rsidRDefault="00B80A7F" w:rsidP="00B80A7F">
      <w:pPr>
        <w:rPr>
          <w:rtl/>
          <w:lang w:bidi="ar-SY"/>
        </w:rPr>
      </w:pPr>
      <w:r w:rsidRPr="00FE2CFF">
        <w:rPr>
          <w:rFonts w:hint="cs"/>
          <w:i/>
          <w:iCs/>
          <w:rtl/>
        </w:rPr>
        <w:t> </w:t>
      </w:r>
      <w:proofErr w:type="gramStart"/>
      <w:r w:rsidRPr="00FE2CFF">
        <w:rPr>
          <w:rFonts w:hint="cs"/>
          <w:i/>
          <w:iCs/>
          <w:rtl/>
        </w:rPr>
        <w:t>أ )</w:t>
      </w:r>
      <w:proofErr w:type="gramEnd"/>
      <w:r w:rsidRPr="00FE2CFF">
        <w:rPr>
          <w:rFonts w:hint="cs"/>
          <w:i/>
          <w:iCs/>
          <w:rtl/>
        </w:rPr>
        <w:tab/>
      </w:r>
      <w:r w:rsidRPr="00FE2CFF">
        <w:rPr>
          <w:rtl/>
          <w:lang w:bidi="ar-SY"/>
        </w:rPr>
        <w:t xml:space="preserve">أن القرار </w:t>
      </w:r>
      <w:r w:rsidRPr="00FE2CFF">
        <w:t>ITU</w:t>
      </w:r>
      <w:r w:rsidRPr="00FE2CFF">
        <w:noBreakHyphen/>
        <w:t>R 65</w:t>
      </w:r>
      <w:r w:rsidRPr="00FE2CFF">
        <w:rPr>
          <w:rtl/>
          <w:lang w:bidi="ar-SY"/>
        </w:rPr>
        <w:t xml:space="preserve"> يتناول مبادئ </w:t>
      </w:r>
      <w:r w:rsidRPr="00FE2CFF">
        <w:rPr>
          <w:rFonts w:hint="cs"/>
          <w:rtl/>
        </w:rPr>
        <w:t>ل</w:t>
      </w:r>
      <w:r w:rsidRPr="00FE2CFF">
        <w:rPr>
          <w:rtl/>
          <w:lang w:bidi="ar-SY"/>
        </w:rPr>
        <w:t>عملية تطوير الاتصالات المتنقلة الدولية</w:t>
      </w:r>
      <w:r>
        <w:rPr>
          <w:rFonts w:hint="cs"/>
          <w:rtl/>
          <w:lang w:bidi="ar-SY"/>
        </w:rPr>
        <w:t xml:space="preserve"> لعام </w:t>
      </w:r>
      <w:r w:rsidRPr="00FE2CFF">
        <w:t>20</w:t>
      </w:r>
      <w:r>
        <w:t>3</w:t>
      </w:r>
      <w:r w:rsidRPr="00FE2CFF">
        <w:t>0</w:t>
      </w:r>
      <w:r w:rsidRPr="00FE2CFF">
        <w:rPr>
          <w:rFonts w:hint="cs"/>
          <w:rtl/>
        </w:rPr>
        <w:t xml:space="preserve"> وما </w:t>
      </w:r>
      <w:r>
        <w:rPr>
          <w:rFonts w:hint="cs"/>
          <w:rtl/>
        </w:rPr>
        <w:t>بعده</w:t>
      </w:r>
      <w:r w:rsidRPr="00FE2CFF">
        <w:rPr>
          <w:rtl/>
          <w:lang w:bidi="ar-SY"/>
        </w:rPr>
        <w:t>؛</w:t>
      </w:r>
    </w:p>
    <w:p w14:paraId="2F2238C4" w14:textId="77777777" w:rsidR="00B80A7F" w:rsidRPr="00FE2CFF" w:rsidRDefault="00B80A7F" w:rsidP="00B80A7F">
      <w:pPr>
        <w:rPr>
          <w:rtl/>
          <w:lang w:bidi="ar-SY"/>
        </w:rPr>
      </w:pPr>
      <w:r w:rsidRPr="00FE2CFF">
        <w:rPr>
          <w:rFonts w:hint="cs"/>
          <w:i/>
          <w:iCs/>
          <w:rtl/>
        </w:rPr>
        <w:t>ب)</w:t>
      </w:r>
      <w:r w:rsidRPr="00FE2CFF">
        <w:rPr>
          <w:rFonts w:hint="cs"/>
          <w:i/>
          <w:iCs/>
          <w:rtl/>
        </w:rPr>
        <w:tab/>
      </w:r>
      <w:r w:rsidRPr="00FE2CFF">
        <w:rPr>
          <w:rFonts w:hint="cs"/>
          <w:rtl/>
          <w:lang w:bidi="ar-SY"/>
        </w:rPr>
        <w:t>أن الاتصالات المتنقلة الدولية تشمل الاتصالات المتنقلة الدولية-</w:t>
      </w:r>
      <w:r w:rsidRPr="00FE2CFF">
        <w:rPr>
          <w:lang w:bidi="ar-SY"/>
        </w:rPr>
        <w:t>2000</w:t>
      </w:r>
      <w:r w:rsidRPr="00FE2CFF">
        <w:rPr>
          <w:rFonts w:hint="cs"/>
          <w:rtl/>
          <w:lang w:bidi="ar-SY"/>
        </w:rPr>
        <w:t xml:space="preserve"> والاتصالات المتنقلة الدولية</w:t>
      </w:r>
      <w:r>
        <w:rPr>
          <w:rFonts w:hint="cs"/>
          <w:rtl/>
          <w:lang w:bidi="ar-SY"/>
        </w:rPr>
        <w:t>-</w:t>
      </w:r>
      <w:r w:rsidRPr="00FE2CFF">
        <w:rPr>
          <w:rFonts w:hint="cs"/>
          <w:rtl/>
          <w:lang w:bidi="ar-SY"/>
        </w:rPr>
        <w:t>المتقدمة والاتصالات المتنقلة الدولية-</w:t>
      </w:r>
      <w:r w:rsidRPr="00FE2CFF">
        <w:rPr>
          <w:lang w:bidi="ar-SY"/>
        </w:rPr>
        <w:t>2020</w:t>
      </w:r>
      <w:r w:rsidRPr="00FE2CFF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[والاتصالات المتنقلة الدولية-2030] </w:t>
      </w:r>
      <w:r w:rsidRPr="00FE2CFF">
        <w:rPr>
          <w:rFonts w:hint="cs"/>
          <w:rtl/>
          <w:lang w:bidi="ar-SY"/>
        </w:rPr>
        <w:t xml:space="preserve">إجمالاً، كما هو موضح في القرار </w:t>
      </w:r>
      <w:r w:rsidRPr="00FE2CFF">
        <w:rPr>
          <w:lang w:bidi="ar-SY"/>
        </w:rPr>
        <w:t>ITU</w:t>
      </w:r>
      <w:r w:rsidRPr="00FE2CFF">
        <w:rPr>
          <w:lang w:bidi="ar-SY"/>
        </w:rPr>
        <w:noBreakHyphen/>
        <w:t>R 56</w:t>
      </w:r>
      <w:r w:rsidRPr="00FE2CFF">
        <w:rPr>
          <w:rFonts w:hint="cs"/>
          <w:rtl/>
          <w:lang w:bidi="ar-SY"/>
        </w:rPr>
        <w:t>؛</w:t>
      </w:r>
    </w:p>
    <w:p w14:paraId="4EE8758B" w14:textId="77777777" w:rsidR="00B80A7F" w:rsidRPr="00FE2CFF" w:rsidRDefault="00B80A7F" w:rsidP="00B80A7F">
      <w:pPr>
        <w:rPr>
          <w:rtl/>
          <w:lang w:val="en-GB"/>
        </w:rPr>
      </w:pPr>
      <w:r w:rsidRPr="00FE2CFF">
        <w:rPr>
          <w:rFonts w:hint="cs"/>
          <w:i/>
          <w:iCs/>
          <w:rtl/>
          <w:lang w:bidi="ar-SY"/>
        </w:rPr>
        <w:t>ج)</w:t>
      </w:r>
      <w:r w:rsidRPr="00FE2CFF">
        <w:rPr>
          <w:i/>
          <w:iCs/>
          <w:rtl/>
          <w:lang w:bidi="ar-SY"/>
        </w:rPr>
        <w:tab/>
      </w:r>
      <w:r w:rsidRPr="00FE2CFF">
        <w:rPr>
          <w:rFonts w:hint="cs"/>
          <w:rtl/>
          <w:lang w:bidi="ar-SY"/>
        </w:rPr>
        <w:t xml:space="preserve">أن المسألة </w:t>
      </w:r>
      <w:r w:rsidRPr="00FE2CFF">
        <w:rPr>
          <w:lang w:val="en-GB" w:bidi="ar-SY"/>
        </w:rPr>
        <w:t>ITU-R 229/5</w:t>
      </w:r>
      <w:r w:rsidRPr="00FE2CFF">
        <w:rPr>
          <w:rFonts w:hint="cs"/>
          <w:rtl/>
          <w:lang w:val="en-GB"/>
        </w:rPr>
        <w:t xml:space="preserve"> تسعى إلى معالجة مواصلة تطوير الاتصالات المتنقلة الدولية؛</w:t>
      </w:r>
    </w:p>
    <w:p w14:paraId="46F23FA2" w14:textId="77777777" w:rsidR="00B80A7F" w:rsidRPr="00FE2CFF" w:rsidRDefault="00B80A7F" w:rsidP="00B80A7F">
      <w:pPr>
        <w:rPr>
          <w:rtl/>
        </w:rPr>
      </w:pPr>
      <w:proofErr w:type="gramStart"/>
      <w:r>
        <w:rPr>
          <w:rFonts w:ascii="Traditional Arabic" w:hAnsi="Traditional Arabic" w:hint="cs"/>
          <w:i/>
          <w:iCs/>
          <w:rtl/>
          <w:lang w:bidi="ar-EG"/>
        </w:rPr>
        <w:t>د </w:t>
      </w:r>
      <w:r w:rsidRPr="00FE2CFF">
        <w:rPr>
          <w:rFonts w:hint="cs"/>
          <w:i/>
          <w:iCs/>
          <w:rtl/>
        </w:rPr>
        <w:t>)</w:t>
      </w:r>
      <w:proofErr w:type="gramEnd"/>
      <w:r w:rsidRPr="00FE2CFF">
        <w:rPr>
          <w:i/>
          <w:iCs/>
          <w:rtl/>
        </w:rPr>
        <w:tab/>
      </w:r>
      <w:r w:rsidRPr="00FE2CFF">
        <w:rPr>
          <w:rtl/>
          <w:lang w:bidi="ar-SY"/>
        </w:rPr>
        <w:t xml:space="preserve">أن المسألة </w:t>
      </w:r>
      <w:r w:rsidRPr="00FE2CFF">
        <w:t>ITU-R 262/5</w:t>
      </w:r>
      <w:r w:rsidRPr="00FE2CFF">
        <w:rPr>
          <w:rtl/>
          <w:lang w:bidi="ar-SY"/>
        </w:rPr>
        <w:t xml:space="preserve"> تتناول دراسة استخدام أنظمة الاتصالات المتنقلة الدولية </w:t>
      </w:r>
      <w:r w:rsidRPr="00FE2CFF">
        <w:rPr>
          <w:rFonts w:hint="cs"/>
          <w:rtl/>
          <w:lang w:bidi="ar-EG"/>
        </w:rPr>
        <w:t>من أجل تطبيقات</w:t>
      </w:r>
      <w:r w:rsidRPr="00FE2CFF">
        <w:rPr>
          <w:rtl/>
          <w:lang w:bidi="ar-SY"/>
        </w:rPr>
        <w:t xml:space="preserve"> محددة؛</w:t>
      </w:r>
    </w:p>
    <w:p w14:paraId="567FFBD2" w14:textId="77777777" w:rsidR="00B80A7F" w:rsidRPr="00FE2CFF" w:rsidRDefault="00B80A7F" w:rsidP="00B80A7F">
      <w:pPr>
        <w:rPr>
          <w:rtl/>
        </w:rPr>
      </w:pPr>
      <w:proofErr w:type="gramStart"/>
      <w:r>
        <w:rPr>
          <w:rFonts w:hint="cs"/>
          <w:i/>
          <w:iCs/>
          <w:rtl/>
        </w:rPr>
        <w:t>هـ </w:t>
      </w:r>
      <w:r w:rsidRPr="00FE2CFF">
        <w:rPr>
          <w:rFonts w:hint="cs"/>
          <w:i/>
          <w:iCs/>
          <w:rtl/>
        </w:rPr>
        <w:t>)</w:t>
      </w:r>
      <w:proofErr w:type="gramEnd"/>
      <w:r w:rsidRPr="00FE2CFF">
        <w:rPr>
          <w:rFonts w:hint="cs"/>
          <w:rtl/>
        </w:rPr>
        <w:tab/>
      </w:r>
      <w:r w:rsidRPr="00FE2CFF">
        <w:rPr>
          <w:rtl/>
          <w:lang w:bidi="ar-SY"/>
        </w:rPr>
        <w:t xml:space="preserve">التوصية </w:t>
      </w:r>
      <w:r w:rsidRPr="00FE2CFF">
        <w:rPr>
          <w:lang w:bidi="ar-SY"/>
        </w:rPr>
        <w:t>ITU</w:t>
      </w:r>
      <w:r w:rsidRPr="00FE2CFF">
        <w:rPr>
          <w:lang w:bidi="ar-SY"/>
        </w:rPr>
        <w:noBreakHyphen/>
        <w:t>R M</w:t>
      </w:r>
      <w:r>
        <w:rPr>
          <w:lang w:bidi="ar-SY"/>
        </w:rPr>
        <w:t>.</w:t>
      </w:r>
      <w:r>
        <w:rPr>
          <w:rFonts w:eastAsia="Batang"/>
        </w:rPr>
        <w:t>[IMT.FRAMEWORK FOR 2030 AND BEYOND]</w:t>
      </w:r>
      <w:r>
        <w:rPr>
          <w:rFonts w:eastAsia="Batang" w:hint="cs"/>
          <w:rtl/>
        </w:rPr>
        <w:t xml:space="preserve">، بشأن </w:t>
      </w:r>
      <w:r w:rsidRPr="00FE2CFF">
        <w:rPr>
          <w:rtl/>
        </w:rPr>
        <w:t xml:space="preserve">الإطار والأهداف الإجمالية للتطور المستقبلي للاتصالات المتنقلة الدولية </w:t>
      </w:r>
      <w:r>
        <w:rPr>
          <w:rFonts w:hint="cs"/>
          <w:rtl/>
        </w:rPr>
        <w:t>ل</w:t>
      </w:r>
      <w:r w:rsidRPr="00FE2CFF">
        <w:rPr>
          <w:rFonts w:hint="cs"/>
          <w:rtl/>
        </w:rPr>
        <w:t>عام</w:t>
      </w:r>
      <w:r w:rsidRPr="00FE2CFF">
        <w:rPr>
          <w:rtl/>
        </w:rPr>
        <w:t> </w:t>
      </w:r>
      <w:r w:rsidRPr="00FE2CFF">
        <w:t>2020</w:t>
      </w:r>
      <w:r w:rsidRPr="00FE2CFF">
        <w:rPr>
          <w:rtl/>
        </w:rPr>
        <w:t xml:space="preserve"> وما بعده</w:t>
      </w:r>
      <w:r w:rsidRPr="00FE2CFF">
        <w:rPr>
          <w:rFonts w:hint="cs"/>
          <w:rtl/>
        </w:rPr>
        <w:t>؛</w:t>
      </w:r>
    </w:p>
    <w:p w14:paraId="06EC9C8E" w14:textId="77777777" w:rsidR="00B80A7F" w:rsidRDefault="00B80A7F" w:rsidP="00B80A7F">
      <w:pPr>
        <w:rPr>
          <w:color w:val="000000"/>
        </w:rPr>
      </w:pPr>
      <w:proofErr w:type="gramStart"/>
      <w:r>
        <w:rPr>
          <w:rFonts w:hint="cs"/>
          <w:i/>
          <w:iCs/>
          <w:rtl/>
          <w:lang w:bidi="ar-SY"/>
        </w:rPr>
        <w:t>و </w:t>
      </w:r>
      <w:r w:rsidRPr="00FE2CFF">
        <w:rPr>
          <w:rFonts w:hint="cs"/>
          <w:i/>
          <w:iCs/>
          <w:rtl/>
          <w:lang w:bidi="ar-SY"/>
        </w:rPr>
        <w:t>)</w:t>
      </w:r>
      <w:proofErr w:type="gramEnd"/>
      <w:r w:rsidRPr="00FE2CFF">
        <w:rPr>
          <w:rFonts w:hint="cs"/>
          <w:rtl/>
          <w:lang w:bidi="ar-SY"/>
        </w:rPr>
        <w:tab/>
      </w:r>
      <w:r w:rsidRPr="00FE2CFF">
        <w:rPr>
          <w:rtl/>
          <w:lang w:bidi="ar-SY"/>
        </w:rPr>
        <w:t xml:space="preserve">أن التقرير </w:t>
      </w:r>
      <w:r w:rsidRPr="00FE2CFF">
        <w:rPr>
          <w:lang w:bidi="ar-SY"/>
        </w:rPr>
        <w:t>ITU</w:t>
      </w:r>
      <w:r w:rsidRPr="00FE2CFF">
        <w:rPr>
          <w:lang w:bidi="ar-SY"/>
        </w:rPr>
        <w:noBreakHyphen/>
        <w:t>R M.2</w:t>
      </w:r>
      <w:r>
        <w:rPr>
          <w:lang w:bidi="ar-SY"/>
        </w:rPr>
        <w:t>516</w:t>
      </w:r>
      <w:r w:rsidRPr="00FE2CFF">
        <w:rPr>
          <w:rtl/>
        </w:rPr>
        <w:t xml:space="preserve"> يتناول </w:t>
      </w:r>
      <w:r w:rsidRPr="00FE2CFF">
        <w:rPr>
          <w:color w:val="000000"/>
          <w:rtl/>
        </w:rPr>
        <w:t>اتجاهات التكنولوجيا في المستقبل فيما يخص أنظمة الاتصالات المتنقلة الدولية للأرض</w:t>
      </w:r>
      <w:r w:rsidRPr="00FE2CFF">
        <w:rPr>
          <w:rFonts w:hint="cs"/>
          <w:color w:val="000000"/>
          <w:rtl/>
        </w:rPr>
        <w:t>؛</w:t>
      </w:r>
    </w:p>
    <w:p w14:paraId="0625B0C5" w14:textId="0FF55C2D" w:rsidR="00B80A7F" w:rsidRPr="00C837BA" w:rsidRDefault="00B80A7F" w:rsidP="00C837BA">
      <w:pPr>
        <w:rPr>
          <w:rtl/>
          <w:lang w:bidi="ar-EG"/>
        </w:rPr>
      </w:pPr>
      <w:proofErr w:type="gramStart"/>
      <w:r w:rsidRPr="00136171">
        <w:rPr>
          <w:rFonts w:hint="cs"/>
          <w:i/>
          <w:iCs/>
          <w:color w:val="000000"/>
          <w:rtl/>
          <w:lang w:bidi="ar-EG"/>
        </w:rPr>
        <w:t>ز )</w:t>
      </w:r>
      <w:proofErr w:type="gramEnd"/>
      <w:r>
        <w:rPr>
          <w:color w:val="000000"/>
          <w:rtl/>
          <w:lang w:bidi="ar-EG"/>
        </w:rPr>
        <w:tab/>
      </w:r>
      <w:r w:rsidRPr="00FE2CFF">
        <w:rPr>
          <w:rtl/>
          <w:lang w:bidi="ar-SY"/>
        </w:rPr>
        <w:t xml:space="preserve">التقرير </w:t>
      </w:r>
      <w:r>
        <w:rPr>
          <w:lang w:bidi="ar-SY"/>
        </w:rPr>
        <w:t>ITU</w:t>
      </w:r>
      <w:r>
        <w:rPr>
          <w:rFonts w:eastAsia="Batang"/>
        </w:rPr>
        <w:noBreakHyphen/>
        <w:t>R M</w:t>
      </w:r>
      <w:r w:rsidRPr="00FE2CFF">
        <w:rPr>
          <w:color w:val="000000"/>
        </w:rPr>
        <w:t>2376</w:t>
      </w:r>
      <w:r>
        <w:rPr>
          <w:rFonts w:hint="cs"/>
          <w:color w:val="000000"/>
          <w:rtl/>
          <w:lang w:bidi="ar-EG"/>
        </w:rPr>
        <w:t>، بشأن</w:t>
      </w:r>
      <w:r w:rsidRPr="00FE2CFF">
        <w:rPr>
          <w:rFonts w:hint="cs"/>
          <w:color w:val="000000"/>
          <w:rtl/>
        </w:rPr>
        <w:t xml:space="preserve"> </w:t>
      </w:r>
      <w:r w:rsidRPr="00FE2CFF">
        <w:rPr>
          <w:color w:val="000000"/>
          <w:rtl/>
        </w:rPr>
        <w:t>الجدوى التقنية للاتصالات المتنقلة الدولية في </w:t>
      </w:r>
      <w:r>
        <w:rPr>
          <w:rFonts w:hint="cs"/>
          <w:color w:val="000000"/>
          <w:rtl/>
        </w:rPr>
        <w:t>ال</w:t>
      </w:r>
      <w:r w:rsidRPr="00FE2CFF">
        <w:rPr>
          <w:color w:val="000000"/>
          <w:rtl/>
        </w:rPr>
        <w:t xml:space="preserve">نطاقات </w:t>
      </w:r>
      <w:r w:rsidRPr="00FE2CFF">
        <w:rPr>
          <w:rFonts w:hint="cs"/>
          <w:color w:val="000000"/>
          <w:rtl/>
        </w:rPr>
        <w:t xml:space="preserve">فوق </w:t>
      </w:r>
      <w:r w:rsidRPr="00FE2CFF">
        <w:rPr>
          <w:color w:val="000000"/>
        </w:rPr>
        <w:t>GHz 6</w:t>
      </w:r>
      <w:r w:rsidRPr="00FE2CFF">
        <w:rPr>
          <w:color w:val="000000"/>
          <w:rtl/>
        </w:rPr>
        <w:t>؛</w:t>
      </w:r>
    </w:p>
    <w:p w14:paraId="6EFB3374" w14:textId="4C6EDAA0" w:rsidR="00B80A7F" w:rsidRDefault="00C837BA" w:rsidP="00B80A7F">
      <w:pPr>
        <w:rPr>
          <w:color w:val="000000"/>
          <w:rtl/>
        </w:rPr>
      </w:pPr>
      <w:r>
        <w:rPr>
          <w:rFonts w:hint="cs"/>
          <w:i/>
          <w:iCs/>
          <w:color w:val="000000"/>
          <w:rtl/>
        </w:rPr>
        <w:t>ح</w:t>
      </w:r>
      <w:r w:rsidR="00B80A7F">
        <w:rPr>
          <w:rFonts w:hint="cs"/>
          <w:i/>
          <w:iCs/>
          <w:color w:val="000000"/>
          <w:rtl/>
        </w:rPr>
        <w:t>)</w:t>
      </w:r>
      <w:r w:rsidR="00B80A7F">
        <w:rPr>
          <w:i/>
          <w:iCs/>
          <w:color w:val="000000"/>
          <w:rtl/>
        </w:rPr>
        <w:tab/>
      </w:r>
      <w:r w:rsidR="00B80A7F" w:rsidRPr="00DD3922">
        <w:rPr>
          <w:rFonts w:hint="cs"/>
          <w:color w:val="000000"/>
          <w:rtl/>
        </w:rPr>
        <w:t>أن الرقم</w:t>
      </w:r>
      <w:r w:rsidR="00B80A7F">
        <w:rPr>
          <w:rFonts w:hint="cs"/>
          <w:color w:val="000000"/>
          <w:rtl/>
        </w:rPr>
        <w:t xml:space="preserve"> </w:t>
      </w:r>
      <w:r w:rsidR="00B80A7F" w:rsidRPr="00DD3922">
        <w:rPr>
          <w:b/>
          <w:bCs/>
          <w:color w:val="000000"/>
        </w:rPr>
        <w:t>5.340</w:t>
      </w:r>
      <w:r w:rsidR="00B80A7F">
        <w:rPr>
          <w:rFonts w:hint="cs"/>
          <w:color w:val="000000"/>
          <w:rtl/>
          <w:lang w:bidi="ar-EG"/>
        </w:rPr>
        <w:t xml:space="preserve"> من لوائح الراديو يسرد نطاقات الترددات التي تُحظر فيها جميع الإرسالات</w:t>
      </w:r>
      <w:r w:rsidR="00B80A7F" w:rsidRPr="00136171">
        <w:rPr>
          <w:rFonts w:hint="cs"/>
          <w:color w:val="000000"/>
          <w:rtl/>
        </w:rPr>
        <w:t>،</w:t>
      </w:r>
    </w:p>
    <w:p w14:paraId="35F1EAB1" w14:textId="77777777" w:rsidR="00B80A7F" w:rsidRPr="00FE2CFF" w:rsidRDefault="00B80A7F" w:rsidP="00B80A7F">
      <w:pPr>
        <w:pStyle w:val="Call"/>
        <w:rPr>
          <w:rtl/>
        </w:rPr>
      </w:pPr>
      <w:r w:rsidRPr="00FE2CFF">
        <w:rPr>
          <w:rFonts w:hint="cs"/>
          <w:rtl/>
        </w:rPr>
        <w:t>وإذ يدرك</w:t>
      </w:r>
    </w:p>
    <w:p w14:paraId="1CC56464" w14:textId="77777777" w:rsidR="00B80A7F" w:rsidRPr="00FE2CFF" w:rsidRDefault="00B80A7F" w:rsidP="00B80A7F">
      <w:pPr>
        <w:rPr>
          <w:rtl/>
          <w:lang w:bidi="ar-SY"/>
        </w:rPr>
      </w:pPr>
      <w:r w:rsidRPr="00FE2CFF">
        <w:rPr>
          <w:rFonts w:hint="cs"/>
          <w:i/>
          <w:iCs/>
          <w:rtl/>
          <w:lang w:bidi="ar-SY"/>
        </w:rPr>
        <w:t> </w:t>
      </w:r>
      <w:proofErr w:type="gramStart"/>
      <w:r w:rsidRPr="00FE2CFF">
        <w:rPr>
          <w:rFonts w:hint="cs"/>
          <w:i/>
          <w:iCs/>
          <w:rtl/>
          <w:lang w:bidi="ar-SY"/>
        </w:rPr>
        <w:t>أ </w:t>
      </w:r>
      <w:r w:rsidRPr="00FE2CFF">
        <w:rPr>
          <w:i/>
          <w:iCs/>
          <w:rtl/>
          <w:lang w:bidi="ar-SY"/>
        </w:rPr>
        <w:t>)</w:t>
      </w:r>
      <w:proofErr w:type="gramEnd"/>
      <w:r w:rsidRPr="00FE2CFF">
        <w:rPr>
          <w:i/>
          <w:iCs/>
          <w:rtl/>
          <w:lang w:bidi="ar-SY"/>
        </w:rPr>
        <w:tab/>
      </w:r>
      <w:r w:rsidRPr="00FE2CFF">
        <w:rPr>
          <w:rtl/>
          <w:lang w:bidi="ar-SY"/>
        </w:rPr>
        <w:t xml:space="preserve">أن هناك </w:t>
      </w:r>
      <w:r w:rsidRPr="00FE2CFF">
        <w:rPr>
          <w:rFonts w:hint="cs"/>
          <w:rtl/>
          <w:lang w:bidi="ar-SY"/>
        </w:rPr>
        <w:t>فترة</w:t>
      </w:r>
      <w:r w:rsidRPr="00FE2CFF">
        <w:rPr>
          <w:rtl/>
          <w:lang w:bidi="ar-SY"/>
        </w:rPr>
        <w:t xml:space="preserve"> كبير</w:t>
      </w:r>
      <w:r w:rsidRPr="00FE2CFF">
        <w:rPr>
          <w:rFonts w:hint="cs"/>
          <w:rtl/>
          <w:lang w:bidi="ar-SY"/>
        </w:rPr>
        <w:t>ة</w:t>
      </w:r>
      <w:r w:rsidRPr="00FE2CFF">
        <w:rPr>
          <w:rtl/>
          <w:lang w:bidi="ar-SY"/>
        </w:rPr>
        <w:t xml:space="preserve"> من الوقت بين توزيع المؤتمرات العالمية للاتصالات الراديوية لنطاقات التردد</w:t>
      </w:r>
      <w:r>
        <w:rPr>
          <w:rFonts w:hint="cs"/>
          <w:rtl/>
          <w:lang w:bidi="ar-SY"/>
        </w:rPr>
        <w:t>ات</w:t>
      </w:r>
      <w:r w:rsidRPr="00FE2CFF">
        <w:rPr>
          <w:rtl/>
          <w:lang w:bidi="ar-SY"/>
        </w:rPr>
        <w:t xml:space="preserve"> وبين نشر الأنظمة في هذه النطاقات، ومن ثم </w:t>
      </w:r>
      <w:r w:rsidRPr="00FE2CFF">
        <w:rPr>
          <w:rFonts w:hint="cs"/>
          <w:rtl/>
          <w:lang w:bidi="ar-SY"/>
        </w:rPr>
        <w:t>فمن المهم</w:t>
      </w:r>
      <w:r w:rsidRPr="00FE2CFF">
        <w:rPr>
          <w:rtl/>
          <w:lang w:bidi="ar-SY"/>
        </w:rPr>
        <w:t xml:space="preserve"> توفير أجزاء </w:t>
      </w:r>
      <w:r w:rsidRPr="00FE2CFF">
        <w:rPr>
          <w:rFonts w:hint="cs"/>
          <w:rtl/>
          <w:lang w:bidi="ar-SY"/>
        </w:rPr>
        <w:t>واسعة</w:t>
      </w:r>
      <w:r w:rsidRPr="00FE2CFF">
        <w:rPr>
          <w:rtl/>
          <w:lang w:bidi="ar-SY"/>
        </w:rPr>
        <w:t xml:space="preserve"> </w:t>
      </w:r>
      <w:r w:rsidRPr="00FE2CFF">
        <w:rPr>
          <w:rFonts w:hint="cs"/>
          <w:rtl/>
          <w:lang w:bidi="ar-SY"/>
        </w:rPr>
        <w:t>ومتلاصقة</w:t>
      </w:r>
      <w:r w:rsidRPr="00FE2CFF">
        <w:rPr>
          <w:rtl/>
          <w:lang w:bidi="ar-SY"/>
        </w:rPr>
        <w:t xml:space="preserve"> من الطيف في الوقت المناسب </w:t>
      </w:r>
      <w:r w:rsidRPr="00FE2CFF">
        <w:rPr>
          <w:rFonts w:hint="cs"/>
          <w:rtl/>
          <w:lang w:bidi="ar-SY"/>
        </w:rPr>
        <w:t xml:space="preserve">من أجل دعم </w:t>
      </w:r>
      <w:r w:rsidRPr="00FE2CFF">
        <w:rPr>
          <w:rtl/>
          <w:lang w:bidi="ar-SY"/>
        </w:rPr>
        <w:t>تطوير الاتصالات المتنقلة</w:t>
      </w:r>
      <w:r w:rsidRPr="00FE2CFF">
        <w:rPr>
          <w:rFonts w:hint="cs"/>
          <w:rtl/>
          <w:lang w:bidi="ar-SY"/>
        </w:rPr>
        <w:t> </w:t>
      </w:r>
      <w:r w:rsidRPr="00FE2CFF">
        <w:rPr>
          <w:rtl/>
          <w:lang w:bidi="ar-SY"/>
        </w:rPr>
        <w:t>الدولية؛</w:t>
      </w:r>
    </w:p>
    <w:p w14:paraId="5BA90CDE" w14:textId="77777777" w:rsidR="00B80A7F" w:rsidRPr="00FE1EC4" w:rsidRDefault="00B80A7F" w:rsidP="00B80A7F">
      <w:pPr>
        <w:rPr>
          <w:rtl/>
          <w:lang w:bidi="ar-EG"/>
        </w:rPr>
      </w:pPr>
      <w:r w:rsidRPr="00FE1EC4">
        <w:rPr>
          <w:rFonts w:hint="cs"/>
          <w:i/>
          <w:iCs/>
          <w:rtl/>
          <w:lang w:bidi="ar-SY"/>
        </w:rPr>
        <w:t>ب)</w:t>
      </w:r>
      <w:r w:rsidRPr="00FE1EC4">
        <w:rPr>
          <w:rtl/>
          <w:lang w:bidi="ar-SY"/>
        </w:rPr>
        <w:tab/>
      </w:r>
      <w:r w:rsidRPr="00FE1EC4">
        <w:rPr>
          <w:rFonts w:hint="cs"/>
          <w:rtl/>
          <w:lang w:bidi="ar-EG"/>
        </w:rPr>
        <w:t xml:space="preserve">أنه من </w:t>
      </w:r>
      <w:r w:rsidRPr="00FE1EC4">
        <w:rPr>
          <w:rtl/>
          <w:lang w:bidi="ar-EG"/>
        </w:rPr>
        <w:t>المهم ضمان تحديد طيف إضافي في الوقت المناسب من أجل ضمان التطور المستقبلي للاتصالات المتنقلة الدولية</w:t>
      </w:r>
      <w:r w:rsidRPr="00FE1EC4">
        <w:rPr>
          <w:rFonts w:hint="cs"/>
          <w:rtl/>
          <w:lang w:bidi="ar-EG"/>
        </w:rPr>
        <w:t>؛</w:t>
      </w:r>
    </w:p>
    <w:p w14:paraId="7F5F97DB" w14:textId="77777777" w:rsidR="00B80A7F" w:rsidRDefault="00B80A7F" w:rsidP="00B80A7F">
      <w:pPr>
        <w:rPr>
          <w:spacing w:val="2"/>
          <w:rtl/>
          <w:lang w:bidi="ar-EG"/>
        </w:rPr>
      </w:pPr>
      <w:r w:rsidRPr="00136171">
        <w:rPr>
          <w:rFonts w:hint="cs"/>
          <w:i/>
          <w:iCs/>
          <w:spacing w:val="2"/>
          <w:rtl/>
          <w:lang w:bidi="ar-EG"/>
        </w:rPr>
        <w:t>ج)</w:t>
      </w:r>
      <w:r>
        <w:rPr>
          <w:spacing w:val="2"/>
          <w:rtl/>
          <w:lang w:bidi="ar-EG"/>
        </w:rPr>
        <w:tab/>
      </w:r>
      <w:r>
        <w:rPr>
          <w:rFonts w:hint="cs"/>
          <w:spacing w:val="2"/>
          <w:rtl/>
          <w:lang w:bidi="ar-EG"/>
        </w:rPr>
        <w:t>التطورات المشهودة في تقنيات تقاسم الطيف الجديدة ومنها استخدام تكنولوجيات الذكاء الاصطناعي والتعلم الآلي وتكامل النفاذ والوصلات الوسيطة والنفاذ الدينامي إلى الطيف وغيرها؛</w:t>
      </w:r>
    </w:p>
    <w:p w14:paraId="1151AC64" w14:textId="11CC8985" w:rsidR="00B80A7F" w:rsidRPr="00DD355D" w:rsidRDefault="00B80A7F" w:rsidP="00B80A7F">
      <w:pPr>
        <w:rPr>
          <w:rtl/>
          <w:lang w:bidi="ar-EG"/>
        </w:rPr>
      </w:pPr>
      <w:proofErr w:type="gramStart"/>
      <w:r w:rsidRPr="00DD355D">
        <w:rPr>
          <w:rFonts w:hint="cs"/>
          <w:i/>
          <w:iCs/>
          <w:rtl/>
          <w:lang w:bidi="ar-EG"/>
        </w:rPr>
        <w:t>د )</w:t>
      </w:r>
      <w:proofErr w:type="gramEnd"/>
      <w:r w:rsidRPr="00DD355D">
        <w:rPr>
          <w:rtl/>
          <w:lang w:bidi="ar-EG"/>
        </w:rPr>
        <w:tab/>
      </w:r>
      <w:r w:rsidRPr="00DD355D">
        <w:rPr>
          <w:rFonts w:hint="cs"/>
          <w:rtl/>
          <w:lang w:bidi="ar-EG"/>
        </w:rPr>
        <w:t xml:space="preserve">أن بعض الخدمات </w:t>
      </w:r>
      <w:r w:rsidRPr="00DD355D">
        <w:rPr>
          <w:rFonts w:hint="cs"/>
          <w:rtl/>
        </w:rPr>
        <w:t>القائمة</w:t>
      </w:r>
      <w:r w:rsidRPr="00DD355D">
        <w:rPr>
          <w:rFonts w:hint="cs"/>
          <w:rtl/>
          <w:lang w:bidi="ar-EG"/>
        </w:rPr>
        <w:t xml:space="preserve">، بما فيها الخدمات </w:t>
      </w:r>
      <w:proofErr w:type="spellStart"/>
      <w:r w:rsidRPr="00DD355D">
        <w:rPr>
          <w:rFonts w:hint="cs"/>
          <w:rtl/>
          <w:lang w:bidi="ar-EG"/>
        </w:rPr>
        <w:t>الساتلية</w:t>
      </w:r>
      <w:proofErr w:type="spellEnd"/>
      <w:r w:rsidRPr="00DD355D">
        <w:rPr>
          <w:rFonts w:hint="cs"/>
          <w:rtl/>
          <w:lang w:bidi="ar-EG"/>
        </w:rPr>
        <w:t>، تستعمل حالياً نطاقات ترددات عديدة في</w:t>
      </w:r>
      <w:r w:rsidRPr="00DD355D">
        <w:rPr>
          <w:rFonts w:hint="eastAsia"/>
          <w:rtl/>
          <w:lang w:bidi="ar-EG"/>
        </w:rPr>
        <w:t> </w:t>
      </w:r>
      <w:r w:rsidRPr="00DD355D">
        <w:rPr>
          <w:rFonts w:hint="cs"/>
          <w:rtl/>
          <w:lang w:bidi="ar-EG"/>
        </w:rPr>
        <w:t>المدى</w:t>
      </w:r>
      <w:r w:rsidRPr="00DD355D">
        <w:rPr>
          <w:rFonts w:hint="eastAsia"/>
          <w:rtl/>
          <w:lang w:bidi="ar-EG"/>
        </w:rPr>
        <w:t> </w:t>
      </w:r>
      <w:r w:rsidRPr="00DD355D">
        <w:rPr>
          <w:lang w:bidi="ar-EG"/>
        </w:rPr>
        <w:t>GHz </w:t>
      </w:r>
      <w:r w:rsidR="00C837BA">
        <w:rPr>
          <w:lang w:bidi="ar-EG"/>
        </w:rPr>
        <w:t>15,35</w:t>
      </w:r>
      <w:r>
        <w:rPr>
          <w:lang w:bidi="ar-EG"/>
        </w:rPr>
        <w:noBreakHyphen/>
      </w:r>
      <w:r w:rsidRPr="00DD355D">
        <w:rPr>
          <w:lang w:bidi="ar-EG"/>
        </w:rPr>
        <w:t>7,125</w:t>
      </w:r>
      <w:r w:rsidRPr="00DD355D">
        <w:rPr>
          <w:rFonts w:hint="cs"/>
          <w:rtl/>
          <w:lang w:bidi="ar-EG"/>
        </w:rPr>
        <w:t xml:space="preserve"> على نطاق واسع؛</w:t>
      </w:r>
    </w:p>
    <w:p w14:paraId="054F2750" w14:textId="77777777" w:rsidR="00B80A7F" w:rsidRDefault="00B80A7F" w:rsidP="00B80A7F">
      <w:pPr>
        <w:rPr>
          <w:rtl/>
          <w:lang w:bidi="ar-SY"/>
        </w:rPr>
      </w:pPr>
      <w:proofErr w:type="gramStart"/>
      <w:r>
        <w:rPr>
          <w:rFonts w:hint="cs"/>
          <w:i/>
          <w:iCs/>
          <w:rtl/>
          <w:lang w:bidi="ar-SY"/>
        </w:rPr>
        <w:t>هـ </w:t>
      </w:r>
      <w:r w:rsidRPr="00FE2CFF">
        <w:rPr>
          <w:i/>
          <w:iCs/>
          <w:rtl/>
          <w:lang w:bidi="ar-SY"/>
        </w:rPr>
        <w:t>)</w:t>
      </w:r>
      <w:proofErr w:type="gramEnd"/>
      <w:r w:rsidRPr="00FE2CFF">
        <w:rPr>
          <w:i/>
          <w:iCs/>
          <w:rtl/>
          <w:lang w:bidi="ar-SY"/>
        </w:rPr>
        <w:tab/>
      </w:r>
      <w:r w:rsidRPr="00FE2CFF">
        <w:rPr>
          <w:rtl/>
          <w:lang w:bidi="ar-SY"/>
        </w:rPr>
        <w:t>أن أي</w:t>
      </w:r>
      <w:r w:rsidRPr="00FE2CFF">
        <w:rPr>
          <w:rFonts w:hint="cs"/>
          <w:rtl/>
          <w:lang w:bidi="ar-SY"/>
        </w:rPr>
        <w:t>ّ</w:t>
      </w:r>
      <w:r w:rsidRPr="00FE2CFF">
        <w:rPr>
          <w:rtl/>
          <w:lang w:bidi="ar-SY"/>
        </w:rPr>
        <w:t xml:space="preserve"> تحديد لنطاقات تردد </w:t>
      </w:r>
      <w:r w:rsidRPr="00FE2CFF">
        <w:rPr>
          <w:rFonts w:hint="cs"/>
          <w:rtl/>
          <w:lang w:bidi="ar-SY"/>
        </w:rPr>
        <w:t>من أجل</w:t>
      </w:r>
      <w:r w:rsidRPr="00FE2CFF">
        <w:rPr>
          <w:rtl/>
          <w:lang w:bidi="ar-SY"/>
        </w:rPr>
        <w:t xml:space="preserve"> الاتصالات المتنقلة الدولية ينبغي أن يراعي استعمال </w:t>
      </w:r>
      <w:r w:rsidRPr="00FE2CFF">
        <w:rPr>
          <w:rFonts w:hint="cs"/>
          <w:rtl/>
          <w:lang w:bidi="ar-SY"/>
        </w:rPr>
        <w:t>نطاقات التردد</w:t>
      </w:r>
      <w:r>
        <w:rPr>
          <w:rFonts w:hint="cs"/>
          <w:rtl/>
          <w:lang w:bidi="ar-SY"/>
        </w:rPr>
        <w:t>ات</w:t>
      </w:r>
      <w:r w:rsidRPr="00FE2CFF">
        <w:rPr>
          <w:rtl/>
          <w:lang w:bidi="ar-SY"/>
        </w:rPr>
        <w:t xml:space="preserve"> من جانب خدمات أخرى</w:t>
      </w:r>
      <w:r w:rsidRPr="00FE2CFF">
        <w:rPr>
          <w:rFonts w:hint="cs"/>
          <w:rtl/>
          <w:lang w:bidi="ar-SY"/>
        </w:rPr>
        <w:t xml:space="preserve">، </w:t>
      </w:r>
      <w:r w:rsidRPr="00FE2CFF">
        <w:rPr>
          <w:color w:val="000000"/>
          <w:rtl/>
        </w:rPr>
        <w:t>والاحتياجات المتطورة الخاصة بهذه الخدمات</w:t>
      </w:r>
      <w:r>
        <w:rPr>
          <w:rFonts w:hint="cs"/>
          <w:rtl/>
          <w:lang w:bidi="ar-SY"/>
        </w:rPr>
        <w:t>؛</w:t>
      </w:r>
    </w:p>
    <w:p w14:paraId="48A3D744" w14:textId="77777777" w:rsidR="00B80A7F" w:rsidRDefault="00B80A7F" w:rsidP="00B80A7F">
      <w:proofErr w:type="gramStart"/>
      <w:r w:rsidRPr="00136171">
        <w:rPr>
          <w:rFonts w:hint="cs"/>
          <w:i/>
          <w:iCs/>
          <w:rtl/>
          <w:lang w:bidi="ar-SY"/>
        </w:rPr>
        <w:t>و )</w:t>
      </w:r>
      <w:proofErr w:type="gramEnd"/>
      <w:r>
        <w:rPr>
          <w:rtl/>
          <w:lang w:bidi="ar-SY"/>
        </w:rPr>
        <w:tab/>
      </w:r>
      <w:r>
        <w:rPr>
          <w:rFonts w:hint="cs"/>
          <w:rtl/>
          <w:lang w:bidi="ar-SY"/>
        </w:rPr>
        <w:t>أنه ينبغي ألا</w:t>
      </w:r>
      <w:r w:rsidRPr="009D6DBB">
        <w:rPr>
          <w:rFonts w:hint="cs"/>
          <w:rtl/>
          <w:lang w:bidi="ar-SY"/>
        </w:rPr>
        <w:t xml:space="preserve"> تفرض قيود تنظيمية </w:t>
      </w:r>
      <w:r>
        <w:rPr>
          <w:rFonts w:hint="cs"/>
          <w:rtl/>
          <w:lang w:bidi="ar-SY"/>
        </w:rPr>
        <w:t>أ</w:t>
      </w:r>
      <w:r w:rsidRPr="009D6DBB">
        <w:rPr>
          <w:rFonts w:hint="cs"/>
          <w:rtl/>
          <w:lang w:bidi="ar-SY"/>
        </w:rPr>
        <w:t>و</w:t>
      </w:r>
      <w:r>
        <w:rPr>
          <w:rFonts w:hint="cs"/>
          <w:rtl/>
          <w:lang w:bidi="ar-SY"/>
        </w:rPr>
        <w:t xml:space="preserve"> </w:t>
      </w:r>
      <w:r w:rsidRPr="009D6DBB">
        <w:rPr>
          <w:rFonts w:hint="cs"/>
          <w:rtl/>
          <w:lang w:bidi="ar-SY"/>
        </w:rPr>
        <w:t xml:space="preserve">تقنية إضافية على الخدمات </w:t>
      </w:r>
      <w:r>
        <w:rPr>
          <w:rFonts w:hint="cs"/>
          <w:rtl/>
          <w:lang w:bidi="ar-SY"/>
        </w:rPr>
        <w:t>الموزَّع لها</w:t>
      </w:r>
      <w:r w:rsidRPr="009D6DBB">
        <w:rPr>
          <w:rFonts w:hint="cs"/>
          <w:rtl/>
          <w:lang w:bidi="ar-SY"/>
        </w:rPr>
        <w:t xml:space="preserve"> النطاق حالياً على أساس أولي</w:t>
      </w:r>
      <w:r>
        <w:rPr>
          <w:rFonts w:hint="cs"/>
          <w:rtl/>
          <w:lang w:bidi="ar-SY"/>
        </w:rPr>
        <w:t>؛</w:t>
      </w:r>
    </w:p>
    <w:p w14:paraId="73A479BC" w14:textId="510DDFA4" w:rsidR="00B80A7F" w:rsidRPr="00136171" w:rsidRDefault="00B80A7F" w:rsidP="00C837BA">
      <w:pPr>
        <w:rPr>
          <w:rtl/>
        </w:rPr>
      </w:pPr>
      <w:proofErr w:type="gramStart"/>
      <w:r>
        <w:rPr>
          <w:rFonts w:hint="cs"/>
          <w:i/>
          <w:iCs/>
          <w:rtl/>
          <w:lang w:bidi="ar-SY"/>
        </w:rPr>
        <w:t>ز </w:t>
      </w:r>
      <w:r w:rsidRPr="009D6DBB">
        <w:rPr>
          <w:rFonts w:hint="cs"/>
          <w:i/>
          <w:iCs/>
          <w:rtl/>
          <w:lang w:bidi="ar-SY"/>
        </w:rPr>
        <w:t>)</w:t>
      </w:r>
      <w:proofErr w:type="gramEnd"/>
      <w:r w:rsidRPr="009D6DBB"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 xml:space="preserve"> أن ديباجة</w:t>
      </w:r>
      <w:r w:rsidRPr="009D6DBB">
        <w:rPr>
          <w:rFonts w:hint="cs"/>
          <w:rtl/>
          <w:lang w:bidi="ar-SY"/>
        </w:rPr>
        <w:t xml:space="preserve"> لوائح الراديو</w:t>
      </w:r>
      <w:r>
        <w:rPr>
          <w:rFonts w:hint="cs"/>
          <w:rtl/>
          <w:lang w:bidi="ar-SY"/>
        </w:rPr>
        <w:t xml:space="preserve"> تورد أهدافاً </w:t>
      </w:r>
      <w:r w:rsidRPr="009D6DBB">
        <w:rPr>
          <w:rFonts w:hint="cs"/>
          <w:rtl/>
          <w:lang w:bidi="ar-SY"/>
        </w:rPr>
        <w:t>من بينها:</w:t>
      </w:r>
      <w:r w:rsidR="00C837BA">
        <w:rPr>
          <w:lang w:bidi="ar-SY"/>
        </w:rPr>
        <w:t xml:space="preserve"> </w:t>
      </w:r>
      <w:r w:rsidR="00C837BA" w:rsidRPr="00C837BA">
        <w:rPr>
          <w:i/>
          <w:iCs/>
          <w:rtl/>
        </w:rPr>
        <w:t>تسهيل تشغيل جميع خدمات الاتصالات الراديوية تشغيلاً يتميز بالفعالية والكفاءة</w:t>
      </w:r>
      <w:r w:rsidR="00C837BA" w:rsidRPr="00C837BA">
        <w:rPr>
          <w:rFonts w:hint="cs"/>
          <w:i/>
          <w:iCs/>
          <w:rtl/>
          <w:lang w:bidi="ar-AE"/>
        </w:rPr>
        <w:t>, و</w:t>
      </w:r>
      <w:r w:rsidRPr="00C837BA">
        <w:rPr>
          <w:i/>
          <w:iCs/>
          <w:rtl/>
        </w:rPr>
        <w:t>إتاحة استعمال التطبيقات الجديدة في مجال تكنولوجيا الاتصالات الراديوية وتحديد القواعد التنظيمية الخاصة بهذه التطبيقات</w:t>
      </w:r>
      <w:r w:rsidRPr="00C837BA">
        <w:rPr>
          <w:rFonts w:hint="cs"/>
          <w:i/>
          <w:iCs/>
          <w:rtl/>
        </w:rPr>
        <w:t>،</w:t>
      </w:r>
      <w:r w:rsidRPr="00C837BA">
        <w:rPr>
          <w:i/>
          <w:iCs/>
          <w:rtl/>
        </w:rPr>
        <w:t xml:space="preserve"> عند الاقتضاء</w:t>
      </w:r>
      <w:r w:rsidRPr="00C837BA">
        <w:rPr>
          <w:rFonts w:hint="cs"/>
          <w:i/>
          <w:iCs/>
          <w:rtl/>
        </w:rPr>
        <w:t>،</w:t>
      </w:r>
    </w:p>
    <w:p w14:paraId="07DF1C55" w14:textId="77777777" w:rsidR="00B80A7F" w:rsidRPr="00FE2CFF" w:rsidRDefault="00B80A7F" w:rsidP="00B80A7F">
      <w:pPr>
        <w:pStyle w:val="Call"/>
        <w:rPr>
          <w:rtl/>
        </w:rPr>
      </w:pPr>
      <w:r w:rsidRPr="00FE2CFF">
        <w:rPr>
          <w:rFonts w:hint="cs"/>
          <w:rtl/>
        </w:rPr>
        <w:t>يقـرر أن يدعو قطاع الاتصالات الراديوية بالاتحاد</w:t>
      </w:r>
    </w:p>
    <w:p w14:paraId="154EA640" w14:textId="77777777" w:rsidR="00B80A7F" w:rsidRPr="00FE2CFF" w:rsidRDefault="00B80A7F" w:rsidP="00B80A7F">
      <w:pPr>
        <w:rPr>
          <w:rtl/>
        </w:rPr>
      </w:pPr>
      <w:r w:rsidRPr="00FE2CFF">
        <w:t>1</w:t>
      </w:r>
      <w:r w:rsidRPr="00FE2CFF">
        <w:rPr>
          <w:rtl/>
        </w:rPr>
        <w:tab/>
        <w:t>إلى</w:t>
      </w:r>
      <w:r w:rsidRPr="00FE2CFF">
        <w:rPr>
          <w:rFonts w:hint="eastAsia"/>
          <w:rtl/>
        </w:rPr>
        <w:t xml:space="preserve"> إجراء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</w:t>
      </w:r>
      <w:r w:rsidRPr="00FE2CFF">
        <w:rPr>
          <w:rtl/>
        </w:rPr>
        <w:t xml:space="preserve">لدراسات المناسبة واستكمالها في الوقت المناسب قبل </w:t>
      </w:r>
      <w:r w:rsidRPr="00FE2CFF">
        <w:rPr>
          <w:rFonts w:hint="eastAsia"/>
          <w:rtl/>
        </w:rPr>
        <w:t>انعقاد</w:t>
      </w:r>
      <w:r w:rsidRPr="00FE2CFF">
        <w:rPr>
          <w:rtl/>
        </w:rPr>
        <w:t xml:space="preserve"> المؤتمر العالمي للاتصالات الراديوية لعام </w:t>
      </w:r>
      <w:r w:rsidRPr="00FE2CFF">
        <w:t>202</w:t>
      </w:r>
      <w:r>
        <w:t>7</w:t>
      </w:r>
      <w:r w:rsidRPr="00FE2CFF">
        <w:rPr>
          <w:rtl/>
        </w:rPr>
        <w:t xml:space="preserve"> </w:t>
      </w:r>
      <w:r w:rsidRPr="00FE2CFF">
        <w:rPr>
          <w:rFonts w:hint="eastAsia"/>
          <w:rtl/>
          <w:lang w:val="es-ES" w:bidi="ar-EG"/>
        </w:rPr>
        <w:t>بشأن</w:t>
      </w:r>
      <w:r w:rsidRPr="00FE2CFF">
        <w:rPr>
          <w:rtl/>
          <w:lang w:val="es-ES" w:bidi="ar-EG"/>
        </w:rPr>
        <w:t xml:space="preserve"> المسائل </w:t>
      </w:r>
      <w:r w:rsidRPr="00FE2CFF">
        <w:rPr>
          <w:rFonts w:hint="cs"/>
          <w:rtl/>
          <w:lang w:val="es-ES" w:bidi="ar-EG"/>
        </w:rPr>
        <w:t>التقنية و</w:t>
      </w:r>
      <w:r w:rsidRPr="00FE2CFF">
        <w:rPr>
          <w:rtl/>
          <w:lang w:val="es-ES" w:bidi="ar-EG"/>
        </w:rPr>
        <w:t xml:space="preserve">التشغيلية والتنظيمية المتعلقة بإمكانية استخدام </w:t>
      </w:r>
      <w:r w:rsidRPr="00FE2CFF">
        <w:rPr>
          <w:rFonts w:hint="eastAsia"/>
          <w:rtl/>
        </w:rPr>
        <w:t>ا</w:t>
      </w:r>
      <w:r w:rsidRPr="00FE2CFF">
        <w:rPr>
          <w:rtl/>
        </w:rPr>
        <w:t>لمكو</w:t>
      </w:r>
      <w:r w:rsidRPr="00FE2CFF">
        <w:rPr>
          <w:rFonts w:hint="eastAsia"/>
          <w:rtl/>
        </w:rPr>
        <w:t>ّن</w:t>
      </w:r>
      <w:r w:rsidRPr="00FE2CFF">
        <w:rPr>
          <w:rtl/>
        </w:rPr>
        <w:t xml:space="preserve"> الأرضي </w:t>
      </w:r>
      <w:r w:rsidRPr="00FE2CFF">
        <w:rPr>
          <w:rFonts w:hint="eastAsia"/>
          <w:rtl/>
        </w:rPr>
        <w:t>ل</w:t>
      </w:r>
      <w:r w:rsidRPr="00FE2CFF">
        <w:rPr>
          <w:rtl/>
        </w:rPr>
        <w:t>لاتصالات المتنقلة الدولية في </w:t>
      </w:r>
      <w:r w:rsidRPr="00FE2CFF">
        <w:rPr>
          <w:rFonts w:hint="eastAsia"/>
          <w:rtl/>
        </w:rPr>
        <w:t>نطاقات</w:t>
      </w:r>
      <w:r w:rsidRPr="00FE2CFF">
        <w:rPr>
          <w:rtl/>
        </w:rPr>
        <w:t xml:space="preserve"> التردد</w:t>
      </w:r>
      <w:r>
        <w:rPr>
          <w:rFonts w:hint="cs"/>
          <w:rtl/>
        </w:rPr>
        <w:t>ات</w:t>
      </w:r>
      <w:r w:rsidRPr="00FE2CFF">
        <w:rPr>
          <w:rtl/>
          <w:lang w:val="es-ES" w:bidi="ar-EG"/>
        </w:rPr>
        <w:t xml:space="preserve"> </w:t>
      </w:r>
      <w:r w:rsidRPr="00FE2CFF">
        <w:rPr>
          <w:rFonts w:hint="eastAsia"/>
          <w:rtl/>
          <w:lang w:val="es-ES" w:bidi="ar-EG"/>
        </w:rPr>
        <w:t>المذكورة</w:t>
      </w:r>
      <w:r w:rsidRPr="00FE2CFF">
        <w:rPr>
          <w:rtl/>
          <w:lang w:val="es-ES" w:bidi="ar-EG"/>
        </w:rPr>
        <w:t xml:space="preserve"> </w:t>
      </w:r>
      <w:r w:rsidRPr="00FE2CFF">
        <w:rPr>
          <w:rFonts w:hint="eastAsia"/>
          <w:rtl/>
          <w:lang w:val="es-ES" w:bidi="ar-EG"/>
        </w:rPr>
        <w:t>في</w:t>
      </w:r>
      <w:r w:rsidRPr="00FE2CFF">
        <w:rPr>
          <w:rtl/>
          <w:lang w:val="es-ES" w:bidi="ar-EG"/>
        </w:rPr>
        <w:t xml:space="preserve"> </w:t>
      </w:r>
      <w:r w:rsidRPr="00FE2CFF">
        <w:rPr>
          <w:rFonts w:hint="cs"/>
          <w:rtl/>
          <w:lang w:val="es-ES" w:bidi="ar-EG"/>
        </w:rPr>
        <w:t>ال</w:t>
      </w:r>
      <w:r w:rsidRPr="00FE2CFF">
        <w:rPr>
          <w:rFonts w:hint="eastAsia"/>
          <w:rtl/>
          <w:lang w:val="es-ES" w:bidi="ar-EG"/>
        </w:rPr>
        <w:t>فقرة</w:t>
      </w:r>
      <w:r w:rsidRPr="00FE2CFF">
        <w:rPr>
          <w:rtl/>
        </w:rPr>
        <w:t xml:space="preserve"> </w:t>
      </w:r>
      <w:r w:rsidRPr="00FE2CFF">
        <w:t>2</w:t>
      </w:r>
      <w:r w:rsidRPr="00FE2CFF">
        <w:rPr>
          <w:rFonts w:hint="cs"/>
          <w:rtl/>
          <w:lang w:bidi="ar-EG"/>
        </w:rPr>
        <w:t xml:space="preserve"> من </w:t>
      </w:r>
      <w:r w:rsidRPr="00FC12AE">
        <w:rPr>
          <w:rFonts w:hint="cs"/>
          <w:rtl/>
        </w:rPr>
        <w:t>"</w:t>
      </w:r>
      <w:r w:rsidRPr="00FE2CFF">
        <w:rPr>
          <w:rFonts w:hint="eastAsia"/>
          <w:i/>
          <w:iCs/>
          <w:rtl/>
        </w:rPr>
        <w:t>يقـرر</w:t>
      </w:r>
      <w:r w:rsidRPr="00FE2CFF">
        <w:rPr>
          <w:i/>
          <w:iCs/>
          <w:rtl/>
        </w:rPr>
        <w:t xml:space="preserve"> </w:t>
      </w:r>
      <w:r w:rsidRPr="00FE2CFF">
        <w:rPr>
          <w:rFonts w:hint="eastAsia"/>
          <w:i/>
          <w:iCs/>
          <w:rtl/>
        </w:rPr>
        <w:t>أن</w:t>
      </w:r>
      <w:r w:rsidRPr="00FE2CFF">
        <w:rPr>
          <w:i/>
          <w:iCs/>
          <w:rtl/>
        </w:rPr>
        <w:t xml:space="preserve"> </w:t>
      </w:r>
      <w:r w:rsidRPr="00FE2CFF">
        <w:rPr>
          <w:rFonts w:hint="eastAsia"/>
          <w:i/>
          <w:iCs/>
          <w:rtl/>
        </w:rPr>
        <w:t>يدعو</w:t>
      </w:r>
      <w:r w:rsidRPr="00FE2CFF">
        <w:rPr>
          <w:i/>
          <w:iCs/>
          <w:rtl/>
        </w:rPr>
        <w:t xml:space="preserve"> </w:t>
      </w:r>
      <w:r w:rsidRPr="00FE2CFF">
        <w:rPr>
          <w:rFonts w:hint="eastAsia"/>
          <w:i/>
          <w:iCs/>
          <w:rtl/>
        </w:rPr>
        <w:t>قطاع</w:t>
      </w:r>
      <w:r w:rsidRPr="00FE2CFF">
        <w:rPr>
          <w:i/>
          <w:iCs/>
          <w:rtl/>
        </w:rPr>
        <w:t xml:space="preserve"> </w:t>
      </w:r>
      <w:r w:rsidRPr="00FE2CFF">
        <w:rPr>
          <w:rFonts w:hint="eastAsia"/>
          <w:i/>
          <w:iCs/>
          <w:rtl/>
        </w:rPr>
        <w:t>الاتصالات</w:t>
      </w:r>
      <w:r w:rsidRPr="00FE2CFF">
        <w:rPr>
          <w:i/>
          <w:iCs/>
          <w:rtl/>
        </w:rPr>
        <w:t xml:space="preserve"> </w:t>
      </w:r>
      <w:r w:rsidRPr="00FE2CFF">
        <w:rPr>
          <w:rFonts w:hint="eastAsia"/>
          <w:i/>
          <w:iCs/>
          <w:rtl/>
        </w:rPr>
        <w:t>الراديوية</w:t>
      </w:r>
      <w:r w:rsidRPr="00FE2CFF">
        <w:rPr>
          <w:rFonts w:hint="cs"/>
          <w:i/>
          <w:iCs/>
          <w:rtl/>
        </w:rPr>
        <w:t xml:space="preserve"> بالاتحاد</w:t>
      </w:r>
      <w:r w:rsidRPr="00FC12AE">
        <w:rPr>
          <w:rFonts w:hint="cs"/>
          <w:rtl/>
        </w:rPr>
        <w:t>"</w:t>
      </w:r>
      <w:r w:rsidRPr="00FE2CFF">
        <w:rPr>
          <w:rtl/>
        </w:rPr>
        <w:t>، مع مراعاة:</w:t>
      </w:r>
    </w:p>
    <w:p w14:paraId="054C8FAA" w14:textId="77777777" w:rsidR="00B80A7F" w:rsidRDefault="00B80A7F" w:rsidP="00B80A7F">
      <w:pPr>
        <w:pStyle w:val="enumlev1"/>
        <w:rPr>
          <w:color w:val="000000"/>
          <w:lang w:bidi="ar-EG"/>
        </w:rPr>
      </w:pPr>
      <w:r w:rsidRPr="00FE2CFF">
        <w:rPr>
          <w:rFonts w:hint="cs"/>
          <w:color w:val="000000"/>
          <w:rtl/>
        </w:rPr>
        <w:t>-</w:t>
      </w:r>
      <w:r w:rsidRPr="00FE2CFF">
        <w:rPr>
          <w:color w:val="000000"/>
          <w:rtl/>
        </w:rPr>
        <w:tab/>
      </w:r>
      <w:r w:rsidRPr="00FE2CFF">
        <w:rPr>
          <w:rFonts w:hint="cs"/>
          <w:color w:val="000000"/>
          <w:rtl/>
          <w:lang w:bidi="ar-EG"/>
        </w:rPr>
        <w:t>الاحتياجات المتزايدة لتلبية الطلب على الاتصالات المتنقلة</w:t>
      </w:r>
      <w:r w:rsidRPr="00FE2CFF">
        <w:rPr>
          <w:rFonts w:hint="eastAsia"/>
          <w:color w:val="000000"/>
          <w:rtl/>
          <w:lang w:bidi="ar-EG"/>
        </w:rPr>
        <w:t> </w:t>
      </w:r>
      <w:r w:rsidRPr="00FE2CFF">
        <w:rPr>
          <w:rFonts w:hint="cs"/>
          <w:color w:val="000000"/>
          <w:rtl/>
          <w:lang w:bidi="ar-EG"/>
        </w:rPr>
        <w:t>الدولية؛</w:t>
      </w:r>
    </w:p>
    <w:p w14:paraId="653018E3" w14:textId="77777777" w:rsidR="00B80A7F" w:rsidRPr="00DD355D" w:rsidRDefault="00B80A7F" w:rsidP="00B80A7F">
      <w:pPr>
        <w:pStyle w:val="enumlev1"/>
        <w:rPr>
          <w:rtl/>
          <w:lang w:bidi="ar-EG"/>
        </w:rPr>
      </w:pPr>
      <w:r w:rsidRPr="00DD355D">
        <w:rPr>
          <w:lang w:bidi="ar-EG"/>
        </w:rPr>
        <w:lastRenderedPageBreak/>
        <w:t>-</w:t>
      </w:r>
      <w:r w:rsidRPr="00DD355D">
        <w:rPr>
          <w:lang w:bidi="ar-EG"/>
        </w:rPr>
        <w:tab/>
      </w:r>
      <w:r w:rsidRPr="00DD355D">
        <w:rPr>
          <w:rFonts w:hint="cs"/>
          <w:rtl/>
          <w:lang w:bidi="ar-EG"/>
        </w:rPr>
        <w:t>الأوضاع التي تتسم بارتفاع الطلب على حركة البيانات، مثل المناطق الحضرية المكتظة و/أو أوقات الذروة؛</w:t>
      </w:r>
    </w:p>
    <w:p w14:paraId="0137BC26" w14:textId="77777777" w:rsidR="00B80A7F" w:rsidRPr="00DD355D" w:rsidRDefault="00B80A7F" w:rsidP="00B80A7F">
      <w:pPr>
        <w:pStyle w:val="enumlev1"/>
        <w:rPr>
          <w:rtl/>
        </w:rPr>
      </w:pPr>
      <w:r w:rsidRPr="00DD355D">
        <w:rPr>
          <w:rtl/>
        </w:rPr>
        <w:t>-</w:t>
      </w:r>
      <w:r w:rsidRPr="00DD355D">
        <w:rPr>
          <w:rtl/>
        </w:rPr>
        <w:tab/>
        <w:t xml:space="preserve">الخصائص التقنية والتشغيلية لأنظمة </w:t>
      </w:r>
      <w:r w:rsidRPr="00DD355D">
        <w:rPr>
          <w:color w:val="000000"/>
          <w:rtl/>
        </w:rPr>
        <w:t>الاتصالات المتنقلة الدولية</w:t>
      </w:r>
      <w:r w:rsidRPr="00DD355D">
        <w:rPr>
          <w:rFonts w:hint="cs"/>
          <w:color w:val="000000"/>
          <w:rtl/>
        </w:rPr>
        <w:t xml:space="preserve"> </w:t>
      </w:r>
      <w:r w:rsidRPr="00DD355D">
        <w:rPr>
          <w:color w:val="000000"/>
          <w:rtl/>
        </w:rPr>
        <w:t xml:space="preserve">التي </w:t>
      </w:r>
      <w:r w:rsidRPr="00DD355D">
        <w:rPr>
          <w:rFonts w:hint="cs"/>
          <w:color w:val="000000"/>
          <w:rtl/>
        </w:rPr>
        <w:t>س</w:t>
      </w:r>
      <w:r w:rsidRPr="00DD355D">
        <w:rPr>
          <w:color w:val="000000"/>
          <w:rtl/>
        </w:rPr>
        <w:t>تعمل في </w:t>
      </w:r>
      <w:r w:rsidRPr="00DD355D">
        <w:rPr>
          <w:rFonts w:hint="cs"/>
          <w:color w:val="000000"/>
          <w:rtl/>
        </w:rPr>
        <w:t>نطاقات الترددات المحددة هذه</w:t>
      </w:r>
      <w:r w:rsidRPr="00DD355D">
        <w:rPr>
          <w:color w:val="000000"/>
          <w:rtl/>
        </w:rPr>
        <w:t xml:space="preserve">، </w:t>
      </w:r>
      <w:r w:rsidRPr="00DD355D">
        <w:rPr>
          <w:rtl/>
        </w:rPr>
        <w:t>بما</w:t>
      </w:r>
      <w:r w:rsidRPr="00DD355D">
        <w:rPr>
          <w:rFonts w:hint="cs"/>
          <w:rtl/>
        </w:rPr>
        <w:t> </w:t>
      </w:r>
      <w:r w:rsidRPr="00DD355D">
        <w:rPr>
          <w:rtl/>
        </w:rPr>
        <w:t xml:space="preserve">في ذلك تطور الاتصالات المتنقلة الدولية من خلال </w:t>
      </w:r>
      <w:r w:rsidRPr="00DD355D">
        <w:rPr>
          <w:rFonts w:hint="cs"/>
          <w:rtl/>
        </w:rPr>
        <w:t>تطورات</w:t>
      </w:r>
      <w:r w:rsidRPr="00DD355D">
        <w:rPr>
          <w:rtl/>
        </w:rPr>
        <w:t> التكنولوجيا و</w:t>
      </w:r>
      <w:r w:rsidRPr="00DD355D">
        <w:rPr>
          <w:rFonts w:hint="cs"/>
          <w:rtl/>
        </w:rPr>
        <w:t>التقنيات الملائمة</w:t>
      </w:r>
      <w:r w:rsidRPr="00DD355D">
        <w:rPr>
          <w:rtl/>
        </w:rPr>
        <w:t>؛</w:t>
      </w:r>
    </w:p>
    <w:p w14:paraId="52399EB3" w14:textId="77777777" w:rsidR="00B80A7F" w:rsidRPr="00DD355D" w:rsidRDefault="00B80A7F" w:rsidP="00B80A7F">
      <w:pPr>
        <w:pStyle w:val="enumlev1"/>
        <w:rPr>
          <w:rtl/>
        </w:rPr>
      </w:pPr>
      <w:r w:rsidRPr="00DD355D">
        <w:rPr>
          <w:rFonts w:hint="cs"/>
          <w:rtl/>
        </w:rPr>
        <w:t>-</w:t>
      </w:r>
      <w:r w:rsidRPr="00DD355D">
        <w:rPr>
          <w:rFonts w:hint="cs"/>
          <w:rtl/>
        </w:rPr>
        <w:tab/>
      </w:r>
      <w:r w:rsidRPr="00DD355D">
        <w:rPr>
          <w:rFonts w:hint="cs"/>
          <w:spacing w:val="-2"/>
          <w:rtl/>
        </w:rPr>
        <w:t xml:space="preserve">سيناريوهات النشر المتوخاة لأنظمة الاتصالات المتنقلة الدولية </w:t>
      </w:r>
      <w:r w:rsidRPr="00DD355D">
        <w:rPr>
          <w:color w:val="000000"/>
          <w:spacing w:val="-2"/>
          <w:rtl/>
        </w:rPr>
        <w:t xml:space="preserve">وما يتعلق بها من متطلبات </w:t>
      </w:r>
      <w:r w:rsidRPr="00DD355D">
        <w:rPr>
          <w:rFonts w:hint="cs"/>
          <w:color w:val="000000"/>
          <w:spacing w:val="-2"/>
          <w:rtl/>
        </w:rPr>
        <w:t>توازن التغطية والسعة</w:t>
      </w:r>
      <w:r w:rsidRPr="00DD355D">
        <w:rPr>
          <w:rFonts w:hint="cs"/>
          <w:spacing w:val="-2"/>
          <w:rtl/>
        </w:rPr>
        <w:t>؛</w:t>
      </w:r>
    </w:p>
    <w:p w14:paraId="078A08E8" w14:textId="77777777" w:rsidR="00B80A7F" w:rsidRPr="00DD355D" w:rsidRDefault="00B80A7F" w:rsidP="00B80A7F">
      <w:pPr>
        <w:pStyle w:val="enumlev1"/>
        <w:rPr>
          <w:rtl/>
          <w:lang w:bidi="ar-SY"/>
        </w:rPr>
      </w:pPr>
      <w:r w:rsidRPr="00DD355D">
        <w:rPr>
          <w:rFonts w:hint="cs"/>
          <w:rtl/>
        </w:rPr>
        <w:t>-</w:t>
      </w:r>
      <w:r w:rsidRPr="00DD355D">
        <w:rPr>
          <w:rFonts w:hint="cs"/>
          <w:rtl/>
        </w:rPr>
        <w:tab/>
      </w:r>
      <w:r w:rsidRPr="00DD355D">
        <w:rPr>
          <w:rFonts w:hint="cs"/>
          <w:rtl/>
          <w:lang w:bidi="ar-SY"/>
        </w:rPr>
        <w:t>الإطار الزمني الذي ستكون فيه حاجة إلى الطيف؛</w:t>
      </w:r>
    </w:p>
    <w:p w14:paraId="55845CFC" w14:textId="77777777" w:rsidR="00B80A7F" w:rsidRPr="009B58AD" w:rsidRDefault="00B80A7F" w:rsidP="00B80A7F">
      <w:pPr>
        <w:rPr>
          <w:spacing w:val="-2"/>
          <w:rtl/>
          <w:lang w:val="en-GB" w:bidi="ar-EG"/>
        </w:rPr>
      </w:pPr>
      <w:r w:rsidRPr="009B58AD">
        <w:rPr>
          <w:spacing w:val="-2"/>
          <w:lang w:val="en-GB" w:bidi="ar-SY"/>
        </w:rPr>
        <w:t>2</w:t>
      </w:r>
      <w:r w:rsidRPr="009B58AD">
        <w:rPr>
          <w:spacing w:val="-2"/>
          <w:lang w:val="en-GB" w:bidi="ar-SY"/>
        </w:rPr>
        <w:tab/>
      </w:r>
      <w:r w:rsidRPr="00FE2CFF">
        <w:rPr>
          <w:rtl/>
        </w:rPr>
        <w:t>إلى</w:t>
      </w:r>
      <w:r w:rsidRPr="009B58AD">
        <w:rPr>
          <w:rFonts w:hint="cs"/>
          <w:spacing w:val="-2"/>
          <w:rtl/>
          <w:lang w:val="es-ES" w:bidi="ar-EG"/>
        </w:rPr>
        <w:t xml:space="preserve"> إجراء </w:t>
      </w:r>
      <w:r w:rsidRPr="009B58AD">
        <w:rPr>
          <w:spacing w:val="-2"/>
          <w:rtl/>
        </w:rPr>
        <w:t>دراسات التقاسم والتوافق واستكمال</w:t>
      </w:r>
      <w:r w:rsidRPr="009B58AD">
        <w:rPr>
          <w:rFonts w:hint="cs"/>
          <w:spacing w:val="-2"/>
          <w:rtl/>
        </w:rPr>
        <w:t>ها</w:t>
      </w:r>
      <w:r w:rsidRPr="009B58AD">
        <w:rPr>
          <w:rStyle w:val="FootnoteReference"/>
          <w:spacing w:val="-2"/>
          <w:rtl/>
        </w:rPr>
        <w:footnoteReference w:customMarkFollows="1" w:id="2"/>
        <w:t>1</w:t>
      </w:r>
      <w:r w:rsidRPr="009B58AD">
        <w:rPr>
          <w:spacing w:val="-2"/>
          <w:rtl/>
        </w:rPr>
        <w:t xml:space="preserve"> في الوقت المناسب قبل المؤتمر العالمي للاتصالات الراديوية لعام </w:t>
      </w:r>
      <w:r w:rsidRPr="009B58AD">
        <w:rPr>
          <w:spacing w:val="-2"/>
        </w:rPr>
        <w:t>2027</w:t>
      </w:r>
      <w:r w:rsidRPr="009B58AD">
        <w:rPr>
          <w:rFonts w:hint="cs"/>
          <w:spacing w:val="-2"/>
          <w:rtl/>
          <w:lang w:bidi="ar-EG"/>
        </w:rPr>
        <w:t xml:space="preserve">، بهدف ضمان الحماية للخدمات الموزع لها النطاق على أساس أولي، دون </w:t>
      </w:r>
      <w:r w:rsidRPr="009B58AD">
        <w:rPr>
          <w:spacing w:val="-2"/>
          <w:rtl/>
          <w:lang w:val="en-GB" w:bidi="ar-EG"/>
        </w:rPr>
        <w:t xml:space="preserve">فرض </w:t>
      </w:r>
      <w:r w:rsidRPr="009B58AD">
        <w:rPr>
          <w:rFonts w:hint="cs"/>
          <w:spacing w:val="-2"/>
          <w:rtl/>
          <w:lang w:val="en-GB" w:bidi="ar-EG"/>
        </w:rPr>
        <w:t>قيود تنظيمية وتقنية إضافية على تلك الخدمات، وضمان الحماية أيضاً للخدمات في النطاقات المجاورة، حسب الاقتضاء، وذلك فيما يتعلق بنطاقات الترددات التالية:</w:t>
      </w:r>
    </w:p>
    <w:p w14:paraId="237037D5" w14:textId="6EBDBE7F" w:rsidR="00381F7C" w:rsidRDefault="00B80A7F" w:rsidP="00C40F84">
      <w:pPr>
        <w:pStyle w:val="enumlev1"/>
        <w:rPr>
          <w:rtl/>
          <w:lang w:bidi="ar-AE"/>
        </w:rPr>
      </w:pPr>
      <w:bookmarkStart w:id="3" w:name="_Hlk149816570"/>
      <w:r w:rsidRPr="00FE2CFF">
        <w:rPr>
          <w:rFonts w:hint="cs"/>
          <w:rtl/>
          <w:lang w:bidi="ar-EG"/>
        </w:rPr>
        <w:t>-</w:t>
      </w:r>
      <w:r w:rsidRPr="00FE2CFF">
        <w:rPr>
          <w:rtl/>
          <w:lang w:bidi="ar-EG"/>
        </w:rPr>
        <w:tab/>
      </w:r>
      <w:bookmarkEnd w:id="3"/>
      <w:r w:rsidR="00E96AD2" w:rsidRPr="00E96AD2">
        <w:rPr>
          <w:rtl/>
          <w:lang w:bidi="ar-EG"/>
        </w:rPr>
        <w:t xml:space="preserve">أجزاء من مدى التردد </w:t>
      </w:r>
      <w:r w:rsidR="00E96AD2" w:rsidRPr="00E96AD2">
        <w:rPr>
          <w:lang w:bidi="ar-EG"/>
        </w:rPr>
        <w:t>MHz 8 500-7 125</w:t>
      </w:r>
      <w:r w:rsidR="00381F7C">
        <w:rPr>
          <w:rFonts w:hint="cs"/>
          <w:rtl/>
          <w:lang w:bidi="ar-AE"/>
        </w:rPr>
        <w:t>؛</w:t>
      </w:r>
    </w:p>
    <w:p w14:paraId="51F00BEF" w14:textId="6F9C8E54" w:rsidR="00B80A7F" w:rsidRPr="00FE2CFF" w:rsidRDefault="00381F7C" w:rsidP="00C40F84">
      <w:pPr>
        <w:pStyle w:val="enumlev1"/>
        <w:rPr>
          <w:rtl/>
          <w:lang w:bidi="ar-EG"/>
        </w:rPr>
      </w:pPr>
      <w:r w:rsidRPr="00FE2CFF">
        <w:rPr>
          <w:rFonts w:hint="cs"/>
          <w:rtl/>
          <w:lang w:bidi="ar-EG"/>
        </w:rPr>
        <w:t>-</w:t>
      </w:r>
      <w:r w:rsidRPr="00FE2CFF">
        <w:rPr>
          <w:rtl/>
          <w:lang w:bidi="ar-EG"/>
        </w:rPr>
        <w:tab/>
      </w:r>
      <w:r w:rsidR="00E96AD2">
        <w:rPr>
          <w:rFonts w:hint="cs"/>
          <w:rtl/>
          <w:lang w:bidi="ar-EG"/>
        </w:rPr>
        <w:t>أجزاء من مدى التردد</w:t>
      </w:r>
      <w:r w:rsidR="00C40F84">
        <w:rPr>
          <w:rFonts w:hint="cs"/>
          <w:rtl/>
          <w:lang w:bidi="ar-EG"/>
        </w:rPr>
        <w:t xml:space="preserve"> </w:t>
      </w:r>
      <w:r>
        <w:rPr>
          <w:lang w:bidi="ar-EG"/>
        </w:rPr>
        <w:t>8 500</w:t>
      </w:r>
      <w:r>
        <w:rPr>
          <w:rtl/>
          <w:lang w:bidi="ar-AE"/>
        </w:rPr>
        <w:t>–</w:t>
      </w:r>
      <w:r>
        <w:rPr>
          <w:lang w:bidi="ar-AE"/>
        </w:rPr>
        <w:t>10 000</w:t>
      </w:r>
      <w:r>
        <w:rPr>
          <w:rFonts w:hint="cs"/>
          <w:rtl/>
          <w:lang w:bidi="ar-AE"/>
        </w:rPr>
        <w:t xml:space="preserve"> </w:t>
      </w:r>
      <w:r>
        <w:rPr>
          <w:lang w:bidi="ar-AE"/>
        </w:rPr>
        <w:t>MHz</w:t>
      </w:r>
      <w:r w:rsidR="00E96AD2">
        <w:rPr>
          <w:rFonts w:hint="cs"/>
          <w:rtl/>
          <w:lang w:bidi="ar-EG"/>
        </w:rPr>
        <w:t xml:space="preserve"> </w:t>
      </w:r>
      <w:r w:rsidR="00B80A7F">
        <w:rPr>
          <w:rFonts w:hint="cs"/>
          <w:rtl/>
          <w:lang w:bidi="ar-EG"/>
        </w:rPr>
        <w:t xml:space="preserve">الذي قد يقتضي </w:t>
      </w:r>
      <w:r w:rsidR="00E96AD2">
        <w:rPr>
          <w:rFonts w:hint="cs"/>
          <w:rtl/>
          <w:lang w:bidi="ar-EG"/>
        </w:rPr>
        <w:t xml:space="preserve">بعضه </w:t>
      </w:r>
      <w:r w:rsidR="00B80A7F">
        <w:rPr>
          <w:rFonts w:hint="cs"/>
          <w:rtl/>
          <w:lang w:bidi="ar-EG"/>
        </w:rPr>
        <w:t>منح توزيعات إضافية للخدمة المتنقلة على أساس أولي؛</w:t>
      </w:r>
    </w:p>
    <w:p w14:paraId="5BC49DF4" w14:textId="43AC4622" w:rsidR="00B32383" w:rsidRDefault="00B80A7F" w:rsidP="00C40F84">
      <w:pPr>
        <w:pStyle w:val="enumlev1"/>
        <w:rPr>
          <w:rtl/>
          <w:lang w:bidi="ar-EG"/>
        </w:rPr>
      </w:pPr>
      <w:r w:rsidRPr="00FE2CFF">
        <w:rPr>
          <w:rFonts w:hint="cs"/>
          <w:rtl/>
          <w:lang w:bidi="ar-EG"/>
        </w:rPr>
        <w:t>-</w:t>
      </w:r>
      <w:r w:rsidRPr="00FE2CFF">
        <w:rPr>
          <w:rtl/>
          <w:lang w:bidi="ar-EG"/>
        </w:rPr>
        <w:tab/>
      </w:r>
      <w:r>
        <w:rPr>
          <w:lang w:bidi="ar-EG"/>
        </w:rPr>
        <w:t>GHz </w:t>
      </w:r>
      <w:r w:rsidR="00381F7C">
        <w:rPr>
          <w:lang w:bidi="ar-EG"/>
        </w:rPr>
        <w:t>13</w:t>
      </w:r>
      <w:r w:rsidR="00C40F84">
        <w:rPr>
          <w:lang w:bidi="ar-EG"/>
        </w:rPr>
        <w:t>,</w:t>
      </w:r>
      <w:r w:rsidR="00381F7C">
        <w:rPr>
          <w:lang w:bidi="ar-EG"/>
        </w:rPr>
        <w:t>25</w:t>
      </w:r>
      <w:r>
        <w:rPr>
          <w:lang w:bidi="ar-EG"/>
        </w:rPr>
        <w:t>-</w:t>
      </w:r>
      <w:r w:rsidR="00381F7C">
        <w:rPr>
          <w:lang w:bidi="ar-EG"/>
        </w:rPr>
        <w:t>12,75</w:t>
      </w:r>
      <w:r w:rsidR="00B32383">
        <w:rPr>
          <w:rFonts w:hint="cs"/>
          <w:rtl/>
          <w:lang w:bidi="ar-EG"/>
        </w:rPr>
        <w:t>؛</w:t>
      </w:r>
    </w:p>
    <w:p w14:paraId="0106A83E" w14:textId="41EBB80C" w:rsidR="00B80A7F" w:rsidRPr="00FE2CFF" w:rsidRDefault="00B32383" w:rsidP="00C40F84">
      <w:pPr>
        <w:pStyle w:val="enumlev1"/>
        <w:rPr>
          <w:lang w:bidi="ar-EG"/>
        </w:rPr>
      </w:pPr>
      <w:r w:rsidRPr="00FE2CFF">
        <w:rPr>
          <w:rFonts w:hint="cs"/>
          <w:rtl/>
          <w:lang w:bidi="ar-EG"/>
        </w:rPr>
        <w:t>-</w:t>
      </w:r>
      <w:r w:rsidRPr="00FE2CFF">
        <w:rPr>
          <w:rtl/>
          <w:lang w:bidi="ar-EG"/>
        </w:rPr>
        <w:tab/>
      </w:r>
      <w:r>
        <w:rPr>
          <w:lang w:bidi="ar-EG"/>
        </w:rPr>
        <w:t>GHz 14</w:t>
      </w:r>
      <w:r w:rsidR="00C40F84">
        <w:rPr>
          <w:lang w:bidi="ar-EG"/>
        </w:rPr>
        <w:t>,</w:t>
      </w:r>
      <w:r>
        <w:rPr>
          <w:lang w:bidi="ar-EG"/>
        </w:rPr>
        <w:t>3-13,25</w:t>
      </w:r>
      <w:r w:rsidR="00B80A7F">
        <w:rPr>
          <w:rFonts w:hint="cs"/>
          <w:rtl/>
          <w:lang w:bidi="ar-EG"/>
        </w:rPr>
        <w:t>، الذي قد يقتضي</w:t>
      </w:r>
      <w:r w:rsidR="00D97BB0">
        <w:rPr>
          <w:rFonts w:hint="cs"/>
          <w:rtl/>
          <w:lang w:bidi="ar-EG"/>
        </w:rPr>
        <w:t xml:space="preserve"> ب</w:t>
      </w:r>
      <w:r w:rsidR="00A61D40">
        <w:rPr>
          <w:rFonts w:hint="cs"/>
          <w:rtl/>
          <w:lang w:bidi="ar-EG"/>
        </w:rPr>
        <w:t>عضه</w:t>
      </w:r>
      <w:r w:rsidR="00B80A7F">
        <w:rPr>
          <w:rFonts w:hint="cs"/>
          <w:rtl/>
          <w:lang w:bidi="ar-EG"/>
        </w:rPr>
        <w:t xml:space="preserve"> منح توزيعات إضافية للخدمة المتنقلة على أساس أولي</w:t>
      </w:r>
      <w:r>
        <w:rPr>
          <w:rFonts w:hint="cs"/>
          <w:rtl/>
          <w:lang w:bidi="ar-EG"/>
        </w:rPr>
        <w:t>؛</w:t>
      </w:r>
    </w:p>
    <w:p w14:paraId="3E75546A" w14:textId="308E0D1D" w:rsidR="00B32383" w:rsidRDefault="00B32383" w:rsidP="00C40F84">
      <w:pPr>
        <w:pStyle w:val="enumlev1"/>
        <w:rPr>
          <w:rtl/>
          <w:lang w:bidi="ar-AE"/>
        </w:rPr>
      </w:pPr>
      <w:r w:rsidRPr="00FE2CFF">
        <w:rPr>
          <w:rFonts w:hint="cs"/>
          <w:rtl/>
          <w:lang w:bidi="ar-EG"/>
        </w:rPr>
        <w:t>-</w:t>
      </w:r>
      <w:r w:rsidRPr="00FE2CFF">
        <w:rPr>
          <w:rtl/>
          <w:lang w:bidi="ar-EG"/>
        </w:rPr>
        <w:tab/>
      </w:r>
      <w:r>
        <w:rPr>
          <w:lang w:bidi="ar-EG"/>
        </w:rPr>
        <w:t>GHz 15</w:t>
      </w:r>
      <w:r w:rsidR="00C40F84">
        <w:rPr>
          <w:lang w:bidi="ar-EG"/>
        </w:rPr>
        <w:t>,</w:t>
      </w:r>
      <w:r>
        <w:rPr>
          <w:lang w:bidi="ar-EG"/>
        </w:rPr>
        <w:t>35-14,5</w:t>
      </w:r>
      <w:r>
        <w:rPr>
          <w:rFonts w:hint="cs"/>
          <w:rtl/>
          <w:lang w:bidi="ar-AE"/>
        </w:rPr>
        <w:t>،</w:t>
      </w:r>
    </w:p>
    <w:p w14:paraId="204F739C" w14:textId="77777777" w:rsidR="00B80A7F" w:rsidRPr="00FE2CFF" w:rsidRDefault="00B80A7F" w:rsidP="00B80A7F">
      <w:pPr>
        <w:pStyle w:val="Call"/>
        <w:rPr>
          <w:i w:val="0"/>
          <w:iCs w:val="0"/>
          <w:rtl/>
        </w:rPr>
      </w:pPr>
      <w:r w:rsidRPr="00FE2CFF">
        <w:rPr>
          <w:rFonts w:hint="cs"/>
          <w:rtl/>
        </w:rPr>
        <w:t>يقـرر</w:t>
      </w:r>
    </w:p>
    <w:p w14:paraId="2312E890" w14:textId="77777777" w:rsidR="00B80A7F" w:rsidRPr="00FE2CFF" w:rsidRDefault="00B80A7F" w:rsidP="00B80A7F">
      <w:pPr>
        <w:rPr>
          <w:lang w:val="en-GB" w:bidi="ar-EG"/>
        </w:rPr>
      </w:pPr>
      <w:r w:rsidRPr="00FE2CFF">
        <w:rPr>
          <w:lang w:val="fr-CH" w:bidi="ar-EG"/>
        </w:rPr>
        <w:t>1</w:t>
      </w:r>
      <w:r w:rsidRPr="00FE2CFF">
        <w:rPr>
          <w:lang w:val="fr-CH" w:bidi="ar-EG"/>
        </w:rPr>
        <w:tab/>
      </w:r>
      <w:r w:rsidRPr="00FE2CFF">
        <w:rPr>
          <w:rFonts w:hint="cs"/>
          <w:rtl/>
          <w:lang w:val="fr-CH"/>
        </w:rPr>
        <w:t>أن يدعو</w:t>
      </w:r>
      <w:r w:rsidRPr="00FE2CFF">
        <w:rPr>
          <w:rtl/>
          <w:lang w:val="fr-CH"/>
        </w:rPr>
        <w:t xml:space="preserve"> </w:t>
      </w:r>
      <w:r w:rsidRPr="00FE2CFF">
        <w:rPr>
          <w:rFonts w:hint="cs"/>
          <w:rtl/>
          <w:lang w:val="fr-CH"/>
        </w:rPr>
        <w:t xml:space="preserve">الدورة الأولى للاجتماع </w:t>
      </w:r>
      <w:r w:rsidRPr="00FE2CFF">
        <w:rPr>
          <w:rtl/>
          <w:lang w:val="fr-CH"/>
        </w:rPr>
        <w:t>التحضيري للمؤتمر العالمي للاتصالات الراديوية لعام</w:t>
      </w:r>
      <w:r w:rsidRPr="00FE2CFF">
        <w:rPr>
          <w:rFonts w:hint="cs"/>
          <w:rtl/>
          <w:lang w:val="fr-CH"/>
        </w:rPr>
        <w:t xml:space="preserve"> </w:t>
      </w:r>
      <w:r w:rsidRPr="00FE2CFF">
        <w:rPr>
          <w:lang w:bidi="ar-EG"/>
        </w:rPr>
        <w:t>202</w:t>
      </w:r>
      <w:r>
        <w:rPr>
          <w:lang w:bidi="ar-EG"/>
        </w:rPr>
        <w:t>7</w:t>
      </w:r>
      <w:r w:rsidRPr="00FE2CFF">
        <w:rPr>
          <w:rtl/>
          <w:lang w:val="fr-CH"/>
        </w:rPr>
        <w:t xml:space="preserve"> إلى تحديد الموعد المطلوب لكي تكون الخصائص التقنية والتشغيلية اللازمة لدراسات التقاسم والتوافق متوفرة، وذلك لضمان إمكانية </w:t>
      </w:r>
      <w:r w:rsidRPr="00FE2CFF">
        <w:rPr>
          <w:rFonts w:hint="cs"/>
          <w:rtl/>
          <w:lang w:val="fr-CH"/>
        </w:rPr>
        <w:t>استكمال</w:t>
      </w:r>
      <w:r w:rsidRPr="00FE2CFF">
        <w:rPr>
          <w:rtl/>
          <w:lang w:val="fr-CH"/>
        </w:rPr>
        <w:t xml:space="preserve"> الدراسات المشار إليها في فقرة </w:t>
      </w:r>
      <w:r w:rsidRPr="00FC12AE">
        <w:rPr>
          <w:rFonts w:hint="cs"/>
          <w:rtl/>
          <w:lang w:val="fr-CH"/>
        </w:rPr>
        <w:t>"</w:t>
      </w:r>
      <w:r w:rsidRPr="00FE2CFF">
        <w:rPr>
          <w:i/>
          <w:iCs/>
          <w:rtl/>
          <w:lang w:val="fr-CH"/>
        </w:rPr>
        <w:t>يقـرر أن يدعو قطاع الاتصالات الراديوية</w:t>
      </w:r>
      <w:r w:rsidRPr="00FE2CFF">
        <w:rPr>
          <w:rFonts w:hint="cs"/>
          <w:i/>
          <w:iCs/>
          <w:rtl/>
          <w:lang w:val="fr-CH"/>
        </w:rPr>
        <w:t xml:space="preserve"> بالاتحاد</w:t>
      </w:r>
      <w:r w:rsidRPr="00FC12AE">
        <w:rPr>
          <w:rFonts w:hint="cs"/>
          <w:rtl/>
          <w:lang w:val="fr-CH"/>
        </w:rPr>
        <w:t>"</w:t>
      </w:r>
      <w:r w:rsidRPr="00FE2CFF">
        <w:rPr>
          <w:rtl/>
          <w:lang w:val="fr-CH"/>
        </w:rPr>
        <w:t xml:space="preserve"> في الوقت المناسب لكي ينظر فيها المؤتمر العالمي للاتصالات الراديوية لعام </w:t>
      </w:r>
      <w:r w:rsidRPr="00FE2CFF">
        <w:rPr>
          <w:lang w:bidi="ar-EG"/>
        </w:rPr>
        <w:t>202</w:t>
      </w:r>
      <w:r>
        <w:rPr>
          <w:lang w:bidi="ar-EG"/>
        </w:rPr>
        <w:t>7</w:t>
      </w:r>
      <w:r w:rsidRPr="00FE2CFF">
        <w:rPr>
          <w:rtl/>
          <w:lang w:val="fr-CH"/>
        </w:rPr>
        <w:t>؛</w:t>
      </w:r>
    </w:p>
    <w:p w14:paraId="27709B54" w14:textId="77777777" w:rsidR="00B80A7F" w:rsidRPr="00FE2CFF" w:rsidRDefault="00B80A7F" w:rsidP="00B80A7F">
      <w:r w:rsidRPr="00FE2CFF">
        <w:rPr>
          <w:lang w:val="en-GB"/>
        </w:rPr>
        <w:t>2</w:t>
      </w:r>
      <w:r w:rsidRPr="00FE2CFF">
        <w:rPr>
          <w:lang w:val="en-GB"/>
        </w:rPr>
        <w:tab/>
      </w:r>
      <w:r w:rsidRPr="00FE2CFF">
        <w:rPr>
          <w:rFonts w:hint="cs"/>
          <w:rtl/>
        </w:rPr>
        <w:t>أن يدعو</w:t>
      </w:r>
      <w:r w:rsidRPr="00FE2CFF">
        <w:rPr>
          <w:rtl/>
        </w:rPr>
        <w:t xml:space="preserve"> المؤتمر العالمي للاتصالات الراديوية لعام </w:t>
      </w:r>
      <w:r w:rsidRPr="00FE2CFF">
        <w:t>202</w:t>
      </w:r>
      <w:r>
        <w:t>7</w:t>
      </w:r>
      <w:r w:rsidRPr="00FE2CFF">
        <w:rPr>
          <w:rtl/>
        </w:rPr>
        <w:t xml:space="preserve"> إلى أن ينظر، بناءً على نتائج الدراسات المذكورة أعلاه، في توزيعات إضافية </w:t>
      </w:r>
      <w:r w:rsidRPr="00FE2CFF">
        <w:rPr>
          <w:rFonts w:hint="cs"/>
          <w:rtl/>
        </w:rPr>
        <w:t xml:space="preserve">للطيف </w:t>
      </w:r>
      <w:r w:rsidRPr="00FE2CFF">
        <w:rPr>
          <w:rtl/>
        </w:rPr>
        <w:t>للخدمة المتنقلة على أساس أولي، وأن ينظر في تحديد نطاقات تردد</w:t>
      </w:r>
      <w:r>
        <w:rPr>
          <w:rFonts w:hint="cs"/>
          <w:rtl/>
        </w:rPr>
        <w:t>ات</w:t>
      </w:r>
      <w:r w:rsidRPr="00FE2CFF">
        <w:rPr>
          <w:rtl/>
        </w:rPr>
        <w:t xml:space="preserve"> </w:t>
      </w:r>
      <w:r>
        <w:rPr>
          <w:rFonts w:hint="cs"/>
          <w:rtl/>
        </w:rPr>
        <w:t>المكون</w:t>
      </w:r>
      <w:r w:rsidRPr="00FE2CFF">
        <w:rPr>
          <w:rtl/>
        </w:rPr>
        <w:t xml:space="preserve"> الأرضي للاتصالات المتنقلة الدولية</w:t>
      </w:r>
      <w:r w:rsidRPr="00FE2CFF">
        <w:rPr>
          <w:rFonts w:hint="cs"/>
          <w:rtl/>
        </w:rPr>
        <w:t>،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 xml:space="preserve">على أن تقتصر </w:t>
      </w:r>
      <w:r w:rsidRPr="00FE2CFF">
        <w:rPr>
          <w:rtl/>
        </w:rPr>
        <w:t>نطاقات</w:t>
      </w:r>
      <w:r w:rsidRPr="00FE2CFF">
        <w:rPr>
          <w:rFonts w:hint="cs"/>
          <w:rtl/>
        </w:rPr>
        <w:t xml:space="preserve"> التردد</w:t>
      </w:r>
      <w:r>
        <w:rPr>
          <w:rFonts w:hint="cs"/>
          <w:rtl/>
        </w:rPr>
        <w:t>ات</w:t>
      </w:r>
      <w:r w:rsidRPr="00FE2CFF">
        <w:rPr>
          <w:rtl/>
        </w:rPr>
        <w:t xml:space="preserve"> التي يتعين النظر فيها على جميع </w:t>
      </w:r>
      <w:r w:rsidRPr="00FE2CFF">
        <w:rPr>
          <w:rFonts w:hint="cs"/>
          <w:rtl/>
        </w:rPr>
        <w:t>نطاقات التردد</w:t>
      </w:r>
      <w:r>
        <w:rPr>
          <w:rFonts w:hint="cs"/>
          <w:rtl/>
        </w:rPr>
        <w:t>ات</w:t>
      </w:r>
      <w:r w:rsidRPr="00FE2CFF">
        <w:rPr>
          <w:rtl/>
        </w:rPr>
        <w:t xml:space="preserve"> الواردة في الفقرة </w:t>
      </w:r>
      <w:r w:rsidRPr="00FE2CFF">
        <w:t>2</w:t>
      </w:r>
      <w:r w:rsidRPr="00FE2CFF">
        <w:rPr>
          <w:rtl/>
        </w:rPr>
        <w:t xml:space="preserve"> من </w:t>
      </w:r>
      <w:r w:rsidRPr="00FC12AE">
        <w:rPr>
          <w:rtl/>
        </w:rPr>
        <w:t>"</w:t>
      </w:r>
      <w:r w:rsidRPr="00FE2CFF">
        <w:rPr>
          <w:i/>
          <w:iCs/>
          <w:rtl/>
        </w:rPr>
        <w:t>يقـرر أن يدعو قطاع الاتصالات الراديوية</w:t>
      </w:r>
      <w:r w:rsidRPr="00FE2CFF">
        <w:rPr>
          <w:rFonts w:hint="cs"/>
          <w:i/>
          <w:iCs/>
          <w:rtl/>
        </w:rPr>
        <w:t xml:space="preserve"> بالاتحاد</w:t>
      </w:r>
      <w:r w:rsidRPr="00FC12AE">
        <w:rPr>
          <w:rtl/>
        </w:rPr>
        <w:t>"</w:t>
      </w:r>
      <w:r w:rsidRPr="00FE2CFF">
        <w:rPr>
          <w:rtl/>
        </w:rPr>
        <w:t xml:space="preserve"> أو أجزاء منها،</w:t>
      </w:r>
    </w:p>
    <w:p w14:paraId="023FDC44" w14:textId="77777777" w:rsidR="005A05A0" w:rsidRPr="00FE2CFF" w:rsidRDefault="005A05A0" w:rsidP="005A05A0">
      <w:pPr>
        <w:pStyle w:val="Call"/>
        <w:rPr>
          <w:rtl/>
        </w:rPr>
      </w:pPr>
      <w:r w:rsidRPr="00FE2CFF">
        <w:rPr>
          <w:rtl/>
        </w:rPr>
        <w:t>يدعو الإدارات</w:t>
      </w:r>
    </w:p>
    <w:p w14:paraId="66F1D951" w14:textId="77777777" w:rsidR="005A05A0" w:rsidRDefault="005A05A0" w:rsidP="005A05A0">
      <w:pPr>
        <w:rPr>
          <w:rtl/>
        </w:rPr>
      </w:pPr>
      <w:r w:rsidRPr="00FE2CFF">
        <w:rPr>
          <w:rtl/>
        </w:rPr>
        <w:t xml:space="preserve">إلى المشاركة </w:t>
      </w:r>
      <w:r w:rsidRPr="00FE2CFF">
        <w:rPr>
          <w:rFonts w:hint="cs"/>
          <w:rtl/>
        </w:rPr>
        <w:t>بنشاط في </w:t>
      </w:r>
      <w:r w:rsidRPr="00FE2CFF">
        <w:rPr>
          <w:rtl/>
        </w:rPr>
        <w:t>هذه الدراسات من خلال تقديم مساهمات إلى قطاع الاتصالات الراديوية</w:t>
      </w:r>
      <w:r w:rsidRPr="00FE2CFF">
        <w:rPr>
          <w:rFonts w:hint="cs"/>
          <w:rtl/>
        </w:rPr>
        <w:t xml:space="preserve"> بالاتحاد</w:t>
      </w:r>
      <w:r w:rsidRPr="00FE2CFF">
        <w:rPr>
          <w:rtl/>
        </w:rPr>
        <w:t>.</w:t>
      </w:r>
    </w:p>
    <w:p w14:paraId="450AA738" w14:textId="77777777" w:rsidR="005A05A0" w:rsidRPr="00FE2CFF" w:rsidRDefault="005A05A0" w:rsidP="005A05A0">
      <w:pPr>
        <w:pStyle w:val="Call"/>
      </w:pPr>
      <w:r>
        <w:rPr>
          <w:rFonts w:hint="cs"/>
          <w:rtl/>
        </w:rPr>
        <w:t>يشجِّع الدول الأعضاء وأعضاء القطاع والهيئات الأكاديمية والمنتسبين</w:t>
      </w:r>
    </w:p>
    <w:p w14:paraId="258A9668" w14:textId="5E9E484C" w:rsidR="005A05A0" w:rsidRDefault="005A05A0" w:rsidP="005A05A0">
      <w:pPr>
        <w:rPr>
          <w:rtl/>
        </w:rPr>
      </w:pPr>
      <w:r>
        <w:rPr>
          <w:rFonts w:hint="cs"/>
          <w:rtl/>
        </w:rPr>
        <w:t xml:space="preserve">على </w:t>
      </w:r>
      <w:r w:rsidRPr="00FE2CFF">
        <w:rPr>
          <w:rtl/>
        </w:rPr>
        <w:t xml:space="preserve">المشاركة </w:t>
      </w:r>
      <w:r w:rsidRPr="00FE2CFF">
        <w:rPr>
          <w:rFonts w:hint="cs"/>
          <w:rtl/>
        </w:rPr>
        <w:t>في </w:t>
      </w:r>
      <w:r w:rsidRPr="00FE2CFF">
        <w:rPr>
          <w:rtl/>
        </w:rPr>
        <w:t>الدراسات من خلال تقديم مساهمات إلى قطاع الاتصالات الراديوية</w:t>
      </w:r>
      <w:r w:rsidRPr="00FE2CFF">
        <w:rPr>
          <w:rFonts w:hint="cs"/>
          <w:rtl/>
        </w:rPr>
        <w:t xml:space="preserve"> بالاتحاد</w:t>
      </w:r>
      <w:r w:rsidRPr="00FE2CFF">
        <w:t>.</w:t>
      </w:r>
    </w:p>
    <w:p w14:paraId="51ADF736" w14:textId="13767B84" w:rsidR="00FB1FDE" w:rsidRPr="00261392" w:rsidRDefault="00544E90" w:rsidP="00565A1D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DF70F8" w:rsidRPr="00B80A7F">
        <w:rPr>
          <w:rFonts w:hint="cs"/>
          <w:b w:val="0"/>
          <w:bCs w:val="0"/>
          <w:rtl/>
          <w:lang w:bidi="ar-EG"/>
        </w:rPr>
        <w:t xml:space="preserve">توجد فجوة زمنية بين تحديد نطاقات الترددات للاتصالات </w:t>
      </w:r>
      <w:r w:rsidR="00DF70F8" w:rsidRPr="00B80A7F">
        <w:rPr>
          <w:b w:val="0"/>
          <w:bCs w:val="0"/>
          <w:lang w:bidi="ar-EG"/>
        </w:rPr>
        <w:t>IMT</w:t>
      </w:r>
      <w:r w:rsidR="00DF70F8" w:rsidRPr="00B80A7F">
        <w:rPr>
          <w:rFonts w:hint="cs"/>
          <w:b w:val="0"/>
          <w:bCs w:val="0"/>
          <w:rtl/>
          <w:lang w:bidi="ar-EG"/>
        </w:rPr>
        <w:t xml:space="preserve"> </w:t>
      </w:r>
      <w:r w:rsidR="00DF70F8">
        <w:rPr>
          <w:rFonts w:hint="cs"/>
          <w:b w:val="0"/>
          <w:bCs w:val="0"/>
          <w:rtl/>
          <w:lang w:bidi="ar-EG"/>
        </w:rPr>
        <w:t xml:space="preserve">فيما يتعلق بمكون أرضي لهذه الاتصالات </w:t>
      </w:r>
      <w:r w:rsidR="00DF70F8" w:rsidRPr="00B80A7F">
        <w:rPr>
          <w:rFonts w:hint="cs"/>
          <w:b w:val="0"/>
          <w:bCs w:val="0"/>
          <w:rtl/>
          <w:lang w:bidi="ar-EG"/>
        </w:rPr>
        <w:t xml:space="preserve">في لوائح الراديو الصادرة عن الاتحاد وتنفيذ أنظمة </w:t>
      </w:r>
      <w:r w:rsidR="00DF70F8" w:rsidRPr="00B80A7F">
        <w:rPr>
          <w:b w:val="0"/>
          <w:bCs w:val="0"/>
          <w:lang w:bidi="ar-EG"/>
        </w:rPr>
        <w:t>IMT</w:t>
      </w:r>
      <w:r w:rsidR="00DF70F8" w:rsidRPr="00B80A7F">
        <w:rPr>
          <w:rFonts w:hint="cs"/>
          <w:b w:val="0"/>
          <w:bCs w:val="0"/>
          <w:rtl/>
          <w:lang w:bidi="ar-EG"/>
        </w:rPr>
        <w:t xml:space="preserve"> ونشرها في تلك النطاقات</w:t>
      </w:r>
      <w:r w:rsidR="00DF70F8">
        <w:rPr>
          <w:rFonts w:hint="cs"/>
          <w:b w:val="0"/>
          <w:bCs w:val="0"/>
          <w:rtl/>
          <w:lang w:bidi="ar-EG"/>
        </w:rPr>
        <w:t>.</w:t>
      </w:r>
      <w:r w:rsidR="00DF70F8" w:rsidRPr="005C34BF">
        <w:rPr>
          <w:rFonts w:hint="cs"/>
          <w:b w:val="0"/>
          <w:bCs w:val="0"/>
          <w:rtl/>
          <w:lang w:bidi="ar-EG"/>
        </w:rPr>
        <w:t xml:space="preserve"> و</w:t>
      </w:r>
      <w:r w:rsidR="00DF70F8" w:rsidRPr="005C34BF">
        <w:rPr>
          <w:b w:val="0"/>
          <w:bCs w:val="0"/>
          <w:rtl/>
          <w:lang w:bidi="ar-EG"/>
        </w:rPr>
        <w:t>هناك</w:t>
      </w:r>
      <w:r w:rsidR="00DF70F8" w:rsidRPr="005C34BF">
        <w:rPr>
          <w:b w:val="0"/>
          <w:bCs w:val="0"/>
          <w:rtl/>
        </w:rPr>
        <w:t xml:space="preserve"> طلبات قوية للنفاذ إلى طيف جديد لل</w:t>
      </w:r>
      <w:r w:rsidR="00DF70F8">
        <w:rPr>
          <w:rFonts w:hint="cs"/>
          <w:b w:val="0"/>
          <w:bCs w:val="0"/>
          <w:rtl/>
        </w:rPr>
        <w:t xml:space="preserve">حصول على </w:t>
      </w:r>
      <w:r w:rsidR="00DF70F8" w:rsidRPr="005C34BF">
        <w:rPr>
          <w:b w:val="0"/>
          <w:bCs w:val="0"/>
          <w:rtl/>
        </w:rPr>
        <w:t xml:space="preserve">مكون أرضي للاتصالات المتنقلة الدولية. </w:t>
      </w:r>
      <w:r w:rsidR="00DF70F8">
        <w:rPr>
          <w:rFonts w:hint="cs"/>
          <w:b w:val="0"/>
          <w:bCs w:val="0"/>
          <w:rtl/>
        </w:rPr>
        <w:t>و</w:t>
      </w:r>
      <w:r w:rsidR="00DF70F8" w:rsidRPr="005C34BF">
        <w:rPr>
          <w:b w:val="0"/>
          <w:bCs w:val="0"/>
          <w:rtl/>
        </w:rPr>
        <w:t xml:space="preserve">يعد توافر عرض نطاق واسع ومتجاور من الطيف أمرًا مهمًا لدعم تطوير الاتصالات </w:t>
      </w:r>
      <w:r w:rsidR="00DF70F8" w:rsidRPr="005C34BF">
        <w:rPr>
          <w:b w:val="0"/>
          <w:bCs w:val="0"/>
        </w:rPr>
        <w:t>IMT</w:t>
      </w:r>
      <w:r w:rsidR="00DF70F8" w:rsidRPr="005C34BF">
        <w:rPr>
          <w:b w:val="0"/>
          <w:bCs w:val="0"/>
          <w:rtl/>
        </w:rPr>
        <w:t xml:space="preserve"> وكذلك نمو الحركة في شبكات</w:t>
      </w:r>
      <w:r w:rsidR="00DF70F8">
        <w:rPr>
          <w:rFonts w:hint="cs"/>
          <w:b w:val="0"/>
          <w:bCs w:val="0"/>
          <w:rtl/>
        </w:rPr>
        <w:t xml:space="preserve"> هذه</w:t>
      </w:r>
      <w:r w:rsidR="00DF70F8" w:rsidRPr="005C34BF">
        <w:rPr>
          <w:b w:val="0"/>
          <w:bCs w:val="0"/>
          <w:rtl/>
        </w:rPr>
        <w:t xml:space="preserve"> الاتصالات</w:t>
      </w:r>
      <w:r w:rsidR="00DF70F8" w:rsidRPr="00C40F84">
        <w:rPr>
          <w:rFonts w:hint="cs"/>
          <w:b w:val="0"/>
          <w:bCs w:val="0"/>
          <w:rtl/>
          <w:lang w:bidi="ar-EG"/>
        </w:rPr>
        <w:t>.</w:t>
      </w:r>
      <w:r w:rsidR="00565A1D">
        <w:rPr>
          <w:b w:val="0"/>
          <w:bCs w:val="0"/>
          <w:lang w:bidi="ar-EG"/>
        </w:rPr>
        <w:tab/>
      </w:r>
      <w:r w:rsidR="00565A1D">
        <w:rPr>
          <w:b w:val="0"/>
          <w:bCs w:val="0"/>
          <w:lang w:bidi="ar-EG"/>
        </w:rPr>
        <w:br/>
      </w:r>
      <w:r w:rsidR="00A61D40" w:rsidRPr="00A61D40">
        <w:rPr>
          <w:b w:val="0"/>
          <w:bCs w:val="0"/>
          <w:rtl/>
        </w:rPr>
        <w:t xml:space="preserve">ولذلك، فإن نطاقات التردد التي تمت دراستها في القرار </w:t>
      </w:r>
      <w:r w:rsidR="00A61D40" w:rsidRPr="00DF70F8">
        <w:t>[AI 10 IMT @7,125-15,35 GHz] (WRC 23)</w:t>
      </w:r>
      <w:r w:rsidR="00A61D40" w:rsidRPr="00A61D40">
        <w:rPr>
          <w:b w:val="0"/>
          <w:bCs w:val="0"/>
          <w:rtl/>
        </w:rPr>
        <w:t xml:space="preserve"> يمكن أن تدعم كلاً من متطلبات التغطية والسعة للاتصالات المتنقلة الدولية-2030، مع مراعاة الحاجة إلى حماية الخدمات الحالية والسماح بمواصلة تطويرها.</w:t>
      </w:r>
    </w:p>
    <w:p w14:paraId="22FAF5C5" w14:textId="62A22610" w:rsidR="005A05A0" w:rsidRDefault="005A05A0" w:rsidP="005A05A0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37EA21DE" w14:textId="458398AC" w:rsidR="005A05A0" w:rsidRPr="00FE2CFF" w:rsidRDefault="00261392" w:rsidP="005A05A0">
      <w:pPr>
        <w:pStyle w:val="AnnexNo"/>
        <w:rPr>
          <w:rtl/>
          <w:lang w:eastAsia="zh-CN" w:bidi="ar-SY"/>
        </w:rPr>
      </w:pPr>
      <w:r>
        <w:rPr>
          <w:rFonts w:hint="cs"/>
          <w:rtl/>
          <w:lang w:eastAsia="zh-CN" w:bidi="ar-SY"/>
        </w:rPr>
        <w:lastRenderedPageBreak/>
        <w:t>الملحق</w:t>
      </w:r>
    </w:p>
    <w:p w14:paraId="2C2205FC" w14:textId="34AB7671" w:rsidR="005A05A0" w:rsidRPr="00BE4C18" w:rsidRDefault="007F3C97" w:rsidP="00261392">
      <w:pPr>
        <w:pStyle w:val="Annextitle"/>
        <w:rPr>
          <w:lang w:val="fr-CH" w:bidi="ar-SY"/>
        </w:rPr>
      </w:pPr>
      <w:r w:rsidRPr="007F3C97">
        <w:rPr>
          <w:rtl/>
          <w:lang w:val="fr-CH" w:bidi="ar-SY"/>
        </w:rPr>
        <w:t xml:space="preserve">مقترح بشأن بند جدول أعمال المؤتمر العالمي للاتصالات الراديوية لعام </w:t>
      </w:r>
      <w:proofErr w:type="gramStart"/>
      <w:r w:rsidRPr="007F3C97">
        <w:rPr>
          <w:rtl/>
          <w:lang w:val="fr-CH" w:bidi="ar-SY"/>
        </w:rPr>
        <w:t>2027  لتحديد</w:t>
      </w:r>
      <w:proofErr w:type="gramEnd"/>
      <w:r w:rsidRPr="007F3C97">
        <w:rPr>
          <w:rtl/>
          <w:lang w:val="fr-CH" w:bidi="ar-SY"/>
        </w:rPr>
        <w:t xml:space="preserve"> نطاقات التردد الجديدة للاتصالات المتنقلة الدولية</w:t>
      </w:r>
      <w:r>
        <w:rPr>
          <w:rFonts w:hint="cs"/>
          <w:rtl/>
          <w:lang w:val="fr-CH" w:bidi="ar-SY"/>
        </w:rPr>
        <w:t xml:space="preserve"> (</w:t>
      </w:r>
      <w:r>
        <w:rPr>
          <w:lang w:val="fr-FR" w:bidi="ar-SY"/>
        </w:rPr>
        <w:t>IMT</w:t>
      </w:r>
      <w:r>
        <w:rPr>
          <w:rFonts w:hint="cs"/>
          <w:rtl/>
          <w:lang w:val="fr-FR"/>
        </w:rPr>
        <w:t>)</w:t>
      </w:r>
      <w:r w:rsidR="00261392">
        <w:rPr>
          <w:rFonts w:hint="cs"/>
          <w:rtl/>
          <w:lang w:val="fr-CH" w:bidi="ar-SY"/>
        </w:rPr>
        <w:t xml:space="preserve">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816"/>
        <w:gridCol w:w="4817"/>
      </w:tblGrid>
      <w:tr w:rsidR="005A05A0" w:rsidRPr="00FE2CFF" w14:paraId="29CA82D9" w14:textId="77777777" w:rsidTr="00D34FC5">
        <w:tc>
          <w:tcPr>
            <w:tcW w:w="9633" w:type="dxa"/>
            <w:gridSpan w:val="2"/>
            <w:tcBorders>
              <w:left w:val="nil"/>
              <w:right w:val="nil"/>
            </w:tcBorders>
          </w:tcPr>
          <w:p w14:paraId="7D39B465" w14:textId="6387648A" w:rsidR="005A05A0" w:rsidRPr="005A05A0" w:rsidRDefault="005A05A0" w:rsidP="005A05A0">
            <w:pPr>
              <w:rPr>
                <w:b/>
                <w:bCs/>
                <w:rtl/>
                <w:lang w:bidi="ar-EG"/>
              </w:rPr>
            </w:pPr>
            <w:r w:rsidRPr="00F149D4">
              <w:rPr>
                <w:rFonts w:hint="cs"/>
                <w:b/>
                <w:bCs/>
                <w:i/>
                <w:iCs/>
                <w:rtl/>
              </w:rPr>
              <w:t>الموضوع: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Pr="006723B6">
              <w:rPr>
                <w:rFonts w:hint="cs"/>
                <w:rtl/>
                <w:lang w:bidi="ar-EG"/>
              </w:rPr>
              <w:t xml:space="preserve">مقترح بإدراج بند جديد في جدول أعمال المؤتمر العالمي للاتصالات الراديوية لعام </w:t>
            </w:r>
            <w:r w:rsidRPr="006723B6">
              <w:rPr>
                <w:lang w:bidi="ar-EG"/>
              </w:rPr>
              <w:t>2027</w:t>
            </w:r>
            <w:r w:rsidRPr="006723B6">
              <w:rPr>
                <w:rFonts w:hint="cs"/>
                <w:rtl/>
                <w:lang w:bidi="ar-EG"/>
              </w:rPr>
              <w:t xml:space="preserve"> </w:t>
            </w:r>
            <w:r w:rsidRPr="006723B6">
              <w:rPr>
                <w:lang w:bidi="ar-EG"/>
              </w:rPr>
              <w:t>(WRC-27)</w:t>
            </w:r>
            <w:r w:rsidRPr="006723B6">
              <w:rPr>
                <w:rFonts w:hint="cs"/>
                <w:rtl/>
                <w:lang w:bidi="ar-EG"/>
              </w:rPr>
              <w:t xml:space="preserve"> للنظر في</w:t>
            </w:r>
            <w:r>
              <w:rPr>
                <w:rFonts w:hint="eastAsia"/>
                <w:rtl/>
                <w:lang w:bidi="ar-EG"/>
              </w:rPr>
              <w:t> </w:t>
            </w:r>
            <w:r w:rsidRPr="006723B6">
              <w:rPr>
                <w:rFonts w:hint="cs"/>
                <w:rtl/>
                <w:lang w:bidi="ar-EG"/>
              </w:rPr>
              <w:t>تعيين نطاقات ترددات محددة ضمن م</w:t>
            </w:r>
            <w:r>
              <w:rPr>
                <w:rFonts w:hint="cs"/>
                <w:rtl/>
                <w:lang w:bidi="ar-EG"/>
              </w:rPr>
              <w:t>َ</w:t>
            </w:r>
            <w:r w:rsidRPr="006723B6">
              <w:rPr>
                <w:rFonts w:hint="cs"/>
                <w:rtl/>
                <w:lang w:bidi="ar-EG"/>
              </w:rPr>
              <w:t>د</w:t>
            </w:r>
            <w:r>
              <w:rPr>
                <w:rFonts w:hint="cs"/>
                <w:rtl/>
                <w:lang w:bidi="ar-EG"/>
              </w:rPr>
              <w:t>َ</w:t>
            </w:r>
            <w:r w:rsidRPr="006723B6">
              <w:rPr>
                <w:rFonts w:hint="cs"/>
                <w:rtl/>
                <w:lang w:bidi="ar-EG"/>
              </w:rPr>
              <w:t xml:space="preserve">يي </w:t>
            </w:r>
            <w:r>
              <w:rPr>
                <w:rFonts w:hint="cs"/>
                <w:rtl/>
              </w:rPr>
              <w:t xml:space="preserve">الترددات </w:t>
            </w:r>
            <w:r w:rsidRPr="004B25F8">
              <w:t xml:space="preserve">GHz </w:t>
            </w:r>
            <w:r>
              <w:t>15.35</w:t>
            </w:r>
            <w:r w:rsidRPr="004B25F8">
              <w:t>-</w:t>
            </w:r>
            <w:r>
              <w:t>7,125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للاتصالات المتنقلة الدولية </w:t>
            </w:r>
            <w:r>
              <w:rPr>
                <w:lang w:bidi="ar-EG"/>
              </w:rPr>
              <w:t>(IMT)</w:t>
            </w:r>
          </w:p>
        </w:tc>
      </w:tr>
      <w:tr w:rsidR="005A05A0" w:rsidRPr="00FE2CFF" w14:paraId="06731174" w14:textId="77777777" w:rsidTr="00D34FC5">
        <w:tc>
          <w:tcPr>
            <w:tcW w:w="963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90A97EC" w14:textId="7310F0A0" w:rsidR="005A05A0" w:rsidRPr="00FE2CFF" w:rsidRDefault="005A05A0" w:rsidP="00D34FC5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149D4">
              <w:rPr>
                <w:rFonts w:hint="cs"/>
                <w:b/>
                <w:bCs/>
                <w:i/>
                <w:iCs/>
                <w:rtl/>
              </w:rPr>
              <w:t>المصدر:</w:t>
            </w:r>
            <w:r w:rsidRPr="00FE2CFF">
              <w:rPr>
                <w:b/>
                <w:bCs/>
              </w:rPr>
              <w:t xml:space="preserve"> </w:t>
            </w:r>
            <w:r w:rsidRPr="0099542D">
              <w:rPr>
                <w:rtl/>
              </w:rPr>
              <w:t>جمهورية لاو الديمقراطية الشعبية</w:t>
            </w:r>
            <w:r w:rsidRPr="0099542D">
              <w:rPr>
                <w:rFonts w:hint="cs"/>
                <w:rtl/>
              </w:rPr>
              <w:t xml:space="preserve"> و</w:t>
            </w:r>
            <w:r w:rsidRPr="0099542D">
              <w:rPr>
                <w:rtl/>
              </w:rPr>
              <w:t>جمهورية فيتنام الاشتراكية</w:t>
            </w:r>
          </w:p>
        </w:tc>
      </w:tr>
      <w:tr w:rsidR="005A05A0" w:rsidRPr="00FE2CFF" w14:paraId="5E9FBD6E" w14:textId="77777777" w:rsidTr="00D34FC5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14505" w14:textId="77777777" w:rsidR="005A05A0" w:rsidRDefault="005A05A0" w:rsidP="00D34FC5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المقترح:</w:t>
            </w:r>
          </w:p>
          <w:p w14:paraId="1F7174EF" w14:textId="45AD22EE" w:rsidR="005A05A0" w:rsidRPr="00DD355D" w:rsidRDefault="005A05A0" w:rsidP="00D34FC5">
            <w:pPr>
              <w:rPr>
                <w:b/>
                <w:bCs/>
                <w:i/>
                <w:iCs/>
                <w:spacing w:val="2"/>
                <w:lang w:bidi="ar-EG"/>
              </w:rPr>
            </w:pPr>
            <w:r w:rsidRPr="00E53C3F">
              <w:rPr>
                <w:rFonts w:hint="cs"/>
                <w:spacing w:val="2"/>
                <w:rtl/>
                <w:lang w:bidi="ar-EG"/>
              </w:rPr>
              <w:t xml:space="preserve">النظر في تعيين نطاقات ترددات محددة ضمن مَدَيي </w:t>
            </w:r>
            <w:r w:rsidRPr="00E53C3F">
              <w:rPr>
                <w:rFonts w:hint="cs"/>
                <w:spacing w:val="2"/>
                <w:rtl/>
              </w:rPr>
              <w:t>الترددات</w:t>
            </w:r>
            <w:r w:rsidR="00E53C3F" w:rsidRPr="00E53C3F">
              <w:rPr>
                <w:rFonts w:hint="cs"/>
                <w:rtl/>
              </w:rPr>
              <w:t xml:space="preserve"> </w:t>
            </w:r>
            <w:r w:rsidR="00E53C3F" w:rsidRPr="00E53C3F">
              <w:t>GHz 15.35-7,125</w:t>
            </w:r>
            <w:r w:rsidR="00E53C3F" w:rsidRPr="00E53C3F">
              <w:rPr>
                <w:rFonts w:hint="cs"/>
                <w:rtl/>
              </w:rPr>
              <w:t xml:space="preserve"> </w:t>
            </w:r>
            <w:r w:rsidRPr="00E53C3F">
              <w:rPr>
                <w:rFonts w:hint="cs"/>
                <w:spacing w:val="2"/>
                <w:rtl/>
                <w:lang w:bidi="ar-EG"/>
              </w:rPr>
              <w:t>للاتصالات المتنقلة الدولية</w:t>
            </w:r>
            <w:r w:rsidRPr="00E53C3F">
              <w:rPr>
                <w:rFonts w:hint="eastAsia"/>
                <w:spacing w:val="2"/>
                <w:rtl/>
                <w:lang w:bidi="ar-EG"/>
              </w:rPr>
              <w:t> </w:t>
            </w:r>
            <w:r w:rsidRPr="00E53C3F">
              <w:rPr>
                <w:spacing w:val="2"/>
                <w:lang w:bidi="ar-EG"/>
              </w:rPr>
              <w:t>(IMT)</w:t>
            </w:r>
            <w:r w:rsidR="00B56E7C">
              <w:rPr>
                <w:rFonts w:hint="cs"/>
                <w:spacing w:val="2"/>
                <w:rtl/>
                <w:lang w:bidi="ar-EG"/>
              </w:rPr>
              <w:t xml:space="preserve"> </w:t>
            </w:r>
            <w:r w:rsidRPr="00E53C3F">
              <w:rPr>
                <w:rFonts w:hint="cs"/>
                <w:spacing w:val="2"/>
                <w:rtl/>
                <w:lang w:bidi="ar-EG"/>
              </w:rPr>
              <w:t xml:space="preserve">وفقاً للقرار </w:t>
            </w:r>
            <w:r w:rsidR="00E53C3F" w:rsidRPr="00E53C3F">
              <w:rPr>
                <w:rFonts w:eastAsia="MS Mincho"/>
                <w:b/>
                <w:bCs/>
                <w:kern w:val="2"/>
                <w:lang w:eastAsia="ja-JP"/>
              </w:rPr>
              <w:t>[AI 10-IMT @ 7.125-15.35 GHz] (WRC-23)</w:t>
            </w:r>
            <w:r w:rsidRPr="00E53C3F">
              <w:rPr>
                <w:rFonts w:eastAsia="MS Mincho" w:hint="cs"/>
                <w:spacing w:val="2"/>
                <w:kern w:val="2"/>
                <w:szCs w:val="24"/>
                <w:rtl/>
                <w:lang w:eastAsia="ja-JP"/>
              </w:rPr>
              <w:t>؛</w:t>
            </w:r>
          </w:p>
        </w:tc>
      </w:tr>
      <w:tr w:rsidR="005A05A0" w:rsidRPr="00FE2CFF" w14:paraId="482F8F55" w14:textId="77777777" w:rsidTr="00D34FC5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2FF2D" w14:textId="77777777" w:rsidR="005A05A0" w:rsidRDefault="005A05A0" w:rsidP="00D34FC5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الخلفية/الأسباب الداعية إلى المقترح:</w:t>
            </w:r>
          </w:p>
          <w:p w14:paraId="0C742F80" w14:textId="77777777" w:rsidR="005A05A0" w:rsidRDefault="005A05A0" w:rsidP="00D34FC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منذ أن شرع الاتحاد الدولي للاتصالات </w:t>
            </w:r>
            <w:r>
              <w:rPr>
                <w:lang w:bidi="ar-EG"/>
              </w:rPr>
              <w:t>(ITU)</w:t>
            </w:r>
            <w:r>
              <w:rPr>
                <w:rFonts w:hint="cs"/>
                <w:rtl/>
                <w:lang w:bidi="ar-EG"/>
              </w:rPr>
              <w:t xml:space="preserve"> في عام 1985 في إجراء الدراسات المتعلقة بالاتصالات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>، شهدت الاتصالات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تطوراً لم يقتصر عليها في حد ذاتها فحسب، بل إنه امتد إلى دعم العديد من القطاعات الصناعية. علاوة على ذلك، ستصبح الاتصالات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عاملاً </w:t>
            </w:r>
            <w:proofErr w:type="spellStart"/>
            <w:r>
              <w:rPr>
                <w:rFonts w:hint="cs"/>
                <w:rtl/>
                <w:lang w:bidi="ar-EG"/>
              </w:rPr>
              <w:t>تمكينياً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مهماً من تحقيق أهداف التنمية المستدامة </w:t>
            </w:r>
            <w:r>
              <w:rPr>
                <w:lang w:bidi="ar-EG"/>
              </w:rPr>
              <w:t>(SDG)</w:t>
            </w:r>
            <w:r>
              <w:rPr>
                <w:rFonts w:hint="cs"/>
                <w:rtl/>
                <w:lang w:bidi="ar-EG"/>
              </w:rPr>
              <w:t xml:space="preserve"> التي حددتها الأمم المتحدة وتحقيق التنمية المجتمعية والاقتصادية والبيئية والثقافية.</w:t>
            </w:r>
          </w:p>
          <w:p w14:paraId="604F0648" w14:textId="77777777" w:rsidR="005A05A0" w:rsidRDefault="005A05A0" w:rsidP="00D34FC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وقد تَيسر تطور الاتصالات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بتحديد نطاقات تردداتها في لوائح الراديو </w:t>
            </w:r>
            <w:r>
              <w:rPr>
                <w:lang w:bidi="ar-EG"/>
              </w:rPr>
              <w:t>(RR)</w:t>
            </w:r>
            <w:r>
              <w:rPr>
                <w:rFonts w:hint="cs"/>
                <w:rtl/>
                <w:lang w:bidi="ar-EG"/>
              </w:rPr>
              <w:t xml:space="preserve"> الصادرة عن الاتحاد. وفي المرحلة المبكرة من تحديد طيف الاتصالات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، كان المقصد الرئيسي من ذلك تنسيق الاستخدام العالمي للاتصالات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. بيد أن من المسلَّم به في الوقت الحاضر أن تحديد طيف الاتصالات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يقترن كذلك بالمعلومات المتعلقة بالأحوال الملائمة للكيفية التي يمكن بها للاتصالات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أن تتقاسم نطاقات الترددات مع سائر الخدمات القائمة بموجب أحكام لوائح الراديو.</w:t>
            </w:r>
          </w:p>
          <w:p w14:paraId="52B0EE9E" w14:textId="77777777" w:rsidR="005A05A0" w:rsidRDefault="005A05A0" w:rsidP="00D34FC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فهذه الأحكام من لوائح الراديو تمنح الأعضاء القدر اللازم من المرونة ليستخدموا نطاقات الترددات المحددة، وفقاً للسياسات الوطنية للطيف الخاصة بكل منهم.</w:t>
            </w:r>
          </w:p>
          <w:p w14:paraId="68BF03E7" w14:textId="77777777" w:rsidR="005A05A0" w:rsidRDefault="005A05A0" w:rsidP="00D34FC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وإذ يأخذ الاتحاد في اعتباره توسع سيناريو استخدام الاتصالات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، وتطور التكنولوجيا التي تتيح أيضاً تقاسم نطاقات الترددات مع سائر الخدمات القائمة، وأهمية تحديد طيف الاتصالات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من أجل استخدام هذه الاتصالات الاستخدام السليم، ينبغي للاتحاد (جماعياً ممثِّلاً أعضاءه) أن يواصل تحري سبل تنفيذ تحديد جديد لطيف الاتصالات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، لا ليظل فقط يتيح طرقاً لاستخدام الطيف بكفاءة، وإنما كي يساعد الأعضاء أيضاً في استخدام/اختيار نطاقات الترددات المحددة للاتصالات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وفقاً للسياسات الوطنية للطيف الخاصة بكل منهم.</w:t>
            </w:r>
          </w:p>
          <w:p w14:paraId="0305B353" w14:textId="47CC6043" w:rsidR="005A05A0" w:rsidRDefault="005A05A0" w:rsidP="00D34FC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ومع أن مديات الترددات دون </w:t>
            </w:r>
            <w:r>
              <w:rPr>
                <w:lang w:bidi="ar-EG"/>
              </w:rPr>
              <w:t>GHz 7,125</w:t>
            </w:r>
            <w:r>
              <w:rPr>
                <w:rFonts w:hint="cs"/>
                <w:rtl/>
                <w:lang w:bidi="ar-EG"/>
              </w:rPr>
              <w:t xml:space="preserve"> وبين </w:t>
            </w:r>
            <w:r>
              <w:rPr>
                <w:lang w:bidi="ar-EG"/>
              </w:rPr>
              <w:t>24,25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GHz</w:t>
            </w:r>
            <w:r>
              <w:rPr>
                <w:rFonts w:hint="cs"/>
                <w:rtl/>
                <w:lang w:bidi="ar-EG"/>
              </w:rPr>
              <w:t xml:space="preserve"> و</w:t>
            </w:r>
            <w:r>
              <w:rPr>
                <w:lang w:bidi="ar-EG"/>
              </w:rPr>
              <w:t>GHz 86</w:t>
            </w:r>
            <w:r>
              <w:rPr>
                <w:rFonts w:hint="cs"/>
                <w:rtl/>
                <w:lang w:bidi="ar-EG"/>
              </w:rPr>
              <w:t xml:space="preserve"> المحددة للاتصالات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قد نوقشت باستفاضة في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 xml:space="preserve">المؤتمرات العالمية السابقة للاتصالات الراديوية </w:t>
            </w:r>
            <w:r>
              <w:rPr>
                <w:lang w:bidi="ar-EG"/>
              </w:rPr>
              <w:t>(WRC)</w:t>
            </w:r>
            <w:r>
              <w:rPr>
                <w:rFonts w:hint="cs"/>
                <w:rtl/>
                <w:lang w:bidi="ar-EG"/>
              </w:rPr>
              <w:t xml:space="preserve">، لم تخضع سائر مديات الترددات لدراسة وافية. لذا، فمن المفيد دراسة بعض نطاقات الترددات المحددة للاتصالات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من مديات الترددات التي لم يسبق دراستها كلياً، مراعاةً لضرورة أن تقدم الاتصالات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سعة عريضة النطاق إلى جانب مستوى معين من التغطية. فعلى سبيل المثال، بدأ أحد البلدان يجري فحصاً لنطاق التردد </w:t>
            </w:r>
            <w:r>
              <w:rPr>
                <w:lang w:bidi="ar-EG"/>
              </w:rPr>
              <w:t>GHz 12,7</w:t>
            </w:r>
            <w:r>
              <w:rPr>
                <w:rFonts w:hint="cs"/>
                <w:rtl/>
                <w:lang w:bidi="ar-EG"/>
              </w:rPr>
              <w:t xml:space="preserve"> بغرض تشغيل خدمات الجيل التالي اللاسلكية، بما في ذلك الجيل الخامس (</w:t>
            </w:r>
            <w:r>
              <w:rPr>
                <w:lang w:bidi="ar-EG"/>
              </w:rPr>
              <w:t>IMT</w:t>
            </w:r>
            <w:r>
              <w:rPr>
                <w:lang w:bidi="ar-EG"/>
              </w:rPr>
              <w:noBreakHyphen/>
              <w:t>2020</w:t>
            </w:r>
            <w:r>
              <w:rPr>
                <w:rFonts w:hint="cs"/>
                <w:rtl/>
                <w:lang w:bidi="ar-EG"/>
              </w:rPr>
              <w:t>) والجيل السادس (</w:t>
            </w:r>
            <w:r>
              <w:rPr>
                <w:lang w:bidi="ar-EG"/>
              </w:rPr>
              <w:t>IMT</w:t>
            </w:r>
            <w:r>
              <w:rPr>
                <w:lang w:bidi="ar-EG"/>
              </w:rPr>
              <w:noBreakHyphen/>
              <w:t>2030</w:t>
            </w:r>
            <w:r>
              <w:rPr>
                <w:rFonts w:hint="cs"/>
                <w:rtl/>
                <w:lang w:bidi="ar-EG"/>
              </w:rPr>
              <w:t>) وما بعدهما</w:t>
            </w:r>
            <w:r w:rsidR="00A17802">
              <w:rPr>
                <w:rStyle w:val="FootnoteReference"/>
                <w:rtl/>
                <w:lang w:bidi="ar-EG"/>
              </w:rPr>
              <w:footnoteReference w:id="3"/>
            </w:r>
            <w:r>
              <w:rPr>
                <w:rFonts w:hint="cs"/>
                <w:rtl/>
                <w:lang w:bidi="ar-EG"/>
              </w:rPr>
              <w:t xml:space="preserve">. وفيما يتعلق بهذه الدراسة، لا بد من أن يوضع في الاعتبار أنه في المؤتمرات </w:t>
            </w:r>
            <w:r>
              <w:rPr>
                <w:lang w:bidi="ar-EG"/>
              </w:rPr>
              <w:t>WRC</w:t>
            </w:r>
            <w:r>
              <w:rPr>
                <w:rFonts w:hint="cs"/>
                <w:rtl/>
                <w:lang w:bidi="ar-EG"/>
              </w:rPr>
              <w:t xml:space="preserve"> السابقة، استدعت بعض الأسباب عدم النظر في استخدام مديات الترددات هذه لتشغيل الأنظمة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>، ككثافة استعمال الخدمات القائمة لهذا الطيف ومتطلبات حماية هذه الخدمات وتطويرها مستقبلاً.</w:t>
            </w:r>
          </w:p>
          <w:p w14:paraId="0CBD3B0A" w14:textId="77777777" w:rsidR="005A05A0" w:rsidRDefault="005A05A0" w:rsidP="00D34FC5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إضافةً إلى ذلك، ستتطلب "الاتصالات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لعام 2030 وما بعده" أيضاً تحري طيف جديد في مدى الترددات دون </w:t>
            </w:r>
            <w:r>
              <w:rPr>
                <w:lang w:bidi="ar-EG"/>
              </w:rPr>
              <w:t>THz</w:t>
            </w:r>
            <w:r>
              <w:rPr>
                <w:rFonts w:hint="cs"/>
                <w:rtl/>
                <w:lang w:bidi="ar-EG"/>
              </w:rPr>
              <w:t xml:space="preserve"> لدعم سرعات البيانات شديدة الارتفاع في المدى البالغ </w:t>
            </w:r>
            <w:r>
              <w:rPr>
                <w:lang w:bidi="ar-EG"/>
              </w:rPr>
              <w:t>100</w:t>
            </w:r>
            <w:r>
              <w:rPr>
                <w:rFonts w:hint="cs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EG"/>
              </w:rPr>
              <w:t>غيغابت</w:t>
            </w:r>
            <w:proofErr w:type="spellEnd"/>
            <w:r>
              <w:rPr>
                <w:rFonts w:hint="cs"/>
                <w:rtl/>
                <w:lang w:bidi="ar-EG"/>
              </w:rPr>
              <w:t xml:space="preserve">/الثانية أو الذي يصل إلى مستوى </w:t>
            </w:r>
            <w:proofErr w:type="spellStart"/>
            <w:r>
              <w:rPr>
                <w:rFonts w:hint="cs"/>
                <w:rtl/>
                <w:lang w:bidi="ar-EG"/>
              </w:rPr>
              <w:t>تيرابت</w:t>
            </w:r>
            <w:proofErr w:type="spellEnd"/>
            <w:r>
              <w:rPr>
                <w:rFonts w:hint="cs"/>
                <w:rtl/>
                <w:lang w:bidi="ar-EG"/>
              </w:rPr>
              <w:t>/الثانية في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بيئات النقاط الساخنة.</w:t>
            </w:r>
          </w:p>
          <w:p w14:paraId="528EB7D7" w14:textId="77777777" w:rsidR="005A05A0" w:rsidRPr="009836B5" w:rsidRDefault="005A05A0" w:rsidP="00D34FC5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 xml:space="preserve">كما توجد فجوة زمنية كبيرة بين تحديد نطاقات الترددات للاتصالات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في لوائح الراديو الصادرة عن الاتحاد وتنفيذ أنظمة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ونشرها في تلك النطاقات. لذا، فتحديد طيف الاتصالات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 xml:space="preserve"> في الوقت المناسب في لوائح الراديو الصادرة عن الاتحاد مهم لدعم تطور الاتصالات 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>، مع أخذ ضرورة حماية الخدمات القائمة وإتاحة استمرار تطورها في الاعتبار.</w:t>
            </w:r>
          </w:p>
        </w:tc>
      </w:tr>
      <w:tr w:rsidR="005A05A0" w:rsidRPr="00FE2CFF" w14:paraId="04C57FDE" w14:textId="77777777" w:rsidTr="00D34FC5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A916F" w14:textId="77777777" w:rsidR="005A05A0" w:rsidRPr="00FE2CFF" w:rsidRDefault="005A05A0" w:rsidP="00D34FC5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lastRenderedPageBreak/>
              <w:t>خدمات الاتصالات الراديوية المعنية:</w:t>
            </w:r>
          </w:p>
          <w:p w14:paraId="0FA819B5" w14:textId="760ECE8B" w:rsidR="005A05A0" w:rsidRPr="00261392" w:rsidRDefault="00261392" w:rsidP="00261392">
            <w:pPr>
              <w:pStyle w:val="enumlev1"/>
              <w:rPr>
                <w:rtl/>
              </w:rPr>
            </w:pPr>
            <w:r w:rsidRPr="00261392">
              <w:rPr>
                <w:rFonts w:hint="cs"/>
                <w:rtl/>
              </w:rPr>
              <w:t>-</w:t>
            </w:r>
            <w:r w:rsidRPr="00261392">
              <w:rPr>
                <w:rtl/>
              </w:rPr>
              <w:tab/>
            </w:r>
            <w:r w:rsidR="006C3CD3">
              <w:rPr>
                <w:rFonts w:hint="cs"/>
                <w:rtl/>
              </w:rPr>
              <w:t>أجزاء من مدى التردد</w:t>
            </w:r>
            <w:r>
              <w:rPr>
                <w:rFonts w:hint="cs"/>
                <w:rtl/>
              </w:rPr>
              <w:t xml:space="preserve"> </w:t>
            </w:r>
            <w:r w:rsidR="00E53C3F" w:rsidRPr="00261392">
              <w:t>7 125</w:t>
            </w:r>
            <w:r w:rsidR="00E53C3F" w:rsidRPr="00261392">
              <w:rPr>
                <w:rtl/>
              </w:rPr>
              <w:t>–</w:t>
            </w:r>
            <w:r w:rsidR="00E53C3F" w:rsidRPr="00261392">
              <w:t>8 500</w:t>
            </w:r>
            <w:r w:rsidR="00E53C3F" w:rsidRPr="00261392">
              <w:rPr>
                <w:rFonts w:hint="cs"/>
                <w:rtl/>
              </w:rPr>
              <w:t xml:space="preserve"> </w:t>
            </w:r>
            <w:r w:rsidR="00E53C3F" w:rsidRPr="00261392">
              <w:t>MHz</w:t>
            </w:r>
            <w:r w:rsidR="00E53C3F" w:rsidRPr="00261392">
              <w:rPr>
                <w:rFonts w:hint="cs"/>
                <w:rtl/>
              </w:rPr>
              <w:t>؛</w:t>
            </w:r>
          </w:p>
          <w:p w14:paraId="281B886B" w14:textId="1DEADBF0" w:rsidR="00E53C3F" w:rsidRPr="00261392" w:rsidRDefault="00261392" w:rsidP="00261392">
            <w:pPr>
              <w:pStyle w:val="enumlev1"/>
              <w:rPr>
                <w:rtl/>
              </w:rPr>
            </w:pPr>
            <w:r w:rsidRPr="00261392">
              <w:rPr>
                <w:rFonts w:hint="cs"/>
                <w:rtl/>
              </w:rPr>
              <w:t>-</w:t>
            </w:r>
            <w:r w:rsidRPr="00261392">
              <w:rPr>
                <w:rtl/>
              </w:rPr>
              <w:tab/>
            </w:r>
            <w:r w:rsidR="00F64936" w:rsidRPr="00F64936">
              <w:rPr>
                <w:rtl/>
              </w:rPr>
              <w:t xml:space="preserve">أجزاء من مدى التردد </w:t>
            </w:r>
            <w:r w:rsidR="00E53C3F" w:rsidRPr="00261392">
              <w:t>8 500</w:t>
            </w:r>
            <w:r w:rsidR="00E53C3F" w:rsidRPr="00261392">
              <w:rPr>
                <w:rtl/>
              </w:rPr>
              <w:t>–</w:t>
            </w:r>
            <w:r w:rsidR="00E53C3F" w:rsidRPr="00261392">
              <w:t>10 000</w:t>
            </w:r>
            <w:r w:rsidR="00E53C3F" w:rsidRPr="00261392">
              <w:rPr>
                <w:rFonts w:hint="cs"/>
                <w:rtl/>
              </w:rPr>
              <w:t xml:space="preserve"> </w:t>
            </w:r>
            <w:r w:rsidR="00E53C3F" w:rsidRPr="00261392">
              <w:t>MHz</w:t>
            </w:r>
            <w:r w:rsidR="00F64936">
              <w:rPr>
                <w:rFonts w:hint="cs"/>
                <w:rtl/>
              </w:rPr>
              <w:t>،</w:t>
            </w:r>
            <w:r w:rsidR="00A17802" w:rsidRPr="00261392">
              <w:rPr>
                <w:rFonts w:hint="cs"/>
                <w:rtl/>
              </w:rPr>
              <w:t xml:space="preserve"> </w:t>
            </w:r>
            <w:r w:rsidR="00E53C3F" w:rsidRPr="00261392">
              <w:rPr>
                <w:rFonts w:hint="cs"/>
                <w:rtl/>
              </w:rPr>
              <w:t>الذي قد يقتضي</w:t>
            </w:r>
            <w:r w:rsidR="00F64936">
              <w:rPr>
                <w:rFonts w:hint="cs"/>
                <w:rtl/>
              </w:rPr>
              <w:t xml:space="preserve"> بعضه</w:t>
            </w:r>
            <w:r w:rsidR="00E53C3F" w:rsidRPr="00261392">
              <w:rPr>
                <w:rFonts w:hint="cs"/>
                <w:rtl/>
              </w:rPr>
              <w:t xml:space="preserve"> منح توزيعات إضافية للخدمة المتنقلة على أساس أولي؛</w:t>
            </w:r>
          </w:p>
          <w:p w14:paraId="01C929E0" w14:textId="71804166" w:rsidR="00E53C3F" w:rsidRPr="00261392" w:rsidRDefault="00261392" w:rsidP="00261392">
            <w:pPr>
              <w:pStyle w:val="enumlev1"/>
              <w:rPr>
                <w:rtl/>
              </w:rPr>
            </w:pPr>
            <w:r w:rsidRPr="00261392">
              <w:rPr>
                <w:rFonts w:hint="cs"/>
                <w:rtl/>
              </w:rPr>
              <w:t>-</w:t>
            </w:r>
            <w:r w:rsidRPr="00261392">
              <w:rPr>
                <w:rtl/>
              </w:rPr>
              <w:tab/>
            </w:r>
            <w:r w:rsidR="00E53C3F" w:rsidRPr="00261392">
              <w:t>GHz 13</w:t>
            </w:r>
            <w:r>
              <w:t>,</w:t>
            </w:r>
            <w:r w:rsidR="00E53C3F" w:rsidRPr="00261392">
              <w:t>25-12,75</w:t>
            </w:r>
            <w:r w:rsidR="00E53C3F" w:rsidRPr="00261392">
              <w:rPr>
                <w:rFonts w:hint="cs"/>
                <w:rtl/>
              </w:rPr>
              <w:t>؛</w:t>
            </w:r>
          </w:p>
          <w:p w14:paraId="54BF4F3D" w14:textId="72C0F0DB" w:rsidR="00E53C3F" w:rsidRPr="00261392" w:rsidRDefault="00261392" w:rsidP="00261392">
            <w:pPr>
              <w:pStyle w:val="enumlev1"/>
              <w:rPr>
                <w:rtl/>
              </w:rPr>
            </w:pPr>
            <w:r w:rsidRPr="00261392">
              <w:rPr>
                <w:rFonts w:hint="cs"/>
                <w:rtl/>
              </w:rPr>
              <w:t>-</w:t>
            </w:r>
            <w:r w:rsidRPr="00261392">
              <w:rPr>
                <w:rtl/>
              </w:rPr>
              <w:tab/>
            </w:r>
            <w:r w:rsidR="00E53C3F" w:rsidRPr="00261392">
              <w:t>GHz 14</w:t>
            </w:r>
            <w:r>
              <w:t>,</w:t>
            </w:r>
            <w:r w:rsidR="00E53C3F" w:rsidRPr="00261392">
              <w:t>3-13,25</w:t>
            </w:r>
            <w:r w:rsidR="00E53C3F" w:rsidRPr="00261392">
              <w:rPr>
                <w:rFonts w:hint="cs"/>
                <w:rtl/>
              </w:rPr>
              <w:t>؛</w:t>
            </w:r>
          </w:p>
          <w:p w14:paraId="1C9E6CED" w14:textId="77C74088" w:rsidR="00E53C3F" w:rsidRPr="00E53C3F" w:rsidRDefault="00261392" w:rsidP="00261392">
            <w:pPr>
              <w:pStyle w:val="enumlev1"/>
              <w:rPr>
                <w:lang w:bidi="ar-EG"/>
              </w:rPr>
            </w:pPr>
            <w:r w:rsidRPr="00261392">
              <w:rPr>
                <w:rFonts w:hint="cs"/>
                <w:rtl/>
              </w:rPr>
              <w:t>-</w:t>
            </w:r>
            <w:r w:rsidRPr="00261392">
              <w:rPr>
                <w:rtl/>
              </w:rPr>
              <w:tab/>
            </w:r>
            <w:r w:rsidR="00E53C3F" w:rsidRPr="00261392">
              <w:t>GHz 15</w:t>
            </w:r>
            <w:r>
              <w:t>,</w:t>
            </w:r>
            <w:r w:rsidR="00E53C3F" w:rsidRPr="00261392">
              <w:t>35-14,5</w:t>
            </w:r>
            <w:r w:rsidR="00E53C3F" w:rsidRPr="00261392">
              <w:rPr>
                <w:rFonts w:hint="cs"/>
                <w:rtl/>
              </w:rPr>
              <w:t>؛</w:t>
            </w:r>
          </w:p>
        </w:tc>
      </w:tr>
      <w:tr w:rsidR="005A05A0" w:rsidRPr="00FE2CFF" w14:paraId="39F1C73A" w14:textId="77777777" w:rsidTr="00D34FC5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70ADE" w14:textId="77777777" w:rsidR="005A05A0" w:rsidRPr="00FE2CFF" w:rsidRDefault="005A05A0" w:rsidP="00D34FC5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بيان الصعوبات المحتملة:</w:t>
            </w:r>
          </w:p>
          <w:p w14:paraId="735FB6B9" w14:textId="3766B648" w:rsidR="005A05A0" w:rsidRPr="00A17802" w:rsidRDefault="005A05A0" w:rsidP="00A17802">
            <w:pPr>
              <w:pStyle w:val="EditorsNote"/>
              <w:rPr>
                <w:i w:val="0"/>
                <w:iCs w:val="0"/>
                <w:rtl/>
              </w:rPr>
            </w:pPr>
            <w:r w:rsidRPr="00BF738D">
              <w:rPr>
                <w:rFonts w:hint="cs"/>
                <w:i w:val="0"/>
                <w:iCs w:val="0"/>
                <w:rtl/>
              </w:rPr>
              <w:t xml:space="preserve">تُستخدم نطاقات الترددات المقترحة استخداماً واسع النطاق </w:t>
            </w:r>
            <w:r>
              <w:rPr>
                <w:rFonts w:hint="cs"/>
                <w:i w:val="0"/>
                <w:iCs w:val="0"/>
                <w:rtl/>
              </w:rPr>
              <w:t>من أجل</w:t>
            </w:r>
            <w:r w:rsidRPr="00BF738D">
              <w:rPr>
                <w:rFonts w:hint="cs"/>
                <w:i w:val="0"/>
                <w:iCs w:val="0"/>
                <w:rtl/>
              </w:rPr>
              <w:t xml:space="preserve"> </w:t>
            </w:r>
            <w:r w:rsidR="00F64936">
              <w:rPr>
                <w:rFonts w:hint="cs"/>
                <w:i w:val="0"/>
                <w:iCs w:val="0"/>
                <w:rtl/>
              </w:rPr>
              <w:t>خدمات أخرى</w:t>
            </w:r>
            <w:r w:rsidRPr="00BF738D">
              <w:rPr>
                <w:rFonts w:hint="cs"/>
                <w:i w:val="0"/>
                <w:iCs w:val="0"/>
                <w:rtl/>
              </w:rPr>
              <w:t xml:space="preserve"> على أساس أولي.</w:t>
            </w:r>
          </w:p>
        </w:tc>
      </w:tr>
      <w:tr w:rsidR="005A05A0" w:rsidRPr="00FE2CFF" w14:paraId="57E7830B" w14:textId="77777777" w:rsidTr="00D34FC5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4C4D4" w14:textId="77777777" w:rsidR="005A05A0" w:rsidRPr="00FE2CFF" w:rsidRDefault="005A05A0" w:rsidP="00D34FC5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الدراسات السابقة أو الجارية حول الموضوع:</w:t>
            </w:r>
          </w:p>
          <w:p w14:paraId="19AFBACE" w14:textId="77777777" w:rsidR="005A05A0" w:rsidRDefault="005A05A0" w:rsidP="00D34FC5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شرعت فرقة العمل </w:t>
            </w:r>
            <w:r>
              <w:t>5D</w:t>
            </w:r>
            <w:r>
              <w:rPr>
                <w:rFonts w:hint="cs"/>
                <w:rtl/>
                <w:lang w:bidi="ar-EG"/>
              </w:rPr>
              <w:t xml:space="preserve"> التابعة لقطاع الاتصالات الراديوية بالاتحاد في إجراء الدراسات التالية، الجارية حالياً:</w:t>
            </w:r>
          </w:p>
          <w:p w14:paraId="059E36BF" w14:textId="77777777" w:rsidR="005A05A0" w:rsidRDefault="005A05A0" w:rsidP="00D34FC5">
            <w:pPr>
              <w:pStyle w:val="enumlev1"/>
              <w:rPr>
                <w:rtl/>
                <w:lang w:bidi="ar-EG"/>
              </w:rPr>
            </w:pPr>
            <w: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التقرير </w:t>
            </w:r>
            <w:r w:rsidRPr="003E2561">
              <w:rPr>
                <w:rFonts w:eastAsia="Malgun Gothic"/>
                <w:szCs w:val="24"/>
                <w:lang w:eastAsia="ko-KR"/>
              </w:rPr>
              <w:t>ITU-R M.2516</w:t>
            </w:r>
            <w:r>
              <w:rPr>
                <w:rFonts w:eastAsia="Malgun Gothic" w:hint="cs"/>
                <w:szCs w:val="24"/>
                <w:rtl/>
                <w:lang w:eastAsia="ko-KR"/>
              </w:rPr>
              <w:t>،</w:t>
            </w:r>
          </w:p>
          <w:p w14:paraId="1F27E0CB" w14:textId="7BE287BF" w:rsidR="005A05A0" w:rsidRPr="00411891" w:rsidRDefault="005A05A0" w:rsidP="00A17802">
            <w:pPr>
              <w:pStyle w:val="enumlev1"/>
            </w:pPr>
            <w:r w:rsidRPr="00BE4C18">
              <w:rPr>
                <w:spacing w:val="2"/>
              </w:rPr>
              <w:t>-</w:t>
            </w:r>
            <w:r w:rsidRPr="00BE4C18">
              <w:rPr>
                <w:spacing w:val="2"/>
                <w:rtl/>
              </w:rPr>
              <w:tab/>
            </w:r>
            <w:r w:rsidRPr="00BE4C18">
              <w:rPr>
                <w:rFonts w:hint="cs"/>
                <w:spacing w:val="2"/>
                <w:rtl/>
              </w:rPr>
              <w:t xml:space="preserve">[المشروع الأولي للتوصية الجديدة </w:t>
            </w:r>
            <w:r w:rsidRPr="00BE4C18">
              <w:rPr>
                <w:rFonts w:eastAsia="Malgun Gothic"/>
                <w:spacing w:val="2"/>
                <w:szCs w:val="24"/>
                <w:lang w:eastAsia="ko-KR"/>
              </w:rPr>
              <w:t>ITU</w:t>
            </w:r>
            <w:r>
              <w:rPr>
                <w:rFonts w:eastAsia="Malgun Gothic"/>
                <w:spacing w:val="2"/>
                <w:szCs w:val="24"/>
                <w:lang w:eastAsia="ko-KR"/>
              </w:rPr>
              <w:noBreakHyphen/>
            </w:r>
            <w:r w:rsidRPr="00BE4C18">
              <w:rPr>
                <w:rFonts w:eastAsia="Malgun Gothic"/>
                <w:spacing w:val="2"/>
                <w:szCs w:val="24"/>
                <w:lang w:eastAsia="ko-KR"/>
              </w:rPr>
              <w:t>R</w:t>
            </w:r>
            <w:r>
              <w:rPr>
                <w:rFonts w:eastAsia="Malgun Gothic"/>
                <w:spacing w:val="2"/>
                <w:szCs w:val="24"/>
                <w:lang w:eastAsia="ko-KR"/>
              </w:rPr>
              <w:t> </w:t>
            </w:r>
            <w:proofErr w:type="gramStart"/>
            <w:r w:rsidRPr="00BE4C18">
              <w:rPr>
                <w:rFonts w:eastAsia="Malgun Gothic"/>
                <w:spacing w:val="2"/>
                <w:szCs w:val="24"/>
                <w:lang w:eastAsia="ko-KR"/>
              </w:rPr>
              <w:t>M.[</w:t>
            </w:r>
            <w:proofErr w:type="gramEnd"/>
            <w:r w:rsidRPr="00BE4C18">
              <w:rPr>
                <w:rFonts w:eastAsia="Malgun Gothic"/>
                <w:spacing w:val="2"/>
                <w:szCs w:val="24"/>
                <w:lang w:eastAsia="ko-KR"/>
              </w:rPr>
              <w:t>IMT.FRAMEWORK FOR 2030 AND BEYOND]</w:t>
            </w:r>
            <w:r w:rsidRPr="00BE4C18">
              <w:rPr>
                <w:rFonts w:eastAsia="Malgun Gothic" w:hint="cs"/>
                <w:spacing w:val="2"/>
                <w:szCs w:val="24"/>
                <w:rtl/>
                <w:lang w:eastAsia="ko-KR" w:bidi="ar-EG"/>
              </w:rPr>
              <w:t>،</w:t>
            </w:r>
          </w:p>
        </w:tc>
      </w:tr>
      <w:tr w:rsidR="005A05A0" w:rsidRPr="00FE2CFF" w14:paraId="1E37ED01" w14:textId="77777777" w:rsidTr="00D34FC5"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B18C8" w14:textId="77777777" w:rsidR="005A05A0" w:rsidRPr="00FE2CFF" w:rsidRDefault="005A05A0" w:rsidP="00D34FC5">
            <w:pPr>
              <w:spacing w:before="70"/>
              <w:rPr>
                <w:b/>
                <w:i/>
                <w:color w:val="000000"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الجهة المطلوب منها أن تقوم بالدراسة:</w:t>
            </w:r>
          </w:p>
          <w:p w14:paraId="44129E0D" w14:textId="77777777" w:rsidR="005A05A0" w:rsidRPr="00FE2CFF" w:rsidRDefault="005A05A0" w:rsidP="00D34FC5">
            <w:pPr>
              <w:spacing w:before="70"/>
              <w:rPr>
                <w:b/>
                <w:i/>
                <w:color w:val="000000"/>
              </w:rPr>
            </w:pPr>
            <w:r>
              <w:rPr>
                <w:rFonts w:hint="cs"/>
                <w:rtl/>
              </w:rPr>
              <w:t xml:space="preserve">فرقة العمل </w:t>
            </w:r>
            <w:r>
              <w:t>5D</w:t>
            </w:r>
            <w:r>
              <w:rPr>
                <w:rFonts w:hint="cs"/>
                <w:rtl/>
              </w:rPr>
              <w:t xml:space="preserve"> </w:t>
            </w:r>
            <w:r>
              <w:t>(WP 5D)</w:t>
            </w:r>
            <w:r>
              <w:rPr>
                <w:rFonts w:hint="cs"/>
                <w:rtl/>
              </w:rPr>
              <w:t xml:space="preserve"> التابعة للجنة الدراسات 5 </w:t>
            </w:r>
            <w:r>
              <w:t>(SG5)</w:t>
            </w:r>
            <w:r>
              <w:rPr>
                <w:rFonts w:hint="cs"/>
                <w:rtl/>
                <w:lang w:bidi="ar-EG"/>
              </w:rPr>
              <w:t xml:space="preserve"> التابعة ل</w:t>
            </w:r>
            <w:r>
              <w:rPr>
                <w:rFonts w:hint="cs"/>
                <w:rtl/>
              </w:rPr>
              <w:t xml:space="preserve">قطاع الاتصالات الراديوية بالاتحاد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463A0F" w14:textId="77777777" w:rsidR="005A05A0" w:rsidRDefault="005A05A0" w:rsidP="00D34FC5">
            <w:pPr>
              <w:spacing w:before="70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بالاشتراك مع:</w:t>
            </w:r>
          </w:p>
          <w:p w14:paraId="362E030D" w14:textId="77777777" w:rsidR="005A05A0" w:rsidRPr="00FE2CFF" w:rsidRDefault="005A05A0" w:rsidP="00D34FC5">
            <w:pPr>
              <w:spacing w:before="70"/>
              <w:rPr>
                <w:b/>
                <w:i/>
                <w:color w:val="000000"/>
              </w:rPr>
            </w:pPr>
            <w:r>
              <w:rPr>
                <w:rFonts w:hint="cs"/>
                <w:b/>
                <w:i/>
                <w:color w:val="000000"/>
                <w:rtl/>
              </w:rPr>
              <w:t>الإدارات وأعضاء قطاع الاتصالات الراديوية بالاتحاد</w:t>
            </w:r>
          </w:p>
        </w:tc>
      </w:tr>
      <w:tr w:rsidR="005A05A0" w:rsidRPr="00FE2CFF" w14:paraId="45AE07C1" w14:textId="77777777" w:rsidTr="00D34FC5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C0CB0" w14:textId="77777777" w:rsidR="005A05A0" w:rsidRPr="00FE2CFF" w:rsidRDefault="005A05A0" w:rsidP="00D34FC5">
            <w:pPr>
              <w:spacing w:before="70"/>
              <w:rPr>
                <w:b/>
                <w:i/>
                <w:rtl/>
                <w:lang w:bidi="ar-EG"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لجان الدراسات المعنية في قطاع الاتصالات الراديوية:</w:t>
            </w:r>
          </w:p>
          <w:p w14:paraId="064CA6F7" w14:textId="7AB30ED9" w:rsidR="005A05A0" w:rsidRPr="00A17802" w:rsidRDefault="005A05A0" w:rsidP="00A17802">
            <w:pPr>
              <w:spacing w:before="70"/>
              <w:rPr>
                <w:b/>
                <w:i/>
                <w:rtl/>
              </w:rPr>
            </w:pPr>
            <w:r>
              <w:rPr>
                <w:rFonts w:hint="cs"/>
                <w:b/>
                <w:i/>
                <w:rtl/>
                <w:lang w:bidi="ar-EG"/>
              </w:rPr>
              <w:t xml:space="preserve">فرق العمل </w:t>
            </w:r>
            <w:r w:rsidRPr="00677231">
              <w:rPr>
                <w:bCs/>
                <w:iCs/>
                <w:lang w:bidi="ar-EG"/>
              </w:rPr>
              <w:t>5A</w:t>
            </w:r>
            <w:r w:rsidRPr="00677231">
              <w:rPr>
                <w:rFonts w:hint="cs"/>
                <w:bCs/>
                <w:i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i/>
                <w:rtl/>
                <w:lang w:bidi="ar-EG"/>
              </w:rPr>
              <w:t>و</w:t>
            </w:r>
            <w:r w:rsidRPr="00677231">
              <w:rPr>
                <w:bCs/>
                <w:iCs/>
                <w:lang w:bidi="ar-EG"/>
              </w:rPr>
              <w:t>5B</w:t>
            </w:r>
            <w:r w:rsidRPr="00677231">
              <w:rPr>
                <w:rFonts w:hint="cs"/>
                <w:bCs/>
                <w:i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i/>
                <w:rtl/>
                <w:lang w:bidi="ar-EG"/>
              </w:rPr>
              <w:t>و</w:t>
            </w:r>
            <w:r w:rsidRPr="00677231">
              <w:rPr>
                <w:bCs/>
                <w:iCs/>
                <w:lang w:bidi="ar-EG"/>
              </w:rPr>
              <w:t>5C</w:t>
            </w:r>
            <w:r w:rsidRPr="00677231">
              <w:rPr>
                <w:rFonts w:hint="cs"/>
                <w:bCs/>
                <w:i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i/>
                <w:rtl/>
                <w:lang w:bidi="ar-EG"/>
              </w:rPr>
              <w:t xml:space="preserve">التابعة للجنة الدراسات 5، وفرقة العمل </w:t>
            </w:r>
            <w:r w:rsidRPr="00677231">
              <w:rPr>
                <w:bCs/>
                <w:iCs/>
                <w:lang w:bidi="ar-EG"/>
              </w:rPr>
              <w:t>4A</w:t>
            </w:r>
            <w:r w:rsidRPr="00677231">
              <w:rPr>
                <w:rFonts w:hint="cs"/>
                <w:bCs/>
                <w:i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i/>
                <w:rtl/>
                <w:lang w:bidi="ar-EG"/>
              </w:rPr>
              <w:t xml:space="preserve">التابعة للجنة الدراسات 4، </w:t>
            </w:r>
            <w:r w:rsidR="00F64936">
              <w:rPr>
                <w:rFonts w:hint="cs"/>
                <w:b/>
                <w:i/>
                <w:rtl/>
                <w:lang w:bidi="ar-EG"/>
              </w:rPr>
              <w:t xml:space="preserve">وفريق العمل </w:t>
            </w:r>
            <w:r w:rsidR="00F64936">
              <w:rPr>
                <w:bCs/>
                <w:iCs/>
                <w:lang w:bidi="ar-EG"/>
              </w:rPr>
              <w:t>7B</w:t>
            </w:r>
            <w:r w:rsidR="00F64936">
              <w:rPr>
                <w:rFonts w:hint="cs"/>
                <w:bCs/>
                <w:iCs/>
                <w:rtl/>
              </w:rPr>
              <w:t xml:space="preserve"> </w:t>
            </w:r>
            <w:r w:rsidR="00F64936" w:rsidRPr="00F64936">
              <w:rPr>
                <w:rFonts w:hint="cs"/>
                <w:b/>
                <w:i/>
                <w:rtl/>
                <w:lang w:bidi="ar-EG"/>
              </w:rPr>
              <w:t>التابع للجنة الدراسات 7</w:t>
            </w:r>
          </w:p>
        </w:tc>
      </w:tr>
      <w:tr w:rsidR="005A05A0" w:rsidRPr="00FE2CFF" w14:paraId="5D766487" w14:textId="77777777" w:rsidTr="00D34FC5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C4F87" w14:textId="77777777" w:rsidR="005A05A0" w:rsidRPr="00FE2CFF" w:rsidRDefault="005A05A0" w:rsidP="00D34FC5">
            <w:pPr>
              <w:spacing w:before="70"/>
              <w:rPr>
                <w:b/>
                <w:i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الآثار المترتبة على المقترح من حيث استعمال موارد الاتحاد، بما فيها الآثار المالية (انظر الرقم </w:t>
            </w:r>
            <w:r w:rsidRPr="00FE2CFF">
              <w:rPr>
                <w:b/>
                <w:bCs/>
                <w:i/>
                <w:iCs/>
              </w:rPr>
              <w:t>126</w:t>
            </w: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 من الاتفاقية):</w:t>
            </w:r>
          </w:p>
          <w:p w14:paraId="1633D4C6" w14:textId="77777777" w:rsidR="005A05A0" w:rsidRPr="00FE2CFF" w:rsidRDefault="005A05A0" w:rsidP="00D34FC5">
            <w:pPr>
              <w:spacing w:before="70"/>
              <w:rPr>
                <w:b/>
                <w:i/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سيدرس هذا البند المقترح إدراجه في جدول الأعمال في إطار الإجراءات الاعتيادية لقطاع الاتصالات الراديوية والميزانية المخططة. وتجتمع فرقة العمل </w:t>
            </w:r>
            <w:r>
              <w:t>5D</w:t>
            </w:r>
            <w:r>
              <w:rPr>
                <w:rFonts w:hint="cs"/>
                <w:rtl/>
              </w:rPr>
              <w:t xml:space="preserve"> التابعة </w:t>
            </w:r>
            <w:r>
              <w:rPr>
                <w:rFonts w:hint="cs"/>
                <w:rtl/>
                <w:lang w:bidi="ar-EG"/>
              </w:rPr>
              <w:t>ل</w:t>
            </w:r>
            <w:r>
              <w:rPr>
                <w:rFonts w:hint="cs"/>
                <w:rtl/>
              </w:rPr>
              <w:t>قطاع الاتصالات الراديوية بالاتحاد،</w:t>
            </w:r>
            <w:r>
              <w:rPr>
                <w:rFonts w:hint="cs"/>
                <w:rtl/>
                <w:lang w:bidi="ar-EG"/>
              </w:rPr>
              <w:t xml:space="preserve"> بصفتها الفرقة المعنية بمسائل الاتصالات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lang w:bidi="ar-EG"/>
              </w:rPr>
              <w:t>IMT</w:t>
            </w:r>
            <w:r>
              <w:rPr>
                <w:rFonts w:hint="cs"/>
                <w:rtl/>
                <w:lang w:bidi="ar-EG"/>
              </w:rPr>
              <w:t>، ثلاث مرات سنوياً عادةً، ويدوم كل اجتماع حوالي عشرة أيام.</w:t>
            </w:r>
          </w:p>
        </w:tc>
      </w:tr>
      <w:tr w:rsidR="005A05A0" w:rsidRPr="00FE2CFF" w14:paraId="0BA447E3" w14:textId="77777777" w:rsidTr="00D34FC5"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B7C84" w14:textId="77777777" w:rsidR="005A05A0" w:rsidRDefault="005A05A0" w:rsidP="00D34FC5">
            <w:pPr>
              <w:spacing w:before="70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مقترح إقليمي مشترك:</w:t>
            </w:r>
          </w:p>
          <w:p w14:paraId="47E495E4" w14:textId="55149AB2" w:rsidR="005A05A0" w:rsidRPr="0099542D" w:rsidRDefault="005A05A0" w:rsidP="00D34FC5">
            <w:pPr>
              <w:spacing w:before="70"/>
              <w:rPr>
                <w:b/>
                <w:bCs/>
                <w:i/>
                <w:iCs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71FAD" w14:textId="15A7D859" w:rsidR="005A05A0" w:rsidRPr="003B0B2E" w:rsidRDefault="005A05A0" w:rsidP="00D34FC5">
            <w:pPr>
              <w:spacing w:before="70"/>
              <w:rPr>
                <w:bCs/>
                <w:iCs/>
                <w:lang w:bidi="ar-EG"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مقترح من عدة بلدان: </w:t>
            </w:r>
            <w:r w:rsidRPr="00411891">
              <w:rPr>
                <w:rFonts w:hint="cs"/>
                <w:rtl/>
              </w:rPr>
              <w:t>نعم</w:t>
            </w:r>
          </w:p>
          <w:p w14:paraId="5466ED23" w14:textId="646B718B" w:rsidR="005A05A0" w:rsidRPr="00FE2CFF" w:rsidRDefault="005A05A0" w:rsidP="00D34FC5">
            <w:pPr>
              <w:spacing w:before="70"/>
              <w:rPr>
                <w:b/>
                <w:i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عدد البلدان:</w:t>
            </w:r>
            <w:r w:rsidR="00A17802">
              <w:rPr>
                <w:rFonts w:hint="cs"/>
                <w:b/>
                <w:bCs/>
                <w:i/>
                <w:iCs/>
                <w:rtl/>
              </w:rPr>
              <w:t xml:space="preserve"> 2</w:t>
            </w:r>
          </w:p>
        </w:tc>
      </w:tr>
      <w:tr w:rsidR="005A05A0" w:rsidRPr="00FE2CFF" w14:paraId="4F3E8EC8" w14:textId="77777777" w:rsidTr="00D34FC5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67FB8" w14:textId="77777777" w:rsidR="005A05A0" w:rsidRPr="00FE2CFF" w:rsidRDefault="005A05A0" w:rsidP="00D34FC5">
            <w:pPr>
              <w:spacing w:before="70"/>
              <w:rPr>
                <w:b/>
                <w:i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ملاحظات</w:t>
            </w:r>
          </w:p>
        </w:tc>
      </w:tr>
    </w:tbl>
    <w:p w14:paraId="019B264F" w14:textId="3768AAA8" w:rsidR="00B80A7F" w:rsidRPr="00B80A7F" w:rsidRDefault="005A05A0" w:rsidP="00261392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</w:t>
      </w:r>
    </w:p>
    <w:sectPr w:rsidR="00B80A7F" w:rsidRPr="00B80A7F" w:rsidSect="004C67F1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56C7" w14:textId="77777777" w:rsidR="005A2993" w:rsidRDefault="005A2993" w:rsidP="002919E1">
      <w:r>
        <w:separator/>
      </w:r>
    </w:p>
    <w:p w14:paraId="2826D7A0" w14:textId="77777777" w:rsidR="005A2993" w:rsidRDefault="005A2993" w:rsidP="002919E1"/>
    <w:p w14:paraId="752AEBF7" w14:textId="77777777" w:rsidR="005A2993" w:rsidRDefault="005A2993" w:rsidP="002919E1"/>
    <w:p w14:paraId="0AAB5094" w14:textId="77777777" w:rsidR="005A2993" w:rsidRDefault="005A2993"/>
    <w:p w14:paraId="693EFC54" w14:textId="77777777" w:rsidR="005A2993" w:rsidRDefault="005A2993"/>
  </w:endnote>
  <w:endnote w:type="continuationSeparator" w:id="0">
    <w:p w14:paraId="6451F45F" w14:textId="77777777" w:rsidR="005A2993" w:rsidRDefault="005A2993" w:rsidP="002919E1">
      <w:r>
        <w:continuationSeparator/>
      </w:r>
    </w:p>
    <w:p w14:paraId="3718BFD2" w14:textId="77777777" w:rsidR="005A2993" w:rsidRDefault="005A2993" w:rsidP="002919E1"/>
    <w:p w14:paraId="4B83B6ED" w14:textId="77777777" w:rsidR="005A2993" w:rsidRDefault="005A2993" w:rsidP="002919E1"/>
    <w:p w14:paraId="170D818F" w14:textId="77777777" w:rsidR="005A2993" w:rsidRDefault="005A2993"/>
    <w:p w14:paraId="7C300E28" w14:textId="77777777" w:rsidR="005A2993" w:rsidRDefault="005A2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424A" w14:textId="3CA3B995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31125">
      <w:rPr>
        <w:noProof/>
        <w:sz w:val="16"/>
        <w:szCs w:val="16"/>
        <w:lang w:val="fr-FR"/>
      </w:rPr>
      <w:t>P:\ARA\ITU-R\CONF-R\CMR23\100\122A.docx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516224" w:rsidRPr="00516224">
      <w:rPr>
        <w:sz w:val="16"/>
        <w:szCs w:val="16"/>
        <w:lang w:val="fr-FR"/>
      </w:rPr>
      <w:t>530279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F406" w14:textId="6BAA13E4" w:rsidR="00BF6787" w:rsidRPr="00BF6787" w:rsidRDefault="00BF6787" w:rsidP="00BF6787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31125">
      <w:rPr>
        <w:noProof/>
        <w:sz w:val="16"/>
        <w:szCs w:val="16"/>
        <w:lang w:val="fr-FR"/>
      </w:rPr>
      <w:t>P:\ARA\ITU-R\CONF-R\CMR23\100\122A.docx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516224">
      <w:rPr>
        <w:sz w:val="16"/>
        <w:szCs w:val="16"/>
        <w:lang w:val="fr-FR"/>
      </w:rPr>
      <w:t>530279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844C" w14:textId="5F53FE48" w:rsidR="00516224" w:rsidRPr="00AC217E" w:rsidRDefault="00AC217E" w:rsidP="00AC217E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31125">
      <w:rPr>
        <w:noProof/>
        <w:sz w:val="16"/>
        <w:szCs w:val="16"/>
        <w:lang w:val="fr-FR"/>
      </w:rPr>
      <w:t>P:\ARA\ITU-R\CONF-R\CMR23\100\122A.docx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516224">
      <w:rPr>
        <w:sz w:val="16"/>
        <w:szCs w:val="16"/>
        <w:lang w:val="fr-FR"/>
      </w:rPr>
      <w:t>530279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85FD" w14:textId="77777777" w:rsidR="005A2993" w:rsidRDefault="005A2993" w:rsidP="00C45930">
      <w:r>
        <w:separator/>
      </w:r>
    </w:p>
  </w:footnote>
  <w:footnote w:type="continuationSeparator" w:id="0">
    <w:p w14:paraId="64A221D4" w14:textId="77777777" w:rsidR="005A2993" w:rsidRDefault="005A2993" w:rsidP="002919E1">
      <w:r>
        <w:continuationSeparator/>
      </w:r>
    </w:p>
    <w:p w14:paraId="3AF8BE19" w14:textId="77777777" w:rsidR="005A2993" w:rsidRDefault="005A2993" w:rsidP="002919E1"/>
    <w:p w14:paraId="73A19720" w14:textId="77777777" w:rsidR="005A2993" w:rsidRDefault="005A2993" w:rsidP="002919E1"/>
    <w:p w14:paraId="192FA2DC" w14:textId="77777777" w:rsidR="005A2993" w:rsidRDefault="005A2993"/>
    <w:p w14:paraId="53878BB1" w14:textId="77777777" w:rsidR="005A2993" w:rsidRDefault="005A2993"/>
  </w:footnote>
  <w:footnote w:id="1">
    <w:p w14:paraId="3D9EAFB5" w14:textId="5B6D7E35" w:rsidR="00BF6787" w:rsidRDefault="00BF6787" w:rsidP="00BF6787">
      <w:pPr>
        <w:pStyle w:val="FootnoteText"/>
        <w:rPr>
          <w:lang w:bidi="ar-AE"/>
        </w:rPr>
      </w:pPr>
      <w:r>
        <w:rPr>
          <w:rStyle w:val="FootnoteReference"/>
        </w:rPr>
        <w:footnoteRef/>
      </w:r>
      <w:r w:rsidR="00C40F84">
        <w:rPr>
          <w:rtl/>
        </w:rPr>
        <w:tab/>
      </w:r>
      <w:hyperlink r:id="rId1" w:history="1">
        <w:r w:rsidRPr="00BF6787">
          <w:rPr>
            <w:rStyle w:val="Hyperlink"/>
            <w:rFonts w:ascii="Dubai" w:hAnsi="Dubai" w:cs="Dubai"/>
            <w:lang w:val="en-GB"/>
          </w:rPr>
          <w:t>https://www.fcc.gov/document/fcc-examine-127-ghz-band-next-gen-wireless</w:t>
        </w:r>
      </w:hyperlink>
    </w:p>
  </w:footnote>
  <w:footnote w:id="2">
    <w:p w14:paraId="2603B624" w14:textId="77777777" w:rsidR="00B80A7F" w:rsidRPr="00FE2CFF" w:rsidRDefault="00B80A7F" w:rsidP="00B80A7F">
      <w:pPr>
        <w:pStyle w:val="FootnoteText"/>
        <w:ind w:left="277" w:hanging="277"/>
        <w:rPr>
          <w:lang w:val="en-GB"/>
        </w:rPr>
      </w:pPr>
      <w:r w:rsidRPr="00FE2CFF">
        <w:rPr>
          <w:rStyle w:val="FootnoteReference"/>
          <w:rtl/>
        </w:rPr>
        <w:t>1</w:t>
      </w:r>
      <w:r w:rsidRPr="00FE2CFF">
        <w:rPr>
          <w:rtl/>
        </w:rPr>
        <w:tab/>
      </w:r>
      <w:r w:rsidRPr="00FE2CFF">
        <w:rPr>
          <w:rFonts w:hint="cs"/>
          <w:rtl/>
        </w:rPr>
        <w:t>بما في ذلك الدراسات المتعلقة بالخدمات في النطاقات المجاورة، حسب الاقتضاء.</w:t>
      </w:r>
    </w:p>
  </w:footnote>
  <w:footnote w:id="3">
    <w:p w14:paraId="0695BBCA" w14:textId="4BAD3C6B" w:rsidR="00A17802" w:rsidRDefault="00A17802" w:rsidP="00A17802">
      <w:pPr>
        <w:pStyle w:val="FootnoteText"/>
        <w:rPr>
          <w:lang w:bidi="ar-AE"/>
        </w:rPr>
      </w:pPr>
      <w:r>
        <w:rPr>
          <w:rStyle w:val="FootnoteReference"/>
        </w:rPr>
        <w:footnoteRef/>
      </w:r>
      <w:r w:rsidR="00261392">
        <w:rPr>
          <w:rtl/>
        </w:rPr>
        <w:tab/>
      </w:r>
      <w:hyperlink r:id="rId2" w:history="1">
        <w:r w:rsidRPr="00A17802">
          <w:rPr>
            <w:rStyle w:val="Hyperlink"/>
            <w:rFonts w:ascii="Dubai" w:hAnsi="Dubai" w:cs="Dubai"/>
            <w:lang w:val="en-GB"/>
          </w:rPr>
          <w:t>https://www.fcc.gov/document/fcc-examine-127-ghz-band-next-gen-wireless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5BA1" w14:textId="106FBF78" w:rsidR="00D63A6F" w:rsidRPr="00AC217E" w:rsidRDefault="005E5F16" w:rsidP="00AC217E">
    <w:pPr>
      <w:bidi w:val="0"/>
      <w:spacing w:after="360" w:line="240" w:lineRule="auto"/>
      <w:jc w:val="center"/>
      <w:rPr>
        <w:sz w:val="20"/>
        <w:szCs w:val="20"/>
      </w:rPr>
    </w:pPr>
    <w:r w:rsidRPr="00AC217E">
      <w:rPr>
        <w:rStyle w:val="PageNumber"/>
        <w:rFonts w:ascii="Dubai" w:hAnsi="Dubai" w:cs="Dubai"/>
      </w:rPr>
      <w:fldChar w:fldCharType="begin"/>
    </w:r>
    <w:r w:rsidRPr="00AC217E">
      <w:rPr>
        <w:rStyle w:val="PageNumber"/>
        <w:rFonts w:ascii="Dubai" w:hAnsi="Dubai" w:cs="Dubai"/>
      </w:rPr>
      <w:instrText xml:space="preserve"> PAGE </w:instrText>
    </w:r>
    <w:r w:rsidRPr="00AC217E">
      <w:rPr>
        <w:rStyle w:val="PageNumber"/>
        <w:rFonts w:ascii="Dubai" w:hAnsi="Dubai" w:cs="Dubai"/>
      </w:rPr>
      <w:fldChar w:fldCharType="separate"/>
    </w:r>
    <w:r w:rsidRPr="00AC217E">
      <w:rPr>
        <w:rStyle w:val="PageNumber"/>
        <w:rFonts w:ascii="Dubai" w:hAnsi="Dubai" w:cs="Dubai"/>
      </w:rPr>
      <w:t>2</w:t>
    </w:r>
    <w:r w:rsidRPr="00AC217E">
      <w:rPr>
        <w:rStyle w:val="PageNumber"/>
        <w:rFonts w:ascii="Dubai" w:hAnsi="Dubai" w:cs="Dubai"/>
      </w:rPr>
      <w:fldChar w:fldCharType="end"/>
    </w:r>
    <w:r w:rsidRPr="00AC217E">
      <w:rPr>
        <w:rStyle w:val="PageNumber"/>
        <w:rFonts w:ascii="Dubai" w:hAnsi="Dubai" w:cs="Dubai"/>
        <w:rtl/>
      </w:rPr>
      <w:br/>
    </w:r>
    <w:r w:rsidR="004F5F29" w:rsidRPr="00AC217E">
      <w:rPr>
        <w:rStyle w:val="PageNumber"/>
        <w:rFonts w:ascii="Dubai" w:hAnsi="Dubai" w:cs="Dubai"/>
      </w:rPr>
      <w:t>WRC</w:t>
    </w:r>
    <w:r w:rsidRPr="00AC217E">
      <w:rPr>
        <w:rStyle w:val="PageNumber"/>
        <w:rFonts w:ascii="Dubai" w:hAnsi="Dubai" w:cs="Dubai"/>
      </w:rPr>
      <w:t>23/122-A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9B19" w14:textId="5ED02E95" w:rsidR="00BF6787" w:rsidRPr="00BF6787" w:rsidRDefault="00BF6787" w:rsidP="00BF6787">
    <w:pPr>
      <w:bidi w:val="0"/>
      <w:spacing w:after="360" w:line="240" w:lineRule="auto"/>
      <w:jc w:val="center"/>
      <w:rPr>
        <w:sz w:val="20"/>
        <w:szCs w:val="20"/>
      </w:rPr>
    </w:pPr>
    <w:r w:rsidRPr="00AC217E">
      <w:rPr>
        <w:rStyle w:val="PageNumber"/>
        <w:rFonts w:ascii="Dubai" w:hAnsi="Dubai" w:cs="Dubai"/>
      </w:rPr>
      <w:fldChar w:fldCharType="begin"/>
    </w:r>
    <w:r w:rsidRPr="00AC217E">
      <w:rPr>
        <w:rStyle w:val="PageNumber"/>
        <w:rFonts w:ascii="Dubai" w:hAnsi="Dubai" w:cs="Dubai"/>
      </w:rPr>
      <w:instrText xml:space="preserve"> PAGE </w:instrText>
    </w:r>
    <w:r w:rsidRPr="00AC217E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AC217E">
      <w:rPr>
        <w:rStyle w:val="PageNumber"/>
        <w:rFonts w:ascii="Dubai" w:hAnsi="Dubai" w:cs="Dubai"/>
      </w:rPr>
      <w:fldChar w:fldCharType="end"/>
    </w:r>
    <w:r w:rsidRPr="00AC217E">
      <w:rPr>
        <w:rStyle w:val="PageNumber"/>
        <w:rFonts w:ascii="Dubai" w:hAnsi="Dubai" w:cs="Dubai"/>
        <w:rtl/>
      </w:rPr>
      <w:br/>
    </w:r>
    <w:r w:rsidRPr="00AC217E">
      <w:rPr>
        <w:rStyle w:val="PageNumber"/>
        <w:rFonts w:ascii="Dubai" w:hAnsi="Dubai" w:cs="Dubai"/>
      </w:rPr>
      <w:t>WRC23/122-A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6AB7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FC4E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76D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306B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D665DEA"/>
    <w:multiLevelType w:val="hybridMultilevel"/>
    <w:tmpl w:val="2440F658"/>
    <w:lvl w:ilvl="0" w:tplc="7F125DB4">
      <w:start w:val="16"/>
      <w:numFmt w:val="bullet"/>
      <w:lvlText w:val="–"/>
      <w:lvlJc w:val="left"/>
      <w:pPr>
        <w:ind w:left="720" w:hanging="360"/>
      </w:pPr>
      <w:rPr>
        <w:rFonts w:ascii="Dubai" w:eastAsia="Times New Roman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98541111">
    <w:abstractNumId w:val="9"/>
  </w:num>
  <w:num w:numId="2" w16cid:durableId="1827159547">
    <w:abstractNumId w:val="14"/>
  </w:num>
  <w:num w:numId="3" w16cid:durableId="1063217395">
    <w:abstractNumId w:val="11"/>
  </w:num>
  <w:num w:numId="4" w16cid:durableId="1215041036">
    <w:abstractNumId w:val="15"/>
  </w:num>
  <w:num w:numId="5" w16cid:durableId="174535938">
    <w:abstractNumId w:val="7"/>
  </w:num>
  <w:num w:numId="6" w16cid:durableId="1267277517">
    <w:abstractNumId w:val="6"/>
  </w:num>
  <w:num w:numId="7" w16cid:durableId="1562865812">
    <w:abstractNumId w:val="5"/>
  </w:num>
  <w:num w:numId="8" w16cid:durableId="1337461493">
    <w:abstractNumId w:val="4"/>
  </w:num>
  <w:num w:numId="9" w16cid:durableId="1716150218">
    <w:abstractNumId w:val="8"/>
  </w:num>
  <w:num w:numId="10" w16cid:durableId="1440950719">
    <w:abstractNumId w:val="3"/>
  </w:num>
  <w:num w:numId="11" w16cid:durableId="456483975">
    <w:abstractNumId w:val="2"/>
  </w:num>
  <w:num w:numId="12" w16cid:durableId="1809202865">
    <w:abstractNumId w:val="1"/>
  </w:num>
  <w:num w:numId="13" w16cid:durableId="438724807">
    <w:abstractNumId w:val="0"/>
  </w:num>
  <w:num w:numId="14" w16cid:durableId="24790299">
    <w:abstractNumId w:val="10"/>
  </w:num>
  <w:num w:numId="15" w16cid:durableId="738552510">
    <w:abstractNumId w:val="16"/>
  </w:num>
  <w:num w:numId="16" w16cid:durableId="930894217">
    <w:abstractNumId w:val="12"/>
  </w:num>
  <w:num w:numId="17" w16cid:durableId="1727415618">
    <w:abstractNumId w:val="6"/>
  </w:num>
  <w:num w:numId="18" w16cid:durableId="388381595">
    <w:abstractNumId w:val="5"/>
  </w:num>
  <w:num w:numId="19" w16cid:durableId="1848906781">
    <w:abstractNumId w:val="3"/>
  </w:num>
  <w:num w:numId="20" w16cid:durableId="1508519059">
    <w:abstractNumId w:val="2"/>
  </w:num>
  <w:num w:numId="21" w16cid:durableId="1962101935">
    <w:abstractNumId w:val="6"/>
  </w:num>
  <w:num w:numId="22" w16cid:durableId="1530100104">
    <w:abstractNumId w:val="5"/>
  </w:num>
  <w:num w:numId="23" w16cid:durableId="2004166634">
    <w:abstractNumId w:val="3"/>
  </w:num>
  <w:num w:numId="24" w16cid:durableId="728309336">
    <w:abstractNumId w:val="2"/>
  </w:num>
  <w:num w:numId="25" w16cid:durableId="20640168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392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7C"/>
    <w:rsid w:val="00381FAD"/>
    <w:rsid w:val="00382A66"/>
    <w:rsid w:val="0039238F"/>
    <w:rsid w:val="003923B1"/>
    <w:rsid w:val="0039497E"/>
    <w:rsid w:val="003965FE"/>
    <w:rsid w:val="003B0B2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45D34"/>
    <w:rsid w:val="00450693"/>
    <w:rsid w:val="00454E21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22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125"/>
    <w:rsid w:val="00531DC7"/>
    <w:rsid w:val="005350B0"/>
    <w:rsid w:val="005431B5"/>
    <w:rsid w:val="005447B3"/>
    <w:rsid w:val="00544E90"/>
    <w:rsid w:val="005461A1"/>
    <w:rsid w:val="00546A99"/>
    <w:rsid w:val="005470D7"/>
    <w:rsid w:val="00553411"/>
    <w:rsid w:val="00554AE7"/>
    <w:rsid w:val="00564746"/>
    <w:rsid w:val="00564FCF"/>
    <w:rsid w:val="0056512C"/>
    <w:rsid w:val="00565A1D"/>
    <w:rsid w:val="005716C8"/>
    <w:rsid w:val="00576D0A"/>
    <w:rsid w:val="00576FCC"/>
    <w:rsid w:val="00580F39"/>
    <w:rsid w:val="005821DC"/>
    <w:rsid w:val="00584333"/>
    <w:rsid w:val="0058478B"/>
    <w:rsid w:val="005953EC"/>
    <w:rsid w:val="005A05A0"/>
    <w:rsid w:val="005A2993"/>
    <w:rsid w:val="005B00A1"/>
    <w:rsid w:val="005B4A6D"/>
    <w:rsid w:val="005C29C8"/>
    <w:rsid w:val="005C34BF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2682E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C3CD3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16E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3C97"/>
    <w:rsid w:val="007F4998"/>
    <w:rsid w:val="007F6A4D"/>
    <w:rsid w:val="007F7FC3"/>
    <w:rsid w:val="00800790"/>
    <w:rsid w:val="00810482"/>
    <w:rsid w:val="00812E97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802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1D40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217E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2383"/>
    <w:rsid w:val="00B357D8"/>
    <w:rsid w:val="00B357E9"/>
    <w:rsid w:val="00B4164D"/>
    <w:rsid w:val="00B425C1"/>
    <w:rsid w:val="00B4717A"/>
    <w:rsid w:val="00B4744D"/>
    <w:rsid w:val="00B47B13"/>
    <w:rsid w:val="00B542DF"/>
    <w:rsid w:val="00B56E7C"/>
    <w:rsid w:val="00B606BA"/>
    <w:rsid w:val="00B61265"/>
    <w:rsid w:val="00B64FC4"/>
    <w:rsid w:val="00B654D9"/>
    <w:rsid w:val="00B66817"/>
    <w:rsid w:val="00B71E3B"/>
    <w:rsid w:val="00B721D5"/>
    <w:rsid w:val="00B80A7F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BF6787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0F84"/>
    <w:rsid w:val="00C45930"/>
    <w:rsid w:val="00C52D51"/>
    <w:rsid w:val="00C53F6F"/>
    <w:rsid w:val="00C5489D"/>
    <w:rsid w:val="00C55365"/>
    <w:rsid w:val="00C56960"/>
    <w:rsid w:val="00C6087E"/>
    <w:rsid w:val="00C61ACF"/>
    <w:rsid w:val="00C7138A"/>
    <w:rsid w:val="00C71759"/>
    <w:rsid w:val="00C71CEF"/>
    <w:rsid w:val="00C8199C"/>
    <w:rsid w:val="00C837BA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16C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97BB0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DF70F8"/>
    <w:rsid w:val="00E063B8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3C3F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6AD2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B10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0DF7"/>
    <w:rsid w:val="00F5260F"/>
    <w:rsid w:val="00F545E4"/>
    <w:rsid w:val="00F55E63"/>
    <w:rsid w:val="00F56BB7"/>
    <w:rsid w:val="00F63CC1"/>
    <w:rsid w:val="00F64936"/>
    <w:rsid w:val="00F66716"/>
    <w:rsid w:val="00F71207"/>
    <w:rsid w:val="00F719C7"/>
    <w:rsid w:val="00F72046"/>
    <w:rsid w:val="00F72F2D"/>
    <w:rsid w:val="00F7550D"/>
    <w:rsid w:val="00F7590F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A1416"/>
    <w:rsid w:val="00FA3738"/>
    <w:rsid w:val="00FB049A"/>
    <w:rsid w:val="00FB0753"/>
    <w:rsid w:val="00FB0F38"/>
    <w:rsid w:val="00FB15D0"/>
    <w:rsid w:val="00FB1FDE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5FA0F14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383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aliases w:val="Appel note de bas de p,Footnote Reference/"/>
    <w:basedOn w:val="DefaultParagraphFont"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unhideWhenUsed/>
    <w:qFormat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BF6787"/>
    <w:rPr>
      <w:color w:val="605E5C"/>
      <w:shd w:val="clear" w:color="auto" w:fill="E1DFDD"/>
    </w:rPr>
  </w:style>
  <w:style w:type="paragraph" w:customStyle="1" w:styleId="EditorsNote">
    <w:name w:val="EditorsNote"/>
    <w:basedOn w:val="Normal"/>
    <w:rsid w:val="00B80A7F"/>
    <w:pPr>
      <w:spacing w:before="240" w:after="240"/>
    </w:pPr>
    <w:rPr>
      <w:i/>
      <w:iCs/>
      <w:lang w:bidi="ar-EG"/>
    </w:rPr>
  </w:style>
  <w:style w:type="character" w:customStyle="1" w:styleId="AnnexNoChar">
    <w:name w:val="Annex_No Char"/>
    <w:link w:val="AnnexNo"/>
    <w:rsid w:val="005A05A0"/>
    <w:rPr>
      <w:rFonts w:ascii="Dubai" w:hAnsi="Dubai" w:cs="Dubai"/>
      <w:sz w:val="28"/>
      <w:szCs w:val="28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cc.gov/document/fcc-examine-127-ghz-band-next-gen-wireless" TargetMode="External"/><Relationship Id="rId1" Type="http://schemas.openxmlformats.org/officeDocument/2006/relationships/hyperlink" Target="https://www.fcc.gov/document/fcc-examine-127-ghz-band-next-gen-wirel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5ac9253-e217-4509-910f-49055cea91cc" targetNamespace="http://schemas.microsoft.com/office/2006/metadata/properties" ma:root="true" ma:fieldsID="d41af5c836d734370eb92e7ee5f83852" ns2:_="" ns3:_="">
    <xsd:import namespace="996b2e75-67fd-4955-a3b0-5ab9934cb50b"/>
    <xsd:import namespace="35ac9253-e217-4509-910f-49055cea91c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c9253-e217-4509-910f-49055cea91c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5ac9253-e217-4509-910f-49055cea91cc">DPM</DPM_x0020_Author>
    <DPM_x0020_File_x0020_name xmlns="35ac9253-e217-4509-910f-49055cea91cc">R23-WRC23-C-0122!!MSW-A</DPM_x0020_File_x0020_name>
    <DPM_x0020_Version xmlns="35ac9253-e217-4509-910f-49055cea91cc">DPM_2022.05.12.01</DPM_x0020_Version>
  </documentManagement>
</p:properties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4768E-936F-4AC8-ADA0-8E59D366BE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5ac9253-e217-4509-910f-49055cea9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5ac9253-e217-4509-910f-49055cea91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2832</Words>
  <Characters>15304</Characters>
  <Application>Microsoft Office Word</Application>
  <DocSecurity>0</DocSecurity>
  <Lines>127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R23-WRC23-C-0122!!MSW-A</vt:lpstr>
      <vt:lpstr>R23-WRC23-C-0122!!MSW-A</vt:lpstr>
    </vt:vector>
  </TitlesOfParts>
  <Manager>General Secretariat - Pool</Manager>
  <Company>International Telecommunication Union (ITU)</Company>
  <LinksUpToDate>false</LinksUpToDate>
  <CharactersWithSpaces>18100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R23-WRC23-C-0122!!MSW-A</dc:title>
  <dc:creator>Documents Proposals Manager (DPM)</dc:creator>
  <cp:keywords>DPM_v2023.8.1.1_prod</cp:keywords>
  <cp:lastModifiedBy>Arabic_AA</cp:lastModifiedBy>
  <cp:revision>4</cp:revision>
  <cp:lastPrinted>2020-08-11T14:28:00Z</cp:lastPrinted>
  <dcterms:created xsi:type="dcterms:W3CDTF">2023-11-17T20:26:00Z</dcterms:created>
  <dcterms:modified xsi:type="dcterms:W3CDTF">2023-11-17T20:38:00Z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