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6B7AB9" w14:paraId="2DCB2412" w14:textId="77777777" w:rsidTr="00F320AA">
        <w:trPr>
          <w:cantSplit/>
        </w:trPr>
        <w:tc>
          <w:tcPr>
            <w:tcW w:w="1418" w:type="dxa"/>
            <w:vAlign w:val="center"/>
          </w:tcPr>
          <w:p w14:paraId="5C3E7BC8" w14:textId="77777777" w:rsidR="00F320AA" w:rsidRPr="006B7AB9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6B7AB9">
              <w:drawing>
                <wp:inline distT="0" distB="0" distL="0" distR="0" wp14:anchorId="16228100" wp14:editId="44BBA86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41F9A85" w14:textId="77777777" w:rsidR="00F320AA" w:rsidRPr="006B7AB9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B7AB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6B7AB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B7AB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B77CB9E" w14:textId="77777777" w:rsidR="00F320AA" w:rsidRPr="006B7AB9" w:rsidRDefault="00EB0812" w:rsidP="00F320AA">
            <w:pPr>
              <w:spacing w:before="0" w:line="240" w:lineRule="atLeast"/>
            </w:pPr>
            <w:r w:rsidRPr="006B7AB9">
              <w:drawing>
                <wp:inline distT="0" distB="0" distL="0" distR="0" wp14:anchorId="6E3760BC" wp14:editId="5D8701C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B7AB9" w14:paraId="6A5D665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5339ECD" w14:textId="77777777" w:rsidR="00A066F1" w:rsidRPr="006B7AB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8601DA1" w14:textId="77777777" w:rsidR="00A066F1" w:rsidRPr="006B7AB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B7AB9" w14:paraId="2A792DC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2B913D" w14:textId="77777777" w:rsidR="00A066F1" w:rsidRPr="006B7AB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E6F9A24" w14:textId="77777777" w:rsidR="00A066F1" w:rsidRPr="006B7AB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B7AB9" w14:paraId="23EE9FAD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5DDBE7A" w14:textId="77777777" w:rsidR="00A066F1" w:rsidRPr="006B7AB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6B7AB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6E114FB" w14:textId="77777777" w:rsidR="00A066F1" w:rsidRPr="006B7AB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B7AB9">
              <w:rPr>
                <w:rFonts w:ascii="Verdana" w:hAnsi="Verdana"/>
                <w:b/>
                <w:sz w:val="20"/>
              </w:rPr>
              <w:t>Document 120</w:t>
            </w:r>
            <w:r w:rsidR="00A066F1" w:rsidRPr="006B7AB9">
              <w:rPr>
                <w:rFonts w:ascii="Verdana" w:hAnsi="Verdana"/>
                <w:b/>
                <w:sz w:val="20"/>
              </w:rPr>
              <w:t>-</w:t>
            </w:r>
            <w:r w:rsidR="005E10C9" w:rsidRPr="006B7AB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B7AB9" w14:paraId="461738B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470760F" w14:textId="77777777" w:rsidR="00A066F1" w:rsidRPr="006B7AB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396DD87E" w14:textId="77777777" w:rsidR="00A066F1" w:rsidRPr="006B7AB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B7AB9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6B7AB9" w14:paraId="1BA0337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3E756EB" w14:textId="77777777" w:rsidR="00A066F1" w:rsidRPr="006B7AB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CFE1CB5" w14:textId="77777777" w:rsidR="00A066F1" w:rsidRPr="006B7AB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B7AB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B7AB9" w14:paraId="779DCEF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BE2D1F7" w14:textId="77777777" w:rsidR="00A066F1" w:rsidRPr="006B7AB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B7AB9" w14:paraId="26748AE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C1AAD3A" w14:textId="77777777" w:rsidR="00E55816" w:rsidRPr="006B7AB9" w:rsidRDefault="00884D60" w:rsidP="00E55816">
            <w:pPr>
              <w:pStyle w:val="Source"/>
            </w:pPr>
            <w:r w:rsidRPr="006B7AB9">
              <w:t>Tonga (Kingdom of)</w:t>
            </w:r>
          </w:p>
        </w:tc>
      </w:tr>
      <w:tr w:rsidR="00E55816" w:rsidRPr="006B7AB9" w14:paraId="0BDAFAD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0007024" w14:textId="77777777" w:rsidR="00E55816" w:rsidRPr="006B7AB9" w:rsidRDefault="007D5320" w:rsidP="00E55816">
            <w:pPr>
              <w:pStyle w:val="Title1"/>
            </w:pPr>
            <w:r w:rsidRPr="006B7AB9">
              <w:t>Proposals for the work of the conference</w:t>
            </w:r>
          </w:p>
        </w:tc>
      </w:tr>
      <w:tr w:rsidR="00E55816" w:rsidRPr="006B7AB9" w14:paraId="1D2E670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AD58A7A" w14:textId="77777777" w:rsidR="00E55816" w:rsidRPr="006B7AB9" w:rsidRDefault="00E55816" w:rsidP="00E55816">
            <w:pPr>
              <w:pStyle w:val="Title2"/>
            </w:pPr>
          </w:p>
        </w:tc>
      </w:tr>
      <w:tr w:rsidR="00A538A6" w:rsidRPr="006B7AB9" w14:paraId="5CF7AD3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8324E6F" w14:textId="77777777" w:rsidR="00A538A6" w:rsidRPr="006B7AB9" w:rsidRDefault="004B13CB" w:rsidP="004B13CB">
            <w:pPr>
              <w:pStyle w:val="Agendaitem"/>
              <w:rPr>
                <w:lang w:val="en-GB"/>
              </w:rPr>
            </w:pPr>
            <w:r w:rsidRPr="006B7AB9">
              <w:rPr>
                <w:lang w:val="en-GB"/>
              </w:rPr>
              <w:t>Agenda item 7(B)</w:t>
            </w:r>
          </w:p>
        </w:tc>
      </w:tr>
    </w:tbl>
    <w:bookmarkEnd w:id="4"/>
    <w:bookmarkEnd w:id="5"/>
    <w:p w14:paraId="24BD46B0" w14:textId="6B9E7714" w:rsidR="00187BD9" w:rsidRPr="006B7AB9" w:rsidRDefault="00FD542B" w:rsidP="007341B9">
      <w:r w:rsidRPr="006B7AB9">
        <w:t>7</w:t>
      </w:r>
      <w:r w:rsidRPr="006B7AB9">
        <w:tab/>
        <w:t>to consider possible changes, in response to Resolution </w:t>
      </w:r>
      <w:r w:rsidRPr="006B7AB9">
        <w:rPr>
          <w:b/>
          <w:bCs/>
        </w:rPr>
        <w:t xml:space="preserve">86 </w:t>
      </w:r>
      <w:r w:rsidRPr="006B7AB9">
        <w:t>(Rev. Marrakesh, 2002) of the Plenipotentiary Conference, on advance publication, coordination, notification and recording procedures for frequency assignments pertaining to satellite networks, in accordance with Resolution </w:t>
      </w:r>
      <w:r w:rsidRPr="006B7AB9">
        <w:rPr>
          <w:b/>
        </w:rPr>
        <w:t>86</w:t>
      </w:r>
      <w:r w:rsidRPr="006B7AB9">
        <w:t xml:space="preserve"> </w:t>
      </w:r>
      <w:r w:rsidRPr="006B7AB9">
        <w:rPr>
          <w:b/>
        </w:rPr>
        <w:t>(Rev.WRC</w:t>
      </w:r>
      <w:r w:rsidRPr="006B7AB9">
        <w:rPr>
          <w:b/>
        </w:rPr>
        <w:noBreakHyphen/>
        <w:t>07)</w:t>
      </w:r>
      <w:r w:rsidRPr="006B7AB9">
        <w:rPr>
          <w:bCs/>
        </w:rPr>
        <w:t xml:space="preserve">, </w:t>
      </w:r>
      <w:proofErr w:type="gramStart"/>
      <w:r w:rsidRPr="006B7AB9">
        <w:rPr>
          <w:bCs/>
        </w:rPr>
        <w:t>in order to</w:t>
      </w:r>
      <w:proofErr w:type="gramEnd"/>
      <w:r w:rsidRPr="006B7AB9">
        <w:rPr>
          <w:bCs/>
        </w:rPr>
        <w:t xml:space="preserve"> facilitate the rational, efficient and economical use of radio frequencies and any associated orbits, including the geostationary-satellite orbit;</w:t>
      </w:r>
    </w:p>
    <w:p w14:paraId="19DCB276" w14:textId="0D1E2945" w:rsidR="00241FA2" w:rsidRPr="006B7AB9" w:rsidRDefault="00FD542B" w:rsidP="00FD542B">
      <w:r w:rsidRPr="006B7AB9">
        <w:t xml:space="preserve">7(B) </w:t>
      </w:r>
      <w:r w:rsidRPr="006B7AB9">
        <w:tab/>
        <w:t>Topic B - Non-GSO bringing into use post-milestone procedure</w:t>
      </w:r>
    </w:p>
    <w:p w14:paraId="42B70812" w14:textId="77777777" w:rsidR="00187BD9" w:rsidRPr="006B7AB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7AB9">
        <w:br w:type="page"/>
      </w:r>
    </w:p>
    <w:p w14:paraId="02BD8504" w14:textId="77777777" w:rsidR="003A6B27" w:rsidRPr="006B7AB9" w:rsidRDefault="00FD542B">
      <w:pPr>
        <w:pStyle w:val="Proposal"/>
      </w:pPr>
      <w:r w:rsidRPr="006B7AB9">
        <w:rPr>
          <w:u w:val="single"/>
        </w:rPr>
        <w:lastRenderedPageBreak/>
        <w:t>NOC</w:t>
      </w:r>
      <w:r w:rsidRPr="006B7AB9">
        <w:tab/>
        <w:t>TON/120/1</w:t>
      </w:r>
      <w:r w:rsidRPr="006B7AB9">
        <w:rPr>
          <w:vanish/>
          <w:color w:val="7F7F7F" w:themeColor="text1" w:themeTint="80"/>
          <w:vertAlign w:val="superscript"/>
        </w:rPr>
        <w:t>#1990</w:t>
      </w:r>
    </w:p>
    <w:p w14:paraId="3BA4A233" w14:textId="77777777" w:rsidR="00FD542B" w:rsidRPr="006B7AB9" w:rsidRDefault="00FD542B" w:rsidP="00E01721">
      <w:pPr>
        <w:pStyle w:val="Volumetitle"/>
      </w:pPr>
      <w:r w:rsidRPr="006B7AB9">
        <w:t>ARTICLES</w:t>
      </w:r>
    </w:p>
    <w:p w14:paraId="35EF5DC4" w14:textId="77777777" w:rsidR="003A6B27" w:rsidRPr="006B7AB9" w:rsidRDefault="003A6B27">
      <w:pPr>
        <w:pStyle w:val="Reasons"/>
      </w:pPr>
    </w:p>
    <w:p w14:paraId="3AECED83" w14:textId="77777777" w:rsidR="003A6B27" w:rsidRPr="006B7AB9" w:rsidRDefault="00FD542B">
      <w:pPr>
        <w:pStyle w:val="Proposal"/>
      </w:pPr>
      <w:r w:rsidRPr="006B7AB9">
        <w:rPr>
          <w:u w:val="single"/>
        </w:rPr>
        <w:t>NOC</w:t>
      </w:r>
      <w:r w:rsidRPr="006B7AB9">
        <w:tab/>
        <w:t>TON/120/2</w:t>
      </w:r>
      <w:r w:rsidRPr="006B7AB9">
        <w:rPr>
          <w:vanish/>
          <w:color w:val="7F7F7F" w:themeColor="text1" w:themeTint="80"/>
          <w:vertAlign w:val="superscript"/>
        </w:rPr>
        <w:t>#1991</w:t>
      </w:r>
    </w:p>
    <w:p w14:paraId="2E60951B" w14:textId="77777777" w:rsidR="00FD542B" w:rsidRPr="006B7AB9" w:rsidRDefault="00FD542B" w:rsidP="00E01721">
      <w:pPr>
        <w:pStyle w:val="Volumetitle"/>
      </w:pPr>
      <w:r w:rsidRPr="006B7AB9">
        <w:t>APPENDICES</w:t>
      </w:r>
    </w:p>
    <w:p w14:paraId="4A44F078" w14:textId="77777777" w:rsidR="003A6B27" w:rsidRPr="006B7AB9" w:rsidRDefault="003A6B27">
      <w:pPr>
        <w:pStyle w:val="Reasons"/>
      </w:pPr>
    </w:p>
    <w:p w14:paraId="51CA0642" w14:textId="77777777" w:rsidR="003A6B27" w:rsidRPr="006B7AB9" w:rsidRDefault="00FD542B">
      <w:pPr>
        <w:pStyle w:val="Proposal"/>
      </w:pPr>
      <w:r w:rsidRPr="006B7AB9">
        <w:rPr>
          <w:u w:val="single"/>
        </w:rPr>
        <w:t>NOC</w:t>
      </w:r>
      <w:r w:rsidRPr="006B7AB9">
        <w:tab/>
        <w:t>TON/120/3</w:t>
      </w:r>
      <w:r w:rsidRPr="006B7AB9">
        <w:rPr>
          <w:vanish/>
          <w:color w:val="7F7F7F" w:themeColor="text1" w:themeTint="80"/>
          <w:vertAlign w:val="superscript"/>
        </w:rPr>
        <w:t>#1992</w:t>
      </w:r>
    </w:p>
    <w:p w14:paraId="4E5EE393" w14:textId="77777777" w:rsidR="00FD542B" w:rsidRPr="006B7AB9" w:rsidRDefault="00FD542B" w:rsidP="00D35B2F">
      <w:pPr>
        <w:pStyle w:val="Volumetitle"/>
      </w:pPr>
      <w:r w:rsidRPr="006B7AB9">
        <w:t>RESOLUTIONS</w:t>
      </w:r>
    </w:p>
    <w:p w14:paraId="586F53C8" w14:textId="7E95BB1D" w:rsidR="00FD542B" w:rsidRPr="006B7AB9" w:rsidRDefault="00FD542B">
      <w:pPr>
        <w:pStyle w:val="Reasons"/>
        <w:rPr>
          <w:rFonts w:eastAsia="Calibri"/>
        </w:rPr>
      </w:pPr>
      <w:r w:rsidRPr="006B7AB9">
        <w:rPr>
          <w:b/>
        </w:rPr>
        <w:t>Reasons:</w:t>
      </w:r>
      <w:r w:rsidRPr="006B7AB9">
        <w:tab/>
      </w:r>
      <w:r w:rsidRPr="006B7AB9">
        <w:rPr>
          <w:rFonts w:eastAsia="Calibri"/>
        </w:rPr>
        <w:t xml:space="preserve">Development of a post milestone procedure is immature at this stage </w:t>
      </w:r>
      <w:r w:rsidRPr="006B7AB9">
        <w:t xml:space="preserve">as no operational data has been provided to the Bureau under Resolution </w:t>
      </w:r>
      <w:r w:rsidRPr="006B7AB9">
        <w:rPr>
          <w:b/>
          <w:bCs/>
        </w:rPr>
        <w:t>35 (WRC-19)</w:t>
      </w:r>
      <w:r w:rsidRPr="006B7AB9">
        <w:t xml:space="preserve"> </w:t>
      </w:r>
      <w:r w:rsidRPr="006B7AB9">
        <w:rPr>
          <w:i/>
          <w:iCs/>
        </w:rPr>
        <w:t>resolves</w:t>
      </w:r>
      <w:r w:rsidRPr="006B7AB9">
        <w:t xml:space="preserve"> 19. </w:t>
      </w:r>
      <w:r w:rsidRPr="006B7AB9">
        <w:rPr>
          <w:rFonts w:eastAsia="Calibri"/>
        </w:rPr>
        <w:t xml:space="preserve">While it is necessary to develop a regulatory procedure to address post-milestone reduction of the satellites deployed, it is more appropriate for this topic to be addressed in the future when sufficient and meaningful operational data will be collected under Resolution </w:t>
      </w:r>
      <w:r w:rsidRPr="006B7AB9">
        <w:rPr>
          <w:rFonts w:eastAsia="Calibri"/>
          <w:b/>
          <w:bCs/>
        </w:rPr>
        <w:t>35</w:t>
      </w:r>
      <w:r w:rsidRPr="006B7AB9">
        <w:rPr>
          <w:rFonts w:eastAsia="Calibri"/>
        </w:rPr>
        <w:t xml:space="preserve"> </w:t>
      </w:r>
      <w:r w:rsidRPr="006B7AB9">
        <w:rPr>
          <w:rFonts w:eastAsia="Calibri"/>
          <w:i/>
          <w:iCs/>
        </w:rPr>
        <w:t>resolves</w:t>
      </w:r>
      <w:r w:rsidRPr="006B7AB9">
        <w:rPr>
          <w:rFonts w:eastAsia="Calibri"/>
        </w:rPr>
        <w:t xml:space="preserve"> 19.</w:t>
      </w:r>
    </w:p>
    <w:p w14:paraId="653EA4D1" w14:textId="77777777" w:rsidR="006B7AB9" w:rsidRPr="006B7AB9" w:rsidRDefault="006B7AB9" w:rsidP="006B7AB9"/>
    <w:p w14:paraId="2F45C2EA" w14:textId="77777777" w:rsidR="006B7AB9" w:rsidRPr="006B7AB9" w:rsidRDefault="006B7AB9">
      <w:pPr>
        <w:jc w:val="center"/>
      </w:pPr>
      <w:r w:rsidRPr="006B7AB9">
        <w:t>______________</w:t>
      </w:r>
    </w:p>
    <w:sectPr w:rsidR="006B7AB9" w:rsidRPr="006B7AB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EABC" w14:textId="77777777" w:rsidR="0022757F" w:rsidRDefault="0022757F">
      <w:r>
        <w:separator/>
      </w:r>
    </w:p>
  </w:endnote>
  <w:endnote w:type="continuationSeparator" w:id="0">
    <w:p w14:paraId="5D67ADB9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B3F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20EB0F" w14:textId="4190FD5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242">
      <w:rPr>
        <w:noProof/>
      </w:rPr>
      <w:t>31.10.23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6599" w14:textId="1C38E8D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20B07">
      <w:rPr>
        <w:lang w:val="en-US"/>
      </w:rPr>
      <w:t>P:\ENG\ITU-R\CONF-R\CMR23\100\120E.docx</w:t>
    </w:r>
    <w:r>
      <w:fldChar w:fldCharType="end"/>
    </w:r>
    <w:r w:rsidR="00420B07">
      <w:t xml:space="preserve"> (530264)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0778" w14:textId="38E679FD" w:rsidR="00420B07" w:rsidRDefault="00420B07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P:\ENG\ITU-R\CONF-R\CMR23\100\120E.docx</w:t>
    </w:r>
    <w:r>
      <w:fldChar w:fldCharType="end"/>
    </w:r>
    <w:r>
      <w:t xml:space="preserve"> (530264)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B703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6DC4B56E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0AD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2C7387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120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70200937">
    <w:abstractNumId w:val="0"/>
  </w:num>
  <w:num w:numId="2" w16cid:durableId="5871539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95242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1893"/>
    <w:rsid w:val="003A6B27"/>
    <w:rsid w:val="003A7F8C"/>
    <w:rsid w:val="003B2284"/>
    <w:rsid w:val="003B532E"/>
    <w:rsid w:val="003D0F8B"/>
    <w:rsid w:val="003E0DB6"/>
    <w:rsid w:val="0041348E"/>
    <w:rsid w:val="00420873"/>
    <w:rsid w:val="00420B07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20A7E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AB9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E4B9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542B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13C85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R23-WRC23-C-0120!!MSW-E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21ED3-101A-4B9A-A402-0C855D1DC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56F0-181E-4B73-BF3D-9E5913D539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4C4A75-13CB-4B67-97AE-F8E2AD2B8D4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5223A9BC-2359-47CB-8875-D8D63605B8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CB6028-42CE-464F-93BA-76C674F7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R23-WRC23-C-0120!!MSW-E</vt:lpstr>
    </vt:vector>
  </TitlesOfParts>
  <Manager>General Secretariat - Pool</Manager>
  <Company>International Telecommunication Union (ITU)</Company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R23-WRC23-C-0120!!MSW-E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5</cp:revision>
  <cp:lastPrinted>2017-02-10T08:23:00Z</cp:lastPrinted>
  <dcterms:created xsi:type="dcterms:W3CDTF">2023-10-31T13:47:00Z</dcterms:created>
  <dcterms:modified xsi:type="dcterms:W3CDTF">2023-11-01T19:14:00Z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