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101152" w14:paraId="7D468A22" w14:textId="77777777" w:rsidTr="00C1305F">
        <w:trPr>
          <w:cantSplit/>
        </w:trPr>
        <w:tc>
          <w:tcPr>
            <w:tcW w:w="1418" w:type="dxa"/>
            <w:vAlign w:val="center"/>
          </w:tcPr>
          <w:p w14:paraId="68990266" w14:textId="77777777" w:rsidR="00C1305F" w:rsidRPr="00101152" w:rsidRDefault="00C1305F" w:rsidP="003A203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101152">
              <w:drawing>
                <wp:inline distT="0" distB="0" distL="0" distR="0" wp14:anchorId="597B5919" wp14:editId="6C15E8D3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50FDEBA7" w14:textId="1BF08D80" w:rsidR="00C1305F" w:rsidRPr="00101152" w:rsidRDefault="00C1305F" w:rsidP="003A203F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101152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101152">
              <w:rPr>
                <w:rFonts w:ascii="Verdana" w:hAnsi="Verdana"/>
                <w:b/>
                <w:bCs/>
                <w:sz w:val="20"/>
              </w:rPr>
              <w:br/>
            </w:r>
            <w:r w:rsidRPr="00101152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FC2D91" w:rsidRPr="00101152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101152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38465563" w14:textId="77777777" w:rsidR="00C1305F" w:rsidRPr="00101152" w:rsidRDefault="00C1305F" w:rsidP="003A203F">
            <w:pPr>
              <w:spacing w:before="0"/>
            </w:pPr>
            <w:bookmarkStart w:id="0" w:name="ditulogo"/>
            <w:bookmarkEnd w:id="0"/>
            <w:r w:rsidRPr="00101152">
              <w:drawing>
                <wp:inline distT="0" distB="0" distL="0" distR="0" wp14:anchorId="1F91D134" wp14:editId="381376C2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101152" w14:paraId="45F3FD73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62E2C05" w14:textId="77777777" w:rsidR="00BB1D82" w:rsidRPr="00101152" w:rsidRDefault="00BB1D82" w:rsidP="003A203F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45B846D" w14:textId="77777777" w:rsidR="00BB1D82" w:rsidRPr="00101152" w:rsidRDefault="00BB1D82" w:rsidP="003A203F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101152" w14:paraId="5CCE95FC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C4EF2EE" w14:textId="77777777" w:rsidR="00BB1D82" w:rsidRPr="00101152" w:rsidRDefault="00BB1D82" w:rsidP="003A203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BCA593F" w14:textId="77777777" w:rsidR="00BB1D82" w:rsidRPr="00101152" w:rsidRDefault="00BB1D82" w:rsidP="003A203F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101152" w14:paraId="448CEFF3" w14:textId="77777777" w:rsidTr="00BB1D82">
        <w:trPr>
          <w:cantSplit/>
        </w:trPr>
        <w:tc>
          <w:tcPr>
            <w:tcW w:w="6911" w:type="dxa"/>
            <w:gridSpan w:val="2"/>
          </w:tcPr>
          <w:p w14:paraId="7C5CC50D" w14:textId="77777777" w:rsidR="00BB1D82" w:rsidRPr="00101152" w:rsidRDefault="006D4724" w:rsidP="003A203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01152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0E008221" w14:textId="77777777" w:rsidR="00BB1D82" w:rsidRPr="00101152" w:rsidRDefault="006D4724" w:rsidP="003A203F">
            <w:pPr>
              <w:spacing w:before="0"/>
              <w:rPr>
                <w:rFonts w:ascii="Verdana" w:hAnsi="Verdana"/>
                <w:sz w:val="20"/>
              </w:rPr>
            </w:pPr>
            <w:r w:rsidRPr="00101152">
              <w:rPr>
                <w:rFonts w:ascii="Verdana" w:hAnsi="Verdana"/>
                <w:b/>
                <w:sz w:val="20"/>
              </w:rPr>
              <w:t>Addendum 7 au</w:t>
            </w:r>
            <w:r w:rsidRPr="00101152">
              <w:rPr>
                <w:rFonts w:ascii="Verdana" w:hAnsi="Verdana"/>
                <w:b/>
                <w:sz w:val="20"/>
              </w:rPr>
              <w:br/>
              <w:t>Document 111(Add.25)</w:t>
            </w:r>
            <w:r w:rsidR="00BB1D82" w:rsidRPr="00101152">
              <w:rPr>
                <w:rFonts w:ascii="Verdana" w:hAnsi="Verdana"/>
                <w:b/>
                <w:sz w:val="20"/>
              </w:rPr>
              <w:t>-</w:t>
            </w:r>
            <w:r w:rsidRPr="00101152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101152" w14:paraId="542C7D9B" w14:textId="77777777" w:rsidTr="00BB1D82">
        <w:trPr>
          <w:cantSplit/>
        </w:trPr>
        <w:tc>
          <w:tcPr>
            <w:tcW w:w="6911" w:type="dxa"/>
            <w:gridSpan w:val="2"/>
          </w:tcPr>
          <w:p w14:paraId="6DDE0D73" w14:textId="77777777" w:rsidR="00690C7B" w:rsidRPr="00101152" w:rsidRDefault="00690C7B" w:rsidP="003A203F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7AB6DC40" w14:textId="77777777" w:rsidR="00690C7B" w:rsidRPr="00101152" w:rsidRDefault="00690C7B" w:rsidP="003A203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01152">
              <w:rPr>
                <w:rFonts w:ascii="Verdana" w:hAnsi="Verdana"/>
                <w:b/>
                <w:sz w:val="20"/>
              </w:rPr>
              <w:t>30 octobre 2023</w:t>
            </w:r>
          </w:p>
        </w:tc>
      </w:tr>
      <w:tr w:rsidR="00690C7B" w:rsidRPr="00101152" w14:paraId="776066F0" w14:textId="77777777" w:rsidTr="00BB1D82">
        <w:trPr>
          <w:cantSplit/>
        </w:trPr>
        <w:tc>
          <w:tcPr>
            <w:tcW w:w="6911" w:type="dxa"/>
            <w:gridSpan w:val="2"/>
          </w:tcPr>
          <w:p w14:paraId="49DB94F9" w14:textId="77777777" w:rsidR="00690C7B" w:rsidRPr="00101152" w:rsidRDefault="00690C7B" w:rsidP="003A203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7EF035B" w14:textId="77777777" w:rsidR="00690C7B" w:rsidRPr="00101152" w:rsidRDefault="00690C7B" w:rsidP="003A203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01152">
              <w:rPr>
                <w:rFonts w:ascii="Verdana" w:hAnsi="Verdana"/>
                <w:b/>
                <w:sz w:val="20"/>
              </w:rPr>
              <w:t>Original: chinois</w:t>
            </w:r>
          </w:p>
        </w:tc>
      </w:tr>
      <w:tr w:rsidR="00690C7B" w:rsidRPr="00101152" w14:paraId="3F6B4C36" w14:textId="77777777" w:rsidTr="00C11970">
        <w:trPr>
          <w:cantSplit/>
        </w:trPr>
        <w:tc>
          <w:tcPr>
            <w:tcW w:w="10031" w:type="dxa"/>
            <w:gridSpan w:val="4"/>
          </w:tcPr>
          <w:p w14:paraId="4859FDD2" w14:textId="77777777" w:rsidR="00690C7B" w:rsidRPr="00101152" w:rsidRDefault="00690C7B" w:rsidP="003A203F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101152" w14:paraId="4502A5DB" w14:textId="77777777" w:rsidTr="0050008E">
        <w:trPr>
          <w:cantSplit/>
        </w:trPr>
        <w:tc>
          <w:tcPr>
            <w:tcW w:w="10031" w:type="dxa"/>
            <w:gridSpan w:val="4"/>
          </w:tcPr>
          <w:p w14:paraId="1257952D" w14:textId="77777777" w:rsidR="00690C7B" w:rsidRPr="00101152" w:rsidRDefault="00690C7B" w:rsidP="003A203F">
            <w:pPr>
              <w:pStyle w:val="Source"/>
            </w:pPr>
            <w:bookmarkStart w:id="2" w:name="dsource" w:colFirst="0" w:colLast="0"/>
            <w:r w:rsidRPr="00101152">
              <w:t>Chine (République populaire de)</w:t>
            </w:r>
          </w:p>
        </w:tc>
      </w:tr>
      <w:tr w:rsidR="00690C7B" w:rsidRPr="00101152" w14:paraId="7F89ABC4" w14:textId="77777777" w:rsidTr="0050008E">
        <w:trPr>
          <w:cantSplit/>
        </w:trPr>
        <w:tc>
          <w:tcPr>
            <w:tcW w:w="10031" w:type="dxa"/>
            <w:gridSpan w:val="4"/>
          </w:tcPr>
          <w:p w14:paraId="11A1997B" w14:textId="27A55B22" w:rsidR="00690C7B" w:rsidRPr="00101152" w:rsidRDefault="0048209A" w:rsidP="003A203F">
            <w:pPr>
              <w:pStyle w:val="Title1"/>
            </w:pPr>
            <w:bookmarkStart w:id="3" w:name="dtitle1" w:colFirst="0" w:colLast="0"/>
            <w:bookmarkEnd w:id="2"/>
            <w:r w:rsidRPr="00101152">
              <w:rPr>
                <w:rStyle w:val="ui-provider"/>
              </w:rPr>
              <w:t>Propositions pour les travaux de la Conférence</w:t>
            </w:r>
          </w:p>
        </w:tc>
      </w:tr>
      <w:tr w:rsidR="00690C7B" w:rsidRPr="00101152" w14:paraId="1FF6C1D6" w14:textId="77777777" w:rsidTr="0050008E">
        <w:trPr>
          <w:cantSplit/>
        </w:trPr>
        <w:tc>
          <w:tcPr>
            <w:tcW w:w="10031" w:type="dxa"/>
            <w:gridSpan w:val="4"/>
          </w:tcPr>
          <w:p w14:paraId="5F8F8539" w14:textId="77777777" w:rsidR="00690C7B" w:rsidRPr="00101152" w:rsidRDefault="00690C7B" w:rsidP="003A203F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101152" w14:paraId="672149DD" w14:textId="77777777" w:rsidTr="0050008E">
        <w:trPr>
          <w:cantSplit/>
        </w:trPr>
        <w:tc>
          <w:tcPr>
            <w:tcW w:w="10031" w:type="dxa"/>
            <w:gridSpan w:val="4"/>
          </w:tcPr>
          <w:p w14:paraId="5876F852" w14:textId="77777777" w:rsidR="00690C7B" w:rsidRPr="00101152" w:rsidRDefault="00690C7B" w:rsidP="003A203F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101152">
              <w:rPr>
                <w:lang w:val="fr-FR"/>
              </w:rPr>
              <w:t>Point 9.2 de l'ordre du jour</w:t>
            </w:r>
          </w:p>
        </w:tc>
      </w:tr>
    </w:tbl>
    <w:bookmarkEnd w:id="5"/>
    <w:p w14:paraId="031B8898" w14:textId="77777777" w:rsidR="005A7C1F" w:rsidRPr="00101152" w:rsidRDefault="00FC2D91" w:rsidP="003A203F">
      <w:r w:rsidRPr="00101152">
        <w:t>9</w:t>
      </w:r>
      <w:r w:rsidRPr="00101152">
        <w:tab/>
        <w:t>examiner et approuver le rapport du Directeur du Bureau des radiocommunications, conformément à l'article 7 de la Convention de l'UIT:</w:t>
      </w:r>
    </w:p>
    <w:p w14:paraId="5253D282" w14:textId="77777777" w:rsidR="005A7C1F" w:rsidRPr="00101152" w:rsidRDefault="00FC2D91" w:rsidP="003A203F">
      <w:r w:rsidRPr="00101152">
        <w:t>9.2</w:t>
      </w:r>
      <w:r w:rsidRPr="00101152">
        <w:tab/>
        <w:t>sur les difficultés rencontrées ou les incohérences constatées dans l'application du Règlement des radiocommunications</w:t>
      </w:r>
      <w:r w:rsidRPr="00101152">
        <w:rPr>
          <w:rStyle w:val="FootnoteReference"/>
        </w:rPr>
        <w:footnoteReference w:customMarkFollows="1" w:id="1"/>
        <w:t>1</w:t>
      </w:r>
      <w:r w:rsidRPr="00101152">
        <w:t>; et</w:t>
      </w:r>
    </w:p>
    <w:p w14:paraId="7973B340" w14:textId="77777777" w:rsidR="0015203F" w:rsidRPr="00101152" w:rsidRDefault="0015203F" w:rsidP="003A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01152">
        <w:br w:type="page"/>
      </w:r>
    </w:p>
    <w:p w14:paraId="1D0144D3" w14:textId="77777777" w:rsidR="0022573B" w:rsidRPr="00101152" w:rsidRDefault="00FC2D91" w:rsidP="003A203F">
      <w:pPr>
        <w:pStyle w:val="Proposal"/>
      </w:pPr>
      <w:r w:rsidRPr="00101152">
        <w:lastRenderedPageBreak/>
        <w:tab/>
        <w:t>CHN/111A25A7/1</w:t>
      </w:r>
    </w:p>
    <w:p w14:paraId="04555A71" w14:textId="022F3E15" w:rsidR="0022573B" w:rsidRPr="00101152" w:rsidRDefault="00FC2D91" w:rsidP="003A203F">
      <w:pPr>
        <w:pStyle w:val="Heading1"/>
      </w:pPr>
      <w:r w:rsidRPr="00101152">
        <w:t>1</w:t>
      </w:r>
      <w:r w:rsidRPr="00101152">
        <w:tab/>
        <w:t>Considérations générales</w:t>
      </w:r>
    </w:p>
    <w:p w14:paraId="1CB1E0FA" w14:textId="67858B70" w:rsidR="00FC2D91" w:rsidRPr="00101152" w:rsidRDefault="00EC2585" w:rsidP="003A203F">
      <w:pPr>
        <w:rPr>
          <w:lang w:eastAsia="zh-CN"/>
        </w:rPr>
      </w:pPr>
      <w:r w:rsidRPr="00101152">
        <w:t>Le Bureau des radiocommunications (BR) de l</w:t>
      </w:r>
      <w:r w:rsidR="003A203F" w:rsidRPr="00101152">
        <w:t>'</w:t>
      </w:r>
      <w:r w:rsidRPr="00101152">
        <w:t xml:space="preserve">Union internationale des télécommunications (UIT) a mis la Lettre circulaire CCRR/70 à la disposition des administrations pour observations sur le projet de Règle de procédure modifiée concernant la Résolution </w:t>
      </w:r>
      <w:r w:rsidRPr="00101152">
        <w:rPr>
          <w:b/>
        </w:rPr>
        <w:t>1 (Rév.CMR-97)</w:t>
      </w:r>
      <w:r w:rsidRPr="00101152">
        <w:t xml:space="preserve">, le 11 août 2023. La disposition 1.2 du projet </w:t>
      </w:r>
      <w:r w:rsidR="00956793" w:rsidRPr="00101152">
        <w:t xml:space="preserve">de révision prévoit </w:t>
      </w:r>
      <w:r w:rsidRPr="00101152">
        <w:t>que la vérification des emplacements des stations de radiocommunication et de l</w:t>
      </w:r>
      <w:r w:rsidR="003A203F" w:rsidRPr="00101152">
        <w:t>'</w:t>
      </w:r>
      <w:r w:rsidRPr="00101152">
        <w:t xml:space="preserve">applicabilité de la Résolution </w:t>
      </w:r>
      <w:r w:rsidRPr="00101152">
        <w:rPr>
          <w:b/>
        </w:rPr>
        <w:t>1 (Rév.CMR-97)</w:t>
      </w:r>
      <w:r w:rsidRPr="00101152">
        <w:t xml:space="preserve"> est effectuée par le Bureau </w:t>
      </w:r>
      <w:r w:rsidR="00302BBA" w:rsidRPr="00101152">
        <w:t>au moyen de la Carte mondiale numérisée de l'UIT (IDWM)</w:t>
      </w:r>
      <w:r w:rsidRPr="00101152">
        <w:t xml:space="preserve">, </w:t>
      </w:r>
      <w:r w:rsidR="00302BBA" w:rsidRPr="00101152">
        <w:t>compte tenu des tolérances et en concertation avec l'administration ou les administrations concernées</w:t>
      </w:r>
      <w:r w:rsidRPr="00101152">
        <w:t xml:space="preserve">, si nécessaire. </w:t>
      </w:r>
      <w:r w:rsidR="00302BBA" w:rsidRPr="00101152">
        <w:t xml:space="preserve">En outre, la Carte IDWM est alignée, </w:t>
      </w:r>
      <w:r w:rsidR="00FC2D91" w:rsidRPr="00101152">
        <w:t>dans toute la mesure possible, avec la base de données géospatiales de la carte de l'Organisation des Nations Unies coordonnée et établie par la Section de l'information géospatiale de l'ONU</w:t>
      </w:r>
      <w:r w:rsidR="00302BBA" w:rsidRPr="00101152">
        <w:t>. Conformément à la Règle de procédure en vigueur, le BR n</w:t>
      </w:r>
      <w:r w:rsidR="003A203F" w:rsidRPr="00101152">
        <w:t>'</w:t>
      </w:r>
      <w:r w:rsidR="00302BBA" w:rsidRPr="00101152">
        <w:t xml:space="preserve">intervient pas dans le jugement </w:t>
      </w:r>
      <w:r w:rsidR="00BC7357" w:rsidRPr="00101152">
        <w:t>concernant des territoires dont la souveraineté est contestée</w:t>
      </w:r>
      <w:r w:rsidR="00302BBA" w:rsidRPr="00101152">
        <w:t xml:space="preserve"> et </w:t>
      </w:r>
      <w:r w:rsidR="00227045" w:rsidRPr="00101152">
        <w:t>est d'avis que la souveraineté du territoire en question fait l'objet d'un litige entre les deux administrations</w:t>
      </w:r>
      <w:r w:rsidR="00302BBA" w:rsidRPr="00101152">
        <w:t xml:space="preserve">. Conformément au projet </w:t>
      </w:r>
      <w:r w:rsidR="00BC7357" w:rsidRPr="00101152">
        <w:t>de révision susmentionné</w:t>
      </w:r>
      <w:r w:rsidR="00302BBA" w:rsidRPr="00101152">
        <w:t>, l</w:t>
      </w:r>
      <w:r w:rsidR="003A203F" w:rsidRPr="00101152">
        <w:t>'</w:t>
      </w:r>
      <w:r w:rsidR="00302BBA" w:rsidRPr="00101152">
        <w:t xml:space="preserve">UIT prévoit de déterminer </w:t>
      </w:r>
      <w:r w:rsidR="004633E2" w:rsidRPr="00101152">
        <w:t>l'attribut</w:t>
      </w:r>
      <w:r w:rsidR="00302BBA" w:rsidRPr="00101152">
        <w:t xml:space="preserve"> et le statut du territoire </w:t>
      </w:r>
      <w:r w:rsidR="00227045" w:rsidRPr="00101152">
        <w:t>selon</w:t>
      </w:r>
      <w:r w:rsidR="00302BBA" w:rsidRPr="00101152">
        <w:t xml:space="preserve"> la </w:t>
      </w:r>
      <w:r w:rsidR="00227045" w:rsidRPr="00101152">
        <w:t xml:space="preserve">Carte IDWM </w:t>
      </w:r>
      <w:r w:rsidR="00302BBA" w:rsidRPr="00101152">
        <w:t xml:space="preserve">et proposera pour la première fois de réviser la </w:t>
      </w:r>
      <w:r w:rsidR="00227045" w:rsidRPr="00101152">
        <w:t xml:space="preserve">Carte IDWM </w:t>
      </w:r>
      <w:r w:rsidR="00302BBA" w:rsidRPr="00101152">
        <w:t xml:space="preserve">sur la base de la </w:t>
      </w:r>
      <w:r w:rsidR="00227045" w:rsidRPr="00101152">
        <w:t>base de données géospatiales de la carte de</w:t>
      </w:r>
      <w:r w:rsidR="00302BBA" w:rsidRPr="00101152">
        <w:t xml:space="preserve"> </w:t>
      </w:r>
      <w:r w:rsidR="00227045" w:rsidRPr="00101152">
        <w:t>l'Organisation des Nations Unies</w:t>
      </w:r>
      <w:r w:rsidR="00302BBA" w:rsidRPr="00101152">
        <w:t>.</w:t>
      </w:r>
    </w:p>
    <w:p w14:paraId="2BE93F3B" w14:textId="796E22A6" w:rsidR="00FC2D91" w:rsidRPr="00101152" w:rsidRDefault="00227045" w:rsidP="003A203F">
      <w:r w:rsidRPr="00101152">
        <w:t>La Carte IDWM est directement liée à l</w:t>
      </w:r>
      <w:r w:rsidR="003A203F" w:rsidRPr="00101152">
        <w:t>'</w:t>
      </w:r>
      <w:r w:rsidRPr="00101152">
        <w:t>enregistrement des stations de radiocommunication pour les administrations et le BR n</w:t>
      </w:r>
      <w:r w:rsidR="003A203F" w:rsidRPr="00101152">
        <w:t>'</w:t>
      </w:r>
      <w:r w:rsidRPr="00101152">
        <w:t xml:space="preserve">a jamais informé les administrations </w:t>
      </w:r>
      <w:r w:rsidR="004633E2" w:rsidRPr="00101152">
        <w:t xml:space="preserve">de </w:t>
      </w:r>
      <w:r w:rsidRPr="00101152">
        <w:t>problèmes rencontrés dans l</w:t>
      </w:r>
      <w:r w:rsidR="003A203F" w:rsidRPr="00101152">
        <w:t>'</w:t>
      </w:r>
      <w:r w:rsidRPr="00101152">
        <w:t xml:space="preserve">utilisation et l'entretien de la Carte IDWM. Nous notons que la Règle de procédure relative aux numéros </w:t>
      </w:r>
      <w:r w:rsidRPr="00101152">
        <w:rPr>
          <w:b/>
        </w:rPr>
        <w:t>5.509D</w:t>
      </w:r>
      <w:r w:rsidRPr="00101152">
        <w:t xml:space="preserve"> et </w:t>
      </w:r>
      <w:r w:rsidRPr="00101152">
        <w:rPr>
          <w:b/>
        </w:rPr>
        <w:t>5.509E</w:t>
      </w:r>
      <w:r w:rsidRPr="00101152">
        <w:t xml:space="preserve"> fait mention de la Carte IDWM, mais que celle-ci n</w:t>
      </w:r>
      <w:r w:rsidR="003A203F" w:rsidRPr="00101152">
        <w:t>'</w:t>
      </w:r>
      <w:r w:rsidRPr="00101152">
        <w:t>est définie ni dans le Règlement des radiocommunications, ni dans les Règles de procédure. Il n</w:t>
      </w:r>
      <w:r w:rsidR="003A203F" w:rsidRPr="00101152">
        <w:t>'</w:t>
      </w:r>
      <w:r w:rsidRPr="00101152">
        <w:t xml:space="preserve">existe pas de règles ni de mesures claires </w:t>
      </w:r>
      <w:r w:rsidR="00F20ED3" w:rsidRPr="00101152">
        <w:t>concernant</w:t>
      </w:r>
      <w:r w:rsidRPr="00101152">
        <w:t xml:space="preserve"> l</w:t>
      </w:r>
      <w:r w:rsidR="003A203F" w:rsidRPr="00101152">
        <w:t>'</w:t>
      </w:r>
      <w:r w:rsidRPr="00101152">
        <w:t>utilisation et l'entretien de la Carte IDWM.</w:t>
      </w:r>
    </w:p>
    <w:p w14:paraId="594B8E72" w14:textId="68698CBD" w:rsidR="00FC2D91" w:rsidRPr="00101152" w:rsidRDefault="00FC2D91" w:rsidP="003A203F">
      <w:pPr>
        <w:pStyle w:val="Heading1"/>
      </w:pPr>
      <w:r w:rsidRPr="00101152">
        <w:t>2</w:t>
      </w:r>
      <w:r w:rsidRPr="00101152">
        <w:tab/>
      </w:r>
      <w:r w:rsidR="0054031E" w:rsidRPr="00101152">
        <w:t>Considérations relatives à l'utilisation et à l'entretien de la Carte</w:t>
      </w:r>
      <w:r w:rsidR="00BE6E73" w:rsidRPr="00101152">
        <w:t> </w:t>
      </w:r>
      <w:r w:rsidR="0054031E" w:rsidRPr="00101152">
        <w:t>IDWM</w:t>
      </w:r>
    </w:p>
    <w:p w14:paraId="071B63BC" w14:textId="756CB367" w:rsidR="00032B44" w:rsidRPr="00101152" w:rsidRDefault="00032B44" w:rsidP="003A203F">
      <w:r w:rsidRPr="00101152">
        <w:t>L</w:t>
      </w:r>
      <w:r w:rsidR="003A203F" w:rsidRPr="00101152">
        <w:t>'</w:t>
      </w:r>
      <w:r w:rsidRPr="00101152">
        <w:t>Administration chinoise estime qu</w:t>
      </w:r>
      <w:r w:rsidR="003A203F" w:rsidRPr="00101152">
        <w:t>'</w:t>
      </w:r>
      <w:r w:rsidRPr="00101152">
        <w:t xml:space="preserve">il conviendrait </w:t>
      </w:r>
      <w:r w:rsidR="00F20ED3" w:rsidRPr="00101152">
        <w:t>d'élaborer</w:t>
      </w:r>
      <w:r w:rsidRPr="00101152">
        <w:t xml:space="preserve"> des règles ou des mesures comprenant les principes suivants </w:t>
      </w:r>
      <w:r w:rsidR="00F20ED3" w:rsidRPr="00101152">
        <w:t xml:space="preserve">en ce qui concerne </w:t>
      </w:r>
      <w:r w:rsidRPr="00101152">
        <w:t>l</w:t>
      </w:r>
      <w:r w:rsidR="003A203F" w:rsidRPr="00101152">
        <w:t>'</w:t>
      </w:r>
      <w:r w:rsidRPr="00101152">
        <w:t>utilisation et l'entretien de la Carte IDWM</w:t>
      </w:r>
      <w:r w:rsidR="00BE6E73" w:rsidRPr="00101152">
        <w:t>.</w:t>
      </w:r>
    </w:p>
    <w:p w14:paraId="40CDE1CA" w14:textId="662B7CC3" w:rsidR="00032B44" w:rsidRPr="00101152" w:rsidRDefault="00032B44" w:rsidP="003A203F">
      <w:r w:rsidRPr="00101152">
        <w:t>Si une administration rencontre des problèmes relatifs à la Carte IDWM et demande des éclaircissements au BR, puis demande une modification du statut de souveraineté d</w:t>
      </w:r>
      <w:r w:rsidR="003A203F" w:rsidRPr="00101152">
        <w:t>'</w:t>
      </w:r>
      <w:r w:rsidRPr="00101152">
        <w:t>un territoire dans la carte IDWM, le BR devrait mettre la modification proposée à la disposition de toutes les administrations concernées pour observations. En l</w:t>
      </w:r>
      <w:r w:rsidR="003A203F" w:rsidRPr="00101152">
        <w:t>'</w:t>
      </w:r>
      <w:r w:rsidRPr="00101152">
        <w:t>absence de désaccord, le BR peut apporter les modifications pertinentes et les publier par le biais d</w:t>
      </w:r>
      <w:r w:rsidR="003A203F" w:rsidRPr="00101152">
        <w:t>'</w:t>
      </w:r>
      <w:r w:rsidRPr="00101152">
        <w:t xml:space="preserve">une BR IFIC. Si une administration </w:t>
      </w:r>
      <w:r w:rsidR="005A7C1F" w:rsidRPr="00101152">
        <w:t xml:space="preserve">exprime </w:t>
      </w:r>
      <w:r w:rsidRPr="00101152">
        <w:t>un désaccord, le BR devrait s</w:t>
      </w:r>
      <w:r w:rsidR="003A203F" w:rsidRPr="00101152">
        <w:t>'</w:t>
      </w:r>
      <w:r w:rsidRPr="00101152">
        <w:t>assurer que toutes les administrations concernées sont parvenues à un consensus avant d</w:t>
      </w:r>
      <w:r w:rsidR="003A203F" w:rsidRPr="00101152">
        <w:t>'</w:t>
      </w:r>
      <w:r w:rsidRPr="00101152">
        <w:t>apporter et de publier la modification.</w:t>
      </w:r>
    </w:p>
    <w:p w14:paraId="6B36EB1B" w14:textId="12B9DD9F" w:rsidR="00FC2D91" w:rsidRPr="00101152" w:rsidRDefault="00032B44" w:rsidP="003A203F">
      <w:r w:rsidRPr="00101152">
        <w:t xml:space="preserve">Si, au cours de ses travaux, le BR juge nécessaire de modifier </w:t>
      </w:r>
      <w:r w:rsidR="005A7C1F" w:rsidRPr="00101152">
        <w:t xml:space="preserve">des </w:t>
      </w:r>
      <w:r w:rsidRPr="00101152">
        <w:t>parties pertinentes de la Carte</w:t>
      </w:r>
      <w:r w:rsidR="00BE6E73" w:rsidRPr="00101152">
        <w:t> </w:t>
      </w:r>
      <w:r w:rsidRPr="00101152">
        <w:t>IDWM, il conviendrait de rechercher un consensus auprès de toutes les administrations concernées. Les modifications peuvent être apportées avec l</w:t>
      </w:r>
      <w:r w:rsidR="003A203F" w:rsidRPr="00101152">
        <w:t>'</w:t>
      </w:r>
      <w:r w:rsidRPr="00101152">
        <w:t>accord de toutes les administrations concernées, puis publiées dans une BR IFIC.</w:t>
      </w:r>
    </w:p>
    <w:p w14:paraId="06DC315B" w14:textId="76ED6232" w:rsidR="00FC2D91" w:rsidRPr="00101152" w:rsidRDefault="00FC2D91" w:rsidP="003A203F">
      <w:pPr>
        <w:pStyle w:val="Heading1"/>
      </w:pPr>
      <w:r w:rsidRPr="00101152">
        <w:t>3</w:t>
      </w:r>
      <w:r w:rsidRPr="00101152">
        <w:tab/>
        <w:t>Proposition</w:t>
      </w:r>
    </w:p>
    <w:p w14:paraId="0BDD1692" w14:textId="20208224" w:rsidR="00FC2D91" w:rsidRPr="00101152" w:rsidRDefault="00032B44" w:rsidP="003A203F">
      <w:r w:rsidRPr="00101152">
        <w:t>L</w:t>
      </w:r>
      <w:r w:rsidR="003A203F" w:rsidRPr="00101152">
        <w:t>'</w:t>
      </w:r>
      <w:r w:rsidRPr="00101152">
        <w:t>Administration chinoise demande à la CMR-23 d</w:t>
      </w:r>
      <w:r w:rsidR="003A203F" w:rsidRPr="00101152">
        <w:t>'</w:t>
      </w:r>
      <w:r w:rsidRPr="00101152">
        <w:t>examiner les points de vue ci-dessus et de fournir des orientations sur l</w:t>
      </w:r>
      <w:r w:rsidR="003A203F" w:rsidRPr="00101152">
        <w:t>'</w:t>
      </w:r>
      <w:r w:rsidRPr="00101152">
        <w:t>utilisation et l'entretien de la Carte IDWM.</w:t>
      </w:r>
    </w:p>
    <w:p w14:paraId="15A90E97" w14:textId="77777777" w:rsidR="004923D4" w:rsidRPr="00101152" w:rsidRDefault="004923D4" w:rsidP="004923D4">
      <w:pPr>
        <w:pStyle w:val="Reasons"/>
      </w:pPr>
    </w:p>
    <w:p w14:paraId="582F5C2F" w14:textId="25822C55" w:rsidR="00FC2D91" w:rsidRPr="00101152" w:rsidRDefault="00FC2D91" w:rsidP="003A203F">
      <w:pPr>
        <w:jc w:val="center"/>
      </w:pPr>
      <w:r w:rsidRPr="00101152">
        <w:t>______________</w:t>
      </w:r>
    </w:p>
    <w:sectPr w:rsidR="00FC2D91" w:rsidRPr="001011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FDBC6" w14:textId="77777777" w:rsidR="00CB685A" w:rsidRDefault="00CB685A">
      <w:r>
        <w:separator/>
      </w:r>
    </w:p>
  </w:endnote>
  <w:endnote w:type="continuationSeparator" w:id="0">
    <w:p w14:paraId="44FB5C04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7257" w14:textId="31B18BC4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01152">
      <w:rPr>
        <w:noProof/>
      </w:rPr>
      <w:t>19.11.23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3824" w14:textId="5DE231F4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313CC">
      <w:rPr>
        <w:lang w:val="en-US"/>
      </w:rPr>
      <w:t>P:\FRA\ITU-R\CONF-R\CMR23\100\111ADD25ADD07F.docx</w:t>
    </w:r>
    <w:r>
      <w:fldChar w:fldCharType="end"/>
    </w:r>
    <w:r w:rsidR="0048209A" w:rsidRPr="00EC2585">
      <w:rPr>
        <w:lang w:val="en-US"/>
      </w:rPr>
      <w:t xml:space="preserve"> (530554)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91C" w14:textId="65EBA74A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313CC">
      <w:rPr>
        <w:lang w:val="en-US"/>
      </w:rPr>
      <w:t>P:\FRA\ITU-R\CONF-R\CMR23\100\111ADD25ADD07F.docx</w:t>
    </w:r>
    <w:r>
      <w:fldChar w:fldCharType="end"/>
    </w:r>
    <w:r w:rsidR="0048209A" w:rsidRPr="00EC2585">
      <w:rPr>
        <w:lang w:val="en-US"/>
      </w:rPr>
      <w:t xml:space="preserve"> (530554)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91F10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12A1A888" w14:textId="77777777" w:rsidR="00CB685A" w:rsidRDefault="00CB685A">
      <w:r>
        <w:continuationSeparator/>
      </w:r>
    </w:p>
  </w:footnote>
  <w:footnote w:id="1">
    <w:p w14:paraId="68307B85" w14:textId="77777777" w:rsidR="005A7C1F" w:rsidRPr="00815FAF" w:rsidRDefault="00FC2D91" w:rsidP="00485985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ab/>
      </w:r>
      <w:r w:rsidRPr="00D20FD5">
        <w:rPr>
          <w:lang w:val="fr-CH"/>
        </w:rPr>
        <w:t xml:space="preserve">Ce </w:t>
      </w:r>
      <w:r>
        <w:rPr>
          <w:lang w:val="fr-CH"/>
        </w:rPr>
        <w:t>sous-</w:t>
      </w:r>
      <w:r w:rsidRPr="00D20FD5">
        <w:rPr>
          <w:lang w:val="fr-CH"/>
        </w:rPr>
        <w:t>point de l</w:t>
      </w:r>
      <w:r>
        <w:rPr>
          <w:lang w:val="fr-CH"/>
        </w:rPr>
        <w:t>'</w:t>
      </w:r>
      <w:r w:rsidRPr="00D20FD5">
        <w:rPr>
          <w:lang w:val="fr-CH"/>
        </w:rPr>
        <w:t xml:space="preserve">ordre du jour ne concerne que le </w:t>
      </w:r>
      <w:r>
        <w:rPr>
          <w:lang w:val="fr-CH"/>
        </w:rPr>
        <w:t>r</w:t>
      </w:r>
      <w:r w:rsidRPr="00D20FD5">
        <w:rPr>
          <w:lang w:val="fr-CH"/>
        </w:rPr>
        <w:t>apport du Directeur sur les difficultés rencontrées ou les incohérences constatées dans l</w:t>
      </w:r>
      <w:r>
        <w:rPr>
          <w:lang w:val="fr-CH"/>
        </w:rPr>
        <w:t>'</w:t>
      </w:r>
      <w:r w:rsidRPr="00D20FD5">
        <w:rPr>
          <w:lang w:val="fr-CH"/>
        </w:rPr>
        <w:t>application du Règlement des radiocommunications et les observations formulées par les administrations.</w:t>
      </w:r>
      <w:r>
        <w:rPr>
          <w:lang w:val="fr-CH"/>
        </w:rPr>
        <w:t xml:space="preserve"> </w:t>
      </w:r>
      <w:r w:rsidRPr="00815FAF">
        <w:rPr>
          <w:lang w:val="fr-CH"/>
        </w:rPr>
        <w:t xml:space="preserve">Les administrations sont </w:t>
      </w:r>
      <w:r>
        <w:rPr>
          <w:lang w:val="fr-CH"/>
        </w:rPr>
        <w:t>invité</w:t>
      </w:r>
      <w:r w:rsidRPr="00815FAF">
        <w:rPr>
          <w:lang w:val="fr-CH"/>
        </w:rPr>
        <w:t xml:space="preserve">es à informer le Directeur du Bureau </w:t>
      </w:r>
      <w:r>
        <w:rPr>
          <w:lang w:val="fr-CH"/>
        </w:rPr>
        <w:t>des r</w:t>
      </w:r>
      <w:r w:rsidRPr="00815FAF">
        <w:rPr>
          <w:lang w:val="fr-CH"/>
        </w:rPr>
        <w:t>adiocommunication</w:t>
      </w:r>
      <w:r>
        <w:rPr>
          <w:lang w:val="fr-CH"/>
        </w:rPr>
        <w:t>s</w:t>
      </w:r>
      <w:r w:rsidRPr="00815FAF">
        <w:rPr>
          <w:lang w:val="fr-CH"/>
        </w:rPr>
        <w:t xml:space="preserve"> </w:t>
      </w:r>
      <w:r>
        <w:rPr>
          <w:lang w:val="fr-CH"/>
        </w:rPr>
        <w:t>de toute difficulté rencontrée ou de toute incohérence constatée</w:t>
      </w:r>
      <w:r w:rsidRPr="00815FAF">
        <w:rPr>
          <w:lang w:val="fr-CH"/>
        </w:rPr>
        <w:t xml:space="preserve"> </w:t>
      </w:r>
      <w:r>
        <w:rPr>
          <w:lang w:val="fr-CH"/>
        </w:rPr>
        <w:t>dans l'application du Règlement des radiocommunications.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43D5" w14:textId="77777777" w:rsidR="00C313CC" w:rsidRDefault="00C313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AA3B" w14:textId="4D33C96F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32B44">
      <w:rPr>
        <w:noProof/>
      </w:rPr>
      <w:t>3</w:t>
    </w:r>
    <w:r>
      <w:fldChar w:fldCharType="end"/>
    </w:r>
  </w:p>
  <w:p w14:paraId="0E8A7A78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111(Add.25)(Add.7)-</w:t>
    </w:r>
    <w:r w:rsidR="00010B43" w:rsidRPr="00010B43">
      <w:t>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7AD9" w14:textId="77777777" w:rsidR="00C313CC" w:rsidRDefault="00C313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13824617">
    <w:abstractNumId w:val="0"/>
  </w:num>
  <w:num w:numId="2" w16cid:durableId="15331094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2B44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01152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2573B"/>
    <w:rsid w:val="00225CF2"/>
    <w:rsid w:val="00227045"/>
    <w:rsid w:val="00232FD2"/>
    <w:rsid w:val="0026554E"/>
    <w:rsid w:val="002A4622"/>
    <w:rsid w:val="002A6F8F"/>
    <w:rsid w:val="002B17E5"/>
    <w:rsid w:val="002C0EBF"/>
    <w:rsid w:val="002C28A4"/>
    <w:rsid w:val="002D7E0A"/>
    <w:rsid w:val="00302BBA"/>
    <w:rsid w:val="00315AFE"/>
    <w:rsid w:val="003411F6"/>
    <w:rsid w:val="003606A6"/>
    <w:rsid w:val="0036650C"/>
    <w:rsid w:val="00393ACD"/>
    <w:rsid w:val="003A203F"/>
    <w:rsid w:val="003A583E"/>
    <w:rsid w:val="003E112B"/>
    <w:rsid w:val="003E1D1C"/>
    <w:rsid w:val="003E7B05"/>
    <w:rsid w:val="003F3719"/>
    <w:rsid w:val="003F6F2D"/>
    <w:rsid w:val="004633E2"/>
    <w:rsid w:val="00466211"/>
    <w:rsid w:val="0048209A"/>
    <w:rsid w:val="00483196"/>
    <w:rsid w:val="004834A9"/>
    <w:rsid w:val="004923D4"/>
    <w:rsid w:val="004D01FC"/>
    <w:rsid w:val="004E28C3"/>
    <w:rsid w:val="004F1F8E"/>
    <w:rsid w:val="00512A32"/>
    <w:rsid w:val="005343DA"/>
    <w:rsid w:val="0054031E"/>
    <w:rsid w:val="00560874"/>
    <w:rsid w:val="00586CF2"/>
    <w:rsid w:val="005A7C1F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A7A23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56793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C7357"/>
    <w:rsid w:val="00BD51C5"/>
    <w:rsid w:val="00BE6E73"/>
    <w:rsid w:val="00BF26E7"/>
    <w:rsid w:val="00C1305F"/>
    <w:rsid w:val="00C313CC"/>
    <w:rsid w:val="00C53FCA"/>
    <w:rsid w:val="00C71DEB"/>
    <w:rsid w:val="00C76BAF"/>
    <w:rsid w:val="00C814B9"/>
    <w:rsid w:val="00CB685A"/>
    <w:rsid w:val="00CD516F"/>
    <w:rsid w:val="00D119A7"/>
    <w:rsid w:val="00D2221E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2585"/>
    <w:rsid w:val="00EC7615"/>
    <w:rsid w:val="00ED16AA"/>
    <w:rsid w:val="00ED5909"/>
    <w:rsid w:val="00ED6B8D"/>
    <w:rsid w:val="00EE3D7B"/>
    <w:rsid w:val="00EF662E"/>
    <w:rsid w:val="00F10064"/>
    <w:rsid w:val="00F148F1"/>
    <w:rsid w:val="00F20ED3"/>
    <w:rsid w:val="00F711A7"/>
    <w:rsid w:val="00FA3BBF"/>
    <w:rsid w:val="00FC2D91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FD41C48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ui-provider">
    <w:name w:val="ui-provider"/>
    <w:basedOn w:val="DefaultParagraphFont"/>
    <w:rsid w:val="0048209A"/>
  </w:style>
  <w:style w:type="paragraph" w:styleId="Revision">
    <w:name w:val="Revision"/>
    <w:hidden/>
    <w:uiPriority w:val="99"/>
    <w:semiHidden/>
    <w:rsid w:val="00956793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R23-WRC23-C-0111!A25-A7!MSW-F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24C61B-778E-49F6-ADFE-873DD3A70D6E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32a1a8c5-2265-4ebc-b7a0-2071e2c5c9bb"/>
    <ds:schemaRef ds:uri="http://schemas.microsoft.com/office/infopath/2007/PartnerControls"/>
    <ds:schemaRef ds:uri="996b2e75-67fd-4955-a3b0-5ab9934cb5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FC3380F-FB75-4A7E-866F-12B1368F1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03AA57-0EB7-4E9D-B04A-0A75E9FF730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600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R23-WRC23-C-0111!A25-A7!MSW-F</vt:lpstr>
    </vt:vector>
  </TitlesOfParts>
  <Manager>Secrétariat général - Pool</Manager>
  <Company>Union internationale des télécommunications (UIT)</Company>
  <LinksUpToDate>false</LinksUpToDate>
  <CharactersWithSpaces>4048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R23-WRC23-C-0111!A25-A7!MSW-F</dc:title>
  <dc:subject>Conférence mondiale des radiocommunications - 2019</dc:subject>
  <dc:creator>Documents Proposals Manager (DPM)</dc:creator>
  <cp:keywords>DPM_v2023.11.6.1_prod</cp:keywords>
  <dc:description/>
  <cp:lastModifiedBy>French</cp:lastModifiedBy>
  <cp:revision>6</cp:revision>
  <cp:lastPrinted>2003-06-05T19:34:00Z</cp:lastPrinted>
  <dcterms:created xsi:type="dcterms:W3CDTF">2023-11-17T17:27:00Z</dcterms:created>
  <dcterms:modified xsi:type="dcterms:W3CDTF">2023-11-19T00:31:00Z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