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6135BB" w14:paraId="3636BA2C" w14:textId="77777777" w:rsidTr="004C6D0B">
        <w:trPr>
          <w:cantSplit/>
        </w:trPr>
        <w:tc>
          <w:tcPr>
            <w:tcW w:w="1418" w:type="dxa"/>
            <w:vAlign w:val="center"/>
          </w:tcPr>
          <w:p w14:paraId="3560FC25" w14:textId="77777777" w:rsidR="004C6D0B" w:rsidRPr="006135B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135BB">
              <w:rPr>
                <w:lang w:eastAsia="ru-RU"/>
              </w:rPr>
              <w:drawing>
                <wp:inline distT="0" distB="0" distL="0" distR="0" wp14:anchorId="15691136" wp14:editId="7AC6109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4B5F58D" w14:textId="77777777" w:rsidR="004C6D0B" w:rsidRPr="006135B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135B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135B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39A0175" w14:textId="77777777" w:rsidR="004C6D0B" w:rsidRPr="006135BB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6135BB">
              <w:rPr>
                <w:lang w:eastAsia="ru-RU"/>
              </w:rPr>
              <w:drawing>
                <wp:inline distT="0" distB="0" distL="0" distR="0" wp14:anchorId="1B77781B" wp14:editId="5147520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135BB" w14:paraId="1CB21A55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C910D90" w14:textId="77777777" w:rsidR="005651C9" w:rsidRPr="006135B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3C23684" w14:textId="77777777" w:rsidR="005651C9" w:rsidRPr="006135B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135BB" w14:paraId="4EC36D42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7A8E114" w14:textId="77777777" w:rsidR="005651C9" w:rsidRPr="006135B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4CFB0EE" w14:textId="77777777" w:rsidR="005651C9" w:rsidRPr="006135B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135BB" w14:paraId="544C360B" w14:textId="77777777" w:rsidTr="001226EC">
        <w:trPr>
          <w:cantSplit/>
        </w:trPr>
        <w:tc>
          <w:tcPr>
            <w:tcW w:w="6771" w:type="dxa"/>
            <w:gridSpan w:val="2"/>
          </w:tcPr>
          <w:p w14:paraId="3A434BCD" w14:textId="77777777" w:rsidR="005651C9" w:rsidRPr="006135B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135B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2BFD49C" w14:textId="77777777" w:rsidR="005651C9" w:rsidRPr="006135B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135B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6135B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111(Add.24)</w:t>
            </w:r>
            <w:r w:rsidR="005651C9" w:rsidRPr="006135B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135B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135BB" w14:paraId="41CA653F" w14:textId="77777777" w:rsidTr="001226EC">
        <w:trPr>
          <w:cantSplit/>
        </w:trPr>
        <w:tc>
          <w:tcPr>
            <w:tcW w:w="6771" w:type="dxa"/>
            <w:gridSpan w:val="2"/>
          </w:tcPr>
          <w:p w14:paraId="0AC227E1" w14:textId="77777777" w:rsidR="000F33D8" w:rsidRPr="006135B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5809B15" w14:textId="77777777" w:rsidR="000F33D8" w:rsidRPr="006135B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135BB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6135BB" w14:paraId="63F5C195" w14:textId="77777777" w:rsidTr="001226EC">
        <w:trPr>
          <w:cantSplit/>
        </w:trPr>
        <w:tc>
          <w:tcPr>
            <w:tcW w:w="6771" w:type="dxa"/>
            <w:gridSpan w:val="2"/>
          </w:tcPr>
          <w:p w14:paraId="0C9AFBF4" w14:textId="77777777" w:rsidR="000F33D8" w:rsidRPr="006135B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0C07FDB" w14:textId="77777777" w:rsidR="000F33D8" w:rsidRPr="006135B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135BB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6135BB" w14:paraId="1E462DA9" w14:textId="77777777" w:rsidTr="009546EA">
        <w:trPr>
          <w:cantSplit/>
        </w:trPr>
        <w:tc>
          <w:tcPr>
            <w:tcW w:w="10031" w:type="dxa"/>
            <w:gridSpan w:val="4"/>
          </w:tcPr>
          <w:p w14:paraId="661066D7" w14:textId="77777777" w:rsidR="000F33D8" w:rsidRPr="006135B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135BB" w14:paraId="445CFDE0" w14:textId="77777777">
        <w:trPr>
          <w:cantSplit/>
        </w:trPr>
        <w:tc>
          <w:tcPr>
            <w:tcW w:w="10031" w:type="dxa"/>
            <w:gridSpan w:val="4"/>
          </w:tcPr>
          <w:p w14:paraId="055260EC" w14:textId="77777777" w:rsidR="000F33D8" w:rsidRPr="006135B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135BB">
              <w:rPr>
                <w:szCs w:val="26"/>
              </w:rPr>
              <w:t>Китайская Народная Республика</w:t>
            </w:r>
          </w:p>
        </w:tc>
      </w:tr>
      <w:tr w:rsidR="000F33D8" w:rsidRPr="006135BB" w14:paraId="72A8B5CB" w14:textId="77777777">
        <w:trPr>
          <w:cantSplit/>
        </w:trPr>
        <w:tc>
          <w:tcPr>
            <w:tcW w:w="10031" w:type="dxa"/>
            <w:gridSpan w:val="4"/>
          </w:tcPr>
          <w:p w14:paraId="3E84406F" w14:textId="77777777" w:rsidR="000F33D8" w:rsidRPr="006135BB" w:rsidRDefault="00C155D6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6135B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135BB" w14:paraId="07302339" w14:textId="77777777">
        <w:trPr>
          <w:cantSplit/>
        </w:trPr>
        <w:tc>
          <w:tcPr>
            <w:tcW w:w="10031" w:type="dxa"/>
            <w:gridSpan w:val="4"/>
          </w:tcPr>
          <w:p w14:paraId="4D5313EC" w14:textId="77777777" w:rsidR="000F33D8" w:rsidRPr="006135B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135BB" w14:paraId="64E9BA83" w14:textId="77777777">
        <w:trPr>
          <w:cantSplit/>
        </w:trPr>
        <w:tc>
          <w:tcPr>
            <w:tcW w:w="10031" w:type="dxa"/>
            <w:gridSpan w:val="4"/>
          </w:tcPr>
          <w:p w14:paraId="5CC3F70E" w14:textId="77777777" w:rsidR="000F33D8" w:rsidRPr="006135B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135BB">
              <w:rPr>
                <w:lang w:val="ru-RU"/>
              </w:rPr>
              <w:t>Пункт 9.1 повестки дня</w:t>
            </w:r>
          </w:p>
        </w:tc>
      </w:tr>
    </w:tbl>
    <w:bookmarkEnd w:id="7"/>
    <w:p w14:paraId="75A5190A" w14:textId="77777777" w:rsidR="00D84974" w:rsidRPr="006135BB" w:rsidRDefault="00E470A3" w:rsidP="0010047E">
      <w:r w:rsidRPr="006135BB">
        <w:t>9</w:t>
      </w:r>
      <w:r w:rsidRPr="006135BB">
        <w:tab/>
        <w:t>рассмотреть и утвердить Отчет Директора Бюро радиосвязи в соответствии со Статьей 7 Конвенции МСЭ;</w:t>
      </w:r>
    </w:p>
    <w:p w14:paraId="59BE9296" w14:textId="77777777" w:rsidR="00D84974" w:rsidRPr="006135BB" w:rsidRDefault="00E470A3" w:rsidP="008639B9">
      <w:r w:rsidRPr="006135BB">
        <w:t>9.1</w:t>
      </w:r>
      <w:r w:rsidRPr="006135BB">
        <w:tab/>
        <w:t>о деятельности Сектора радиосвязи МСЭ в период после ВКР-19:</w:t>
      </w:r>
    </w:p>
    <w:p w14:paraId="7F0A6B5D" w14:textId="77777777" w:rsidR="00C155D6" w:rsidRPr="006135BB" w:rsidRDefault="00C155D6" w:rsidP="00C155D6">
      <w:pPr>
        <w:pStyle w:val="Headingb"/>
        <w:rPr>
          <w:lang w:val="ru-RU" w:eastAsia="zh-CN"/>
        </w:rPr>
      </w:pPr>
      <w:r w:rsidRPr="006135BB">
        <w:rPr>
          <w:lang w:val="ru-RU" w:eastAsia="zh-CN"/>
        </w:rPr>
        <w:t>Введен</w:t>
      </w:r>
      <w:r w:rsidR="00DD345C" w:rsidRPr="006135BB">
        <w:rPr>
          <w:lang w:val="ru-RU" w:eastAsia="zh-CN"/>
        </w:rPr>
        <w:t>и</w:t>
      </w:r>
      <w:r w:rsidRPr="006135BB">
        <w:rPr>
          <w:lang w:val="ru-RU" w:eastAsia="zh-CN"/>
        </w:rPr>
        <w:t>е</w:t>
      </w:r>
    </w:p>
    <w:p w14:paraId="4DC5DE0C" w14:textId="2DE15221" w:rsidR="00C155D6" w:rsidRPr="006135BB" w:rsidRDefault="00A630F8" w:rsidP="00612AA3">
      <w:pPr>
        <w:tabs>
          <w:tab w:val="left" w:pos="7513"/>
        </w:tabs>
        <w:rPr>
          <w:szCs w:val="22"/>
        </w:rPr>
      </w:pPr>
      <w:r w:rsidRPr="006135BB">
        <w:rPr>
          <w:color w:val="000000"/>
          <w:szCs w:val="22"/>
          <w:shd w:val="clear" w:color="auto" w:fill="FFFFFF"/>
        </w:rPr>
        <w:t>Всемирное координированное время</w:t>
      </w:r>
      <w:r w:rsidRPr="006135BB">
        <w:rPr>
          <w:szCs w:val="22"/>
        </w:rPr>
        <w:t xml:space="preserve"> </w:t>
      </w:r>
      <w:r w:rsidR="00C155D6" w:rsidRPr="006135BB">
        <w:rPr>
          <w:szCs w:val="22"/>
        </w:rPr>
        <w:t xml:space="preserve">(UTC) </w:t>
      </w:r>
      <w:r w:rsidR="00612AA3" w:rsidRPr="006135BB">
        <w:rPr>
          <w:szCs w:val="22"/>
        </w:rPr>
        <w:t>является официальным эталонным временем для современного мира</w:t>
      </w:r>
      <w:r w:rsidR="00C155D6" w:rsidRPr="006135BB">
        <w:rPr>
          <w:szCs w:val="22"/>
        </w:rPr>
        <w:t xml:space="preserve">. </w:t>
      </w:r>
      <w:r w:rsidR="00612AA3" w:rsidRPr="006135BB">
        <w:rPr>
          <w:szCs w:val="22"/>
        </w:rPr>
        <w:t>Оно поддерживается Международным бюро мер и весов</w:t>
      </w:r>
      <w:r w:rsidR="00C155D6" w:rsidRPr="006135BB">
        <w:rPr>
          <w:szCs w:val="22"/>
        </w:rPr>
        <w:t xml:space="preserve"> (</w:t>
      </w:r>
      <w:r w:rsidR="00E635F1" w:rsidRPr="006135BB">
        <w:rPr>
          <w:color w:val="000000"/>
          <w:szCs w:val="22"/>
          <w:shd w:val="clear" w:color="auto" w:fill="F0F0F0"/>
        </w:rPr>
        <w:t>МБМВ</w:t>
      </w:r>
      <w:r w:rsidR="00C155D6" w:rsidRPr="006135BB">
        <w:rPr>
          <w:szCs w:val="22"/>
        </w:rPr>
        <w:t xml:space="preserve">) </w:t>
      </w:r>
      <w:r w:rsidR="00A5111C" w:rsidRPr="006135BB">
        <w:rPr>
          <w:szCs w:val="22"/>
        </w:rPr>
        <w:t xml:space="preserve">и </w:t>
      </w:r>
      <w:r w:rsidR="00A5111C" w:rsidRPr="006135BB">
        <w:rPr>
          <w:color w:val="000000"/>
          <w:szCs w:val="22"/>
        </w:rPr>
        <w:t>подстраивается путем введения или исключения положительных или отрицательных дополнительных секунд, с тем чтобы обеспечить приблизительное согласование со средним солнечным временем</w:t>
      </w:r>
      <w:r w:rsidR="00A5111C" w:rsidRPr="006135BB">
        <w:rPr>
          <w:color w:val="000000"/>
          <w:szCs w:val="22"/>
          <w:shd w:val="clear" w:color="auto" w:fill="F0F0F0"/>
        </w:rPr>
        <w:t xml:space="preserve"> </w:t>
      </w:r>
      <w:r w:rsidR="00C155D6" w:rsidRPr="006135BB">
        <w:rPr>
          <w:szCs w:val="22"/>
        </w:rPr>
        <w:t xml:space="preserve">(UT1). </w:t>
      </w:r>
      <w:r w:rsidR="00A70E79" w:rsidRPr="006135BB">
        <w:rPr>
          <w:szCs w:val="22"/>
        </w:rPr>
        <w:t xml:space="preserve">Отказ от введения или исключения дополнительных секунд из определения </w:t>
      </w:r>
      <w:r w:rsidR="00C155D6" w:rsidRPr="006135BB">
        <w:rPr>
          <w:szCs w:val="22"/>
        </w:rPr>
        <w:t xml:space="preserve">UTC </w:t>
      </w:r>
      <w:r w:rsidR="00A70E79" w:rsidRPr="006135BB">
        <w:rPr>
          <w:szCs w:val="22"/>
        </w:rPr>
        <w:t>обсуждается более 20 лет, но пока не реализован</w:t>
      </w:r>
      <w:r w:rsidR="00C155D6" w:rsidRPr="006135BB">
        <w:rPr>
          <w:szCs w:val="22"/>
        </w:rPr>
        <w:t>.</w:t>
      </w:r>
    </w:p>
    <w:p w14:paraId="3AE45797" w14:textId="47716E9E" w:rsidR="00C155D6" w:rsidRPr="006135BB" w:rsidRDefault="000C005F" w:rsidP="00C155D6">
      <w:pPr>
        <w:rPr>
          <w:color w:val="000000"/>
          <w:szCs w:val="22"/>
          <w:shd w:val="clear" w:color="auto" w:fill="FFFFFF"/>
        </w:rPr>
      </w:pPr>
      <w:r w:rsidRPr="006135BB">
        <w:rPr>
          <w:szCs w:val="22"/>
        </w:rPr>
        <w:t>После</w:t>
      </w:r>
      <w:r w:rsidR="00C155D6" w:rsidRPr="006135BB">
        <w:rPr>
          <w:szCs w:val="22"/>
        </w:rPr>
        <w:t xml:space="preserve"> </w:t>
      </w:r>
      <w:r w:rsidR="00DD345C" w:rsidRPr="006135BB">
        <w:rPr>
          <w:szCs w:val="22"/>
        </w:rPr>
        <w:t>ВКР</w:t>
      </w:r>
      <w:r w:rsidR="00DD345C" w:rsidRPr="006135BB">
        <w:rPr>
          <w:szCs w:val="22"/>
        </w:rPr>
        <w:noBreakHyphen/>
      </w:r>
      <w:r w:rsidR="00C155D6" w:rsidRPr="006135BB">
        <w:rPr>
          <w:szCs w:val="22"/>
        </w:rPr>
        <w:t>15</w:t>
      </w:r>
      <w:r w:rsidRPr="006135BB">
        <w:rPr>
          <w:szCs w:val="22"/>
        </w:rPr>
        <w:t xml:space="preserve"> этот вопрос постоянно рассматривался МСЭ и </w:t>
      </w:r>
      <w:r w:rsidR="00F70440" w:rsidRPr="006135BB">
        <w:rPr>
          <w:szCs w:val="22"/>
        </w:rPr>
        <w:t xml:space="preserve">организациями Метрической конвенции, параллельно и во </w:t>
      </w:r>
      <w:proofErr w:type="gramStart"/>
      <w:r w:rsidR="00F70440" w:rsidRPr="006135BB">
        <w:rPr>
          <w:szCs w:val="22"/>
        </w:rPr>
        <w:t>взаимном сотрудничестве</w:t>
      </w:r>
      <w:proofErr w:type="gramEnd"/>
      <w:r w:rsidR="00C155D6" w:rsidRPr="006135BB">
        <w:rPr>
          <w:szCs w:val="22"/>
        </w:rPr>
        <w:t xml:space="preserve">. </w:t>
      </w:r>
      <w:r w:rsidR="00F70440" w:rsidRPr="006135BB">
        <w:rPr>
          <w:szCs w:val="22"/>
        </w:rPr>
        <w:t>В соответствии с Резолюцией </w:t>
      </w:r>
      <w:r w:rsidR="00C155D6" w:rsidRPr="006135BB">
        <w:rPr>
          <w:b/>
          <w:szCs w:val="22"/>
        </w:rPr>
        <w:t>655 (ВКР</w:t>
      </w:r>
      <w:r w:rsidR="00C155D6" w:rsidRPr="006135BB">
        <w:rPr>
          <w:b/>
          <w:szCs w:val="22"/>
        </w:rPr>
        <w:noBreakHyphen/>
        <w:t>15)</w:t>
      </w:r>
      <w:r w:rsidR="00C155D6" w:rsidRPr="006135BB">
        <w:rPr>
          <w:szCs w:val="22"/>
        </w:rPr>
        <w:t xml:space="preserve"> </w:t>
      </w:r>
      <w:r w:rsidR="00F70440" w:rsidRPr="006135BB">
        <w:rPr>
          <w:szCs w:val="22"/>
        </w:rPr>
        <w:t xml:space="preserve">укрепляются взаимоотношения </w:t>
      </w:r>
      <w:r w:rsidR="00573904" w:rsidRPr="006135BB">
        <w:rPr>
          <w:szCs w:val="22"/>
        </w:rPr>
        <w:t>между МСЭ</w:t>
      </w:r>
      <w:r w:rsidR="00573904" w:rsidRPr="006135BB">
        <w:rPr>
          <w:szCs w:val="22"/>
        </w:rPr>
        <w:noBreakHyphen/>
      </w:r>
      <w:r w:rsidR="00C155D6" w:rsidRPr="006135BB">
        <w:rPr>
          <w:szCs w:val="22"/>
        </w:rPr>
        <w:t xml:space="preserve">R </w:t>
      </w:r>
      <w:r w:rsidR="00573904" w:rsidRPr="006135BB">
        <w:rPr>
          <w:szCs w:val="22"/>
        </w:rPr>
        <w:t xml:space="preserve">и </w:t>
      </w:r>
      <w:r w:rsidR="00573904" w:rsidRPr="006135BB">
        <w:rPr>
          <w:color w:val="000000"/>
          <w:szCs w:val="22"/>
          <w:shd w:val="clear" w:color="auto" w:fill="F0F0F0"/>
        </w:rPr>
        <w:t>МБМВ</w:t>
      </w:r>
      <w:r w:rsidR="00C155D6" w:rsidRPr="006135BB">
        <w:rPr>
          <w:szCs w:val="22"/>
        </w:rPr>
        <w:t xml:space="preserve">. </w:t>
      </w:r>
      <w:r w:rsidR="00DD345C" w:rsidRPr="006135BB">
        <w:rPr>
          <w:szCs w:val="22"/>
        </w:rPr>
        <w:t>МСЭ</w:t>
      </w:r>
      <w:r w:rsidR="00DD345C" w:rsidRPr="006135BB">
        <w:rPr>
          <w:szCs w:val="22"/>
        </w:rPr>
        <w:noBreakHyphen/>
        <w:t>R</w:t>
      </w:r>
      <w:r w:rsidR="00C155D6" w:rsidRPr="006135BB">
        <w:rPr>
          <w:szCs w:val="22"/>
        </w:rPr>
        <w:t xml:space="preserve"> </w:t>
      </w:r>
      <w:r w:rsidR="00573904" w:rsidRPr="006135BB">
        <w:rPr>
          <w:szCs w:val="22"/>
        </w:rPr>
        <w:t xml:space="preserve">и </w:t>
      </w:r>
      <w:r w:rsidR="00573904" w:rsidRPr="006135BB">
        <w:rPr>
          <w:color w:val="000000"/>
          <w:szCs w:val="22"/>
          <w:shd w:val="clear" w:color="auto" w:fill="F0F0F0"/>
        </w:rPr>
        <w:t>МБМВ</w:t>
      </w:r>
      <w:r w:rsidR="00573904" w:rsidRPr="006135BB">
        <w:rPr>
          <w:szCs w:val="22"/>
        </w:rPr>
        <w:t xml:space="preserve"> подписали меморандум о взаимопонимании в </w:t>
      </w:r>
      <w:r w:rsidR="00C155D6" w:rsidRPr="006135BB">
        <w:rPr>
          <w:szCs w:val="22"/>
        </w:rPr>
        <w:t>2020</w:t>
      </w:r>
      <w:r w:rsidR="00573904" w:rsidRPr="006135BB">
        <w:rPr>
          <w:szCs w:val="22"/>
        </w:rPr>
        <w:t> году</w:t>
      </w:r>
      <w:r w:rsidR="00C155D6" w:rsidRPr="006135BB">
        <w:rPr>
          <w:szCs w:val="22"/>
        </w:rPr>
        <w:t xml:space="preserve">. </w:t>
      </w:r>
      <w:r w:rsidR="00573904" w:rsidRPr="006135BB">
        <w:rPr>
          <w:szCs w:val="22"/>
        </w:rPr>
        <w:t>После этого на 27</w:t>
      </w:r>
      <w:r w:rsidR="00573904" w:rsidRPr="006135BB">
        <w:rPr>
          <w:szCs w:val="22"/>
        </w:rPr>
        <w:noBreakHyphen/>
        <w:t xml:space="preserve">м собрании </w:t>
      </w:r>
      <w:r w:rsidR="00CC0131" w:rsidRPr="006135BB">
        <w:rPr>
          <w:color w:val="000000"/>
          <w:szCs w:val="22"/>
          <w:shd w:val="clear" w:color="auto" w:fill="FFFFFF"/>
        </w:rPr>
        <w:t xml:space="preserve">Генеральной конференции по мерам и весам (ГКМВ) в ноябре </w:t>
      </w:r>
      <w:r w:rsidR="00C155D6" w:rsidRPr="006135BB">
        <w:rPr>
          <w:color w:val="000000"/>
          <w:szCs w:val="22"/>
          <w:shd w:val="clear" w:color="auto" w:fill="FFFFFF"/>
        </w:rPr>
        <w:t>2022</w:t>
      </w:r>
      <w:r w:rsidR="006F25A9" w:rsidRPr="006135BB">
        <w:rPr>
          <w:color w:val="000000"/>
          <w:szCs w:val="22"/>
          <w:shd w:val="clear" w:color="auto" w:fill="FFFFFF"/>
        </w:rPr>
        <w:t> года</w:t>
      </w:r>
      <w:r w:rsidR="00C155D6" w:rsidRPr="006135BB">
        <w:rPr>
          <w:color w:val="000000"/>
          <w:szCs w:val="22"/>
          <w:shd w:val="clear" w:color="auto" w:fill="FFFFFF"/>
        </w:rPr>
        <w:t xml:space="preserve"> </w:t>
      </w:r>
      <w:r w:rsidR="00CC0131" w:rsidRPr="006135BB">
        <w:rPr>
          <w:color w:val="000000"/>
          <w:szCs w:val="22"/>
          <w:shd w:val="clear" w:color="auto" w:fill="FFFFFF"/>
        </w:rPr>
        <w:t xml:space="preserve">была принята Резолюция 4 об использовании и дальнейшем развитии </w:t>
      </w:r>
      <w:r w:rsidR="00C155D6" w:rsidRPr="006135BB">
        <w:rPr>
          <w:color w:val="000000"/>
          <w:szCs w:val="22"/>
          <w:shd w:val="clear" w:color="auto" w:fill="FFFFFF"/>
        </w:rPr>
        <w:t>UTC</w:t>
      </w:r>
      <w:r w:rsidR="00CC0131" w:rsidRPr="006135BB">
        <w:rPr>
          <w:color w:val="000000"/>
          <w:szCs w:val="22"/>
          <w:shd w:val="clear" w:color="auto" w:fill="FFFFFF"/>
        </w:rPr>
        <w:t>, и было решено</w:t>
      </w:r>
      <w:r w:rsidR="004070DB" w:rsidRPr="006135BB">
        <w:rPr>
          <w:color w:val="000000"/>
          <w:szCs w:val="22"/>
          <w:shd w:val="clear" w:color="auto" w:fill="FFFFFF"/>
        </w:rPr>
        <w:t xml:space="preserve">, что следует добавить максимальное значение различия </w:t>
      </w:r>
      <w:r w:rsidR="00C155D6" w:rsidRPr="006135BB">
        <w:rPr>
          <w:color w:val="000000"/>
          <w:szCs w:val="22"/>
          <w:shd w:val="clear" w:color="auto" w:fill="FFFFFF"/>
        </w:rPr>
        <w:t xml:space="preserve">(UT1 – UTC) </w:t>
      </w:r>
      <w:r w:rsidR="004070DB" w:rsidRPr="006135BB">
        <w:rPr>
          <w:color w:val="000000"/>
          <w:szCs w:val="22"/>
          <w:shd w:val="clear" w:color="auto" w:fill="FFFFFF"/>
        </w:rPr>
        <w:t>для обеспечения того, чтобы непрерывность действия шкалы UTC сохранял</w:t>
      </w:r>
      <w:r w:rsidR="000934B4" w:rsidRPr="006135BB">
        <w:rPr>
          <w:color w:val="000000"/>
          <w:szCs w:val="22"/>
          <w:shd w:val="clear" w:color="auto" w:fill="FFFFFF"/>
        </w:rPr>
        <w:t>а</w:t>
      </w:r>
      <w:r w:rsidR="004070DB" w:rsidRPr="006135BB">
        <w:rPr>
          <w:color w:val="000000"/>
          <w:szCs w:val="22"/>
          <w:shd w:val="clear" w:color="auto" w:fill="FFFFFF"/>
        </w:rPr>
        <w:t>сь по крайней мере в течение века</w:t>
      </w:r>
      <w:r w:rsidR="00C155D6" w:rsidRPr="006135BB">
        <w:rPr>
          <w:color w:val="000000"/>
          <w:szCs w:val="22"/>
          <w:shd w:val="clear" w:color="auto" w:fill="FFFFFF"/>
        </w:rPr>
        <w:t xml:space="preserve">. </w:t>
      </w:r>
      <w:r w:rsidR="004070DB" w:rsidRPr="006135BB">
        <w:rPr>
          <w:color w:val="000000"/>
          <w:szCs w:val="22"/>
          <w:shd w:val="clear" w:color="auto" w:fill="FFFFFF"/>
        </w:rPr>
        <w:t>Ожидается, что переход</w:t>
      </w:r>
      <w:r w:rsidR="000934B4" w:rsidRPr="006135BB">
        <w:rPr>
          <w:color w:val="000000"/>
          <w:szCs w:val="22"/>
          <w:shd w:val="clear" w:color="auto" w:fill="FFFFFF"/>
        </w:rPr>
        <w:t xml:space="preserve"> от старой к новой системе</w:t>
      </w:r>
      <w:r w:rsidR="004070DB" w:rsidRPr="006135BB">
        <w:rPr>
          <w:color w:val="000000"/>
          <w:szCs w:val="22"/>
          <w:shd w:val="clear" w:color="auto" w:fill="FFFFFF"/>
        </w:rPr>
        <w:t xml:space="preserve"> </w:t>
      </w:r>
      <w:r w:rsidR="00C155D6" w:rsidRPr="006135BB">
        <w:rPr>
          <w:color w:val="000000"/>
          <w:szCs w:val="22"/>
          <w:shd w:val="clear" w:color="auto" w:fill="FFFFFF"/>
        </w:rPr>
        <w:t xml:space="preserve">UTC </w:t>
      </w:r>
      <w:r w:rsidR="000934B4" w:rsidRPr="006135BB">
        <w:rPr>
          <w:color w:val="000000"/>
          <w:szCs w:val="22"/>
          <w:shd w:val="clear" w:color="auto" w:fill="FFFFFF"/>
        </w:rPr>
        <w:t xml:space="preserve">будет завершен </w:t>
      </w:r>
      <w:r w:rsidR="006F25A9" w:rsidRPr="006135BB">
        <w:rPr>
          <w:color w:val="000000"/>
          <w:szCs w:val="22"/>
          <w:shd w:val="clear" w:color="auto" w:fill="FFFFFF"/>
        </w:rPr>
        <w:t>к</w:t>
      </w:r>
      <w:r w:rsidR="000934B4" w:rsidRPr="006135BB">
        <w:rPr>
          <w:color w:val="000000"/>
          <w:szCs w:val="22"/>
          <w:shd w:val="clear" w:color="auto" w:fill="FFFFFF"/>
        </w:rPr>
        <w:t xml:space="preserve"> концу</w:t>
      </w:r>
      <w:r w:rsidR="00C155D6" w:rsidRPr="006135BB">
        <w:rPr>
          <w:color w:val="000000"/>
          <w:szCs w:val="22"/>
          <w:shd w:val="clear" w:color="auto" w:fill="FFFFFF"/>
        </w:rPr>
        <w:t xml:space="preserve"> 2035</w:t>
      </w:r>
      <w:r w:rsidR="006F25A9" w:rsidRPr="006135BB">
        <w:rPr>
          <w:color w:val="000000"/>
          <w:szCs w:val="22"/>
          <w:shd w:val="clear" w:color="auto" w:fill="FFFFFF"/>
        </w:rPr>
        <w:t> года</w:t>
      </w:r>
      <w:r w:rsidR="00C155D6" w:rsidRPr="006135BB">
        <w:rPr>
          <w:color w:val="000000"/>
          <w:szCs w:val="22"/>
          <w:shd w:val="clear" w:color="auto" w:fill="FFFFFF"/>
        </w:rPr>
        <w:t>.</w:t>
      </w:r>
    </w:p>
    <w:p w14:paraId="6500FE8A" w14:textId="77777777" w:rsidR="00C155D6" w:rsidRPr="006135BB" w:rsidRDefault="00C155D6" w:rsidP="00C155D6">
      <w:pPr>
        <w:pStyle w:val="Headingb"/>
        <w:rPr>
          <w:rFonts w:ascii="Times New Roman" w:hAnsi="Times New Roman"/>
          <w:szCs w:val="22"/>
          <w:lang w:val="ru-RU" w:eastAsia="zh-CN"/>
        </w:rPr>
      </w:pPr>
      <w:r w:rsidRPr="006135BB">
        <w:rPr>
          <w:rFonts w:ascii="Times New Roman" w:hAnsi="Times New Roman"/>
          <w:szCs w:val="22"/>
          <w:lang w:val="ru-RU" w:eastAsia="zh-CN"/>
        </w:rPr>
        <w:t>Предложение</w:t>
      </w:r>
    </w:p>
    <w:p w14:paraId="7231E74B" w14:textId="47FED9C8" w:rsidR="0003535B" w:rsidRPr="006135BB" w:rsidRDefault="000934B4" w:rsidP="00C155D6">
      <w:pPr>
        <w:rPr>
          <w:szCs w:val="22"/>
        </w:rPr>
      </w:pPr>
      <w:r w:rsidRPr="006135BB">
        <w:rPr>
          <w:iCs/>
          <w:szCs w:val="22"/>
        </w:rPr>
        <w:t xml:space="preserve">Китай </w:t>
      </w:r>
      <w:r w:rsidRPr="006135BB">
        <w:rPr>
          <w:color w:val="000000"/>
          <w:szCs w:val="22"/>
          <w:shd w:val="clear" w:color="auto" w:fill="FFFFFF"/>
        </w:rPr>
        <w:t xml:space="preserve">поддерживает продолжение исследований </w:t>
      </w:r>
      <w:r w:rsidR="00DD345C" w:rsidRPr="006135BB">
        <w:rPr>
          <w:color w:val="000000"/>
          <w:szCs w:val="22"/>
          <w:shd w:val="clear" w:color="auto" w:fill="FFFFFF"/>
        </w:rPr>
        <w:t>МСЭ</w:t>
      </w:r>
      <w:r w:rsidR="00DD345C" w:rsidRPr="006135BB">
        <w:rPr>
          <w:color w:val="000000"/>
          <w:szCs w:val="22"/>
          <w:shd w:val="clear" w:color="auto" w:fill="FFFFFF"/>
        </w:rPr>
        <w:noBreakHyphen/>
        <w:t xml:space="preserve">R </w:t>
      </w:r>
      <w:r w:rsidRPr="006135BB">
        <w:rPr>
          <w:color w:val="000000"/>
          <w:szCs w:val="22"/>
          <w:shd w:val="clear" w:color="auto" w:fill="FFFFFF"/>
        </w:rPr>
        <w:t xml:space="preserve">по дальнейшему сотрудничеству с МБМВ и Международным комитетом мер и весов (CIPM) и ГКМВ по вопросам будущего </w:t>
      </w:r>
      <w:r w:rsidR="00C155D6" w:rsidRPr="006135BB">
        <w:rPr>
          <w:color w:val="000000"/>
          <w:szCs w:val="22"/>
          <w:shd w:val="clear" w:color="auto" w:fill="FFFFFF"/>
        </w:rPr>
        <w:t xml:space="preserve">UTC. </w:t>
      </w:r>
      <w:r w:rsidR="00A0433F" w:rsidRPr="006135BB">
        <w:rPr>
          <w:color w:val="000000"/>
          <w:szCs w:val="22"/>
          <w:shd w:val="clear" w:color="auto" w:fill="FFFFFF"/>
        </w:rPr>
        <w:t xml:space="preserve">Тем не менее, следует </w:t>
      </w:r>
      <w:r w:rsidR="006F25A9" w:rsidRPr="006135BB">
        <w:rPr>
          <w:color w:val="000000"/>
          <w:szCs w:val="22"/>
          <w:shd w:val="clear" w:color="auto" w:fill="FFFFFF"/>
        </w:rPr>
        <w:t>обеспечить</w:t>
      </w:r>
      <w:r w:rsidR="00A0433F" w:rsidRPr="006135BB">
        <w:rPr>
          <w:color w:val="000000"/>
          <w:szCs w:val="22"/>
          <w:shd w:val="clear" w:color="auto" w:fill="FFFFFF"/>
        </w:rPr>
        <w:t xml:space="preserve"> достаточное время</w:t>
      </w:r>
      <w:r w:rsidR="00C155D6" w:rsidRPr="006135BB">
        <w:rPr>
          <w:color w:val="000000"/>
          <w:szCs w:val="22"/>
          <w:shd w:val="clear" w:color="auto" w:fill="FFFFFF"/>
        </w:rPr>
        <w:t xml:space="preserve"> (</w:t>
      </w:r>
      <w:r w:rsidR="00A0433F" w:rsidRPr="006135BB">
        <w:rPr>
          <w:color w:val="000000"/>
          <w:szCs w:val="22"/>
          <w:shd w:val="clear" w:color="auto" w:fill="FFFFFF"/>
        </w:rPr>
        <w:t xml:space="preserve">т. е. до </w:t>
      </w:r>
      <w:r w:rsidR="00C155D6" w:rsidRPr="006135BB">
        <w:rPr>
          <w:color w:val="000000"/>
          <w:szCs w:val="22"/>
          <w:shd w:val="clear" w:color="auto" w:fill="FFFFFF"/>
        </w:rPr>
        <w:t>2035</w:t>
      </w:r>
      <w:r w:rsidR="00A0433F" w:rsidRPr="006135BB">
        <w:rPr>
          <w:color w:val="000000"/>
          <w:szCs w:val="22"/>
          <w:shd w:val="clear" w:color="auto" w:fill="FFFFFF"/>
        </w:rPr>
        <w:t> г.</w:t>
      </w:r>
      <w:r w:rsidR="00C155D6" w:rsidRPr="006135BB">
        <w:rPr>
          <w:color w:val="000000"/>
          <w:szCs w:val="22"/>
          <w:shd w:val="clear" w:color="auto" w:fill="FFFFFF"/>
        </w:rPr>
        <w:t xml:space="preserve">) </w:t>
      </w:r>
      <w:r w:rsidR="00A0433F" w:rsidRPr="006135BB">
        <w:rPr>
          <w:color w:val="000000"/>
          <w:szCs w:val="22"/>
          <w:shd w:val="clear" w:color="auto" w:fill="FFFFFF"/>
        </w:rPr>
        <w:t>для обеспечения плавного перехода от старой к новой системе</w:t>
      </w:r>
      <w:r w:rsidR="00C155D6" w:rsidRPr="006135BB">
        <w:rPr>
          <w:iCs/>
          <w:szCs w:val="22"/>
        </w:rPr>
        <w:t xml:space="preserve"> UTC.</w:t>
      </w:r>
    </w:p>
    <w:p w14:paraId="7F832F6A" w14:textId="77777777" w:rsidR="009B5CC2" w:rsidRPr="006135BB" w:rsidRDefault="009B5CC2" w:rsidP="00C155D6">
      <w:r w:rsidRPr="006135BB">
        <w:br w:type="page"/>
      </w:r>
    </w:p>
    <w:p w14:paraId="450DAE13" w14:textId="77777777" w:rsidR="00A7768C" w:rsidRPr="006135BB" w:rsidRDefault="00E470A3">
      <w:pPr>
        <w:pStyle w:val="Proposal"/>
      </w:pPr>
      <w:r w:rsidRPr="006135BB">
        <w:lastRenderedPageBreak/>
        <w:tab/>
        <w:t>CHN/111A24A6/1</w:t>
      </w:r>
    </w:p>
    <w:p w14:paraId="6D16FCCE" w14:textId="6C4DC75D" w:rsidR="00E44E8B" w:rsidRPr="006135BB" w:rsidRDefault="00E44E8B" w:rsidP="00C155D6">
      <w:pPr>
        <w:rPr>
          <w:iCs/>
          <w:szCs w:val="22"/>
        </w:rPr>
      </w:pPr>
      <w:r w:rsidRPr="006135BB">
        <w:rPr>
          <w:iCs/>
          <w:szCs w:val="22"/>
        </w:rPr>
        <w:t>Китай поддерживает продолжение исследований МСЭ</w:t>
      </w:r>
      <w:r w:rsidRPr="006135BB">
        <w:rPr>
          <w:iCs/>
          <w:szCs w:val="22"/>
        </w:rPr>
        <w:noBreakHyphen/>
        <w:t xml:space="preserve">R по дальнейшему сотрудничеству с </w:t>
      </w:r>
      <w:r w:rsidR="00A82F57" w:rsidRPr="006135BB">
        <w:rPr>
          <w:iCs/>
          <w:szCs w:val="22"/>
        </w:rPr>
        <w:t>Международным бюро мер и весов (</w:t>
      </w:r>
      <w:r w:rsidRPr="006135BB">
        <w:rPr>
          <w:iCs/>
          <w:szCs w:val="22"/>
        </w:rPr>
        <w:t>МБМВ</w:t>
      </w:r>
      <w:r w:rsidR="00A82F57" w:rsidRPr="006135BB">
        <w:rPr>
          <w:iCs/>
          <w:szCs w:val="22"/>
        </w:rPr>
        <w:t>),</w:t>
      </w:r>
      <w:r w:rsidRPr="006135BB">
        <w:rPr>
          <w:iCs/>
          <w:szCs w:val="22"/>
        </w:rPr>
        <w:t xml:space="preserve"> Международным комитетом мер и весов (CIPM) и Генеральной конференцией по мерам и весам (ГКМВ) по вопросам будущего UTC. Тем не менее, следует </w:t>
      </w:r>
      <w:r w:rsidR="006F25A9" w:rsidRPr="006135BB">
        <w:rPr>
          <w:iCs/>
          <w:szCs w:val="22"/>
        </w:rPr>
        <w:t xml:space="preserve">обеспечить </w:t>
      </w:r>
      <w:r w:rsidRPr="006135BB">
        <w:rPr>
          <w:iCs/>
          <w:szCs w:val="22"/>
        </w:rPr>
        <w:t>достаточное время (т. е. до 2035 г.) для обеспечения плавного перехода от старой к новой системе UTC.</w:t>
      </w:r>
    </w:p>
    <w:p w14:paraId="664340CA" w14:textId="7D0D51CE" w:rsidR="00A7768C" w:rsidRPr="006135BB" w:rsidRDefault="00E470A3">
      <w:pPr>
        <w:pStyle w:val="Reasons"/>
        <w:rPr>
          <w:szCs w:val="22"/>
        </w:rPr>
      </w:pPr>
      <w:r w:rsidRPr="006135BB">
        <w:rPr>
          <w:b/>
          <w:szCs w:val="22"/>
        </w:rPr>
        <w:t>Основания</w:t>
      </w:r>
      <w:r w:rsidRPr="006135BB">
        <w:rPr>
          <w:szCs w:val="22"/>
        </w:rPr>
        <w:t>:</w:t>
      </w:r>
      <w:r w:rsidRPr="006135BB">
        <w:rPr>
          <w:szCs w:val="22"/>
        </w:rPr>
        <w:tab/>
      </w:r>
      <w:r w:rsidR="00A82F57" w:rsidRPr="006135BB">
        <w:rPr>
          <w:szCs w:val="22"/>
          <w:lang w:eastAsia="zh-CN"/>
        </w:rPr>
        <w:t>МБМВ</w:t>
      </w:r>
      <w:r w:rsidR="00DD345C" w:rsidRPr="006135BB">
        <w:rPr>
          <w:szCs w:val="22"/>
          <w:lang w:eastAsia="zh-CN"/>
        </w:rPr>
        <w:t xml:space="preserve"> </w:t>
      </w:r>
      <w:r w:rsidR="00A82F57" w:rsidRPr="006135BB">
        <w:rPr>
          <w:szCs w:val="22"/>
          <w:lang w:eastAsia="zh-CN"/>
        </w:rPr>
        <w:t xml:space="preserve">и </w:t>
      </w:r>
      <w:r w:rsidR="00DD345C" w:rsidRPr="006135BB">
        <w:rPr>
          <w:szCs w:val="22"/>
          <w:lang w:eastAsia="zh-CN"/>
        </w:rPr>
        <w:t>МСЭ</w:t>
      </w:r>
      <w:r w:rsidR="00DD345C" w:rsidRPr="006135BB">
        <w:rPr>
          <w:szCs w:val="22"/>
          <w:lang w:eastAsia="zh-CN"/>
        </w:rPr>
        <w:noBreakHyphen/>
        <w:t xml:space="preserve">R </w:t>
      </w:r>
      <w:r w:rsidR="00A82F57" w:rsidRPr="006135BB">
        <w:rPr>
          <w:szCs w:val="22"/>
          <w:lang w:eastAsia="zh-CN"/>
        </w:rPr>
        <w:t>подписали меморандум о взаимопонимании, а на 27-</w:t>
      </w:r>
      <w:r w:rsidR="00AD44DB" w:rsidRPr="006135BB">
        <w:rPr>
          <w:szCs w:val="22"/>
          <w:lang w:eastAsia="zh-CN"/>
        </w:rPr>
        <w:t>й</w:t>
      </w:r>
      <w:r w:rsidR="00A82F57" w:rsidRPr="006135BB">
        <w:rPr>
          <w:szCs w:val="22"/>
          <w:lang w:eastAsia="zh-CN"/>
        </w:rPr>
        <w:t xml:space="preserve"> ГКМВ была принята </w:t>
      </w:r>
      <w:r w:rsidR="00950998" w:rsidRPr="006135BB">
        <w:rPr>
          <w:szCs w:val="22"/>
          <w:lang w:eastAsia="zh-CN"/>
        </w:rPr>
        <w:t>Р</w:t>
      </w:r>
      <w:r w:rsidR="00A82F57" w:rsidRPr="006135BB">
        <w:rPr>
          <w:szCs w:val="22"/>
          <w:lang w:eastAsia="zh-CN"/>
        </w:rPr>
        <w:t>езолюция </w:t>
      </w:r>
      <w:r w:rsidR="00DD345C" w:rsidRPr="006135BB">
        <w:rPr>
          <w:szCs w:val="22"/>
          <w:lang w:eastAsia="zh-CN"/>
        </w:rPr>
        <w:t xml:space="preserve">4 </w:t>
      </w:r>
      <w:r w:rsidR="00950998" w:rsidRPr="006135BB">
        <w:rPr>
          <w:szCs w:val="22"/>
          <w:lang w:eastAsia="zh-CN"/>
        </w:rPr>
        <w:t>для добавления значения допус</w:t>
      </w:r>
      <w:r w:rsidR="00AD44DB" w:rsidRPr="006135BB">
        <w:rPr>
          <w:szCs w:val="22"/>
          <w:lang w:eastAsia="zh-CN"/>
        </w:rPr>
        <w:t>тимого значения</w:t>
      </w:r>
      <w:r w:rsidR="00950998" w:rsidRPr="006135BB">
        <w:rPr>
          <w:szCs w:val="22"/>
          <w:lang w:eastAsia="zh-CN"/>
        </w:rPr>
        <w:t xml:space="preserve"> </w:t>
      </w:r>
      <w:r w:rsidR="00DD345C" w:rsidRPr="006135BB">
        <w:rPr>
          <w:szCs w:val="22"/>
          <w:lang w:eastAsia="zh-CN"/>
        </w:rPr>
        <w:t xml:space="preserve">(UT1 – UTC). </w:t>
      </w:r>
      <w:r w:rsidR="00950998" w:rsidRPr="006135BB">
        <w:rPr>
          <w:szCs w:val="22"/>
          <w:lang w:eastAsia="zh-CN"/>
        </w:rPr>
        <w:t xml:space="preserve">С учетом существующей ситуации необходимо следовать </w:t>
      </w:r>
      <w:r w:rsidR="00072908" w:rsidRPr="006135BB">
        <w:rPr>
          <w:szCs w:val="22"/>
          <w:lang w:eastAsia="zh-CN"/>
        </w:rPr>
        <w:t>динамик</w:t>
      </w:r>
      <w:r w:rsidR="006F25A9" w:rsidRPr="006135BB">
        <w:rPr>
          <w:szCs w:val="22"/>
          <w:lang w:eastAsia="zh-CN"/>
        </w:rPr>
        <w:t>е</w:t>
      </w:r>
      <w:r w:rsidR="00072908" w:rsidRPr="006135BB">
        <w:rPr>
          <w:szCs w:val="22"/>
          <w:lang w:eastAsia="zh-CN"/>
        </w:rPr>
        <w:t xml:space="preserve"> в последнее время и поддерживать сохранение достаточного времени для обеспечения плавно</w:t>
      </w:r>
      <w:r w:rsidR="006F25A9" w:rsidRPr="006135BB">
        <w:rPr>
          <w:szCs w:val="22"/>
          <w:lang w:eastAsia="zh-CN"/>
        </w:rPr>
        <w:t>го</w:t>
      </w:r>
      <w:r w:rsidR="00072908" w:rsidRPr="006135BB">
        <w:rPr>
          <w:szCs w:val="22"/>
          <w:lang w:eastAsia="zh-CN"/>
        </w:rPr>
        <w:t xml:space="preserve"> перехода от старой к новой системе </w:t>
      </w:r>
      <w:r w:rsidR="00DD345C" w:rsidRPr="006135BB">
        <w:rPr>
          <w:iCs/>
          <w:szCs w:val="22"/>
        </w:rPr>
        <w:t>UTC.</w:t>
      </w:r>
    </w:p>
    <w:p w14:paraId="3D1979F9" w14:textId="77777777" w:rsidR="00C155D6" w:rsidRPr="006135BB" w:rsidRDefault="00C155D6" w:rsidP="00C155D6">
      <w:pPr>
        <w:spacing w:before="720"/>
        <w:jc w:val="center"/>
      </w:pPr>
      <w:r w:rsidRPr="006135BB">
        <w:t>______________</w:t>
      </w:r>
    </w:p>
    <w:sectPr w:rsidR="00C155D6" w:rsidRPr="006135B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538F" w14:textId="77777777" w:rsidR="00B958BD" w:rsidRDefault="00B958BD">
      <w:r>
        <w:separator/>
      </w:r>
    </w:p>
  </w:endnote>
  <w:endnote w:type="continuationSeparator" w:id="0">
    <w:p w14:paraId="43886BA3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0E2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011722C" w14:textId="0502CDE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35BB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2DE1" w14:textId="77777777" w:rsidR="00567276" w:rsidRPr="006135BB" w:rsidRDefault="00567276" w:rsidP="00F33B22">
    <w:pPr>
      <w:pStyle w:val="Footer"/>
      <w:rPr>
        <w:lang w:val="pt-BR"/>
      </w:rPr>
    </w:pPr>
    <w:r>
      <w:fldChar w:fldCharType="begin"/>
    </w:r>
    <w:r w:rsidRPr="006135BB">
      <w:rPr>
        <w:lang w:val="pt-BR"/>
      </w:rPr>
      <w:instrText xml:space="preserve"> FILENAME \p  \* MERGEFORMAT </w:instrText>
    </w:r>
    <w:r>
      <w:fldChar w:fldCharType="separate"/>
    </w:r>
    <w:r w:rsidR="00C155D6" w:rsidRPr="006135BB">
      <w:rPr>
        <w:lang w:val="pt-BR"/>
      </w:rPr>
      <w:t>P:\RUS\ITU-R\CONF-R\CMR23\100\111ADD24ADD06R.docx</w:t>
    </w:r>
    <w:r>
      <w:fldChar w:fldCharType="end"/>
    </w:r>
    <w:r w:rsidR="00C155D6" w:rsidRPr="006135BB">
      <w:rPr>
        <w:lang w:val="pt-BR"/>
      </w:rPr>
      <w:t xml:space="preserve"> (530281)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95CE" w14:textId="77777777" w:rsidR="00567276" w:rsidRPr="006135BB" w:rsidRDefault="00567276" w:rsidP="00FB67E5">
    <w:pPr>
      <w:pStyle w:val="Footer"/>
      <w:rPr>
        <w:lang w:val="pt-BR"/>
      </w:rPr>
    </w:pPr>
    <w:r>
      <w:fldChar w:fldCharType="begin"/>
    </w:r>
    <w:r w:rsidRPr="006135BB">
      <w:rPr>
        <w:lang w:val="pt-BR"/>
      </w:rPr>
      <w:instrText xml:space="preserve"> FILENAME \p  \* MERGEFORMAT </w:instrText>
    </w:r>
    <w:r>
      <w:fldChar w:fldCharType="separate"/>
    </w:r>
    <w:r w:rsidR="00C155D6" w:rsidRPr="006135BB">
      <w:rPr>
        <w:lang w:val="pt-BR"/>
      </w:rPr>
      <w:t>P:\RUS\ITU-R\CONF-R\CMR23\100\111ADD24ADD06R.docx</w:t>
    </w:r>
    <w:r>
      <w:fldChar w:fldCharType="end"/>
    </w:r>
    <w:r w:rsidR="00C155D6" w:rsidRPr="006135BB">
      <w:rPr>
        <w:lang w:val="pt-BR"/>
      </w:rPr>
      <w:t xml:space="preserve"> (530281)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05D8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5560C77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E02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D345C">
      <w:rPr>
        <w:noProof/>
      </w:rPr>
      <w:t>2</w:t>
    </w:r>
    <w:r>
      <w:fldChar w:fldCharType="end"/>
    </w:r>
  </w:p>
  <w:p w14:paraId="7D953018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</w:t>
    </w:r>
    <w:proofErr w:type="gramStart"/>
    <w:r w:rsidR="00F761D2">
      <w:t>24)(</w:t>
    </w:r>
    <w:proofErr w:type="gramEnd"/>
    <w:r w:rsidR="00F761D2">
      <w:t>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97905296">
    <w:abstractNumId w:val="0"/>
  </w:num>
  <w:num w:numId="2" w16cid:durableId="110076170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2908"/>
    <w:rsid w:val="000934B4"/>
    <w:rsid w:val="000A0EF3"/>
    <w:rsid w:val="000C005F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380B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112E"/>
    <w:rsid w:val="003258F2"/>
    <w:rsid w:val="00344EB8"/>
    <w:rsid w:val="00346BEC"/>
    <w:rsid w:val="00371E4B"/>
    <w:rsid w:val="00373759"/>
    <w:rsid w:val="00377DFE"/>
    <w:rsid w:val="003C583C"/>
    <w:rsid w:val="003F0078"/>
    <w:rsid w:val="004070DB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444C2"/>
    <w:rsid w:val="005651C9"/>
    <w:rsid w:val="00567276"/>
    <w:rsid w:val="00573904"/>
    <w:rsid w:val="005755E2"/>
    <w:rsid w:val="00597005"/>
    <w:rsid w:val="005A295E"/>
    <w:rsid w:val="005D1879"/>
    <w:rsid w:val="005D79A3"/>
    <w:rsid w:val="005E61DD"/>
    <w:rsid w:val="006023DF"/>
    <w:rsid w:val="006115BE"/>
    <w:rsid w:val="00612AA3"/>
    <w:rsid w:val="006135BB"/>
    <w:rsid w:val="00614771"/>
    <w:rsid w:val="00620DD7"/>
    <w:rsid w:val="00657DE0"/>
    <w:rsid w:val="00692C06"/>
    <w:rsid w:val="006A6E9B"/>
    <w:rsid w:val="006F25A9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50998"/>
    <w:rsid w:val="00966C93"/>
    <w:rsid w:val="00987FA4"/>
    <w:rsid w:val="009B5CC2"/>
    <w:rsid w:val="009D3D63"/>
    <w:rsid w:val="009E5FC8"/>
    <w:rsid w:val="00A0433F"/>
    <w:rsid w:val="00A117A3"/>
    <w:rsid w:val="00A138D0"/>
    <w:rsid w:val="00A141AF"/>
    <w:rsid w:val="00A2044F"/>
    <w:rsid w:val="00A4600A"/>
    <w:rsid w:val="00A5111C"/>
    <w:rsid w:val="00A57C04"/>
    <w:rsid w:val="00A61057"/>
    <w:rsid w:val="00A630F8"/>
    <w:rsid w:val="00A70E79"/>
    <w:rsid w:val="00A710E7"/>
    <w:rsid w:val="00A7768C"/>
    <w:rsid w:val="00A81026"/>
    <w:rsid w:val="00A82F57"/>
    <w:rsid w:val="00A97EC0"/>
    <w:rsid w:val="00AC66E6"/>
    <w:rsid w:val="00AD44DB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155D6"/>
    <w:rsid w:val="00C20466"/>
    <w:rsid w:val="00C2049B"/>
    <w:rsid w:val="00C266F4"/>
    <w:rsid w:val="00C324A8"/>
    <w:rsid w:val="00C56E7A"/>
    <w:rsid w:val="00C779CE"/>
    <w:rsid w:val="00C916AF"/>
    <w:rsid w:val="00CC0131"/>
    <w:rsid w:val="00CC47C6"/>
    <w:rsid w:val="00CC4DE6"/>
    <w:rsid w:val="00CE5E47"/>
    <w:rsid w:val="00CF020F"/>
    <w:rsid w:val="00D53715"/>
    <w:rsid w:val="00D7331A"/>
    <w:rsid w:val="00DD345C"/>
    <w:rsid w:val="00DE2EBA"/>
    <w:rsid w:val="00E2253F"/>
    <w:rsid w:val="00E43E99"/>
    <w:rsid w:val="00E44E8B"/>
    <w:rsid w:val="00E470A3"/>
    <w:rsid w:val="00E5155F"/>
    <w:rsid w:val="00E635F1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0440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6FDC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R23-WRC23-C-0111!A24-A6!MSW-R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3527FE-EC45-46C9-A6D0-5031D541744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2a1a8c5-2265-4ebc-b7a0-2071e2c5c9bb"/>
    <ds:schemaRef ds:uri="http://purl.org/dc/dcmitype/"/>
    <ds:schemaRef ds:uri="http://purl.org/dc/elements/1.1/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DEFF049-D439-4412-BE5E-90236899108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R23-WRC23-C-0111!A24-A6!MSW-R</vt:lpstr>
    </vt:vector>
  </TitlesOfParts>
  <Manager>General Secretariat - Pool</Manager>
  <Company>International Telecommunication Union (ITU)</Company>
  <LinksUpToDate>false</LinksUpToDate>
  <CharactersWithSpaces>2748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R23-WRC23-C-0111!A24-A6!MSW-R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5</cp:revision>
  <cp:lastPrinted>2003-06-17T08:22:00Z</cp:lastPrinted>
  <dcterms:created xsi:type="dcterms:W3CDTF">2023-11-18T18:58:00Z</dcterms:created>
  <dcterms:modified xsi:type="dcterms:W3CDTF">2023-11-19T12:38:00Z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