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5ED88E5D" w14:textId="77777777" w:rsidTr="00F467B6">
        <w:trPr>
          <w:cantSplit/>
        </w:trPr>
        <w:tc>
          <w:tcPr>
            <w:tcW w:w="1560" w:type="dxa"/>
            <w:vAlign w:val="center"/>
          </w:tcPr>
          <w:p w14:paraId="2020957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A5499D5" wp14:editId="5A9E602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D11B78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BBAF86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8DAFDCD" wp14:editId="54476834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F3D4BF4" w14:textId="77777777" w:rsidTr="00DC5AB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4DA64C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959A5E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C1004AC" w14:textId="77777777" w:rsidTr="00DC5AB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D97B7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06FCCC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BB9D81A" w14:textId="77777777" w:rsidTr="00DC5ABB">
        <w:trPr>
          <w:cantSplit/>
          <w:trHeight w:val="23"/>
        </w:trPr>
        <w:tc>
          <w:tcPr>
            <w:tcW w:w="6663" w:type="dxa"/>
            <w:gridSpan w:val="2"/>
          </w:tcPr>
          <w:p w14:paraId="1D90298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3E96013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721B05D" w14:textId="77777777" w:rsidTr="00DC5ABB">
        <w:trPr>
          <w:cantSplit/>
          <w:trHeight w:val="23"/>
        </w:trPr>
        <w:tc>
          <w:tcPr>
            <w:tcW w:w="6663" w:type="dxa"/>
            <w:gridSpan w:val="2"/>
          </w:tcPr>
          <w:p w14:paraId="43A4229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0AD060E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35A9D69" w14:textId="77777777" w:rsidTr="00DC5ABB">
        <w:trPr>
          <w:cantSplit/>
          <w:trHeight w:val="23"/>
        </w:trPr>
        <w:tc>
          <w:tcPr>
            <w:tcW w:w="6663" w:type="dxa"/>
            <w:gridSpan w:val="2"/>
          </w:tcPr>
          <w:p w14:paraId="6277E01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BDB9E7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7C11CE9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65593B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50B382F" w14:textId="77777777">
        <w:trPr>
          <w:cantSplit/>
        </w:trPr>
        <w:tc>
          <w:tcPr>
            <w:tcW w:w="10031" w:type="dxa"/>
            <w:gridSpan w:val="4"/>
          </w:tcPr>
          <w:p w14:paraId="52306122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B57784" w14:paraId="30059D3E" w14:textId="77777777">
        <w:trPr>
          <w:cantSplit/>
        </w:trPr>
        <w:tc>
          <w:tcPr>
            <w:tcW w:w="10031" w:type="dxa"/>
            <w:gridSpan w:val="4"/>
          </w:tcPr>
          <w:p w14:paraId="34BF7559" w14:textId="4E0CA3D0" w:rsidR="00B57784" w:rsidRDefault="00B5778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proofErr w:type="spellStart"/>
            <w:r>
              <w:t>大会工作</w:t>
            </w:r>
            <w:proofErr w:type="spellEnd"/>
            <w:r>
              <w:rPr>
                <w:rFonts w:hint="eastAsia"/>
                <w:lang w:eastAsia="zh-CN"/>
              </w:rPr>
              <w:t>的</w:t>
            </w:r>
            <w:proofErr w:type="spellStart"/>
            <w:r>
              <w:t>提案</w:t>
            </w:r>
            <w:proofErr w:type="spellEnd"/>
          </w:p>
        </w:tc>
      </w:tr>
      <w:tr w:rsidR="00B57784" w14:paraId="34C41D81" w14:textId="77777777">
        <w:trPr>
          <w:cantSplit/>
        </w:trPr>
        <w:tc>
          <w:tcPr>
            <w:tcW w:w="10031" w:type="dxa"/>
            <w:gridSpan w:val="4"/>
          </w:tcPr>
          <w:p w14:paraId="626E190E" w14:textId="77777777" w:rsidR="00B57784" w:rsidRDefault="00B5778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57784" w14:paraId="17A2DF78" w14:textId="77777777">
        <w:trPr>
          <w:cantSplit/>
        </w:trPr>
        <w:tc>
          <w:tcPr>
            <w:tcW w:w="10031" w:type="dxa"/>
            <w:gridSpan w:val="4"/>
          </w:tcPr>
          <w:p w14:paraId="62ACBB86" w14:textId="77777777" w:rsidR="00B57784" w:rsidRDefault="00B5778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9.1(9.1-a)</w:t>
            </w:r>
          </w:p>
        </w:tc>
      </w:tr>
    </w:tbl>
    <w:bookmarkEnd w:id="7"/>
    <w:p w14:paraId="78443A32" w14:textId="5290C416" w:rsidR="00B57784" w:rsidRPr="00264B3F" w:rsidRDefault="00B57784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proofErr w:type="gramStart"/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 w:rsidR="00B869C6">
        <w:rPr>
          <w:rFonts w:hint="eastAsia"/>
          <w:lang w:val="zh-CN" w:eastAsia="zh-CN"/>
        </w:rPr>
        <w:t>；</w:t>
      </w:r>
      <w:proofErr w:type="gramEnd"/>
    </w:p>
    <w:p w14:paraId="6C7981FA" w14:textId="77777777" w:rsidR="00B57784" w:rsidRPr="00264B3F" w:rsidRDefault="00B57784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0C7C50BB" w14:textId="77777777" w:rsidR="00B57784" w:rsidRPr="00264B3F" w:rsidRDefault="00B57784" w:rsidP="00523763">
      <w:pPr>
        <w:rPr>
          <w:lang w:eastAsia="zh-CN"/>
        </w:rPr>
      </w:pPr>
      <w:r>
        <w:rPr>
          <w:lang w:val="en-US" w:eastAsia="zh-CN"/>
        </w:rPr>
        <w:t>(</w:t>
      </w:r>
      <w:r w:rsidRPr="003C481D">
        <w:rPr>
          <w:rFonts w:hint="eastAsia"/>
          <w:lang w:val="en-US" w:eastAsia="zh-CN"/>
        </w:rPr>
        <w:t>9.1</w:t>
      </w:r>
      <w:r>
        <w:rPr>
          <w:lang w:val="en-US" w:eastAsia="zh-CN"/>
        </w:rPr>
        <w:t>-a)</w:t>
      </w:r>
      <w:r w:rsidRPr="003C481D">
        <w:rPr>
          <w:b/>
          <w:lang w:val="en-US" w:eastAsia="zh-CN"/>
        </w:rPr>
        <w:tab/>
      </w:r>
      <w:r w:rsidRPr="00A716CF">
        <w:rPr>
          <w:lang w:eastAsia="zh-CN"/>
        </w:rPr>
        <w:t>根据第</w:t>
      </w:r>
      <w:r w:rsidRPr="00A716CF">
        <w:rPr>
          <w:b/>
          <w:bCs/>
          <w:lang w:eastAsia="zh-CN"/>
        </w:rPr>
        <w:t>657</w:t>
      </w:r>
      <w:r w:rsidRPr="00A716CF">
        <w:rPr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rFonts w:hint="eastAsia"/>
          <w:b/>
          <w:bCs/>
          <w:lang w:eastAsia="zh-CN"/>
        </w:rPr>
        <w:t>，修订版</w:t>
      </w:r>
      <w:r w:rsidRPr="00B507B5">
        <w:rPr>
          <w:rFonts w:hint="eastAsia"/>
          <w:b/>
          <w:bCs/>
          <w:lang w:eastAsia="zh-CN"/>
        </w:rPr>
        <w:t>）</w:t>
      </w:r>
      <w:r w:rsidRPr="00A716CF">
        <w:rPr>
          <w:lang w:eastAsia="zh-CN"/>
        </w:rPr>
        <w:t>，审议</w:t>
      </w:r>
      <w:r w:rsidRPr="00981D3F">
        <w:rPr>
          <w:lang w:eastAsia="zh-CN"/>
        </w:rPr>
        <w:t>与</w:t>
      </w:r>
      <w:r>
        <w:rPr>
          <w:rFonts w:hint="eastAsia"/>
          <w:lang w:eastAsia="zh-CN"/>
        </w:rPr>
        <w:t>空间</w:t>
      </w:r>
      <w:r w:rsidRPr="00981D3F">
        <w:rPr>
          <w:rFonts w:hint="eastAsia"/>
          <w:lang w:eastAsia="zh-CN"/>
        </w:rPr>
        <w:t>天气</w:t>
      </w:r>
      <w:r w:rsidRPr="00A716CF">
        <w:rPr>
          <w:lang w:eastAsia="zh-CN"/>
        </w:rPr>
        <w:t>传感器的技术和操作特性、频谱需求和适当的无线电业务标识相关的研究结果，</w:t>
      </w:r>
      <w:r>
        <w:rPr>
          <w:rFonts w:hint="eastAsia"/>
          <w:lang w:eastAsia="zh-CN"/>
        </w:rPr>
        <w:t>以便在</w:t>
      </w:r>
      <w:r w:rsidRPr="00A716CF">
        <w:rPr>
          <w:lang w:eastAsia="zh-CN"/>
        </w:rPr>
        <w:t>不给现有业务带来额外限制的情况下，在《无线电规则》</w:t>
      </w:r>
      <w:proofErr w:type="gramStart"/>
      <w:r w:rsidRPr="00A716CF">
        <w:rPr>
          <w:lang w:eastAsia="zh-CN"/>
        </w:rPr>
        <w:t>中提供适当的认可和保</w:t>
      </w:r>
      <w:r w:rsidRPr="00A716CF">
        <w:rPr>
          <w:rFonts w:hint="eastAsia"/>
          <w:lang w:eastAsia="zh-CN"/>
        </w:rPr>
        <w:t>护；</w:t>
      </w:r>
      <w:proofErr w:type="gramEnd"/>
    </w:p>
    <w:p w14:paraId="1831C19F" w14:textId="4F0F2A5F" w:rsidR="00B57784" w:rsidRPr="00264B3F" w:rsidRDefault="00B57784" w:rsidP="00523763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Pr="00523763">
        <w:rPr>
          <w:rFonts w:hint="eastAsia"/>
          <w:b/>
          <w:bCs/>
          <w:lang w:eastAsia="zh-CN"/>
        </w:rPr>
        <w:t>657</w:t>
      </w:r>
      <w:r>
        <w:rPr>
          <w:rFonts w:hint="eastAsia"/>
          <w:lang w:eastAsia="zh-CN"/>
        </w:rPr>
        <w:t>号决议（</w:t>
      </w:r>
      <w:r w:rsidRPr="00523763">
        <w:rPr>
          <w:rFonts w:hint="eastAsia"/>
          <w:b/>
          <w:bCs/>
          <w:lang w:eastAsia="zh-CN"/>
        </w:rPr>
        <w:t>WRC-19</w:t>
      </w:r>
      <w:r w:rsidRPr="00523763">
        <w:rPr>
          <w:rFonts w:hint="eastAsia"/>
          <w:b/>
          <w:bCs/>
          <w:lang w:eastAsia="zh-CN"/>
        </w:rPr>
        <w:t>，修订版）</w:t>
      </w:r>
      <w:r w:rsidR="00DE5E6C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保护依赖无线电频谱的全球预测和告警空间天气传感器</w:t>
      </w:r>
    </w:p>
    <w:p w14:paraId="3CBBE8E9" w14:textId="77777777" w:rsidR="00C710DD" w:rsidRDefault="00C710DD" w:rsidP="00DE5E6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FE304B2" w14:textId="6860C706" w:rsidR="00C710DD" w:rsidRDefault="00C710DD" w:rsidP="00C710DD">
      <w:pPr>
        <w:snapToGrid w:val="0"/>
        <w:spacing w:beforeLines="50"/>
        <w:ind w:firstLineChars="200" w:firstLine="480"/>
        <w:rPr>
          <w:lang w:eastAsia="zh-CN"/>
        </w:rPr>
      </w:pPr>
      <w:r>
        <w:rPr>
          <w:lang w:eastAsia="zh-CN"/>
        </w:rPr>
        <w:t>WRC-19</w:t>
      </w:r>
      <w:r>
        <w:rPr>
          <w:rFonts w:hint="eastAsia"/>
          <w:lang w:eastAsia="zh-CN"/>
        </w:rPr>
        <w:t>大会经过讨论，修订了第</w:t>
      </w:r>
      <w:r>
        <w:rPr>
          <w:b/>
          <w:bCs/>
          <w:lang w:eastAsia="zh-CN"/>
        </w:rPr>
        <w:t>657</w:t>
      </w:r>
      <w:r>
        <w:rPr>
          <w:rFonts w:hint="eastAsia"/>
          <w:lang w:eastAsia="zh-CN"/>
        </w:rPr>
        <w:t>号决议（</w:t>
      </w:r>
      <w:r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），作为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的一个问题即</w:t>
      </w:r>
      <w:r>
        <w:rPr>
          <w:rFonts w:hint="eastAsia"/>
          <w:lang w:val="en-US" w:eastAsia="zh-CN"/>
        </w:rPr>
        <w:t>9.1</w:t>
      </w:r>
      <w:r>
        <w:rPr>
          <w:lang w:val="en-US" w:eastAsia="zh-CN"/>
        </w:rPr>
        <w:t>-</w:t>
      </w:r>
      <w:proofErr w:type="gramStart"/>
      <w:r>
        <w:rPr>
          <w:lang w:val="en-US" w:eastAsia="zh-CN"/>
        </w:rPr>
        <w:t>a</w:t>
      </w:r>
      <w:r w:rsidR="00A17CF0">
        <w:rPr>
          <w:rFonts w:hint="eastAsia"/>
          <w:lang w:val="en-US" w:eastAsia="zh-CN"/>
        </w:rPr>
        <w:t>)</w:t>
      </w:r>
      <w:r>
        <w:rPr>
          <w:rFonts w:hint="eastAsia"/>
          <w:lang w:eastAsia="zh-CN"/>
        </w:rPr>
        <w:t>进行研究</w:t>
      </w:r>
      <w:proofErr w:type="gramEnd"/>
      <w:r>
        <w:rPr>
          <w:rFonts w:hint="eastAsia"/>
          <w:lang w:eastAsia="zh-CN"/>
        </w:rPr>
        <w:t>，以便在</w:t>
      </w:r>
      <w:r>
        <w:rPr>
          <w:lang w:eastAsia="zh-CN"/>
        </w:rPr>
        <w:t>不给现有业务带来额外限制的情况下，在《无线电规则》中</w:t>
      </w:r>
      <w:r>
        <w:rPr>
          <w:rFonts w:hint="eastAsia"/>
          <w:lang w:eastAsia="zh-CN"/>
        </w:rPr>
        <w:t>对空间天气传感器的频谱使用</w:t>
      </w:r>
      <w:r>
        <w:rPr>
          <w:lang w:eastAsia="zh-CN"/>
        </w:rPr>
        <w:t>提供适当的认可和保</w:t>
      </w:r>
      <w:r>
        <w:rPr>
          <w:rFonts w:hint="eastAsia"/>
          <w:lang w:eastAsia="zh-CN"/>
        </w:rPr>
        <w:t>护。</w:t>
      </w:r>
    </w:p>
    <w:p w14:paraId="1337D02C" w14:textId="4BD85D30" w:rsidR="00C710DD" w:rsidRDefault="00C710DD" w:rsidP="00C710DD">
      <w:pPr>
        <w:snapToGrid w:val="0"/>
        <w:spacing w:beforeLines="50"/>
        <w:ind w:firstLineChars="200" w:firstLine="480"/>
        <w:rPr>
          <w:lang w:eastAsia="zh-CN"/>
        </w:rPr>
      </w:pPr>
      <w:r>
        <w:rPr>
          <w:lang w:eastAsia="zh-CN"/>
        </w:rPr>
        <w:t>WRC-19</w:t>
      </w:r>
      <w:r>
        <w:rPr>
          <w:rFonts w:hint="eastAsia"/>
          <w:lang w:eastAsia="zh-CN"/>
        </w:rPr>
        <w:t>同时设立了</w:t>
      </w:r>
      <w:r>
        <w:rPr>
          <w:lang w:eastAsia="zh-CN"/>
        </w:rPr>
        <w:t>WRC-27</w:t>
      </w:r>
      <w:r>
        <w:rPr>
          <w:rFonts w:hint="eastAsia"/>
          <w:lang w:eastAsia="zh-CN"/>
        </w:rPr>
        <w:t>初步</w:t>
      </w:r>
      <w:r w:rsidR="00D83A02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即</w:t>
      </w:r>
      <w:r>
        <w:rPr>
          <w:rFonts w:hint="eastAsia"/>
          <w:lang w:eastAsia="zh-CN"/>
        </w:rPr>
        <w:t>2</w:t>
      </w:r>
      <w:r>
        <w:rPr>
          <w:lang w:eastAsia="zh-CN"/>
        </w:rPr>
        <w:t>.6</w:t>
      </w:r>
      <w:r>
        <w:rPr>
          <w:rFonts w:hint="eastAsia"/>
          <w:lang w:eastAsia="zh-CN"/>
        </w:rPr>
        <w:t>来继续</w:t>
      </w:r>
      <w:r>
        <w:rPr>
          <w:iCs/>
          <w:lang w:val="en-NZ" w:eastAsia="zh-CN"/>
        </w:rPr>
        <w:t xml:space="preserve">WRC-23 </w:t>
      </w:r>
      <w:r>
        <w:rPr>
          <w:rFonts w:hint="eastAsia"/>
          <w:iCs/>
          <w:lang w:val="en-NZ" w:eastAsia="zh-CN"/>
        </w:rPr>
        <w:t>问题</w:t>
      </w:r>
      <w:r>
        <w:rPr>
          <w:rFonts w:hint="eastAsia"/>
          <w:lang w:val="en-US" w:eastAsia="zh-CN"/>
        </w:rPr>
        <w:t>9.1</w:t>
      </w:r>
      <w:r>
        <w:rPr>
          <w:lang w:val="en-US" w:eastAsia="zh-CN"/>
        </w:rPr>
        <w:t>-</w:t>
      </w:r>
      <w:proofErr w:type="gramStart"/>
      <w:r>
        <w:rPr>
          <w:lang w:val="en-US" w:eastAsia="zh-CN"/>
        </w:rPr>
        <w:t>a</w:t>
      </w:r>
      <w:r w:rsidR="00B869C6">
        <w:rPr>
          <w:lang w:val="en-US" w:eastAsia="zh-CN"/>
        </w:rPr>
        <w:t>)</w:t>
      </w:r>
      <w:r>
        <w:rPr>
          <w:rFonts w:hint="eastAsia"/>
          <w:iCs/>
          <w:lang w:val="en-NZ" w:eastAsia="zh-CN"/>
        </w:rPr>
        <w:t>的研究</w:t>
      </w:r>
      <w:proofErr w:type="gramEnd"/>
      <w:r>
        <w:rPr>
          <w:rFonts w:hint="eastAsia"/>
          <w:iCs/>
          <w:lang w:val="en-NZ" w:eastAsia="zh-CN"/>
        </w:rPr>
        <w:t>。</w:t>
      </w:r>
    </w:p>
    <w:p w14:paraId="5F39E19A" w14:textId="77777777" w:rsidR="00C710DD" w:rsidRDefault="00C710DD" w:rsidP="00DE5E6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A90C4EF" w14:textId="77777777" w:rsidR="00C710DD" w:rsidRDefault="00C710DD" w:rsidP="00C710DD">
      <w:pPr>
        <w:snapToGrid w:val="0"/>
        <w:spacing w:beforeLines="50"/>
        <w:ind w:firstLineChars="200" w:firstLine="480"/>
        <w:rPr>
          <w:bCs/>
          <w:caps/>
          <w:lang w:eastAsia="zh-CN"/>
        </w:rPr>
      </w:pPr>
      <w:bookmarkStart w:id="8" w:name="_Hlk143271059"/>
      <w:r>
        <w:rPr>
          <w:rFonts w:hint="eastAsia"/>
          <w:bCs/>
          <w:caps/>
          <w:lang w:eastAsia="zh-CN"/>
        </w:rPr>
        <w:t>中国支持</w:t>
      </w:r>
      <w:r>
        <w:rPr>
          <w:bCs/>
          <w:caps/>
          <w:lang w:eastAsia="zh-CN"/>
        </w:rPr>
        <w:t>APT</w:t>
      </w:r>
      <w:r>
        <w:rPr>
          <w:bCs/>
          <w:caps/>
          <w:lang w:eastAsia="zh-CN"/>
        </w:rPr>
        <w:t>关于这个议题的共同</w:t>
      </w:r>
      <w:r>
        <w:rPr>
          <w:rFonts w:hint="eastAsia"/>
          <w:bCs/>
          <w:caps/>
          <w:lang w:eastAsia="zh-CN"/>
        </w:rPr>
        <w:t>提案</w:t>
      </w:r>
      <w:r>
        <w:rPr>
          <w:bCs/>
          <w:caps/>
          <w:lang w:eastAsia="zh-CN"/>
        </w:rPr>
        <w:t>。</w:t>
      </w:r>
    </w:p>
    <w:p w14:paraId="2EDFE58F" w14:textId="184930EF" w:rsidR="00C710DD" w:rsidRDefault="00C710DD" w:rsidP="00C710DD">
      <w:pPr>
        <w:snapToGrid w:val="0"/>
        <w:spacing w:beforeLines="50"/>
        <w:ind w:firstLineChars="200" w:firstLine="480"/>
        <w:rPr>
          <w:bCs/>
          <w:caps/>
          <w:lang w:eastAsia="zh-CN"/>
        </w:rPr>
      </w:pPr>
      <w:r>
        <w:rPr>
          <w:rFonts w:hint="eastAsia"/>
          <w:bCs/>
          <w:caps/>
          <w:lang w:eastAsia="zh-CN"/>
        </w:rPr>
        <w:t>中国支持通过</w:t>
      </w:r>
      <w:r>
        <w:rPr>
          <w:rFonts w:hint="eastAsia"/>
          <w:bCs/>
          <w:caps/>
          <w:lang w:eastAsia="zh-CN"/>
        </w:rPr>
        <w:t>W</w:t>
      </w:r>
      <w:r>
        <w:rPr>
          <w:bCs/>
          <w:caps/>
          <w:lang w:eastAsia="zh-CN"/>
        </w:rPr>
        <w:t>RC-27</w:t>
      </w:r>
      <w:r>
        <w:rPr>
          <w:bCs/>
          <w:caps/>
          <w:lang w:eastAsia="zh-CN"/>
        </w:rPr>
        <w:t>空间天气的新议题</w:t>
      </w:r>
      <w:r>
        <w:rPr>
          <w:rFonts w:hint="eastAsia"/>
          <w:bCs/>
          <w:caps/>
          <w:lang w:eastAsia="zh-CN"/>
        </w:rPr>
        <w:t>继续</w:t>
      </w:r>
      <w:r>
        <w:rPr>
          <w:rFonts w:hint="eastAsia"/>
          <w:bCs/>
          <w:caps/>
          <w:lang w:eastAsia="zh-CN"/>
        </w:rPr>
        <w:t>W</w:t>
      </w:r>
      <w:r>
        <w:rPr>
          <w:bCs/>
          <w:caps/>
          <w:lang w:eastAsia="zh-CN"/>
        </w:rPr>
        <w:t>RC-23</w:t>
      </w:r>
      <w:r>
        <w:rPr>
          <w:rFonts w:hint="eastAsia"/>
          <w:bCs/>
          <w:caps/>
          <w:lang w:eastAsia="zh-CN"/>
        </w:rPr>
        <w:t>的</w:t>
      </w:r>
      <w:r>
        <w:rPr>
          <w:rFonts w:hint="eastAsia"/>
          <w:lang w:val="en-US" w:eastAsia="zh-CN"/>
        </w:rPr>
        <w:t>9.1</w:t>
      </w:r>
      <w:r>
        <w:rPr>
          <w:lang w:val="en-US" w:eastAsia="zh-CN"/>
        </w:rPr>
        <w:t>-a</w:t>
      </w:r>
      <w:r w:rsidR="00B869C6">
        <w:rPr>
          <w:lang w:val="en-US" w:eastAsia="zh-CN"/>
        </w:rPr>
        <w:t>)</w:t>
      </w:r>
      <w:r>
        <w:rPr>
          <w:rFonts w:hint="eastAsia"/>
          <w:bCs/>
          <w:caps/>
          <w:lang w:eastAsia="zh-CN"/>
        </w:rPr>
        <w:t>的研究，并不对现有业务造成附加限制</w:t>
      </w:r>
      <w:r>
        <w:rPr>
          <w:bCs/>
          <w:caps/>
          <w:lang w:eastAsia="zh-CN"/>
        </w:rPr>
        <w:t>。</w:t>
      </w:r>
    </w:p>
    <w:bookmarkEnd w:id="8"/>
    <w:p w14:paraId="47DDA044" w14:textId="77777777" w:rsidR="00622560" w:rsidRDefault="00622560" w:rsidP="003E5931">
      <w:pPr>
        <w:rPr>
          <w:lang w:eastAsia="zh-CN"/>
        </w:rPr>
      </w:pPr>
    </w:p>
    <w:p w14:paraId="1C5A30B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B0A9D90" w14:textId="77777777" w:rsidR="003A2022" w:rsidRDefault="00B57784">
      <w:pPr>
        <w:pStyle w:val="Proposal"/>
      </w:pPr>
      <w:r>
        <w:rPr>
          <w:u w:val="single"/>
        </w:rPr>
        <w:lastRenderedPageBreak/>
        <w:t>NOC</w:t>
      </w:r>
      <w:r>
        <w:tab/>
        <w:t>CHN/111A24A1/1</w:t>
      </w:r>
    </w:p>
    <w:p w14:paraId="714B7E0B" w14:textId="77777777" w:rsidR="00B57784" w:rsidRPr="009D7F96" w:rsidRDefault="00B57784" w:rsidP="00076011">
      <w:pPr>
        <w:pStyle w:val="ChapNo"/>
        <w:rPr>
          <w:lang w:eastAsia="zh-CN"/>
        </w:rPr>
      </w:pPr>
      <w:bookmarkStart w:id="9" w:name="_Toc45109463"/>
      <w:r w:rsidRPr="009D7F96">
        <w:rPr>
          <w:rFonts w:hint="eastAsia"/>
          <w:lang w:eastAsia="zh-CN"/>
        </w:rPr>
        <w:t>第</w:t>
      </w:r>
      <w:r w:rsidRPr="009D7F96">
        <w:rPr>
          <w:rFonts w:hint="eastAsia"/>
          <w:lang w:eastAsia="zh-CN"/>
        </w:rPr>
        <w:t xml:space="preserve"> </w:t>
      </w:r>
      <w:proofErr w:type="gramStart"/>
      <w:r w:rsidRPr="009D7F96">
        <w:rPr>
          <w:rFonts w:hint="eastAsia"/>
          <w:lang w:eastAsia="zh-CN"/>
        </w:rPr>
        <w:t>一</w:t>
      </w:r>
      <w:proofErr w:type="gramEnd"/>
      <w:r w:rsidRPr="009D7F96">
        <w:rPr>
          <w:rFonts w:hint="eastAsia"/>
          <w:lang w:eastAsia="zh-CN"/>
        </w:rPr>
        <w:t xml:space="preserve"> </w:t>
      </w:r>
      <w:r w:rsidRPr="009D7F96">
        <w:rPr>
          <w:rFonts w:hint="eastAsia"/>
          <w:lang w:eastAsia="zh-CN"/>
        </w:rPr>
        <w:t>章</w:t>
      </w:r>
      <w:bookmarkEnd w:id="9"/>
    </w:p>
    <w:p w14:paraId="782F58F0" w14:textId="77777777" w:rsidR="00B57784" w:rsidRDefault="00B57784" w:rsidP="00076011">
      <w:pPr>
        <w:pStyle w:val="Chaptitle"/>
        <w:rPr>
          <w:lang w:eastAsia="zh-CN"/>
        </w:rPr>
      </w:pPr>
      <w:bookmarkStart w:id="10" w:name="_Toc45109464"/>
      <w:r w:rsidRPr="00EF6C70">
        <w:rPr>
          <w:rFonts w:hint="eastAsia"/>
          <w:lang w:eastAsia="zh-CN"/>
        </w:rPr>
        <w:t>术语</w:t>
      </w:r>
      <w:r w:rsidRPr="00C1125C">
        <w:rPr>
          <w:rFonts w:hint="eastAsia"/>
          <w:lang w:eastAsia="zh-CN"/>
        </w:rPr>
        <w:t>和技术特性</w:t>
      </w:r>
      <w:bookmarkEnd w:id="10"/>
    </w:p>
    <w:p w14:paraId="4AE6F067" w14:textId="77777777" w:rsidR="00B869C6" w:rsidRDefault="00B869C6" w:rsidP="00411C49">
      <w:pPr>
        <w:pStyle w:val="Reasons"/>
      </w:pPr>
    </w:p>
    <w:p w14:paraId="4B73F396" w14:textId="07ACB405" w:rsidR="003A2022" w:rsidRDefault="00B869C6" w:rsidP="00B869C6">
      <w:pPr>
        <w:jc w:val="center"/>
      </w:pPr>
      <w:r>
        <w:t>______________</w:t>
      </w:r>
    </w:p>
    <w:sectPr w:rsidR="003A202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4476" w14:textId="77777777" w:rsidR="00E8717D" w:rsidRDefault="00E8717D">
      <w:r>
        <w:separator/>
      </w:r>
    </w:p>
  </w:endnote>
  <w:endnote w:type="continuationSeparator" w:id="0">
    <w:p w14:paraId="5C996EB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FDAF" w14:textId="72B27F7F" w:rsidR="00B851D4" w:rsidRPr="00C710DD" w:rsidRDefault="00A17CF0" w:rsidP="00C710D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869C6">
      <w:t>P:\CHI\ITU-R\CONF-R\CMR23\100\111ADD24ADD01C.docx</w:t>
    </w:r>
    <w:r>
      <w:fldChar w:fldCharType="end"/>
    </w:r>
    <w:r w:rsidR="00C710DD">
      <w:t xml:space="preserve"> (530276)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B746" w14:textId="18A30148" w:rsidR="00B851D4" w:rsidRPr="00DA0469" w:rsidRDefault="00D83A02" w:rsidP="00C710DD">
    <w:pPr>
      <w:pStyle w:val="Footer"/>
      <w:rPr>
        <w:lang w:val="en-US"/>
      </w:rPr>
    </w:pPr>
    <w:fldSimple w:instr=" FILENAME \p  \* MERGEFORMAT ">
      <w:r w:rsidR="00B869C6">
        <w:t>P:\CHI\ITU-R\CONF-R\CMR23\100\111ADD24ADD01C.docx</w:t>
      </w:r>
    </w:fldSimple>
    <w:r w:rsidR="00C710DD">
      <w:t xml:space="preserve"> (530276)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7EB6" w14:textId="77777777" w:rsidR="00E8717D" w:rsidRDefault="00E8717D">
      <w:r>
        <w:t>____________________</w:t>
      </w:r>
    </w:p>
  </w:footnote>
  <w:footnote w:type="continuationSeparator" w:id="0">
    <w:p w14:paraId="6DD5407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EC5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E065A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24)(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2022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17CF0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57784"/>
    <w:rsid w:val="00B6115E"/>
    <w:rsid w:val="00B711CC"/>
    <w:rsid w:val="00B851D4"/>
    <w:rsid w:val="00B868FC"/>
    <w:rsid w:val="00B869C6"/>
    <w:rsid w:val="00B95072"/>
    <w:rsid w:val="00BB26CD"/>
    <w:rsid w:val="00BE464F"/>
    <w:rsid w:val="00C07239"/>
    <w:rsid w:val="00C364B1"/>
    <w:rsid w:val="00C47D87"/>
    <w:rsid w:val="00C627F9"/>
    <w:rsid w:val="00C6584D"/>
    <w:rsid w:val="00C710DD"/>
    <w:rsid w:val="00C929E0"/>
    <w:rsid w:val="00CA417E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3A02"/>
    <w:rsid w:val="00DA0469"/>
    <w:rsid w:val="00DC5ABB"/>
    <w:rsid w:val="00DD13B7"/>
    <w:rsid w:val="00DE5E6C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251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0d68ceb-0023-4fa6-8378-2071fa1def08">DPM</DPM_x0020_Author>
    <DPM_x0020_File_x0020_name xmlns="50d68ceb-0023-4fa6-8378-2071fa1def08">R23-WRC23-C-0111!A24-A1!MSW-C</DPM_x0020_File_x0020_name>
    <DPM_x0020_Version xmlns="50d68ceb-0023-4fa6-8378-2071fa1def0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0d68ceb-0023-4fa6-8378-2071fa1def08" targetNamespace="http://schemas.microsoft.com/office/2006/metadata/properties" ma:root="true" ma:fieldsID="d41af5c836d734370eb92e7ee5f83852" ns2:_="" ns3:_="">
    <xsd:import namespace="996b2e75-67fd-4955-a3b0-5ab9934cb50b"/>
    <xsd:import namespace="50d68ceb-0023-4fa6-8378-2071fa1def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68ceb-0023-4fa6-8378-2071fa1def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68ceb-0023-4fa6-8378-2071fa1de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0d68ceb-0023-4fa6-8378-2071fa1de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R23-WRC23-C-0111!A24-A1!MSW-C</vt:lpstr>
    </vt:vector>
  </TitlesOfParts>
  <Manager>General Secretariat - Pool</Manager>
  <Company>International Telecommunication Union (ITU)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R23-WRC23-C-0111!A24-A1!MSW-C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3</cp:revision>
  <cp:lastPrinted>2006-07-03T06:56:00Z</cp:lastPrinted>
  <dcterms:created xsi:type="dcterms:W3CDTF">2023-11-11T10:54:00Z</dcterms:created>
  <dcterms:modified xsi:type="dcterms:W3CDTF">2023-11-11T11:06:00Z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