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546A3257" w14:textId="77777777" w:rsidTr="00F467B6">
        <w:trPr>
          <w:cantSplit/>
        </w:trPr>
        <w:tc>
          <w:tcPr>
            <w:tcW w:w="1560" w:type="dxa"/>
            <w:vAlign w:val="center"/>
          </w:tcPr>
          <w:p w14:paraId="54BB2DD7"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56403E20" wp14:editId="799C3C3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2BDA74E9"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76C3E662"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79C028EE" wp14:editId="5BEF2FF7">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79444561" w14:textId="77777777">
        <w:trPr>
          <w:cantSplit/>
        </w:trPr>
        <w:tc>
          <w:tcPr>
            <w:tcW w:w="6911" w:type="dxa"/>
            <w:gridSpan w:val="2"/>
            <w:tcBorders>
              <w:bottom w:val="single" w:sz="12" w:space="0" w:color="auto"/>
            </w:tcBorders>
          </w:tcPr>
          <w:p w14:paraId="091A0D73"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4782A016" w14:textId="77777777" w:rsidR="00622560" w:rsidRPr="00622560" w:rsidRDefault="00622560" w:rsidP="00622560">
            <w:pPr>
              <w:spacing w:before="0" w:line="240" w:lineRule="atLeast"/>
              <w:rPr>
                <w:rFonts w:ascii="Verdana" w:hAnsi="Verdana"/>
                <w:sz w:val="20"/>
                <w:szCs w:val="24"/>
              </w:rPr>
            </w:pPr>
          </w:p>
        </w:tc>
      </w:tr>
      <w:tr w:rsidR="00622560" w:rsidRPr="00C324A8" w14:paraId="01D61F8C" w14:textId="77777777" w:rsidTr="00622560">
        <w:trPr>
          <w:cantSplit/>
        </w:trPr>
        <w:tc>
          <w:tcPr>
            <w:tcW w:w="6911" w:type="dxa"/>
            <w:gridSpan w:val="2"/>
            <w:tcBorders>
              <w:top w:val="single" w:sz="12" w:space="0" w:color="auto"/>
            </w:tcBorders>
          </w:tcPr>
          <w:p w14:paraId="4B268ED4"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214226C5" w14:textId="77777777" w:rsidR="00622560" w:rsidRPr="00CB4E5A" w:rsidRDefault="00622560" w:rsidP="001B6360">
            <w:pPr>
              <w:spacing w:line="240" w:lineRule="atLeast"/>
              <w:rPr>
                <w:rFonts w:ascii="Verdana" w:hAnsi="Verdana"/>
                <w:b/>
                <w:bCs/>
                <w:sz w:val="20"/>
              </w:rPr>
            </w:pPr>
          </w:p>
        </w:tc>
      </w:tr>
      <w:tr w:rsidR="00622560" w:rsidRPr="00C324A8" w14:paraId="1D678020" w14:textId="77777777" w:rsidTr="00622560">
        <w:trPr>
          <w:cantSplit/>
          <w:trHeight w:val="23"/>
        </w:trPr>
        <w:tc>
          <w:tcPr>
            <w:tcW w:w="6911" w:type="dxa"/>
            <w:gridSpan w:val="2"/>
          </w:tcPr>
          <w:p w14:paraId="0E84F862"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1E3975C3"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111 (Add.</w:t>
            </w:r>
            <w:proofErr w:type="gramStart"/>
            <w:r>
              <w:rPr>
                <w:rFonts w:ascii="Verdana" w:hAnsi="Verdana"/>
                <w:b/>
                <w:sz w:val="20"/>
              </w:rPr>
              <w:t>22)(</w:t>
            </w:r>
            <w:proofErr w:type="gramEnd"/>
            <w:r>
              <w:rPr>
                <w:rFonts w:ascii="Verdana" w:hAnsi="Verdana"/>
                <w:b/>
                <w:sz w:val="20"/>
              </w:rPr>
              <w:t>Add.7)</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582F4913" w14:textId="77777777" w:rsidTr="00622560">
        <w:trPr>
          <w:cantSplit/>
          <w:trHeight w:val="23"/>
        </w:trPr>
        <w:tc>
          <w:tcPr>
            <w:tcW w:w="6911" w:type="dxa"/>
            <w:gridSpan w:val="2"/>
          </w:tcPr>
          <w:p w14:paraId="26AB0DA4" w14:textId="77777777" w:rsidR="008221A4" w:rsidRPr="00C324A8" w:rsidRDefault="008221A4" w:rsidP="00A466E6">
            <w:pPr>
              <w:spacing w:before="0"/>
              <w:rPr>
                <w:rFonts w:ascii="Verdana" w:hAnsi="Verdana"/>
                <w:b/>
                <w:smallCaps/>
                <w:sz w:val="20"/>
              </w:rPr>
            </w:pPr>
          </w:p>
        </w:tc>
        <w:tc>
          <w:tcPr>
            <w:tcW w:w="3120" w:type="dxa"/>
            <w:gridSpan w:val="2"/>
          </w:tcPr>
          <w:p w14:paraId="0B370108"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182BEBED" w14:textId="77777777" w:rsidTr="00622560">
        <w:trPr>
          <w:cantSplit/>
          <w:trHeight w:val="23"/>
        </w:trPr>
        <w:tc>
          <w:tcPr>
            <w:tcW w:w="6911" w:type="dxa"/>
            <w:gridSpan w:val="2"/>
          </w:tcPr>
          <w:p w14:paraId="29134E72" w14:textId="77777777" w:rsidR="008221A4" w:rsidRPr="00CB4E5A" w:rsidRDefault="008221A4" w:rsidP="00A466E6">
            <w:pPr>
              <w:spacing w:before="0"/>
              <w:rPr>
                <w:rFonts w:ascii="Verdana" w:hAnsi="Verdana"/>
                <w:b/>
                <w:bCs/>
                <w:sz w:val="20"/>
              </w:rPr>
            </w:pPr>
          </w:p>
        </w:tc>
        <w:tc>
          <w:tcPr>
            <w:tcW w:w="3120" w:type="dxa"/>
            <w:gridSpan w:val="2"/>
          </w:tcPr>
          <w:p w14:paraId="64B53E82"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原文：中文</w:t>
            </w:r>
            <w:proofErr w:type="spellEnd"/>
          </w:p>
        </w:tc>
      </w:tr>
      <w:tr w:rsidR="008221A4" w:rsidRPr="00C324A8" w14:paraId="63912B9E" w14:textId="77777777" w:rsidTr="00FE20CB">
        <w:trPr>
          <w:cantSplit/>
          <w:trHeight w:val="23"/>
        </w:trPr>
        <w:tc>
          <w:tcPr>
            <w:tcW w:w="10031" w:type="dxa"/>
            <w:gridSpan w:val="4"/>
          </w:tcPr>
          <w:p w14:paraId="6806AFBF" w14:textId="77777777" w:rsidR="008221A4" w:rsidRDefault="008221A4" w:rsidP="008221A4">
            <w:pPr>
              <w:spacing w:before="0" w:line="240" w:lineRule="atLeast"/>
              <w:rPr>
                <w:rFonts w:ascii="Verdana" w:hAnsi="Verdana"/>
                <w:b/>
                <w:bCs/>
                <w:sz w:val="20"/>
              </w:rPr>
            </w:pPr>
          </w:p>
        </w:tc>
      </w:tr>
      <w:tr w:rsidR="008221A4" w14:paraId="5743489A" w14:textId="77777777">
        <w:trPr>
          <w:cantSplit/>
        </w:trPr>
        <w:tc>
          <w:tcPr>
            <w:tcW w:w="10031" w:type="dxa"/>
            <w:gridSpan w:val="4"/>
          </w:tcPr>
          <w:p w14:paraId="5343488E" w14:textId="77777777" w:rsidR="008221A4" w:rsidRDefault="008221A4" w:rsidP="008221A4">
            <w:pPr>
              <w:pStyle w:val="Source"/>
            </w:pPr>
            <w:bookmarkStart w:id="4" w:name="dsource" w:colFirst="0" w:colLast="0"/>
            <w:proofErr w:type="spellStart"/>
            <w:r w:rsidRPr="000273B7">
              <w:t>中华人民共和国</w:t>
            </w:r>
            <w:proofErr w:type="spellEnd"/>
          </w:p>
        </w:tc>
      </w:tr>
      <w:tr w:rsidR="008221A4" w14:paraId="332B1FA9" w14:textId="77777777">
        <w:trPr>
          <w:cantSplit/>
        </w:trPr>
        <w:tc>
          <w:tcPr>
            <w:tcW w:w="10031" w:type="dxa"/>
            <w:gridSpan w:val="4"/>
          </w:tcPr>
          <w:p w14:paraId="4B450DB1" w14:textId="77777777" w:rsidR="008221A4" w:rsidRDefault="008221A4" w:rsidP="008221A4">
            <w:pPr>
              <w:pStyle w:val="Title1"/>
            </w:pPr>
            <w:bookmarkStart w:id="5" w:name="dtitle1" w:colFirst="0" w:colLast="0"/>
            <w:bookmarkEnd w:id="4"/>
            <w:proofErr w:type="spellStart"/>
            <w:r w:rsidRPr="000273B7">
              <w:t>有关大会工作的提案</w:t>
            </w:r>
            <w:proofErr w:type="spellEnd"/>
          </w:p>
        </w:tc>
      </w:tr>
      <w:tr w:rsidR="008221A4" w14:paraId="4404DAA1" w14:textId="77777777">
        <w:trPr>
          <w:cantSplit/>
        </w:trPr>
        <w:tc>
          <w:tcPr>
            <w:tcW w:w="10031" w:type="dxa"/>
            <w:gridSpan w:val="4"/>
          </w:tcPr>
          <w:p w14:paraId="186A6080" w14:textId="77777777" w:rsidR="008221A4" w:rsidRDefault="008221A4" w:rsidP="008221A4">
            <w:pPr>
              <w:pStyle w:val="Title2"/>
            </w:pPr>
            <w:bookmarkStart w:id="6" w:name="dtitle2" w:colFirst="0" w:colLast="0"/>
            <w:bookmarkEnd w:id="5"/>
          </w:p>
        </w:tc>
      </w:tr>
      <w:tr w:rsidR="008221A4" w14:paraId="14CA8232" w14:textId="77777777">
        <w:trPr>
          <w:cantSplit/>
        </w:trPr>
        <w:tc>
          <w:tcPr>
            <w:tcW w:w="10031" w:type="dxa"/>
            <w:gridSpan w:val="4"/>
          </w:tcPr>
          <w:p w14:paraId="09441AF3" w14:textId="77777777" w:rsidR="008221A4" w:rsidRDefault="008221A4" w:rsidP="008221A4">
            <w:pPr>
              <w:pStyle w:val="Agendaitem"/>
            </w:pPr>
            <w:bookmarkStart w:id="7" w:name="dtitle3" w:colFirst="0" w:colLast="0"/>
            <w:bookmarkEnd w:id="6"/>
            <w:r w:rsidRPr="000273B7">
              <w:t>议项</w:t>
            </w:r>
            <w:r w:rsidRPr="000273B7">
              <w:t>7(E)</w:t>
            </w:r>
          </w:p>
        </w:tc>
      </w:tr>
    </w:tbl>
    <w:bookmarkEnd w:id="7"/>
    <w:p w14:paraId="37F16832" w14:textId="77777777" w:rsidR="005A22FF" w:rsidRPr="001D4EC0" w:rsidRDefault="005A22FF" w:rsidP="001D4EC0">
      <w:pPr>
        <w:rPr>
          <w:lang w:eastAsia="zh-CN"/>
        </w:rPr>
      </w:pPr>
      <w:r w:rsidRPr="001D4EC0">
        <w:rPr>
          <w:lang w:val="en-US" w:eastAsia="zh-CN"/>
        </w:rPr>
        <w:t>7</w:t>
      </w:r>
      <w:r w:rsidRPr="001D4EC0">
        <w:rPr>
          <w:lang w:val="en-US" w:eastAsia="zh-CN"/>
        </w:rPr>
        <w:tab/>
      </w:r>
      <w:r w:rsidRPr="00D73CEC">
        <w:rPr>
          <w:rFonts w:hint="eastAsia"/>
          <w:lang w:val="en-US" w:eastAsia="zh-CN"/>
        </w:rPr>
        <w:t>根据第</w:t>
      </w:r>
      <w:r w:rsidRPr="00D73CEC">
        <w:rPr>
          <w:rFonts w:hint="eastAsia"/>
          <w:b/>
          <w:bCs/>
          <w:lang w:val="en-US" w:eastAsia="zh-CN"/>
        </w:rPr>
        <w:t>86</w:t>
      </w:r>
      <w:r w:rsidRPr="00D73CEC">
        <w:rPr>
          <w:rFonts w:hint="eastAsia"/>
          <w:lang w:val="en-US" w:eastAsia="zh-CN"/>
        </w:rPr>
        <w:t>号决议</w:t>
      </w:r>
      <w:r w:rsidRPr="00D73CEC">
        <w:rPr>
          <w:rFonts w:hint="eastAsia"/>
          <w:b/>
          <w:bCs/>
          <w:lang w:val="en-US" w:eastAsia="zh-CN"/>
        </w:rPr>
        <w:t>（</w:t>
      </w:r>
      <w:r w:rsidRPr="005D2C0B">
        <w:rPr>
          <w:b/>
          <w:lang w:eastAsia="zh-CN"/>
        </w:rPr>
        <w:t>WRC</w:t>
      </w:r>
      <w:r>
        <w:rPr>
          <w:rFonts w:hint="eastAsia"/>
          <w:b/>
          <w:lang w:eastAsia="zh-CN"/>
        </w:rPr>
        <w:t>-</w:t>
      </w:r>
      <w:r w:rsidRPr="005D2C0B">
        <w:rPr>
          <w:b/>
          <w:lang w:eastAsia="zh-CN"/>
        </w:rPr>
        <w:t>07</w:t>
      </w:r>
      <w:r w:rsidRPr="00D73CEC">
        <w:rPr>
          <w:rFonts w:hint="eastAsia"/>
          <w:b/>
          <w:bCs/>
          <w:lang w:val="en-US" w:eastAsia="zh-CN"/>
        </w:rPr>
        <w:t>，修订版）</w:t>
      </w:r>
      <w:r w:rsidRPr="00D73CEC">
        <w:rPr>
          <w:rFonts w:hint="eastAsia"/>
          <w:lang w:val="en-US" w:eastAsia="zh-CN"/>
        </w:rPr>
        <w:t>，考虑为回应全权代表大会</w:t>
      </w:r>
      <w:r>
        <w:rPr>
          <w:rFonts w:hint="eastAsia"/>
          <w:lang w:val="en-US" w:eastAsia="zh-CN"/>
        </w:rPr>
        <w:t>关于</w:t>
      </w:r>
      <w:r w:rsidRPr="00D73CEC">
        <w:rPr>
          <w:rFonts w:hint="eastAsia"/>
          <w:lang w:val="en-US" w:eastAsia="zh-CN"/>
        </w:rPr>
        <w:t>卫星网络频率指配的提前公布、协调、通知和登记程序</w:t>
      </w:r>
      <w:r>
        <w:rPr>
          <w:rFonts w:hint="eastAsia"/>
          <w:lang w:val="en-US" w:eastAsia="zh-CN"/>
        </w:rPr>
        <w:t>的</w:t>
      </w:r>
      <w:r w:rsidRPr="00D73CEC">
        <w:rPr>
          <w:rFonts w:hint="eastAsia"/>
          <w:lang w:val="en-US" w:eastAsia="zh-CN"/>
        </w:rPr>
        <w:t>第</w:t>
      </w:r>
      <w:r w:rsidRPr="00D73CEC">
        <w:rPr>
          <w:rFonts w:hint="eastAsia"/>
          <w:lang w:val="en-US" w:eastAsia="zh-CN"/>
        </w:rPr>
        <w:t>86</w:t>
      </w:r>
      <w:r w:rsidRPr="00D73CEC">
        <w:rPr>
          <w:rFonts w:hint="eastAsia"/>
          <w:lang w:val="en-US" w:eastAsia="zh-CN"/>
        </w:rPr>
        <w:t>号决议（</w:t>
      </w:r>
      <w:r w:rsidRPr="00D73CEC">
        <w:rPr>
          <w:rFonts w:hint="eastAsia"/>
          <w:lang w:val="en-US" w:eastAsia="zh-CN"/>
        </w:rPr>
        <w:t>2002</w:t>
      </w:r>
      <w:r w:rsidRPr="00D73CEC">
        <w:rPr>
          <w:rFonts w:hint="eastAsia"/>
          <w:lang w:val="en-US" w:eastAsia="zh-CN"/>
        </w:rPr>
        <w:t>年，马拉喀什，修订版）而可能做出的修改，以便为合理、高效和经济地使用无线电频率及任何相关联轨道（包括对地静止卫星轨道）</w:t>
      </w:r>
      <w:proofErr w:type="gramStart"/>
      <w:r w:rsidRPr="00D73CEC">
        <w:rPr>
          <w:rFonts w:hint="eastAsia"/>
          <w:lang w:val="en-US" w:eastAsia="zh-CN"/>
        </w:rPr>
        <w:t>提供便利</w:t>
      </w:r>
      <w:r>
        <w:rPr>
          <w:rFonts w:hint="eastAsia"/>
          <w:lang w:eastAsia="zh-CN"/>
        </w:rPr>
        <w:t>；</w:t>
      </w:r>
      <w:proofErr w:type="gramEnd"/>
    </w:p>
    <w:p w14:paraId="43370A33" w14:textId="75DD1154" w:rsidR="005A22FF" w:rsidRPr="00CF6B8E" w:rsidRDefault="005A22FF" w:rsidP="00CF6B8E">
      <w:pPr>
        <w:rPr>
          <w:lang w:eastAsia="zh-CN"/>
        </w:rPr>
      </w:pPr>
      <w:r>
        <w:rPr>
          <w:lang w:eastAsia="zh-CN"/>
        </w:rPr>
        <w:t>7(E)</w:t>
      </w:r>
      <w:r>
        <w:rPr>
          <w:lang w:eastAsia="zh-CN"/>
        </w:rPr>
        <w:tab/>
      </w:r>
      <w:r w:rsidRPr="00B13E74">
        <w:rPr>
          <w:lang w:eastAsia="zh-CN"/>
        </w:rPr>
        <w:t>议题</w:t>
      </w:r>
      <w:r w:rsidRPr="00B13E74">
        <w:rPr>
          <w:lang w:eastAsia="zh-CN"/>
        </w:rPr>
        <w:t xml:space="preserve">E </w:t>
      </w:r>
      <w:r w:rsidR="009D23F9">
        <w:rPr>
          <w:lang w:eastAsia="zh-CN"/>
        </w:rPr>
        <w:t>–</w:t>
      </w:r>
      <w:r w:rsidRPr="00B13E74">
        <w:rPr>
          <w:lang w:eastAsia="zh-CN"/>
        </w:rPr>
        <w:t xml:space="preserve"> </w:t>
      </w:r>
      <w:r w:rsidRPr="00B13E74">
        <w:rPr>
          <w:rFonts w:hint="eastAsia"/>
          <w:lang w:eastAsia="zh-CN"/>
        </w:rPr>
        <w:t>为国际电联新成员国而改进的附录</w:t>
      </w:r>
      <w:r w:rsidRPr="00CA1E6F">
        <w:rPr>
          <w:rFonts w:hint="eastAsia"/>
          <w:b/>
          <w:bCs/>
          <w:lang w:eastAsia="zh-CN"/>
        </w:rPr>
        <w:t>30B</w:t>
      </w:r>
      <w:r w:rsidRPr="00B13E74">
        <w:rPr>
          <w:rFonts w:hint="eastAsia"/>
          <w:lang w:eastAsia="zh-CN"/>
        </w:rPr>
        <w:t>程序</w:t>
      </w:r>
    </w:p>
    <w:p w14:paraId="74D118A7" w14:textId="77777777" w:rsidR="00DB7677" w:rsidRDefault="00DB7677" w:rsidP="00DB7677">
      <w:pPr>
        <w:rPr>
          <w:lang w:eastAsia="zh-CN"/>
        </w:rPr>
      </w:pPr>
    </w:p>
    <w:p w14:paraId="14ABA6AC" w14:textId="77777777" w:rsidR="00DB7677" w:rsidRDefault="00DB7677" w:rsidP="00DB7677">
      <w:pPr>
        <w:pStyle w:val="Headingb"/>
        <w:rPr>
          <w:lang w:eastAsia="zh-CN"/>
        </w:rPr>
      </w:pPr>
      <w:r>
        <w:rPr>
          <w:rFonts w:hint="eastAsia"/>
          <w:lang w:eastAsia="zh-CN"/>
        </w:rPr>
        <w:t>引言</w:t>
      </w:r>
    </w:p>
    <w:p w14:paraId="7D217247" w14:textId="4D52BA2B" w:rsidR="00DB7677" w:rsidRPr="009D23F9" w:rsidRDefault="00DB7677" w:rsidP="009D23F9">
      <w:pPr>
        <w:ind w:firstLineChars="200" w:firstLine="480"/>
        <w:rPr>
          <w:lang w:val="en-US" w:eastAsia="zh-CN"/>
        </w:rPr>
      </w:pPr>
      <w:r>
        <w:rPr>
          <w:rFonts w:hint="eastAsia"/>
          <w:lang w:val="en-US" w:eastAsia="zh-CN"/>
        </w:rPr>
        <w:t>在</w:t>
      </w:r>
      <w:r>
        <w:rPr>
          <w:rFonts w:hint="eastAsia"/>
          <w:lang w:val="en-US" w:eastAsia="zh-CN"/>
        </w:rPr>
        <w:t>WRC-23</w:t>
      </w:r>
      <w:r>
        <w:rPr>
          <w:rFonts w:hint="eastAsia"/>
          <w:lang w:val="en-US" w:eastAsia="zh-CN"/>
        </w:rPr>
        <w:t>议项</w:t>
      </w:r>
      <w:r>
        <w:rPr>
          <w:rFonts w:hint="eastAsia"/>
          <w:lang w:val="en-US" w:eastAsia="zh-CN"/>
        </w:rPr>
        <w:t>7</w:t>
      </w:r>
      <w:r>
        <w:rPr>
          <w:rFonts w:hint="eastAsia"/>
          <w:lang w:val="en-US" w:eastAsia="zh-CN"/>
        </w:rPr>
        <w:t>本议题</w:t>
      </w:r>
      <w:r>
        <w:rPr>
          <w:lang w:val="en-US" w:eastAsia="zh-CN"/>
        </w:rPr>
        <w:t>下，</w:t>
      </w:r>
      <w:r>
        <w:rPr>
          <w:rFonts w:hint="eastAsia"/>
          <w:lang w:val="en-US" w:eastAsia="zh-CN"/>
        </w:rPr>
        <w:t>应</w:t>
      </w:r>
      <w:r>
        <w:rPr>
          <w:lang w:val="en-US" w:eastAsia="zh-CN"/>
        </w:rPr>
        <w:t>考</w:t>
      </w:r>
      <w:r>
        <w:rPr>
          <w:rFonts w:hint="eastAsia"/>
          <w:lang w:val="en-US" w:eastAsia="zh-CN"/>
        </w:rPr>
        <w:t>虑</w:t>
      </w:r>
      <w:r>
        <w:rPr>
          <w:lang w:val="en-US" w:eastAsia="zh-CN"/>
        </w:rPr>
        <w:t>改</w:t>
      </w:r>
      <w:r>
        <w:rPr>
          <w:rFonts w:hint="eastAsia"/>
          <w:lang w:val="en-US" w:eastAsia="zh-CN"/>
        </w:rPr>
        <w:t>进《无线电规则》附录</w:t>
      </w:r>
      <w:r>
        <w:rPr>
          <w:rFonts w:hint="eastAsia"/>
          <w:b/>
          <w:lang w:val="en-US" w:eastAsia="zh-CN"/>
        </w:rPr>
        <w:t>30B</w:t>
      </w:r>
      <w:r>
        <w:rPr>
          <w:rFonts w:hint="eastAsia"/>
          <w:lang w:val="en-US" w:eastAsia="zh-CN"/>
        </w:rPr>
        <w:t>（</w:t>
      </w:r>
      <w:r>
        <w:rPr>
          <w:b/>
          <w:lang w:eastAsia="zh-CN"/>
        </w:rPr>
        <w:t>WRC-19</w:t>
      </w:r>
      <w:r>
        <w:rPr>
          <w:b/>
          <w:lang w:eastAsia="zh-CN"/>
        </w:rPr>
        <w:t>，修订版</w:t>
      </w:r>
      <w:r>
        <w:rPr>
          <w:rFonts w:hint="eastAsia"/>
          <w:lang w:val="en-US" w:eastAsia="zh-CN"/>
        </w:rPr>
        <w:t>）第</w:t>
      </w:r>
      <w:r>
        <w:rPr>
          <w:rFonts w:hint="eastAsia"/>
          <w:lang w:val="en-US" w:eastAsia="zh-CN"/>
        </w:rPr>
        <w:t>7</w:t>
      </w:r>
      <w:r>
        <w:rPr>
          <w:rFonts w:hint="eastAsia"/>
          <w:lang w:val="en-US" w:eastAsia="zh-CN"/>
        </w:rPr>
        <w:t>条中的程序，使</w:t>
      </w:r>
      <w:r>
        <w:rPr>
          <w:lang w:val="en-US" w:eastAsia="zh-CN"/>
        </w:rPr>
        <w:t>国</w:t>
      </w:r>
      <w:r>
        <w:rPr>
          <w:rFonts w:hint="eastAsia"/>
          <w:lang w:val="en-US" w:eastAsia="zh-CN"/>
        </w:rPr>
        <w:t>际电联</w:t>
      </w:r>
      <w:r>
        <w:rPr>
          <w:lang w:val="en-US" w:eastAsia="zh-CN"/>
        </w:rPr>
        <w:t>新成</w:t>
      </w:r>
      <w:r>
        <w:rPr>
          <w:rFonts w:hint="eastAsia"/>
          <w:lang w:val="en-US" w:eastAsia="zh-CN"/>
        </w:rPr>
        <w:t>员</w:t>
      </w:r>
      <w:r>
        <w:rPr>
          <w:lang w:val="en-US" w:eastAsia="zh-CN"/>
        </w:rPr>
        <w:t>国</w:t>
      </w:r>
      <w:r>
        <w:rPr>
          <w:rFonts w:hint="eastAsia"/>
          <w:lang w:val="en-US" w:eastAsia="zh-CN"/>
        </w:rPr>
        <w:t>获</w:t>
      </w:r>
      <w:r>
        <w:rPr>
          <w:lang w:val="en-US" w:eastAsia="zh-CN"/>
        </w:rPr>
        <w:t>得像已</w:t>
      </w:r>
      <w:r>
        <w:rPr>
          <w:rFonts w:hint="eastAsia"/>
          <w:lang w:val="en-US" w:eastAsia="zh-CN"/>
        </w:rPr>
        <w:t>经</w:t>
      </w:r>
      <w:r>
        <w:rPr>
          <w:lang w:val="en-US" w:eastAsia="zh-CN"/>
        </w:rPr>
        <w:t>在</w:t>
      </w:r>
      <w:r>
        <w:rPr>
          <w:rFonts w:hint="eastAsia"/>
          <w:lang w:val="en-US" w:eastAsia="zh-CN"/>
        </w:rPr>
        <w:t>卫</w:t>
      </w:r>
      <w:r>
        <w:rPr>
          <w:lang w:val="en-US" w:eastAsia="zh-CN"/>
        </w:rPr>
        <w:t>星固定</w:t>
      </w:r>
      <w:r>
        <w:rPr>
          <w:rFonts w:hint="eastAsia"/>
          <w:lang w:val="en-US" w:eastAsia="zh-CN"/>
        </w:rPr>
        <w:t>业务</w:t>
      </w:r>
      <w:r>
        <w:rPr>
          <w:lang w:val="en-US" w:eastAsia="zh-CN"/>
        </w:rPr>
        <w:t>（</w:t>
      </w:r>
      <w:r>
        <w:rPr>
          <w:rFonts w:hint="eastAsia"/>
          <w:lang w:val="en-US" w:eastAsia="zh-CN"/>
        </w:rPr>
        <w:t>FSS</w:t>
      </w:r>
      <w:r>
        <w:rPr>
          <w:rFonts w:hint="eastAsia"/>
          <w:lang w:val="en-US" w:eastAsia="zh-CN"/>
        </w:rPr>
        <w:t>）规</w:t>
      </w:r>
      <w:r>
        <w:rPr>
          <w:lang w:val="en-US" w:eastAsia="zh-CN"/>
        </w:rPr>
        <w:t>划中有国家</w:t>
      </w:r>
      <w:r>
        <w:rPr>
          <w:rFonts w:hint="eastAsia"/>
          <w:lang w:val="en-US" w:eastAsia="zh-CN"/>
        </w:rPr>
        <w:t>分配的其他国际电联</w:t>
      </w:r>
      <w:r>
        <w:rPr>
          <w:lang w:val="en-US" w:eastAsia="zh-CN"/>
        </w:rPr>
        <w:t>成</w:t>
      </w:r>
      <w:r>
        <w:rPr>
          <w:rFonts w:hint="eastAsia"/>
          <w:lang w:val="en-US" w:eastAsia="zh-CN"/>
        </w:rPr>
        <w:t>员</w:t>
      </w:r>
      <w:r>
        <w:rPr>
          <w:lang w:val="en-US" w:eastAsia="zh-CN"/>
        </w:rPr>
        <w:t>国一</w:t>
      </w:r>
      <w:r>
        <w:rPr>
          <w:rFonts w:hint="eastAsia"/>
          <w:lang w:val="en-US" w:eastAsia="zh-CN"/>
        </w:rPr>
        <w:t>样</w:t>
      </w:r>
      <w:r>
        <w:rPr>
          <w:lang w:val="en-US" w:eastAsia="zh-CN"/>
        </w:rPr>
        <w:t>的国家分配</w:t>
      </w:r>
      <w:r>
        <w:rPr>
          <w:rFonts w:hint="eastAsia"/>
          <w:lang w:val="en-US" w:eastAsia="zh-CN"/>
        </w:rPr>
        <w:t>。</w:t>
      </w:r>
    </w:p>
    <w:p w14:paraId="0729FC77" w14:textId="77777777" w:rsidR="00DB7677" w:rsidRDefault="00DB7677" w:rsidP="00DB7677">
      <w:pPr>
        <w:pStyle w:val="Headingb"/>
        <w:rPr>
          <w:lang w:eastAsia="zh-CN"/>
        </w:rPr>
      </w:pPr>
      <w:r>
        <w:rPr>
          <w:rFonts w:hint="eastAsia"/>
          <w:lang w:eastAsia="zh-CN"/>
        </w:rPr>
        <w:t>提案</w:t>
      </w:r>
    </w:p>
    <w:p w14:paraId="70C71FA5" w14:textId="77777777" w:rsidR="00DB7677" w:rsidRDefault="00DB7677" w:rsidP="00DB7677">
      <w:pPr>
        <w:ind w:firstLineChars="200" w:firstLine="480"/>
        <w:rPr>
          <w:lang w:eastAsia="zh-CN"/>
        </w:rPr>
      </w:pPr>
      <w:r>
        <w:rPr>
          <w:rFonts w:hint="eastAsia"/>
          <w:lang w:eastAsia="zh-CN"/>
        </w:rPr>
        <w:t>中国支持授予国际电联新成员国与</w:t>
      </w:r>
      <w:r>
        <w:rPr>
          <w:rFonts w:hint="eastAsia"/>
          <w:lang w:eastAsia="zh-CN"/>
        </w:rPr>
        <w:t>WRC</w:t>
      </w:r>
      <w:r>
        <w:rPr>
          <w:lang w:eastAsia="zh-CN"/>
        </w:rPr>
        <w:t>-</w:t>
      </w:r>
      <w:r>
        <w:rPr>
          <w:rFonts w:hint="eastAsia"/>
          <w:lang w:eastAsia="zh-CN"/>
        </w:rPr>
        <w:t>19</w:t>
      </w:r>
      <w:r>
        <w:rPr>
          <w:rFonts w:hint="eastAsia"/>
          <w:lang w:eastAsia="zh-CN"/>
        </w:rPr>
        <w:t>授予的未在《无线电规则》附录</w:t>
      </w:r>
      <w:r>
        <w:rPr>
          <w:rFonts w:hint="eastAsia"/>
          <w:b/>
          <w:lang w:eastAsia="zh-CN"/>
        </w:rPr>
        <w:t>30B</w:t>
      </w:r>
      <w:r>
        <w:rPr>
          <w:rFonts w:hint="eastAsia"/>
          <w:lang w:eastAsia="zh-CN"/>
        </w:rPr>
        <w:t>列表中或在协调中有频率指配的主管部门相同的权利。</w:t>
      </w:r>
    </w:p>
    <w:p w14:paraId="2215E28C" w14:textId="77777777" w:rsidR="00DB7677" w:rsidRDefault="00DB7677" w:rsidP="00DB7677">
      <w:pPr>
        <w:ind w:firstLineChars="200" w:firstLine="480"/>
        <w:rPr>
          <w:lang w:eastAsia="zh-CN"/>
        </w:rPr>
      </w:pPr>
      <w:r>
        <w:rPr>
          <w:rFonts w:hint="eastAsia"/>
          <w:lang w:eastAsia="zh-CN"/>
        </w:rPr>
        <w:t>为此，中国支持</w:t>
      </w:r>
      <w:r>
        <w:rPr>
          <w:rFonts w:hint="eastAsia"/>
          <w:lang w:eastAsia="zh-CN"/>
        </w:rPr>
        <w:t>ATU</w:t>
      </w:r>
      <w:r>
        <w:rPr>
          <w:rFonts w:hint="eastAsia"/>
          <w:lang w:eastAsia="zh-CN"/>
        </w:rPr>
        <w:t>和</w:t>
      </w:r>
      <w:r>
        <w:rPr>
          <w:rFonts w:hint="eastAsia"/>
          <w:lang w:eastAsia="zh-CN"/>
        </w:rPr>
        <w:t>CEPT</w:t>
      </w:r>
      <w:r>
        <w:rPr>
          <w:rFonts w:hint="eastAsia"/>
          <w:lang w:eastAsia="zh-CN"/>
        </w:rPr>
        <w:t>商定的方法。该方法提出了一系列规则措施，以适应基于</w:t>
      </w:r>
      <w:r>
        <w:rPr>
          <w:rFonts w:hint="eastAsia"/>
          <w:lang w:eastAsia="zh-CN"/>
        </w:rPr>
        <w:t>CPM</w:t>
      </w:r>
      <w:r>
        <w:rPr>
          <w:rFonts w:hint="eastAsia"/>
          <w:lang w:eastAsia="zh-CN"/>
        </w:rPr>
        <w:t>报告方法</w:t>
      </w:r>
      <w:r>
        <w:rPr>
          <w:rFonts w:hint="eastAsia"/>
          <w:lang w:eastAsia="zh-CN"/>
        </w:rPr>
        <w:t>E2</w:t>
      </w:r>
      <w:r>
        <w:rPr>
          <w:rFonts w:hint="eastAsia"/>
          <w:lang w:eastAsia="zh-CN"/>
        </w:rPr>
        <w:t>的修改而提出的新分配建议。该方法建议将这些措施纳入《无线电规则》附录</w:t>
      </w:r>
      <w:r>
        <w:rPr>
          <w:rFonts w:hint="eastAsia"/>
          <w:b/>
          <w:lang w:eastAsia="zh-CN"/>
        </w:rPr>
        <w:t>30B</w:t>
      </w:r>
      <w:r>
        <w:rPr>
          <w:rFonts w:hint="eastAsia"/>
          <w:lang w:eastAsia="zh-CN"/>
        </w:rPr>
        <w:t>第</w:t>
      </w:r>
      <w:r>
        <w:rPr>
          <w:rFonts w:hint="eastAsia"/>
          <w:lang w:eastAsia="zh-CN"/>
        </w:rPr>
        <w:t>7</w:t>
      </w:r>
      <w:r>
        <w:rPr>
          <w:rFonts w:hint="eastAsia"/>
          <w:lang w:eastAsia="zh-CN"/>
        </w:rPr>
        <w:t>条，同时新增一个《无线电规则》附录</w:t>
      </w:r>
      <w:r>
        <w:rPr>
          <w:rFonts w:hint="eastAsia"/>
          <w:b/>
          <w:lang w:eastAsia="zh-CN"/>
        </w:rPr>
        <w:t>30B</w:t>
      </w:r>
      <w:r>
        <w:rPr>
          <w:rFonts w:hint="eastAsia"/>
          <w:lang w:eastAsia="zh-CN"/>
        </w:rPr>
        <w:t>附件。</w:t>
      </w:r>
    </w:p>
    <w:p w14:paraId="3CA0D406" w14:textId="77777777" w:rsidR="00DB7677" w:rsidRDefault="00DB7677" w:rsidP="00DB7677">
      <w:pPr>
        <w:ind w:firstLineChars="200" w:firstLine="480"/>
        <w:rPr>
          <w:lang w:val="en-US" w:eastAsia="zh-CN"/>
        </w:rPr>
      </w:pPr>
      <w:r>
        <w:rPr>
          <w:rFonts w:eastAsiaTheme="minorEastAsia" w:hint="eastAsia"/>
          <w:lang w:val="en-US" w:eastAsia="zh-CN"/>
        </w:rPr>
        <w:t>中国对《无线电规则》的修订建议如下。</w:t>
      </w:r>
    </w:p>
    <w:p w14:paraId="5A720C7A"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455789D" w14:textId="77777777" w:rsidR="005A22FF" w:rsidRDefault="005A22FF" w:rsidP="00E65FD2">
      <w:pPr>
        <w:pStyle w:val="AppendixNo"/>
        <w:spacing w:before="0"/>
        <w:rPr>
          <w:lang w:eastAsia="zh-CN"/>
        </w:rPr>
      </w:pPr>
      <w:bookmarkStart w:id="8" w:name="_Toc42803634"/>
      <w:bookmarkStart w:id="9" w:name="_Toc42850303"/>
      <w:r w:rsidRPr="007B2AB7">
        <w:rPr>
          <w:rFonts w:hint="eastAsia"/>
          <w:lang w:eastAsia="zh-CN"/>
        </w:rPr>
        <w:lastRenderedPageBreak/>
        <w:t>附录</w:t>
      </w:r>
      <w:r w:rsidRPr="009F17CE">
        <w:rPr>
          <w:rStyle w:val="href"/>
          <w:rFonts w:hint="eastAsia"/>
          <w:lang w:eastAsia="zh-CN"/>
        </w:rPr>
        <w:t>30B</w:t>
      </w:r>
      <w:r>
        <w:rPr>
          <w:rFonts w:hint="eastAsia"/>
          <w:lang w:eastAsia="zh-CN"/>
        </w:rPr>
        <w:t>（</w:t>
      </w:r>
      <w:r>
        <w:rPr>
          <w:rFonts w:hint="eastAsia"/>
          <w:lang w:eastAsia="zh-CN"/>
        </w:rPr>
        <w:t>WRC-19</w:t>
      </w:r>
      <w:r>
        <w:rPr>
          <w:rFonts w:hint="eastAsia"/>
          <w:lang w:eastAsia="zh-CN"/>
        </w:rPr>
        <w:t>，修订版）</w:t>
      </w:r>
      <w:bookmarkEnd w:id="8"/>
      <w:bookmarkEnd w:id="9"/>
    </w:p>
    <w:p w14:paraId="3E010623" w14:textId="77777777" w:rsidR="005A22FF" w:rsidRPr="00302D51" w:rsidRDefault="005A22FF" w:rsidP="002E1E41">
      <w:pPr>
        <w:pStyle w:val="Appendixtitle"/>
        <w:rPr>
          <w:lang w:eastAsia="zh-CN"/>
        </w:rPr>
      </w:pPr>
      <w:bookmarkStart w:id="10" w:name="_Toc458503306"/>
      <w:bookmarkStart w:id="11" w:name="_Toc42803635"/>
      <w:bookmarkStart w:id="12" w:name="_Toc42850304"/>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w:t>
      </w:r>
      <w:r w:rsidRPr="007B2AB7">
        <w:rPr>
          <w:lang w:eastAsia="zh-CN"/>
        </w:rPr>
        <w:t>75</w:t>
      </w:r>
      <w:r w:rsidRPr="00EB29AD">
        <w:rPr>
          <w:lang w:eastAsia="zh-CN"/>
        </w:rPr>
        <w:t>-13.25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bookmarkEnd w:id="10"/>
      <w:bookmarkEnd w:id="11"/>
      <w:bookmarkEnd w:id="12"/>
    </w:p>
    <w:p w14:paraId="48554428" w14:textId="77777777" w:rsidR="00D046A4" w:rsidRDefault="005A22FF">
      <w:pPr>
        <w:pStyle w:val="Proposal"/>
      </w:pPr>
      <w:r>
        <w:t>MOD</w:t>
      </w:r>
      <w:r>
        <w:tab/>
        <w:t>CHN/111A22A7/1</w:t>
      </w:r>
      <w:r>
        <w:rPr>
          <w:vanish/>
          <w:color w:val="7F7F7F" w:themeColor="text1" w:themeTint="80"/>
          <w:vertAlign w:val="superscript"/>
        </w:rPr>
        <w:t>#2024</w:t>
      </w:r>
    </w:p>
    <w:p w14:paraId="0A248B66" w14:textId="77777777" w:rsidR="005A22FF" w:rsidRPr="00CC7CAF" w:rsidRDefault="005A22FF" w:rsidP="005D69BC">
      <w:pPr>
        <w:pStyle w:val="AppArtNo"/>
        <w:rPr>
          <w:lang w:eastAsia="zh-CN"/>
        </w:rPr>
      </w:pPr>
      <w:r w:rsidRPr="00CC7CAF">
        <w:rPr>
          <w:rFonts w:hint="eastAsia"/>
          <w:lang w:eastAsia="zh-CN"/>
        </w:rPr>
        <w:t>第</w:t>
      </w:r>
      <w:r w:rsidRPr="00CC7CAF">
        <w:rPr>
          <w:rFonts w:hint="eastAsia"/>
          <w:lang w:eastAsia="zh-CN"/>
        </w:rPr>
        <w:t>6</w:t>
      </w:r>
      <w:r w:rsidRPr="00CC7CAF">
        <w:rPr>
          <w:rFonts w:hint="eastAsia"/>
          <w:lang w:eastAsia="zh-CN"/>
        </w:rPr>
        <w:t>条</w:t>
      </w:r>
      <w:r w:rsidRPr="007B0021">
        <w:rPr>
          <w:rFonts w:hint="eastAsia"/>
          <w:sz w:val="16"/>
          <w:szCs w:val="16"/>
          <w:lang w:eastAsia="zh-CN"/>
        </w:rPr>
        <w:t>（</w:t>
      </w:r>
      <w:r w:rsidRPr="007B0021">
        <w:rPr>
          <w:bCs/>
          <w:caps w:val="0"/>
          <w:sz w:val="16"/>
          <w:szCs w:val="16"/>
          <w:lang w:val="en-US" w:eastAsia="zh-CN"/>
        </w:rPr>
        <w:t>WRC-</w:t>
      </w:r>
      <w:del w:id="13" w:author="LI, Ziqian" w:date="2022-11-18T14:32:00Z">
        <w:r w:rsidRPr="007B0021" w:rsidDel="00EC357F">
          <w:rPr>
            <w:bCs/>
            <w:caps w:val="0"/>
            <w:sz w:val="16"/>
            <w:szCs w:val="16"/>
            <w:lang w:val="en-US" w:eastAsia="zh-CN"/>
          </w:rPr>
          <w:delText>19</w:delText>
        </w:r>
      </w:del>
      <w:ins w:id="14" w:author="LI, Ziqian" w:date="2022-10-19T15:09:00Z">
        <w:r w:rsidRPr="007B0021">
          <w:rPr>
            <w:sz w:val="16"/>
            <w:szCs w:val="16"/>
            <w:lang w:eastAsia="zh-CN"/>
          </w:rPr>
          <w:t>23</w:t>
        </w:r>
      </w:ins>
      <w:r w:rsidRPr="007B0021">
        <w:rPr>
          <w:rFonts w:hint="eastAsia"/>
          <w:sz w:val="16"/>
          <w:szCs w:val="16"/>
          <w:lang w:eastAsia="zh-CN"/>
        </w:rPr>
        <w:t>，修订版）</w:t>
      </w:r>
    </w:p>
    <w:p w14:paraId="37048BDE" w14:textId="5D80C56F" w:rsidR="005A22FF" w:rsidRPr="00CC7CAF" w:rsidRDefault="005A22FF" w:rsidP="0075208F">
      <w:pPr>
        <w:pStyle w:val="AppArttitle"/>
        <w:rPr>
          <w:b w:val="0"/>
          <w:bCs/>
          <w:noProof/>
          <w:color w:val="000000"/>
          <w:sz w:val="16"/>
          <w:lang w:eastAsia="zh-CN"/>
        </w:rPr>
      </w:pPr>
      <w:r w:rsidRPr="00CC7CAF">
        <w:rPr>
          <w:rFonts w:hint="eastAsia"/>
          <w:lang w:eastAsia="zh-CN"/>
        </w:rPr>
        <w:t>将分配转换为指配或引入一个附加系统或修改</w:t>
      </w:r>
      <w:r>
        <w:rPr>
          <w:lang w:eastAsia="zh-CN"/>
        </w:rPr>
        <w:br/>
      </w:r>
      <w:r w:rsidRPr="00CC7CAF">
        <w:rPr>
          <w:rFonts w:hint="eastAsia"/>
          <w:lang w:eastAsia="zh-CN"/>
        </w:rPr>
        <w:t>列表</w:t>
      </w:r>
      <w:r w:rsidRPr="003677BF">
        <w:rPr>
          <w:rStyle w:val="FootnoteReference"/>
          <w:b w:val="0"/>
          <w:lang w:eastAsia="zh-CN"/>
        </w:rPr>
        <w:t>1, 2, 2</w:t>
      </w:r>
      <w:r w:rsidRPr="003677BF">
        <w:rPr>
          <w:rStyle w:val="FootnoteReference"/>
          <w:rFonts w:ascii="STKaiti" w:eastAsia="STKaiti" w:hAnsi="STKaiti"/>
          <w:b w:val="0"/>
          <w:lang w:eastAsia="zh-CN"/>
        </w:rPr>
        <w:t>之二</w:t>
      </w:r>
      <w:ins w:id="15" w:author="LI, Ziqian" w:date="2022-11-18T15:13:00Z">
        <w:r w:rsidRPr="003677BF">
          <w:rPr>
            <w:rStyle w:val="FootnoteReference"/>
            <w:b w:val="0"/>
            <w:lang w:eastAsia="zh-CN"/>
          </w:rPr>
          <w:t xml:space="preserve">, </w:t>
        </w:r>
      </w:ins>
      <w:ins w:id="16" w:author="Tao, Yingsheng" w:date="2022-11-17T15:15:00Z">
        <w:r w:rsidRPr="00C92937">
          <w:rPr>
            <w:rStyle w:val="FootnoteReference"/>
            <w:b w:val="0"/>
            <w:lang w:eastAsia="zh-CN"/>
            <w:rPrChange w:id="17" w:author="Jin, Yue" w:date="2023-11-11T08:16:00Z">
              <w:rPr>
                <w:rStyle w:val="FootnoteReference"/>
                <w:b w:val="0"/>
                <w:highlight w:val="green"/>
                <w:lang w:eastAsia="zh-CN"/>
              </w:rPr>
            </w:rPrChange>
          </w:rPr>
          <w:footnoteReference w:customMarkFollows="1" w:id="1"/>
          <w:t>2</w:t>
        </w:r>
      </w:ins>
      <w:ins w:id="25" w:author="Liu, Sanping" w:date="2023-11-11T10:32:00Z">
        <w:r w:rsidR="00B664E8" w:rsidRPr="00D0360D">
          <w:rPr>
            <w:rStyle w:val="FootnoteReference"/>
            <w:rFonts w:ascii="STKaiti" w:eastAsia="STKaiti" w:hAnsi="STKaiti" w:hint="eastAsia"/>
            <w:rPrChange w:id="26" w:author="Liu, Sanping" w:date="2023-11-11T10:33:00Z">
              <w:rPr>
                <w:rFonts w:hint="eastAsia"/>
                <w:b w:val="0"/>
                <w:lang w:eastAsia="zh-CN"/>
              </w:rPr>
            </w:rPrChange>
          </w:rPr>
          <w:t>之三</w:t>
        </w:r>
      </w:ins>
      <w:r w:rsidRPr="00CC7CAF">
        <w:rPr>
          <w:rFonts w:hint="eastAsia"/>
          <w:lang w:eastAsia="zh-CN"/>
        </w:rPr>
        <w:t>中的一项指配的程序</w:t>
      </w:r>
      <w:r w:rsidRPr="00CC7CAF">
        <w:rPr>
          <w:b w:val="0"/>
          <w:bCs/>
          <w:noProof/>
          <w:color w:val="000000"/>
          <w:sz w:val="16"/>
          <w:lang w:eastAsia="zh-CN"/>
        </w:rPr>
        <w:t>（</w:t>
      </w:r>
      <w:r w:rsidRPr="00902C3C">
        <w:rPr>
          <w:b w:val="0"/>
          <w:bCs/>
          <w:sz w:val="16"/>
          <w:szCs w:val="16"/>
          <w:lang w:eastAsia="zh-CN"/>
        </w:rPr>
        <w:t>WRC-</w:t>
      </w:r>
      <w:del w:id="27" w:author="LI, Ziqian" w:date="2022-11-18T14:50:00Z">
        <w:r w:rsidRPr="00902C3C" w:rsidDel="00A919D2">
          <w:rPr>
            <w:b w:val="0"/>
            <w:bCs/>
            <w:sz w:val="16"/>
            <w:szCs w:val="16"/>
            <w:lang w:eastAsia="zh-CN"/>
          </w:rPr>
          <w:delText>19</w:delText>
        </w:r>
      </w:del>
      <w:ins w:id="28" w:author="LI, Ziqian" w:date="2022-10-19T15:11:00Z">
        <w:r w:rsidRPr="00902C3C">
          <w:rPr>
            <w:rFonts w:hint="eastAsia"/>
            <w:b w:val="0"/>
            <w:sz w:val="16"/>
            <w:szCs w:val="16"/>
            <w:lang w:eastAsia="zh-CN"/>
          </w:rPr>
          <w:t>23</w:t>
        </w:r>
      </w:ins>
      <w:r w:rsidRPr="00CC7CAF">
        <w:rPr>
          <w:b w:val="0"/>
          <w:bCs/>
          <w:noProof/>
          <w:color w:val="000000"/>
          <w:sz w:val="16"/>
          <w:lang w:eastAsia="zh-CN"/>
        </w:rPr>
        <w:t>）</w:t>
      </w:r>
    </w:p>
    <w:p w14:paraId="447685E3" w14:textId="6F675FDC" w:rsidR="00D046A4" w:rsidRDefault="005A22FF">
      <w:pPr>
        <w:pStyle w:val="Reasons"/>
        <w:rPr>
          <w:lang w:eastAsia="zh-CN"/>
        </w:rPr>
      </w:pPr>
      <w:r>
        <w:rPr>
          <w:b/>
          <w:lang w:eastAsia="zh-CN"/>
        </w:rPr>
        <w:t>理由：</w:t>
      </w:r>
      <w:r>
        <w:rPr>
          <w:lang w:eastAsia="zh-CN"/>
        </w:rPr>
        <w:tab/>
      </w:r>
      <w:r w:rsidR="00DB7677">
        <w:rPr>
          <w:lang w:eastAsia="zh-CN"/>
        </w:rPr>
        <w:t>与方法</w:t>
      </w:r>
      <w:r w:rsidR="00DB7677">
        <w:rPr>
          <w:lang w:eastAsia="zh-CN"/>
        </w:rPr>
        <w:t>E2</w:t>
      </w:r>
      <w:r w:rsidR="00DB7677">
        <w:rPr>
          <w:lang w:eastAsia="zh-CN"/>
        </w:rPr>
        <w:t>一致。</w:t>
      </w:r>
    </w:p>
    <w:p w14:paraId="11FB1ED3" w14:textId="77777777" w:rsidR="005A22FF" w:rsidRDefault="005A22FF" w:rsidP="002E1E41">
      <w:pPr>
        <w:pStyle w:val="AppArtNo"/>
        <w:rPr>
          <w:lang w:eastAsia="zh-CN"/>
        </w:rPr>
      </w:pPr>
      <w:r>
        <w:rPr>
          <w:rFonts w:hint="eastAsia"/>
          <w:lang w:eastAsia="zh-CN"/>
        </w:rPr>
        <w:t>第</w:t>
      </w:r>
      <w:r>
        <w:rPr>
          <w:rFonts w:hint="eastAsia"/>
          <w:lang w:eastAsia="zh-CN"/>
        </w:rPr>
        <w:t>7</w:t>
      </w:r>
      <w:r>
        <w:rPr>
          <w:rFonts w:hint="eastAsia"/>
          <w:lang w:eastAsia="zh-CN"/>
        </w:rPr>
        <w:t>条</w:t>
      </w:r>
      <w:r w:rsidRPr="000C4625">
        <w:rPr>
          <w:rFonts w:hint="eastAsia"/>
          <w:color w:val="000000"/>
          <w:sz w:val="16"/>
          <w:szCs w:val="16"/>
          <w:lang w:eastAsia="zh-CN"/>
        </w:rPr>
        <w:t>（</w:t>
      </w:r>
      <w:r w:rsidRPr="000C4625">
        <w:rPr>
          <w:sz w:val="16"/>
          <w:szCs w:val="16"/>
          <w:lang w:eastAsia="zh-CN"/>
        </w:rPr>
        <w:t>WRC-</w:t>
      </w:r>
      <w:r>
        <w:rPr>
          <w:sz w:val="16"/>
          <w:szCs w:val="16"/>
          <w:lang w:eastAsia="zh-CN"/>
        </w:rPr>
        <w:t>15</w:t>
      </w:r>
      <w:r w:rsidRPr="000C4625">
        <w:rPr>
          <w:rFonts w:hint="eastAsia"/>
          <w:sz w:val="16"/>
          <w:szCs w:val="16"/>
          <w:lang w:eastAsia="zh-CN"/>
        </w:rPr>
        <w:t>，修订版）</w:t>
      </w:r>
    </w:p>
    <w:p w14:paraId="69DA3175" w14:textId="77777777" w:rsidR="005A22FF" w:rsidRDefault="005A22FF" w:rsidP="002E1E41">
      <w:pPr>
        <w:pStyle w:val="AppArttitle"/>
        <w:rPr>
          <w:lang w:eastAsia="zh-CN"/>
        </w:rPr>
      </w:pPr>
      <w:r w:rsidRPr="001B3DC3">
        <w:rPr>
          <w:rFonts w:hint="eastAsia"/>
          <w:lang w:eastAsia="zh-CN"/>
        </w:rPr>
        <w:t>为国际电联新成员国在规划中增加一个新分配的程序</w:t>
      </w:r>
    </w:p>
    <w:p w14:paraId="72A8472B" w14:textId="77777777" w:rsidR="00D046A4" w:rsidRDefault="005A22FF">
      <w:pPr>
        <w:pStyle w:val="Proposal"/>
        <w:rPr>
          <w:lang w:eastAsia="zh-CN"/>
        </w:rPr>
      </w:pPr>
      <w:r>
        <w:rPr>
          <w:u w:val="single"/>
          <w:lang w:eastAsia="zh-CN"/>
        </w:rPr>
        <w:t>NOC</w:t>
      </w:r>
      <w:r>
        <w:rPr>
          <w:lang w:eastAsia="zh-CN"/>
        </w:rPr>
        <w:tab/>
        <w:t>CHN/111A22A7/2</w:t>
      </w:r>
      <w:r>
        <w:rPr>
          <w:vanish/>
          <w:color w:val="7F7F7F" w:themeColor="text1" w:themeTint="80"/>
          <w:vertAlign w:val="superscript"/>
          <w:lang w:eastAsia="zh-CN"/>
        </w:rPr>
        <w:t>#2025</w:t>
      </w:r>
    </w:p>
    <w:p w14:paraId="3CBF2B84" w14:textId="77777777" w:rsidR="005A22FF" w:rsidRDefault="005A22FF" w:rsidP="00B9497C">
      <w:pPr>
        <w:pStyle w:val="Normalaftertitle"/>
        <w:rPr>
          <w:lang w:eastAsia="zh-CN"/>
        </w:rPr>
      </w:pPr>
      <w:r w:rsidRPr="009F73AD">
        <w:rPr>
          <w:rStyle w:val="Provsplit"/>
          <w:rFonts w:hint="eastAsia"/>
        </w:rPr>
        <w:t>7.1</w:t>
      </w:r>
      <w:r w:rsidRPr="00FB2F40">
        <w:rPr>
          <w:lang w:eastAsia="zh-CN"/>
        </w:rPr>
        <w:tab/>
      </w:r>
      <w:r w:rsidRPr="004C4CC1">
        <w:rPr>
          <w:rFonts w:hint="eastAsia"/>
          <w:lang w:eastAsia="zh-CN"/>
        </w:rPr>
        <w:t>一国</w:t>
      </w:r>
      <w:r w:rsidRPr="00035BEA">
        <w:rPr>
          <w:rStyle w:val="FootnoteReference"/>
          <w:rFonts w:eastAsia="Times New Roman"/>
          <w:lang w:val="fr-FR" w:eastAsia="zh-CN"/>
        </w:rPr>
        <w:t>**</w:t>
      </w:r>
      <w:r w:rsidRPr="004C4CC1">
        <w:rPr>
          <w:rFonts w:hint="eastAsia"/>
          <w:lang w:eastAsia="zh-CN"/>
        </w:rPr>
        <w:t>的主管部门已加入国际电联成为成员国，但在规划中还没有本国分配</w:t>
      </w:r>
      <w:r w:rsidRPr="00FC4F91">
        <w:rPr>
          <w:rStyle w:val="FootnoteReference"/>
          <w:color w:val="FFFFFF" w:themeColor="background1"/>
          <w:sz w:val="4"/>
          <w:szCs w:val="4"/>
          <w:lang w:eastAsia="zh-CN"/>
        </w:rPr>
        <w:footnoteReference w:customMarkFollows="1" w:id="2"/>
        <w:t>9</w:t>
      </w:r>
      <w:r>
        <w:rPr>
          <w:rStyle w:val="FootnoteReference"/>
          <w:color w:val="FFFFFF" w:themeColor="background1"/>
          <w:sz w:val="4"/>
          <w:szCs w:val="4"/>
          <w:lang w:eastAsia="zh-CN"/>
        </w:rPr>
        <w:t xml:space="preserve"> </w:t>
      </w:r>
      <w:r w:rsidRPr="004C4CC1">
        <w:rPr>
          <w:rFonts w:hint="eastAsia"/>
          <w:lang w:eastAsia="zh-CN"/>
        </w:rPr>
        <w:t>或在列表中没有由分配转变而来的指配时，须按照下列程序得到一个国家分配。</w:t>
      </w:r>
      <w:r w:rsidRPr="009C168A">
        <w:rPr>
          <w:rFonts w:hint="eastAsia"/>
          <w:sz w:val="16"/>
          <w:szCs w:val="16"/>
          <w:lang w:eastAsia="zh-CN"/>
        </w:rPr>
        <w:t>（</w:t>
      </w:r>
      <w:r w:rsidRPr="009C168A">
        <w:rPr>
          <w:rFonts w:hint="eastAsia"/>
          <w:sz w:val="16"/>
          <w:szCs w:val="16"/>
          <w:lang w:eastAsia="zh-CN"/>
        </w:rPr>
        <w:t>WRC-15</w:t>
      </w:r>
      <w:r w:rsidRPr="009C168A">
        <w:rPr>
          <w:sz w:val="16"/>
          <w:szCs w:val="16"/>
          <w:lang w:eastAsia="zh-CN"/>
        </w:rPr>
        <w:t>）</w:t>
      </w:r>
    </w:p>
    <w:p w14:paraId="0CF53A34" w14:textId="76D6D6DB" w:rsidR="00D046A4" w:rsidRDefault="005A22FF">
      <w:pPr>
        <w:pStyle w:val="Reasons"/>
        <w:rPr>
          <w:lang w:eastAsia="zh-CN"/>
        </w:rPr>
      </w:pPr>
      <w:r>
        <w:rPr>
          <w:b/>
          <w:lang w:eastAsia="zh-CN"/>
        </w:rPr>
        <w:t>理由：</w:t>
      </w:r>
      <w:r>
        <w:rPr>
          <w:lang w:eastAsia="zh-CN"/>
        </w:rPr>
        <w:tab/>
      </w:r>
      <w:r w:rsidR="00DB7677">
        <w:rPr>
          <w:lang w:eastAsia="zh-CN"/>
        </w:rPr>
        <w:t>与方法</w:t>
      </w:r>
      <w:r w:rsidR="00DB7677">
        <w:rPr>
          <w:lang w:eastAsia="zh-CN"/>
        </w:rPr>
        <w:t>E2</w:t>
      </w:r>
      <w:r w:rsidR="00DB7677">
        <w:rPr>
          <w:lang w:eastAsia="zh-CN"/>
        </w:rPr>
        <w:t>一致。</w:t>
      </w:r>
    </w:p>
    <w:p w14:paraId="36C688CD" w14:textId="77777777" w:rsidR="00D046A4" w:rsidRDefault="005A22FF">
      <w:pPr>
        <w:pStyle w:val="Proposal"/>
        <w:rPr>
          <w:lang w:eastAsia="zh-CN"/>
        </w:rPr>
      </w:pPr>
      <w:r>
        <w:rPr>
          <w:u w:val="single"/>
          <w:lang w:eastAsia="zh-CN"/>
        </w:rPr>
        <w:t>NOC</w:t>
      </w:r>
      <w:r>
        <w:rPr>
          <w:lang w:eastAsia="zh-CN"/>
        </w:rPr>
        <w:tab/>
        <w:t>CHN/111A22A7/3</w:t>
      </w:r>
      <w:r>
        <w:rPr>
          <w:vanish/>
          <w:color w:val="7F7F7F" w:themeColor="text1" w:themeTint="80"/>
          <w:vertAlign w:val="superscript"/>
          <w:lang w:eastAsia="zh-CN"/>
        </w:rPr>
        <w:t>#2026</w:t>
      </w:r>
    </w:p>
    <w:p w14:paraId="797AE4E1" w14:textId="77777777" w:rsidR="005A22FF" w:rsidRDefault="005A22FF" w:rsidP="00B9497C">
      <w:pPr>
        <w:rPr>
          <w:lang w:eastAsia="zh-CN"/>
        </w:rPr>
      </w:pPr>
      <w:r w:rsidRPr="009F73AD">
        <w:rPr>
          <w:rStyle w:val="Provsplit"/>
          <w:rFonts w:hint="eastAsia"/>
        </w:rPr>
        <w:t>7.2</w:t>
      </w:r>
      <w:r>
        <w:rPr>
          <w:lang w:eastAsia="zh-CN"/>
        </w:rPr>
        <w:tab/>
      </w:r>
      <w:r>
        <w:rPr>
          <w:rFonts w:hint="eastAsia"/>
          <w:lang w:eastAsia="zh-CN"/>
        </w:rPr>
        <w:t>主管部门须向无线电通信局提交其分配要求，并提供下列信息：</w:t>
      </w:r>
    </w:p>
    <w:p w14:paraId="7AAB85B8" w14:textId="77777777" w:rsidR="005A22FF" w:rsidRDefault="005A22FF" w:rsidP="00B9497C">
      <w:pPr>
        <w:pStyle w:val="enumlev1"/>
        <w:rPr>
          <w:lang w:eastAsia="zh-CN"/>
        </w:rPr>
      </w:pPr>
      <w:r w:rsidRPr="00DA3D36">
        <w:rPr>
          <w:rFonts w:eastAsia="Times New Roman" w:hint="eastAsia"/>
          <w:i/>
          <w:iCs/>
          <w:lang w:eastAsia="zh-CN"/>
        </w:rPr>
        <w:t>a)</w:t>
      </w:r>
      <w:r>
        <w:rPr>
          <w:lang w:eastAsia="zh-CN"/>
        </w:rPr>
        <w:tab/>
      </w:r>
      <w:proofErr w:type="gramStart"/>
      <w:r>
        <w:rPr>
          <w:rFonts w:hint="eastAsia"/>
          <w:lang w:eastAsia="zh-CN"/>
        </w:rPr>
        <w:t>不多于</w:t>
      </w:r>
      <w:r w:rsidRPr="00A56E2F">
        <w:rPr>
          <w:rFonts w:hint="eastAsia"/>
          <w:color w:val="000000"/>
          <w:lang w:eastAsia="zh-CN"/>
        </w:rPr>
        <w:t>20</w:t>
      </w:r>
      <w:r>
        <w:rPr>
          <w:rFonts w:hint="eastAsia"/>
          <w:lang w:eastAsia="zh-CN"/>
        </w:rPr>
        <w:t>个测试点的地理坐标以确定覆盖其国土的最小椭圆；</w:t>
      </w:r>
      <w:proofErr w:type="gramEnd"/>
    </w:p>
    <w:p w14:paraId="2135D8F5" w14:textId="77777777" w:rsidR="005A22FF" w:rsidRDefault="005A22FF" w:rsidP="00B9497C">
      <w:pPr>
        <w:pStyle w:val="enumlev1"/>
        <w:rPr>
          <w:lang w:eastAsia="zh-CN"/>
        </w:rPr>
      </w:pPr>
      <w:r w:rsidRPr="00DA3D36">
        <w:rPr>
          <w:rFonts w:eastAsia="Times New Roman" w:hint="eastAsia"/>
          <w:i/>
          <w:iCs/>
          <w:lang w:eastAsia="zh-CN"/>
        </w:rPr>
        <w:t>b)</w:t>
      </w:r>
      <w:r>
        <w:rPr>
          <w:lang w:eastAsia="zh-CN"/>
        </w:rPr>
        <w:tab/>
      </w:r>
      <w:proofErr w:type="gramStart"/>
      <w:r>
        <w:rPr>
          <w:rFonts w:hint="eastAsia"/>
          <w:lang w:eastAsia="zh-CN"/>
        </w:rPr>
        <w:t>每个测试点的海拔高度；</w:t>
      </w:r>
      <w:proofErr w:type="gramEnd"/>
    </w:p>
    <w:p w14:paraId="29D10540" w14:textId="77777777" w:rsidR="005A22FF" w:rsidRDefault="005A22FF" w:rsidP="00B9497C">
      <w:pPr>
        <w:pStyle w:val="enumlev1"/>
        <w:rPr>
          <w:lang w:eastAsia="zh-CN"/>
        </w:rPr>
      </w:pPr>
      <w:r w:rsidRPr="00DA3D36">
        <w:rPr>
          <w:rFonts w:eastAsia="Times New Roman" w:hint="eastAsia"/>
          <w:i/>
          <w:iCs/>
          <w:lang w:eastAsia="zh-CN"/>
        </w:rPr>
        <w:t>c)</w:t>
      </w:r>
      <w:r>
        <w:rPr>
          <w:lang w:eastAsia="zh-CN"/>
        </w:rPr>
        <w:tab/>
      </w:r>
      <w:r>
        <w:rPr>
          <w:rFonts w:hint="eastAsia"/>
          <w:lang w:eastAsia="zh-CN"/>
        </w:rPr>
        <w:t>将在可行范围内予以考虑的任何特殊要求。</w:t>
      </w:r>
    </w:p>
    <w:p w14:paraId="52C31E59" w14:textId="6B7F56AC" w:rsidR="00D046A4" w:rsidRDefault="005A22FF">
      <w:pPr>
        <w:pStyle w:val="Reasons"/>
        <w:rPr>
          <w:lang w:eastAsia="zh-CN"/>
        </w:rPr>
      </w:pPr>
      <w:r>
        <w:rPr>
          <w:b/>
          <w:lang w:eastAsia="zh-CN"/>
        </w:rPr>
        <w:t>理由：</w:t>
      </w:r>
      <w:r>
        <w:rPr>
          <w:lang w:eastAsia="zh-CN"/>
        </w:rPr>
        <w:tab/>
      </w:r>
      <w:r w:rsidR="00DB7677">
        <w:rPr>
          <w:lang w:eastAsia="zh-CN"/>
        </w:rPr>
        <w:t>与方法</w:t>
      </w:r>
      <w:r w:rsidR="00DB7677">
        <w:rPr>
          <w:lang w:eastAsia="zh-CN"/>
        </w:rPr>
        <w:t>E2</w:t>
      </w:r>
      <w:r w:rsidR="00DB7677">
        <w:rPr>
          <w:lang w:eastAsia="zh-CN"/>
        </w:rPr>
        <w:t>一致。</w:t>
      </w:r>
    </w:p>
    <w:p w14:paraId="22701BB8" w14:textId="77777777" w:rsidR="00D046A4" w:rsidRDefault="005A22FF">
      <w:pPr>
        <w:pStyle w:val="Proposal"/>
        <w:rPr>
          <w:lang w:eastAsia="zh-CN"/>
        </w:rPr>
      </w:pPr>
      <w:r>
        <w:rPr>
          <w:u w:val="single"/>
          <w:lang w:eastAsia="zh-CN"/>
        </w:rPr>
        <w:t>NOC</w:t>
      </w:r>
      <w:r>
        <w:rPr>
          <w:lang w:eastAsia="zh-CN"/>
        </w:rPr>
        <w:tab/>
        <w:t>CHN/111A22A7/4</w:t>
      </w:r>
      <w:r>
        <w:rPr>
          <w:vanish/>
          <w:color w:val="7F7F7F" w:themeColor="text1" w:themeTint="80"/>
          <w:vertAlign w:val="superscript"/>
          <w:lang w:eastAsia="zh-CN"/>
        </w:rPr>
        <w:t>#2027</w:t>
      </w:r>
    </w:p>
    <w:p w14:paraId="41E41E16" w14:textId="77777777" w:rsidR="005A22FF" w:rsidRDefault="005A22FF" w:rsidP="00B9497C">
      <w:pPr>
        <w:rPr>
          <w:lang w:eastAsia="zh-CN"/>
        </w:rPr>
      </w:pPr>
      <w:r w:rsidRPr="009F73AD">
        <w:rPr>
          <w:rStyle w:val="Provsplit"/>
          <w:rFonts w:hint="eastAsia"/>
        </w:rPr>
        <w:t>7.3</w:t>
      </w:r>
      <w:r>
        <w:rPr>
          <w:lang w:eastAsia="zh-CN"/>
        </w:rPr>
        <w:tab/>
      </w:r>
      <w:r>
        <w:rPr>
          <w:lang w:eastAsia="zh-CN"/>
        </w:rPr>
        <w:t>收到（上述第</w:t>
      </w:r>
      <w:r>
        <w:rPr>
          <w:lang w:eastAsia="zh-CN"/>
        </w:rPr>
        <w:t>7.2</w:t>
      </w:r>
      <w:r>
        <w:rPr>
          <w:rFonts w:hint="eastAsia"/>
          <w:lang w:eastAsia="zh-CN"/>
        </w:rPr>
        <w:t>段</w:t>
      </w:r>
      <w:r>
        <w:rPr>
          <w:lang w:eastAsia="zh-CN"/>
        </w:rPr>
        <w:t>所述的）完整资料后，无线电通信局</w:t>
      </w:r>
      <w:r>
        <w:rPr>
          <w:rFonts w:hint="eastAsia"/>
          <w:lang w:eastAsia="zh-CN"/>
        </w:rPr>
        <w:t>须</w:t>
      </w:r>
      <w:r w:rsidRPr="00B551A3">
        <w:rPr>
          <w:rFonts w:hint="eastAsia"/>
          <w:lang w:eastAsia="zh-CN"/>
        </w:rPr>
        <w:t>立即</w:t>
      </w:r>
      <w:r>
        <w:rPr>
          <w:rFonts w:hint="eastAsia"/>
          <w:lang w:eastAsia="zh-CN"/>
        </w:rPr>
        <w:t>并在开始处理尚未进行第</w:t>
      </w:r>
      <w:proofErr w:type="gramStart"/>
      <w:r w:rsidRPr="00B551A3">
        <w:rPr>
          <w:lang w:eastAsia="zh-CN"/>
        </w:rPr>
        <w:t>6.5</w:t>
      </w:r>
      <w:r w:rsidRPr="00B551A3">
        <w:rPr>
          <w:rFonts w:hint="eastAsia"/>
          <w:lang w:eastAsia="zh-CN"/>
        </w:rPr>
        <w:t>段</w:t>
      </w:r>
      <w:r>
        <w:rPr>
          <w:rFonts w:hint="eastAsia"/>
          <w:lang w:eastAsia="zh-CN"/>
        </w:rPr>
        <w:t>所述审查的其它申报</w:t>
      </w:r>
      <w:r w:rsidRPr="00B551A3">
        <w:rPr>
          <w:rFonts w:hint="eastAsia"/>
          <w:lang w:eastAsia="zh-CN"/>
        </w:rPr>
        <w:t>资料前为一项可能的国家分配确定</w:t>
      </w:r>
      <w:r>
        <w:rPr>
          <w:rFonts w:hint="eastAsia"/>
          <w:lang w:eastAsia="zh-CN"/>
        </w:rPr>
        <w:t>适当的技术特性和相关的轨道位置。无线电通信局须将这些信息</w:t>
      </w:r>
      <w:r w:rsidRPr="00B551A3">
        <w:rPr>
          <w:rFonts w:hint="eastAsia"/>
          <w:lang w:eastAsia="zh-CN"/>
        </w:rPr>
        <w:t>寄送提出请求的主管部门</w:t>
      </w:r>
      <w:proofErr w:type="gramEnd"/>
      <w:r w:rsidRPr="00B551A3">
        <w:rPr>
          <w:rFonts w:hint="eastAsia"/>
          <w:lang w:eastAsia="zh-CN"/>
        </w:rPr>
        <w:t>。</w:t>
      </w:r>
    </w:p>
    <w:p w14:paraId="67630D54" w14:textId="177AFF2F" w:rsidR="00D046A4" w:rsidRDefault="005A22FF">
      <w:pPr>
        <w:pStyle w:val="Reasons"/>
        <w:rPr>
          <w:lang w:eastAsia="zh-CN"/>
        </w:rPr>
      </w:pPr>
      <w:r>
        <w:rPr>
          <w:b/>
          <w:lang w:eastAsia="zh-CN"/>
        </w:rPr>
        <w:t>理由：</w:t>
      </w:r>
      <w:r>
        <w:rPr>
          <w:lang w:eastAsia="zh-CN"/>
        </w:rPr>
        <w:tab/>
      </w:r>
      <w:r w:rsidR="00DB7677">
        <w:rPr>
          <w:lang w:eastAsia="zh-CN"/>
        </w:rPr>
        <w:t>与方法</w:t>
      </w:r>
      <w:r w:rsidR="00DB7677">
        <w:rPr>
          <w:lang w:eastAsia="zh-CN"/>
        </w:rPr>
        <w:t>E2</w:t>
      </w:r>
      <w:r w:rsidR="00DB7677">
        <w:rPr>
          <w:lang w:eastAsia="zh-CN"/>
        </w:rPr>
        <w:t>一致。</w:t>
      </w:r>
    </w:p>
    <w:p w14:paraId="5E033976" w14:textId="77777777" w:rsidR="00D046A4" w:rsidRDefault="005A22FF">
      <w:pPr>
        <w:pStyle w:val="Proposal"/>
        <w:rPr>
          <w:lang w:eastAsia="zh-CN"/>
        </w:rPr>
      </w:pPr>
      <w:r>
        <w:rPr>
          <w:u w:val="single"/>
          <w:lang w:eastAsia="zh-CN"/>
        </w:rPr>
        <w:lastRenderedPageBreak/>
        <w:t>NOC</w:t>
      </w:r>
      <w:r>
        <w:rPr>
          <w:lang w:eastAsia="zh-CN"/>
        </w:rPr>
        <w:tab/>
        <w:t>CHN/111A22A7/5</w:t>
      </w:r>
      <w:r>
        <w:rPr>
          <w:vanish/>
          <w:color w:val="7F7F7F" w:themeColor="text1" w:themeTint="80"/>
          <w:vertAlign w:val="superscript"/>
          <w:lang w:eastAsia="zh-CN"/>
        </w:rPr>
        <w:t>#2028</w:t>
      </w:r>
    </w:p>
    <w:p w14:paraId="3CC05DED" w14:textId="77777777" w:rsidR="005A22FF" w:rsidRDefault="005A22FF" w:rsidP="00B9497C">
      <w:pPr>
        <w:rPr>
          <w:lang w:eastAsia="zh-CN"/>
        </w:rPr>
      </w:pPr>
      <w:r w:rsidRPr="009F73AD">
        <w:rPr>
          <w:rStyle w:val="Provsplit"/>
          <w:rFonts w:hint="eastAsia"/>
        </w:rPr>
        <w:t>7.4</w:t>
      </w:r>
      <w:r>
        <w:rPr>
          <w:lang w:eastAsia="zh-CN"/>
        </w:rPr>
        <w:tab/>
      </w:r>
      <w:r>
        <w:rPr>
          <w:rFonts w:hint="eastAsia"/>
          <w:lang w:eastAsia="zh-CN"/>
        </w:rPr>
        <w:t>在收到无线电通信局按照第</w:t>
      </w:r>
      <w:r w:rsidRPr="00C4426E">
        <w:rPr>
          <w:lang w:eastAsia="zh-CN"/>
        </w:rPr>
        <w:t>7.3</w:t>
      </w:r>
      <w:r>
        <w:rPr>
          <w:rFonts w:hint="eastAsia"/>
          <w:lang w:eastAsia="zh-CN"/>
        </w:rPr>
        <w:t>段做出的答复后，提出请求的主管部门须在三十天内指出其在无线电通信局所确定的建议轨道位置及相关技术参数中所作的选择。其间提出请求的主管部门可随时寻求无线电通信局的帮助。</w:t>
      </w:r>
    </w:p>
    <w:p w14:paraId="3AE022D1" w14:textId="701F86F9" w:rsidR="00D046A4" w:rsidRDefault="005A22FF">
      <w:pPr>
        <w:pStyle w:val="Reasons"/>
      </w:pPr>
      <w:proofErr w:type="spellStart"/>
      <w:r>
        <w:rPr>
          <w:b/>
        </w:rPr>
        <w:t>理由</w:t>
      </w:r>
      <w:proofErr w:type="spellEnd"/>
      <w:r>
        <w:rPr>
          <w:b/>
        </w:rPr>
        <w:t>：</w:t>
      </w:r>
      <w:r>
        <w:tab/>
      </w:r>
      <w:r w:rsidR="00DB7677">
        <w:rPr>
          <w:lang w:eastAsia="zh-CN"/>
        </w:rPr>
        <w:t>与方法</w:t>
      </w:r>
      <w:r w:rsidR="00DB7677">
        <w:rPr>
          <w:lang w:eastAsia="zh-CN"/>
        </w:rPr>
        <w:t>E2</w:t>
      </w:r>
      <w:r w:rsidR="00DB7677">
        <w:rPr>
          <w:lang w:eastAsia="zh-CN"/>
        </w:rPr>
        <w:t>一致。</w:t>
      </w:r>
    </w:p>
    <w:p w14:paraId="43A47DF9" w14:textId="77777777" w:rsidR="00D046A4" w:rsidRDefault="005A22FF">
      <w:pPr>
        <w:pStyle w:val="Proposal"/>
      </w:pPr>
      <w:r>
        <w:t>MOD</w:t>
      </w:r>
      <w:r>
        <w:tab/>
        <w:t>CHN/111A22A7/6</w:t>
      </w:r>
      <w:r>
        <w:rPr>
          <w:vanish/>
          <w:color w:val="7F7F7F" w:themeColor="text1" w:themeTint="80"/>
          <w:vertAlign w:val="superscript"/>
        </w:rPr>
        <w:t>#2029</w:t>
      </w:r>
    </w:p>
    <w:p w14:paraId="18818F54" w14:textId="77777777" w:rsidR="005A22FF" w:rsidRDefault="005A22FF" w:rsidP="00B9497C">
      <w:pPr>
        <w:rPr>
          <w:lang w:eastAsia="zh-CN"/>
        </w:rPr>
      </w:pPr>
      <w:r w:rsidRPr="009F73AD">
        <w:rPr>
          <w:rStyle w:val="Provsplit"/>
        </w:rPr>
        <w:t>7.4</w:t>
      </w:r>
      <w:r w:rsidRPr="009665B4">
        <w:rPr>
          <w:rStyle w:val="Provsplit"/>
          <w:rFonts w:ascii="STKaiti" w:eastAsia="STKaiti" w:hAnsi="STKaiti" w:hint="eastAsia"/>
          <w:szCs w:val="16"/>
        </w:rPr>
        <w:t>之二</w:t>
      </w:r>
      <w:r>
        <w:rPr>
          <w:lang w:eastAsia="zh-CN"/>
        </w:rPr>
        <w:tab/>
      </w:r>
      <w:r>
        <w:rPr>
          <w:rFonts w:hint="eastAsia"/>
          <w:lang w:eastAsia="zh-CN"/>
        </w:rPr>
        <w:t>如无线电通信局在</w:t>
      </w:r>
      <w:ins w:id="29" w:author="Tao, Yingsheng" w:date="2022-11-17T15:19:00Z">
        <w:r>
          <w:rPr>
            <w:rFonts w:hint="eastAsia"/>
            <w:lang w:eastAsia="zh-CN"/>
          </w:rPr>
          <w:t>以上第</w:t>
        </w:r>
        <w:r>
          <w:rPr>
            <w:rFonts w:hint="eastAsia"/>
            <w:lang w:eastAsia="zh-CN"/>
          </w:rPr>
          <w:t>7</w:t>
        </w:r>
        <w:r>
          <w:rPr>
            <w:lang w:eastAsia="zh-CN"/>
          </w:rPr>
          <w:t>.4</w:t>
        </w:r>
        <w:r>
          <w:rPr>
            <w:rFonts w:hint="eastAsia"/>
            <w:lang w:eastAsia="zh-CN"/>
          </w:rPr>
          <w:t>段所述</w:t>
        </w:r>
      </w:ins>
      <w:r>
        <w:rPr>
          <w:rFonts w:hint="eastAsia"/>
          <w:lang w:eastAsia="zh-CN"/>
        </w:rPr>
        <w:t>规定的时限内未收到第</w:t>
      </w:r>
      <w:r>
        <w:rPr>
          <w:lang w:eastAsia="zh-CN"/>
        </w:rPr>
        <w:t>7.4</w:t>
      </w:r>
      <w:r>
        <w:rPr>
          <w:rFonts w:hint="eastAsia"/>
          <w:lang w:eastAsia="zh-CN"/>
        </w:rPr>
        <w:t>段所述的分配选择，无线电通信局</w:t>
      </w:r>
      <w:ins w:id="30" w:author="Tao, Yingsheng" w:date="2022-11-17T15:20:00Z">
        <w:r>
          <w:rPr>
            <w:rFonts w:hint="eastAsia"/>
            <w:lang w:eastAsia="zh-CN"/>
          </w:rPr>
          <w:t>须</w:t>
        </w:r>
      </w:ins>
      <w:del w:id="31" w:author="Tao, Yingsheng" w:date="2022-11-17T15:20:00Z">
        <w:r w:rsidDel="00200F46">
          <w:rPr>
            <w:rFonts w:hint="eastAsia"/>
            <w:lang w:eastAsia="zh-CN"/>
          </w:rPr>
          <w:delText>将</w:delText>
        </w:r>
      </w:del>
      <w:r>
        <w:rPr>
          <w:rFonts w:hint="eastAsia"/>
          <w:lang w:eastAsia="zh-CN"/>
        </w:rPr>
        <w:t>酌情恢复对按照第</w:t>
      </w:r>
      <w:r>
        <w:rPr>
          <w:lang w:eastAsia="zh-CN"/>
        </w:rPr>
        <w:t>6.5</w:t>
      </w:r>
      <w:r>
        <w:rPr>
          <w:rFonts w:hint="eastAsia"/>
          <w:lang w:eastAsia="zh-CN"/>
        </w:rPr>
        <w:t>段提交的资料或按照第</w:t>
      </w:r>
      <w:r>
        <w:rPr>
          <w:rFonts w:hint="eastAsia"/>
          <w:lang w:eastAsia="zh-CN"/>
        </w:rPr>
        <w:t>7</w:t>
      </w:r>
      <w:r>
        <w:rPr>
          <w:rFonts w:hint="eastAsia"/>
          <w:lang w:eastAsia="zh-CN"/>
        </w:rPr>
        <w:t>条提交的后续资料进行审查，并通知提出请求的主管部门无线电通信局将在得知所选择的轨道位置后根据第</w:t>
      </w:r>
      <w:r>
        <w:rPr>
          <w:lang w:eastAsia="zh-CN"/>
        </w:rPr>
        <w:t>7.5</w:t>
      </w:r>
      <w:r>
        <w:rPr>
          <w:rFonts w:hint="eastAsia"/>
          <w:lang w:eastAsia="zh-CN"/>
        </w:rPr>
        <w:t>段对其请求进行处理。</w:t>
      </w:r>
    </w:p>
    <w:p w14:paraId="3D644323" w14:textId="74D67083" w:rsidR="00D046A4" w:rsidRDefault="005A22FF">
      <w:pPr>
        <w:pStyle w:val="Reasons"/>
      </w:pPr>
      <w:proofErr w:type="spellStart"/>
      <w:r>
        <w:rPr>
          <w:b/>
        </w:rPr>
        <w:t>理由</w:t>
      </w:r>
      <w:proofErr w:type="spellEnd"/>
      <w:r>
        <w:rPr>
          <w:b/>
        </w:rPr>
        <w:t>：</w:t>
      </w:r>
      <w:r>
        <w:tab/>
      </w:r>
      <w:r w:rsidR="00DB7677">
        <w:rPr>
          <w:lang w:eastAsia="zh-CN"/>
        </w:rPr>
        <w:t>与方法</w:t>
      </w:r>
      <w:r w:rsidR="00DB7677">
        <w:rPr>
          <w:lang w:eastAsia="zh-CN"/>
        </w:rPr>
        <w:t>E2</w:t>
      </w:r>
      <w:r w:rsidR="00DB7677">
        <w:rPr>
          <w:lang w:eastAsia="zh-CN"/>
        </w:rPr>
        <w:t>一致。</w:t>
      </w:r>
    </w:p>
    <w:p w14:paraId="4A706357" w14:textId="77777777" w:rsidR="00D046A4" w:rsidRDefault="005A22FF">
      <w:pPr>
        <w:pStyle w:val="Proposal"/>
      </w:pPr>
      <w:r>
        <w:t>MOD</w:t>
      </w:r>
      <w:r>
        <w:tab/>
        <w:t>CHN/111A22A7/7</w:t>
      </w:r>
    </w:p>
    <w:p w14:paraId="549FE156" w14:textId="64FF7585" w:rsidR="005A22FF" w:rsidRPr="00344C66" w:rsidRDefault="005A22FF" w:rsidP="00DB2000">
      <w:pPr>
        <w:jc w:val="both"/>
        <w:rPr>
          <w:lang w:eastAsia="zh-CN"/>
        </w:rPr>
      </w:pPr>
      <w:r w:rsidRPr="009F73AD">
        <w:rPr>
          <w:rStyle w:val="Provsplit"/>
        </w:rPr>
        <w:t>7.5</w:t>
      </w:r>
      <w:r>
        <w:rPr>
          <w:lang w:eastAsia="zh-CN"/>
        </w:rPr>
        <w:tab/>
      </w:r>
      <w:r>
        <w:rPr>
          <w:rFonts w:hint="eastAsia"/>
          <w:lang w:eastAsia="zh-CN"/>
        </w:rPr>
        <w:t>在收到第</w:t>
      </w:r>
      <w:r>
        <w:rPr>
          <w:lang w:eastAsia="zh-CN"/>
        </w:rPr>
        <w:t>7.4</w:t>
      </w:r>
      <w:r>
        <w:rPr>
          <w:rFonts w:hint="eastAsia"/>
          <w:lang w:eastAsia="zh-CN"/>
        </w:rPr>
        <w:t>段规定的请求后，无线电通信局须在开始处理尚未进行第</w:t>
      </w:r>
      <w:r w:rsidRPr="006B1AC3">
        <w:rPr>
          <w:lang w:eastAsia="zh-CN"/>
        </w:rPr>
        <w:t>6.5</w:t>
      </w:r>
      <w:r w:rsidRPr="006B1AC3">
        <w:rPr>
          <w:rFonts w:hint="eastAsia"/>
          <w:lang w:eastAsia="zh-CN"/>
        </w:rPr>
        <w:t>段</w:t>
      </w:r>
      <w:r>
        <w:rPr>
          <w:rFonts w:hint="eastAsia"/>
          <w:lang w:eastAsia="zh-CN"/>
        </w:rPr>
        <w:t>所述</w:t>
      </w:r>
      <w:r w:rsidRPr="006B1AC3">
        <w:rPr>
          <w:rFonts w:hint="eastAsia"/>
          <w:lang w:eastAsia="zh-CN"/>
        </w:rPr>
        <w:t>审查的</w:t>
      </w:r>
      <w:r>
        <w:rPr>
          <w:rFonts w:hint="eastAsia"/>
          <w:lang w:eastAsia="zh-CN"/>
        </w:rPr>
        <w:t>其它</w:t>
      </w:r>
      <w:r w:rsidRPr="006B1AC3">
        <w:rPr>
          <w:rFonts w:hint="eastAsia"/>
          <w:lang w:eastAsia="zh-CN"/>
        </w:rPr>
        <w:t>资料前处理此项请求，并应用附件</w:t>
      </w:r>
      <w:r w:rsidRPr="006B1AC3">
        <w:rPr>
          <w:rFonts w:hint="eastAsia"/>
          <w:lang w:eastAsia="zh-CN"/>
        </w:rPr>
        <w:t>3</w:t>
      </w:r>
      <w:r w:rsidRPr="006B1AC3">
        <w:rPr>
          <w:rFonts w:hint="eastAsia"/>
          <w:lang w:eastAsia="zh-CN"/>
        </w:rPr>
        <w:t>和</w:t>
      </w:r>
      <w:del w:id="32" w:author="Liu, Sanping" w:date="2023-11-01T16:37:00Z">
        <w:r w:rsidRPr="006B1AC3" w:rsidDel="007964EC">
          <w:rPr>
            <w:rFonts w:hint="eastAsia"/>
            <w:lang w:eastAsia="zh-CN"/>
          </w:rPr>
          <w:delText>4</w:delText>
        </w:r>
      </w:del>
      <w:ins w:id="33" w:author="Liu, Sanping" w:date="2023-11-01T16:37:00Z">
        <w:r w:rsidR="007964EC">
          <w:rPr>
            <w:lang w:eastAsia="zh-CN"/>
          </w:rPr>
          <w:t>7</w:t>
        </w:r>
      </w:ins>
      <w:r w:rsidRPr="006B1AC3">
        <w:rPr>
          <w:rFonts w:hint="eastAsia"/>
          <w:lang w:eastAsia="zh-CN"/>
        </w:rPr>
        <w:t>，审查是否符合：</w:t>
      </w:r>
    </w:p>
    <w:p w14:paraId="14948D31" w14:textId="77777777" w:rsidR="005A22FF" w:rsidRDefault="005A22FF" w:rsidP="00DB2000">
      <w:pPr>
        <w:pStyle w:val="enumlev1"/>
        <w:jc w:val="both"/>
        <w:rPr>
          <w:lang w:eastAsia="zh-CN"/>
        </w:rPr>
      </w:pPr>
      <w:r w:rsidRPr="00777103">
        <w:rPr>
          <w:i/>
          <w:lang w:eastAsia="zh-CN"/>
        </w:rPr>
        <w:t>a)</w:t>
      </w:r>
      <w:r>
        <w:rPr>
          <w:lang w:eastAsia="zh-CN"/>
        </w:rPr>
        <w:tab/>
      </w:r>
      <w:r>
        <w:rPr>
          <w:rFonts w:hint="eastAsia"/>
          <w:lang w:eastAsia="zh-CN"/>
        </w:rPr>
        <w:t>《频率划分表》和《无线电规则》中的其它条款</w:t>
      </w:r>
      <w:r w:rsidRPr="00B47F72">
        <w:rPr>
          <w:rStyle w:val="FootnoteReference"/>
          <w:lang w:eastAsia="zh-CN"/>
        </w:rPr>
        <w:footnoteReference w:customMarkFollows="1" w:id="3"/>
        <w:t>10</w:t>
      </w:r>
      <w:r>
        <w:rPr>
          <w:rFonts w:hint="eastAsia"/>
          <w:lang w:eastAsia="zh-CN"/>
        </w:rPr>
        <w:t>，</w:t>
      </w:r>
      <w:proofErr w:type="gramStart"/>
      <w:r>
        <w:rPr>
          <w:rFonts w:hint="eastAsia"/>
          <w:lang w:eastAsia="zh-CN"/>
        </w:rPr>
        <w:t>将在下一分段中探讨的有关卫星固定业务规划的条款除外；</w:t>
      </w:r>
      <w:proofErr w:type="gramEnd"/>
    </w:p>
    <w:p w14:paraId="21F94853" w14:textId="77777777" w:rsidR="005A22FF" w:rsidRDefault="005A22FF" w:rsidP="00DB2000">
      <w:pPr>
        <w:pStyle w:val="enumlev1"/>
        <w:jc w:val="both"/>
        <w:rPr>
          <w:lang w:eastAsia="zh-CN"/>
        </w:rPr>
      </w:pPr>
      <w:r w:rsidRPr="00777103">
        <w:rPr>
          <w:i/>
          <w:lang w:eastAsia="zh-CN"/>
        </w:rPr>
        <w:t>b)</w:t>
      </w:r>
      <w:r>
        <w:rPr>
          <w:lang w:eastAsia="zh-CN"/>
        </w:rPr>
        <w:tab/>
      </w:r>
      <w:proofErr w:type="gramStart"/>
      <w:r>
        <w:rPr>
          <w:rFonts w:hint="eastAsia"/>
          <w:lang w:eastAsia="zh-CN"/>
        </w:rPr>
        <w:t>规划中的分配；</w:t>
      </w:r>
      <w:proofErr w:type="gramEnd"/>
    </w:p>
    <w:p w14:paraId="7358627A" w14:textId="77777777" w:rsidR="005A22FF" w:rsidRPr="000A20C6" w:rsidRDefault="005A22FF" w:rsidP="00DB2000">
      <w:pPr>
        <w:pStyle w:val="enumlev1"/>
        <w:jc w:val="both"/>
        <w:rPr>
          <w:lang w:eastAsia="zh-CN"/>
        </w:rPr>
      </w:pPr>
      <w:r w:rsidRPr="00777103">
        <w:rPr>
          <w:i/>
          <w:lang w:eastAsia="zh-CN"/>
        </w:rPr>
        <w:t>c)</w:t>
      </w:r>
      <w:r w:rsidRPr="004B4BDE">
        <w:rPr>
          <w:lang w:eastAsia="zh-CN"/>
        </w:rPr>
        <w:tab/>
      </w:r>
      <w:proofErr w:type="gramStart"/>
      <w:r>
        <w:rPr>
          <w:rFonts w:hint="eastAsia"/>
          <w:lang w:eastAsia="zh-CN"/>
        </w:rPr>
        <w:t>列表中的指配；</w:t>
      </w:r>
      <w:proofErr w:type="gramEnd"/>
    </w:p>
    <w:p w14:paraId="20C6E9B8" w14:textId="77777777" w:rsidR="005A22FF" w:rsidRDefault="005A22FF" w:rsidP="00DB2000">
      <w:pPr>
        <w:pStyle w:val="enumlev1"/>
        <w:jc w:val="both"/>
        <w:rPr>
          <w:lang w:eastAsia="zh-CN"/>
        </w:rPr>
      </w:pPr>
      <w:r w:rsidRPr="00777103">
        <w:rPr>
          <w:i/>
          <w:lang w:eastAsia="zh-CN"/>
        </w:rPr>
        <w:t>d)</w:t>
      </w:r>
      <w:r w:rsidRPr="000A20C6">
        <w:rPr>
          <w:lang w:eastAsia="zh-CN"/>
        </w:rPr>
        <w:tab/>
      </w:r>
      <w:r>
        <w:rPr>
          <w:rFonts w:hint="eastAsia"/>
          <w:lang w:eastAsia="zh-CN"/>
        </w:rPr>
        <w:t>无线电通信局先前已收到完整资料并已审查，或根据第</w:t>
      </w:r>
      <w:r>
        <w:rPr>
          <w:lang w:eastAsia="zh-CN"/>
        </w:rPr>
        <w:t>6.5</w:t>
      </w:r>
      <w:r>
        <w:rPr>
          <w:rFonts w:hint="eastAsia"/>
          <w:lang w:eastAsia="zh-CN"/>
        </w:rPr>
        <w:t>段正处于审查的指配。</w:t>
      </w:r>
    </w:p>
    <w:p w14:paraId="0A00F404" w14:textId="6B0A8759" w:rsidR="00D046A4" w:rsidRDefault="005A22FF">
      <w:pPr>
        <w:pStyle w:val="Reasons"/>
        <w:rPr>
          <w:lang w:eastAsia="zh-CN"/>
        </w:rPr>
      </w:pPr>
      <w:r>
        <w:rPr>
          <w:b/>
          <w:lang w:eastAsia="zh-CN"/>
        </w:rPr>
        <w:t>理由：</w:t>
      </w:r>
      <w:r>
        <w:rPr>
          <w:lang w:eastAsia="zh-CN"/>
        </w:rPr>
        <w:tab/>
      </w:r>
      <w:r w:rsidR="00DB7677">
        <w:rPr>
          <w:rFonts w:hint="eastAsia"/>
          <w:lang w:eastAsia="zh-CN"/>
        </w:rPr>
        <w:t>对于国际电联新成员国的建议分配，提议在技术审查时使用附件</w:t>
      </w:r>
      <w:r w:rsidR="00DB7677">
        <w:rPr>
          <w:rFonts w:hint="eastAsia"/>
          <w:lang w:eastAsia="zh-CN"/>
        </w:rPr>
        <w:t>7</w:t>
      </w:r>
      <w:r w:rsidR="00DB7677">
        <w:rPr>
          <w:rFonts w:hint="eastAsia"/>
          <w:lang w:eastAsia="zh-CN"/>
        </w:rPr>
        <w:t>中规定的措施和技术标准。</w:t>
      </w:r>
    </w:p>
    <w:p w14:paraId="619DEB75" w14:textId="77777777" w:rsidR="00D046A4" w:rsidRDefault="005A22FF">
      <w:pPr>
        <w:pStyle w:val="Proposal"/>
        <w:rPr>
          <w:lang w:eastAsia="zh-CN"/>
        </w:rPr>
      </w:pPr>
      <w:r>
        <w:rPr>
          <w:u w:val="single"/>
          <w:lang w:eastAsia="zh-CN"/>
        </w:rPr>
        <w:t>NOC</w:t>
      </w:r>
      <w:r>
        <w:rPr>
          <w:lang w:eastAsia="zh-CN"/>
        </w:rPr>
        <w:tab/>
        <w:t>CHN/111A22A7/8</w:t>
      </w:r>
      <w:r>
        <w:rPr>
          <w:vanish/>
          <w:color w:val="7F7F7F" w:themeColor="text1" w:themeTint="80"/>
          <w:vertAlign w:val="superscript"/>
          <w:lang w:eastAsia="zh-CN"/>
        </w:rPr>
        <w:t>#2031</w:t>
      </w:r>
    </w:p>
    <w:p w14:paraId="025ED594" w14:textId="77777777" w:rsidR="005A22FF" w:rsidRDefault="005A22FF" w:rsidP="00B9497C">
      <w:pPr>
        <w:rPr>
          <w:lang w:eastAsia="zh-CN"/>
        </w:rPr>
      </w:pPr>
      <w:r w:rsidRPr="009F73AD">
        <w:rPr>
          <w:rStyle w:val="Provsplit"/>
        </w:rPr>
        <w:t>7.6</w:t>
      </w:r>
      <w:r w:rsidRPr="0051500B">
        <w:rPr>
          <w:lang w:eastAsia="zh-CN"/>
        </w:rPr>
        <w:tab/>
      </w:r>
      <w:r>
        <w:rPr>
          <w:rFonts w:hint="eastAsia"/>
          <w:lang w:eastAsia="zh-CN"/>
        </w:rPr>
        <w:t>如根据第</w:t>
      </w:r>
      <w:r w:rsidRPr="0051500B">
        <w:rPr>
          <w:lang w:eastAsia="zh-CN"/>
        </w:rPr>
        <w:t>7.5</w:t>
      </w:r>
      <w:r>
        <w:rPr>
          <w:rFonts w:hint="eastAsia"/>
          <w:lang w:eastAsia="zh-CN"/>
        </w:rPr>
        <w:t>段进行的审查结果合格，则无线电通信局须将国际电联新成员国的国家分配登入规划，并在</w:t>
      </w:r>
      <w:r w:rsidRPr="0051500B">
        <w:rPr>
          <w:lang w:eastAsia="zh-CN"/>
        </w:rPr>
        <w:t>BR IFIC</w:t>
      </w:r>
      <w:r>
        <w:rPr>
          <w:rFonts w:hint="eastAsia"/>
          <w:lang w:eastAsia="zh-CN"/>
        </w:rPr>
        <w:t>的特节中公布相关分配的特性、审查结果及更新后的参考形势。</w:t>
      </w:r>
    </w:p>
    <w:p w14:paraId="0B343BBA" w14:textId="563995E2" w:rsidR="00D046A4" w:rsidRDefault="005A22FF">
      <w:pPr>
        <w:pStyle w:val="Reasons"/>
      </w:pPr>
      <w:proofErr w:type="spellStart"/>
      <w:r>
        <w:rPr>
          <w:b/>
        </w:rPr>
        <w:t>理由</w:t>
      </w:r>
      <w:proofErr w:type="spellEnd"/>
      <w:r>
        <w:rPr>
          <w:b/>
        </w:rPr>
        <w:t>：</w:t>
      </w:r>
      <w:r>
        <w:tab/>
      </w:r>
      <w:r w:rsidR="00DB7677">
        <w:rPr>
          <w:lang w:eastAsia="zh-CN"/>
        </w:rPr>
        <w:t>与方法</w:t>
      </w:r>
      <w:r w:rsidR="00DB7677">
        <w:rPr>
          <w:lang w:eastAsia="zh-CN"/>
        </w:rPr>
        <w:t>E2</w:t>
      </w:r>
      <w:r w:rsidR="00DB7677">
        <w:rPr>
          <w:lang w:eastAsia="zh-CN"/>
        </w:rPr>
        <w:t>一致。</w:t>
      </w:r>
    </w:p>
    <w:p w14:paraId="6DE40172" w14:textId="77777777" w:rsidR="00D046A4" w:rsidRDefault="005A22FF">
      <w:pPr>
        <w:pStyle w:val="Proposal"/>
      </w:pPr>
      <w:r>
        <w:t>MOD</w:t>
      </w:r>
      <w:r>
        <w:tab/>
        <w:t>CHN/111A22A7/9</w:t>
      </w:r>
      <w:r>
        <w:rPr>
          <w:vanish/>
          <w:color w:val="7F7F7F" w:themeColor="text1" w:themeTint="80"/>
          <w:vertAlign w:val="superscript"/>
        </w:rPr>
        <w:t>#2032</w:t>
      </w:r>
    </w:p>
    <w:p w14:paraId="5F18700F" w14:textId="730A1479" w:rsidR="005A22FF" w:rsidRPr="009F73AD" w:rsidRDefault="005A22FF" w:rsidP="00B9497C">
      <w:pPr>
        <w:rPr>
          <w:spacing w:val="-2"/>
          <w:lang w:eastAsia="zh-CN"/>
        </w:rPr>
      </w:pPr>
      <w:r w:rsidRPr="009F73AD">
        <w:rPr>
          <w:rStyle w:val="Provsplit"/>
        </w:rPr>
        <w:t>7.7</w:t>
      </w:r>
      <w:r w:rsidRPr="00A66C7F">
        <w:rPr>
          <w:lang w:eastAsia="zh-CN"/>
        </w:rPr>
        <w:tab/>
      </w:r>
      <w:r w:rsidRPr="000E5CF7">
        <w:rPr>
          <w:rFonts w:hint="eastAsia"/>
          <w:spacing w:val="-2"/>
          <w:lang w:eastAsia="zh-CN"/>
        </w:rPr>
        <w:t>当无线电通信局根据第</w:t>
      </w:r>
      <w:r w:rsidRPr="000E5CF7">
        <w:rPr>
          <w:rFonts w:hint="eastAsia"/>
          <w:spacing w:val="-2"/>
          <w:lang w:eastAsia="zh-CN"/>
        </w:rPr>
        <w:t>7.</w:t>
      </w:r>
      <w:r w:rsidRPr="000E5CF7">
        <w:rPr>
          <w:spacing w:val="-2"/>
          <w:lang w:eastAsia="zh-CN"/>
        </w:rPr>
        <w:t>5</w:t>
      </w:r>
      <w:r w:rsidRPr="000E5CF7">
        <w:rPr>
          <w:rFonts w:hint="eastAsia"/>
          <w:spacing w:val="-2"/>
          <w:lang w:eastAsia="zh-CN"/>
        </w:rPr>
        <w:t>段审查的结果为不合格时，建议的成员国分配须被视为根据第</w:t>
      </w:r>
      <w:r w:rsidRPr="000E5CF7">
        <w:rPr>
          <w:spacing w:val="-2"/>
          <w:lang w:eastAsia="zh-CN"/>
        </w:rPr>
        <w:t>6.1</w:t>
      </w:r>
      <w:r w:rsidRPr="000E5CF7">
        <w:rPr>
          <w:rFonts w:hint="eastAsia"/>
          <w:spacing w:val="-2"/>
          <w:lang w:eastAsia="zh-CN"/>
        </w:rPr>
        <w:t>段提交的资料，并须由无线电通信局先于根据第</w:t>
      </w:r>
      <w:r w:rsidRPr="000E5CF7">
        <w:rPr>
          <w:rFonts w:hint="eastAsia"/>
          <w:spacing w:val="-2"/>
          <w:lang w:eastAsia="zh-CN"/>
        </w:rPr>
        <w:t>6</w:t>
      </w:r>
      <w:r w:rsidRPr="000E5CF7">
        <w:rPr>
          <w:rFonts w:hint="eastAsia"/>
          <w:spacing w:val="-2"/>
          <w:lang w:eastAsia="zh-CN"/>
        </w:rPr>
        <w:t>条收到的任何其它资料（无线电通信局按照第</w:t>
      </w:r>
      <w:r w:rsidRPr="000E5CF7">
        <w:rPr>
          <w:spacing w:val="-2"/>
          <w:lang w:eastAsia="zh-CN"/>
        </w:rPr>
        <w:t>7.5</w:t>
      </w:r>
      <w:r w:rsidRPr="000E5CF7">
        <w:rPr>
          <w:rFonts w:hint="eastAsia"/>
          <w:spacing w:val="-2"/>
          <w:lang w:eastAsia="zh-CN"/>
        </w:rPr>
        <w:t>段完成对新成员国要求的审查后，已根据第</w:t>
      </w:r>
      <w:r w:rsidRPr="000E5CF7">
        <w:rPr>
          <w:spacing w:val="-2"/>
          <w:lang w:eastAsia="zh-CN"/>
        </w:rPr>
        <w:t>6.5</w:t>
      </w:r>
      <w:r w:rsidRPr="000E5CF7">
        <w:rPr>
          <w:rFonts w:hint="eastAsia"/>
          <w:spacing w:val="-2"/>
          <w:lang w:eastAsia="zh-CN"/>
        </w:rPr>
        <w:t>段进行审查的申报资料除外）进行处理。</w:t>
      </w:r>
      <w:ins w:id="34" w:author="Tao, Yingsheng" w:date="2022-11-16T12:44:00Z">
        <w:r w:rsidR="00DB7677">
          <w:rPr>
            <w:rFonts w:hint="eastAsia"/>
            <w:spacing w:val="-2"/>
            <w:lang w:eastAsia="zh-CN"/>
          </w:rPr>
          <w:t>在</w:t>
        </w:r>
      </w:ins>
      <w:ins w:id="35" w:author="Tao, Yingsheng" w:date="2022-11-17T15:22:00Z">
        <w:r w:rsidR="00DB7677">
          <w:rPr>
            <w:rFonts w:hint="eastAsia"/>
            <w:spacing w:val="-2"/>
            <w:lang w:eastAsia="zh-CN"/>
          </w:rPr>
          <w:t>针对</w:t>
        </w:r>
      </w:ins>
      <w:ins w:id="36" w:author="Tao, Yingsheng" w:date="2022-11-16T12:44:00Z">
        <w:r w:rsidR="00DB7677">
          <w:rPr>
            <w:rFonts w:hint="eastAsia"/>
            <w:spacing w:val="-2"/>
            <w:lang w:eastAsia="zh-CN"/>
          </w:rPr>
          <w:t>国际电联</w:t>
        </w:r>
      </w:ins>
      <w:ins w:id="37" w:author="Tao, Yingsheng" w:date="2022-11-17T15:22:00Z">
        <w:r w:rsidR="00DB7677">
          <w:rPr>
            <w:rFonts w:hint="eastAsia"/>
            <w:spacing w:val="-2"/>
            <w:lang w:eastAsia="zh-CN"/>
          </w:rPr>
          <w:t>新</w:t>
        </w:r>
      </w:ins>
      <w:ins w:id="38" w:author="Tao, Yingsheng" w:date="2022-11-16T12:44:00Z">
        <w:r w:rsidR="00DB7677">
          <w:rPr>
            <w:rFonts w:hint="eastAsia"/>
            <w:spacing w:val="-2"/>
            <w:lang w:eastAsia="zh-CN"/>
          </w:rPr>
          <w:t>成员国</w:t>
        </w:r>
      </w:ins>
      <w:ins w:id="39" w:author="Tao, Yingsheng" w:date="2022-11-17T15:23:00Z">
        <w:r w:rsidR="00DB7677">
          <w:rPr>
            <w:rFonts w:hint="eastAsia"/>
            <w:spacing w:val="-2"/>
            <w:lang w:eastAsia="zh-CN"/>
          </w:rPr>
          <w:t>拟议</w:t>
        </w:r>
      </w:ins>
      <w:ins w:id="40" w:author="Tao, Yingsheng" w:date="2022-11-16T12:44:00Z">
        <w:r w:rsidR="00DB7677">
          <w:rPr>
            <w:rFonts w:hint="eastAsia"/>
            <w:spacing w:val="-2"/>
            <w:lang w:eastAsia="zh-CN"/>
          </w:rPr>
          <w:t>分配</w:t>
        </w:r>
      </w:ins>
      <w:ins w:id="41" w:author="Tao, Yingsheng" w:date="2022-11-17T15:23:00Z">
        <w:r w:rsidR="00DB7677">
          <w:rPr>
            <w:rFonts w:hint="eastAsia"/>
            <w:spacing w:val="-2"/>
            <w:lang w:eastAsia="zh-CN"/>
          </w:rPr>
          <w:t>的第</w:t>
        </w:r>
        <w:r w:rsidR="00DB7677">
          <w:rPr>
            <w:rFonts w:hint="eastAsia"/>
            <w:spacing w:val="-2"/>
            <w:lang w:eastAsia="zh-CN"/>
          </w:rPr>
          <w:t>6</w:t>
        </w:r>
        <w:r w:rsidR="00DB7677">
          <w:rPr>
            <w:rFonts w:hint="eastAsia"/>
            <w:spacing w:val="-2"/>
            <w:lang w:eastAsia="zh-CN"/>
          </w:rPr>
          <w:t>条程序中</w:t>
        </w:r>
      </w:ins>
      <w:ins w:id="42" w:author="Tao, Yingsheng" w:date="2022-11-16T12:44:00Z">
        <w:r w:rsidR="00DB7677">
          <w:rPr>
            <w:rFonts w:hint="eastAsia"/>
            <w:spacing w:val="-2"/>
            <w:lang w:eastAsia="zh-CN"/>
          </w:rPr>
          <w:t>，</w:t>
        </w:r>
      </w:ins>
      <w:ins w:id="43" w:author="Tao, Yingsheng" w:date="2022-11-17T15:23:00Z">
        <w:r w:rsidR="00DB7677">
          <w:rPr>
            <w:rFonts w:hint="eastAsia"/>
            <w:spacing w:val="-2"/>
            <w:lang w:eastAsia="zh-CN"/>
          </w:rPr>
          <w:t>须</w:t>
        </w:r>
      </w:ins>
      <w:ins w:id="44" w:author="Tao, Yingsheng" w:date="2022-11-16T12:44:00Z">
        <w:r w:rsidR="00DB7677">
          <w:rPr>
            <w:rFonts w:hint="eastAsia"/>
            <w:spacing w:val="-2"/>
            <w:lang w:eastAsia="zh-CN"/>
          </w:rPr>
          <w:t>适用</w:t>
        </w:r>
      </w:ins>
      <w:ins w:id="45" w:author="Tao, Yingsheng" w:date="2022-11-17T15:23:00Z">
        <w:r w:rsidR="00DB7677">
          <w:rPr>
            <w:rFonts w:hint="eastAsia"/>
            <w:lang w:eastAsia="zh-CN"/>
          </w:rPr>
          <w:t>第</w:t>
        </w:r>
        <w:r w:rsidR="00DB7677">
          <w:rPr>
            <w:rFonts w:hint="eastAsia"/>
            <w:b/>
            <w:bCs/>
            <w:lang w:eastAsia="zh-CN"/>
          </w:rPr>
          <w:t>170</w:t>
        </w:r>
        <w:r w:rsidR="00DB7677">
          <w:rPr>
            <w:rFonts w:hint="eastAsia"/>
            <w:lang w:eastAsia="zh-CN"/>
          </w:rPr>
          <w:t>号决议</w:t>
        </w:r>
        <w:r w:rsidR="00DB7677">
          <w:rPr>
            <w:rFonts w:hint="eastAsia"/>
            <w:b/>
            <w:bCs/>
            <w:lang w:eastAsia="zh-CN"/>
          </w:rPr>
          <w:t>（</w:t>
        </w:r>
        <w:r w:rsidR="00DB7677">
          <w:rPr>
            <w:rFonts w:hint="eastAsia"/>
            <w:b/>
            <w:bCs/>
            <w:lang w:eastAsia="zh-CN"/>
          </w:rPr>
          <w:t>WRC</w:t>
        </w:r>
      </w:ins>
      <w:ins w:id="46" w:author="LI, Ziqian" w:date="2022-11-18T14:44:00Z">
        <w:r w:rsidR="00DB7677">
          <w:rPr>
            <w:b/>
            <w:bCs/>
            <w:lang w:eastAsia="zh-CN"/>
          </w:rPr>
          <w:noBreakHyphen/>
        </w:r>
      </w:ins>
      <w:ins w:id="47" w:author="Tao, Yingsheng" w:date="2022-11-17T15:23:00Z">
        <w:r w:rsidR="00DB7677">
          <w:rPr>
            <w:rFonts w:hint="eastAsia"/>
            <w:b/>
            <w:bCs/>
            <w:lang w:eastAsia="zh-CN"/>
          </w:rPr>
          <w:t>19</w:t>
        </w:r>
        <w:r w:rsidR="00DB7677">
          <w:rPr>
            <w:rFonts w:hint="eastAsia"/>
            <w:b/>
            <w:bCs/>
            <w:lang w:eastAsia="zh-CN"/>
          </w:rPr>
          <w:t>）</w:t>
        </w:r>
        <w:r w:rsidR="00DB7677">
          <w:rPr>
            <w:rFonts w:hint="eastAsia"/>
            <w:lang w:eastAsia="zh-CN"/>
          </w:rPr>
          <w:t>后附资料</w:t>
        </w:r>
        <w:r w:rsidR="00DB7677">
          <w:rPr>
            <w:rFonts w:hint="eastAsia"/>
            <w:lang w:eastAsia="zh-CN"/>
          </w:rPr>
          <w:t>1</w:t>
        </w:r>
      </w:ins>
      <w:ins w:id="48" w:author="Tao, Yingsheng" w:date="2022-11-18T10:29:00Z">
        <w:r w:rsidR="00DB7677">
          <w:rPr>
            <w:rFonts w:hint="eastAsia"/>
            <w:lang w:eastAsia="zh-CN"/>
          </w:rPr>
          <w:t>的</w:t>
        </w:r>
      </w:ins>
      <w:ins w:id="49" w:author="Tao, Yingsheng" w:date="2022-11-16T12:44:00Z">
        <w:r w:rsidR="00DB7677">
          <w:rPr>
            <w:rFonts w:hint="eastAsia"/>
            <w:spacing w:val="-2"/>
            <w:lang w:eastAsia="zh-CN"/>
          </w:rPr>
          <w:t>第</w:t>
        </w:r>
        <w:r w:rsidR="00DB7677">
          <w:rPr>
            <w:rFonts w:hint="eastAsia"/>
            <w:spacing w:val="-2"/>
            <w:lang w:eastAsia="zh-CN"/>
          </w:rPr>
          <w:t>8</w:t>
        </w:r>
        <w:r w:rsidR="00DB7677">
          <w:rPr>
            <w:rFonts w:hint="eastAsia"/>
            <w:spacing w:val="-2"/>
            <w:lang w:eastAsia="zh-CN"/>
          </w:rPr>
          <w:t>和第</w:t>
        </w:r>
        <w:r w:rsidR="00DB7677">
          <w:rPr>
            <w:rFonts w:hint="eastAsia"/>
            <w:spacing w:val="-2"/>
            <w:lang w:eastAsia="zh-CN"/>
          </w:rPr>
          <w:t>9</w:t>
        </w:r>
      </w:ins>
      <w:ins w:id="50" w:author="Tao, Yingsheng" w:date="2022-11-17T15:24:00Z">
        <w:r w:rsidR="00DB7677">
          <w:rPr>
            <w:rFonts w:hint="eastAsia"/>
            <w:spacing w:val="-2"/>
            <w:lang w:eastAsia="zh-CN"/>
          </w:rPr>
          <w:t>段</w:t>
        </w:r>
      </w:ins>
      <w:ins w:id="51" w:author="Tao, Yingsheng" w:date="2022-11-16T12:44:00Z">
        <w:r w:rsidR="00DB7677">
          <w:rPr>
            <w:rFonts w:hint="eastAsia"/>
            <w:spacing w:val="-2"/>
            <w:lang w:eastAsia="zh-CN"/>
          </w:rPr>
          <w:t>中包含的附加条款</w:t>
        </w:r>
      </w:ins>
      <w:ins w:id="52" w:author="Tao, Yingsheng" w:date="2022-11-17T15:25:00Z">
        <w:r w:rsidR="00DB7677">
          <w:rPr>
            <w:rFonts w:hint="eastAsia"/>
            <w:spacing w:val="-2"/>
            <w:lang w:eastAsia="zh-CN"/>
          </w:rPr>
          <w:t>，且</w:t>
        </w:r>
      </w:ins>
      <w:ins w:id="53" w:author="Lenovo" w:date="2023-10-07T16:10:00Z">
        <w:r w:rsidR="00DB7677">
          <w:rPr>
            <w:rFonts w:hint="eastAsia"/>
            <w:spacing w:val="-2"/>
            <w:lang w:eastAsia="zh-CN"/>
          </w:rPr>
          <w:t>附件</w:t>
        </w:r>
        <w:r w:rsidR="00DB7677">
          <w:rPr>
            <w:spacing w:val="-2"/>
            <w:lang w:eastAsia="zh-CN"/>
          </w:rPr>
          <w:t>7</w:t>
        </w:r>
      </w:ins>
      <w:ins w:id="54" w:author="Tao, Yingsheng" w:date="2022-11-16T12:44:00Z">
        <w:r w:rsidR="00DB7677">
          <w:rPr>
            <w:rFonts w:hint="eastAsia"/>
            <w:spacing w:val="-2"/>
            <w:lang w:eastAsia="zh-CN"/>
          </w:rPr>
          <w:t>规定的</w:t>
        </w:r>
      </w:ins>
      <w:ins w:id="55" w:author="Lenovo" w:date="2023-10-07T16:11:00Z">
        <w:r w:rsidR="00DB7677">
          <w:rPr>
            <w:rFonts w:hint="eastAsia"/>
            <w:spacing w:val="-2"/>
            <w:lang w:eastAsia="zh-CN"/>
          </w:rPr>
          <w:t>措施和</w:t>
        </w:r>
      </w:ins>
      <w:ins w:id="56" w:author="Tao, Yingsheng" w:date="2022-11-16T12:44:00Z">
        <w:r w:rsidR="00DB7677">
          <w:rPr>
            <w:rFonts w:hint="eastAsia"/>
            <w:spacing w:val="-2"/>
            <w:lang w:eastAsia="zh-CN"/>
          </w:rPr>
          <w:t>相关技术标准</w:t>
        </w:r>
      </w:ins>
      <w:ins w:id="57" w:author="Tao, Yingsheng" w:date="2022-11-17T15:25:00Z">
        <w:r w:rsidR="00DB7677">
          <w:rPr>
            <w:rFonts w:hint="eastAsia"/>
            <w:spacing w:val="-2"/>
            <w:lang w:eastAsia="zh-CN"/>
          </w:rPr>
          <w:t>须用于</w:t>
        </w:r>
      </w:ins>
      <w:ins w:id="58" w:author="Tao, Yingsheng" w:date="2022-11-16T12:44:00Z">
        <w:r w:rsidR="00DB7677">
          <w:rPr>
            <w:rFonts w:hint="eastAsia"/>
            <w:spacing w:val="-2"/>
            <w:lang w:eastAsia="zh-CN"/>
          </w:rPr>
          <w:t>第</w:t>
        </w:r>
        <w:r w:rsidR="00DB7677">
          <w:rPr>
            <w:rFonts w:hint="eastAsia"/>
            <w:spacing w:val="-2"/>
            <w:lang w:eastAsia="zh-CN"/>
          </w:rPr>
          <w:t>6</w:t>
        </w:r>
        <w:r w:rsidR="00DB7677">
          <w:rPr>
            <w:rFonts w:hint="eastAsia"/>
            <w:spacing w:val="-2"/>
            <w:lang w:eastAsia="zh-CN"/>
          </w:rPr>
          <w:t>条各个阶段的技术审查。</w:t>
        </w:r>
      </w:ins>
    </w:p>
    <w:p w14:paraId="478FD188" w14:textId="6FAFEEAE" w:rsidR="00D046A4" w:rsidRDefault="005A22FF">
      <w:pPr>
        <w:pStyle w:val="Reasons"/>
        <w:rPr>
          <w:lang w:eastAsia="zh-CN"/>
        </w:rPr>
      </w:pPr>
      <w:r>
        <w:rPr>
          <w:b/>
          <w:lang w:eastAsia="zh-CN"/>
        </w:rPr>
        <w:lastRenderedPageBreak/>
        <w:t>理由：</w:t>
      </w:r>
      <w:r>
        <w:rPr>
          <w:lang w:eastAsia="zh-CN"/>
        </w:rPr>
        <w:tab/>
      </w:r>
      <w:r w:rsidR="00DB7677">
        <w:rPr>
          <w:rFonts w:hint="eastAsia"/>
          <w:lang w:eastAsia="zh-CN"/>
        </w:rPr>
        <w:t>对于国际电联新成员国的建议分配，中国提议在技术审查时使用附件</w:t>
      </w:r>
      <w:r w:rsidR="00DB7677">
        <w:rPr>
          <w:rFonts w:hint="eastAsia"/>
          <w:lang w:eastAsia="zh-CN"/>
        </w:rPr>
        <w:t>7</w:t>
      </w:r>
      <w:r w:rsidR="00DB7677">
        <w:rPr>
          <w:rFonts w:hint="eastAsia"/>
          <w:lang w:eastAsia="zh-CN"/>
        </w:rPr>
        <w:t>中规定的措施和技术标准。</w:t>
      </w:r>
    </w:p>
    <w:p w14:paraId="73661F53" w14:textId="77777777" w:rsidR="00D046A4" w:rsidRDefault="005A22FF">
      <w:pPr>
        <w:pStyle w:val="Proposal"/>
      </w:pPr>
      <w:r>
        <w:t>ADD</w:t>
      </w:r>
      <w:r>
        <w:tab/>
        <w:t>CHN/111A22A7/10</w:t>
      </w:r>
    </w:p>
    <w:p w14:paraId="4A651396" w14:textId="77777777" w:rsidR="00DB7677" w:rsidRDefault="00DB7677" w:rsidP="00DB7677">
      <w:pPr>
        <w:pStyle w:val="AnnexNo"/>
        <w:rPr>
          <w:caps w:val="0"/>
          <w:sz w:val="16"/>
          <w:szCs w:val="16"/>
          <w:lang w:val="en-US" w:eastAsia="zh-CN"/>
        </w:rPr>
      </w:pPr>
      <w:bookmarkStart w:id="59" w:name="_Toc330560583"/>
      <w:bookmarkStart w:id="60" w:name="_Toc42084232"/>
      <w:bookmarkStart w:id="61" w:name="_Hlk149749208"/>
      <w:r>
        <w:rPr>
          <w:rFonts w:hint="eastAsia"/>
          <w:lang w:val="en-US" w:eastAsia="zh-CN"/>
        </w:rPr>
        <w:t>附件</w:t>
      </w:r>
      <w:r>
        <w:rPr>
          <w:lang w:val="en-US" w:eastAsia="zh-CN"/>
        </w:rPr>
        <w:t xml:space="preserve"> 7</w:t>
      </w:r>
      <w:r>
        <w:rPr>
          <w:caps w:val="0"/>
          <w:sz w:val="16"/>
          <w:szCs w:val="16"/>
          <w:lang w:val="en-US" w:eastAsia="zh-CN"/>
        </w:rPr>
        <w:t>     (WRC</w:t>
      </w:r>
      <w:r>
        <w:rPr>
          <w:caps w:val="0"/>
          <w:sz w:val="16"/>
          <w:szCs w:val="16"/>
          <w:lang w:val="en-US" w:eastAsia="zh-CN"/>
        </w:rPr>
        <w:noBreakHyphen/>
        <w:t>23)</w:t>
      </w:r>
      <w:bookmarkEnd w:id="59"/>
      <w:bookmarkEnd w:id="60"/>
    </w:p>
    <w:p w14:paraId="22AD3364" w14:textId="04FD1CAD" w:rsidR="00DB7677" w:rsidRDefault="00DB7677" w:rsidP="00DB7677">
      <w:pPr>
        <w:pStyle w:val="Annextitle"/>
        <w:rPr>
          <w:lang w:eastAsia="zh-CN"/>
        </w:rPr>
      </w:pPr>
      <w:r>
        <w:rPr>
          <w:rFonts w:hint="eastAsia"/>
          <w:lang w:eastAsia="zh-CN"/>
        </w:rPr>
        <w:t>为促进国际电联新成员国在附录</w:t>
      </w:r>
      <w:r>
        <w:rPr>
          <w:rFonts w:hint="eastAsia"/>
          <w:lang w:eastAsia="zh-CN"/>
        </w:rPr>
        <w:t>30B</w:t>
      </w:r>
      <w:r>
        <w:rPr>
          <w:rFonts w:hint="eastAsia"/>
          <w:lang w:eastAsia="zh-CN"/>
        </w:rPr>
        <w:t>规划中</w:t>
      </w:r>
      <w:r w:rsidR="009D23F9">
        <w:rPr>
          <w:lang w:eastAsia="zh-CN"/>
        </w:rPr>
        <w:br/>
      </w:r>
      <w:r>
        <w:rPr>
          <w:rFonts w:hint="eastAsia"/>
          <w:lang w:eastAsia="zh-CN"/>
        </w:rPr>
        <w:t>增加新分配的额外措施</w:t>
      </w:r>
    </w:p>
    <w:p w14:paraId="69994B42" w14:textId="77777777" w:rsidR="00DB7677" w:rsidRDefault="00DB7677" w:rsidP="00DB7677">
      <w:pPr>
        <w:ind w:firstLineChars="200" w:firstLine="480"/>
        <w:jc w:val="both"/>
        <w:rPr>
          <w:szCs w:val="24"/>
          <w:lang w:eastAsia="zh-CN"/>
        </w:rPr>
      </w:pPr>
      <w:r>
        <w:rPr>
          <w:rFonts w:hint="eastAsia"/>
          <w:szCs w:val="24"/>
          <w:lang w:eastAsia="zh-CN"/>
        </w:rPr>
        <w:t>无线电通信局和主管部门应对根据第</w:t>
      </w:r>
      <w:r>
        <w:rPr>
          <w:rFonts w:hint="eastAsia"/>
          <w:szCs w:val="24"/>
          <w:lang w:eastAsia="zh-CN"/>
        </w:rPr>
        <w:t>7</w:t>
      </w:r>
      <w:r>
        <w:rPr>
          <w:rFonts w:hint="eastAsia"/>
          <w:szCs w:val="24"/>
          <w:lang w:eastAsia="zh-CN"/>
        </w:rPr>
        <w:t>条提出的拟议新分配采取下列补充措施：</w:t>
      </w:r>
    </w:p>
    <w:p w14:paraId="38E90B34" w14:textId="214D029D" w:rsidR="00DB7677" w:rsidRDefault="00DB7677" w:rsidP="00DB7677">
      <w:pPr>
        <w:pStyle w:val="enumlev1"/>
        <w:rPr>
          <w:rFonts w:eastAsia="MS Mincho"/>
          <w:bCs/>
          <w:lang w:eastAsia="zh-CN"/>
        </w:rPr>
      </w:pPr>
      <w:r>
        <w:rPr>
          <w:rFonts w:hint="eastAsia"/>
          <w:lang w:eastAsia="zh-CN"/>
        </w:rPr>
        <w:t>a</w:t>
      </w:r>
      <w:r>
        <w:rPr>
          <w:lang w:eastAsia="zh-CN"/>
        </w:rPr>
        <w:t>)</w:t>
      </w:r>
      <w:r>
        <w:rPr>
          <w:lang w:eastAsia="zh-CN"/>
        </w:rPr>
        <w:tab/>
      </w:r>
      <w:r>
        <w:rPr>
          <w:rFonts w:hint="eastAsia"/>
          <w:lang w:eastAsia="zh-CN"/>
        </w:rPr>
        <w:t>拟议</w:t>
      </w:r>
      <w:r>
        <w:rPr>
          <w:lang w:eastAsia="zh-CN"/>
        </w:rPr>
        <w:t>新分配的功率密度</w:t>
      </w:r>
      <w:r>
        <w:rPr>
          <w:rFonts w:hint="eastAsia"/>
          <w:lang w:eastAsia="zh-CN"/>
        </w:rPr>
        <w:t>应</w:t>
      </w:r>
      <w:r>
        <w:rPr>
          <w:lang w:eastAsia="zh-CN"/>
        </w:rPr>
        <w:t>限制</w:t>
      </w:r>
      <w:r>
        <w:rPr>
          <w:rFonts w:hint="eastAsia"/>
          <w:lang w:eastAsia="zh-CN"/>
        </w:rPr>
        <w:t>为满</w:t>
      </w:r>
      <w:r>
        <w:rPr>
          <w:lang w:eastAsia="zh-CN"/>
        </w:rPr>
        <w:t>足</w:t>
      </w:r>
      <w:r>
        <w:rPr>
          <w:rFonts w:hint="eastAsia"/>
          <w:lang w:eastAsia="zh-CN"/>
        </w:rPr>
        <w:t>载</w:t>
      </w:r>
      <w:r>
        <w:rPr>
          <w:lang w:eastAsia="zh-CN"/>
        </w:rPr>
        <w:t>噪比目</w:t>
      </w:r>
      <w:r>
        <w:rPr>
          <w:rFonts w:hint="eastAsia"/>
          <w:lang w:eastAsia="zh-CN"/>
        </w:rPr>
        <w:t>标</w:t>
      </w:r>
      <w:r>
        <w:rPr>
          <w:lang w:eastAsia="zh-CN"/>
        </w:rPr>
        <w:t>以及附</w:t>
      </w:r>
      <w:r>
        <w:rPr>
          <w:rFonts w:hint="eastAsia"/>
          <w:lang w:eastAsia="zh-CN"/>
        </w:rPr>
        <w:t>录</w:t>
      </w:r>
      <w:r>
        <w:rPr>
          <w:rFonts w:hint="eastAsia"/>
          <w:b/>
          <w:lang w:eastAsia="zh-CN"/>
        </w:rPr>
        <w:t>30B</w:t>
      </w:r>
      <w:r>
        <w:rPr>
          <w:rFonts w:hint="eastAsia"/>
          <w:lang w:eastAsia="zh-CN"/>
        </w:rPr>
        <w:t>附件</w:t>
      </w:r>
      <w:r>
        <w:rPr>
          <w:rFonts w:hint="eastAsia"/>
          <w:lang w:eastAsia="zh-CN"/>
        </w:rPr>
        <w:t>1</w:t>
      </w:r>
      <w:r>
        <w:rPr>
          <w:rFonts w:hint="eastAsia"/>
          <w:lang w:eastAsia="zh-CN"/>
        </w:rPr>
        <w:t>所示的</w:t>
      </w:r>
      <w:r>
        <w:rPr>
          <w:rFonts w:hint="eastAsia"/>
          <w:lang w:eastAsia="zh-CN"/>
        </w:rPr>
        <w:t>21 dB</w:t>
      </w:r>
      <w:r>
        <w:rPr>
          <w:rFonts w:hint="eastAsia"/>
          <w:lang w:eastAsia="zh-CN"/>
        </w:rPr>
        <w:t>的集总载</w:t>
      </w:r>
      <w:r>
        <w:rPr>
          <w:lang w:eastAsia="zh-CN"/>
        </w:rPr>
        <w:t>波干</w:t>
      </w:r>
      <w:r>
        <w:rPr>
          <w:rFonts w:hint="eastAsia"/>
          <w:lang w:eastAsia="zh-CN"/>
        </w:rPr>
        <w:t>扰值的</w:t>
      </w:r>
      <w:r>
        <w:rPr>
          <w:lang w:eastAsia="zh-CN"/>
        </w:rPr>
        <w:t>最小</w:t>
      </w:r>
      <w:r>
        <w:rPr>
          <w:rFonts w:hint="eastAsia"/>
          <w:lang w:eastAsia="zh-CN"/>
        </w:rPr>
        <w:t>值。</w:t>
      </w:r>
    </w:p>
    <w:p w14:paraId="5F5F96C4" w14:textId="14F2BD32" w:rsidR="00DB7677" w:rsidRPr="00DB7677" w:rsidRDefault="00DB7677" w:rsidP="00DB7677">
      <w:pPr>
        <w:pStyle w:val="enumlev1"/>
        <w:rPr>
          <w:rFonts w:eastAsia="MS Mincho"/>
          <w:bCs/>
          <w:lang w:eastAsia="zh-CN"/>
        </w:rPr>
      </w:pPr>
      <w:r>
        <w:rPr>
          <w:rFonts w:hint="eastAsia"/>
          <w:szCs w:val="24"/>
          <w:lang w:eastAsia="zh-CN"/>
        </w:rPr>
        <w:t>b</w:t>
      </w:r>
      <w:r>
        <w:rPr>
          <w:szCs w:val="24"/>
          <w:lang w:eastAsia="zh-CN"/>
        </w:rPr>
        <w:t>)</w:t>
      </w:r>
      <w:r>
        <w:rPr>
          <w:szCs w:val="24"/>
          <w:lang w:eastAsia="zh-CN"/>
        </w:rPr>
        <w:tab/>
      </w:r>
      <w:r w:rsidRPr="00DB7677">
        <w:rPr>
          <w:rFonts w:hint="eastAsia"/>
          <w:szCs w:val="24"/>
          <w:lang w:eastAsia="zh-CN"/>
        </w:rPr>
        <w:t>第</w:t>
      </w:r>
      <w:r w:rsidRPr="00DB7677">
        <w:rPr>
          <w:rFonts w:hint="eastAsia"/>
          <w:b/>
          <w:szCs w:val="24"/>
          <w:lang w:eastAsia="zh-CN"/>
        </w:rPr>
        <w:t>170</w:t>
      </w:r>
      <w:r w:rsidRPr="00DB7677">
        <w:rPr>
          <w:rFonts w:hint="eastAsia"/>
          <w:szCs w:val="24"/>
          <w:lang w:eastAsia="zh-CN"/>
        </w:rPr>
        <w:t>号决议</w:t>
      </w:r>
      <w:r w:rsidRPr="00DB7677">
        <w:rPr>
          <w:rFonts w:hint="eastAsia"/>
          <w:lang w:val="en-US" w:eastAsia="zh-CN"/>
        </w:rPr>
        <w:t>（</w:t>
      </w:r>
      <w:r w:rsidRPr="00DB7677">
        <w:rPr>
          <w:b/>
          <w:lang w:eastAsia="zh-CN"/>
        </w:rPr>
        <w:t>WRC-23</w:t>
      </w:r>
      <w:r w:rsidRPr="00DB7677">
        <w:rPr>
          <w:b/>
          <w:lang w:eastAsia="zh-CN"/>
        </w:rPr>
        <w:t>，修订版</w:t>
      </w:r>
      <w:r w:rsidRPr="00DB7677">
        <w:rPr>
          <w:rFonts w:hint="eastAsia"/>
          <w:lang w:val="en-US" w:eastAsia="zh-CN"/>
        </w:rPr>
        <w:t>）</w:t>
      </w:r>
      <w:r w:rsidRPr="00DB7677">
        <w:rPr>
          <w:szCs w:val="24"/>
          <w:lang w:eastAsia="zh-CN"/>
        </w:rPr>
        <w:t>附</w:t>
      </w:r>
      <w:r w:rsidRPr="00DB7677">
        <w:rPr>
          <w:rFonts w:hint="eastAsia"/>
          <w:szCs w:val="24"/>
          <w:lang w:eastAsia="zh-CN"/>
        </w:rPr>
        <w:t>件</w:t>
      </w:r>
      <w:r w:rsidRPr="00DB7677">
        <w:rPr>
          <w:rFonts w:hint="eastAsia"/>
          <w:szCs w:val="24"/>
          <w:lang w:eastAsia="zh-CN"/>
        </w:rPr>
        <w:t>1</w:t>
      </w:r>
      <w:r w:rsidRPr="00DB7677">
        <w:rPr>
          <w:rFonts w:hint="eastAsia"/>
          <w:szCs w:val="24"/>
          <w:lang w:eastAsia="zh-CN"/>
        </w:rPr>
        <w:t>的后附资料</w:t>
      </w:r>
      <w:r w:rsidRPr="00DB7677">
        <w:rPr>
          <w:rFonts w:hint="eastAsia"/>
          <w:szCs w:val="24"/>
          <w:lang w:eastAsia="zh-CN"/>
        </w:rPr>
        <w:t>1</w:t>
      </w:r>
      <w:r w:rsidRPr="00DB7677">
        <w:rPr>
          <w:rFonts w:hint="eastAsia"/>
          <w:szCs w:val="24"/>
          <w:lang w:eastAsia="zh-CN"/>
        </w:rPr>
        <w:t>和</w:t>
      </w:r>
      <w:r w:rsidRPr="00DB7677">
        <w:rPr>
          <w:rFonts w:hint="eastAsia"/>
          <w:szCs w:val="24"/>
          <w:lang w:eastAsia="zh-CN"/>
        </w:rPr>
        <w:t>2</w:t>
      </w:r>
      <w:r w:rsidRPr="00DB7677">
        <w:rPr>
          <w:rFonts w:hint="eastAsia"/>
          <w:szCs w:val="24"/>
          <w:lang w:eastAsia="zh-CN"/>
        </w:rPr>
        <w:t>中所载</w:t>
      </w:r>
      <w:r w:rsidRPr="00DB7677">
        <w:rPr>
          <w:szCs w:val="24"/>
          <w:lang w:eastAsia="zh-CN"/>
        </w:rPr>
        <w:t>的</w:t>
      </w:r>
      <w:r w:rsidRPr="00DB7677">
        <w:rPr>
          <w:rFonts w:hint="eastAsia"/>
          <w:szCs w:val="24"/>
          <w:lang w:eastAsia="zh-CN"/>
        </w:rPr>
        <w:t>标</w:t>
      </w:r>
      <w:r w:rsidRPr="00DB7677">
        <w:rPr>
          <w:szCs w:val="24"/>
          <w:lang w:eastAsia="zh-CN"/>
        </w:rPr>
        <w:t>准。</w:t>
      </w:r>
      <w:r w:rsidRPr="00DB7677">
        <w:rPr>
          <w:rFonts w:hint="eastAsia"/>
          <w:szCs w:val="24"/>
          <w:lang w:eastAsia="zh-CN"/>
        </w:rPr>
        <w:t>此外，如果满</w:t>
      </w:r>
      <w:r w:rsidRPr="00DB7677">
        <w:rPr>
          <w:szCs w:val="24"/>
          <w:lang w:eastAsia="zh-CN"/>
        </w:rPr>
        <w:t>足</w:t>
      </w:r>
      <w:r w:rsidRPr="00DB7677">
        <w:rPr>
          <w:rFonts w:hint="eastAsia"/>
          <w:szCs w:val="24"/>
          <w:lang w:eastAsia="zh-CN"/>
        </w:rPr>
        <w:t>单</w:t>
      </w:r>
      <w:r w:rsidRPr="00DB7677">
        <w:rPr>
          <w:szCs w:val="24"/>
          <w:lang w:eastAsia="zh-CN"/>
        </w:rPr>
        <w:t>入</w:t>
      </w:r>
      <w:r w:rsidRPr="00DB7677">
        <w:rPr>
          <w:rFonts w:hint="eastAsia"/>
          <w:szCs w:val="24"/>
          <w:lang w:eastAsia="zh-CN"/>
        </w:rPr>
        <w:t>载</w:t>
      </w:r>
      <w:r w:rsidRPr="00DB7677">
        <w:rPr>
          <w:szCs w:val="24"/>
          <w:lang w:eastAsia="zh-CN"/>
        </w:rPr>
        <w:t>波干</w:t>
      </w:r>
      <w:r w:rsidRPr="00DB7677">
        <w:rPr>
          <w:rFonts w:hint="eastAsia"/>
          <w:szCs w:val="24"/>
          <w:lang w:eastAsia="zh-CN"/>
        </w:rPr>
        <w:t>扰（</w:t>
      </w:r>
      <w:r w:rsidRPr="00DB7677">
        <w:rPr>
          <w:szCs w:val="24"/>
          <w:lang w:eastAsia="zh-CN"/>
        </w:rPr>
        <w:t>（</w:t>
      </w:r>
      <w:r w:rsidRPr="00B94CF6">
        <w:rPr>
          <w:rFonts w:hint="eastAsia"/>
          <w:i/>
          <w:iCs/>
          <w:szCs w:val="24"/>
          <w:lang w:eastAsia="zh-CN"/>
        </w:rPr>
        <w:t>C/I</w:t>
      </w:r>
      <w:r w:rsidRPr="00DB7677">
        <w:rPr>
          <w:rFonts w:hint="eastAsia"/>
          <w:szCs w:val="24"/>
          <w:lang w:eastAsia="zh-CN"/>
        </w:rPr>
        <w:t>）</w:t>
      </w:r>
      <w:r w:rsidRPr="00DB7677">
        <w:rPr>
          <w:rFonts w:hint="eastAsia"/>
          <w:szCs w:val="24"/>
          <w:lang w:eastAsia="zh-CN"/>
        </w:rPr>
        <w:t>d</w:t>
      </w:r>
      <w:r w:rsidRPr="00DB7677">
        <w:rPr>
          <w:rFonts w:hint="eastAsia"/>
          <w:szCs w:val="24"/>
          <w:lang w:eastAsia="zh-CN"/>
        </w:rPr>
        <w:t>）和（</w:t>
      </w:r>
      <w:r w:rsidRPr="00B94CF6">
        <w:rPr>
          <w:rFonts w:hint="eastAsia"/>
          <w:i/>
          <w:iCs/>
          <w:szCs w:val="24"/>
          <w:lang w:eastAsia="zh-CN"/>
        </w:rPr>
        <w:t>C/I</w:t>
      </w:r>
      <w:r w:rsidRPr="00DB7677">
        <w:rPr>
          <w:rFonts w:hint="eastAsia"/>
          <w:szCs w:val="24"/>
          <w:lang w:eastAsia="zh-CN"/>
        </w:rPr>
        <w:t>）</w:t>
      </w:r>
      <w:r w:rsidRPr="00DB7677">
        <w:rPr>
          <w:rFonts w:hint="eastAsia"/>
          <w:szCs w:val="24"/>
          <w:lang w:eastAsia="zh-CN"/>
        </w:rPr>
        <w:t>u</w:t>
      </w:r>
      <w:r w:rsidRPr="00DB7677">
        <w:rPr>
          <w:rFonts w:hint="eastAsia"/>
          <w:szCs w:val="24"/>
          <w:lang w:eastAsia="zh-CN"/>
        </w:rPr>
        <w:t>）或集总载</w:t>
      </w:r>
      <w:r w:rsidRPr="00DB7677">
        <w:rPr>
          <w:szCs w:val="24"/>
          <w:lang w:eastAsia="zh-CN"/>
        </w:rPr>
        <w:t>波干</w:t>
      </w:r>
      <w:r w:rsidRPr="00DB7677">
        <w:rPr>
          <w:rFonts w:hint="eastAsia"/>
          <w:szCs w:val="24"/>
          <w:lang w:eastAsia="zh-CN"/>
        </w:rPr>
        <w:t>扰（</w:t>
      </w:r>
      <w:r w:rsidRPr="00DB7677">
        <w:rPr>
          <w:szCs w:val="24"/>
          <w:lang w:eastAsia="zh-CN"/>
        </w:rPr>
        <w:t>（</w:t>
      </w:r>
      <w:r w:rsidRPr="00B94CF6">
        <w:rPr>
          <w:rFonts w:hint="eastAsia"/>
          <w:i/>
          <w:iCs/>
          <w:szCs w:val="24"/>
          <w:lang w:eastAsia="zh-CN"/>
        </w:rPr>
        <w:t>C/I</w:t>
      </w:r>
      <w:r w:rsidRPr="00DB7677">
        <w:rPr>
          <w:rFonts w:hint="eastAsia"/>
          <w:szCs w:val="24"/>
          <w:lang w:eastAsia="zh-CN"/>
        </w:rPr>
        <w:t>）</w:t>
      </w:r>
      <w:proofErr w:type="spellStart"/>
      <w:r w:rsidRPr="00DB7677">
        <w:rPr>
          <w:rFonts w:hint="eastAsia"/>
          <w:szCs w:val="24"/>
          <w:lang w:eastAsia="zh-CN"/>
        </w:rPr>
        <w:t>agg</w:t>
      </w:r>
      <w:proofErr w:type="spellEnd"/>
      <w:r w:rsidRPr="00DB7677">
        <w:rPr>
          <w:rFonts w:hint="eastAsia"/>
          <w:szCs w:val="24"/>
          <w:lang w:eastAsia="zh-CN"/>
        </w:rPr>
        <w:t>），则</w:t>
      </w:r>
      <w:r w:rsidRPr="00DB7677">
        <w:rPr>
          <w:szCs w:val="24"/>
          <w:lang w:eastAsia="zh-CN"/>
        </w:rPr>
        <w:t>不得</w:t>
      </w:r>
      <w:r w:rsidRPr="00DB7677">
        <w:rPr>
          <w:rFonts w:hint="eastAsia"/>
          <w:szCs w:val="24"/>
          <w:lang w:eastAsia="zh-CN"/>
        </w:rPr>
        <w:t>认为</w:t>
      </w:r>
      <w:r w:rsidRPr="00DB7677">
        <w:rPr>
          <w:szCs w:val="24"/>
          <w:lang w:eastAsia="zh-CN"/>
        </w:rPr>
        <w:t>分配受到影响。当一个</w:t>
      </w:r>
      <w:r w:rsidRPr="00DB7677">
        <w:rPr>
          <w:rFonts w:hint="eastAsia"/>
          <w:szCs w:val="24"/>
          <w:lang w:eastAsia="zh-CN"/>
        </w:rPr>
        <w:t>拟议</w:t>
      </w:r>
      <w:r w:rsidRPr="00DB7677">
        <w:rPr>
          <w:szCs w:val="24"/>
          <w:lang w:eastAsia="zh-CN"/>
        </w:rPr>
        <w:t>新分配</w:t>
      </w:r>
      <w:r w:rsidRPr="00DB7677">
        <w:rPr>
          <w:rFonts w:hint="eastAsia"/>
          <w:szCs w:val="24"/>
          <w:lang w:eastAsia="zh-CN"/>
        </w:rPr>
        <w:t>进</w:t>
      </w:r>
      <w:r w:rsidRPr="00DB7677">
        <w:rPr>
          <w:szCs w:val="24"/>
          <w:lang w:eastAsia="zh-CN"/>
        </w:rPr>
        <w:t>入</w:t>
      </w:r>
      <w:r w:rsidRPr="00DB7677">
        <w:rPr>
          <w:rFonts w:hint="eastAsia"/>
          <w:szCs w:val="24"/>
          <w:lang w:eastAsia="zh-CN"/>
        </w:rPr>
        <w:t>列表</w:t>
      </w:r>
      <w:r w:rsidRPr="00DB7677">
        <w:rPr>
          <w:szCs w:val="24"/>
          <w:lang w:eastAsia="zh-CN"/>
        </w:rPr>
        <w:t>和</w:t>
      </w:r>
      <w:r w:rsidRPr="00DB7677">
        <w:rPr>
          <w:rFonts w:hint="eastAsia"/>
          <w:szCs w:val="24"/>
          <w:lang w:eastAsia="zh-CN"/>
        </w:rPr>
        <w:t>/</w:t>
      </w:r>
      <w:r w:rsidRPr="00DB7677">
        <w:rPr>
          <w:rFonts w:hint="eastAsia"/>
          <w:szCs w:val="24"/>
          <w:lang w:eastAsia="zh-CN"/>
        </w:rPr>
        <w:t>或规划时，无线电通信</w:t>
      </w:r>
      <w:r w:rsidRPr="00DB7677">
        <w:rPr>
          <w:szCs w:val="24"/>
          <w:lang w:eastAsia="zh-CN"/>
        </w:rPr>
        <w:t>局不得更新根据</w:t>
      </w:r>
      <w:r w:rsidRPr="00DB7677">
        <w:rPr>
          <w:rFonts w:hint="eastAsia"/>
          <w:szCs w:val="24"/>
          <w:lang w:eastAsia="zh-CN"/>
        </w:rPr>
        <w:t>第</w:t>
      </w:r>
      <w:r w:rsidRPr="00DB7677">
        <w:rPr>
          <w:rFonts w:hint="eastAsia"/>
          <w:b/>
          <w:szCs w:val="24"/>
          <w:lang w:eastAsia="zh-CN"/>
        </w:rPr>
        <w:t>170</w:t>
      </w:r>
      <w:r w:rsidRPr="00DB7677">
        <w:rPr>
          <w:rFonts w:hint="eastAsia"/>
          <w:szCs w:val="24"/>
          <w:lang w:eastAsia="zh-CN"/>
        </w:rPr>
        <w:t>号决议</w:t>
      </w:r>
      <w:r w:rsidRPr="00DB7677">
        <w:rPr>
          <w:rFonts w:hint="eastAsia"/>
          <w:lang w:val="en-US" w:eastAsia="zh-CN"/>
        </w:rPr>
        <w:t>（</w:t>
      </w:r>
      <w:r w:rsidRPr="00DB7677">
        <w:rPr>
          <w:b/>
          <w:lang w:eastAsia="zh-CN"/>
        </w:rPr>
        <w:t>WRC-23</w:t>
      </w:r>
      <w:r w:rsidRPr="00DB7677">
        <w:rPr>
          <w:b/>
          <w:lang w:eastAsia="zh-CN"/>
        </w:rPr>
        <w:t>，修订版</w:t>
      </w:r>
      <w:r w:rsidRPr="00DB7677">
        <w:rPr>
          <w:rFonts w:hint="eastAsia"/>
          <w:lang w:val="en-US" w:eastAsia="zh-CN"/>
        </w:rPr>
        <w:t>）</w:t>
      </w:r>
      <w:r w:rsidRPr="00DB7677">
        <w:rPr>
          <w:szCs w:val="24"/>
          <w:lang w:eastAsia="zh-CN"/>
        </w:rPr>
        <w:t>的</w:t>
      </w:r>
      <w:r w:rsidRPr="00DB7677">
        <w:rPr>
          <w:rFonts w:hint="eastAsia"/>
          <w:szCs w:val="24"/>
          <w:lang w:eastAsia="zh-CN"/>
        </w:rPr>
        <w:t>标</w:t>
      </w:r>
      <w:r w:rsidRPr="00DB7677">
        <w:rPr>
          <w:szCs w:val="24"/>
          <w:lang w:eastAsia="zh-CN"/>
        </w:rPr>
        <w:t>准确定的受影响的</w:t>
      </w:r>
      <w:r w:rsidRPr="00DB7677">
        <w:rPr>
          <w:rFonts w:hint="eastAsia"/>
          <w:szCs w:val="24"/>
          <w:lang w:eastAsia="zh-CN"/>
        </w:rPr>
        <w:t>依据</w:t>
      </w:r>
      <w:r w:rsidRPr="00DB7677">
        <w:rPr>
          <w:szCs w:val="24"/>
          <w:lang w:eastAsia="zh-CN"/>
        </w:rPr>
        <w:t>第</w:t>
      </w:r>
      <w:r w:rsidRPr="00DB7677">
        <w:rPr>
          <w:rFonts w:hint="eastAsia"/>
          <w:szCs w:val="24"/>
          <w:lang w:eastAsia="zh-CN"/>
        </w:rPr>
        <w:t>6</w:t>
      </w:r>
      <w:r w:rsidRPr="00DB7677">
        <w:rPr>
          <w:rFonts w:hint="eastAsia"/>
          <w:szCs w:val="24"/>
          <w:lang w:eastAsia="zh-CN"/>
        </w:rPr>
        <w:t>条申报的卫</w:t>
      </w:r>
      <w:r w:rsidRPr="00DB7677">
        <w:rPr>
          <w:szCs w:val="24"/>
          <w:lang w:eastAsia="zh-CN"/>
        </w:rPr>
        <w:t>星网</w:t>
      </w:r>
      <w:r w:rsidRPr="00DB7677">
        <w:rPr>
          <w:rFonts w:hint="eastAsia"/>
          <w:szCs w:val="24"/>
          <w:lang w:eastAsia="zh-CN"/>
        </w:rPr>
        <w:t>络</w:t>
      </w:r>
      <w:r w:rsidRPr="00DB7677">
        <w:rPr>
          <w:szCs w:val="24"/>
          <w:lang w:eastAsia="zh-CN"/>
        </w:rPr>
        <w:t>的参考</w:t>
      </w:r>
      <w:r w:rsidRPr="00DB7677">
        <w:rPr>
          <w:rFonts w:hint="eastAsia"/>
          <w:szCs w:val="24"/>
          <w:lang w:eastAsia="zh-CN"/>
        </w:rPr>
        <w:t>形势</w:t>
      </w:r>
      <w:r w:rsidRPr="00DB7677">
        <w:rPr>
          <w:szCs w:val="24"/>
          <w:lang w:eastAsia="zh-CN"/>
        </w:rPr>
        <w:t>。</w:t>
      </w:r>
    </w:p>
    <w:p w14:paraId="7127C4FA" w14:textId="50D430BF" w:rsidR="00DB7677" w:rsidRPr="00DB7677" w:rsidRDefault="00DB7677" w:rsidP="00DB7677">
      <w:pPr>
        <w:pStyle w:val="enumlev1"/>
        <w:rPr>
          <w:szCs w:val="24"/>
          <w:lang w:eastAsia="zh-CN"/>
        </w:rPr>
      </w:pPr>
      <w:r>
        <w:rPr>
          <w:rFonts w:hint="eastAsia"/>
          <w:szCs w:val="24"/>
          <w:lang w:eastAsia="zh-CN"/>
        </w:rPr>
        <w:t>c</w:t>
      </w:r>
      <w:r>
        <w:rPr>
          <w:szCs w:val="24"/>
          <w:lang w:eastAsia="zh-CN"/>
        </w:rPr>
        <w:t>)</w:t>
      </w:r>
      <w:r>
        <w:rPr>
          <w:szCs w:val="24"/>
          <w:lang w:eastAsia="zh-CN"/>
        </w:rPr>
        <w:tab/>
      </w:r>
      <w:r w:rsidRPr="00DB7677">
        <w:rPr>
          <w:rFonts w:hint="eastAsia"/>
          <w:szCs w:val="24"/>
          <w:lang w:eastAsia="zh-CN"/>
        </w:rPr>
        <w:t>对</w:t>
      </w:r>
      <w:r w:rsidRPr="00DB7677">
        <w:rPr>
          <w:szCs w:val="24"/>
          <w:lang w:eastAsia="zh-CN"/>
        </w:rPr>
        <w:t>于</w:t>
      </w:r>
      <w:r w:rsidRPr="00DB7677">
        <w:rPr>
          <w:rFonts w:hint="eastAsia"/>
          <w:szCs w:val="24"/>
          <w:lang w:eastAsia="zh-CN"/>
        </w:rPr>
        <w:t>2023</w:t>
      </w:r>
      <w:r w:rsidRPr="00DB7677">
        <w:rPr>
          <w:rFonts w:hint="eastAsia"/>
          <w:szCs w:val="24"/>
          <w:lang w:eastAsia="zh-CN"/>
        </w:rPr>
        <w:t>年</w:t>
      </w:r>
      <w:r w:rsidRPr="00DB7677">
        <w:rPr>
          <w:rFonts w:hint="eastAsia"/>
          <w:szCs w:val="24"/>
          <w:lang w:eastAsia="zh-CN"/>
        </w:rPr>
        <w:t>12</w:t>
      </w:r>
      <w:r w:rsidRPr="00DB7677">
        <w:rPr>
          <w:rFonts w:hint="eastAsia"/>
          <w:szCs w:val="24"/>
          <w:lang w:eastAsia="zh-CN"/>
        </w:rPr>
        <w:t>月</w:t>
      </w:r>
      <w:r w:rsidRPr="00DB7677">
        <w:rPr>
          <w:rFonts w:hint="eastAsia"/>
          <w:szCs w:val="24"/>
          <w:lang w:eastAsia="zh-CN"/>
        </w:rPr>
        <w:t>15</w:t>
      </w:r>
      <w:r w:rsidRPr="00DB7677">
        <w:rPr>
          <w:rFonts w:hint="eastAsia"/>
          <w:szCs w:val="24"/>
          <w:lang w:eastAsia="zh-CN"/>
        </w:rPr>
        <w:t>日以后收到的拟议新分配：</w:t>
      </w:r>
    </w:p>
    <w:p w14:paraId="1DBC9A9E" w14:textId="11DD7679" w:rsidR="00DB7677" w:rsidRDefault="00DB7677" w:rsidP="00DB7677">
      <w:pPr>
        <w:pStyle w:val="enumlev2"/>
        <w:rPr>
          <w:lang w:eastAsia="zh-CN"/>
        </w:rPr>
      </w:pPr>
      <w:r w:rsidRPr="00DB7677">
        <w:rPr>
          <w:lang w:eastAsia="zh-CN"/>
        </w:rPr>
        <w:t>–</w:t>
      </w:r>
      <w:r>
        <w:rPr>
          <w:lang w:eastAsia="zh-CN"/>
        </w:rPr>
        <w:tab/>
      </w:r>
      <w:r>
        <w:rPr>
          <w:rFonts w:hint="eastAsia"/>
          <w:lang w:eastAsia="zh-CN"/>
        </w:rPr>
        <w:t>上述</w:t>
      </w:r>
      <w:proofErr w:type="gramStart"/>
      <w:r>
        <w:rPr>
          <w:rFonts w:hint="eastAsia"/>
          <w:lang w:eastAsia="zh-CN"/>
        </w:rPr>
        <w:t>b)</w:t>
      </w:r>
      <w:r>
        <w:rPr>
          <w:rFonts w:hint="eastAsia"/>
          <w:lang w:eastAsia="zh-CN"/>
        </w:rPr>
        <w:t>和以下</w:t>
      </w:r>
      <w:proofErr w:type="gramEnd"/>
      <w:r>
        <w:rPr>
          <w:rFonts w:hint="eastAsia"/>
          <w:lang w:eastAsia="zh-CN"/>
        </w:rPr>
        <w:t>e)</w:t>
      </w:r>
      <w:r>
        <w:rPr>
          <w:rFonts w:hint="eastAsia"/>
          <w:lang w:eastAsia="zh-CN"/>
        </w:rPr>
        <w:t>段不适用于无线电通信局确定列表</w:t>
      </w:r>
      <w:r>
        <w:rPr>
          <w:lang w:eastAsia="zh-CN"/>
        </w:rPr>
        <w:t>中的</w:t>
      </w:r>
      <w:r>
        <w:rPr>
          <w:rFonts w:hint="eastAsia"/>
          <w:lang w:eastAsia="zh-CN"/>
        </w:rPr>
        <w:t>指</w:t>
      </w:r>
      <w:r>
        <w:rPr>
          <w:lang w:eastAsia="zh-CN"/>
        </w:rPr>
        <w:t>配</w:t>
      </w:r>
      <w:r>
        <w:rPr>
          <w:rFonts w:hint="eastAsia"/>
          <w:lang w:eastAsia="zh-CN"/>
        </w:rPr>
        <w:t>；</w:t>
      </w:r>
    </w:p>
    <w:p w14:paraId="6784532C" w14:textId="11C87CA4" w:rsidR="00DB7677" w:rsidRDefault="00DB7677" w:rsidP="00DB7677">
      <w:pPr>
        <w:pStyle w:val="enumlev2"/>
        <w:rPr>
          <w:lang w:eastAsia="zh-CN"/>
        </w:rPr>
      </w:pPr>
      <w:r w:rsidRPr="00DB7677">
        <w:rPr>
          <w:lang w:eastAsia="zh-CN"/>
        </w:rPr>
        <w:t>–</w:t>
      </w:r>
      <w:r>
        <w:rPr>
          <w:lang w:eastAsia="zh-CN"/>
        </w:rPr>
        <w:tab/>
      </w:r>
      <w:r>
        <w:rPr>
          <w:rFonts w:hint="eastAsia"/>
          <w:lang w:eastAsia="zh-CN"/>
        </w:rPr>
        <w:t>无线电通信局不得将以下</w:t>
      </w:r>
      <w:proofErr w:type="gramStart"/>
      <w:r>
        <w:rPr>
          <w:rFonts w:hint="eastAsia"/>
          <w:lang w:eastAsia="zh-CN"/>
        </w:rPr>
        <w:t>d)</w:t>
      </w:r>
      <w:r>
        <w:rPr>
          <w:rFonts w:hint="eastAsia"/>
          <w:lang w:eastAsia="zh-CN"/>
        </w:rPr>
        <w:t>段适用于</w:t>
      </w:r>
      <w:proofErr w:type="gramEnd"/>
      <w:r>
        <w:rPr>
          <w:rFonts w:hint="eastAsia"/>
          <w:lang w:eastAsia="zh-CN"/>
        </w:rPr>
        <w:t>2017</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日前进入列表的指配。</w:t>
      </w:r>
    </w:p>
    <w:p w14:paraId="5A77AC87" w14:textId="33BC6119" w:rsidR="00DB7677" w:rsidRPr="00DB7677" w:rsidRDefault="00DB7677" w:rsidP="00DB7677">
      <w:pPr>
        <w:pStyle w:val="enumlev1"/>
        <w:rPr>
          <w:szCs w:val="24"/>
          <w:lang w:eastAsia="zh-CN"/>
        </w:rPr>
      </w:pPr>
      <w:r>
        <w:rPr>
          <w:rFonts w:hint="eastAsia"/>
          <w:szCs w:val="24"/>
          <w:lang w:eastAsia="zh-CN"/>
        </w:rPr>
        <w:t>d</w:t>
      </w:r>
      <w:r>
        <w:rPr>
          <w:szCs w:val="24"/>
          <w:lang w:eastAsia="zh-CN"/>
        </w:rPr>
        <w:t>)</w:t>
      </w:r>
      <w:r>
        <w:rPr>
          <w:szCs w:val="24"/>
          <w:lang w:eastAsia="zh-CN"/>
        </w:rPr>
        <w:tab/>
      </w:r>
      <w:r w:rsidRPr="00DB7677">
        <w:rPr>
          <w:rFonts w:hint="eastAsia"/>
          <w:szCs w:val="24"/>
          <w:lang w:eastAsia="zh-CN"/>
        </w:rPr>
        <w:t>无线电通信</w:t>
      </w:r>
      <w:r w:rsidRPr="00DB7677">
        <w:rPr>
          <w:szCs w:val="24"/>
          <w:lang w:eastAsia="zh-CN"/>
        </w:rPr>
        <w:t>局在</w:t>
      </w:r>
      <w:r w:rsidRPr="00DB7677">
        <w:rPr>
          <w:rFonts w:hint="eastAsia"/>
          <w:szCs w:val="24"/>
          <w:lang w:eastAsia="zh-CN"/>
        </w:rPr>
        <w:t>对拟议</w:t>
      </w:r>
      <w:r w:rsidRPr="00DB7677">
        <w:rPr>
          <w:szCs w:val="24"/>
          <w:lang w:eastAsia="zh-CN"/>
        </w:rPr>
        <w:t>新分配</w:t>
      </w:r>
      <w:r w:rsidRPr="00DB7677">
        <w:rPr>
          <w:rFonts w:hint="eastAsia"/>
          <w:szCs w:val="24"/>
          <w:lang w:eastAsia="zh-CN"/>
        </w:rPr>
        <w:t>进</w:t>
      </w:r>
      <w:r w:rsidRPr="00DB7677">
        <w:rPr>
          <w:szCs w:val="24"/>
          <w:lang w:eastAsia="zh-CN"/>
        </w:rPr>
        <w:t>行技</w:t>
      </w:r>
      <w:r w:rsidRPr="00DB7677">
        <w:rPr>
          <w:rFonts w:hint="eastAsia"/>
          <w:szCs w:val="24"/>
          <w:lang w:eastAsia="zh-CN"/>
        </w:rPr>
        <w:t>术</w:t>
      </w:r>
      <w:r w:rsidRPr="00DB7677">
        <w:rPr>
          <w:szCs w:val="24"/>
          <w:lang w:eastAsia="zh-CN"/>
        </w:rPr>
        <w:t>和</w:t>
      </w:r>
      <w:r w:rsidRPr="00DB7677">
        <w:rPr>
          <w:rFonts w:hint="eastAsia"/>
          <w:szCs w:val="24"/>
          <w:lang w:eastAsia="zh-CN"/>
        </w:rPr>
        <w:t>规则审查时</w:t>
      </w:r>
      <w:r w:rsidRPr="00DB7677">
        <w:rPr>
          <w:szCs w:val="24"/>
          <w:lang w:eastAsia="zh-CN"/>
        </w:rPr>
        <w:t>，只考</w:t>
      </w:r>
      <w:r w:rsidRPr="00DB7677">
        <w:rPr>
          <w:rFonts w:hint="eastAsia"/>
          <w:szCs w:val="24"/>
          <w:lang w:eastAsia="zh-CN"/>
        </w:rPr>
        <w:t>虑</w:t>
      </w:r>
      <w:r w:rsidRPr="00DB7677">
        <w:rPr>
          <w:szCs w:val="24"/>
          <w:lang w:eastAsia="zh-CN"/>
        </w:rPr>
        <w:t>上行和下行</w:t>
      </w:r>
      <w:r w:rsidRPr="00DB7677">
        <w:rPr>
          <w:rFonts w:hint="eastAsia"/>
          <w:szCs w:val="24"/>
          <w:lang w:eastAsia="zh-CN"/>
        </w:rPr>
        <w:t>测试</w:t>
      </w:r>
      <w:r w:rsidRPr="00DB7677">
        <w:rPr>
          <w:szCs w:val="24"/>
          <w:lang w:eastAsia="zh-CN"/>
        </w:rPr>
        <w:t>点。</w:t>
      </w:r>
    </w:p>
    <w:p w14:paraId="3C22A650" w14:textId="1BB9EF4C" w:rsidR="00DB7677" w:rsidRPr="00DB7677" w:rsidRDefault="00DB7677" w:rsidP="00DB7677">
      <w:pPr>
        <w:pStyle w:val="enumlev1"/>
        <w:rPr>
          <w:szCs w:val="24"/>
          <w:lang w:eastAsia="zh-CN"/>
        </w:rPr>
      </w:pPr>
      <w:r>
        <w:rPr>
          <w:rFonts w:hint="eastAsia"/>
          <w:szCs w:val="24"/>
          <w:lang w:eastAsia="zh-CN"/>
        </w:rPr>
        <w:t>e</w:t>
      </w:r>
      <w:r>
        <w:rPr>
          <w:szCs w:val="24"/>
          <w:lang w:eastAsia="zh-CN"/>
        </w:rPr>
        <w:t>)</w:t>
      </w:r>
      <w:r>
        <w:rPr>
          <w:szCs w:val="24"/>
          <w:lang w:eastAsia="zh-CN"/>
        </w:rPr>
        <w:tab/>
      </w:r>
      <w:r w:rsidRPr="00DB7677">
        <w:rPr>
          <w:rFonts w:hint="eastAsia"/>
          <w:szCs w:val="24"/>
          <w:lang w:eastAsia="zh-CN"/>
        </w:rPr>
        <w:t>受影响的主管部门应</w:t>
      </w:r>
      <w:r w:rsidRPr="00DB7677">
        <w:rPr>
          <w:szCs w:val="24"/>
          <w:lang w:eastAsia="zh-CN"/>
        </w:rPr>
        <w:t>接受</w:t>
      </w:r>
      <w:r w:rsidRPr="00DB7677">
        <w:rPr>
          <w:rFonts w:hint="eastAsia"/>
          <w:szCs w:val="24"/>
          <w:lang w:eastAsia="zh-CN"/>
        </w:rPr>
        <w:t>拟议</w:t>
      </w:r>
      <w:r w:rsidRPr="00DB7677">
        <w:rPr>
          <w:szCs w:val="24"/>
          <w:lang w:eastAsia="zh-CN"/>
        </w:rPr>
        <w:t>新分配</w:t>
      </w:r>
      <w:r w:rsidRPr="00DB7677">
        <w:rPr>
          <w:rFonts w:hint="eastAsia"/>
          <w:szCs w:val="24"/>
          <w:lang w:eastAsia="zh-CN"/>
        </w:rPr>
        <w:t>对</w:t>
      </w:r>
      <w:r w:rsidRPr="00DB7677">
        <w:rPr>
          <w:szCs w:val="24"/>
          <w:lang w:eastAsia="zh-CN"/>
        </w:rPr>
        <w:t>其附加系</w:t>
      </w:r>
      <w:r w:rsidRPr="00DB7677">
        <w:rPr>
          <w:rFonts w:hint="eastAsia"/>
          <w:szCs w:val="24"/>
          <w:lang w:eastAsia="zh-CN"/>
        </w:rPr>
        <w:t>统</w:t>
      </w:r>
      <w:r w:rsidRPr="00DB7677">
        <w:rPr>
          <w:szCs w:val="24"/>
          <w:lang w:eastAsia="zh-CN"/>
        </w:rPr>
        <w:t>的</w:t>
      </w:r>
      <w:r w:rsidRPr="00DB7677">
        <w:rPr>
          <w:rFonts w:hint="eastAsia"/>
          <w:szCs w:val="24"/>
          <w:lang w:eastAsia="zh-CN"/>
        </w:rPr>
        <w:t>-3 dB</w:t>
      </w:r>
      <w:r w:rsidRPr="00DB7677">
        <w:rPr>
          <w:rFonts w:hint="eastAsia"/>
          <w:szCs w:val="24"/>
          <w:lang w:eastAsia="zh-CN"/>
        </w:rPr>
        <w:t>天线</w:t>
      </w:r>
      <w:r w:rsidRPr="00DB7677">
        <w:rPr>
          <w:szCs w:val="24"/>
          <w:lang w:eastAsia="zh-CN"/>
        </w:rPr>
        <w:t>增益</w:t>
      </w:r>
      <w:r w:rsidRPr="00DB7677">
        <w:rPr>
          <w:rFonts w:hint="eastAsia"/>
          <w:szCs w:val="24"/>
          <w:lang w:eastAsia="zh-CN"/>
        </w:rPr>
        <w:t>等值线最小椭圆</w:t>
      </w:r>
      <w:r w:rsidRPr="00DB7677">
        <w:rPr>
          <w:szCs w:val="24"/>
          <w:lang w:eastAsia="zh-CN"/>
        </w:rPr>
        <w:t>内的</w:t>
      </w:r>
      <w:r w:rsidRPr="00DB7677">
        <w:rPr>
          <w:rFonts w:hint="eastAsia"/>
          <w:szCs w:val="24"/>
          <w:lang w:eastAsia="zh-CN"/>
        </w:rPr>
        <w:t>测试</w:t>
      </w:r>
      <w:r w:rsidRPr="00DB7677">
        <w:rPr>
          <w:szCs w:val="24"/>
          <w:lang w:eastAsia="zh-CN"/>
        </w:rPr>
        <w:t>点</w:t>
      </w:r>
      <w:r w:rsidRPr="00DB7677">
        <w:rPr>
          <w:rFonts w:hint="eastAsia"/>
          <w:szCs w:val="24"/>
          <w:lang w:eastAsia="zh-CN"/>
        </w:rPr>
        <w:t>产</w:t>
      </w:r>
      <w:r w:rsidRPr="00DB7677">
        <w:rPr>
          <w:szCs w:val="24"/>
          <w:lang w:eastAsia="zh-CN"/>
        </w:rPr>
        <w:t>生的干</w:t>
      </w:r>
      <w:r w:rsidRPr="00DB7677">
        <w:rPr>
          <w:rFonts w:hint="eastAsia"/>
          <w:szCs w:val="24"/>
          <w:lang w:eastAsia="zh-CN"/>
        </w:rPr>
        <w:t>扰</w:t>
      </w:r>
      <w:r w:rsidRPr="00DB7677">
        <w:rPr>
          <w:szCs w:val="24"/>
          <w:lang w:eastAsia="zh-CN"/>
        </w:rPr>
        <w:t>。</w:t>
      </w:r>
      <w:r w:rsidRPr="00DB7677">
        <w:rPr>
          <w:rFonts w:hint="eastAsia"/>
          <w:szCs w:val="24"/>
          <w:lang w:eastAsia="zh-CN"/>
        </w:rPr>
        <w:t>无线电通信</w:t>
      </w:r>
      <w:r w:rsidRPr="00DB7677">
        <w:rPr>
          <w:szCs w:val="24"/>
          <w:lang w:eastAsia="zh-CN"/>
        </w:rPr>
        <w:t>局在</w:t>
      </w:r>
      <w:r w:rsidRPr="00DB7677">
        <w:rPr>
          <w:rFonts w:hint="eastAsia"/>
          <w:szCs w:val="24"/>
          <w:lang w:eastAsia="zh-CN"/>
        </w:rPr>
        <w:t>对拟议</w:t>
      </w:r>
      <w:r w:rsidRPr="00DB7677">
        <w:rPr>
          <w:szCs w:val="24"/>
          <w:lang w:eastAsia="zh-CN"/>
        </w:rPr>
        <w:t>新分配</w:t>
      </w:r>
      <w:r w:rsidRPr="00DB7677">
        <w:rPr>
          <w:rFonts w:hint="eastAsia"/>
          <w:szCs w:val="24"/>
          <w:lang w:eastAsia="zh-CN"/>
        </w:rPr>
        <w:t>进</w:t>
      </w:r>
      <w:r w:rsidRPr="00DB7677">
        <w:rPr>
          <w:szCs w:val="24"/>
          <w:lang w:eastAsia="zh-CN"/>
        </w:rPr>
        <w:t>行技</w:t>
      </w:r>
      <w:r w:rsidRPr="00DB7677">
        <w:rPr>
          <w:rFonts w:hint="eastAsia"/>
          <w:szCs w:val="24"/>
          <w:lang w:eastAsia="zh-CN"/>
        </w:rPr>
        <w:t>术</w:t>
      </w:r>
      <w:r w:rsidRPr="00DB7677">
        <w:rPr>
          <w:szCs w:val="24"/>
          <w:lang w:eastAsia="zh-CN"/>
        </w:rPr>
        <w:t>和</w:t>
      </w:r>
      <w:r w:rsidRPr="00DB7677">
        <w:rPr>
          <w:rFonts w:hint="eastAsia"/>
          <w:szCs w:val="24"/>
          <w:lang w:eastAsia="zh-CN"/>
        </w:rPr>
        <w:t>规则审查时</w:t>
      </w:r>
      <w:r w:rsidRPr="00DB7677">
        <w:rPr>
          <w:szCs w:val="24"/>
          <w:lang w:eastAsia="zh-CN"/>
        </w:rPr>
        <w:t>，不得考</w:t>
      </w:r>
      <w:r w:rsidRPr="00DB7677">
        <w:rPr>
          <w:rFonts w:hint="eastAsia"/>
          <w:szCs w:val="24"/>
          <w:lang w:eastAsia="zh-CN"/>
        </w:rPr>
        <w:t>虑</w:t>
      </w:r>
      <w:r w:rsidRPr="00DB7677">
        <w:rPr>
          <w:szCs w:val="24"/>
          <w:lang w:eastAsia="zh-CN"/>
        </w:rPr>
        <w:t>到</w:t>
      </w:r>
      <w:r w:rsidRPr="00DB7677">
        <w:rPr>
          <w:rFonts w:hint="eastAsia"/>
          <w:szCs w:val="24"/>
          <w:lang w:eastAsia="zh-CN"/>
        </w:rPr>
        <w:t>这</w:t>
      </w:r>
      <w:r w:rsidRPr="00DB7677">
        <w:rPr>
          <w:szCs w:val="24"/>
          <w:lang w:eastAsia="zh-CN"/>
        </w:rPr>
        <w:t>些</w:t>
      </w:r>
      <w:r w:rsidRPr="00DB7677">
        <w:rPr>
          <w:rFonts w:hint="eastAsia"/>
          <w:szCs w:val="24"/>
          <w:lang w:eastAsia="zh-CN"/>
        </w:rPr>
        <w:t>测试</w:t>
      </w:r>
      <w:r w:rsidRPr="00DB7677">
        <w:rPr>
          <w:szCs w:val="24"/>
          <w:lang w:eastAsia="zh-CN"/>
        </w:rPr>
        <w:t>点</w:t>
      </w:r>
      <w:r w:rsidRPr="00DB7677">
        <w:rPr>
          <w:rFonts w:hint="eastAsia"/>
          <w:szCs w:val="24"/>
          <w:lang w:eastAsia="zh-CN"/>
        </w:rPr>
        <w:t>。</w:t>
      </w:r>
    </w:p>
    <w:p w14:paraId="18531ACA" w14:textId="6798CAEB" w:rsidR="00DB7677" w:rsidRPr="00DB7677" w:rsidRDefault="00DB7677" w:rsidP="00DB7677">
      <w:pPr>
        <w:pStyle w:val="enumlev1"/>
        <w:rPr>
          <w:szCs w:val="24"/>
          <w:lang w:eastAsia="zh-CN"/>
        </w:rPr>
      </w:pPr>
      <w:r>
        <w:rPr>
          <w:rFonts w:hint="eastAsia"/>
          <w:szCs w:val="24"/>
          <w:lang w:eastAsia="zh-CN"/>
        </w:rPr>
        <w:t>f</w:t>
      </w:r>
      <w:r>
        <w:rPr>
          <w:szCs w:val="24"/>
          <w:lang w:eastAsia="zh-CN"/>
        </w:rPr>
        <w:t>)</w:t>
      </w:r>
      <w:r>
        <w:rPr>
          <w:szCs w:val="24"/>
          <w:lang w:eastAsia="zh-CN"/>
        </w:rPr>
        <w:tab/>
      </w:r>
      <w:r w:rsidRPr="00DB7677">
        <w:rPr>
          <w:rFonts w:hint="eastAsia"/>
          <w:szCs w:val="24"/>
          <w:lang w:eastAsia="zh-CN"/>
        </w:rPr>
        <w:t>鉴于一些未完成审查的依据第</w:t>
      </w:r>
      <w:r w:rsidRPr="00DB7677">
        <w:rPr>
          <w:rFonts w:hint="eastAsia"/>
          <w:szCs w:val="24"/>
          <w:lang w:eastAsia="zh-CN"/>
        </w:rPr>
        <w:t>6</w:t>
      </w:r>
      <w:r w:rsidRPr="00DB7677">
        <w:rPr>
          <w:rFonts w:hint="eastAsia"/>
          <w:szCs w:val="24"/>
          <w:lang w:eastAsia="zh-CN"/>
        </w:rPr>
        <w:t>条申报的网络可能处于相关流程的最后阶段，在拟议的新分配之前未完成审查的依据第</w:t>
      </w:r>
      <w:r w:rsidRPr="00DB7677">
        <w:rPr>
          <w:rFonts w:hint="eastAsia"/>
          <w:szCs w:val="24"/>
          <w:lang w:eastAsia="zh-CN"/>
        </w:rPr>
        <w:t>6</w:t>
      </w:r>
      <w:r w:rsidRPr="00DB7677">
        <w:rPr>
          <w:rFonts w:hint="eastAsia"/>
          <w:szCs w:val="24"/>
          <w:lang w:eastAsia="zh-CN"/>
        </w:rPr>
        <w:t>条申报的网络的通知主管部门应尽最大努力保护拟议新分配的参考形势。通知主管部门可请求无线电通信局的协助。</w:t>
      </w:r>
    </w:p>
    <w:p w14:paraId="4737750C" w14:textId="447638A6" w:rsidR="00DB7677" w:rsidRPr="00DB7677" w:rsidRDefault="00DB7677" w:rsidP="00DB7677">
      <w:pPr>
        <w:pStyle w:val="enumlev1"/>
        <w:rPr>
          <w:szCs w:val="24"/>
          <w:lang w:eastAsia="zh-CN"/>
        </w:rPr>
      </w:pPr>
      <w:r>
        <w:rPr>
          <w:rFonts w:hint="eastAsia"/>
          <w:szCs w:val="24"/>
          <w:lang w:eastAsia="zh-CN"/>
        </w:rPr>
        <w:t>g</w:t>
      </w:r>
      <w:r>
        <w:rPr>
          <w:szCs w:val="24"/>
          <w:lang w:eastAsia="zh-CN"/>
        </w:rPr>
        <w:t>)</w:t>
      </w:r>
      <w:r>
        <w:rPr>
          <w:szCs w:val="24"/>
          <w:lang w:eastAsia="zh-CN"/>
        </w:rPr>
        <w:tab/>
      </w:r>
      <w:r w:rsidRPr="00DB7677">
        <w:rPr>
          <w:rFonts w:hint="eastAsia"/>
          <w:szCs w:val="24"/>
          <w:lang w:eastAsia="zh-CN"/>
        </w:rPr>
        <w:t>如果一个分配被确定受到拟</w:t>
      </w:r>
      <w:r w:rsidRPr="00DB7677">
        <w:rPr>
          <w:szCs w:val="24"/>
          <w:lang w:eastAsia="zh-CN"/>
        </w:rPr>
        <w:t>新分配的影响，如果</w:t>
      </w:r>
      <w:r w:rsidRPr="00DB7677">
        <w:rPr>
          <w:rFonts w:hint="eastAsia"/>
          <w:szCs w:val="24"/>
          <w:lang w:eastAsia="zh-CN"/>
        </w:rPr>
        <w:t>该请</w:t>
      </w:r>
      <w:r w:rsidRPr="00DB7677">
        <w:rPr>
          <w:szCs w:val="24"/>
          <w:lang w:eastAsia="zh-CN"/>
        </w:rPr>
        <w:t>求的</w:t>
      </w:r>
      <w:r w:rsidRPr="00DB7677">
        <w:rPr>
          <w:rFonts w:hint="eastAsia"/>
          <w:szCs w:val="24"/>
          <w:lang w:eastAsia="zh-CN"/>
        </w:rPr>
        <w:t>主管</w:t>
      </w:r>
      <w:r w:rsidRPr="00DB7677">
        <w:rPr>
          <w:szCs w:val="24"/>
          <w:lang w:eastAsia="zh-CN"/>
        </w:rPr>
        <w:t>部</w:t>
      </w:r>
      <w:r w:rsidRPr="00DB7677">
        <w:rPr>
          <w:rFonts w:hint="eastAsia"/>
          <w:szCs w:val="24"/>
          <w:lang w:eastAsia="zh-CN"/>
        </w:rPr>
        <w:t>门坚</w:t>
      </w:r>
      <w:r w:rsidRPr="00DB7677">
        <w:rPr>
          <w:szCs w:val="24"/>
          <w:lang w:eastAsia="zh-CN"/>
        </w:rPr>
        <w:t>持，</w:t>
      </w:r>
      <w:r w:rsidRPr="00DB7677">
        <w:rPr>
          <w:rFonts w:hint="eastAsia"/>
          <w:szCs w:val="24"/>
          <w:lang w:eastAsia="zh-CN"/>
        </w:rPr>
        <w:t>应添加备</w:t>
      </w:r>
      <w:r w:rsidRPr="00DB7677">
        <w:rPr>
          <w:szCs w:val="24"/>
          <w:lang w:eastAsia="zh-CN"/>
        </w:rPr>
        <w:t>注表明根据附</w:t>
      </w:r>
      <w:r w:rsidRPr="00DB7677">
        <w:rPr>
          <w:rFonts w:hint="eastAsia"/>
          <w:szCs w:val="24"/>
          <w:lang w:eastAsia="zh-CN"/>
        </w:rPr>
        <w:t>录</w:t>
      </w:r>
      <w:r w:rsidRPr="00251CAF">
        <w:rPr>
          <w:rFonts w:hint="eastAsia"/>
          <w:b/>
          <w:bCs/>
          <w:szCs w:val="24"/>
          <w:lang w:eastAsia="zh-CN"/>
        </w:rPr>
        <w:t>30B</w:t>
      </w:r>
      <w:r w:rsidRPr="00DB7677">
        <w:rPr>
          <w:rFonts w:hint="eastAsia"/>
          <w:szCs w:val="24"/>
          <w:lang w:eastAsia="zh-CN"/>
        </w:rPr>
        <w:t>第</w:t>
      </w:r>
      <w:r w:rsidRPr="00DB7677">
        <w:rPr>
          <w:rFonts w:hint="eastAsia"/>
          <w:szCs w:val="24"/>
          <w:lang w:eastAsia="zh-CN"/>
        </w:rPr>
        <w:t>8</w:t>
      </w:r>
      <w:r w:rsidRPr="00DB7677">
        <w:rPr>
          <w:rFonts w:hint="eastAsia"/>
          <w:szCs w:val="24"/>
          <w:lang w:eastAsia="zh-CN"/>
        </w:rPr>
        <w:t>条在使用拟议</w:t>
      </w:r>
      <w:r w:rsidRPr="00DB7677">
        <w:rPr>
          <w:szCs w:val="24"/>
          <w:lang w:eastAsia="zh-CN"/>
        </w:rPr>
        <w:t>新分配之前</w:t>
      </w:r>
      <w:r w:rsidRPr="00DB7677">
        <w:rPr>
          <w:rFonts w:hint="eastAsia"/>
          <w:szCs w:val="24"/>
          <w:lang w:eastAsia="zh-CN"/>
        </w:rPr>
        <w:t>应</w:t>
      </w:r>
      <w:r w:rsidRPr="00DB7677">
        <w:rPr>
          <w:szCs w:val="24"/>
          <w:lang w:eastAsia="zh-CN"/>
        </w:rPr>
        <w:t>达成</w:t>
      </w:r>
      <w:r w:rsidRPr="00DB7677">
        <w:rPr>
          <w:rFonts w:hint="eastAsia"/>
          <w:szCs w:val="24"/>
          <w:lang w:eastAsia="zh-CN"/>
        </w:rPr>
        <w:t>协议</w:t>
      </w:r>
      <w:r w:rsidRPr="00DB7677">
        <w:rPr>
          <w:szCs w:val="24"/>
          <w:lang w:eastAsia="zh-CN"/>
        </w:rPr>
        <w:t>。在</w:t>
      </w:r>
      <w:r w:rsidRPr="00DB7677">
        <w:rPr>
          <w:rFonts w:hint="eastAsia"/>
          <w:szCs w:val="24"/>
          <w:lang w:eastAsia="zh-CN"/>
        </w:rPr>
        <w:t>这</w:t>
      </w:r>
      <w:r w:rsidRPr="00DB7677">
        <w:rPr>
          <w:szCs w:val="24"/>
          <w:lang w:eastAsia="zh-CN"/>
        </w:rPr>
        <w:t>种情况下，</w:t>
      </w:r>
      <w:r w:rsidRPr="00DB7677">
        <w:rPr>
          <w:rFonts w:hint="eastAsia"/>
          <w:szCs w:val="24"/>
          <w:lang w:eastAsia="zh-CN"/>
        </w:rPr>
        <w:t>无线电通信</w:t>
      </w:r>
      <w:r w:rsidRPr="00DB7677">
        <w:rPr>
          <w:szCs w:val="24"/>
          <w:lang w:eastAsia="zh-CN"/>
        </w:rPr>
        <w:t>局在更新</w:t>
      </w:r>
      <w:r w:rsidRPr="00DB7677">
        <w:rPr>
          <w:rFonts w:hint="eastAsia"/>
          <w:szCs w:val="24"/>
          <w:lang w:eastAsia="zh-CN"/>
        </w:rPr>
        <w:t>该</w:t>
      </w:r>
      <w:r w:rsidRPr="00DB7677">
        <w:rPr>
          <w:szCs w:val="24"/>
          <w:lang w:eastAsia="zh-CN"/>
        </w:rPr>
        <w:t>分配的参考</w:t>
      </w:r>
      <w:r w:rsidRPr="00DB7677">
        <w:rPr>
          <w:rFonts w:hint="eastAsia"/>
          <w:szCs w:val="24"/>
          <w:lang w:eastAsia="zh-CN"/>
        </w:rPr>
        <w:t>形势时</w:t>
      </w:r>
      <w:r w:rsidRPr="00DB7677">
        <w:rPr>
          <w:szCs w:val="24"/>
          <w:lang w:eastAsia="zh-CN"/>
        </w:rPr>
        <w:t>，不</w:t>
      </w:r>
      <w:r w:rsidRPr="00DB7677">
        <w:rPr>
          <w:rFonts w:hint="eastAsia"/>
          <w:szCs w:val="24"/>
          <w:lang w:eastAsia="zh-CN"/>
        </w:rPr>
        <w:t>应</w:t>
      </w:r>
      <w:r w:rsidRPr="00DB7677">
        <w:rPr>
          <w:szCs w:val="24"/>
          <w:lang w:eastAsia="zh-CN"/>
        </w:rPr>
        <w:t>考</w:t>
      </w:r>
      <w:r w:rsidRPr="00DB7677">
        <w:rPr>
          <w:rFonts w:hint="eastAsia"/>
          <w:szCs w:val="24"/>
          <w:lang w:eastAsia="zh-CN"/>
        </w:rPr>
        <w:t>虑</w:t>
      </w:r>
      <w:r w:rsidRPr="00DB7677">
        <w:rPr>
          <w:szCs w:val="24"/>
          <w:lang w:eastAsia="zh-CN"/>
        </w:rPr>
        <w:t>到来自</w:t>
      </w:r>
      <w:r w:rsidRPr="00DB7677">
        <w:rPr>
          <w:rFonts w:hint="eastAsia"/>
          <w:szCs w:val="24"/>
          <w:lang w:eastAsia="zh-CN"/>
        </w:rPr>
        <w:t>拟议</w:t>
      </w:r>
      <w:r w:rsidRPr="00DB7677">
        <w:rPr>
          <w:szCs w:val="24"/>
          <w:lang w:eastAsia="zh-CN"/>
        </w:rPr>
        <w:t>新分配的干</w:t>
      </w:r>
      <w:r w:rsidRPr="00DB7677">
        <w:rPr>
          <w:rFonts w:hint="eastAsia"/>
          <w:szCs w:val="24"/>
          <w:lang w:eastAsia="zh-CN"/>
        </w:rPr>
        <w:t>扰。</w:t>
      </w:r>
    </w:p>
    <w:p w14:paraId="35923A02" w14:textId="38621207" w:rsidR="00DB7677" w:rsidRPr="00DB7677" w:rsidRDefault="00DB7677" w:rsidP="00DB7677">
      <w:pPr>
        <w:pStyle w:val="enumlev1"/>
        <w:rPr>
          <w:rFonts w:eastAsia="MS Mincho"/>
          <w:bCs/>
          <w:lang w:eastAsia="zh-CN"/>
        </w:rPr>
      </w:pPr>
      <w:r>
        <w:rPr>
          <w:rFonts w:hint="eastAsia"/>
          <w:szCs w:val="24"/>
          <w:lang w:eastAsia="zh-CN"/>
        </w:rPr>
        <w:t>h</w:t>
      </w:r>
      <w:r>
        <w:rPr>
          <w:szCs w:val="24"/>
          <w:lang w:eastAsia="zh-CN"/>
        </w:rPr>
        <w:t>)</w:t>
      </w:r>
      <w:r>
        <w:rPr>
          <w:szCs w:val="24"/>
          <w:lang w:eastAsia="zh-CN"/>
        </w:rPr>
        <w:tab/>
      </w:r>
      <w:r w:rsidRPr="00DB7677">
        <w:rPr>
          <w:rFonts w:hint="eastAsia"/>
          <w:szCs w:val="24"/>
          <w:lang w:eastAsia="zh-CN"/>
        </w:rPr>
        <w:t>无线电通信局应</w:t>
      </w:r>
      <w:r w:rsidRPr="00DB7677">
        <w:rPr>
          <w:szCs w:val="24"/>
          <w:lang w:eastAsia="zh-CN"/>
        </w:rPr>
        <w:t>按照</w:t>
      </w:r>
      <w:r w:rsidRPr="00DB7677">
        <w:rPr>
          <w:rFonts w:hint="eastAsia"/>
          <w:szCs w:val="24"/>
          <w:lang w:eastAsia="zh-CN"/>
        </w:rPr>
        <w:t>7</w:t>
      </w:r>
      <w:r w:rsidR="00251CAF" w:rsidRPr="00251CAF">
        <w:rPr>
          <w:rFonts w:ascii="STKaiti" w:eastAsia="STKaiti" w:hAnsi="STKaiti" w:hint="eastAsia"/>
          <w:szCs w:val="24"/>
          <w:lang w:eastAsia="zh-CN"/>
        </w:rPr>
        <w:t>之二</w:t>
      </w:r>
      <w:r w:rsidRPr="00DB7677">
        <w:rPr>
          <w:rFonts w:hint="eastAsia"/>
          <w:szCs w:val="24"/>
          <w:lang w:eastAsia="zh-CN"/>
        </w:rPr>
        <w:t>脚注至</w:t>
      </w:r>
      <w:r w:rsidRPr="00DB7677">
        <w:rPr>
          <w:rFonts w:hint="eastAsia"/>
          <w:szCs w:val="24"/>
          <w:lang w:eastAsia="zh-CN"/>
        </w:rPr>
        <w:t>6.21</w:t>
      </w:r>
      <w:proofErr w:type="gramStart"/>
      <w:r w:rsidRPr="00DB7677">
        <w:rPr>
          <w:rFonts w:hint="eastAsia"/>
          <w:szCs w:val="24"/>
          <w:lang w:eastAsia="zh-CN"/>
        </w:rPr>
        <w:t>c)</w:t>
      </w:r>
      <w:r w:rsidRPr="00DB7677">
        <w:rPr>
          <w:rFonts w:hint="eastAsia"/>
          <w:szCs w:val="24"/>
          <w:lang w:eastAsia="zh-CN"/>
        </w:rPr>
        <w:t>相同的做法</w:t>
      </w:r>
      <w:proofErr w:type="gramEnd"/>
      <w:r w:rsidRPr="00DB7677">
        <w:rPr>
          <w:szCs w:val="24"/>
          <w:lang w:eastAsia="zh-CN"/>
        </w:rPr>
        <w:t>，</w:t>
      </w:r>
      <w:r w:rsidRPr="00DB7677">
        <w:rPr>
          <w:rFonts w:hint="eastAsia"/>
          <w:szCs w:val="24"/>
          <w:lang w:eastAsia="zh-CN"/>
        </w:rPr>
        <w:t>在</w:t>
      </w:r>
      <w:r w:rsidRPr="00DB7677">
        <w:rPr>
          <w:szCs w:val="24"/>
          <w:lang w:eastAsia="zh-CN"/>
        </w:rPr>
        <w:t>拟议新分配进入列表后，当</w:t>
      </w:r>
      <w:r w:rsidRPr="00DB7677">
        <w:rPr>
          <w:rFonts w:hint="eastAsia"/>
          <w:szCs w:val="24"/>
          <w:lang w:eastAsia="zh-CN"/>
        </w:rPr>
        <w:t>任何剩余受影响卫星网络进</w:t>
      </w:r>
      <w:r w:rsidRPr="00DB7677">
        <w:rPr>
          <w:szCs w:val="24"/>
          <w:lang w:eastAsia="zh-CN"/>
        </w:rPr>
        <w:t>入</w:t>
      </w:r>
      <w:r w:rsidRPr="00DB7677">
        <w:rPr>
          <w:rFonts w:hint="eastAsia"/>
          <w:szCs w:val="24"/>
          <w:lang w:eastAsia="zh-CN"/>
        </w:rPr>
        <w:t>列表</w:t>
      </w:r>
      <w:r w:rsidRPr="00DB7677">
        <w:rPr>
          <w:szCs w:val="24"/>
          <w:lang w:eastAsia="zh-CN"/>
        </w:rPr>
        <w:t>时，</w:t>
      </w:r>
      <w:r w:rsidRPr="00DB7677">
        <w:rPr>
          <w:rFonts w:hint="eastAsia"/>
          <w:szCs w:val="24"/>
          <w:lang w:eastAsia="zh-CN"/>
        </w:rPr>
        <w:t>审查拟议</w:t>
      </w:r>
      <w:r w:rsidRPr="00DB7677">
        <w:rPr>
          <w:szCs w:val="24"/>
          <w:lang w:eastAsia="zh-CN"/>
        </w:rPr>
        <w:t>新分配的</w:t>
      </w:r>
      <w:r w:rsidRPr="00DB7677">
        <w:rPr>
          <w:rFonts w:hint="eastAsia"/>
          <w:szCs w:val="24"/>
          <w:lang w:eastAsia="zh-CN"/>
        </w:rPr>
        <w:t>协调</w:t>
      </w:r>
      <w:r w:rsidRPr="00DB7677">
        <w:rPr>
          <w:szCs w:val="24"/>
          <w:lang w:eastAsia="zh-CN"/>
        </w:rPr>
        <w:t>状</w:t>
      </w:r>
      <w:r w:rsidRPr="00DB7677">
        <w:rPr>
          <w:rFonts w:hint="eastAsia"/>
          <w:szCs w:val="24"/>
          <w:lang w:eastAsia="zh-CN"/>
        </w:rPr>
        <w:t>态。</w:t>
      </w:r>
    </w:p>
    <w:p w14:paraId="45C820BD" w14:textId="77777777" w:rsidR="00DB7677" w:rsidRDefault="00DB7677" w:rsidP="00DB7677">
      <w:pPr>
        <w:pStyle w:val="Reasons"/>
        <w:rPr>
          <w:lang w:eastAsia="zh-CN"/>
        </w:rPr>
      </w:pPr>
    </w:p>
    <w:bookmarkEnd w:id="61"/>
    <w:p w14:paraId="7E13D492" w14:textId="77777777" w:rsidR="00D046A4" w:rsidRDefault="005A22FF">
      <w:pPr>
        <w:pStyle w:val="Proposal"/>
        <w:rPr>
          <w:lang w:eastAsia="zh-CN"/>
        </w:rPr>
      </w:pPr>
      <w:r>
        <w:rPr>
          <w:lang w:eastAsia="zh-CN"/>
        </w:rPr>
        <w:lastRenderedPageBreak/>
        <w:t>MOD</w:t>
      </w:r>
      <w:r>
        <w:rPr>
          <w:lang w:eastAsia="zh-CN"/>
        </w:rPr>
        <w:tab/>
        <w:t>CHN/111A22A7/11</w:t>
      </w:r>
      <w:r>
        <w:rPr>
          <w:vanish/>
          <w:color w:val="7F7F7F" w:themeColor="text1" w:themeTint="80"/>
          <w:vertAlign w:val="superscript"/>
          <w:lang w:eastAsia="zh-CN"/>
        </w:rPr>
        <w:t>#2033</w:t>
      </w:r>
    </w:p>
    <w:p w14:paraId="59CED01C" w14:textId="77777777" w:rsidR="005A22FF" w:rsidRPr="00286879" w:rsidRDefault="005A22FF" w:rsidP="00EF03B6">
      <w:pPr>
        <w:pStyle w:val="ResNo"/>
        <w:rPr>
          <w:lang w:eastAsia="zh-CN"/>
        </w:rPr>
      </w:pPr>
      <w:r w:rsidRPr="00EF03B6">
        <w:rPr>
          <w:rFonts w:hint="eastAsia"/>
          <w:lang w:eastAsia="zh-CN"/>
        </w:rPr>
        <w:t>第</w:t>
      </w:r>
      <w:r w:rsidRPr="00EF03B6">
        <w:rPr>
          <w:rStyle w:val="href"/>
          <w:lang w:eastAsia="zh-CN"/>
          <w:rPrChange w:id="62" w:author="LI, Ziqian" w:date="2022-11-18T14:44:00Z">
            <w:rPr>
              <w:rStyle w:val="href"/>
              <w:b/>
              <w:bCs/>
              <w:lang w:eastAsia="zh-CN"/>
            </w:rPr>
          </w:rPrChange>
        </w:rPr>
        <w:t>170</w:t>
      </w:r>
      <w:r w:rsidRPr="00286879">
        <w:rPr>
          <w:rFonts w:hint="eastAsia"/>
          <w:lang w:eastAsia="zh-CN"/>
        </w:rPr>
        <w:t>号决议（</w:t>
      </w:r>
      <w:r w:rsidRPr="00286879">
        <w:rPr>
          <w:bCs/>
          <w:lang w:eastAsia="zh-CN"/>
          <w:rPrChange w:id="63" w:author="LI, Ziqian" w:date="2022-11-18T14:44:00Z">
            <w:rPr>
              <w:b/>
              <w:bCs/>
              <w:lang w:eastAsia="zh-CN"/>
            </w:rPr>
          </w:rPrChange>
        </w:rPr>
        <w:t>WRC-</w:t>
      </w:r>
      <w:del w:id="64" w:author="LI, Ziqian" w:date="2022-11-18T14:44:00Z">
        <w:r w:rsidRPr="00286879" w:rsidDel="00286879">
          <w:rPr>
            <w:bCs/>
            <w:lang w:eastAsia="zh-CN"/>
            <w:rPrChange w:id="65" w:author="LI, Ziqian" w:date="2022-11-18T14:44:00Z">
              <w:rPr>
                <w:b/>
                <w:bCs/>
                <w:lang w:eastAsia="zh-CN"/>
              </w:rPr>
            </w:rPrChange>
          </w:rPr>
          <w:delText>19</w:delText>
        </w:r>
      </w:del>
      <w:ins w:id="66" w:author="LI, Ziqian" w:date="2022-10-19T15:25:00Z">
        <w:r w:rsidRPr="00286879">
          <w:rPr>
            <w:lang w:eastAsia="zh-CN"/>
          </w:rPr>
          <w:t>23</w:t>
        </w:r>
        <w:r w:rsidRPr="00286879">
          <w:rPr>
            <w:rFonts w:hint="eastAsia"/>
            <w:lang w:eastAsia="zh-CN"/>
          </w:rPr>
          <w:t>，修订版</w:t>
        </w:r>
      </w:ins>
      <w:r w:rsidRPr="00286879">
        <w:rPr>
          <w:rFonts w:hint="eastAsia"/>
          <w:lang w:eastAsia="zh-CN"/>
        </w:rPr>
        <w:t>）</w:t>
      </w:r>
    </w:p>
    <w:p w14:paraId="6E12B1BD" w14:textId="77777777" w:rsidR="005A22FF" w:rsidRPr="005B71E1" w:rsidRDefault="005A22FF" w:rsidP="008F327B">
      <w:pPr>
        <w:pStyle w:val="ResTitle0"/>
        <w:rPr>
          <w:lang w:val="en-US" w:eastAsia="zh-CN"/>
        </w:rPr>
      </w:pPr>
      <w:bookmarkStart w:id="67" w:name="_Toc39850054"/>
      <w:bookmarkStart w:id="68" w:name="_Toc39853866"/>
      <w:bookmarkStart w:id="69" w:name="_Toc40086628"/>
      <w:bookmarkStart w:id="70" w:name="_Toc40098170"/>
      <w:r>
        <w:rPr>
          <w:rFonts w:hint="eastAsia"/>
          <w:lang w:val="en-US" w:eastAsia="zh-CN"/>
        </w:rPr>
        <w:t>为</w:t>
      </w:r>
      <w:r>
        <w:rPr>
          <w:lang w:val="en-US" w:eastAsia="zh-CN"/>
        </w:rPr>
        <w:t>加强</w:t>
      </w:r>
      <w:r>
        <w:rPr>
          <w:rFonts w:hint="eastAsia"/>
          <w:lang w:val="en-US" w:eastAsia="zh-CN"/>
        </w:rPr>
        <w:t>在需</w:t>
      </w:r>
      <w:r>
        <w:rPr>
          <w:lang w:val="en-US" w:eastAsia="zh-CN"/>
        </w:rPr>
        <w:t>适用附录</w:t>
      </w:r>
      <w:r w:rsidRPr="00286879">
        <w:rPr>
          <w:rFonts w:hint="eastAsia"/>
          <w:lang w:val="en-US" w:eastAsia="zh-CN"/>
        </w:rPr>
        <w:t>30B</w:t>
      </w:r>
      <w:r>
        <w:rPr>
          <w:lang w:val="en-US" w:eastAsia="zh-CN"/>
        </w:rPr>
        <w:t>的频段内</w:t>
      </w:r>
      <w:r>
        <w:rPr>
          <w:rFonts w:hint="eastAsia"/>
          <w:lang w:val="en-US" w:eastAsia="zh-CN"/>
        </w:rPr>
        <w:t>卫星固定业务卫星网络</w:t>
      </w:r>
      <w:r>
        <w:rPr>
          <w:lang w:val="en-US" w:eastAsia="zh-CN"/>
        </w:rPr>
        <w:br/>
      </w:r>
      <w:r>
        <w:rPr>
          <w:lang w:val="en-US" w:eastAsia="zh-CN"/>
        </w:rPr>
        <w:t>对这些频段的平等</w:t>
      </w:r>
      <w:r>
        <w:rPr>
          <w:rFonts w:hint="eastAsia"/>
          <w:lang w:val="en-US" w:eastAsia="zh-CN"/>
        </w:rPr>
        <w:t>使用而制定</w:t>
      </w:r>
      <w:r>
        <w:rPr>
          <w:lang w:val="en-US" w:eastAsia="zh-CN"/>
        </w:rPr>
        <w:t>的</w:t>
      </w:r>
      <w:r w:rsidRPr="005B71E1">
        <w:rPr>
          <w:rFonts w:hint="eastAsia"/>
          <w:lang w:val="en-US" w:eastAsia="zh-CN"/>
        </w:rPr>
        <w:t>附加措施</w:t>
      </w:r>
      <w:bookmarkEnd w:id="67"/>
      <w:bookmarkEnd w:id="68"/>
      <w:bookmarkEnd w:id="69"/>
      <w:bookmarkEnd w:id="70"/>
    </w:p>
    <w:p w14:paraId="5E398B41" w14:textId="77777777" w:rsidR="005A22FF" w:rsidRPr="00BB4784" w:rsidRDefault="005A22FF" w:rsidP="008F327B">
      <w:pPr>
        <w:pStyle w:val="Normalaftertitle"/>
        <w:rPr>
          <w:lang w:val="en-US" w:eastAsia="zh-CN"/>
        </w:rPr>
      </w:pPr>
      <w:r w:rsidRPr="00422C08">
        <w:rPr>
          <w:rFonts w:hint="eastAsia"/>
          <w:lang w:val="en-US" w:eastAsia="zh-CN"/>
        </w:rPr>
        <w:t>世界无线电通信大会（</w:t>
      </w:r>
      <w:del w:id="71" w:author="LI, Ziqian" w:date="2022-10-19T15:26:00Z">
        <w:r w:rsidRPr="00370FA2" w:rsidDel="008F327B">
          <w:rPr>
            <w:lang w:eastAsia="zh-CN"/>
          </w:rPr>
          <w:delText>2019</w:delText>
        </w:r>
        <w:r w:rsidRPr="00422C08" w:rsidDel="008F327B">
          <w:rPr>
            <w:rFonts w:hint="eastAsia"/>
            <w:lang w:val="en-US" w:eastAsia="zh-CN"/>
          </w:rPr>
          <w:delText>年，</w:delText>
        </w:r>
        <w:r w:rsidDel="008F327B">
          <w:rPr>
            <w:rFonts w:hint="eastAsia"/>
            <w:lang w:val="en-US" w:eastAsia="zh-CN"/>
          </w:rPr>
          <w:delText>沙姆沙伊赫</w:delText>
        </w:r>
      </w:del>
      <w:ins w:id="72" w:author="LI, Ziqian" w:date="2022-10-19T15:26:00Z">
        <w:r>
          <w:rPr>
            <w:rFonts w:hint="eastAsia"/>
            <w:lang w:val="en-US" w:eastAsia="zh-CN"/>
          </w:rPr>
          <w:t>2023</w:t>
        </w:r>
        <w:r>
          <w:rPr>
            <w:rFonts w:hint="eastAsia"/>
            <w:lang w:val="en-US" w:eastAsia="zh-CN"/>
          </w:rPr>
          <w:t>年，迪拜</w:t>
        </w:r>
      </w:ins>
      <w:r w:rsidRPr="00422C08">
        <w:rPr>
          <w:rFonts w:hint="eastAsia"/>
          <w:lang w:val="en-US" w:eastAsia="zh-CN"/>
        </w:rPr>
        <w:t>），</w:t>
      </w:r>
    </w:p>
    <w:p w14:paraId="60A03685" w14:textId="77777777" w:rsidR="005A22FF" w:rsidRPr="00F06CEB" w:rsidRDefault="005A22FF" w:rsidP="00355DF1">
      <w:pPr>
        <w:rPr>
          <w:lang w:eastAsia="zh-CN"/>
        </w:rPr>
      </w:pPr>
      <w:r>
        <w:rPr>
          <w:lang w:eastAsia="zh-CN"/>
        </w:rPr>
        <w:t>…</w:t>
      </w:r>
    </w:p>
    <w:p w14:paraId="7D587A75" w14:textId="77777777" w:rsidR="005A22FF" w:rsidRPr="00BB4784" w:rsidRDefault="005A22FF" w:rsidP="00355DF1">
      <w:pPr>
        <w:pStyle w:val="AnnexNo"/>
        <w:rPr>
          <w:lang w:val="en-US" w:eastAsia="zh-CN"/>
        </w:rPr>
      </w:pPr>
      <w:bookmarkStart w:id="73" w:name="_Toc122369580"/>
      <w:bookmarkStart w:id="74" w:name="_Toc122450974"/>
      <w:r w:rsidRPr="002211B7">
        <w:rPr>
          <w:rFonts w:hint="eastAsia"/>
          <w:lang w:val="en-US" w:eastAsia="zh-CN"/>
        </w:rPr>
        <w:t>第</w:t>
      </w:r>
      <w:r w:rsidRPr="00286879">
        <w:rPr>
          <w:lang w:val="en-US" w:eastAsia="zh-CN"/>
          <w:rPrChange w:id="75" w:author="LI, Ziqian" w:date="2022-11-18T14:45:00Z">
            <w:rPr>
              <w:b/>
              <w:bCs/>
              <w:lang w:val="en-US" w:eastAsia="zh-CN"/>
            </w:rPr>
          </w:rPrChange>
        </w:rPr>
        <w:t>170</w:t>
      </w:r>
      <w:r w:rsidRPr="002211B7">
        <w:rPr>
          <w:rFonts w:hint="eastAsia"/>
          <w:lang w:val="en-US" w:eastAsia="zh-CN"/>
        </w:rPr>
        <w:t>号决议</w:t>
      </w:r>
      <w:r>
        <w:rPr>
          <w:rFonts w:hint="eastAsia"/>
          <w:lang w:val="en-US" w:eastAsia="zh-CN"/>
        </w:rPr>
        <w:t>（</w:t>
      </w:r>
      <w:r w:rsidRPr="00286879">
        <w:rPr>
          <w:lang w:val="en-US" w:eastAsia="zh-CN"/>
          <w:rPrChange w:id="76" w:author="LI, Ziqian" w:date="2022-11-18T14:45:00Z">
            <w:rPr>
              <w:b/>
              <w:bCs/>
              <w:lang w:val="en-US" w:eastAsia="zh-CN"/>
            </w:rPr>
          </w:rPrChange>
        </w:rPr>
        <w:t>WRC-</w:t>
      </w:r>
      <w:del w:id="77" w:author="LI, Ziqian" w:date="2022-11-18T14:46:00Z">
        <w:r w:rsidRPr="00286879" w:rsidDel="00286879">
          <w:rPr>
            <w:lang w:val="en-US" w:eastAsia="zh-CN"/>
            <w:rPrChange w:id="78" w:author="LI, Ziqian" w:date="2022-11-18T14:45:00Z">
              <w:rPr>
                <w:b/>
                <w:bCs/>
                <w:lang w:val="en-US" w:eastAsia="zh-CN"/>
              </w:rPr>
            </w:rPrChange>
          </w:rPr>
          <w:delText>19</w:delText>
        </w:r>
      </w:del>
      <w:ins w:id="79" w:author="LI, Ziqian" w:date="2022-10-19T15:26:00Z">
        <w:r>
          <w:rPr>
            <w:rFonts w:hint="eastAsia"/>
            <w:lang w:val="en-US" w:eastAsia="zh-CN"/>
          </w:rPr>
          <w:t>23</w:t>
        </w:r>
        <w:r>
          <w:rPr>
            <w:rFonts w:hint="eastAsia"/>
            <w:lang w:val="en-US" w:eastAsia="zh-CN"/>
          </w:rPr>
          <w:t>，修订版</w:t>
        </w:r>
      </w:ins>
      <w:r>
        <w:rPr>
          <w:rFonts w:hint="eastAsia"/>
          <w:lang w:val="en-US" w:eastAsia="zh-CN"/>
        </w:rPr>
        <w:t>）</w:t>
      </w:r>
      <w:r>
        <w:rPr>
          <w:lang w:val="en-US" w:eastAsia="zh-CN"/>
        </w:rPr>
        <w:br/>
      </w:r>
      <w:r>
        <w:rPr>
          <w:rFonts w:hint="eastAsia"/>
          <w:lang w:val="en-US" w:eastAsia="zh-CN"/>
        </w:rPr>
        <w:t>后</w:t>
      </w:r>
      <w:proofErr w:type="gramStart"/>
      <w:r>
        <w:rPr>
          <w:rFonts w:hint="eastAsia"/>
          <w:lang w:val="en-US" w:eastAsia="zh-CN"/>
        </w:rPr>
        <w:t>附资料</w:t>
      </w:r>
      <w:proofErr w:type="gramEnd"/>
      <w:r>
        <w:rPr>
          <w:rFonts w:hint="eastAsia"/>
          <w:lang w:val="en-US" w:eastAsia="zh-CN"/>
        </w:rPr>
        <w:t>1</w:t>
      </w:r>
      <w:bookmarkEnd w:id="73"/>
      <w:bookmarkEnd w:id="74"/>
    </w:p>
    <w:p w14:paraId="465EDB28" w14:textId="77777777" w:rsidR="005A22FF" w:rsidRPr="00F06CEB" w:rsidRDefault="005A22FF" w:rsidP="00355DF1">
      <w:pPr>
        <w:rPr>
          <w:lang w:eastAsia="zh-CN"/>
        </w:rPr>
      </w:pPr>
      <w:r>
        <w:rPr>
          <w:lang w:eastAsia="zh-CN"/>
        </w:rPr>
        <w:t>…</w:t>
      </w:r>
    </w:p>
    <w:p w14:paraId="400A62BA" w14:textId="77777777" w:rsidR="005A22FF" w:rsidRPr="00BB4784" w:rsidRDefault="005A22FF" w:rsidP="00355DF1">
      <w:pPr>
        <w:pStyle w:val="AnnexNo"/>
        <w:rPr>
          <w:lang w:val="en-US" w:eastAsia="zh-CN"/>
        </w:rPr>
      </w:pPr>
      <w:bookmarkStart w:id="80" w:name="_Toc122369581"/>
      <w:bookmarkStart w:id="81" w:name="_Toc122450975"/>
      <w:r w:rsidRPr="00342F9B">
        <w:rPr>
          <w:rFonts w:hint="eastAsia"/>
          <w:lang w:val="en-US" w:eastAsia="zh-CN"/>
        </w:rPr>
        <w:t>第</w:t>
      </w:r>
      <w:r w:rsidRPr="00286879">
        <w:rPr>
          <w:lang w:val="en-US" w:eastAsia="zh-CN"/>
          <w:rPrChange w:id="82" w:author="LI, Ziqian" w:date="2022-11-18T14:45:00Z">
            <w:rPr>
              <w:b/>
              <w:bCs/>
              <w:lang w:val="en-US" w:eastAsia="zh-CN"/>
            </w:rPr>
          </w:rPrChange>
        </w:rPr>
        <w:t>170</w:t>
      </w:r>
      <w:r w:rsidRPr="00342F9B">
        <w:rPr>
          <w:rFonts w:hint="eastAsia"/>
          <w:lang w:val="en-US" w:eastAsia="zh-CN"/>
        </w:rPr>
        <w:t>号决议</w:t>
      </w:r>
      <w:r>
        <w:rPr>
          <w:rFonts w:hint="eastAsia"/>
          <w:lang w:val="en-US" w:eastAsia="zh-CN"/>
        </w:rPr>
        <w:t>（</w:t>
      </w:r>
      <w:r w:rsidRPr="00286879">
        <w:rPr>
          <w:lang w:val="en-US" w:eastAsia="zh-CN"/>
          <w:rPrChange w:id="83" w:author="LI, Ziqian" w:date="2022-11-18T14:45:00Z">
            <w:rPr>
              <w:b/>
              <w:bCs/>
              <w:lang w:val="en-US" w:eastAsia="zh-CN"/>
            </w:rPr>
          </w:rPrChange>
        </w:rPr>
        <w:t>WRC-</w:t>
      </w:r>
      <w:del w:id="84" w:author="LI, Ziqian" w:date="2022-11-18T14:46:00Z">
        <w:r w:rsidRPr="00286879" w:rsidDel="00286879">
          <w:rPr>
            <w:lang w:val="en-US" w:eastAsia="zh-CN"/>
            <w:rPrChange w:id="85" w:author="LI, Ziqian" w:date="2022-11-18T14:45:00Z">
              <w:rPr>
                <w:b/>
                <w:bCs/>
                <w:lang w:val="en-US" w:eastAsia="zh-CN"/>
              </w:rPr>
            </w:rPrChange>
          </w:rPr>
          <w:delText>19</w:delText>
        </w:r>
      </w:del>
      <w:ins w:id="86" w:author="LI, Ziqian" w:date="2022-10-19T15:26:00Z">
        <w:r>
          <w:rPr>
            <w:rFonts w:hint="eastAsia"/>
            <w:lang w:val="en-US" w:eastAsia="zh-CN"/>
          </w:rPr>
          <w:t>23</w:t>
        </w:r>
        <w:r>
          <w:rPr>
            <w:rFonts w:hint="eastAsia"/>
            <w:lang w:val="en-US" w:eastAsia="zh-CN"/>
          </w:rPr>
          <w:t>，修订版</w:t>
        </w:r>
      </w:ins>
      <w:r>
        <w:rPr>
          <w:rFonts w:hint="eastAsia"/>
          <w:lang w:val="en-US" w:eastAsia="zh-CN"/>
        </w:rPr>
        <w:t>）</w:t>
      </w:r>
      <w:r>
        <w:rPr>
          <w:lang w:val="en-US" w:eastAsia="zh-CN"/>
        </w:rPr>
        <w:br/>
      </w:r>
      <w:r>
        <w:rPr>
          <w:rFonts w:hint="eastAsia"/>
          <w:lang w:val="en-US" w:eastAsia="zh-CN"/>
        </w:rPr>
        <w:t>后</w:t>
      </w:r>
      <w:proofErr w:type="gramStart"/>
      <w:r>
        <w:rPr>
          <w:rFonts w:hint="eastAsia"/>
          <w:lang w:val="en-US" w:eastAsia="zh-CN"/>
        </w:rPr>
        <w:t>附资料</w:t>
      </w:r>
      <w:proofErr w:type="gramEnd"/>
      <w:r>
        <w:rPr>
          <w:rFonts w:hint="eastAsia"/>
          <w:lang w:val="en-US" w:eastAsia="zh-CN"/>
        </w:rPr>
        <w:t>1</w:t>
      </w:r>
      <w:r w:rsidRPr="00342F9B">
        <w:rPr>
          <w:rFonts w:hint="eastAsia"/>
          <w:lang w:val="en-US" w:eastAsia="zh-CN"/>
        </w:rPr>
        <w:t>的附录</w:t>
      </w:r>
      <w:r>
        <w:rPr>
          <w:rFonts w:hint="eastAsia"/>
          <w:lang w:val="en-US" w:eastAsia="zh-CN"/>
        </w:rPr>
        <w:t>2</w:t>
      </w:r>
      <w:bookmarkEnd w:id="80"/>
      <w:bookmarkEnd w:id="81"/>
    </w:p>
    <w:p w14:paraId="697A4133" w14:textId="77777777" w:rsidR="005A22FF" w:rsidRPr="00BB4784" w:rsidRDefault="005A22FF" w:rsidP="00601A0B">
      <w:pPr>
        <w:pStyle w:val="Annextitle"/>
        <w:rPr>
          <w:lang w:val="en-US" w:eastAsia="zh-CN"/>
        </w:rPr>
      </w:pPr>
      <w:r w:rsidRPr="00A2489E">
        <w:rPr>
          <w:rFonts w:hint="eastAsia"/>
          <w:lang w:val="en-US" w:eastAsia="zh-CN"/>
        </w:rPr>
        <w:t>新</w:t>
      </w:r>
      <w:r>
        <w:rPr>
          <w:rFonts w:hint="eastAsia"/>
          <w:lang w:val="en-US" w:eastAsia="zh-CN"/>
        </w:rPr>
        <w:t>提交</w:t>
      </w:r>
      <w:r w:rsidRPr="00A2489E">
        <w:rPr>
          <w:rFonts w:hint="eastAsia"/>
          <w:lang w:val="en-US" w:eastAsia="zh-CN"/>
        </w:rPr>
        <w:t>网络的保护标准</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70"/>
        <w:gridCol w:w="1559"/>
      </w:tblGrid>
      <w:tr w:rsidR="001E1A76" w:rsidRPr="009B72AB" w14:paraId="23B537C2" w14:textId="77777777" w:rsidTr="003940A1">
        <w:tc>
          <w:tcPr>
            <w:tcW w:w="2122" w:type="dxa"/>
            <w:shd w:val="clear" w:color="auto" w:fill="auto"/>
            <w:vAlign w:val="center"/>
          </w:tcPr>
          <w:p w14:paraId="1224343F" w14:textId="77777777" w:rsidR="005A22FF" w:rsidRPr="009B72AB" w:rsidRDefault="005A22FF" w:rsidP="003940A1">
            <w:pPr>
              <w:pStyle w:val="Tablehead"/>
              <w:keepLines/>
              <w:rPr>
                <w:lang w:val="en-US" w:eastAsia="zh-CN"/>
              </w:rPr>
            </w:pPr>
            <w:r w:rsidRPr="009B72AB">
              <w:rPr>
                <w:rFonts w:hint="eastAsia"/>
                <w:lang w:val="en-US" w:eastAsia="zh-CN"/>
              </w:rPr>
              <w:t>新提交网络</w:t>
            </w:r>
          </w:p>
        </w:tc>
        <w:tc>
          <w:tcPr>
            <w:tcW w:w="5670" w:type="dxa"/>
            <w:shd w:val="clear" w:color="auto" w:fill="auto"/>
            <w:vAlign w:val="center"/>
          </w:tcPr>
          <w:p w14:paraId="11F50BE3" w14:textId="77777777" w:rsidR="005A22FF" w:rsidRPr="009B72AB" w:rsidRDefault="005A22FF" w:rsidP="003940A1">
            <w:pPr>
              <w:pStyle w:val="Tablehead"/>
              <w:keepLines/>
              <w:rPr>
                <w:lang w:val="en-US" w:eastAsia="zh-CN"/>
              </w:rPr>
            </w:pPr>
            <w:r w:rsidRPr="009B72AB">
              <w:rPr>
                <w:rFonts w:hint="eastAsia"/>
                <w:lang w:val="en-US" w:eastAsia="zh-CN"/>
              </w:rPr>
              <w:t>待保护的分配或指配</w:t>
            </w:r>
          </w:p>
        </w:tc>
        <w:tc>
          <w:tcPr>
            <w:tcW w:w="1559" w:type="dxa"/>
            <w:shd w:val="clear" w:color="auto" w:fill="auto"/>
            <w:vAlign w:val="center"/>
          </w:tcPr>
          <w:p w14:paraId="00D5C362" w14:textId="77777777" w:rsidR="005A22FF" w:rsidRPr="009B72AB" w:rsidRDefault="005A22FF" w:rsidP="003940A1">
            <w:pPr>
              <w:pStyle w:val="Tablehead"/>
              <w:keepLines/>
              <w:rPr>
                <w:lang w:val="en-US" w:eastAsia="zh-CN"/>
              </w:rPr>
            </w:pPr>
            <w:r w:rsidRPr="009B72AB">
              <w:rPr>
                <w:rFonts w:hint="eastAsia"/>
                <w:lang w:val="en-US" w:eastAsia="zh-CN"/>
              </w:rPr>
              <w:t>保护标准</w:t>
            </w:r>
          </w:p>
        </w:tc>
      </w:tr>
      <w:tr w:rsidR="001E1A76" w:rsidRPr="009B72AB" w14:paraId="2FE69EBE" w14:textId="77777777" w:rsidTr="00D94232">
        <w:tc>
          <w:tcPr>
            <w:tcW w:w="2122" w:type="dxa"/>
            <w:vMerge w:val="restart"/>
            <w:shd w:val="clear" w:color="auto" w:fill="auto"/>
            <w:vAlign w:val="center"/>
          </w:tcPr>
          <w:p w14:paraId="7A28C6F2" w14:textId="77777777" w:rsidR="005A22FF" w:rsidRPr="009B72AB" w:rsidRDefault="005A22FF" w:rsidP="008B1061">
            <w:pPr>
              <w:pStyle w:val="Tabletext"/>
              <w:keepNext/>
              <w:keepLines/>
              <w:rPr>
                <w:lang w:val="en-US" w:eastAsia="zh-CN"/>
              </w:rPr>
            </w:pPr>
            <w:r w:rsidRPr="009B72AB">
              <w:rPr>
                <w:rFonts w:hint="eastAsia"/>
                <w:lang w:val="en-US" w:eastAsia="zh-CN"/>
              </w:rPr>
              <w:t>应用特别程序的指配</w:t>
            </w:r>
            <w:ins w:id="87" w:author="Tao, Yingsheng" w:date="2022-11-17T18:15:00Z">
              <w:r w:rsidRPr="009B72AB">
                <w:rPr>
                  <w:rFonts w:hint="eastAsia"/>
                  <w:lang w:val="en-US" w:eastAsia="zh-CN"/>
                </w:rPr>
                <w:t>或</w:t>
              </w:r>
            </w:ins>
            <w:ins w:id="88" w:author="Tao, Yingsheng" w:date="2022-11-17T18:16:00Z">
              <w:r w:rsidRPr="009B72AB">
                <w:rPr>
                  <w:rFonts w:hint="eastAsia"/>
                  <w:lang w:eastAsia="zh-CN"/>
                </w:rPr>
                <w:t>附录</w:t>
              </w:r>
              <w:r w:rsidRPr="009B72AB">
                <w:rPr>
                  <w:b/>
                  <w:bCs/>
                  <w:lang w:eastAsia="zh-CN"/>
                  <w:rPrChange w:id="89" w:author="Tao, Yingsheng" w:date="2022-11-17T18:16:00Z">
                    <w:rPr>
                      <w:lang w:eastAsia="zh-CN"/>
                    </w:rPr>
                  </w:rPrChange>
                </w:rPr>
                <w:t>30B</w:t>
              </w:r>
              <w:r w:rsidRPr="009B72AB">
                <w:rPr>
                  <w:rFonts w:hint="eastAsia"/>
                  <w:lang w:eastAsia="zh-CN"/>
                </w:rPr>
                <w:t>第</w:t>
              </w:r>
              <w:r w:rsidRPr="009B72AB">
                <w:rPr>
                  <w:rFonts w:hint="eastAsia"/>
                  <w:lang w:eastAsia="zh-CN"/>
                </w:rPr>
                <w:t>7</w:t>
              </w:r>
              <w:r w:rsidRPr="009B72AB">
                <w:rPr>
                  <w:rFonts w:hint="eastAsia"/>
                  <w:lang w:eastAsia="zh-CN"/>
                </w:rPr>
                <w:t>条的</w:t>
              </w:r>
            </w:ins>
            <w:ins w:id="90" w:author="Tao, Yingsheng" w:date="2022-11-17T18:17:00Z">
              <w:r w:rsidRPr="009B72AB">
                <w:rPr>
                  <w:rFonts w:hint="eastAsia"/>
                  <w:lang w:eastAsia="zh-CN"/>
                </w:rPr>
                <w:t>拟议分配</w:t>
              </w:r>
            </w:ins>
          </w:p>
        </w:tc>
        <w:tc>
          <w:tcPr>
            <w:tcW w:w="5670" w:type="dxa"/>
            <w:shd w:val="clear" w:color="auto" w:fill="auto"/>
          </w:tcPr>
          <w:p w14:paraId="09652379" w14:textId="77777777" w:rsidR="005A22FF" w:rsidRPr="009B72AB" w:rsidRDefault="005A22FF" w:rsidP="003940A1">
            <w:pPr>
              <w:pStyle w:val="Tabletext"/>
              <w:keepNext/>
              <w:keepLines/>
              <w:rPr>
                <w:lang w:val="en-US" w:eastAsia="zh-CN"/>
              </w:rPr>
            </w:pPr>
            <w:r w:rsidRPr="009B72AB">
              <w:rPr>
                <w:rFonts w:hint="eastAsia"/>
                <w:lang w:val="en-US" w:eastAsia="zh-CN"/>
              </w:rPr>
              <w:t>规划中的分配</w:t>
            </w:r>
          </w:p>
        </w:tc>
        <w:tc>
          <w:tcPr>
            <w:tcW w:w="1559" w:type="dxa"/>
            <w:shd w:val="clear" w:color="auto" w:fill="auto"/>
          </w:tcPr>
          <w:p w14:paraId="080E83E5" w14:textId="77777777" w:rsidR="005A22FF" w:rsidRPr="009B72AB" w:rsidRDefault="005A22FF" w:rsidP="003940A1">
            <w:pPr>
              <w:pStyle w:val="Tabletext"/>
              <w:keepNext/>
              <w:keepLines/>
              <w:jc w:val="center"/>
              <w:rPr>
                <w:lang w:val="en-US" w:eastAsia="zh-CN"/>
              </w:rPr>
            </w:pPr>
            <w:ins w:id="91" w:author="Tao, Yingsheng" w:date="2022-11-17T18:16:00Z">
              <w:r w:rsidRPr="009B72AB">
                <w:rPr>
                  <w:rFonts w:hint="eastAsia"/>
                  <w:lang w:eastAsia="zh-CN"/>
                </w:rPr>
                <w:t>附录</w:t>
              </w:r>
              <w:r w:rsidRPr="009B72AB">
                <w:rPr>
                  <w:b/>
                  <w:bCs/>
                  <w:lang w:eastAsia="zh-CN"/>
                  <w:rPrChange w:id="92" w:author="Tao, Yingsheng" w:date="2022-11-17T18:16:00Z">
                    <w:rPr>
                      <w:lang w:eastAsia="zh-CN"/>
                    </w:rPr>
                  </w:rPrChange>
                </w:rPr>
                <w:t>30B</w:t>
              </w:r>
            </w:ins>
            <w:r w:rsidRPr="009B72AB">
              <w:rPr>
                <w:b/>
                <w:bCs/>
                <w:lang w:eastAsia="zh-CN"/>
              </w:rPr>
              <w:br/>
            </w:r>
            <w:r w:rsidRPr="009B72AB">
              <w:rPr>
                <w:lang w:val="en-US" w:eastAsia="zh-CN"/>
              </w:rPr>
              <w:t>附件</w:t>
            </w:r>
            <w:r w:rsidRPr="009B72AB">
              <w:rPr>
                <w:lang w:val="en-US" w:eastAsia="zh-CN"/>
              </w:rPr>
              <w:t>4</w:t>
            </w:r>
          </w:p>
        </w:tc>
      </w:tr>
      <w:tr w:rsidR="001E1A76" w:rsidRPr="009B72AB" w14:paraId="66DDB06E" w14:textId="77777777" w:rsidTr="003940A1">
        <w:tc>
          <w:tcPr>
            <w:tcW w:w="2122" w:type="dxa"/>
            <w:vMerge/>
            <w:shd w:val="clear" w:color="auto" w:fill="auto"/>
          </w:tcPr>
          <w:p w14:paraId="3D649B7E" w14:textId="77777777" w:rsidR="005A22FF" w:rsidRPr="009B72AB" w:rsidRDefault="005A22FF" w:rsidP="003940A1">
            <w:pPr>
              <w:pStyle w:val="Tabletext"/>
              <w:keepNext/>
              <w:keepLines/>
              <w:rPr>
                <w:lang w:val="en-US" w:eastAsia="zh-CN"/>
              </w:rPr>
            </w:pPr>
          </w:p>
        </w:tc>
        <w:tc>
          <w:tcPr>
            <w:tcW w:w="5670" w:type="dxa"/>
            <w:shd w:val="clear" w:color="auto" w:fill="auto"/>
          </w:tcPr>
          <w:p w14:paraId="57ADFAA7" w14:textId="77777777" w:rsidR="005A22FF" w:rsidRPr="009B72AB" w:rsidRDefault="005A22FF" w:rsidP="003940A1">
            <w:pPr>
              <w:pStyle w:val="Tabletext"/>
              <w:keepNext/>
              <w:keepLines/>
              <w:rPr>
                <w:lang w:val="en-US" w:eastAsia="zh-CN"/>
              </w:rPr>
            </w:pPr>
            <w:r w:rsidRPr="009B72AB">
              <w:rPr>
                <w:rFonts w:hint="eastAsia"/>
                <w:lang w:val="en-US" w:eastAsia="zh-CN"/>
              </w:rPr>
              <w:t>未做修改而由分配转换而来的指配</w:t>
            </w:r>
          </w:p>
        </w:tc>
        <w:tc>
          <w:tcPr>
            <w:tcW w:w="1559" w:type="dxa"/>
            <w:shd w:val="clear" w:color="auto" w:fill="auto"/>
          </w:tcPr>
          <w:p w14:paraId="4875B641" w14:textId="77777777" w:rsidR="005A22FF" w:rsidRPr="009B72AB" w:rsidRDefault="005A22FF" w:rsidP="003940A1">
            <w:pPr>
              <w:pStyle w:val="Tabletext"/>
              <w:keepNext/>
              <w:keepLines/>
              <w:jc w:val="center"/>
              <w:rPr>
                <w:lang w:val="en-US" w:eastAsia="zh-CN"/>
              </w:rPr>
            </w:pPr>
            <w:ins w:id="93" w:author="Tao, Yingsheng" w:date="2022-11-17T18:16:00Z">
              <w:r w:rsidRPr="009B72AB">
                <w:rPr>
                  <w:rFonts w:hint="eastAsia"/>
                  <w:lang w:eastAsia="zh-CN"/>
                </w:rPr>
                <w:t>附录</w:t>
              </w:r>
              <w:r w:rsidRPr="009B72AB">
                <w:rPr>
                  <w:b/>
                  <w:bCs/>
                  <w:lang w:eastAsia="zh-CN"/>
                  <w:rPrChange w:id="94" w:author="Tao, Yingsheng" w:date="2022-11-17T18:16:00Z">
                    <w:rPr>
                      <w:lang w:eastAsia="zh-CN"/>
                    </w:rPr>
                  </w:rPrChange>
                </w:rPr>
                <w:t>30B</w:t>
              </w:r>
            </w:ins>
            <w:r w:rsidRPr="009B72AB">
              <w:rPr>
                <w:b/>
                <w:bCs/>
                <w:lang w:eastAsia="zh-CN"/>
              </w:rPr>
              <w:br/>
            </w:r>
            <w:r w:rsidRPr="009B72AB">
              <w:rPr>
                <w:lang w:val="en-US" w:eastAsia="zh-CN"/>
              </w:rPr>
              <w:t>附件</w:t>
            </w:r>
            <w:r w:rsidRPr="009B72AB">
              <w:rPr>
                <w:lang w:val="en-US" w:eastAsia="zh-CN"/>
              </w:rPr>
              <w:t>4</w:t>
            </w:r>
          </w:p>
        </w:tc>
      </w:tr>
      <w:tr w:rsidR="001E1A76" w:rsidRPr="009B72AB" w14:paraId="5BBEC0AD" w14:textId="77777777" w:rsidTr="003940A1">
        <w:tc>
          <w:tcPr>
            <w:tcW w:w="2122" w:type="dxa"/>
            <w:vMerge/>
            <w:shd w:val="clear" w:color="auto" w:fill="auto"/>
          </w:tcPr>
          <w:p w14:paraId="61C65D7A" w14:textId="77777777" w:rsidR="005A22FF" w:rsidRPr="009B72AB" w:rsidRDefault="005A22FF" w:rsidP="003940A1">
            <w:pPr>
              <w:pStyle w:val="Tabletext"/>
              <w:keepNext/>
              <w:keepLines/>
              <w:rPr>
                <w:lang w:val="en-US" w:eastAsia="zh-CN"/>
              </w:rPr>
            </w:pPr>
          </w:p>
        </w:tc>
        <w:tc>
          <w:tcPr>
            <w:tcW w:w="5670" w:type="dxa"/>
            <w:shd w:val="clear" w:color="auto" w:fill="auto"/>
          </w:tcPr>
          <w:p w14:paraId="11FCF248" w14:textId="77777777" w:rsidR="005A22FF" w:rsidRPr="009B72AB" w:rsidRDefault="005A22FF" w:rsidP="003940A1">
            <w:pPr>
              <w:pStyle w:val="Tabletext"/>
              <w:keepNext/>
              <w:keepLines/>
              <w:rPr>
                <w:lang w:val="en-US" w:eastAsia="zh-CN"/>
              </w:rPr>
            </w:pPr>
            <w:r w:rsidRPr="009B72AB">
              <w:rPr>
                <w:rFonts w:hint="eastAsia"/>
                <w:lang w:val="en-US" w:eastAsia="zh-CN"/>
              </w:rPr>
              <w:t>经过在分配包络范围内的修改，由分配转换而来的指配</w:t>
            </w:r>
          </w:p>
        </w:tc>
        <w:tc>
          <w:tcPr>
            <w:tcW w:w="1559" w:type="dxa"/>
            <w:shd w:val="clear" w:color="auto" w:fill="auto"/>
          </w:tcPr>
          <w:p w14:paraId="2FE76948" w14:textId="77777777" w:rsidR="005A22FF" w:rsidRPr="009B72AB" w:rsidRDefault="005A22FF" w:rsidP="003940A1">
            <w:pPr>
              <w:pStyle w:val="Tabletext"/>
              <w:keepNext/>
              <w:keepLines/>
              <w:jc w:val="center"/>
              <w:rPr>
                <w:lang w:val="en-US" w:eastAsia="zh-CN"/>
              </w:rPr>
            </w:pPr>
            <w:ins w:id="95" w:author="Tao, Yingsheng" w:date="2022-11-17T18:16:00Z">
              <w:r w:rsidRPr="009B72AB">
                <w:rPr>
                  <w:rFonts w:hint="eastAsia"/>
                  <w:lang w:eastAsia="zh-CN"/>
                </w:rPr>
                <w:t>附录</w:t>
              </w:r>
              <w:r w:rsidRPr="009B72AB">
                <w:rPr>
                  <w:b/>
                  <w:bCs/>
                  <w:lang w:eastAsia="zh-CN"/>
                  <w:rPrChange w:id="96" w:author="Tao, Yingsheng" w:date="2022-11-17T18:16:00Z">
                    <w:rPr>
                      <w:lang w:eastAsia="zh-CN"/>
                    </w:rPr>
                  </w:rPrChange>
                </w:rPr>
                <w:t>30B</w:t>
              </w:r>
            </w:ins>
            <w:r w:rsidRPr="009B72AB">
              <w:rPr>
                <w:b/>
                <w:bCs/>
                <w:lang w:eastAsia="zh-CN"/>
              </w:rPr>
              <w:br/>
            </w:r>
            <w:r w:rsidRPr="009B72AB">
              <w:rPr>
                <w:lang w:val="en-US" w:eastAsia="zh-CN"/>
              </w:rPr>
              <w:t>附件</w:t>
            </w:r>
            <w:r w:rsidRPr="009B72AB">
              <w:rPr>
                <w:lang w:val="en-US" w:eastAsia="zh-CN"/>
              </w:rPr>
              <w:t>4</w:t>
            </w:r>
          </w:p>
        </w:tc>
      </w:tr>
      <w:tr w:rsidR="001E1A76" w:rsidRPr="009B72AB" w14:paraId="71979DEC" w14:textId="77777777" w:rsidTr="003940A1">
        <w:tc>
          <w:tcPr>
            <w:tcW w:w="2122" w:type="dxa"/>
            <w:vMerge/>
            <w:shd w:val="clear" w:color="auto" w:fill="auto"/>
          </w:tcPr>
          <w:p w14:paraId="3FF29EAA" w14:textId="77777777" w:rsidR="005A22FF" w:rsidRPr="009B72AB" w:rsidRDefault="005A22FF" w:rsidP="003940A1">
            <w:pPr>
              <w:pStyle w:val="Tabletext"/>
              <w:rPr>
                <w:lang w:val="en-US" w:eastAsia="zh-CN"/>
              </w:rPr>
            </w:pPr>
          </w:p>
        </w:tc>
        <w:tc>
          <w:tcPr>
            <w:tcW w:w="5670" w:type="dxa"/>
            <w:shd w:val="clear" w:color="auto" w:fill="auto"/>
          </w:tcPr>
          <w:p w14:paraId="59BDB639" w14:textId="77777777" w:rsidR="005A22FF" w:rsidRPr="009B72AB" w:rsidRDefault="005A22FF" w:rsidP="003940A1">
            <w:pPr>
              <w:pStyle w:val="Tabletext"/>
              <w:rPr>
                <w:lang w:val="en-US" w:eastAsia="zh-CN"/>
              </w:rPr>
            </w:pPr>
            <w:r w:rsidRPr="009B72AB">
              <w:rPr>
                <w:rFonts w:hint="eastAsia"/>
                <w:lang w:val="en-US" w:eastAsia="zh-CN"/>
              </w:rPr>
              <w:t>适用特别程序，且经过超出分配包络范围的修改，由分配转换而来的指配</w:t>
            </w:r>
          </w:p>
        </w:tc>
        <w:tc>
          <w:tcPr>
            <w:tcW w:w="1559" w:type="dxa"/>
            <w:shd w:val="clear" w:color="auto" w:fill="auto"/>
          </w:tcPr>
          <w:p w14:paraId="5E049A12" w14:textId="77777777" w:rsidR="005A22FF" w:rsidRPr="009B72AB" w:rsidRDefault="005A22FF" w:rsidP="003940A1">
            <w:pPr>
              <w:pStyle w:val="Tabletext"/>
              <w:jc w:val="center"/>
              <w:rPr>
                <w:lang w:val="en-US"/>
              </w:rPr>
            </w:pPr>
            <w:ins w:id="97" w:author="Tao, Yingsheng" w:date="2022-11-17T18:16:00Z">
              <w:r w:rsidRPr="009B72AB">
                <w:rPr>
                  <w:rFonts w:hint="eastAsia"/>
                  <w:lang w:eastAsia="zh-CN"/>
                </w:rPr>
                <w:t>附录</w:t>
              </w:r>
              <w:r w:rsidRPr="009B72AB">
                <w:rPr>
                  <w:b/>
                  <w:bCs/>
                  <w:lang w:eastAsia="zh-CN"/>
                  <w:rPrChange w:id="98" w:author="Tao, Yingsheng" w:date="2022-11-17T18:16:00Z">
                    <w:rPr>
                      <w:lang w:eastAsia="zh-CN"/>
                    </w:rPr>
                  </w:rPrChange>
                </w:rPr>
                <w:t>30B</w:t>
              </w:r>
            </w:ins>
            <w:r w:rsidRPr="009B72AB">
              <w:rPr>
                <w:b/>
                <w:bCs/>
                <w:lang w:eastAsia="zh-CN"/>
              </w:rPr>
              <w:br/>
            </w:r>
            <w:r w:rsidRPr="009B72AB">
              <w:rPr>
                <w:lang w:val="en-US"/>
              </w:rPr>
              <w:t>附件</w:t>
            </w:r>
            <w:r w:rsidRPr="009B72AB">
              <w:rPr>
                <w:lang w:val="en-US"/>
              </w:rPr>
              <w:t>4</w:t>
            </w:r>
          </w:p>
        </w:tc>
      </w:tr>
      <w:tr w:rsidR="001E1A76" w:rsidRPr="009B72AB" w14:paraId="3A441B21" w14:textId="77777777" w:rsidTr="003940A1">
        <w:tc>
          <w:tcPr>
            <w:tcW w:w="2122" w:type="dxa"/>
            <w:vMerge/>
            <w:shd w:val="clear" w:color="auto" w:fill="auto"/>
          </w:tcPr>
          <w:p w14:paraId="60924A76" w14:textId="77777777" w:rsidR="005A22FF" w:rsidRPr="009B72AB" w:rsidRDefault="005A22FF" w:rsidP="003940A1">
            <w:pPr>
              <w:pStyle w:val="Tabletext"/>
              <w:rPr>
                <w:lang w:val="en-US"/>
              </w:rPr>
            </w:pPr>
          </w:p>
        </w:tc>
        <w:tc>
          <w:tcPr>
            <w:tcW w:w="5670" w:type="dxa"/>
            <w:shd w:val="clear" w:color="auto" w:fill="auto"/>
          </w:tcPr>
          <w:p w14:paraId="673F8813" w14:textId="77777777" w:rsidR="005A22FF" w:rsidRPr="009B72AB" w:rsidRDefault="005A22FF" w:rsidP="003940A1">
            <w:pPr>
              <w:pStyle w:val="Tabletext"/>
              <w:rPr>
                <w:lang w:val="en-US" w:eastAsia="zh-CN"/>
              </w:rPr>
            </w:pPr>
            <w:r w:rsidRPr="009B72AB">
              <w:rPr>
                <w:rFonts w:hint="eastAsia"/>
                <w:lang w:val="en-US" w:eastAsia="zh-CN"/>
              </w:rPr>
              <w:t>不适用特别程序，且经过超出分配包络范围的修改，由分配转换而来的指配</w:t>
            </w:r>
          </w:p>
        </w:tc>
        <w:tc>
          <w:tcPr>
            <w:tcW w:w="1559" w:type="dxa"/>
            <w:shd w:val="clear" w:color="auto" w:fill="auto"/>
          </w:tcPr>
          <w:p w14:paraId="0B5440BC" w14:textId="77777777" w:rsidR="005A22FF" w:rsidRPr="009B72AB" w:rsidRDefault="005A22FF" w:rsidP="003940A1">
            <w:pPr>
              <w:pStyle w:val="Tabletext"/>
              <w:jc w:val="center"/>
              <w:rPr>
                <w:lang w:val="en-US"/>
              </w:rPr>
            </w:pPr>
            <w:ins w:id="99" w:author="Tao, Yingsheng" w:date="2023-03-29T23:54:00Z">
              <w:r w:rsidRPr="009B72AB">
                <w:rPr>
                  <w:rFonts w:hint="eastAsia"/>
                  <w:lang w:eastAsia="zh-CN"/>
                </w:rPr>
                <w:t>本决议规定的</w:t>
              </w:r>
            </w:ins>
            <w:r w:rsidRPr="009B72AB">
              <w:rPr>
                <w:rFonts w:hint="eastAsia"/>
                <w:lang w:val="en-US" w:eastAsia="zh-CN"/>
              </w:rPr>
              <w:t>新标准</w:t>
            </w:r>
          </w:p>
        </w:tc>
      </w:tr>
      <w:tr w:rsidR="001E1A76" w:rsidRPr="009B72AB" w14:paraId="6B86C077" w14:textId="77777777" w:rsidTr="003940A1">
        <w:tc>
          <w:tcPr>
            <w:tcW w:w="2122" w:type="dxa"/>
            <w:vMerge/>
            <w:shd w:val="clear" w:color="auto" w:fill="auto"/>
          </w:tcPr>
          <w:p w14:paraId="61D1889E" w14:textId="77777777" w:rsidR="005A22FF" w:rsidRPr="009B72AB" w:rsidRDefault="005A22FF" w:rsidP="003940A1">
            <w:pPr>
              <w:pStyle w:val="Tabletext"/>
              <w:rPr>
                <w:lang w:val="en-US"/>
              </w:rPr>
            </w:pPr>
          </w:p>
        </w:tc>
        <w:tc>
          <w:tcPr>
            <w:tcW w:w="5670" w:type="dxa"/>
            <w:shd w:val="clear" w:color="auto" w:fill="auto"/>
          </w:tcPr>
          <w:p w14:paraId="3E73081D" w14:textId="77777777" w:rsidR="005A22FF" w:rsidRPr="009B72AB" w:rsidRDefault="005A22FF" w:rsidP="003940A1">
            <w:pPr>
              <w:pStyle w:val="Tabletext"/>
              <w:rPr>
                <w:lang w:val="en-US"/>
              </w:rPr>
            </w:pPr>
            <w:r w:rsidRPr="009B72AB">
              <w:rPr>
                <w:rFonts w:hint="eastAsia"/>
                <w:lang w:val="en-US" w:eastAsia="zh-CN"/>
              </w:rPr>
              <w:t>之前的现存系统</w:t>
            </w:r>
          </w:p>
        </w:tc>
        <w:tc>
          <w:tcPr>
            <w:tcW w:w="1559" w:type="dxa"/>
            <w:shd w:val="clear" w:color="auto" w:fill="auto"/>
          </w:tcPr>
          <w:p w14:paraId="5E0B1DE5" w14:textId="77777777" w:rsidR="005A22FF" w:rsidRPr="009B72AB" w:rsidRDefault="005A22FF" w:rsidP="003940A1">
            <w:pPr>
              <w:pStyle w:val="Tabletext"/>
              <w:jc w:val="center"/>
              <w:rPr>
                <w:lang w:val="en-US"/>
              </w:rPr>
            </w:pPr>
            <w:ins w:id="100" w:author="Tao, Yingsheng" w:date="2022-11-17T18:16:00Z">
              <w:r w:rsidRPr="009B72AB">
                <w:rPr>
                  <w:rFonts w:hint="eastAsia"/>
                  <w:lang w:eastAsia="zh-CN"/>
                </w:rPr>
                <w:t>附录</w:t>
              </w:r>
              <w:r w:rsidRPr="009B72AB">
                <w:rPr>
                  <w:b/>
                  <w:bCs/>
                  <w:lang w:eastAsia="zh-CN"/>
                  <w:rPrChange w:id="101" w:author="Tao, Yingsheng" w:date="2022-11-17T18:16:00Z">
                    <w:rPr>
                      <w:lang w:eastAsia="zh-CN"/>
                    </w:rPr>
                  </w:rPrChange>
                </w:rPr>
                <w:t>30B</w:t>
              </w:r>
            </w:ins>
            <w:r w:rsidRPr="009B72AB">
              <w:rPr>
                <w:b/>
                <w:bCs/>
                <w:lang w:eastAsia="zh-CN"/>
              </w:rPr>
              <w:br/>
            </w:r>
            <w:r w:rsidRPr="009B72AB">
              <w:rPr>
                <w:lang w:val="en-US"/>
              </w:rPr>
              <w:t>附件</w:t>
            </w:r>
            <w:r w:rsidRPr="009B72AB">
              <w:rPr>
                <w:lang w:val="en-US"/>
              </w:rPr>
              <w:t>4</w:t>
            </w:r>
          </w:p>
        </w:tc>
      </w:tr>
      <w:tr w:rsidR="001E1A76" w:rsidRPr="009B72AB" w14:paraId="2D08287C" w14:textId="77777777" w:rsidTr="003940A1">
        <w:tc>
          <w:tcPr>
            <w:tcW w:w="2122" w:type="dxa"/>
            <w:vMerge/>
            <w:shd w:val="clear" w:color="auto" w:fill="auto"/>
          </w:tcPr>
          <w:p w14:paraId="2B92931D" w14:textId="77777777" w:rsidR="005A22FF" w:rsidRPr="009B72AB" w:rsidRDefault="005A22FF" w:rsidP="003940A1">
            <w:pPr>
              <w:pStyle w:val="Tabletext"/>
              <w:rPr>
                <w:lang w:val="en-US"/>
              </w:rPr>
            </w:pPr>
          </w:p>
        </w:tc>
        <w:tc>
          <w:tcPr>
            <w:tcW w:w="5670" w:type="dxa"/>
            <w:shd w:val="clear" w:color="auto" w:fill="auto"/>
          </w:tcPr>
          <w:p w14:paraId="31227902" w14:textId="77777777" w:rsidR="005A22FF" w:rsidRPr="009B72AB" w:rsidRDefault="005A22FF" w:rsidP="003940A1">
            <w:pPr>
              <w:pStyle w:val="Tabletext"/>
              <w:rPr>
                <w:lang w:val="en-US" w:eastAsia="zh-CN"/>
              </w:rPr>
            </w:pPr>
            <w:r w:rsidRPr="009B72AB">
              <w:rPr>
                <w:rFonts w:hint="eastAsia"/>
                <w:lang w:eastAsia="zh-CN"/>
              </w:rPr>
              <w:t>适用特别程序的附加系统</w:t>
            </w:r>
          </w:p>
        </w:tc>
        <w:tc>
          <w:tcPr>
            <w:tcW w:w="1559" w:type="dxa"/>
            <w:shd w:val="clear" w:color="auto" w:fill="auto"/>
          </w:tcPr>
          <w:p w14:paraId="1289016B" w14:textId="77777777" w:rsidR="005A22FF" w:rsidRPr="009B72AB" w:rsidRDefault="005A22FF" w:rsidP="003940A1">
            <w:pPr>
              <w:pStyle w:val="Tabletext"/>
              <w:jc w:val="center"/>
              <w:rPr>
                <w:lang w:val="en-US"/>
              </w:rPr>
            </w:pPr>
            <w:ins w:id="102" w:author="Tao, Yingsheng" w:date="2022-11-17T18:16:00Z">
              <w:r w:rsidRPr="009B72AB">
                <w:rPr>
                  <w:rFonts w:hint="eastAsia"/>
                  <w:lang w:eastAsia="zh-CN"/>
                </w:rPr>
                <w:t>附录</w:t>
              </w:r>
              <w:r w:rsidRPr="009B72AB">
                <w:rPr>
                  <w:b/>
                  <w:bCs/>
                  <w:lang w:eastAsia="zh-CN"/>
                  <w:rPrChange w:id="103" w:author="Tao, Yingsheng" w:date="2022-11-17T18:16:00Z">
                    <w:rPr>
                      <w:lang w:eastAsia="zh-CN"/>
                    </w:rPr>
                  </w:rPrChange>
                </w:rPr>
                <w:t>30B</w:t>
              </w:r>
            </w:ins>
            <w:r w:rsidRPr="009B72AB">
              <w:rPr>
                <w:b/>
                <w:bCs/>
                <w:lang w:eastAsia="zh-CN"/>
              </w:rPr>
              <w:br/>
            </w:r>
            <w:r w:rsidRPr="009B72AB">
              <w:rPr>
                <w:lang w:val="en-US"/>
              </w:rPr>
              <w:t>附件</w:t>
            </w:r>
            <w:r w:rsidRPr="009B72AB">
              <w:rPr>
                <w:lang w:val="en-US"/>
              </w:rPr>
              <w:t>4</w:t>
            </w:r>
          </w:p>
        </w:tc>
      </w:tr>
      <w:tr w:rsidR="001E1A76" w:rsidRPr="009B72AB" w14:paraId="10ADBFE6" w14:textId="77777777" w:rsidTr="003940A1">
        <w:tc>
          <w:tcPr>
            <w:tcW w:w="2122" w:type="dxa"/>
            <w:vMerge/>
            <w:shd w:val="clear" w:color="auto" w:fill="auto"/>
          </w:tcPr>
          <w:p w14:paraId="2D05E2E2" w14:textId="77777777" w:rsidR="005A22FF" w:rsidRPr="009B72AB" w:rsidRDefault="005A22FF" w:rsidP="003940A1">
            <w:pPr>
              <w:pStyle w:val="Tabletext"/>
              <w:rPr>
                <w:lang w:val="en-US"/>
              </w:rPr>
            </w:pPr>
          </w:p>
        </w:tc>
        <w:tc>
          <w:tcPr>
            <w:tcW w:w="5670" w:type="dxa"/>
            <w:shd w:val="clear" w:color="auto" w:fill="auto"/>
          </w:tcPr>
          <w:p w14:paraId="55DDB6AA" w14:textId="77777777" w:rsidR="005A22FF" w:rsidRPr="009B72AB" w:rsidRDefault="005A22FF" w:rsidP="003940A1">
            <w:pPr>
              <w:pStyle w:val="Tabletext"/>
              <w:rPr>
                <w:lang w:val="en-US" w:eastAsia="zh-CN"/>
              </w:rPr>
            </w:pPr>
            <w:r w:rsidRPr="009B72AB">
              <w:rPr>
                <w:lang w:eastAsia="zh-CN"/>
              </w:rPr>
              <w:t>频率指配</w:t>
            </w:r>
            <w:r w:rsidRPr="009B72AB">
              <w:rPr>
                <w:rFonts w:hint="eastAsia"/>
                <w:lang w:eastAsia="zh-CN"/>
              </w:rPr>
              <w:t>为</w:t>
            </w:r>
            <w:r w:rsidRPr="009B72AB">
              <w:rPr>
                <w:lang w:eastAsia="zh-CN"/>
              </w:rPr>
              <w:t>2019</w:t>
            </w:r>
            <w:r w:rsidRPr="009B72AB">
              <w:rPr>
                <w:lang w:eastAsia="zh-CN"/>
              </w:rPr>
              <w:t>年</w:t>
            </w:r>
            <w:r w:rsidRPr="009B72AB">
              <w:rPr>
                <w:lang w:eastAsia="zh-CN"/>
              </w:rPr>
              <w:t>11</w:t>
            </w:r>
            <w:r w:rsidRPr="009B72AB">
              <w:rPr>
                <w:lang w:eastAsia="zh-CN"/>
              </w:rPr>
              <w:t>月</w:t>
            </w:r>
            <w:r w:rsidRPr="009B72AB">
              <w:rPr>
                <w:lang w:eastAsia="zh-CN"/>
              </w:rPr>
              <w:t>22</w:t>
            </w:r>
            <w:r w:rsidRPr="009B72AB">
              <w:rPr>
                <w:lang w:eastAsia="zh-CN"/>
              </w:rPr>
              <w:t>日之前在列表中</w:t>
            </w:r>
            <w:r w:rsidRPr="009B72AB">
              <w:rPr>
                <w:rFonts w:hint="eastAsia"/>
                <w:lang w:eastAsia="zh-CN"/>
              </w:rPr>
              <w:t>登</w:t>
            </w:r>
            <w:r w:rsidRPr="009B72AB">
              <w:rPr>
                <w:lang w:eastAsia="zh-CN"/>
              </w:rPr>
              <w:t>记</w:t>
            </w:r>
            <w:proofErr w:type="gramStart"/>
            <w:r w:rsidRPr="009B72AB">
              <w:rPr>
                <w:rFonts w:hint="eastAsia"/>
                <w:lang w:eastAsia="zh-CN"/>
              </w:rPr>
              <w:t>且业务</w:t>
            </w:r>
            <w:proofErr w:type="gramEnd"/>
            <w:r w:rsidRPr="009B72AB">
              <w:rPr>
                <w:lang w:eastAsia="zh-CN"/>
              </w:rPr>
              <w:t>区仅限于</w:t>
            </w:r>
            <w:r w:rsidRPr="009B72AB">
              <w:rPr>
                <w:rFonts w:hint="eastAsia"/>
                <w:lang w:eastAsia="zh-CN"/>
              </w:rPr>
              <w:t>国内领土的附加系统，</w:t>
            </w:r>
            <w:r w:rsidRPr="009B72AB">
              <w:rPr>
                <w:lang w:eastAsia="zh-CN"/>
              </w:rPr>
              <w:t>不适用</w:t>
            </w:r>
            <w:r w:rsidRPr="009B72AB">
              <w:rPr>
                <w:rFonts w:hint="eastAsia"/>
                <w:lang w:eastAsia="zh-CN"/>
              </w:rPr>
              <w:t>特别</w:t>
            </w:r>
            <w:r w:rsidRPr="009B72AB">
              <w:rPr>
                <w:lang w:eastAsia="zh-CN"/>
              </w:rPr>
              <w:t>程序</w:t>
            </w:r>
          </w:p>
        </w:tc>
        <w:tc>
          <w:tcPr>
            <w:tcW w:w="1559" w:type="dxa"/>
            <w:shd w:val="clear" w:color="auto" w:fill="auto"/>
          </w:tcPr>
          <w:p w14:paraId="35B58B4C" w14:textId="77777777" w:rsidR="005A22FF" w:rsidRPr="009B72AB" w:rsidRDefault="005A22FF" w:rsidP="003940A1">
            <w:pPr>
              <w:pStyle w:val="Tabletext"/>
              <w:jc w:val="center"/>
              <w:rPr>
                <w:lang w:val="en-US"/>
              </w:rPr>
            </w:pPr>
            <w:ins w:id="104" w:author="Tao, Yingsheng" w:date="2022-11-17T18:16:00Z">
              <w:r w:rsidRPr="009B72AB">
                <w:rPr>
                  <w:rFonts w:hint="eastAsia"/>
                  <w:lang w:eastAsia="zh-CN"/>
                </w:rPr>
                <w:t>附录</w:t>
              </w:r>
              <w:r w:rsidRPr="009B72AB">
                <w:rPr>
                  <w:b/>
                  <w:bCs/>
                  <w:lang w:eastAsia="zh-CN"/>
                  <w:rPrChange w:id="105" w:author="Tao, Yingsheng" w:date="2022-11-17T18:16:00Z">
                    <w:rPr>
                      <w:lang w:eastAsia="zh-CN"/>
                    </w:rPr>
                  </w:rPrChange>
                </w:rPr>
                <w:t>30B</w:t>
              </w:r>
            </w:ins>
            <w:r w:rsidRPr="009B72AB">
              <w:rPr>
                <w:b/>
                <w:bCs/>
                <w:lang w:eastAsia="zh-CN"/>
              </w:rPr>
              <w:br/>
            </w:r>
            <w:r w:rsidRPr="009B72AB">
              <w:rPr>
                <w:lang w:val="en-US"/>
              </w:rPr>
              <w:t>附件</w:t>
            </w:r>
            <w:r w:rsidRPr="009B72AB">
              <w:rPr>
                <w:lang w:val="en-US"/>
              </w:rPr>
              <w:t>4</w:t>
            </w:r>
          </w:p>
        </w:tc>
      </w:tr>
      <w:tr w:rsidR="001E1A76" w:rsidRPr="009B72AB" w14:paraId="65C7006D" w14:textId="77777777" w:rsidTr="003940A1">
        <w:tc>
          <w:tcPr>
            <w:tcW w:w="2122" w:type="dxa"/>
            <w:vMerge/>
            <w:shd w:val="clear" w:color="auto" w:fill="auto"/>
          </w:tcPr>
          <w:p w14:paraId="74A7937F" w14:textId="77777777" w:rsidR="005A22FF" w:rsidRPr="009B72AB" w:rsidRDefault="005A22FF" w:rsidP="003940A1">
            <w:pPr>
              <w:pStyle w:val="Tabletext"/>
              <w:rPr>
                <w:lang w:val="en-US"/>
              </w:rPr>
            </w:pPr>
          </w:p>
        </w:tc>
        <w:tc>
          <w:tcPr>
            <w:tcW w:w="5670" w:type="dxa"/>
            <w:shd w:val="clear" w:color="auto" w:fill="auto"/>
          </w:tcPr>
          <w:p w14:paraId="5BD27123" w14:textId="77777777" w:rsidR="005A22FF" w:rsidRPr="009B72AB" w:rsidRDefault="005A22FF" w:rsidP="003940A1">
            <w:pPr>
              <w:pStyle w:val="Tabletext"/>
              <w:rPr>
                <w:lang w:val="en-US" w:eastAsia="zh-CN"/>
              </w:rPr>
            </w:pPr>
            <w:r w:rsidRPr="009B72AB">
              <w:rPr>
                <w:lang w:eastAsia="zh-CN"/>
              </w:rPr>
              <w:t>频率指配</w:t>
            </w:r>
            <w:r w:rsidRPr="009B72AB">
              <w:rPr>
                <w:rFonts w:hint="eastAsia"/>
                <w:lang w:eastAsia="zh-CN"/>
              </w:rPr>
              <w:t>系</w:t>
            </w:r>
            <w:r w:rsidRPr="009B72AB">
              <w:rPr>
                <w:lang w:eastAsia="zh-CN"/>
              </w:rPr>
              <w:t>根据附录</w:t>
            </w:r>
            <w:r w:rsidRPr="009B72AB">
              <w:rPr>
                <w:b/>
                <w:bCs/>
                <w:lang w:eastAsia="zh-CN"/>
              </w:rPr>
              <w:t>30B</w:t>
            </w:r>
            <w:r w:rsidRPr="009B72AB">
              <w:rPr>
                <w:rFonts w:hint="eastAsia"/>
                <w:lang w:eastAsia="zh-CN"/>
              </w:rPr>
              <w:t>第</w:t>
            </w:r>
            <w:r w:rsidRPr="009B72AB">
              <w:rPr>
                <w:lang w:eastAsia="zh-CN"/>
              </w:rPr>
              <w:t>6.1</w:t>
            </w:r>
            <w:r w:rsidRPr="009B72AB">
              <w:rPr>
                <w:rFonts w:hint="eastAsia"/>
                <w:lang w:eastAsia="zh-CN"/>
              </w:rPr>
              <w:t>节</w:t>
            </w:r>
            <w:r w:rsidRPr="009B72AB">
              <w:rPr>
                <w:lang w:eastAsia="zh-CN"/>
              </w:rPr>
              <w:t>提交的附加系统，其</w:t>
            </w:r>
            <w:r w:rsidRPr="009B72AB">
              <w:rPr>
                <w:rFonts w:hint="eastAsia"/>
                <w:lang w:eastAsia="zh-CN"/>
              </w:rPr>
              <w:t>业务</w:t>
            </w:r>
            <w:r w:rsidRPr="009B72AB">
              <w:rPr>
                <w:lang w:eastAsia="zh-CN"/>
              </w:rPr>
              <w:t>区限于国</w:t>
            </w:r>
            <w:r w:rsidRPr="009B72AB">
              <w:rPr>
                <w:rFonts w:hint="eastAsia"/>
                <w:lang w:eastAsia="zh-CN"/>
              </w:rPr>
              <w:t>内</w:t>
            </w:r>
            <w:r w:rsidRPr="009B72AB">
              <w:rPr>
                <w:lang w:eastAsia="zh-CN"/>
              </w:rPr>
              <w:t>领</w:t>
            </w:r>
            <w:r w:rsidRPr="009B72AB">
              <w:rPr>
                <w:rFonts w:hint="eastAsia"/>
                <w:lang w:eastAsia="zh-CN"/>
              </w:rPr>
              <w:t>土，</w:t>
            </w:r>
            <w:r w:rsidRPr="009B72AB">
              <w:rPr>
                <w:lang w:eastAsia="zh-CN"/>
              </w:rPr>
              <w:t>不适用特别程序</w:t>
            </w:r>
          </w:p>
        </w:tc>
        <w:tc>
          <w:tcPr>
            <w:tcW w:w="1559" w:type="dxa"/>
            <w:shd w:val="clear" w:color="auto" w:fill="auto"/>
          </w:tcPr>
          <w:p w14:paraId="334B2B40" w14:textId="77777777" w:rsidR="005A22FF" w:rsidRPr="009B72AB" w:rsidRDefault="005A22FF" w:rsidP="003940A1">
            <w:pPr>
              <w:pStyle w:val="Tabletext"/>
              <w:jc w:val="center"/>
              <w:rPr>
                <w:lang w:val="en-US"/>
              </w:rPr>
            </w:pPr>
            <w:ins w:id="106" w:author="Tao, Yingsheng" w:date="2023-03-29T23:55:00Z">
              <w:r w:rsidRPr="009B72AB">
                <w:rPr>
                  <w:rFonts w:hint="eastAsia"/>
                  <w:lang w:eastAsia="zh-CN"/>
                </w:rPr>
                <w:t>本决议规定的</w:t>
              </w:r>
            </w:ins>
            <w:r w:rsidRPr="009B72AB">
              <w:rPr>
                <w:rFonts w:hint="eastAsia"/>
                <w:lang w:val="en-US" w:eastAsia="zh-CN"/>
              </w:rPr>
              <w:t>新标准</w:t>
            </w:r>
          </w:p>
        </w:tc>
      </w:tr>
      <w:tr w:rsidR="001E1A76" w:rsidRPr="009B72AB" w14:paraId="1C61DE5C" w14:textId="77777777" w:rsidTr="003940A1">
        <w:tc>
          <w:tcPr>
            <w:tcW w:w="2122" w:type="dxa"/>
            <w:vMerge/>
            <w:shd w:val="clear" w:color="auto" w:fill="auto"/>
          </w:tcPr>
          <w:p w14:paraId="1E684F0F" w14:textId="77777777" w:rsidR="005A22FF" w:rsidRPr="009B72AB" w:rsidRDefault="005A22FF" w:rsidP="003940A1">
            <w:pPr>
              <w:pStyle w:val="Tabletext"/>
              <w:rPr>
                <w:lang w:val="en-US"/>
              </w:rPr>
            </w:pPr>
          </w:p>
        </w:tc>
        <w:tc>
          <w:tcPr>
            <w:tcW w:w="5670" w:type="dxa"/>
            <w:shd w:val="clear" w:color="auto" w:fill="auto"/>
          </w:tcPr>
          <w:p w14:paraId="22ADB6C9" w14:textId="77777777" w:rsidR="005A22FF" w:rsidRPr="009B72AB" w:rsidRDefault="005A22FF" w:rsidP="003940A1">
            <w:pPr>
              <w:pStyle w:val="Tabletext"/>
              <w:rPr>
                <w:lang w:val="en-US" w:eastAsia="zh-CN"/>
              </w:rPr>
            </w:pPr>
            <w:r w:rsidRPr="009B72AB">
              <w:rPr>
                <w:lang w:eastAsia="zh-CN"/>
              </w:rPr>
              <w:t>指配频率</w:t>
            </w:r>
            <w:r w:rsidRPr="009B72AB">
              <w:rPr>
                <w:rFonts w:hint="eastAsia"/>
                <w:lang w:eastAsia="zh-CN"/>
              </w:rPr>
              <w:t>的业务</w:t>
            </w:r>
            <w:r w:rsidRPr="009B72AB">
              <w:rPr>
                <w:lang w:eastAsia="zh-CN"/>
              </w:rPr>
              <w:t>区不在本国领土范围内</w:t>
            </w:r>
            <w:r w:rsidRPr="009B72AB">
              <w:rPr>
                <w:rFonts w:hint="eastAsia"/>
                <w:lang w:eastAsia="zh-CN"/>
              </w:rPr>
              <w:t>的附加系统</w:t>
            </w:r>
            <w:r w:rsidRPr="009B72AB">
              <w:rPr>
                <w:lang w:eastAsia="zh-CN"/>
              </w:rPr>
              <w:t>，不适用特别程序</w:t>
            </w:r>
          </w:p>
        </w:tc>
        <w:tc>
          <w:tcPr>
            <w:tcW w:w="1559" w:type="dxa"/>
            <w:shd w:val="clear" w:color="auto" w:fill="auto"/>
          </w:tcPr>
          <w:p w14:paraId="7D4A09AB" w14:textId="77777777" w:rsidR="005A22FF" w:rsidRPr="009B72AB" w:rsidRDefault="005A22FF" w:rsidP="003940A1">
            <w:pPr>
              <w:pStyle w:val="Tabletext"/>
              <w:jc w:val="center"/>
              <w:rPr>
                <w:lang w:val="en-US"/>
              </w:rPr>
            </w:pPr>
            <w:ins w:id="107" w:author="Tao, Yingsheng" w:date="2023-03-29T23:55:00Z">
              <w:r w:rsidRPr="009B72AB">
                <w:rPr>
                  <w:rFonts w:hint="eastAsia"/>
                  <w:lang w:eastAsia="zh-CN"/>
                </w:rPr>
                <w:t>本决议规定的</w:t>
              </w:r>
            </w:ins>
            <w:r w:rsidRPr="009B72AB">
              <w:rPr>
                <w:rFonts w:hint="eastAsia"/>
                <w:lang w:val="en-US" w:eastAsia="zh-CN"/>
              </w:rPr>
              <w:t>新标准</w:t>
            </w:r>
          </w:p>
        </w:tc>
      </w:tr>
      <w:tr w:rsidR="001E1A76" w:rsidRPr="009B72AB" w14:paraId="69950F4A" w14:textId="77777777" w:rsidTr="003940A1">
        <w:tc>
          <w:tcPr>
            <w:tcW w:w="2122" w:type="dxa"/>
            <w:vMerge/>
            <w:shd w:val="clear" w:color="auto" w:fill="auto"/>
          </w:tcPr>
          <w:p w14:paraId="719C1F00" w14:textId="77777777" w:rsidR="005A22FF" w:rsidRPr="009B72AB" w:rsidRDefault="005A22FF" w:rsidP="003940A1">
            <w:pPr>
              <w:pStyle w:val="Tabletext"/>
              <w:rPr>
                <w:lang w:val="en-US"/>
              </w:rPr>
            </w:pPr>
          </w:p>
        </w:tc>
        <w:tc>
          <w:tcPr>
            <w:tcW w:w="5670" w:type="dxa"/>
            <w:shd w:val="clear" w:color="auto" w:fill="auto"/>
          </w:tcPr>
          <w:p w14:paraId="0D5E29F4" w14:textId="77777777" w:rsidR="005A22FF" w:rsidRPr="009B72AB" w:rsidRDefault="005A22FF" w:rsidP="003940A1">
            <w:pPr>
              <w:pStyle w:val="Tabletext"/>
              <w:rPr>
                <w:lang w:val="en-US" w:eastAsia="zh-CN"/>
              </w:rPr>
            </w:pPr>
            <w:r w:rsidRPr="009B72AB">
              <w:rPr>
                <w:rFonts w:hint="eastAsia"/>
                <w:lang w:val="en-US" w:eastAsia="zh-CN"/>
              </w:rPr>
              <w:t>按照第</w:t>
            </w:r>
            <w:r w:rsidRPr="009B72AB">
              <w:rPr>
                <w:rFonts w:hint="eastAsia"/>
                <w:b/>
                <w:bCs/>
                <w:lang w:val="en-US" w:eastAsia="zh-CN"/>
              </w:rPr>
              <w:t>7</w:t>
            </w:r>
            <w:r w:rsidRPr="009B72AB">
              <w:rPr>
                <w:rFonts w:hint="eastAsia"/>
                <w:lang w:val="en-US" w:eastAsia="zh-CN"/>
              </w:rPr>
              <w:t>条提出，但被转到第</w:t>
            </w:r>
            <w:r w:rsidRPr="009B72AB">
              <w:rPr>
                <w:rFonts w:hint="eastAsia"/>
                <w:b/>
                <w:bCs/>
                <w:lang w:val="en-US" w:eastAsia="zh-CN"/>
              </w:rPr>
              <w:t>6</w:t>
            </w:r>
            <w:r w:rsidRPr="009B72AB">
              <w:rPr>
                <w:rFonts w:hint="eastAsia"/>
                <w:lang w:val="en-US" w:eastAsia="zh-CN"/>
              </w:rPr>
              <w:t>条的请求</w:t>
            </w:r>
          </w:p>
        </w:tc>
        <w:tc>
          <w:tcPr>
            <w:tcW w:w="1559" w:type="dxa"/>
            <w:shd w:val="clear" w:color="auto" w:fill="auto"/>
          </w:tcPr>
          <w:p w14:paraId="707C3F4B" w14:textId="77777777" w:rsidR="005A22FF" w:rsidRPr="009B72AB" w:rsidRDefault="005A22FF" w:rsidP="003940A1">
            <w:pPr>
              <w:pStyle w:val="Tabletext"/>
              <w:jc w:val="center"/>
              <w:rPr>
                <w:lang w:val="en-US"/>
              </w:rPr>
            </w:pPr>
            <w:ins w:id="108" w:author="Tao, Yingsheng" w:date="2022-11-17T18:16:00Z">
              <w:r w:rsidRPr="009B72AB">
                <w:rPr>
                  <w:rFonts w:hint="eastAsia"/>
                  <w:lang w:eastAsia="zh-CN"/>
                </w:rPr>
                <w:t>附录</w:t>
              </w:r>
              <w:r w:rsidRPr="009B72AB">
                <w:rPr>
                  <w:b/>
                  <w:bCs/>
                  <w:lang w:eastAsia="zh-CN"/>
                  <w:rPrChange w:id="109" w:author="Tao, Yingsheng" w:date="2022-11-17T18:16:00Z">
                    <w:rPr>
                      <w:lang w:eastAsia="zh-CN"/>
                    </w:rPr>
                  </w:rPrChange>
                </w:rPr>
                <w:t>30B</w:t>
              </w:r>
            </w:ins>
            <w:r w:rsidRPr="009B72AB">
              <w:rPr>
                <w:b/>
                <w:bCs/>
                <w:lang w:eastAsia="zh-CN"/>
              </w:rPr>
              <w:br/>
            </w:r>
            <w:r w:rsidRPr="009B72AB">
              <w:rPr>
                <w:lang w:val="en-US"/>
              </w:rPr>
              <w:t>附件</w:t>
            </w:r>
            <w:r w:rsidRPr="009B72AB">
              <w:rPr>
                <w:lang w:val="en-US"/>
              </w:rPr>
              <w:t>4</w:t>
            </w:r>
          </w:p>
        </w:tc>
      </w:tr>
      <w:tr w:rsidR="001E1A76" w:rsidRPr="009B72AB" w14:paraId="7BBA0A7D" w14:textId="77777777" w:rsidTr="003940A1">
        <w:tc>
          <w:tcPr>
            <w:tcW w:w="2122" w:type="dxa"/>
            <w:vMerge/>
            <w:shd w:val="clear" w:color="auto" w:fill="auto"/>
          </w:tcPr>
          <w:p w14:paraId="16786B38" w14:textId="77777777" w:rsidR="005A22FF" w:rsidRPr="009B72AB" w:rsidRDefault="005A22FF" w:rsidP="003940A1">
            <w:pPr>
              <w:pStyle w:val="Tabletext"/>
              <w:rPr>
                <w:lang w:val="en-US"/>
              </w:rPr>
            </w:pPr>
          </w:p>
        </w:tc>
        <w:tc>
          <w:tcPr>
            <w:tcW w:w="5670" w:type="dxa"/>
            <w:shd w:val="clear" w:color="auto" w:fill="auto"/>
          </w:tcPr>
          <w:p w14:paraId="24B5F4F3" w14:textId="77777777" w:rsidR="005A22FF" w:rsidRPr="009B72AB" w:rsidRDefault="005A22FF" w:rsidP="003940A1">
            <w:pPr>
              <w:pStyle w:val="Tabletext"/>
              <w:rPr>
                <w:lang w:val="en-US" w:eastAsia="zh-CN"/>
              </w:rPr>
            </w:pPr>
            <w:r w:rsidRPr="009B72AB">
              <w:rPr>
                <w:rFonts w:hint="eastAsia"/>
                <w:lang w:val="en-US" w:eastAsia="zh-CN"/>
              </w:rPr>
              <w:t>通过应用第</w:t>
            </w:r>
            <w:r w:rsidRPr="009B72AB">
              <w:rPr>
                <w:rFonts w:hint="eastAsia"/>
                <w:lang w:val="en-US" w:eastAsia="zh-CN"/>
              </w:rPr>
              <w:t>6.35</w:t>
            </w:r>
            <w:r w:rsidRPr="009B72AB">
              <w:rPr>
                <w:rFonts w:hint="eastAsia"/>
                <w:lang w:val="en-US" w:eastAsia="zh-CN"/>
              </w:rPr>
              <w:t>段的新分配</w:t>
            </w:r>
          </w:p>
        </w:tc>
        <w:tc>
          <w:tcPr>
            <w:tcW w:w="1559" w:type="dxa"/>
            <w:shd w:val="clear" w:color="auto" w:fill="auto"/>
          </w:tcPr>
          <w:p w14:paraId="7382CB31" w14:textId="77777777" w:rsidR="005A22FF" w:rsidRPr="009B72AB" w:rsidRDefault="005A22FF" w:rsidP="003940A1">
            <w:pPr>
              <w:pStyle w:val="Tabletext"/>
              <w:jc w:val="center"/>
              <w:rPr>
                <w:lang w:val="en-US"/>
              </w:rPr>
            </w:pPr>
            <w:ins w:id="110" w:author="Tao, Yingsheng" w:date="2022-11-17T18:16:00Z">
              <w:r w:rsidRPr="009B72AB">
                <w:rPr>
                  <w:rFonts w:hint="eastAsia"/>
                  <w:lang w:eastAsia="zh-CN"/>
                </w:rPr>
                <w:t>附录</w:t>
              </w:r>
              <w:r w:rsidRPr="009B72AB">
                <w:rPr>
                  <w:b/>
                  <w:bCs/>
                  <w:lang w:eastAsia="zh-CN"/>
                  <w:rPrChange w:id="111" w:author="Tao, Yingsheng" w:date="2022-11-17T18:16:00Z">
                    <w:rPr>
                      <w:lang w:eastAsia="zh-CN"/>
                    </w:rPr>
                  </w:rPrChange>
                </w:rPr>
                <w:t>30B</w:t>
              </w:r>
            </w:ins>
            <w:r w:rsidRPr="009B72AB">
              <w:rPr>
                <w:b/>
                <w:bCs/>
                <w:lang w:eastAsia="zh-CN"/>
              </w:rPr>
              <w:br/>
            </w:r>
            <w:r w:rsidRPr="009B72AB">
              <w:rPr>
                <w:lang w:val="en-US"/>
              </w:rPr>
              <w:t>附件</w:t>
            </w:r>
            <w:r w:rsidRPr="009B72AB">
              <w:rPr>
                <w:lang w:val="en-US"/>
              </w:rPr>
              <w:t>4</w:t>
            </w:r>
          </w:p>
        </w:tc>
      </w:tr>
      <w:tr w:rsidR="001E1A76" w:rsidRPr="00BB4784" w14:paraId="167C68C9" w14:textId="77777777" w:rsidTr="003940A1">
        <w:tc>
          <w:tcPr>
            <w:tcW w:w="2122" w:type="dxa"/>
            <w:shd w:val="clear" w:color="auto" w:fill="auto"/>
          </w:tcPr>
          <w:p w14:paraId="2B3148A2" w14:textId="77777777" w:rsidR="005A22FF" w:rsidRPr="009B72AB" w:rsidRDefault="005A22FF" w:rsidP="003940A1">
            <w:pPr>
              <w:pStyle w:val="Tabletext"/>
              <w:rPr>
                <w:lang w:val="en-US" w:eastAsia="zh-CN"/>
              </w:rPr>
            </w:pPr>
            <w:r w:rsidRPr="009B72AB">
              <w:rPr>
                <w:rFonts w:hint="eastAsia"/>
                <w:lang w:val="en-US" w:eastAsia="zh-CN"/>
              </w:rPr>
              <w:t>特别程序不适用的、对分配的转换或新的附加系统</w:t>
            </w:r>
          </w:p>
        </w:tc>
        <w:tc>
          <w:tcPr>
            <w:tcW w:w="5670" w:type="dxa"/>
            <w:shd w:val="clear" w:color="auto" w:fill="auto"/>
          </w:tcPr>
          <w:p w14:paraId="1CBC45FF" w14:textId="77777777" w:rsidR="005A22FF" w:rsidRPr="009B72AB" w:rsidRDefault="005A22FF" w:rsidP="003940A1">
            <w:pPr>
              <w:pStyle w:val="Tabletext"/>
              <w:rPr>
                <w:lang w:val="en-US"/>
              </w:rPr>
            </w:pPr>
            <w:r w:rsidRPr="009B72AB">
              <w:rPr>
                <w:rFonts w:hint="eastAsia"/>
                <w:lang w:val="en-US" w:eastAsia="zh-CN"/>
              </w:rPr>
              <w:t>全部</w:t>
            </w:r>
          </w:p>
        </w:tc>
        <w:tc>
          <w:tcPr>
            <w:tcW w:w="1559" w:type="dxa"/>
            <w:shd w:val="clear" w:color="auto" w:fill="auto"/>
          </w:tcPr>
          <w:p w14:paraId="7DD604A0" w14:textId="77777777" w:rsidR="005A22FF" w:rsidRPr="00BB4784" w:rsidRDefault="005A22FF" w:rsidP="003940A1">
            <w:pPr>
              <w:pStyle w:val="Tabletext"/>
              <w:jc w:val="center"/>
              <w:rPr>
                <w:lang w:val="en-US"/>
              </w:rPr>
            </w:pPr>
            <w:ins w:id="112" w:author="Tao, Yingsheng" w:date="2022-11-17T18:16:00Z">
              <w:r w:rsidRPr="009B72AB">
                <w:rPr>
                  <w:rFonts w:hint="eastAsia"/>
                  <w:lang w:eastAsia="zh-CN"/>
                </w:rPr>
                <w:t>附录</w:t>
              </w:r>
              <w:r w:rsidRPr="009B72AB">
                <w:rPr>
                  <w:b/>
                  <w:bCs/>
                  <w:lang w:eastAsia="zh-CN"/>
                  <w:rPrChange w:id="113" w:author="Tao, Yingsheng" w:date="2022-11-17T18:16:00Z">
                    <w:rPr>
                      <w:lang w:eastAsia="zh-CN"/>
                    </w:rPr>
                  </w:rPrChange>
                </w:rPr>
                <w:t>30B</w:t>
              </w:r>
            </w:ins>
            <w:r w:rsidRPr="009B72AB">
              <w:rPr>
                <w:b/>
                <w:bCs/>
                <w:lang w:eastAsia="zh-CN"/>
              </w:rPr>
              <w:br/>
            </w:r>
            <w:r w:rsidRPr="009B72AB">
              <w:rPr>
                <w:lang w:val="en-US"/>
              </w:rPr>
              <w:t>附件</w:t>
            </w:r>
            <w:r w:rsidRPr="009B72AB">
              <w:rPr>
                <w:lang w:val="en-US"/>
              </w:rPr>
              <w:t>4</w:t>
            </w:r>
          </w:p>
        </w:tc>
      </w:tr>
    </w:tbl>
    <w:p w14:paraId="3DCCA7D5" w14:textId="77777777" w:rsidR="005A22FF" w:rsidRDefault="005A22FF" w:rsidP="00B9497C">
      <w:pPr>
        <w:rPr>
          <w:lang w:eastAsia="zh-CN"/>
        </w:rPr>
      </w:pPr>
      <w:r w:rsidRPr="000540A5">
        <w:rPr>
          <w:lang w:eastAsia="zh-CN"/>
        </w:rPr>
        <w:t>…</w:t>
      </w:r>
    </w:p>
    <w:p w14:paraId="6F4F74C9" w14:textId="265A3EB4" w:rsidR="00D046A4" w:rsidRDefault="005A22FF">
      <w:pPr>
        <w:pStyle w:val="Reasons"/>
        <w:rPr>
          <w:lang w:eastAsia="zh-CN"/>
        </w:rPr>
      </w:pPr>
      <w:proofErr w:type="spellStart"/>
      <w:r>
        <w:rPr>
          <w:b/>
        </w:rPr>
        <w:t>理由</w:t>
      </w:r>
      <w:proofErr w:type="spellEnd"/>
      <w:r>
        <w:rPr>
          <w:b/>
        </w:rPr>
        <w:t>：</w:t>
      </w:r>
      <w:r>
        <w:tab/>
      </w:r>
      <w:bookmarkStart w:id="114" w:name="_Hlk149749278"/>
      <w:r w:rsidR="004C1991">
        <w:rPr>
          <w:lang w:eastAsia="zh-CN"/>
        </w:rPr>
        <w:t>与方法</w:t>
      </w:r>
      <w:r w:rsidR="004C1991">
        <w:rPr>
          <w:lang w:eastAsia="zh-CN"/>
        </w:rPr>
        <w:t>E2</w:t>
      </w:r>
      <w:r w:rsidR="004C1991">
        <w:rPr>
          <w:lang w:eastAsia="zh-CN"/>
        </w:rPr>
        <w:t>一致。</w:t>
      </w:r>
      <w:bookmarkEnd w:id="114"/>
    </w:p>
    <w:p w14:paraId="2E6C1840" w14:textId="77777777" w:rsidR="004C1991" w:rsidRPr="009D23F9" w:rsidRDefault="004C1991" w:rsidP="009D23F9"/>
    <w:p w14:paraId="17C3AB16" w14:textId="189A7B54" w:rsidR="004C1991" w:rsidRPr="004C1991" w:rsidRDefault="004C1991" w:rsidP="004C1991">
      <w:pPr>
        <w:jc w:val="center"/>
      </w:pPr>
      <w:r>
        <w:t>______________</w:t>
      </w:r>
    </w:p>
    <w:sectPr w:rsidR="004C1991" w:rsidRPr="004C1991">
      <w:headerReference w:type="default" r:id="rId13"/>
      <w:footerReference w:type="defaul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09B6D" w14:textId="77777777" w:rsidR="00E8717D" w:rsidRDefault="00E8717D">
      <w:r>
        <w:separator/>
      </w:r>
    </w:p>
  </w:endnote>
  <w:endnote w:type="continuationSeparator" w:id="0">
    <w:p w14:paraId="25966886"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MT Extra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F200" w14:textId="2C593C6F" w:rsidR="00B851D4" w:rsidRPr="00DA0469" w:rsidRDefault="00D0360D" w:rsidP="00060B2F">
    <w:pPr>
      <w:pStyle w:val="Footer"/>
      <w:rPr>
        <w:lang w:val="en-US"/>
      </w:rPr>
    </w:pPr>
    <w:fldSimple w:instr=" FILENAME \p \* MERGEFORMAT ">
      <w:r w:rsidR="00B74B7D">
        <w:t>P:\CHI\ITU-R\CONF-R\CMR23\100\111ADD22ADD07C.docx</w:t>
      </w:r>
    </w:fldSimple>
    <w:r w:rsidR="00DB7677">
      <w:t xml:space="preserve"> (530273)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E602" w14:textId="55EE255B" w:rsidR="00B851D4" w:rsidRPr="00DA0469" w:rsidRDefault="00B74B7D" w:rsidP="003B6399">
    <w:pPr>
      <w:pStyle w:val="Footer"/>
      <w:rPr>
        <w:lang w:val="en-US"/>
      </w:rPr>
    </w:pPr>
    <w:r>
      <w:fldChar w:fldCharType="begin"/>
    </w:r>
    <w:r>
      <w:instrText xml:space="preserve"> FILENAME \p \* MERGEFORMAT </w:instrText>
    </w:r>
    <w:r>
      <w:fldChar w:fldCharType="separate"/>
    </w:r>
    <w:r w:rsidR="009D23F9">
      <w:t>P:\CHI\ITU-R\CONF-R\CMR23\100\111ADD22ADD07C-REV.docx</w:t>
    </w:r>
    <w:r>
      <w:fldChar w:fldCharType="end"/>
    </w:r>
    <w:r w:rsidR="00DB7677">
      <w:t xml:space="preserve"> (530273)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FFA2A" w14:textId="77777777" w:rsidR="00E8717D" w:rsidRDefault="00E8717D">
      <w:r>
        <w:t>____________________</w:t>
      </w:r>
    </w:p>
  </w:footnote>
  <w:footnote w:type="continuationSeparator" w:id="0">
    <w:p w14:paraId="33172B84" w14:textId="77777777" w:rsidR="00E8717D" w:rsidRDefault="00E8717D">
      <w:r>
        <w:continuationSeparator/>
      </w:r>
    </w:p>
  </w:footnote>
  <w:footnote w:id="1">
    <w:p w14:paraId="3C81D79C" w14:textId="77777777" w:rsidR="005A22FF" w:rsidRPr="007B30DC" w:rsidRDefault="005A22FF">
      <w:pPr>
        <w:pStyle w:val="FootnoteText"/>
        <w:tabs>
          <w:tab w:val="clear" w:pos="1134"/>
          <w:tab w:val="left" w:pos="567"/>
        </w:tabs>
        <w:jc w:val="both"/>
        <w:rPr>
          <w:ins w:id="18" w:author="Tao, Yingsheng" w:date="2022-11-17T15:15:00Z"/>
          <w:lang w:eastAsia="zh-CN"/>
        </w:rPr>
        <w:pPrChange w:id="19" w:author="LI, Ziqian" w:date="2022-11-18T15:34:00Z">
          <w:pPr>
            <w:pStyle w:val="FootnoteText"/>
            <w:tabs>
              <w:tab w:val="clear" w:pos="1134"/>
              <w:tab w:val="clear" w:pos="1871"/>
              <w:tab w:val="left" w:pos="426"/>
              <w:tab w:val="left" w:pos="567"/>
            </w:tabs>
          </w:pPr>
        </w:pPrChange>
      </w:pPr>
      <w:ins w:id="20" w:author="Tao, Yingsheng" w:date="2022-11-17T15:15:00Z">
        <w:r w:rsidRPr="00902C3C">
          <w:rPr>
            <w:rStyle w:val="FootnoteReference"/>
            <w:rFonts w:eastAsia="Times New Roman"/>
            <w:lang w:eastAsia="zh-CN"/>
          </w:rPr>
          <w:t>2</w:t>
        </w:r>
        <w:r w:rsidRPr="00902C3C">
          <w:rPr>
            <w:rStyle w:val="FootnoteReference"/>
            <w:rFonts w:ascii="STKaiti" w:eastAsia="STKaiti" w:hAnsi="STKaiti" w:cs="SimSun" w:hint="eastAsia"/>
            <w:lang w:eastAsia="zh-CN"/>
            <w:rPrChange w:id="21" w:author="Tao, Yingsheng" w:date="2022-11-17T15:19:00Z">
              <w:rPr>
                <w:rStyle w:val="FootnoteReference"/>
                <w:rFonts w:hint="eastAsia"/>
                <w:i/>
                <w:iCs/>
                <w:lang w:eastAsia="zh-CN"/>
              </w:rPr>
            </w:rPrChange>
          </w:rPr>
          <w:t>之三</w:t>
        </w:r>
        <w:r w:rsidRPr="007B30DC">
          <w:rPr>
            <w:lang w:eastAsia="zh-CN"/>
          </w:rPr>
          <w:tab/>
        </w:r>
        <w:r w:rsidRPr="00FE6A28">
          <w:rPr>
            <w:rStyle w:val="FootnoteTextChar2"/>
            <w:rFonts w:hint="eastAsia"/>
            <w:lang w:eastAsia="zh-CN"/>
          </w:rPr>
          <w:t>对于国际电联新成员国根据本附录第</w:t>
        </w:r>
        <w:r w:rsidRPr="00FE6A28">
          <w:rPr>
            <w:rStyle w:val="FootnoteTextChar2"/>
            <w:rFonts w:hint="eastAsia"/>
            <w:lang w:eastAsia="zh-CN"/>
          </w:rPr>
          <w:t>7</w:t>
        </w:r>
        <w:r w:rsidRPr="00FE6A28">
          <w:rPr>
            <w:rStyle w:val="FootnoteTextChar2"/>
            <w:rFonts w:hint="eastAsia"/>
            <w:lang w:eastAsia="zh-CN"/>
          </w:rPr>
          <w:t>条拟议的分配，适用该条中概述的特殊规定。</w:t>
        </w:r>
      </w:ins>
      <w:ins w:id="22" w:author="Tao, Yingsheng" w:date="2022-11-17T15:17:00Z">
        <w:r>
          <w:rPr>
            <w:rFonts w:hint="eastAsia"/>
            <w:sz w:val="16"/>
            <w:szCs w:val="12"/>
            <w:lang w:eastAsia="zh-CN"/>
          </w:rPr>
          <w:t>（</w:t>
        </w:r>
      </w:ins>
      <w:ins w:id="23" w:author="Tao, Yingsheng" w:date="2022-11-17T15:15:00Z">
        <w:r w:rsidRPr="007B30DC">
          <w:rPr>
            <w:sz w:val="16"/>
            <w:szCs w:val="12"/>
            <w:lang w:eastAsia="zh-CN"/>
          </w:rPr>
          <w:t>WRC-23</w:t>
        </w:r>
      </w:ins>
      <w:ins w:id="24" w:author="Tao, Yingsheng" w:date="2022-11-17T15:17:00Z">
        <w:r>
          <w:rPr>
            <w:rFonts w:hint="eastAsia"/>
            <w:sz w:val="16"/>
            <w:szCs w:val="12"/>
            <w:lang w:eastAsia="zh-CN"/>
          </w:rPr>
          <w:t>）</w:t>
        </w:r>
      </w:ins>
    </w:p>
  </w:footnote>
  <w:footnote w:id="2">
    <w:p w14:paraId="5C3940AE" w14:textId="77777777" w:rsidR="005A22FF" w:rsidRPr="000E5CF7" w:rsidRDefault="005A22FF" w:rsidP="009F2BFB">
      <w:pPr>
        <w:pStyle w:val="FootnoteText"/>
        <w:tabs>
          <w:tab w:val="left" w:pos="315"/>
        </w:tabs>
        <w:rPr>
          <w:lang w:eastAsia="zh-CN"/>
        </w:rPr>
      </w:pPr>
      <w:r w:rsidRPr="00B17073">
        <w:rPr>
          <w:rStyle w:val="FootnoteReference"/>
          <w:lang w:eastAsia="zh-CN"/>
        </w:rPr>
        <w:t>9</w:t>
      </w:r>
      <w:r w:rsidRPr="000E5CF7">
        <w:rPr>
          <w:rFonts w:hint="eastAsia"/>
          <w:lang w:eastAsia="zh-CN"/>
        </w:rPr>
        <w:tab/>
      </w:r>
      <w:r w:rsidRPr="00FC3374">
        <w:rPr>
          <w:sz w:val="16"/>
          <w:szCs w:val="16"/>
          <w:lang w:val="en-US" w:eastAsia="zh-CN"/>
        </w:rPr>
        <w:t>（</w:t>
      </w:r>
      <w:r w:rsidRPr="00FC3374">
        <w:rPr>
          <w:sz w:val="16"/>
          <w:szCs w:val="16"/>
          <w:lang w:val="en-US" w:eastAsia="zh-CN"/>
        </w:rPr>
        <w:t>SUP – WRC</w:t>
      </w:r>
      <w:r>
        <w:rPr>
          <w:sz w:val="16"/>
          <w:szCs w:val="16"/>
          <w:lang w:val="en-US" w:eastAsia="zh-CN"/>
        </w:rPr>
        <w:t>-</w:t>
      </w:r>
      <w:r w:rsidRPr="00FC3374">
        <w:rPr>
          <w:sz w:val="16"/>
          <w:szCs w:val="16"/>
          <w:lang w:val="en-US" w:eastAsia="zh-CN"/>
        </w:rPr>
        <w:t>15</w:t>
      </w:r>
      <w:r w:rsidRPr="00FC3374">
        <w:rPr>
          <w:sz w:val="16"/>
          <w:szCs w:val="16"/>
          <w:lang w:val="en-US" w:eastAsia="zh-CN"/>
        </w:rPr>
        <w:t>）</w:t>
      </w:r>
    </w:p>
  </w:footnote>
  <w:footnote w:id="3">
    <w:p w14:paraId="1B733838" w14:textId="77777777" w:rsidR="005A22FF" w:rsidRPr="000E5CF7" w:rsidRDefault="005A22FF" w:rsidP="002E1E41">
      <w:pPr>
        <w:pStyle w:val="FootnoteText"/>
        <w:rPr>
          <w:lang w:eastAsia="zh-CN"/>
        </w:rPr>
      </w:pPr>
      <w:r w:rsidRPr="00B17073">
        <w:rPr>
          <w:rStyle w:val="FootnoteReference"/>
          <w:lang w:eastAsia="zh-CN"/>
        </w:rPr>
        <w:t>10</w:t>
      </w:r>
      <w:r w:rsidRPr="000E5CF7">
        <w:rPr>
          <w:rFonts w:hint="eastAsia"/>
          <w:lang w:eastAsia="zh-CN"/>
        </w:rPr>
        <w:tab/>
      </w:r>
      <w:r w:rsidRPr="00956D4A">
        <w:rPr>
          <w:rFonts w:hint="eastAsia"/>
          <w:lang w:eastAsia="zh-CN"/>
        </w:rPr>
        <w:t>须确定“其它条款”，并将其纳入《程序规则》。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36E24"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6056462"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111(Add.</w:t>
    </w:r>
    <w:proofErr w:type="gramStart"/>
    <w:r w:rsidR="00C929E0">
      <w:t>22)(</w:t>
    </w:r>
    <w:proofErr w:type="gramEnd"/>
    <w:r w:rsidR="00C929E0">
      <w:t>Add.7)-</w:t>
    </w:r>
    <w:r w:rsidR="00C929E0"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60FC"/>
    <w:multiLevelType w:val="multilevel"/>
    <w:tmpl w:val="07E760FC"/>
    <w:lvl w:ilvl="0">
      <w:start w:val="2"/>
      <w:numFmt w:val="bullet"/>
      <w:lvlText w:val="-"/>
      <w:lvlJc w:val="left"/>
      <w:pPr>
        <w:ind w:left="1080" w:hanging="36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F4E3DDF"/>
    <w:multiLevelType w:val="multilevel"/>
    <w:tmpl w:val="1F4E3DD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98122114">
    <w:abstractNumId w:val="1"/>
  </w:num>
  <w:num w:numId="2" w16cid:durableId="19124957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Ziqian">
    <w15:presenceInfo w15:providerId="AD" w15:userId="S-1-5-21-8740799-900759487-1415713722-67964"/>
  </w15:person>
  <w15:person w15:author="Tao, Yingsheng">
    <w15:presenceInfo w15:providerId="AD" w15:userId="S::yingsheng.tao@itu.int::06b42722-8094-4e1e-a18f-b1cf4f2a694a"/>
  </w15:person>
  <w15:person w15:author="Jin, Yue">
    <w15:presenceInfo w15:providerId="AD" w15:userId="S::yue.jin@itu.int::6b470e8a-6c37-4185-b013-d022eda07850"/>
  </w15:person>
  <w15:person w15:author="Liu, Sanping">
    <w15:presenceInfo w15:providerId="AD" w15:userId="S::sanping.liu@itu.int::7412e55d-7258-47f7-9c01-ec3f611a4a5f"/>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51CAF"/>
    <w:rsid w:val="002742B3"/>
    <w:rsid w:val="00292C89"/>
    <w:rsid w:val="002A4C9C"/>
    <w:rsid w:val="002B509B"/>
    <w:rsid w:val="002E2A59"/>
    <w:rsid w:val="002E4507"/>
    <w:rsid w:val="00305254"/>
    <w:rsid w:val="003169D2"/>
    <w:rsid w:val="00330EEF"/>
    <w:rsid w:val="003B4BEF"/>
    <w:rsid w:val="003B6399"/>
    <w:rsid w:val="003C6B45"/>
    <w:rsid w:val="003E48E2"/>
    <w:rsid w:val="003E5931"/>
    <w:rsid w:val="0041282E"/>
    <w:rsid w:val="00437869"/>
    <w:rsid w:val="00465A34"/>
    <w:rsid w:val="004B4C76"/>
    <w:rsid w:val="004C1991"/>
    <w:rsid w:val="004C4554"/>
    <w:rsid w:val="004D2DEC"/>
    <w:rsid w:val="004F2BE6"/>
    <w:rsid w:val="005208D5"/>
    <w:rsid w:val="00527E8A"/>
    <w:rsid w:val="00532EA3"/>
    <w:rsid w:val="00542E85"/>
    <w:rsid w:val="00553874"/>
    <w:rsid w:val="00562479"/>
    <w:rsid w:val="00576849"/>
    <w:rsid w:val="005A0ACB"/>
    <w:rsid w:val="005A22FF"/>
    <w:rsid w:val="005E08D2"/>
    <w:rsid w:val="005E7FD8"/>
    <w:rsid w:val="00622560"/>
    <w:rsid w:val="00644391"/>
    <w:rsid w:val="00647712"/>
    <w:rsid w:val="00662E12"/>
    <w:rsid w:val="00691142"/>
    <w:rsid w:val="006B67CE"/>
    <w:rsid w:val="006C38ED"/>
    <w:rsid w:val="006E6182"/>
    <w:rsid w:val="006E6997"/>
    <w:rsid w:val="006F3C60"/>
    <w:rsid w:val="00707B56"/>
    <w:rsid w:val="00736415"/>
    <w:rsid w:val="0075670D"/>
    <w:rsid w:val="00770D2A"/>
    <w:rsid w:val="007864F6"/>
    <w:rsid w:val="007964EC"/>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82F93"/>
    <w:rsid w:val="0099525B"/>
    <w:rsid w:val="009C72B7"/>
    <w:rsid w:val="009D23F9"/>
    <w:rsid w:val="00A0052C"/>
    <w:rsid w:val="00A31B14"/>
    <w:rsid w:val="00A323DC"/>
    <w:rsid w:val="00A466E6"/>
    <w:rsid w:val="00A815BE"/>
    <w:rsid w:val="00A93295"/>
    <w:rsid w:val="00AA5DA1"/>
    <w:rsid w:val="00AC2C94"/>
    <w:rsid w:val="00AE369F"/>
    <w:rsid w:val="00B026CB"/>
    <w:rsid w:val="00B33617"/>
    <w:rsid w:val="00B50377"/>
    <w:rsid w:val="00B6115E"/>
    <w:rsid w:val="00B664E8"/>
    <w:rsid w:val="00B711CC"/>
    <w:rsid w:val="00B74B7D"/>
    <w:rsid w:val="00B851D4"/>
    <w:rsid w:val="00B868FC"/>
    <w:rsid w:val="00B94CF6"/>
    <w:rsid w:val="00B95072"/>
    <w:rsid w:val="00BB26CD"/>
    <w:rsid w:val="00BE464F"/>
    <w:rsid w:val="00C07239"/>
    <w:rsid w:val="00C364B1"/>
    <w:rsid w:val="00C47D87"/>
    <w:rsid w:val="00C627F9"/>
    <w:rsid w:val="00C6584D"/>
    <w:rsid w:val="00C92937"/>
    <w:rsid w:val="00C929E0"/>
    <w:rsid w:val="00CA1E6F"/>
    <w:rsid w:val="00CB4E5A"/>
    <w:rsid w:val="00CC73D7"/>
    <w:rsid w:val="00CF0AD7"/>
    <w:rsid w:val="00CF0BE1"/>
    <w:rsid w:val="00CF7C2B"/>
    <w:rsid w:val="00D0360D"/>
    <w:rsid w:val="00D046A4"/>
    <w:rsid w:val="00D52A14"/>
    <w:rsid w:val="00D5451C"/>
    <w:rsid w:val="00D6206A"/>
    <w:rsid w:val="00D74599"/>
    <w:rsid w:val="00DA0469"/>
    <w:rsid w:val="00DB7677"/>
    <w:rsid w:val="00DD13B7"/>
    <w:rsid w:val="00DF0809"/>
    <w:rsid w:val="00DF3B0C"/>
    <w:rsid w:val="00E14984"/>
    <w:rsid w:val="00E22A25"/>
    <w:rsid w:val="00E560F1"/>
    <w:rsid w:val="00E8717D"/>
    <w:rsid w:val="00E92319"/>
    <w:rsid w:val="00F37148"/>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C0F312"/>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link w:val="AnnextitleChar"/>
    <w:qFormat/>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link w:val="AnnexNoCar"/>
    <w:qFormat/>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DNV Char1"/>
    <w:basedOn w:val="DefaultParagraphFont"/>
    <w:rsid w:val="001E1A76"/>
    <w:rPr>
      <w:rFonts w:ascii="Times New Roman" w:hAnsi="Times New Roman"/>
      <w:lang w:val="en-GB" w:eastAsia="en-US"/>
    </w:rPr>
  </w:style>
  <w:style w:type="paragraph" w:customStyle="1" w:styleId="ResTitle0">
    <w:name w:val="Res_Title"/>
    <w:basedOn w:val="Normal"/>
    <w:next w:val="Normal"/>
    <w:qFormat/>
    <w:rsid w:val="00F858F5"/>
    <w:pPr>
      <w:keepNext/>
      <w:keepLines/>
      <w:spacing w:before="240"/>
      <w:jc w:val="center"/>
    </w:pPr>
    <w:rPr>
      <w:b/>
      <w:sz w:val="28"/>
    </w:rPr>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uiPriority w:val="34"/>
    <w:qFormat/>
    <w:rsid w:val="00DB7677"/>
    <w:pPr>
      <w:spacing w:after="160" w:line="259" w:lineRule="auto"/>
      <w:ind w:left="720"/>
      <w:contextualSpacing/>
    </w:pPr>
  </w:style>
  <w:style w:type="character" w:customStyle="1" w:styleId="AnnexNoCar">
    <w:name w:val="Annex_No Car"/>
    <w:basedOn w:val="DefaultParagraphFont"/>
    <w:link w:val="AnnexNo"/>
    <w:qFormat/>
    <w:rsid w:val="00DB7677"/>
    <w:rPr>
      <w:rFonts w:ascii="Times New Roman" w:hAnsi="Times New Roman"/>
      <w:caps/>
      <w:sz w:val="28"/>
      <w:lang w:val="en-GB" w:eastAsia="en-US"/>
    </w:rPr>
  </w:style>
  <w:style w:type="character" w:customStyle="1" w:styleId="AnnextitleChar">
    <w:name w:val="Annex_title Char"/>
    <w:basedOn w:val="DefaultParagraphFont"/>
    <w:link w:val="Annextitle"/>
    <w:qFormat/>
    <w:rsid w:val="00DB7677"/>
    <w:rPr>
      <w:rFonts w:ascii="Times New Roman Bold" w:hAnsi="Times New Roman Bold"/>
      <w:b/>
      <w:sz w:val="28"/>
      <w:lang w:val="en-GB" w:eastAsia="en-US"/>
    </w:rPr>
  </w:style>
  <w:style w:type="paragraph" w:styleId="Revision">
    <w:name w:val="Revision"/>
    <w:hidden/>
    <w:uiPriority w:val="99"/>
    <w:semiHidden/>
    <w:rsid w:val="00DB767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9345aed-213f-4581-b2e5-9bda4eb106a0" targetNamespace="http://schemas.microsoft.com/office/2006/metadata/properties" ma:root="true" ma:fieldsID="d41af5c836d734370eb92e7ee5f83852" ns2:_="" ns3:_="">
    <xsd:import namespace="996b2e75-67fd-4955-a3b0-5ab9934cb50b"/>
    <xsd:import namespace="19345aed-213f-4581-b2e5-9bda4eb106a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9345aed-213f-4581-b2e5-9bda4eb106a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9345aed-213f-4581-b2e5-9bda4eb106a0">DPM</DPM_x0020_Author>
    <DPM_x0020_File_x0020_name xmlns="19345aed-213f-4581-b2e5-9bda4eb106a0">R23-WRC23-C-0111!A22-A7!MSW-C</DPM_x0020_File_x0020_name>
    <DPM_x0020_Version xmlns="19345aed-213f-4581-b2e5-9bda4eb106a0">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9345aed-213f-4581-b2e5-9bda4eb10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45aed-213f-4581-b2e5-9bda4eb10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3023</Words>
  <Characters>874</Characters>
  <Application>Microsoft Office Word</Application>
  <DocSecurity>0</DocSecurity>
  <Lines>7</Lines>
  <Paragraphs>7</Paragraphs>
  <ScaleCrop>false</ScaleCrop>
  <HeadingPairs>
    <vt:vector size="2" baseType="variant">
      <vt:variant>
        <vt:lpstr>Title</vt:lpstr>
      </vt:variant>
      <vt:variant>
        <vt:i4>1</vt:i4>
      </vt:variant>
    </vt:vector>
  </HeadingPairs>
  <TitlesOfParts>
    <vt:vector size="1" baseType="lpstr">
      <vt:lpstr>R23-WRC23-C-0111!A22-A7!MSW-C</vt:lpstr>
    </vt:vector>
  </TitlesOfParts>
  <Manager>General Secretariat - Pool</Manager>
  <Company>International Telecommunication Union (ITU)</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R23-WRC23-C-0111!A22-A7!MSW-C</dc:title>
  <dc:subject>World Radiocommunication Conference - 2019</dc:subject>
  <dc:creator>Documents Proposals Manager (DPM)</dc:creator>
  <cp:keywords>DPM_v2023.8.1.1_prod</cp:keywords>
  <dc:description/>
  <cp:lastModifiedBy>Liu, Sanping</cp:lastModifiedBy>
  <cp:revision>11</cp:revision>
  <cp:lastPrinted>2006-07-03T06:56:00Z</cp:lastPrinted>
  <dcterms:created xsi:type="dcterms:W3CDTF">2023-11-11T07:19:00Z</dcterms:created>
  <dcterms:modified xsi:type="dcterms:W3CDTF">2023-11-11T09:40:00Z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