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896567" w14:paraId="3D02E47E" w14:textId="77777777" w:rsidTr="004C6D0B">
        <w:trPr>
          <w:cantSplit/>
        </w:trPr>
        <w:tc>
          <w:tcPr>
            <w:tcW w:w="1418" w:type="dxa"/>
            <w:vAlign w:val="center"/>
          </w:tcPr>
          <w:p w14:paraId="3DE4E64B" w14:textId="77777777" w:rsidR="004C6D0B" w:rsidRPr="00896567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96567">
              <w:rPr>
                <w:lang w:eastAsia="ru-RU"/>
              </w:rPr>
              <w:drawing>
                <wp:inline distT="0" distB="0" distL="0" distR="0" wp14:anchorId="6795C1ED" wp14:editId="773D983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163A58A" w14:textId="77777777" w:rsidR="004C6D0B" w:rsidRPr="00896567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9656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896567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6D24DE4" w14:textId="77777777" w:rsidR="004C6D0B" w:rsidRPr="00896567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896567">
              <w:rPr>
                <w:lang w:eastAsia="ru-RU"/>
              </w:rPr>
              <w:drawing>
                <wp:inline distT="0" distB="0" distL="0" distR="0" wp14:anchorId="1106084C" wp14:editId="2F78FEA3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96567" w14:paraId="213183D0" w14:textId="77777777" w:rsidTr="001C7371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3304863F" w14:textId="77777777" w:rsidR="005651C9" w:rsidRPr="0089656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4F9EFBDF" w14:textId="77777777" w:rsidR="005651C9" w:rsidRPr="0089656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96567" w14:paraId="11D38A0D" w14:textId="77777777" w:rsidTr="001C7371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039A8853" w14:textId="77777777" w:rsidR="005651C9" w:rsidRPr="0089656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5A6C8FBF" w14:textId="77777777" w:rsidR="005651C9" w:rsidRPr="0089656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96567" w14:paraId="684E5982" w14:textId="77777777" w:rsidTr="001C7371">
        <w:trPr>
          <w:cantSplit/>
        </w:trPr>
        <w:tc>
          <w:tcPr>
            <w:tcW w:w="6521" w:type="dxa"/>
            <w:gridSpan w:val="2"/>
          </w:tcPr>
          <w:p w14:paraId="7B63CB44" w14:textId="77777777" w:rsidR="005651C9" w:rsidRPr="0089656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9656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3E79F8E6" w14:textId="77777777" w:rsidR="005651C9" w:rsidRPr="0089656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9656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89656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</w:t>
            </w:r>
            <w:r w:rsidR="005651C9" w:rsidRPr="0089656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9656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96567" w14:paraId="0118C797" w14:textId="77777777" w:rsidTr="001C7371">
        <w:trPr>
          <w:cantSplit/>
        </w:trPr>
        <w:tc>
          <w:tcPr>
            <w:tcW w:w="6521" w:type="dxa"/>
            <w:gridSpan w:val="2"/>
          </w:tcPr>
          <w:p w14:paraId="20CCB4C8" w14:textId="77777777" w:rsidR="000F33D8" w:rsidRPr="0089656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68402D5A" w14:textId="77777777" w:rsidR="000F33D8" w:rsidRPr="0089656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96567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896567" w14:paraId="61674DDD" w14:textId="77777777" w:rsidTr="001C7371">
        <w:trPr>
          <w:cantSplit/>
        </w:trPr>
        <w:tc>
          <w:tcPr>
            <w:tcW w:w="6521" w:type="dxa"/>
            <w:gridSpan w:val="2"/>
          </w:tcPr>
          <w:p w14:paraId="2EADA2EE" w14:textId="77777777" w:rsidR="000F33D8" w:rsidRPr="0089656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56504B58" w14:textId="77777777" w:rsidR="000F33D8" w:rsidRPr="0089656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96567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896567" w14:paraId="01B0E5F6" w14:textId="77777777" w:rsidTr="009546EA">
        <w:trPr>
          <w:cantSplit/>
        </w:trPr>
        <w:tc>
          <w:tcPr>
            <w:tcW w:w="10031" w:type="dxa"/>
            <w:gridSpan w:val="4"/>
          </w:tcPr>
          <w:p w14:paraId="5323062E" w14:textId="77777777" w:rsidR="000F33D8" w:rsidRPr="0089656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96567" w14:paraId="1E60FA35" w14:textId="77777777">
        <w:trPr>
          <w:cantSplit/>
        </w:trPr>
        <w:tc>
          <w:tcPr>
            <w:tcW w:w="10031" w:type="dxa"/>
            <w:gridSpan w:val="4"/>
          </w:tcPr>
          <w:p w14:paraId="7A72BA46" w14:textId="77777777" w:rsidR="000F33D8" w:rsidRPr="0089656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896567">
              <w:rPr>
                <w:szCs w:val="26"/>
              </w:rPr>
              <w:t>Китайская Народная Республика</w:t>
            </w:r>
          </w:p>
        </w:tc>
      </w:tr>
      <w:tr w:rsidR="000F33D8" w:rsidRPr="00896567" w14:paraId="7D3A98A2" w14:textId="77777777">
        <w:trPr>
          <w:cantSplit/>
        </w:trPr>
        <w:tc>
          <w:tcPr>
            <w:tcW w:w="10031" w:type="dxa"/>
            <w:gridSpan w:val="4"/>
          </w:tcPr>
          <w:p w14:paraId="096B8784" w14:textId="64F27590" w:rsidR="000F33D8" w:rsidRPr="00896567" w:rsidRDefault="001C7371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89656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96567" w14:paraId="7CEFD2BE" w14:textId="77777777">
        <w:trPr>
          <w:cantSplit/>
        </w:trPr>
        <w:tc>
          <w:tcPr>
            <w:tcW w:w="10031" w:type="dxa"/>
            <w:gridSpan w:val="4"/>
          </w:tcPr>
          <w:p w14:paraId="4BFE7C35" w14:textId="77777777" w:rsidR="000F33D8" w:rsidRPr="0089656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96567" w14:paraId="76E5290E" w14:textId="77777777">
        <w:trPr>
          <w:cantSplit/>
        </w:trPr>
        <w:tc>
          <w:tcPr>
            <w:tcW w:w="10031" w:type="dxa"/>
            <w:gridSpan w:val="4"/>
          </w:tcPr>
          <w:p w14:paraId="1774CCE5" w14:textId="77777777" w:rsidR="000F33D8" w:rsidRPr="0089656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96567">
              <w:rPr>
                <w:lang w:val="ru-RU"/>
              </w:rPr>
              <w:t>Пункт 1.10 повестки дня</w:t>
            </w:r>
          </w:p>
        </w:tc>
      </w:tr>
    </w:tbl>
    <w:bookmarkEnd w:id="7"/>
    <w:p w14:paraId="5065034F" w14:textId="77777777" w:rsidR="00F811F8" w:rsidRPr="00896567" w:rsidRDefault="00F811F8" w:rsidP="001D44B4">
      <w:r w:rsidRPr="00896567">
        <w:rPr>
          <w:bCs/>
        </w:rPr>
        <w:t>1.10</w:t>
      </w:r>
      <w:r w:rsidRPr="00896567">
        <w:rPr>
          <w:bCs/>
        </w:rPr>
        <w:tab/>
        <w:t xml:space="preserve">в соответствии с Резолюцией </w:t>
      </w:r>
      <w:r w:rsidRPr="00896567">
        <w:rPr>
          <w:b/>
          <w:bCs/>
        </w:rPr>
        <w:t>430 (ВКР-19)</w:t>
      </w:r>
      <w:r w:rsidRPr="00896567">
        <w:rPr>
          <w:bCs/>
        </w:rPr>
        <w:t xml:space="preserve">, провести исследования потребностей в спектре, сосуществования со службами радиосвязи и </w:t>
      </w:r>
      <w:proofErr w:type="spellStart"/>
      <w:r w:rsidRPr="00896567">
        <w:rPr>
          <w:bCs/>
        </w:rPr>
        <w:t>регламентарных</w:t>
      </w:r>
      <w:proofErr w:type="spellEnd"/>
      <w:r w:rsidRPr="00896567">
        <w:rPr>
          <w:bCs/>
        </w:rPr>
        <w:t xml:space="preserve"> мер в связи с возможными новыми распределениями воздушной подвижной службе для использования применений воздушной службы, не связанных с обеспечением безопасности;</w:t>
      </w:r>
    </w:p>
    <w:p w14:paraId="59EA1C77" w14:textId="7149C64E" w:rsidR="001C7371" w:rsidRPr="00896567" w:rsidRDefault="007B62D8" w:rsidP="00896567">
      <w:pPr>
        <w:pStyle w:val="Headingb"/>
        <w:rPr>
          <w:rFonts w:ascii="Times New Roman" w:hAnsi="Times New Roman"/>
          <w:lang w:eastAsia="zh-CN"/>
        </w:rPr>
      </w:pPr>
      <w:r w:rsidRPr="00896567">
        <w:t>Введение</w:t>
      </w:r>
    </w:p>
    <w:p w14:paraId="287FC559" w14:textId="380F9BAB" w:rsidR="006E4B70" w:rsidRPr="00896567" w:rsidRDefault="006E4B70" w:rsidP="006E4B70">
      <w:pPr>
        <w:rPr>
          <w:lang w:eastAsia="zh-CN"/>
        </w:rPr>
      </w:pPr>
      <w:r w:rsidRPr="00896567">
        <w:rPr>
          <w:color w:val="000000"/>
        </w:rPr>
        <w:t xml:space="preserve">Всемирная конференция радиосвязи </w:t>
      </w:r>
      <w:r w:rsidRPr="00896567">
        <w:t>(</w:t>
      </w:r>
      <w:r w:rsidRPr="00896567">
        <w:rPr>
          <w:color w:val="000000"/>
        </w:rPr>
        <w:t>Шарм-эль-Шейх</w:t>
      </w:r>
      <w:r w:rsidRPr="00896567">
        <w:t xml:space="preserve">, 2019 г.) утвердила п. 1.10 </w:t>
      </w:r>
      <w:r w:rsidRPr="00896567">
        <w:rPr>
          <w:color w:val="000000"/>
        </w:rPr>
        <w:t>повестки дня ВКР</w:t>
      </w:r>
      <w:r w:rsidR="00896567">
        <w:rPr>
          <w:color w:val="000000"/>
        </w:rPr>
        <w:noBreakHyphen/>
      </w:r>
      <w:r w:rsidRPr="00896567">
        <w:rPr>
          <w:color w:val="000000"/>
        </w:rPr>
        <w:t>23 и предложила МСЭ-R</w:t>
      </w:r>
      <w:r w:rsidRPr="00896567">
        <w:t xml:space="preserve"> провести исследования совместного использования частот и совместимости применений воздушной </w:t>
      </w:r>
      <w:r w:rsidR="0089580A" w:rsidRPr="00896567">
        <w:t xml:space="preserve">подвижной </w:t>
      </w:r>
      <w:r w:rsidRPr="00896567">
        <w:t xml:space="preserve">службы, не связанных с обеспечением безопасности, </w:t>
      </w:r>
      <w:r w:rsidR="0089580A" w:rsidRPr="00896567">
        <w:t xml:space="preserve">и существующих служб </w:t>
      </w:r>
      <w:r w:rsidRPr="00896567">
        <w:t>в полос</w:t>
      </w:r>
      <w:r w:rsidR="0089580A" w:rsidRPr="00896567">
        <w:t>ах</w:t>
      </w:r>
      <w:r w:rsidRPr="00896567">
        <w:t xml:space="preserve"> частот 15,4−15,7 ГГц </w:t>
      </w:r>
      <w:r w:rsidR="0089580A" w:rsidRPr="00896567">
        <w:t>и 22−22,2</w:t>
      </w:r>
      <w:r w:rsidR="00896567">
        <w:rPr>
          <w:lang w:val="en-US"/>
        </w:rPr>
        <w:t>1</w:t>
      </w:r>
      <w:r w:rsidR="0089580A" w:rsidRPr="00896567">
        <w:t xml:space="preserve"> ГГц </w:t>
      </w:r>
      <w:r w:rsidRPr="00896567">
        <w:t>при условии обеспечения защиты первичных служб в рассматриваемых полосах частот и, в зависимости от случая, в соседних полосах частот.</w:t>
      </w:r>
    </w:p>
    <w:p w14:paraId="48C29F74" w14:textId="77777777" w:rsidR="006E4B70" w:rsidRPr="00896567" w:rsidRDefault="006E4B70" w:rsidP="00896567">
      <w:r w:rsidRPr="00896567">
        <w:t>В Отчете ПСК определены пять методов выполнения данного пункта повестки дня:</w:t>
      </w:r>
    </w:p>
    <w:p w14:paraId="6D6C00DA" w14:textId="77777777" w:rsidR="006E4B70" w:rsidRPr="00896567" w:rsidRDefault="006E4B70" w:rsidP="00896567">
      <w:pPr>
        <w:pStyle w:val="enumlev1"/>
      </w:pPr>
      <w:r w:rsidRPr="00896567">
        <w:t>–</w:t>
      </w:r>
      <w:r w:rsidRPr="00896567">
        <w:tab/>
        <w:t>метод A: не вносить изменений в Регламент радиосвязи;</w:t>
      </w:r>
    </w:p>
    <w:p w14:paraId="6369919F" w14:textId="77777777" w:rsidR="006E4B70" w:rsidRPr="00896567" w:rsidRDefault="006E4B70" w:rsidP="00896567">
      <w:pPr>
        <w:pStyle w:val="enumlev1"/>
      </w:pPr>
      <w:r w:rsidRPr="00896567">
        <w:t>–</w:t>
      </w:r>
      <w:r w:rsidRPr="00896567">
        <w:tab/>
        <w:t xml:space="preserve">метод B: осуществить новое первичное распределение воздушной подвижной (вне трассы) службе (ВП(OR)С) в полосе частот </w:t>
      </w:r>
      <w:proofErr w:type="gramStart"/>
      <w:r w:rsidRPr="00896567">
        <w:t>15,4−15,7</w:t>
      </w:r>
      <w:proofErr w:type="gramEnd"/>
      <w:r w:rsidRPr="00896567">
        <w:t> ГГц;</w:t>
      </w:r>
    </w:p>
    <w:p w14:paraId="6404664A" w14:textId="77777777" w:rsidR="006E4B70" w:rsidRPr="00896567" w:rsidRDefault="006E4B70" w:rsidP="00896567">
      <w:pPr>
        <w:pStyle w:val="enumlev1"/>
      </w:pPr>
      <w:r w:rsidRPr="00896567">
        <w:t>–</w:t>
      </w:r>
      <w:r w:rsidRPr="00896567">
        <w:tab/>
        <w:t xml:space="preserve">метод C: отказаться от исключения ВП(OR)С в полосе частот </w:t>
      </w:r>
      <w:proofErr w:type="gramStart"/>
      <w:r w:rsidRPr="00896567">
        <w:t>22−22,21</w:t>
      </w:r>
      <w:proofErr w:type="gramEnd"/>
      <w:r w:rsidRPr="00896567">
        <w:t> ГГц;</w:t>
      </w:r>
    </w:p>
    <w:p w14:paraId="17D50372" w14:textId="77777777" w:rsidR="006E4B70" w:rsidRPr="00896567" w:rsidRDefault="006E4B70" w:rsidP="00896567">
      <w:pPr>
        <w:pStyle w:val="enumlev1"/>
      </w:pPr>
      <w:r w:rsidRPr="00896567">
        <w:t>–</w:t>
      </w:r>
      <w:r w:rsidRPr="00896567">
        <w:tab/>
        <w:t>метод D: сочетание методов B и C;</w:t>
      </w:r>
    </w:p>
    <w:p w14:paraId="61F1E8BB" w14:textId="77777777" w:rsidR="006E4B70" w:rsidRPr="00896567" w:rsidRDefault="006E4B70" w:rsidP="00896567">
      <w:pPr>
        <w:pStyle w:val="enumlev1"/>
      </w:pPr>
      <w:r w:rsidRPr="00896567">
        <w:t>–</w:t>
      </w:r>
      <w:r w:rsidRPr="00896567">
        <w:tab/>
        <w:t>метод E: сочетание методов B и C с защитными полосами 10 МГц.</w:t>
      </w:r>
    </w:p>
    <w:p w14:paraId="187A303E" w14:textId="77777777" w:rsidR="006E4B70" w:rsidRPr="00896567" w:rsidRDefault="006E4B70" w:rsidP="00896567">
      <w:r w:rsidRPr="00896567">
        <w:t xml:space="preserve">В рамках всех методов предполагается исключение Резолюции </w:t>
      </w:r>
      <w:r w:rsidRPr="00896567">
        <w:rPr>
          <w:b/>
          <w:bCs/>
        </w:rPr>
        <w:t>430 (ВКР-19)</w:t>
      </w:r>
      <w:r w:rsidRPr="00896567">
        <w:t>.</w:t>
      </w:r>
    </w:p>
    <w:p w14:paraId="229979FD" w14:textId="16AB57B7" w:rsidR="006E4B70" w:rsidRPr="00896567" w:rsidRDefault="006E4B70" w:rsidP="00896567">
      <w:pPr>
        <w:pStyle w:val="Headingb"/>
      </w:pPr>
      <w:proofErr w:type="spellStart"/>
      <w:r w:rsidRPr="00896567">
        <w:t>Предложение</w:t>
      </w:r>
      <w:proofErr w:type="spellEnd"/>
    </w:p>
    <w:p w14:paraId="74E9B2FA" w14:textId="77777777" w:rsidR="006E4B70" w:rsidRPr="00896567" w:rsidRDefault="006E4B70" w:rsidP="006E4B70">
      <w:pPr>
        <w:rPr>
          <w:lang w:eastAsia="zh-CN"/>
        </w:rPr>
      </w:pPr>
      <w:r w:rsidRPr="00896567">
        <w:rPr>
          <w:color w:val="000000"/>
        </w:rPr>
        <w:t xml:space="preserve">Китай считает, что следует обеспечить защиту существующих служб </w:t>
      </w:r>
      <w:r w:rsidRPr="00896567">
        <w:t xml:space="preserve">в полосах частот </w:t>
      </w:r>
      <w:proofErr w:type="gramStart"/>
      <w:r w:rsidRPr="00896567">
        <w:t>15,4−15,7</w:t>
      </w:r>
      <w:proofErr w:type="gramEnd"/>
      <w:r w:rsidRPr="00896567">
        <w:t> ГГц и 22−22,21 ГГц и в соседних полосах частот, и поэтому поддерживает метод А.</w:t>
      </w:r>
    </w:p>
    <w:p w14:paraId="0C864D65" w14:textId="77777777" w:rsidR="009B5CC2" w:rsidRPr="00896567" w:rsidRDefault="009B5CC2" w:rsidP="00896567">
      <w:r w:rsidRPr="00896567">
        <w:br w:type="page"/>
      </w:r>
    </w:p>
    <w:p w14:paraId="1753D46A" w14:textId="77777777" w:rsidR="00C9223A" w:rsidRPr="00896567" w:rsidRDefault="00F811F8">
      <w:pPr>
        <w:pStyle w:val="Proposal"/>
      </w:pPr>
      <w:r w:rsidRPr="00896567">
        <w:rPr>
          <w:u w:val="single"/>
        </w:rPr>
        <w:lastRenderedPageBreak/>
        <w:t>NOC</w:t>
      </w:r>
      <w:r w:rsidRPr="00896567">
        <w:tab/>
        <w:t>CHN/111A10/1</w:t>
      </w:r>
    </w:p>
    <w:p w14:paraId="0608AD3E" w14:textId="77777777" w:rsidR="00F811F8" w:rsidRPr="00896567" w:rsidRDefault="00F811F8" w:rsidP="00D61AE3">
      <w:pPr>
        <w:pStyle w:val="Volumetitle"/>
        <w:rPr>
          <w:lang w:val="ru-RU"/>
        </w:rPr>
      </w:pPr>
      <w:bookmarkStart w:id="8" w:name="_Toc43466437"/>
      <w:r w:rsidRPr="00896567">
        <w:rPr>
          <w:lang w:val="ru-RU"/>
        </w:rPr>
        <w:t>СТАТЬИ</w:t>
      </w:r>
      <w:bookmarkEnd w:id="8"/>
    </w:p>
    <w:p w14:paraId="6FBA2447" w14:textId="77777777" w:rsidR="006E4B70" w:rsidRPr="00896567" w:rsidRDefault="00F811F8" w:rsidP="00896567">
      <w:pPr>
        <w:pStyle w:val="Reasons"/>
      </w:pPr>
      <w:r w:rsidRPr="00896567">
        <w:rPr>
          <w:b/>
          <w:bCs/>
        </w:rPr>
        <w:t>Основания</w:t>
      </w:r>
      <w:r w:rsidRPr="00896567">
        <w:t>:</w:t>
      </w:r>
      <w:r w:rsidRPr="00896567">
        <w:tab/>
      </w:r>
      <w:bookmarkStart w:id="9" w:name="OLE_LINK5"/>
      <w:bookmarkStart w:id="10" w:name="_Hlk147565252"/>
      <w:r w:rsidR="006E4B70" w:rsidRPr="00896567">
        <w:t>Выводы по результатам исследований совместного использования частот и совместимости МСЭ-R указывают, что защита существующих служб, в частности радионавигационной службы и радиолокационной службы, не может быть обеспечена. Поэтому нецелесообразно внесение изменений в существующие статьи.</w:t>
      </w:r>
      <w:bookmarkEnd w:id="9"/>
      <w:bookmarkEnd w:id="10"/>
    </w:p>
    <w:p w14:paraId="6FF8CDA2" w14:textId="77777777" w:rsidR="00C9223A" w:rsidRPr="00896567" w:rsidRDefault="00F811F8">
      <w:pPr>
        <w:pStyle w:val="Proposal"/>
      </w:pPr>
      <w:r w:rsidRPr="00896567">
        <w:rPr>
          <w:u w:val="single"/>
        </w:rPr>
        <w:t>NOC</w:t>
      </w:r>
      <w:r w:rsidRPr="00896567">
        <w:tab/>
        <w:t>CHN/111A10/2</w:t>
      </w:r>
    </w:p>
    <w:p w14:paraId="36F5A1A2" w14:textId="77777777" w:rsidR="00F811F8" w:rsidRPr="00896567" w:rsidRDefault="00F811F8" w:rsidP="00CE250E">
      <w:pPr>
        <w:pStyle w:val="Volumetitle"/>
        <w:rPr>
          <w:lang w:val="ru-RU"/>
        </w:rPr>
      </w:pPr>
      <w:r w:rsidRPr="00896567">
        <w:rPr>
          <w:lang w:val="ru-RU"/>
        </w:rPr>
        <w:t>ПРИЛОЖЕНИЯ</w:t>
      </w:r>
    </w:p>
    <w:p w14:paraId="39C2BC97" w14:textId="77777777" w:rsidR="006E4B70" w:rsidRPr="00896567" w:rsidRDefault="00F811F8" w:rsidP="00896567">
      <w:pPr>
        <w:pStyle w:val="Reasons"/>
      </w:pPr>
      <w:r w:rsidRPr="00896567">
        <w:rPr>
          <w:b/>
          <w:bCs/>
        </w:rPr>
        <w:t>Основания</w:t>
      </w:r>
      <w:r w:rsidRPr="00896567">
        <w:t>:</w:t>
      </w:r>
      <w:r w:rsidRPr="00896567">
        <w:tab/>
      </w:r>
      <w:r w:rsidR="006E4B70" w:rsidRPr="00896567">
        <w:t>Выводы по результатам исследований совместного использования частот и совместимости МСЭ-R указывают, что защита существующих служб, в частности радионавигационной службы и радиолокационной службы, не может быть обеспечена. Поэтому нецелесообразно внесение изменений в существующие статьи.</w:t>
      </w:r>
    </w:p>
    <w:p w14:paraId="185B9E21" w14:textId="00B050FE" w:rsidR="00C9223A" w:rsidRPr="00896567" w:rsidRDefault="00F811F8" w:rsidP="00896567">
      <w:pPr>
        <w:pStyle w:val="Proposal"/>
      </w:pPr>
      <w:r w:rsidRPr="00896567">
        <w:t>SUP</w:t>
      </w:r>
      <w:r w:rsidRPr="00896567">
        <w:tab/>
        <w:t>CHN/111A10/3</w:t>
      </w:r>
    </w:p>
    <w:p w14:paraId="0DCE2372" w14:textId="77777777" w:rsidR="00F811F8" w:rsidRPr="00896567" w:rsidRDefault="00F811F8" w:rsidP="00DA0B5F">
      <w:pPr>
        <w:pStyle w:val="ResNo"/>
      </w:pPr>
      <w:proofErr w:type="gramStart"/>
      <w:r w:rsidRPr="00896567">
        <w:t xml:space="preserve">РезолюциЯ  </w:t>
      </w:r>
      <w:r w:rsidRPr="00896567">
        <w:rPr>
          <w:rStyle w:val="href"/>
        </w:rPr>
        <w:t>430</w:t>
      </w:r>
      <w:proofErr w:type="gramEnd"/>
      <w:r w:rsidRPr="00896567">
        <w:t xml:space="preserve">  (ВКР-19)</w:t>
      </w:r>
    </w:p>
    <w:p w14:paraId="38327C85" w14:textId="77777777" w:rsidR="00F811F8" w:rsidRPr="00896567" w:rsidRDefault="00F811F8" w:rsidP="00DA0B5F">
      <w:pPr>
        <w:pStyle w:val="Restitle"/>
      </w:pPr>
      <w:bookmarkStart w:id="11" w:name="_Toc35863658"/>
      <w:bookmarkStart w:id="12" w:name="_Toc35864026"/>
      <w:bookmarkStart w:id="13" w:name="_Toc36020421"/>
      <w:bookmarkStart w:id="14" w:name="_Toc39740214"/>
      <w:r w:rsidRPr="00896567">
        <w:t xml:space="preserve">Исследования связанных с частотами вопросов, включая потенциальные дополнительные распределения, </w:t>
      </w:r>
      <w:r w:rsidRPr="00896567">
        <w:rPr>
          <w:szCs w:val="22"/>
        </w:rPr>
        <w:t xml:space="preserve">в целях возможного внедрения новых применений воздушной подвижной службы, не связанных </w:t>
      </w:r>
      <w:r w:rsidRPr="00896567">
        <w:rPr>
          <w:szCs w:val="22"/>
        </w:rPr>
        <w:br/>
        <w:t>с обеспечением безопасности</w:t>
      </w:r>
      <w:bookmarkEnd w:id="11"/>
      <w:bookmarkEnd w:id="12"/>
      <w:bookmarkEnd w:id="13"/>
      <w:bookmarkEnd w:id="14"/>
    </w:p>
    <w:p w14:paraId="51652793" w14:textId="77777777" w:rsidR="001C7371" w:rsidRPr="00896567" w:rsidRDefault="001C7371" w:rsidP="00411C49">
      <w:pPr>
        <w:pStyle w:val="Reasons"/>
      </w:pPr>
    </w:p>
    <w:p w14:paraId="3AA1ADCF" w14:textId="6E6234F8" w:rsidR="00C9223A" w:rsidRPr="00896567" w:rsidRDefault="001C7371" w:rsidP="001C7371">
      <w:pPr>
        <w:jc w:val="center"/>
      </w:pPr>
      <w:r w:rsidRPr="00896567">
        <w:t>______________</w:t>
      </w:r>
    </w:p>
    <w:sectPr w:rsidR="00C9223A" w:rsidRPr="008965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3056" w14:textId="77777777" w:rsidR="00B958BD" w:rsidRDefault="00B958BD">
      <w:r>
        <w:separator/>
      </w:r>
    </w:p>
  </w:endnote>
  <w:endnote w:type="continuationSeparator" w:id="0">
    <w:p w14:paraId="2A22AEAD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A77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289FB22" w14:textId="242D78D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6567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7B8A" w14:textId="0D6CA624" w:rsidR="00567276" w:rsidRPr="00896567" w:rsidRDefault="00F811F8" w:rsidP="00F811F8">
    <w:pPr>
      <w:pStyle w:val="Footer"/>
      <w:rPr>
        <w:lang w:val="pt-BR"/>
      </w:rPr>
    </w:pPr>
    <w:r>
      <w:fldChar w:fldCharType="begin"/>
    </w:r>
    <w:r w:rsidRPr="00896567">
      <w:rPr>
        <w:lang w:val="pt-BR"/>
      </w:rPr>
      <w:instrText xml:space="preserve"> FILENAME \p  \* MERGEFORMAT </w:instrText>
    </w:r>
    <w:r>
      <w:fldChar w:fldCharType="separate"/>
    </w:r>
    <w:r w:rsidRPr="00896567">
      <w:rPr>
        <w:lang w:val="pt-BR"/>
      </w:rPr>
      <w:t>P:\RUS\ITU-R\CONF-R\CMR23\100\111ADD10R.docx</w:t>
    </w:r>
    <w:r>
      <w:fldChar w:fldCharType="end"/>
    </w:r>
    <w:r w:rsidRPr="00896567">
      <w:rPr>
        <w:lang w:val="pt-BR"/>
      </w:rPr>
      <w:t xml:space="preserve"> (530251)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2CE0" w14:textId="68050279" w:rsidR="00567276" w:rsidRPr="00896567" w:rsidRDefault="00567276" w:rsidP="00FB67E5">
    <w:pPr>
      <w:pStyle w:val="Footer"/>
      <w:rPr>
        <w:lang w:val="pt-BR"/>
      </w:rPr>
    </w:pPr>
    <w:r>
      <w:fldChar w:fldCharType="begin"/>
    </w:r>
    <w:r w:rsidRPr="00896567">
      <w:rPr>
        <w:lang w:val="pt-BR"/>
      </w:rPr>
      <w:instrText xml:space="preserve"> FILENAME \p  \* MERGEFORMAT </w:instrText>
    </w:r>
    <w:r>
      <w:fldChar w:fldCharType="separate"/>
    </w:r>
    <w:r w:rsidR="001C7371" w:rsidRPr="00896567">
      <w:rPr>
        <w:lang w:val="pt-BR"/>
      </w:rPr>
      <w:t>P:\RUS\ITU-R\CONF-R\CMR23\100\111ADD10R.docx</w:t>
    </w:r>
    <w:r>
      <w:fldChar w:fldCharType="end"/>
    </w:r>
    <w:r w:rsidR="00F811F8" w:rsidRPr="00896567">
      <w:rPr>
        <w:lang w:val="pt-BR"/>
      </w:rPr>
      <w:t xml:space="preserve"> (530251)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97CE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6B95D71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434B" w14:textId="77777777" w:rsidR="00F811F8" w:rsidRDefault="00F811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F9BB" w14:textId="1B714804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E4B70">
      <w:rPr>
        <w:noProof/>
      </w:rPr>
      <w:t>2</w:t>
    </w:r>
    <w:r>
      <w:fldChar w:fldCharType="end"/>
    </w:r>
  </w:p>
  <w:p w14:paraId="36244BC8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111(Add.10)-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6592" w14:textId="77777777" w:rsidR="00F811F8" w:rsidRDefault="00F811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65450714">
    <w:abstractNumId w:val="0"/>
  </w:num>
  <w:num w:numId="2" w16cid:durableId="101010954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C7371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039C"/>
    <w:rsid w:val="005D1879"/>
    <w:rsid w:val="005D79A3"/>
    <w:rsid w:val="005E61DD"/>
    <w:rsid w:val="006023DF"/>
    <w:rsid w:val="006115BE"/>
    <w:rsid w:val="00613C64"/>
    <w:rsid w:val="00614771"/>
    <w:rsid w:val="00620DD7"/>
    <w:rsid w:val="00657DE0"/>
    <w:rsid w:val="00692C06"/>
    <w:rsid w:val="006A6E9B"/>
    <w:rsid w:val="006E4B70"/>
    <w:rsid w:val="00763F4F"/>
    <w:rsid w:val="00775720"/>
    <w:rsid w:val="007917AE"/>
    <w:rsid w:val="007A08B5"/>
    <w:rsid w:val="007B62D8"/>
    <w:rsid w:val="00811633"/>
    <w:rsid w:val="00812452"/>
    <w:rsid w:val="00815749"/>
    <w:rsid w:val="0086139B"/>
    <w:rsid w:val="00872FC8"/>
    <w:rsid w:val="0089580A"/>
    <w:rsid w:val="00896567"/>
    <w:rsid w:val="008B0F31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E6AFE"/>
    <w:rsid w:val="00C0572C"/>
    <w:rsid w:val="00C20466"/>
    <w:rsid w:val="00C2049B"/>
    <w:rsid w:val="00C266F4"/>
    <w:rsid w:val="00C324A8"/>
    <w:rsid w:val="00C56E7A"/>
    <w:rsid w:val="00C779CE"/>
    <w:rsid w:val="00C916AF"/>
    <w:rsid w:val="00C9223A"/>
    <w:rsid w:val="00CC2593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0895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811F8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947E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896567"/>
    <w:rPr>
      <w:b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R23-WRC23-C-0111!A10!MSW-R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FAE10-FD8F-46C8-AA43-7D62307A5228}">
  <ds:schemaRefs>
    <ds:schemaRef ds:uri="http://purl.org/dc/dcmitype/"/>
    <ds:schemaRef ds:uri="http://schemas.microsoft.com/office/2006/documentManagement/types"/>
    <ds:schemaRef ds:uri="32a1a8c5-2265-4ebc-b7a0-2071e2c5c9bb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650E5-DEF4-44F2-AAB1-7CEDF6F7847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R23-WRC23-C-0111!A10!MSW-R</vt:lpstr>
    </vt:vector>
  </TitlesOfParts>
  <Manager>General Secretariat - Pool</Manager>
  <Company>International Telecommunication Union (ITU)</Company>
  <LinksUpToDate>false</LinksUpToDate>
  <CharactersWithSpaces>2707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R23-WRC23-C-0111!A10!MSW-R</dc:title>
  <dc:subject>World Radiocommunication Conference - 2019</dc:subject>
  <dc:creator>Documents Proposals Manager (DPM)</dc:creator>
  <cp:keywords>DPM_v2023.11.6.1_prod</cp:keywords>
  <dc:description/>
  <cp:lastModifiedBy>Maloletkova, Svetlana</cp:lastModifiedBy>
  <cp:revision>4</cp:revision>
  <cp:lastPrinted>2003-06-17T08:22:00Z</cp:lastPrinted>
  <dcterms:created xsi:type="dcterms:W3CDTF">2023-11-18T19:11:00Z</dcterms:created>
  <dcterms:modified xsi:type="dcterms:W3CDTF">2023-11-19T12:01:00Z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