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tblpXSpec="right" w:tblpY="721"/>
        <w:bidiVisual/>
        <w:tblW w:w="5020" w:type="pct"/>
        <w:tblLayout w:type="fixed"/>
        <w:tblLook w:val="0000" w:firstRow="0" w:lastRow="0" w:firstColumn="0" w:lastColumn="0" w:noHBand="0" w:noVBand="0"/>
      </w:tblPr>
      <w:tblGrid>
        <w:gridCol w:w="1590"/>
        <w:gridCol w:w="5106"/>
        <w:gridCol w:w="993"/>
        <w:gridCol w:w="1977"/>
        <w:gridCol w:w="6"/>
      </w:tblGrid>
      <w:tr w:rsidR="008A5EB0" w:rsidRPr="00384835" w14:paraId="445D310B" w14:textId="77777777" w:rsidTr="008A5EB0">
        <w:trPr>
          <w:cantSplit/>
          <w:trHeight w:val="20"/>
        </w:trPr>
        <w:tc>
          <w:tcPr>
            <w:tcW w:w="1590" w:type="dxa"/>
            <w:vAlign w:val="center"/>
          </w:tcPr>
          <w:p w14:paraId="665F5494" w14:textId="77777777" w:rsidR="008A5EB0" w:rsidRPr="00384835" w:rsidRDefault="008A5EB0" w:rsidP="008A5EB0">
            <w:pPr>
              <w:spacing w:before="0"/>
              <w:jc w:val="left"/>
              <w:rPr>
                <w:b/>
                <w:bCs/>
                <w:rtl/>
                <w:lang w:bidi="ar-EG"/>
              </w:rPr>
            </w:pPr>
            <w:r w:rsidRPr="00384835">
              <w:rPr>
                <w:noProof/>
                <w:lang w:val="en-GB" w:bidi="ar-EG"/>
              </w:rPr>
              <w:drawing>
                <wp:inline distT="0" distB="0" distL="0" distR="0" wp14:anchorId="03C7699E" wp14:editId="142B8521">
                  <wp:extent cx="682402" cy="720000"/>
                  <wp:effectExtent l="0" t="0" r="3810" b="444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c>
          <w:tcPr>
            <w:tcW w:w="6099" w:type="dxa"/>
            <w:gridSpan w:val="2"/>
          </w:tcPr>
          <w:p w14:paraId="723C97AA" w14:textId="77777777" w:rsidR="008A5EB0" w:rsidRPr="00384835" w:rsidRDefault="008A5EB0" w:rsidP="008A5EB0">
            <w:pPr>
              <w:pStyle w:val="LOGO"/>
              <w:framePr w:hSpace="0" w:wrap="auto" w:xAlign="left" w:yAlign="inline"/>
              <w:rPr>
                <w:b w:val="0"/>
                <w:bCs w:val="0"/>
                <w:rtl/>
              </w:rPr>
            </w:pPr>
            <w:r w:rsidRPr="00384835">
              <w:rPr>
                <w:rtl/>
              </w:rPr>
              <w:t xml:space="preserve">المؤتمر العالمي للاتصالات الراديوية </w:t>
            </w:r>
            <w:r w:rsidRPr="00384835">
              <w:t>(WRC-23)</w:t>
            </w:r>
            <w:r w:rsidRPr="00384835">
              <w:br/>
            </w:r>
            <w:r w:rsidRPr="00384835">
              <w:rPr>
                <w:sz w:val="26"/>
                <w:szCs w:val="26"/>
                <w:rtl/>
              </w:rPr>
              <w:t xml:space="preserve">دبي، </w:t>
            </w:r>
            <w:r w:rsidRPr="00384835">
              <w:rPr>
                <w:sz w:val="26"/>
                <w:szCs w:val="26"/>
              </w:rPr>
              <w:t>20</w:t>
            </w:r>
            <w:r w:rsidRPr="00384835">
              <w:rPr>
                <w:sz w:val="26"/>
                <w:szCs w:val="26"/>
                <w:rtl/>
              </w:rPr>
              <w:t xml:space="preserve"> نوفمبر – </w:t>
            </w:r>
            <w:r w:rsidRPr="00384835">
              <w:rPr>
                <w:sz w:val="26"/>
                <w:szCs w:val="26"/>
              </w:rPr>
              <w:t>15</w:t>
            </w:r>
            <w:r w:rsidRPr="00384835">
              <w:rPr>
                <w:sz w:val="26"/>
                <w:szCs w:val="26"/>
                <w:rtl/>
              </w:rPr>
              <w:t xml:space="preserve"> ديسمبر </w:t>
            </w:r>
            <w:r w:rsidRPr="00384835">
              <w:rPr>
                <w:sz w:val="26"/>
                <w:szCs w:val="26"/>
              </w:rPr>
              <w:t>2023</w:t>
            </w:r>
          </w:p>
        </w:tc>
        <w:tc>
          <w:tcPr>
            <w:tcW w:w="1983" w:type="dxa"/>
            <w:gridSpan w:val="2"/>
            <w:vAlign w:val="center"/>
          </w:tcPr>
          <w:p w14:paraId="19935629" w14:textId="77777777" w:rsidR="008A5EB0" w:rsidRPr="00384835" w:rsidRDefault="008A5EB0" w:rsidP="008A5EB0">
            <w:pPr>
              <w:jc w:val="right"/>
              <w:rPr>
                <w:rtl/>
                <w:lang w:bidi="ar-EG"/>
              </w:rPr>
            </w:pPr>
            <w:r w:rsidRPr="00384835">
              <w:rPr>
                <w:noProof/>
              </w:rPr>
              <w:drawing>
                <wp:inline distT="0" distB="0" distL="0" distR="0" wp14:anchorId="649EF557" wp14:editId="4136E6D8">
                  <wp:extent cx="967839" cy="967839"/>
                  <wp:effectExtent l="0" t="0" r="0" b="3810"/>
                  <wp:docPr id="1" name="Picture 1" descr="A picture containing graphics, graphic design,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s, graphic design, screenshot, fo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0428" cy="980428"/>
                          </a:xfrm>
                          <a:prstGeom prst="rect">
                            <a:avLst/>
                          </a:prstGeom>
                          <a:noFill/>
                          <a:ln>
                            <a:noFill/>
                          </a:ln>
                        </pic:spPr>
                      </pic:pic>
                    </a:graphicData>
                  </a:graphic>
                </wp:inline>
              </w:drawing>
            </w:r>
          </w:p>
        </w:tc>
      </w:tr>
      <w:tr w:rsidR="000D1EE4" w:rsidRPr="00384835" w14:paraId="5FE56BA4" w14:textId="77777777" w:rsidTr="008A5EB0">
        <w:trPr>
          <w:gridAfter w:val="1"/>
          <w:wAfter w:w="6" w:type="dxa"/>
          <w:cantSplit/>
          <w:trHeight w:val="20"/>
        </w:trPr>
        <w:tc>
          <w:tcPr>
            <w:tcW w:w="6696" w:type="dxa"/>
            <w:gridSpan w:val="2"/>
            <w:tcBorders>
              <w:bottom w:val="single" w:sz="12" w:space="0" w:color="auto"/>
            </w:tcBorders>
          </w:tcPr>
          <w:p w14:paraId="462F5E25" w14:textId="77777777" w:rsidR="000D1EE4" w:rsidRPr="00384835" w:rsidRDefault="000D1EE4" w:rsidP="000D1EE4">
            <w:pPr>
              <w:rPr>
                <w:rtl/>
                <w:lang w:bidi="ar-EG"/>
              </w:rPr>
            </w:pPr>
          </w:p>
        </w:tc>
        <w:tc>
          <w:tcPr>
            <w:tcW w:w="2970" w:type="dxa"/>
            <w:gridSpan w:val="2"/>
            <w:tcBorders>
              <w:bottom w:val="single" w:sz="12" w:space="0" w:color="auto"/>
            </w:tcBorders>
          </w:tcPr>
          <w:p w14:paraId="223B818B" w14:textId="77777777" w:rsidR="000D1EE4" w:rsidRPr="00384835" w:rsidRDefault="000D1EE4" w:rsidP="000D1EE4">
            <w:pPr>
              <w:rPr>
                <w:lang w:val="en-GB" w:bidi="ar-EG"/>
              </w:rPr>
            </w:pPr>
          </w:p>
        </w:tc>
      </w:tr>
      <w:tr w:rsidR="000D1EE4" w:rsidRPr="00384835" w14:paraId="774D9EA8" w14:textId="77777777" w:rsidTr="008A5EB0">
        <w:trPr>
          <w:gridAfter w:val="1"/>
          <w:wAfter w:w="6" w:type="dxa"/>
          <w:cantSplit/>
          <w:trHeight w:val="20"/>
        </w:trPr>
        <w:tc>
          <w:tcPr>
            <w:tcW w:w="6696" w:type="dxa"/>
            <w:gridSpan w:val="2"/>
            <w:tcBorders>
              <w:top w:val="single" w:sz="12" w:space="0" w:color="auto"/>
            </w:tcBorders>
          </w:tcPr>
          <w:p w14:paraId="7F5F4A9E" w14:textId="77777777" w:rsidR="000D1EE4" w:rsidRPr="00384835" w:rsidRDefault="000D1EE4" w:rsidP="000D1EE4">
            <w:pPr>
              <w:rPr>
                <w:b/>
                <w:bCs/>
                <w:rtl/>
                <w:lang w:bidi="ar-EG"/>
              </w:rPr>
            </w:pPr>
          </w:p>
        </w:tc>
        <w:tc>
          <w:tcPr>
            <w:tcW w:w="2970" w:type="dxa"/>
            <w:gridSpan w:val="2"/>
            <w:tcBorders>
              <w:top w:val="single" w:sz="12" w:space="0" w:color="auto"/>
            </w:tcBorders>
          </w:tcPr>
          <w:p w14:paraId="05BE79A7" w14:textId="77777777" w:rsidR="000D1EE4" w:rsidRPr="00384835" w:rsidRDefault="000D1EE4" w:rsidP="000D1EE4">
            <w:pPr>
              <w:rPr>
                <w:b/>
                <w:bCs/>
                <w:lang w:bidi="ar-EG"/>
              </w:rPr>
            </w:pPr>
          </w:p>
        </w:tc>
      </w:tr>
      <w:tr w:rsidR="000D1EE4" w:rsidRPr="00384835" w14:paraId="1D766288" w14:textId="77777777" w:rsidTr="008A5EB0">
        <w:trPr>
          <w:gridAfter w:val="1"/>
          <w:wAfter w:w="6" w:type="dxa"/>
          <w:cantSplit/>
        </w:trPr>
        <w:tc>
          <w:tcPr>
            <w:tcW w:w="6696" w:type="dxa"/>
            <w:gridSpan w:val="2"/>
          </w:tcPr>
          <w:p w14:paraId="77CC8C90" w14:textId="77777777" w:rsidR="000D1EE4" w:rsidRPr="00384835" w:rsidRDefault="000D1EE4" w:rsidP="00384835">
            <w:pPr>
              <w:pStyle w:val="Committee"/>
              <w:bidi/>
              <w:rPr>
                <w:rtl/>
                <w:lang w:bidi="ar-EG"/>
              </w:rPr>
            </w:pPr>
            <w:r w:rsidRPr="00384835">
              <w:rPr>
                <w:rtl/>
                <w:lang w:bidi="ar-EG"/>
              </w:rPr>
              <w:t>الجلسة العامة</w:t>
            </w:r>
          </w:p>
        </w:tc>
        <w:tc>
          <w:tcPr>
            <w:tcW w:w="2970" w:type="dxa"/>
            <w:gridSpan w:val="2"/>
          </w:tcPr>
          <w:p w14:paraId="7D396220" w14:textId="5ADCDBEB" w:rsidR="000D1EE4" w:rsidRPr="00384835" w:rsidRDefault="000B11D4" w:rsidP="00384835">
            <w:pPr>
              <w:jc w:val="left"/>
              <w:rPr>
                <w:b/>
                <w:bCs/>
                <w:rtl/>
                <w:lang w:bidi="ar-EG"/>
              </w:rPr>
            </w:pPr>
            <w:r w:rsidRPr="00384835">
              <w:rPr>
                <w:b/>
                <w:bCs/>
                <w:rtl/>
              </w:rPr>
              <w:t xml:space="preserve">الإضافة </w:t>
            </w:r>
            <w:r w:rsidRPr="00384835">
              <w:rPr>
                <w:b/>
                <w:bCs/>
              </w:rPr>
              <w:t>10</w:t>
            </w:r>
            <w:r w:rsidRPr="00384835">
              <w:rPr>
                <w:b/>
                <w:bCs/>
                <w:rtl/>
              </w:rPr>
              <w:br/>
              <w:t xml:space="preserve">للوثيقة </w:t>
            </w:r>
            <w:r w:rsidRPr="00384835">
              <w:rPr>
                <w:b/>
                <w:bCs/>
                <w:lang w:bidi="ar-EG"/>
              </w:rPr>
              <w:t>99(Add.</w:t>
            </w:r>
            <w:r w:rsidR="001241D8" w:rsidRPr="00384835">
              <w:rPr>
                <w:b/>
                <w:bCs/>
                <w:lang w:bidi="ar-EG"/>
              </w:rPr>
              <w:t>22</w:t>
            </w:r>
            <w:r w:rsidRPr="00384835">
              <w:rPr>
                <w:b/>
                <w:bCs/>
                <w:lang w:bidi="ar-EG"/>
              </w:rPr>
              <w:t>)-A</w:t>
            </w:r>
          </w:p>
        </w:tc>
      </w:tr>
      <w:tr w:rsidR="000D1EE4" w:rsidRPr="00384835" w14:paraId="23EF79B6" w14:textId="77777777" w:rsidTr="008A5EB0">
        <w:trPr>
          <w:gridAfter w:val="1"/>
          <w:wAfter w:w="6" w:type="dxa"/>
          <w:cantSplit/>
        </w:trPr>
        <w:tc>
          <w:tcPr>
            <w:tcW w:w="6696" w:type="dxa"/>
            <w:gridSpan w:val="2"/>
          </w:tcPr>
          <w:p w14:paraId="61AECD73" w14:textId="77777777" w:rsidR="000D1EE4" w:rsidRPr="00384835" w:rsidRDefault="000D1EE4" w:rsidP="000D1EE4">
            <w:pPr>
              <w:spacing w:before="60" w:after="60" w:line="260" w:lineRule="exact"/>
              <w:rPr>
                <w:b/>
                <w:bCs/>
                <w:rtl/>
                <w:lang w:bidi="ar-EG"/>
              </w:rPr>
            </w:pPr>
          </w:p>
        </w:tc>
        <w:tc>
          <w:tcPr>
            <w:tcW w:w="2970" w:type="dxa"/>
            <w:gridSpan w:val="2"/>
          </w:tcPr>
          <w:p w14:paraId="0A0CB103" w14:textId="7F80AED0" w:rsidR="000D1EE4" w:rsidRPr="00384835" w:rsidRDefault="008D59D9" w:rsidP="00384835">
            <w:pPr>
              <w:jc w:val="left"/>
              <w:rPr>
                <w:b/>
                <w:bCs/>
                <w:rtl/>
                <w:lang w:bidi="ar-EG"/>
              </w:rPr>
            </w:pPr>
            <w:r w:rsidRPr="00384835">
              <w:rPr>
                <w:b/>
                <w:bCs/>
                <w:lang w:bidi="ar-EG"/>
              </w:rPr>
              <w:t>27</w:t>
            </w:r>
            <w:r w:rsidR="000D1EE4" w:rsidRPr="00384835">
              <w:rPr>
                <w:b/>
                <w:bCs/>
                <w:rtl/>
                <w:lang w:bidi="ar-EG"/>
              </w:rPr>
              <w:t xml:space="preserve"> </w:t>
            </w:r>
            <w:r w:rsidRPr="00384835">
              <w:rPr>
                <w:b/>
                <w:bCs/>
                <w:rtl/>
                <w:lang w:bidi="ar-EG"/>
              </w:rPr>
              <w:t>أكتوبر</w:t>
            </w:r>
            <w:r w:rsidR="000D1EE4" w:rsidRPr="00384835">
              <w:rPr>
                <w:b/>
                <w:bCs/>
                <w:rtl/>
                <w:lang w:bidi="ar-EG"/>
              </w:rPr>
              <w:t xml:space="preserve"> </w:t>
            </w:r>
            <w:r w:rsidR="00B269D2" w:rsidRPr="00384835">
              <w:rPr>
                <w:b/>
                <w:bCs/>
                <w:lang w:bidi="ar-EG"/>
              </w:rPr>
              <w:t>2023</w:t>
            </w:r>
          </w:p>
        </w:tc>
      </w:tr>
      <w:tr w:rsidR="000D1EE4" w:rsidRPr="00384835" w14:paraId="3718760F" w14:textId="77777777" w:rsidTr="008A5EB0">
        <w:trPr>
          <w:gridAfter w:val="1"/>
          <w:wAfter w:w="6" w:type="dxa"/>
          <w:cantSplit/>
        </w:trPr>
        <w:tc>
          <w:tcPr>
            <w:tcW w:w="6696" w:type="dxa"/>
            <w:gridSpan w:val="2"/>
          </w:tcPr>
          <w:p w14:paraId="351D08BE" w14:textId="77777777" w:rsidR="000D1EE4" w:rsidRPr="00384835" w:rsidRDefault="000D1EE4" w:rsidP="000D1EE4">
            <w:pPr>
              <w:spacing w:before="60" w:after="60" w:line="260" w:lineRule="exact"/>
              <w:rPr>
                <w:b/>
                <w:bCs/>
                <w:rtl/>
                <w:lang w:bidi="ar-EG"/>
              </w:rPr>
            </w:pPr>
          </w:p>
        </w:tc>
        <w:tc>
          <w:tcPr>
            <w:tcW w:w="2970" w:type="dxa"/>
            <w:gridSpan w:val="2"/>
          </w:tcPr>
          <w:p w14:paraId="35E541C2" w14:textId="77777777" w:rsidR="000D1EE4" w:rsidRPr="00384835" w:rsidRDefault="000D1EE4" w:rsidP="00384835">
            <w:pPr>
              <w:jc w:val="left"/>
              <w:rPr>
                <w:b/>
                <w:bCs/>
                <w:lang w:bidi="ar-EG"/>
              </w:rPr>
            </w:pPr>
            <w:r w:rsidRPr="00384835">
              <w:rPr>
                <w:b/>
                <w:bCs/>
                <w:rtl/>
                <w:lang w:bidi="ar-EG"/>
              </w:rPr>
              <w:t>الأصل: بالإنكليزية</w:t>
            </w:r>
          </w:p>
        </w:tc>
      </w:tr>
      <w:tr w:rsidR="000D1EE4" w:rsidRPr="00384835" w14:paraId="0937DC93" w14:textId="77777777" w:rsidTr="008A5EB0">
        <w:trPr>
          <w:gridAfter w:val="1"/>
          <w:wAfter w:w="6" w:type="dxa"/>
          <w:cantSplit/>
        </w:trPr>
        <w:tc>
          <w:tcPr>
            <w:tcW w:w="9666" w:type="dxa"/>
            <w:gridSpan w:val="4"/>
          </w:tcPr>
          <w:p w14:paraId="4075FB56" w14:textId="77777777" w:rsidR="000D1EE4" w:rsidRPr="00384835" w:rsidRDefault="000D1EE4" w:rsidP="000D1EE4">
            <w:pPr>
              <w:rPr>
                <w:b/>
                <w:bCs/>
                <w:lang w:bidi="ar-EG"/>
              </w:rPr>
            </w:pPr>
          </w:p>
        </w:tc>
      </w:tr>
      <w:tr w:rsidR="000D1EE4" w:rsidRPr="00384835" w14:paraId="3DC3CAFF" w14:textId="77777777" w:rsidTr="008A5EB0">
        <w:trPr>
          <w:gridAfter w:val="1"/>
          <w:wAfter w:w="6" w:type="dxa"/>
          <w:cantSplit/>
        </w:trPr>
        <w:tc>
          <w:tcPr>
            <w:tcW w:w="9666" w:type="dxa"/>
            <w:gridSpan w:val="4"/>
          </w:tcPr>
          <w:p w14:paraId="3F15AE12" w14:textId="12A4E617" w:rsidR="000D1EE4" w:rsidRPr="00384835" w:rsidRDefault="00327075" w:rsidP="00384835">
            <w:pPr>
              <w:pStyle w:val="Source"/>
              <w:rPr>
                <w:rtl/>
              </w:rPr>
            </w:pPr>
            <w:r w:rsidRPr="00384835">
              <w:rPr>
                <w:rFonts w:hint="cs"/>
                <w:rtl/>
              </w:rPr>
              <w:t>اليابان</w:t>
            </w:r>
          </w:p>
        </w:tc>
      </w:tr>
      <w:tr w:rsidR="000D1EE4" w:rsidRPr="00384835" w14:paraId="500A5976" w14:textId="77777777" w:rsidTr="008A5EB0">
        <w:trPr>
          <w:gridAfter w:val="1"/>
          <w:wAfter w:w="6" w:type="dxa"/>
          <w:cantSplit/>
        </w:trPr>
        <w:tc>
          <w:tcPr>
            <w:tcW w:w="9666" w:type="dxa"/>
            <w:gridSpan w:val="4"/>
          </w:tcPr>
          <w:p w14:paraId="1B4F660A" w14:textId="0F64F94F" w:rsidR="000D1EE4" w:rsidRPr="00384835" w:rsidRDefault="00327075" w:rsidP="00384835">
            <w:pPr>
              <w:pStyle w:val="Title1"/>
              <w:rPr>
                <w:rtl/>
              </w:rPr>
            </w:pPr>
            <w:r w:rsidRPr="00384835">
              <w:rPr>
                <w:rFonts w:hint="cs"/>
                <w:rtl/>
              </w:rPr>
              <w:t>مقترحات بشأن أعمال المؤتمر</w:t>
            </w:r>
          </w:p>
        </w:tc>
      </w:tr>
      <w:tr w:rsidR="000D1EE4" w:rsidRPr="00384835" w14:paraId="5F3BC652" w14:textId="77777777" w:rsidTr="008A5EB0">
        <w:trPr>
          <w:gridAfter w:val="1"/>
          <w:wAfter w:w="6" w:type="dxa"/>
          <w:cantSplit/>
        </w:trPr>
        <w:tc>
          <w:tcPr>
            <w:tcW w:w="9666" w:type="dxa"/>
            <w:gridSpan w:val="4"/>
          </w:tcPr>
          <w:p w14:paraId="3816D6D0" w14:textId="76344FBE" w:rsidR="000D1EE4" w:rsidRPr="00384835" w:rsidRDefault="000D1EE4" w:rsidP="000D1EE4">
            <w:pPr>
              <w:pStyle w:val="Title2"/>
              <w:rPr>
                <w:rtl/>
              </w:rPr>
            </w:pPr>
          </w:p>
        </w:tc>
      </w:tr>
      <w:tr w:rsidR="00277F90" w:rsidRPr="00384835" w14:paraId="5497257B" w14:textId="77777777" w:rsidTr="008A5EB0">
        <w:trPr>
          <w:gridAfter w:val="1"/>
          <w:wAfter w:w="6" w:type="dxa"/>
          <w:cantSplit/>
        </w:trPr>
        <w:tc>
          <w:tcPr>
            <w:tcW w:w="9666" w:type="dxa"/>
            <w:gridSpan w:val="4"/>
          </w:tcPr>
          <w:p w14:paraId="1334330D" w14:textId="08A6106E" w:rsidR="00277F90" w:rsidRPr="00384835" w:rsidRDefault="00327075" w:rsidP="00384835">
            <w:pPr>
              <w:pStyle w:val="Agendaitem"/>
            </w:pPr>
            <w:r w:rsidRPr="00384835">
              <w:rPr>
                <w:rtl/>
              </w:rPr>
              <w:t xml:space="preserve">بند جدول الأعمال </w:t>
            </w:r>
            <w:r w:rsidRPr="00384835">
              <w:t>7(H)</w:t>
            </w:r>
          </w:p>
        </w:tc>
      </w:tr>
    </w:tbl>
    <w:p w14:paraId="4585BC85" w14:textId="737BB40A" w:rsidR="00417E14" w:rsidRPr="00384835" w:rsidRDefault="009E3B65" w:rsidP="009E3B65">
      <w:pPr>
        <w:rPr>
          <w:lang w:bidi="ar-EG"/>
        </w:rPr>
      </w:pPr>
      <w:r w:rsidRPr="00384835">
        <w:rPr>
          <w:rtl/>
          <w:lang w:bidi="ar-EG"/>
        </w:rPr>
        <w:t>7</w:t>
      </w:r>
      <w:r w:rsidRPr="00384835">
        <w:rPr>
          <w:rtl/>
          <w:lang w:bidi="ar-EG"/>
        </w:rPr>
        <w:tab/>
      </w:r>
      <w:r w:rsidRPr="00481C35">
        <w:rPr>
          <w:spacing w:val="-6"/>
          <w:rtl/>
        </w:rPr>
        <w:t xml:space="preserve">النظر في أي تغييرات قد يلزم إجراؤها، تطبيقاً للقرار </w:t>
      </w:r>
      <w:r w:rsidRPr="00481C35">
        <w:rPr>
          <w:spacing w:val="-6"/>
          <w:lang w:bidi="ar-EG"/>
        </w:rPr>
        <w:t>86</w:t>
      </w:r>
      <w:r w:rsidRPr="00481C35">
        <w:rPr>
          <w:spacing w:val="-6"/>
          <w:rtl/>
        </w:rPr>
        <w:t xml:space="preserve"> (المراجَع في مراكش، </w:t>
      </w:r>
      <w:r w:rsidRPr="00481C35">
        <w:rPr>
          <w:spacing w:val="-6"/>
          <w:lang w:bidi="ar-EG"/>
        </w:rPr>
        <w:t>(2002</w:t>
      </w:r>
      <w:r w:rsidRPr="00481C35">
        <w:rPr>
          <w:spacing w:val="-6"/>
          <w:rtl/>
        </w:rPr>
        <w:t xml:space="preserve"> لمؤتمر المندوبين المفوضين، بشأن "إجراءات النشر المسبق والتنسيق والتبليغ والتسجيل لتخصيصات التردد للشبكات الساتلية"، وفقاً</w:t>
      </w:r>
      <w:r w:rsidR="00665CFB" w:rsidRPr="00481C35">
        <w:rPr>
          <w:rFonts w:hint="cs"/>
          <w:spacing w:val="-6"/>
          <w:rtl/>
        </w:rPr>
        <w:t> </w:t>
      </w:r>
      <w:r w:rsidRPr="00481C35">
        <w:rPr>
          <w:spacing w:val="-6"/>
          <w:rtl/>
        </w:rPr>
        <w:t>للقرار </w:t>
      </w:r>
      <w:r w:rsidRPr="00481C35">
        <w:rPr>
          <w:b/>
          <w:bCs/>
          <w:spacing w:val="-6"/>
          <w:lang w:bidi="ar-EG"/>
        </w:rPr>
        <w:t>86 (Rev.WRC</w:t>
      </w:r>
      <w:r w:rsidRPr="00481C35">
        <w:rPr>
          <w:b/>
          <w:bCs/>
          <w:spacing w:val="-6"/>
          <w:lang w:val="en-GB" w:bidi="ar-EG"/>
        </w:rPr>
        <w:noBreakHyphen/>
        <w:t>07</w:t>
      </w:r>
      <w:r w:rsidRPr="00481C35">
        <w:rPr>
          <w:b/>
          <w:bCs/>
          <w:spacing w:val="-6"/>
          <w:lang w:bidi="ar-EG"/>
        </w:rPr>
        <w:t>)</w:t>
      </w:r>
      <w:r w:rsidRPr="00481C35">
        <w:rPr>
          <w:spacing w:val="-6"/>
          <w:rtl/>
        </w:rPr>
        <w:t>، تيسيراً للاستخدام الرشيد والفعّال والاقتصادي للترددات الراديوية وأي مدارات مرتبطة بها، بما فيها مدار السواتل المستقرة بالنسبة للأرض؛</w:t>
      </w:r>
      <w:r w:rsidR="00E8658B" w:rsidRPr="00481C35">
        <w:rPr>
          <w:spacing w:val="-6"/>
          <w:rtl/>
          <w:lang w:bidi="ar-EG"/>
        </w:rPr>
        <w:t xml:space="preserve"> </w:t>
      </w:r>
    </w:p>
    <w:p w14:paraId="369E162E" w14:textId="217D603A" w:rsidR="00B24B17" w:rsidRPr="00384835" w:rsidRDefault="009E3B65" w:rsidP="00DC574F">
      <w:r w:rsidRPr="00384835">
        <w:t>7(H)</w:t>
      </w:r>
      <w:r w:rsidRPr="00384835">
        <w:tab/>
      </w:r>
      <w:r w:rsidR="00DC574F" w:rsidRPr="00384835">
        <w:rPr>
          <w:rtl/>
        </w:rPr>
        <w:t xml:space="preserve">الموضوع </w:t>
      </w:r>
      <w:r w:rsidR="00DC574F" w:rsidRPr="00384835">
        <w:t>H</w:t>
      </w:r>
      <w:r w:rsidR="00DC574F" w:rsidRPr="00384835">
        <w:rPr>
          <w:rtl/>
        </w:rPr>
        <w:t xml:space="preserve"> – حماية معززة للتذييلين </w:t>
      </w:r>
      <w:r w:rsidR="00DC574F" w:rsidRPr="00384835">
        <w:rPr>
          <w:b/>
          <w:bCs/>
        </w:rPr>
        <w:t>30</w:t>
      </w:r>
      <w:r w:rsidR="00DC574F" w:rsidRPr="00384835">
        <w:rPr>
          <w:b/>
          <w:bCs/>
          <w:rtl/>
        </w:rPr>
        <w:t>/</w:t>
      </w:r>
      <w:r w:rsidR="00DC574F" w:rsidRPr="00384835">
        <w:rPr>
          <w:b/>
          <w:bCs/>
        </w:rPr>
        <w:t>30A</w:t>
      </w:r>
      <w:r w:rsidR="00DC574F" w:rsidRPr="00384835">
        <w:rPr>
          <w:rtl/>
        </w:rPr>
        <w:t xml:space="preserve"> للوائح الراديو في الإقليمين </w:t>
      </w:r>
      <w:r w:rsidR="00DC574F" w:rsidRPr="00384835">
        <w:t>1</w:t>
      </w:r>
      <w:r w:rsidR="00DC574F" w:rsidRPr="00384835">
        <w:rPr>
          <w:rtl/>
        </w:rPr>
        <w:t xml:space="preserve"> و</w:t>
      </w:r>
      <w:r w:rsidR="00DC574F" w:rsidRPr="00384835">
        <w:t>3</w:t>
      </w:r>
      <w:r w:rsidR="00DC574F" w:rsidRPr="00384835">
        <w:rPr>
          <w:rtl/>
        </w:rPr>
        <w:t xml:space="preserve"> والتذييل </w:t>
      </w:r>
      <w:r w:rsidR="00DC574F" w:rsidRPr="00481C35">
        <w:rPr>
          <w:b/>
          <w:bCs/>
        </w:rPr>
        <w:t>30B</w:t>
      </w:r>
      <w:r w:rsidR="00DC574F" w:rsidRPr="00384835">
        <w:rPr>
          <w:rtl/>
        </w:rPr>
        <w:t xml:space="preserve"> للوائح الراديو</w:t>
      </w:r>
    </w:p>
    <w:p w14:paraId="69C5B0B6" w14:textId="354D6EF9" w:rsidR="00C45930" w:rsidRPr="00384835" w:rsidRDefault="00C45786" w:rsidP="00ED1C65">
      <w:pPr>
        <w:pStyle w:val="Title4"/>
        <w:rPr>
          <w:rtl/>
        </w:rPr>
      </w:pPr>
      <w:r w:rsidRPr="00384835">
        <w:rPr>
          <w:rtl/>
        </w:rPr>
        <w:t xml:space="preserve">النظر في الموضوع </w:t>
      </w:r>
      <w:r w:rsidRPr="00384835">
        <w:t>H</w:t>
      </w:r>
      <w:r w:rsidRPr="00384835">
        <w:rPr>
          <w:rtl/>
        </w:rPr>
        <w:t xml:space="preserve"> </w:t>
      </w:r>
      <w:r w:rsidR="002328ED" w:rsidRPr="00384835">
        <w:rPr>
          <w:rtl/>
        </w:rPr>
        <w:t>ل</w:t>
      </w:r>
      <w:r w:rsidRPr="00384835">
        <w:rPr>
          <w:rtl/>
        </w:rPr>
        <w:t xml:space="preserve">لبند 7 من جدول أعمال المؤتمر </w:t>
      </w:r>
      <w:r w:rsidRPr="00384835">
        <w:t>WRC-23</w:t>
      </w:r>
      <w:r w:rsidR="00481C35">
        <w:rPr>
          <w:rtl/>
          <w:lang w:bidi="ar-SA"/>
        </w:rPr>
        <w:br/>
      </w:r>
      <w:r w:rsidRPr="00384835">
        <w:rPr>
          <w:rtl/>
        </w:rPr>
        <w:t>فيما يتعلق بالتذييل 30 للوائح الراديو</w:t>
      </w:r>
    </w:p>
    <w:p w14:paraId="10087CDC" w14:textId="0C6E420C" w:rsidR="00AB127F" w:rsidRPr="00384835" w:rsidRDefault="00AB127F" w:rsidP="00384835">
      <w:pPr>
        <w:pStyle w:val="Heading1"/>
        <w:rPr>
          <w:rtl/>
        </w:rPr>
      </w:pPr>
      <w:r w:rsidRPr="00384835">
        <w:t>1</w:t>
      </w:r>
      <w:r w:rsidRPr="00384835">
        <w:tab/>
      </w:r>
      <w:r w:rsidR="00C45786" w:rsidRPr="00384835">
        <w:rPr>
          <w:rFonts w:hint="cs"/>
          <w:rtl/>
        </w:rPr>
        <w:t>الخلفية</w:t>
      </w:r>
    </w:p>
    <w:p w14:paraId="22709C80" w14:textId="2CABB1D4" w:rsidR="006E717E" w:rsidRPr="001A3124" w:rsidRDefault="006E717E" w:rsidP="003B5D88">
      <w:r w:rsidRPr="001A3124">
        <w:rPr>
          <w:rtl/>
        </w:rPr>
        <w:t xml:space="preserve">يقتصر نطاق الموضوع </w:t>
      </w:r>
      <w:r w:rsidRPr="001A3124">
        <w:rPr>
          <w:lang w:bidi="ar-EG"/>
        </w:rPr>
        <w:t>H</w:t>
      </w:r>
      <w:r w:rsidRPr="001A3124">
        <w:rPr>
          <w:rtl/>
        </w:rPr>
        <w:t xml:space="preserve"> في إطار البند </w:t>
      </w:r>
      <w:r w:rsidRPr="001A3124">
        <w:rPr>
          <w:lang w:bidi="ar-EG"/>
        </w:rPr>
        <w:t>7</w:t>
      </w:r>
      <w:r w:rsidRPr="001A3124">
        <w:rPr>
          <w:rtl/>
        </w:rPr>
        <w:t xml:space="preserve"> من جدول الأعمال على (</w:t>
      </w:r>
      <w:r w:rsidR="00C45786" w:rsidRPr="001A3124">
        <w:rPr>
          <w:rtl/>
        </w:rPr>
        <w:t>نص مقتبس من القسم 1.8/7/4 من تقرير الاجتماع التحضيري للمؤتمر،</w:t>
      </w:r>
      <w:r w:rsidRPr="001A3124">
        <w:rPr>
          <w:rtl/>
        </w:rPr>
        <w:t xml:space="preserve"> الوثيقة </w:t>
      </w:r>
      <w:hyperlink r:id="rId14" w:history="1">
        <w:r w:rsidRPr="001A3124">
          <w:rPr>
            <w:rStyle w:val="Hyperlink"/>
            <w:spacing w:val="-2"/>
          </w:rPr>
          <w:t>WRC-23/3</w:t>
        </w:r>
      </w:hyperlink>
      <w:r w:rsidRPr="001A3124">
        <w:rPr>
          <w:rtl/>
        </w:rPr>
        <w:t>)</w:t>
      </w:r>
      <w:r w:rsidR="00C45786" w:rsidRPr="001A3124">
        <w:rPr>
          <w:rtl/>
        </w:rPr>
        <w:t>،</w:t>
      </w:r>
    </w:p>
    <w:p w14:paraId="55309DC9" w14:textId="181055FF" w:rsidR="006E717E" w:rsidRPr="00384835" w:rsidRDefault="006E717E" w:rsidP="003B5D88">
      <w:pPr>
        <w:pStyle w:val="enumlev1"/>
        <w:rPr>
          <w:rtl/>
        </w:rPr>
      </w:pPr>
      <w:r w:rsidRPr="00384835">
        <w:rPr>
          <w:lang w:bidi="ar-EG"/>
        </w:rPr>
        <w:t>1</w:t>
      </w:r>
      <w:r w:rsidRPr="00384835">
        <w:rPr>
          <w:rtl/>
        </w:rPr>
        <w:tab/>
      </w:r>
      <w:r w:rsidRPr="003B5D88">
        <w:rPr>
          <w:spacing w:val="-4"/>
          <w:rtl/>
        </w:rPr>
        <w:t xml:space="preserve">استعراض إمكانية إلغاء الأحكام المرتبطة بالاتفاق الضمني في الإقليمين </w:t>
      </w:r>
      <w:r w:rsidRPr="003B5D88">
        <w:rPr>
          <w:spacing w:val="-4"/>
          <w:lang w:bidi="ar-EG"/>
        </w:rPr>
        <w:t>1</w:t>
      </w:r>
      <w:r w:rsidRPr="003B5D88">
        <w:rPr>
          <w:spacing w:val="-4"/>
          <w:rtl/>
        </w:rPr>
        <w:t xml:space="preserve"> و</w:t>
      </w:r>
      <w:r w:rsidRPr="003B5D88">
        <w:rPr>
          <w:spacing w:val="-4"/>
          <w:lang w:bidi="ar-EG"/>
        </w:rPr>
        <w:t>3</w:t>
      </w:r>
      <w:r w:rsidRPr="003B5D88">
        <w:rPr>
          <w:spacing w:val="-4"/>
          <w:rtl/>
        </w:rPr>
        <w:t xml:space="preserve"> بموجب التذييلين </w:t>
      </w:r>
      <w:r w:rsidRPr="003B5D88">
        <w:rPr>
          <w:b/>
          <w:bCs/>
          <w:spacing w:val="-4"/>
          <w:lang w:bidi="ar-EG"/>
        </w:rPr>
        <w:t>30A/30</w:t>
      </w:r>
      <w:r w:rsidRPr="003B5D88">
        <w:rPr>
          <w:spacing w:val="-4"/>
          <w:rtl/>
        </w:rPr>
        <w:t xml:space="preserve"> والتذييل </w:t>
      </w:r>
      <w:r w:rsidRPr="003B5D88">
        <w:rPr>
          <w:b/>
          <w:bCs/>
          <w:spacing w:val="-4"/>
          <w:lang w:bidi="ar-EG"/>
        </w:rPr>
        <w:t>30B</w:t>
      </w:r>
      <w:r w:rsidRPr="003B5D88">
        <w:rPr>
          <w:spacing w:val="-4"/>
          <w:rtl/>
        </w:rPr>
        <w:t xml:space="preserve"> للوائح الراديو، حسب الاقتضاء؛</w:t>
      </w:r>
    </w:p>
    <w:p w14:paraId="45220634" w14:textId="0CC2A64A" w:rsidR="006E717E" w:rsidRPr="00384835" w:rsidRDefault="006E717E" w:rsidP="003B5D88">
      <w:pPr>
        <w:pStyle w:val="enumlev1"/>
        <w:rPr>
          <w:lang w:bidi="ar-EG"/>
        </w:rPr>
      </w:pPr>
      <w:r w:rsidRPr="00384835">
        <w:rPr>
          <w:lang w:bidi="ar-EG"/>
        </w:rPr>
        <w:t>2</w:t>
      </w:r>
      <w:r w:rsidRPr="00384835">
        <w:rPr>
          <w:rtl/>
        </w:rPr>
        <w:tab/>
        <w:t xml:space="preserve">النظر في تطبيق </w:t>
      </w:r>
      <w:r w:rsidR="002B1738" w:rsidRPr="00384835">
        <w:rPr>
          <w:rtl/>
          <w:lang w:bidi="ar-EG"/>
        </w:rPr>
        <w:t>تفاوت</w:t>
      </w:r>
      <w:r w:rsidR="000869E5" w:rsidRPr="00384835">
        <w:rPr>
          <w:rtl/>
        </w:rPr>
        <w:t xml:space="preserve"> للتردي</w:t>
      </w:r>
      <w:r w:rsidR="002B1738" w:rsidRPr="00384835">
        <w:rPr>
          <w:rtl/>
          <w:lang w:bidi="ar-EG"/>
        </w:rPr>
        <w:t xml:space="preserve"> </w:t>
      </w:r>
      <w:r w:rsidR="002B1738" w:rsidRPr="00384835">
        <w:rPr>
          <w:rtl/>
        </w:rPr>
        <w:t>بنسبة</w:t>
      </w:r>
      <w:r w:rsidRPr="00384835">
        <w:rPr>
          <w:rtl/>
        </w:rPr>
        <w:t xml:space="preserve"> </w:t>
      </w:r>
      <w:r w:rsidRPr="00384835">
        <w:rPr>
          <w:lang w:bidi="ar-EG"/>
        </w:rPr>
        <w:t>dB 0,25</w:t>
      </w:r>
      <w:r w:rsidRPr="00384835">
        <w:rPr>
          <w:rtl/>
        </w:rPr>
        <w:t xml:space="preserve"> </w:t>
      </w:r>
      <w:r w:rsidR="002B1738" w:rsidRPr="00384835">
        <w:rPr>
          <w:rtl/>
        </w:rPr>
        <w:t>بدلالة</w:t>
      </w:r>
      <w:r w:rsidRPr="00384835">
        <w:rPr>
          <w:rtl/>
        </w:rPr>
        <w:t xml:space="preserve"> </w:t>
      </w:r>
      <w:r w:rsidR="002B1738" w:rsidRPr="00384835">
        <w:rPr>
          <w:rtl/>
        </w:rPr>
        <w:t>تردي</w:t>
      </w:r>
      <w:r w:rsidRPr="00384835">
        <w:rPr>
          <w:rtl/>
        </w:rPr>
        <w:t xml:space="preserve"> هامش الحماية المكافئة </w:t>
      </w:r>
      <w:r w:rsidRPr="00384835">
        <w:rPr>
          <w:lang w:bidi="ar-EG"/>
        </w:rPr>
        <w:t>(EPM)</w:t>
      </w:r>
      <w:r w:rsidRPr="00384835">
        <w:rPr>
          <w:rtl/>
        </w:rPr>
        <w:t xml:space="preserve"> للتخصيصات الواردة في خطة التذييلين </w:t>
      </w:r>
      <w:r w:rsidRPr="00384835">
        <w:rPr>
          <w:b/>
          <w:bCs/>
          <w:lang w:bidi="ar-EG"/>
        </w:rPr>
        <w:t>30A/30</w:t>
      </w:r>
      <w:r w:rsidRPr="00384835">
        <w:rPr>
          <w:rtl/>
        </w:rPr>
        <w:t xml:space="preserve"> للوائح الراديو في الإقليمين </w:t>
      </w:r>
      <w:r w:rsidRPr="00384835">
        <w:rPr>
          <w:lang w:bidi="ar-EG"/>
        </w:rPr>
        <w:t>1</w:t>
      </w:r>
      <w:r w:rsidRPr="00384835">
        <w:rPr>
          <w:rtl/>
        </w:rPr>
        <w:t xml:space="preserve"> و</w:t>
      </w:r>
      <w:r w:rsidRPr="00384835">
        <w:rPr>
          <w:lang w:bidi="ar-EG"/>
        </w:rPr>
        <w:t>3</w:t>
      </w:r>
      <w:r w:rsidRPr="00384835">
        <w:rPr>
          <w:rtl/>
        </w:rPr>
        <w:t xml:space="preserve">، بدلاً من </w:t>
      </w:r>
      <w:r w:rsidR="002B1738" w:rsidRPr="00384835">
        <w:rPr>
          <w:rtl/>
        </w:rPr>
        <w:t xml:space="preserve">النسبة المحركة </w:t>
      </w:r>
      <w:r w:rsidRPr="00384835">
        <w:rPr>
          <w:rtl/>
        </w:rPr>
        <w:t>الحالية البالغة </w:t>
      </w:r>
      <w:r w:rsidRPr="00384835">
        <w:rPr>
          <w:lang w:bidi="ar-EG"/>
        </w:rPr>
        <w:t>dB 0,45</w:t>
      </w:r>
      <w:r w:rsidRPr="00384835">
        <w:rPr>
          <w:rtl/>
        </w:rPr>
        <w:t>.</w:t>
      </w:r>
    </w:p>
    <w:p w14:paraId="1817FDE4" w14:textId="71C577D6" w:rsidR="00905363" w:rsidRPr="00384835" w:rsidRDefault="002B1738" w:rsidP="000869E5">
      <w:pPr>
        <w:rPr>
          <w:rtl/>
          <w:lang w:bidi="ar-EG"/>
        </w:rPr>
      </w:pPr>
      <w:r w:rsidRPr="00384835">
        <w:rPr>
          <w:rtl/>
        </w:rPr>
        <w:t xml:space="preserve">وقد </w:t>
      </w:r>
      <w:r w:rsidR="00905363" w:rsidRPr="00384835">
        <w:rPr>
          <w:rtl/>
        </w:rPr>
        <w:t xml:space="preserve">نظرت فرقة العمل </w:t>
      </w:r>
      <w:r w:rsidR="00905363" w:rsidRPr="00384835">
        <w:rPr>
          <w:lang w:val="en-GB"/>
        </w:rPr>
        <w:t>(WP)</w:t>
      </w:r>
      <w:r w:rsidR="00905363" w:rsidRPr="00384835">
        <w:rPr>
          <w:rtl/>
        </w:rPr>
        <w:t xml:space="preserve"> </w:t>
      </w:r>
      <w:r w:rsidR="00905363" w:rsidRPr="00384835">
        <w:rPr>
          <w:lang w:val="en-GB"/>
        </w:rPr>
        <w:t>4A</w:t>
      </w:r>
      <w:r w:rsidR="00905363" w:rsidRPr="00384835">
        <w:rPr>
          <w:rtl/>
          <w:lang w:bidi="ar-EG"/>
        </w:rPr>
        <w:t xml:space="preserve"> </w:t>
      </w:r>
      <w:r w:rsidRPr="00384835">
        <w:rPr>
          <w:rtl/>
          <w:lang w:bidi="ar-EG"/>
        </w:rPr>
        <w:t>خلال</w:t>
      </w:r>
      <w:r w:rsidR="00905363" w:rsidRPr="00384835">
        <w:rPr>
          <w:rtl/>
          <w:lang w:bidi="ar-EG"/>
        </w:rPr>
        <w:t xml:space="preserve"> اجتماعها في مايو </w:t>
      </w:r>
      <w:r w:rsidR="00905363" w:rsidRPr="00384835">
        <w:rPr>
          <w:lang w:bidi="ar-EG"/>
        </w:rPr>
        <w:t>2022</w:t>
      </w:r>
      <w:r w:rsidR="00905363" w:rsidRPr="00384835">
        <w:rPr>
          <w:rtl/>
          <w:lang w:bidi="ar-EG"/>
        </w:rPr>
        <w:t xml:space="preserve"> في مواضيع الاتفاق الضمني المشار إليه في التذييلات </w:t>
      </w:r>
      <w:r w:rsidR="00905363" w:rsidRPr="00384835">
        <w:rPr>
          <w:b/>
          <w:bCs/>
          <w:lang w:val="en-GB" w:bidi="ar-EG"/>
        </w:rPr>
        <w:t>30A/30</w:t>
      </w:r>
      <w:r w:rsidR="00905363" w:rsidRPr="00384835">
        <w:rPr>
          <w:rtl/>
          <w:lang w:bidi="ar-EG"/>
        </w:rPr>
        <w:t xml:space="preserve"> و</w:t>
      </w:r>
      <w:r w:rsidR="00905363" w:rsidRPr="00384835">
        <w:rPr>
          <w:b/>
          <w:bCs/>
          <w:lang w:val="en-GB" w:bidi="ar-EG"/>
        </w:rPr>
        <w:t>30B</w:t>
      </w:r>
      <w:r w:rsidR="00905363" w:rsidRPr="00384835">
        <w:rPr>
          <w:rtl/>
          <w:lang w:bidi="ar-EG"/>
        </w:rPr>
        <w:t xml:space="preserve"> للوائح الراديو وفي </w:t>
      </w:r>
      <w:r w:rsidR="000869E5" w:rsidRPr="00384835">
        <w:rPr>
          <w:rtl/>
          <w:lang w:bidi="ar-EG"/>
        </w:rPr>
        <w:t xml:space="preserve">تفاوت تردي </w:t>
      </w:r>
      <w:r w:rsidR="00905363" w:rsidRPr="00384835">
        <w:rPr>
          <w:rtl/>
          <w:lang w:bidi="ar-EG"/>
        </w:rPr>
        <w:t xml:space="preserve">هامش الحماية المكافئة </w:t>
      </w:r>
      <w:r w:rsidR="00905363" w:rsidRPr="00384835">
        <w:rPr>
          <w:lang w:val="en-GB" w:bidi="ar-EG"/>
        </w:rPr>
        <w:t>(EPM)</w:t>
      </w:r>
      <w:r w:rsidR="00905363" w:rsidRPr="00384835">
        <w:rPr>
          <w:rtl/>
          <w:lang w:bidi="ar-EG"/>
        </w:rPr>
        <w:t xml:space="preserve"> بموجب أحكام التذييلين </w:t>
      </w:r>
      <w:r w:rsidR="00905363" w:rsidRPr="00384835">
        <w:rPr>
          <w:b/>
          <w:bCs/>
          <w:lang w:val="en-GB" w:bidi="ar-EG"/>
        </w:rPr>
        <w:t>30A/30</w:t>
      </w:r>
      <w:r w:rsidR="00905363" w:rsidRPr="00384835">
        <w:rPr>
          <w:rtl/>
          <w:lang w:bidi="ar-EG"/>
        </w:rPr>
        <w:t>، وقررت إدماج هذه</w:t>
      </w:r>
      <w:r w:rsidR="00665CFB">
        <w:rPr>
          <w:rFonts w:hint="cs"/>
          <w:rtl/>
          <w:lang w:bidi="ar-EG"/>
        </w:rPr>
        <w:t> </w:t>
      </w:r>
      <w:r w:rsidR="00905363" w:rsidRPr="00384835">
        <w:rPr>
          <w:rtl/>
          <w:lang w:bidi="ar-EG"/>
        </w:rPr>
        <w:t xml:space="preserve">البنود في موضوع يُضمَّن في البند 7 من جدول أعمال المؤتمر العالمي للاتصالات الراديوية لعام </w:t>
      </w:r>
      <w:r w:rsidR="00905363" w:rsidRPr="00384835">
        <w:rPr>
          <w:lang w:bidi="ar-EG"/>
        </w:rPr>
        <w:t>2023</w:t>
      </w:r>
      <w:r w:rsidR="00905363" w:rsidRPr="00384835">
        <w:rPr>
          <w:rtl/>
          <w:lang w:bidi="ar-EG"/>
        </w:rPr>
        <w:t xml:space="preserve"> </w:t>
      </w:r>
      <w:r w:rsidR="00905363" w:rsidRPr="00384835">
        <w:rPr>
          <w:lang w:val="en-GB" w:bidi="ar-EG"/>
        </w:rPr>
        <w:t>(WRC-23)</w:t>
      </w:r>
      <w:r w:rsidR="00905363" w:rsidRPr="00384835">
        <w:rPr>
          <w:rtl/>
          <w:lang w:bidi="ar-EG"/>
        </w:rPr>
        <w:t>. وفيما</w:t>
      </w:r>
      <w:r w:rsidR="00665CFB">
        <w:rPr>
          <w:rFonts w:hint="cs"/>
          <w:rtl/>
          <w:lang w:bidi="ar-EG"/>
        </w:rPr>
        <w:t> </w:t>
      </w:r>
      <w:r w:rsidR="00905363" w:rsidRPr="00384835">
        <w:rPr>
          <w:rtl/>
          <w:lang w:bidi="ar-EG"/>
        </w:rPr>
        <w:t xml:space="preserve">يتعلق بخفض </w:t>
      </w:r>
      <w:r w:rsidR="000869E5" w:rsidRPr="00384835">
        <w:rPr>
          <w:rtl/>
          <w:lang w:bidi="ar-EG"/>
        </w:rPr>
        <w:t xml:space="preserve">تفاوت تردي </w:t>
      </w:r>
      <w:r w:rsidR="00905363" w:rsidRPr="00384835">
        <w:rPr>
          <w:rtl/>
          <w:lang w:bidi="ar-EG"/>
        </w:rPr>
        <w:t>هامش الحماية المكافئة من </w:t>
      </w:r>
      <w:r w:rsidR="00905363" w:rsidRPr="00384835">
        <w:rPr>
          <w:lang w:val="en-GB" w:bidi="ar-EG"/>
        </w:rPr>
        <w:t>dB</w:t>
      </w:r>
      <w:r w:rsidR="00905363" w:rsidRPr="00384835">
        <w:rPr>
          <w:lang w:bidi="ar-EG"/>
        </w:rPr>
        <w:t> </w:t>
      </w:r>
      <w:r w:rsidR="00905363" w:rsidRPr="00384835">
        <w:rPr>
          <w:lang w:val="en-GB" w:bidi="ar-EG"/>
        </w:rPr>
        <w:t>0,45</w:t>
      </w:r>
      <w:r w:rsidR="00905363" w:rsidRPr="00384835">
        <w:rPr>
          <w:rtl/>
          <w:lang w:bidi="ar-EG"/>
        </w:rPr>
        <w:t xml:space="preserve"> إلى </w:t>
      </w:r>
      <w:r w:rsidR="00905363" w:rsidRPr="00384835">
        <w:rPr>
          <w:lang w:val="en-GB" w:bidi="ar-EG"/>
        </w:rPr>
        <w:t>dB 0,25</w:t>
      </w:r>
      <w:r w:rsidR="00905363" w:rsidRPr="00384835">
        <w:rPr>
          <w:rtl/>
          <w:lang w:bidi="ar-EG"/>
        </w:rPr>
        <w:t xml:space="preserve">، فقد قدمت اليابان مساهمةً (الوثيقة </w:t>
      </w:r>
      <w:hyperlink r:id="rId15" w:history="1">
        <w:r w:rsidR="00905363" w:rsidRPr="00384835">
          <w:rPr>
            <w:rStyle w:val="Hyperlink"/>
            <w:lang w:eastAsia="ja-JP"/>
          </w:rPr>
          <w:t>4A/545</w:t>
        </w:r>
      </w:hyperlink>
      <w:r w:rsidR="00905363" w:rsidRPr="00384835">
        <w:rPr>
          <w:rtl/>
          <w:lang w:bidi="ar-EG"/>
        </w:rPr>
        <w:t xml:space="preserve">) تقترح فيها استبقاء </w:t>
      </w:r>
      <w:r w:rsidR="000869E5" w:rsidRPr="00384835">
        <w:rPr>
          <w:rtl/>
          <w:lang w:bidi="ar-EG"/>
        </w:rPr>
        <w:t xml:space="preserve">تفاوت التردي </w:t>
      </w:r>
      <w:r w:rsidR="00905363" w:rsidRPr="00384835">
        <w:rPr>
          <w:rtl/>
          <w:lang w:bidi="ar-EG"/>
        </w:rPr>
        <w:t>هذ</w:t>
      </w:r>
      <w:r w:rsidR="000869E5" w:rsidRPr="00384835">
        <w:rPr>
          <w:rtl/>
          <w:lang w:bidi="ar-EG"/>
        </w:rPr>
        <w:t>ا</w:t>
      </w:r>
      <w:r w:rsidR="00905363" w:rsidRPr="00384835">
        <w:rPr>
          <w:rtl/>
          <w:lang w:bidi="ar-EG"/>
        </w:rPr>
        <w:t xml:space="preserve"> </w:t>
      </w:r>
      <w:r w:rsidR="000869E5" w:rsidRPr="00384835">
        <w:rPr>
          <w:rtl/>
          <w:lang w:bidi="ar-EG"/>
        </w:rPr>
        <w:t>بنسبة</w:t>
      </w:r>
      <w:r w:rsidR="00905363" w:rsidRPr="00384835">
        <w:rPr>
          <w:rtl/>
          <w:lang w:bidi="ar-EG"/>
        </w:rPr>
        <w:t xml:space="preserve"> </w:t>
      </w:r>
      <w:r w:rsidR="00905363" w:rsidRPr="00384835">
        <w:rPr>
          <w:lang w:val="en-GB" w:bidi="ar-EG"/>
        </w:rPr>
        <w:t>dB 0,45</w:t>
      </w:r>
      <w:r w:rsidR="00905363" w:rsidRPr="00384835">
        <w:rPr>
          <w:rtl/>
          <w:lang w:val="en-GB" w:bidi="ar-EG"/>
        </w:rPr>
        <w:t>.</w:t>
      </w:r>
      <w:r w:rsidR="000869E5" w:rsidRPr="00384835">
        <w:rPr>
          <w:rtl/>
          <w:lang w:val="en-GB" w:bidi="ar-EG"/>
        </w:rPr>
        <w:t xml:space="preserve"> </w:t>
      </w:r>
    </w:p>
    <w:p w14:paraId="6B73DD1B" w14:textId="26DA228B" w:rsidR="00905363" w:rsidRPr="00384835" w:rsidRDefault="002328ED" w:rsidP="002328ED">
      <w:pPr>
        <w:rPr>
          <w:spacing w:val="-4"/>
        </w:rPr>
      </w:pPr>
      <w:r w:rsidRPr="00384835">
        <w:rPr>
          <w:spacing w:val="-4"/>
          <w:rtl/>
        </w:rPr>
        <w:lastRenderedPageBreak/>
        <w:t>واقترحت اليابان أيضا</w:t>
      </w:r>
      <w:r w:rsidR="003B5D88">
        <w:rPr>
          <w:rFonts w:hint="cs"/>
          <w:spacing w:val="-4"/>
          <w:rtl/>
        </w:rPr>
        <w:t>ً</w:t>
      </w:r>
      <w:r w:rsidRPr="00384835">
        <w:rPr>
          <w:spacing w:val="-4"/>
          <w:rtl/>
        </w:rPr>
        <w:t xml:space="preserve"> على اجتماع </w:t>
      </w:r>
      <w:r w:rsidR="00905363" w:rsidRPr="00384835">
        <w:rPr>
          <w:spacing w:val="-4"/>
          <w:rtl/>
        </w:rPr>
        <w:t xml:space="preserve">فرقة العمل </w:t>
      </w:r>
      <w:r w:rsidR="00905363" w:rsidRPr="00384835">
        <w:rPr>
          <w:spacing w:val="-4"/>
          <w:lang w:val="en-GB"/>
        </w:rPr>
        <w:t>4A</w:t>
      </w:r>
      <w:r w:rsidR="00905363" w:rsidRPr="00384835">
        <w:rPr>
          <w:spacing w:val="-4"/>
          <w:rtl/>
          <w:lang w:bidi="ar-EG"/>
        </w:rPr>
        <w:t xml:space="preserve"> ال</w:t>
      </w:r>
      <w:r w:rsidRPr="00384835">
        <w:rPr>
          <w:spacing w:val="-4"/>
          <w:rtl/>
          <w:lang w:bidi="ar-EG"/>
        </w:rPr>
        <w:t>ذ</w:t>
      </w:r>
      <w:r w:rsidR="00905363" w:rsidRPr="00384835">
        <w:rPr>
          <w:spacing w:val="-4"/>
          <w:rtl/>
          <w:lang w:bidi="ar-EG"/>
        </w:rPr>
        <w:t>ي عُقد في سبتمبر 2022 أنه منعاً لتعرض التخصيصات الواردة في الخطة لهوامش حماية مكافئة شديدة الانخفاض وتحولها</w:t>
      </w:r>
      <w:r w:rsidR="00905363" w:rsidRPr="00384835">
        <w:rPr>
          <w:spacing w:val="-4"/>
          <w:lang w:bidi="ar-EG"/>
        </w:rPr>
        <w:t xml:space="preserve"> </w:t>
      </w:r>
      <w:r w:rsidR="00905363" w:rsidRPr="00384835">
        <w:rPr>
          <w:spacing w:val="-4"/>
          <w:rtl/>
          <w:lang w:bidi="ar-EG"/>
        </w:rPr>
        <w:t>بالتالي</w:t>
      </w:r>
      <w:r w:rsidR="00905363" w:rsidRPr="00384835">
        <w:rPr>
          <w:spacing w:val="-4"/>
          <w:lang w:bidi="ar-EG"/>
        </w:rPr>
        <w:t xml:space="preserve"> </w:t>
      </w:r>
      <w:r w:rsidR="00905363" w:rsidRPr="00384835">
        <w:rPr>
          <w:spacing w:val="-4"/>
          <w:rtl/>
          <w:lang w:bidi="ar-EG"/>
        </w:rPr>
        <w:t xml:space="preserve">إلى تخصيصات عديمة الفائدة، فمراجعة أحكام الاتفاق الضمني تدبير فعال، لكن لا يمكن تفادي هذا الوضع بتخفيض التفاوت المسموح به في </w:t>
      </w:r>
      <w:r w:rsidR="000869E5" w:rsidRPr="00384835">
        <w:rPr>
          <w:spacing w:val="-4"/>
          <w:rtl/>
          <w:lang w:bidi="ar-EG"/>
        </w:rPr>
        <w:t xml:space="preserve">تردي </w:t>
      </w:r>
      <w:r w:rsidR="00905363" w:rsidRPr="00384835">
        <w:rPr>
          <w:spacing w:val="-4"/>
          <w:rtl/>
          <w:lang w:bidi="ar-EG"/>
        </w:rPr>
        <w:t xml:space="preserve">هامش الحماية المكافئة </w:t>
      </w:r>
      <w:r w:rsidR="00905363" w:rsidRPr="00384835">
        <w:rPr>
          <w:spacing w:val="-4"/>
          <w:rtl/>
        </w:rPr>
        <w:t xml:space="preserve">(الوثيقة </w:t>
      </w:r>
      <w:r w:rsidR="00905363" w:rsidRPr="00384835">
        <w:rPr>
          <w:spacing w:val="-4"/>
        </w:rPr>
        <w:t>(</w:t>
      </w:r>
      <w:hyperlink r:id="rId16" w:history="1">
        <w:r w:rsidR="00905363" w:rsidRPr="00384835">
          <w:rPr>
            <w:rStyle w:val="Hyperlink"/>
            <w:spacing w:val="-4"/>
            <w:lang w:eastAsia="ja-JP"/>
          </w:rPr>
          <w:t>4A/714</w:t>
        </w:r>
      </w:hyperlink>
      <w:r w:rsidR="00905363" w:rsidRPr="00384835">
        <w:rPr>
          <w:rStyle w:val="Hyperlink"/>
          <w:color w:val="auto"/>
          <w:spacing w:val="-4"/>
          <w:u w:val="none"/>
          <w:rtl/>
          <w:lang w:eastAsia="ja-JP"/>
        </w:rPr>
        <w:t>.</w:t>
      </w:r>
    </w:p>
    <w:p w14:paraId="722A04C6" w14:textId="6952C6CA" w:rsidR="002328ED" w:rsidRPr="00384835" w:rsidRDefault="002328ED" w:rsidP="002328ED">
      <w:pPr>
        <w:rPr>
          <w:rtl/>
          <w:lang w:bidi="ar-EG"/>
        </w:rPr>
      </w:pPr>
      <w:r w:rsidRPr="00384835">
        <w:rPr>
          <w:rtl/>
          <w:lang w:bidi="ar-EG"/>
        </w:rPr>
        <w:t xml:space="preserve">وخلال </w:t>
      </w:r>
      <w:r w:rsidRPr="00384835">
        <w:rPr>
          <w:rtl/>
        </w:rPr>
        <w:t>الدورة الثانية للاجتماع التحضيري للمؤتمر العالمي للاتصالات الراديوية لعام 2023</w:t>
      </w:r>
      <w:r w:rsidRPr="00384835">
        <w:rPr>
          <w:lang w:bidi="ar-EG"/>
        </w:rPr>
        <w:t xml:space="preserve"> (CPM23-2) </w:t>
      </w:r>
      <w:r w:rsidRPr="00384835">
        <w:rPr>
          <w:rtl/>
          <w:lang w:bidi="ar-EG"/>
        </w:rPr>
        <w:t xml:space="preserve">في مارس/أبريل 2023 فيما يتعلق بالموضوع </w:t>
      </w:r>
      <w:r w:rsidRPr="00384835">
        <w:rPr>
          <w:lang w:bidi="ar-EG"/>
        </w:rPr>
        <w:t>H</w:t>
      </w:r>
      <w:r w:rsidRPr="00384835">
        <w:rPr>
          <w:rtl/>
          <w:lang w:bidi="ar-EG"/>
        </w:rPr>
        <w:t xml:space="preserve"> للبند 7 من جدول أعمال المؤتمر </w:t>
      </w:r>
      <w:r w:rsidRPr="00384835">
        <w:rPr>
          <w:lang w:bidi="ar-EG"/>
        </w:rPr>
        <w:t>WRC-23</w:t>
      </w:r>
      <w:r w:rsidRPr="00384835">
        <w:rPr>
          <w:rtl/>
          <w:lang w:bidi="ar-EG"/>
        </w:rPr>
        <w:t xml:space="preserve"> ذُكرت الحاجة إلى مواصلة دراسة فصل مداري يتراوح بين</w:t>
      </w:r>
      <w:r w:rsidR="00665CFB">
        <w:rPr>
          <w:rFonts w:hint="cs"/>
          <w:rtl/>
          <w:lang w:bidi="ar-EG"/>
        </w:rPr>
        <w:t> </w:t>
      </w:r>
      <w:r w:rsidRPr="00384835">
        <w:rPr>
          <w:rtl/>
          <w:lang w:bidi="ar-EG"/>
        </w:rPr>
        <w:t xml:space="preserve">0 درجة و9 درجات ومستوى تراكب ترددات يتراوح بين </w:t>
      </w:r>
      <w:bookmarkStart w:id="0" w:name="_Hlk150506752"/>
      <w:r w:rsidRPr="00384835">
        <w:rPr>
          <w:rtl/>
          <w:lang w:bidi="ar-EG"/>
        </w:rPr>
        <w:t xml:space="preserve">تراكب </w:t>
      </w:r>
      <w:bookmarkEnd w:id="0"/>
      <w:r w:rsidRPr="00384835">
        <w:rPr>
          <w:rtl/>
          <w:lang w:bidi="ar-EG"/>
        </w:rPr>
        <w:t>جزئي وتراكب كامل. وقدمت اليابان نتائج تحريات لإمكانية تطبيق وفعالية معايير كثافة تدفق القدرة (</w:t>
      </w:r>
      <w:r w:rsidRPr="00384835">
        <w:rPr>
          <w:lang w:bidi="ar-EG"/>
        </w:rPr>
        <w:t>pfd</w:t>
      </w:r>
      <w:r w:rsidRPr="00384835">
        <w:rPr>
          <w:rtl/>
          <w:lang w:bidi="ar-EG"/>
        </w:rPr>
        <w:t>) و</w:t>
      </w:r>
      <w:r w:rsidRPr="00384835">
        <w:rPr>
          <w:rtl/>
        </w:rPr>
        <w:t xml:space="preserve">هامش الحماية المكافئة </w:t>
      </w:r>
      <w:r w:rsidRPr="00384835">
        <w:rPr>
          <w:lang w:bidi="ar-EG"/>
        </w:rPr>
        <w:t>(EPM)</w:t>
      </w:r>
      <w:r w:rsidRPr="00384835">
        <w:rPr>
          <w:rtl/>
          <w:lang w:bidi="ar-EG"/>
        </w:rPr>
        <w:t xml:space="preserve"> مع مراعاة الجوانب المذكورة أعلاه واقترحت مراجعة التقرير </w:t>
      </w:r>
      <w:hyperlink r:id="rId17" w:history="1">
        <w:r w:rsidRPr="00D2290A">
          <w:rPr>
            <w:rStyle w:val="Hyperlink"/>
            <w:lang w:bidi="ar-EG"/>
          </w:rPr>
          <w:t>ITU-R BO.2497-0</w:t>
        </w:r>
      </w:hyperlink>
      <w:r w:rsidRPr="00384835">
        <w:rPr>
          <w:rtl/>
          <w:lang w:bidi="ar-EG"/>
        </w:rPr>
        <w:t xml:space="preserve"> (طي الوثيقة </w:t>
      </w:r>
      <w:hyperlink r:id="rId18" w:history="1">
        <w:r w:rsidRPr="00D2290A">
          <w:rPr>
            <w:rStyle w:val="Hyperlink"/>
            <w:rtl/>
            <w:lang w:bidi="ar-EG"/>
          </w:rPr>
          <w:t>4</w:t>
        </w:r>
        <w:r w:rsidRPr="00D2290A">
          <w:rPr>
            <w:rStyle w:val="Hyperlink"/>
            <w:lang w:bidi="ar-EG"/>
          </w:rPr>
          <w:t>A/978</w:t>
        </w:r>
      </w:hyperlink>
      <w:r w:rsidRPr="00384835">
        <w:rPr>
          <w:rtl/>
          <w:lang w:bidi="ar-EG"/>
        </w:rPr>
        <w:t xml:space="preserve">، </w:t>
      </w:r>
      <w:hyperlink r:id="rId19" w:history="1">
        <w:r w:rsidRPr="00D2290A">
          <w:rPr>
            <w:rStyle w:val="Hyperlink"/>
            <w:rtl/>
            <w:lang w:bidi="ar-EG"/>
          </w:rPr>
          <w:t>الملحق 1</w:t>
        </w:r>
      </w:hyperlink>
      <w:r w:rsidRPr="00384835">
        <w:rPr>
          <w:rtl/>
          <w:lang w:bidi="ar-EG"/>
        </w:rPr>
        <w:t xml:space="preserve">). </w:t>
      </w:r>
    </w:p>
    <w:p w14:paraId="38B101DD" w14:textId="2CE8DAF2" w:rsidR="002328ED" w:rsidRPr="00384835" w:rsidRDefault="002328ED" w:rsidP="002328ED">
      <w:pPr>
        <w:rPr>
          <w:rtl/>
          <w:lang w:bidi="ar-EG"/>
        </w:rPr>
      </w:pPr>
      <w:r w:rsidRPr="00384835">
        <w:rPr>
          <w:rtl/>
          <w:lang w:bidi="ar-EG"/>
        </w:rPr>
        <w:t xml:space="preserve">وتقدم هذه الوثيقة التفاصيل التقنية بشأن الموضوع </w:t>
      </w:r>
      <w:r w:rsidRPr="00384835">
        <w:rPr>
          <w:lang w:bidi="ar-EG"/>
        </w:rPr>
        <w:t>H</w:t>
      </w:r>
      <w:r w:rsidRPr="00384835">
        <w:rPr>
          <w:rtl/>
          <w:lang w:bidi="ar-EG"/>
        </w:rPr>
        <w:t xml:space="preserve"> للبند 7 من جدول أعمال المؤتمر </w:t>
      </w:r>
      <w:r w:rsidRPr="00384835">
        <w:rPr>
          <w:lang w:bidi="ar-EG"/>
        </w:rPr>
        <w:t>WRC-23</w:t>
      </w:r>
      <w:r w:rsidRPr="00384835">
        <w:rPr>
          <w:rtl/>
          <w:lang w:bidi="ar-EG"/>
        </w:rPr>
        <w:t>، التي تؤيد الاستنتاج القائل بفعالية مراجعة أحكام الاتفاق الضمني منعاً لتعرض التخصيصات الواردة في الخطة لهوامش حماية مكافئة شديدة الانخفاض وتحولها</w:t>
      </w:r>
      <w:r w:rsidRPr="00384835">
        <w:rPr>
          <w:lang w:bidi="ar-EG"/>
        </w:rPr>
        <w:t xml:space="preserve"> </w:t>
      </w:r>
      <w:r w:rsidRPr="00384835">
        <w:rPr>
          <w:rtl/>
          <w:lang w:bidi="ar-EG"/>
        </w:rPr>
        <w:t>بالتالي</w:t>
      </w:r>
      <w:r w:rsidRPr="00384835">
        <w:rPr>
          <w:lang w:bidi="ar-EG"/>
        </w:rPr>
        <w:t xml:space="preserve"> </w:t>
      </w:r>
      <w:r w:rsidRPr="00384835">
        <w:rPr>
          <w:rtl/>
          <w:lang w:bidi="ar-EG"/>
        </w:rPr>
        <w:t>إلى تخصيصات عديمة الفائدة، لكن لا يمكن تفادي هذا الوضع بتخفيض التفاوت المسموح به في تردي هامش الحماية المكافئة.</w:t>
      </w:r>
    </w:p>
    <w:p w14:paraId="66E902A3" w14:textId="230F2599" w:rsidR="002328ED" w:rsidRPr="00384835" w:rsidRDefault="002328ED" w:rsidP="00665CFB">
      <w:pPr>
        <w:rPr>
          <w:rtl/>
          <w:lang w:bidi="ar-EG"/>
        </w:rPr>
      </w:pPr>
      <w:r w:rsidRPr="00384835">
        <w:rPr>
          <w:rtl/>
          <w:lang w:bidi="ar-EG"/>
        </w:rPr>
        <w:t xml:space="preserve">وينص القسم </w:t>
      </w:r>
      <w:r w:rsidR="00665CFB">
        <w:rPr>
          <w:lang w:bidi="ar-EG"/>
        </w:rPr>
        <w:t>2.3.8/7/4</w:t>
      </w:r>
      <w:r w:rsidRPr="00384835">
        <w:rPr>
          <w:rtl/>
          <w:lang w:bidi="ar-EG"/>
        </w:rPr>
        <w:t xml:space="preserve"> من الوثيقة </w:t>
      </w:r>
      <w:r w:rsidRPr="00384835">
        <w:rPr>
          <w:lang w:bidi="ar-EG"/>
        </w:rPr>
        <w:t>WRC-23/3</w:t>
      </w:r>
      <w:r w:rsidRPr="00384835">
        <w:rPr>
          <w:rtl/>
          <w:lang w:bidi="ar-EG"/>
        </w:rPr>
        <w:t xml:space="preserve"> بشأن التفاوت المسموح به في تردي </w:t>
      </w:r>
      <w:r w:rsidRPr="00384835">
        <w:rPr>
          <w:rtl/>
        </w:rPr>
        <w:t xml:space="preserve">هامش الحماية المكافئة </w:t>
      </w:r>
      <w:r w:rsidRPr="00384835">
        <w:rPr>
          <w:lang w:bidi="ar-EG"/>
        </w:rPr>
        <w:t>(EPM)</w:t>
      </w:r>
      <w:r w:rsidRPr="00384835">
        <w:rPr>
          <w:rtl/>
          <w:lang w:bidi="ar-EG"/>
        </w:rPr>
        <w:t xml:space="preserve"> في</w:t>
      </w:r>
      <w:r w:rsidR="00665CFB">
        <w:rPr>
          <w:lang w:bidi="ar-EG"/>
        </w:rPr>
        <w:t> </w:t>
      </w:r>
      <w:r w:rsidRPr="00384835">
        <w:rPr>
          <w:rtl/>
          <w:lang w:bidi="ar-EG"/>
        </w:rPr>
        <w:t xml:space="preserve">التذييلين </w:t>
      </w:r>
      <w:r w:rsidRPr="00665CFB">
        <w:rPr>
          <w:b/>
          <w:bCs/>
          <w:rtl/>
          <w:lang w:bidi="ar-EG"/>
        </w:rPr>
        <w:t>30/</w:t>
      </w:r>
      <w:r w:rsidR="00D2290A">
        <w:rPr>
          <w:b/>
          <w:bCs/>
          <w:lang w:bidi="ar-EG"/>
        </w:rPr>
        <w:t>30A</w:t>
      </w:r>
      <w:r w:rsidRPr="00384835">
        <w:rPr>
          <w:rtl/>
          <w:lang w:bidi="ar-EG"/>
        </w:rPr>
        <w:t xml:space="preserve"> للوائح الراديو في الإقليمين 1 و3 على ما يلي:</w:t>
      </w:r>
    </w:p>
    <w:p w14:paraId="3BA0FEA0" w14:textId="3B8402E6" w:rsidR="001241D8" w:rsidRPr="00384835" w:rsidRDefault="00384835" w:rsidP="00384835">
      <w:pPr>
        <w:pStyle w:val="enumlev1"/>
        <w:rPr>
          <w:b/>
          <w:bCs/>
          <w:i/>
          <w:iCs/>
        </w:rPr>
      </w:pPr>
      <w:r w:rsidRPr="00384835">
        <w:rPr>
          <w:i/>
          <w:iCs/>
        </w:rPr>
        <w:tab/>
      </w:r>
      <w:r w:rsidR="002328ED" w:rsidRPr="00384835">
        <w:rPr>
          <w:i/>
          <w:iCs/>
          <w:rtl/>
        </w:rPr>
        <w:t>و</w:t>
      </w:r>
      <w:r w:rsidR="001241D8" w:rsidRPr="00384835">
        <w:rPr>
          <w:i/>
          <w:iCs/>
          <w:rtl/>
        </w:rPr>
        <w:t xml:space="preserve">ترد أدناه الآراء المعرب عنها فيما يتعلق بحالات التفاوت المسموح به في </w:t>
      </w:r>
      <w:r w:rsidR="000869E5" w:rsidRPr="00384835">
        <w:rPr>
          <w:i/>
          <w:iCs/>
          <w:rtl/>
          <w:lang w:bidi="ar-EG"/>
        </w:rPr>
        <w:t xml:space="preserve">تردي </w:t>
      </w:r>
      <w:r w:rsidR="001241D8" w:rsidRPr="00384835">
        <w:rPr>
          <w:i/>
          <w:iCs/>
          <w:rtl/>
        </w:rPr>
        <w:t>هامش الحماية المكافئة:</w:t>
      </w:r>
    </w:p>
    <w:p w14:paraId="2A550489" w14:textId="52701522" w:rsidR="001241D8" w:rsidRPr="00665CFB" w:rsidRDefault="00384835" w:rsidP="00384835">
      <w:pPr>
        <w:pStyle w:val="enumlev1"/>
        <w:rPr>
          <w:b/>
          <w:bCs/>
          <w:i/>
          <w:iCs/>
          <w:rtl/>
        </w:rPr>
      </w:pPr>
      <w:r w:rsidRPr="00665CFB">
        <w:rPr>
          <w:b/>
          <w:bCs/>
          <w:i/>
          <w:iCs/>
        </w:rPr>
        <w:tab/>
      </w:r>
      <w:r w:rsidR="001241D8" w:rsidRPr="00665CFB">
        <w:rPr>
          <w:b/>
          <w:bCs/>
          <w:i/>
          <w:iCs/>
          <w:rtl/>
        </w:rPr>
        <w:t xml:space="preserve">الرأي </w:t>
      </w:r>
      <w:r w:rsidR="001241D8" w:rsidRPr="00665CFB">
        <w:rPr>
          <w:b/>
          <w:bCs/>
          <w:i/>
          <w:iCs/>
        </w:rPr>
        <w:t>1</w:t>
      </w:r>
    </w:p>
    <w:p w14:paraId="1A9BCF64" w14:textId="77805820" w:rsidR="001241D8" w:rsidRPr="00384835" w:rsidRDefault="00384835" w:rsidP="00384835">
      <w:pPr>
        <w:pStyle w:val="enumlev1"/>
        <w:rPr>
          <w:i/>
          <w:iCs/>
          <w:rtl/>
        </w:rPr>
      </w:pPr>
      <w:r w:rsidRPr="00384835">
        <w:rPr>
          <w:i/>
          <w:iCs/>
        </w:rPr>
        <w:tab/>
      </w:r>
      <w:r w:rsidR="001241D8" w:rsidRPr="00384835">
        <w:rPr>
          <w:i/>
          <w:iCs/>
          <w:rtl/>
        </w:rPr>
        <w:t xml:space="preserve">تجدر الإشارة إلى أن قيمة </w:t>
      </w:r>
      <w:r w:rsidR="001241D8" w:rsidRPr="00384835">
        <w:rPr>
          <w:i/>
          <w:iCs/>
        </w:rPr>
        <w:t>dB 0,45</w:t>
      </w:r>
      <w:r w:rsidR="001241D8" w:rsidRPr="00384835">
        <w:rPr>
          <w:i/>
          <w:iCs/>
          <w:rtl/>
        </w:rPr>
        <w:t xml:space="preserve"> لم تُستخدم إلا لتيسير مراجعة خطة الإقليمين </w:t>
      </w:r>
      <w:r w:rsidR="001241D8" w:rsidRPr="00384835">
        <w:rPr>
          <w:i/>
          <w:iCs/>
        </w:rPr>
        <w:t>1</w:t>
      </w:r>
      <w:r w:rsidR="001241D8" w:rsidRPr="00384835">
        <w:rPr>
          <w:i/>
          <w:iCs/>
          <w:rtl/>
        </w:rPr>
        <w:t xml:space="preserve"> و</w:t>
      </w:r>
      <w:r w:rsidR="001241D8" w:rsidRPr="00384835">
        <w:rPr>
          <w:i/>
          <w:iCs/>
        </w:rPr>
        <w:t>3</w:t>
      </w:r>
      <w:r w:rsidR="001241D8" w:rsidRPr="00384835">
        <w:rPr>
          <w:i/>
          <w:iCs/>
          <w:rtl/>
        </w:rPr>
        <w:t xml:space="preserve"> في المؤتمر </w:t>
      </w:r>
      <w:r w:rsidR="001241D8" w:rsidRPr="00384835">
        <w:rPr>
          <w:i/>
          <w:iCs/>
        </w:rPr>
        <w:t>WRC-2000</w:t>
      </w:r>
      <w:r w:rsidR="001241D8" w:rsidRPr="00384835">
        <w:rPr>
          <w:i/>
          <w:iCs/>
          <w:rtl/>
        </w:rPr>
        <w:t xml:space="preserve">. والآن وبعد مراجعة خطة الإقليمين </w:t>
      </w:r>
      <w:r w:rsidR="001241D8" w:rsidRPr="00384835">
        <w:rPr>
          <w:i/>
          <w:iCs/>
        </w:rPr>
        <w:t>1</w:t>
      </w:r>
      <w:r w:rsidR="001241D8" w:rsidRPr="00384835">
        <w:rPr>
          <w:i/>
          <w:iCs/>
          <w:rtl/>
        </w:rPr>
        <w:t xml:space="preserve"> و</w:t>
      </w:r>
      <w:r w:rsidR="001241D8" w:rsidRPr="00384835">
        <w:rPr>
          <w:i/>
          <w:iCs/>
        </w:rPr>
        <w:t>3</w:t>
      </w:r>
      <w:r w:rsidR="001241D8" w:rsidRPr="00384835">
        <w:rPr>
          <w:i/>
          <w:iCs/>
          <w:rtl/>
        </w:rPr>
        <w:t xml:space="preserve">، ليست هناك حاجة إلى زيادة التفاوت المسموح به في </w:t>
      </w:r>
      <w:r w:rsidR="0056058F" w:rsidRPr="00384835">
        <w:rPr>
          <w:i/>
          <w:iCs/>
          <w:rtl/>
          <w:lang w:bidi="ar-EG"/>
        </w:rPr>
        <w:t xml:space="preserve">تردي </w:t>
      </w:r>
      <w:r w:rsidR="001241D8" w:rsidRPr="00384835">
        <w:rPr>
          <w:i/>
          <w:iCs/>
          <w:rtl/>
        </w:rPr>
        <w:t>هامش الحماية المكافئة البالغ </w:t>
      </w:r>
      <w:r w:rsidR="001241D8" w:rsidRPr="00384835">
        <w:rPr>
          <w:i/>
          <w:iCs/>
        </w:rPr>
        <w:t>dB 0,25</w:t>
      </w:r>
      <w:r w:rsidR="001241D8" w:rsidRPr="00384835">
        <w:rPr>
          <w:i/>
          <w:iCs/>
          <w:rtl/>
        </w:rPr>
        <w:t xml:space="preserve"> إلى </w:t>
      </w:r>
      <w:r w:rsidR="001241D8" w:rsidRPr="00384835">
        <w:rPr>
          <w:i/>
          <w:iCs/>
        </w:rPr>
        <w:t>dB 0,45</w:t>
      </w:r>
      <w:r w:rsidR="001241D8" w:rsidRPr="00384835">
        <w:rPr>
          <w:i/>
          <w:iCs/>
          <w:rtl/>
        </w:rPr>
        <w:t xml:space="preserve"> فيما يتعلق بتخصيصات خطة الخدمة الإذاعية الساتلية أو تخصيص ذي</w:t>
      </w:r>
      <w:r w:rsidR="00665CFB">
        <w:rPr>
          <w:i/>
          <w:iCs/>
        </w:rPr>
        <w:t> </w:t>
      </w:r>
      <w:r w:rsidR="001241D8" w:rsidRPr="00384835">
        <w:rPr>
          <w:i/>
          <w:iCs/>
          <w:rtl/>
        </w:rPr>
        <w:t xml:space="preserve">تغطية وطنية. وعلاوةً على ذلك، يُستخدم التفاوت المسموح به في هامش الحماية المكافئة الإجمالي البالغ </w:t>
      </w:r>
      <w:r w:rsidR="001241D8" w:rsidRPr="00384835">
        <w:rPr>
          <w:i/>
          <w:iCs/>
        </w:rPr>
        <w:t>dB 0,25</w:t>
      </w:r>
      <w:r w:rsidR="001241D8" w:rsidRPr="00384835">
        <w:rPr>
          <w:i/>
          <w:iCs/>
          <w:rtl/>
        </w:rPr>
        <w:t xml:space="preserve"> في النطاقات المخطط لها في الخدمة الإذاعية الساتلية في الإقليم </w:t>
      </w:r>
      <w:r w:rsidR="001241D8" w:rsidRPr="00384835">
        <w:rPr>
          <w:i/>
          <w:iCs/>
        </w:rPr>
        <w:t>2</w:t>
      </w:r>
      <w:r w:rsidR="001241D8" w:rsidRPr="00384835">
        <w:rPr>
          <w:i/>
          <w:iCs/>
          <w:rtl/>
        </w:rPr>
        <w:t>.</w:t>
      </w:r>
    </w:p>
    <w:p w14:paraId="666FFE13" w14:textId="4153D5F6" w:rsidR="001241D8" w:rsidRPr="00665CFB" w:rsidRDefault="00384835" w:rsidP="00384835">
      <w:pPr>
        <w:pStyle w:val="enumlev1"/>
        <w:rPr>
          <w:b/>
          <w:bCs/>
          <w:i/>
          <w:iCs/>
          <w:rtl/>
        </w:rPr>
      </w:pPr>
      <w:r w:rsidRPr="00665CFB">
        <w:rPr>
          <w:b/>
          <w:bCs/>
          <w:i/>
          <w:iCs/>
        </w:rPr>
        <w:tab/>
      </w:r>
      <w:r w:rsidR="001241D8" w:rsidRPr="00665CFB">
        <w:rPr>
          <w:b/>
          <w:bCs/>
          <w:i/>
          <w:iCs/>
          <w:rtl/>
        </w:rPr>
        <w:t xml:space="preserve">الرأي </w:t>
      </w:r>
      <w:r w:rsidR="001241D8" w:rsidRPr="00665CFB">
        <w:rPr>
          <w:b/>
          <w:bCs/>
          <w:i/>
          <w:iCs/>
        </w:rPr>
        <w:t>2</w:t>
      </w:r>
    </w:p>
    <w:p w14:paraId="71731B6E" w14:textId="4D803C02" w:rsidR="001241D8" w:rsidRPr="00384835" w:rsidRDefault="00384835" w:rsidP="00384835">
      <w:pPr>
        <w:pStyle w:val="enumlev1"/>
        <w:rPr>
          <w:spacing w:val="-2"/>
          <w:rtl/>
        </w:rPr>
      </w:pPr>
      <w:r w:rsidRPr="00384835">
        <w:rPr>
          <w:i/>
          <w:iCs/>
          <w:spacing w:val="-2"/>
        </w:rPr>
        <w:tab/>
      </w:r>
      <w:r w:rsidR="001241D8" w:rsidRPr="00384835">
        <w:rPr>
          <w:i/>
          <w:iCs/>
          <w:spacing w:val="-2"/>
          <w:rtl/>
        </w:rPr>
        <w:t xml:space="preserve">قُدمت اقتراحات بشأن خفض التفاوت المسموح به في </w:t>
      </w:r>
      <w:r w:rsidR="0056058F" w:rsidRPr="00384835">
        <w:rPr>
          <w:i/>
          <w:iCs/>
          <w:spacing w:val="-2"/>
          <w:rtl/>
          <w:lang w:bidi="ar-EG"/>
        </w:rPr>
        <w:t xml:space="preserve">تردي </w:t>
      </w:r>
      <w:r w:rsidR="001241D8" w:rsidRPr="00384835">
        <w:rPr>
          <w:i/>
          <w:iCs/>
          <w:spacing w:val="-2"/>
          <w:rtl/>
        </w:rPr>
        <w:t>هامش الحماية المكافئة (</w:t>
      </w:r>
      <w:r w:rsidR="001241D8" w:rsidRPr="00384835">
        <w:rPr>
          <w:i/>
          <w:iCs/>
          <w:spacing w:val="-2"/>
        </w:rPr>
        <w:t>EPM</w:t>
      </w:r>
      <w:r w:rsidR="001241D8" w:rsidRPr="00384835">
        <w:rPr>
          <w:i/>
          <w:iCs/>
          <w:spacing w:val="-2"/>
          <w:rtl/>
        </w:rPr>
        <w:t>) من قيمته الحالية البالغة </w:t>
      </w:r>
      <w:r w:rsidR="001241D8" w:rsidRPr="00384835">
        <w:rPr>
          <w:i/>
          <w:iCs/>
          <w:spacing w:val="-2"/>
        </w:rPr>
        <w:t>dB 0,45</w:t>
      </w:r>
      <w:r w:rsidR="001241D8" w:rsidRPr="00384835">
        <w:rPr>
          <w:i/>
          <w:iCs/>
          <w:spacing w:val="-2"/>
          <w:rtl/>
        </w:rPr>
        <w:t xml:space="preserve"> إلى </w:t>
      </w:r>
      <w:r w:rsidR="001241D8" w:rsidRPr="00384835">
        <w:rPr>
          <w:i/>
          <w:iCs/>
          <w:spacing w:val="-2"/>
        </w:rPr>
        <w:t>dB 0,25</w:t>
      </w:r>
      <w:r w:rsidR="001241D8" w:rsidRPr="00384835">
        <w:rPr>
          <w:i/>
          <w:iCs/>
          <w:spacing w:val="-2"/>
          <w:rtl/>
        </w:rPr>
        <w:t>. وفيما يتعلق بهذا التخفيض المحتمل، خلصت إحدى الدراسات إلى النقاط والاستنتاجات</w:t>
      </w:r>
      <w:r w:rsidR="00665CFB">
        <w:rPr>
          <w:i/>
          <w:iCs/>
          <w:spacing w:val="-2"/>
        </w:rPr>
        <w:t> </w:t>
      </w:r>
      <w:r w:rsidR="001241D8" w:rsidRPr="00384835">
        <w:rPr>
          <w:i/>
          <w:iCs/>
          <w:spacing w:val="-2"/>
          <w:rtl/>
        </w:rPr>
        <w:t>التالية:</w:t>
      </w:r>
    </w:p>
    <w:p w14:paraId="67F046D1" w14:textId="1E4C5169" w:rsidR="001241D8" w:rsidRPr="00384835" w:rsidRDefault="001241D8" w:rsidP="00384835">
      <w:pPr>
        <w:pStyle w:val="enumlev2"/>
        <w:rPr>
          <w:i/>
          <w:iCs/>
          <w:rtl/>
        </w:rPr>
      </w:pPr>
      <w:r w:rsidRPr="00384835">
        <w:rPr>
          <w:i/>
          <w:iCs/>
        </w:rPr>
        <w:t>(1</w:t>
      </w:r>
      <w:r w:rsidRPr="00384835">
        <w:rPr>
          <w:i/>
          <w:iCs/>
          <w:rtl/>
        </w:rPr>
        <w:tab/>
        <w:t xml:space="preserve">تاريخياً، جرى تخفيف التفاوت المسموح به في </w:t>
      </w:r>
      <w:r w:rsidR="0056058F" w:rsidRPr="00384835">
        <w:rPr>
          <w:i/>
          <w:iCs/>
          <w:rtl/>
          <w:lang w:bidi="ar-EG"/>
        </w:rPr>
        <w:t xml:space="preserve">تردي </w:t>
      </w:r>
      <w:r w:rsidRPr="00384835">
        <w:rPr>
          <w:i/>
          <w:iCs/>
          <w:rtl/>
        </w:rPr>
        <w:t xml:space="preserve">هامش الحماية المكافئة من </w:t>
      </w:r>
      <w:r w:rsidRPr="00384835">
        <w:rPr>
          <w:i/>
          <w:iCs/>
        </w:rPr>
        <w:t>dB 0,25</w:t>
      </w:r>
      <w:r w:rsidRPr="00384835">
        <w:rPr>
          <w:i/>
          <w:iCs/>
          <w:rtl/>
        </w:rPr>
        <w:t xml:space="preserve"> إلى </w:t>
      </w:r>
      <w:r w:rsidRPr="00384835">
        <w:rPr>
          <w:i/>
          <w:iCs/>
        </w:rPr>
        <w:t>dB 0,45</w:t>
      </w:r>
      <w:r w:rsidRPr="00384835">
        <w:rPr>
          <w:i/>
          <w:iCs/>
          <w:rtl/>
        </w:rPr>
        <w:t xml:space="preserve"> في المؤتمر </w:t>
      </w:r>
      <w:r w:rsidRPr="00384835">
        <w:rPr>
          <w:i/>
          <w:iCs/>
        </w:rPr>
        <w:t>WRC-2000</w:t>
      </w:r>
      <w:r w:rsidRPr="00384835">
        <w:rPr>
          <w:i/>
          <w:iCs/>
          <w:rtl/>
        </w:rPr>
        <w:t>. وكان سبب هذا التخفيف اعتماد التشكيل الرقمي في خطط الإقليمين 1 و3 وهو</w:t>
      </w:r>
      <w:r w:rsidR="00665CFB">
        <w:rPr>
          <w:i/>
          <w:iCs/>
        </w:rPr>
        <w:t> </w:t>
      </w:r>
      <w:r w:rsidRPr="00384835">
        <w:rPr>
          <w:i/>
          <w:iCs/>
          <w:rtl/>
        </w:rPr>
        <w:t>أكثر قوة من التشكيل التماثلي. ولنفس السبب، تم تخفيض قيمة نسبة الحماية لإشارات الوصلة الهابطة في نفس القناة من </w:t>
      </w:r>
      <w:r w:rsidRPr="00384835">
        <w:rPr>
          <w:i/>
          <w:iCs/>
        </w:rPr>
        <w:t>dB 23</w:t>
      </w:r>
      <w:r w:rsidRPr="00384835">
        <w:rPr>
          <w:i/>
          <w:iCs/>
          <w:rtl/>
        </w:rPr>
        <w:t xml:space="preserve"> إلى </w:t>
      </w:r>
      <w:r w:rsidRPr="00384835">
        <w:rPr>
          <w:i/>
          <w:iCs/>
        </w:rPr>
        <w:t>dB 21</w:t>
      </w:r>
      <w:r w:rsidRPr="00384835">
        <w:rPr>
          <w:i/>
          <w:iCs/>
          <w:rtl/>
        </w:rPr>
        <w:t xml:space="preserve"> (القسم </w:t>
      </w:r>
      <w:r w:rsidRPr="00384835">
        <w:rPr>
          <w:i/>
          <w:iCs/>
        </w:rPr>
        <w:t>4.3</w:t>
      </w:r>
      <w:r w:rsidRPr="00384835">
        <w:rPr>
          <w:i/>
          <w:iCs/>
          <w:rtl/>
        </w:rPr>
        <w:t xml:space="preserve"> من الملحق </w:t>
      </w:r>
      <w:r w:rsidRPr="00384835">
        <w:rPr>
          <w:i/>
          <w:iCs/>
        </w:rPr>
        <w:t>5</w:t>
      </w:r>
      <w:r w:rsidRPr="00384835">
        <w:rPr>
          <w:i/>
          <w:iCs/>
          <w:rtl/>
        </w:rPr>
        <w:t xml:space="preserve"> بالتذييل </w:t>
      </w:r>
      <w:r w:rsidRPr="00384835">
        <w:rPr>
          <w:b/>
          <w:bCs/>
          <w:i/>
          <w:iCs/>
        </w:rPr>
        <w:t>30</w:t>
      </w:r>
      <w:r w:rsidRPr="00384835">
        <w:rPr>
          <w:i/>
          <w:iCs/>
          <w:rtl/>
        </w:rPr>
        <w:t xml:space="preserve"> للوائح الراديو)، إلى</w:t>
      </w:r>
      <w:r w:rsidR="00665CFB">
        <w:rPr>
          <w:i/>
          <w:iCs/>
        </w:rPr>
        <w:t> </w:t>
      </w:r>
      <w:r w:rsidRPr="00384835">
        <w:rPr>
          <w:i/>
          <w:iCs/>
          <w:rtl/>
        </w:rPr>
        <w:t xml:space="preserve">جانب تخفيف التفاوت المسموح به في </w:t>
      </w:r>
      <w:r w:rsidR="0056058F" w:rsidRPr="00384835">
        <w:rPr>
          <w:i/>
          <w:iCs/>
          <w:rtl/>
        </w:rPr>
        <w:t>تردي</w:t>
      </w:r>
      <w:r w:rsidRPr="00384835">
        <w:rPr>
          <w:i/>
          <w:iCs/>
          <w:rtl/>
        </w:rPr>
        <w:t xml:space="preserve"> هامش الحماية المكافئة.</w:t>
      </w:r>
    </w:p>
    <w:p w14:paraId="07D9A382" w14:textId="039ACC37" w:rsidR="001241D8" w:rsidRPr="00384835" w:rsidRDefault="001241D8" w:rsidP="00384835">
      <w:pPr>
        <w:pStyle w:val="enumlev2"/>
        <w:rPr>
          <w:i/>
          <w:iCs/>
          <w:rtl/>
        </w:rPr>
      </w:pPr>
      <w:r w:rsidRPr="00384835">
        <w:rPr>
          <w:i/>
          <w:iCs/>
        </w:rPr>
        <w:t>(2</w:t>
      </w:r>
      <w:r w:rsidRPr="00384835">
        <w:rPr>
          <w:i/>
          <w:iCs/>
          <w:rtl/>
        </w:rPr>
        <w:tab/>
      </w:r>
      <w:r w:rsidRPr="00384835">
        <w:rPr>
          <w:i/>
          <w:iCs/>
          <w:spacing w:val="-2"/>
          <w:rtl/>
        </w:rPr>
        <w:t xml:space="preserve">ولذلك، فإن تعديل التفاوت المسموح به في </w:t>
      </w:r>
      <w:r w:rsidR="0056058F" w:rsidRPr="00384835">
        <w:rPr>
          <w:i/>
          <w:iCs/>
          <w:spacing w:val="-2"/>
          <w:rtl/>
        </w:rPr>
        <w:t>تردي</w:t>
      </w:r>
      <w:r w:rsidRPr="00384835">
        <w:rPr>
          <w:i/>
          <w:iCs/>
          <w:spacing w:val="-2"/>
          <w:rtl/>
        </w:rPr>
        <w:t xml:space="preserve"> هامش الحماية المكافئة، حتى ولو كان ينطبق على الخطة فقط، من شأنه أن يؤدي إلى حالات عدم اتساق مع الخطة المحددة في المؤتمر </w:t>
      </w:r>
      <w:r w:rsidRPr="00384835">
        <w:rPr>
          <w:i/>
          <w:iCs/>
          <w:spacing w:val="-2"/>
        </w:rPr>
        <w:t>WRC-2000</w:t>
      </w:r>
      <w:r w:rsidRPr="00384835">
        <w:rPr>
          <w:i/>
          <w:iCs/>
          <w:spacing w:val="-2"/>
          <w:rtl/>
        </w:rPr>
        <w:t xml:space="preserve"> ومعيار التقاسم، نظراً إلى استناد الخطة التي وضعها المؤتمر </w:t>
      </w:r>
      <w:r w:rsidRPr="00384835">
        <w:rPr>
          <w:i/>
          <w:iCs/>
          <w:spacing w:val="-2"/>
        </w:rPr>
        <w:t>WRC-2000</w:t>
      </w:r>
      <w:r w:rsidRPr="00384835">
        <w:rPr>
          <w:i/>
          <w:iCs/>
          <w:spacing w:val="-2"/>
          <w:rtl/>
        </w:rPr>
        <w:t xml:space="preserve"> إلى التفاوت المسموح به في </w:t>
      </w:r>
      <w:r w:rsidR="0056058F" w:rsidRPr="00384835">
        <w:rPr>
          <w:i/>
          <w:iCs/>
          <w:spacing w:val="-2"/>
          <w:rtl/>
        </w:rPr>
        <w:t>تردي</w:t>
      </w:r>
      <w:r w:rsidRPr="00384835">
        <w:rPr>
          <w:i/>
          <w:iCs/>
          <w:spacing w:val="-2"/>
          <w:rtl/>
        </w:rPr>
        <w:t xml:space="preserve"> هامش الحماية المكافئة البالغ 0,45 </w:t>
      </w:r>
      <w:r w:rsidRPr="00384835">
        <w:rPr>
          <w:i/>
          <w:iCs/>
          <w:spacing w:val="-2"/>
        </w:rPr>
        <w:t>dB</w:t>
      </w:r>
      <w:r w:rsidRPr="00384835">
        <w:rPr>
          <w:i/>
          <w:iCs/>
          <w:rtl/>
        </w:rPr>
        <w:t>.</w:t>
      </w:r>
    </w:p>
    <w:p w14:paraId="43627510" w14:textId="12690C1F" w:rsidR="001241D8" w:rsidRPr="00384835" w:rsidRDefault="001241D8" w:rsidP="00384835">
      <w:pPr>
        <w:pStyle w:val="enumlev2"/>
        <w:rPr>
          <w:i/>
          <w:iCs/>
          <w:spacing w:val="-4"/>
          <w:rtl/>
          <w:lang w:bidi="ar-EG"/>
        </w:rPr>
      </w:pPr>
      <w:r w:rsidRPr="00384835">
        <w:rPr>
          <w:i/>
          <w:iCs/>
        </w:rPr>
        <w:t>(3</w:t>
      </w:r>
      <w:r w:rsidRPr="00384835">
        <w:rPr>
          <w:i/>
          <w:iCs/>
          <w:rtl/>
        </w:rPr>
        <w:tab/>
      </w:r>
      <w:r w:rsidRPr="00384835">
        <w:rPr>
          <w:i/>
          <w:iCs/>
          <w:spacing w:val="-4"/>
          <w:rtl/>
        </w:rPr>
        <w:t xml:space="preserve">يوجد معياران لتقاسم ترددات الخدمة </w:t>
      </w:r>
      <w:r w:rsidRPr="00384835">
        <w:rPr>
          <w:i/>
          <w:iCs/>
          <w:spacing w:val="-4"/>
          <w:rtl/>
          <w:lang w:bidi="ar-EG"/>
        </w:rPr>
        <w:t xml:space="preserve">الإذاعية </w:t>
      </w:r>
      <w:r w:rsidRPr="00384835">
        <w:rPr>
          <w:i/>
          <w:iCs/>
          <w:spacing w:val="-4"/>
          <w:rtl/>
        </w:rPr>
        <w:t xml:space="preserve">الساتلية </w:t>
      </w:r>
      <w:r w:rsidRPr="00384835">
        <w:rPr>
          <w:i/>
          <w:iCs/>
          <w:spacing w:val="-4"/>
          <w:lang w:val="en-GB" w:bidi="ar-EG"/>
        </w:rPr>
        <w:t>(BSS)</w:t>
      </w:r>
      <w:r w:rsidRPr="00384835">
        <w:rPr>
          <w:i/>
          <w:iCs/>
          <w:spacing w:val="-4"/>
          <w:rtl/>
          <w:lang w:bidi="ar-EG"/>
        </w:rPr>
        <w:t xml:space="preserve"> </w:t>
      </w:r>
      <w:r w:rsidRPr="00384835">
        <w:rPr>
          <w:i/>
          <w:iCs/>
          <w:spacing w:val="-4"/>
          <w:rtl/>
        </w:rPr>
        <w:t xml:space="preserve">في الإقليمين </w:t>
      </w:r>
      <w:r w:rsidRPr="00384835">
        <w:rPr>
          <w:i/>
          <w:iCs/>
          <w:spacing w:val="-4"/>
        </w:rPr>
        <w:t>1</w:t>
      </w:r>
      <w:r w:rsidRPr="00384835">
        <w:rPr>
          <w:i/>
          <w:iCs/>
          <w:spacing w:val="-4"/>
          <w:rtl/>
        </w:rPr>
        <w:t xml:space="preserve"> و</w:t>
      </w:r>
      <w:r w:rsidRPr="00384835">
        <w:rPr>
          <w:i/>
          <w:iCs/>
          <w:spacing w:val="-4"/>
        </w:rPr>
        <w:t>3</w:t>
      </w:r>
      <w:r w:rsidRPr="00384835">
        <w:rPr>
          <w:i/>
          <w:iCs/>
          <w:spacing w:val="-4"/>
          <w:rtl/>
        </w:rPr>
        <w:t xml:space="preserve"> في الملحق </w:t>
      </w:r>
      <w:r w:rsidRPr="00384835">
        <w:rPr>
          <w:i/>
          <w:iCs/>
          <w:spacing w:val="-4"/>
        </w:rPr>
        <w:t>1</w:t>
      </w:r>
      <w:r w:rsidRPr="00384835">
        <w:rPr>
          <w:i/>
          <w:iCs/>
          <w:spacing w:val="-4"/>
          <w:rtl/>
        </w:rPr>
        <w:t xml:space="preserve"> للتذييل </w:t>
      </w:r>
      <w:r w:rsidRPr="00384835">
        <w:rPr>
          <w:b/>
          <w:bCs/>
          <w:i/>
          <w:iCs/>
          <w:spacing w:val="-4"/>
        </w:rPr>
        <w:t>30</w:t>
      </w:r>
      <w:r w:rsidRPr="00384835">
        <w:rPr>
          <w:i/>
          <w:iCs/>
          <w:spacing w:val="-4"/>
          <w:rtl/>
        </w:rPr>
        <w:t xml:space="preserve"> للوائح الراديو، هما التفاوت المسموح به في </w:t>
      </w:r>
      <w:r w:rsidR="0056058F" w:rsidRPr="00384835">
        <w:rPr>
          <w:i/>
          <w:iCs/>
          <w:spacing w:val="-4"/>
          <w:rtl/>
        </w:rPr>
        <w:t>تردي</w:t>
      </w:r>
      <w:r w:rsidRPr="00384835">
        <w:rPr>
          <w:i/>
          <w:iCs/>
          <w:spacing w:val="-4"/>
          <w:rtl/>
        </w:rPr>
        <w:t xml:space="preserve"> هامش الحماية المكافئة </w:t>
      </w:r>
      <w:r w:rsidRPr="00384835">
        <w:rPr>
          <w:i/>
          <w:iCs/>
          <w:spacing w:val="-4"/>
          <w:lang w:val="en-GB"/>
        </w:rPr>
        <w:t>(EPM)</w:t>
      </w:r>
      <w:r w:rsidRPr="00384835">
        <w:rPr>
          <w:i/>
          <w:iCs/>
          <w:spacing w:val="-4"/>
          <w:rtl/>
        </w:rPr>
        <w:t xml:space="preserve"> وأقنعة كثافة تدفق القدرة </w:t>
      </w:r>
      <w:r w:rsidRPr="00384835">
        <w:rPr>
          <w:i/>
          <w:iCs/>
          <w:spacing w:val="-4"/>
          <w:lang w:val="en-GB"/>
        </w:rPr>
        <w:t>(</w:t>
      </w:r>
      <w:r w:rsidRPr="00384835">
        <w:rPr>
          <w:i/>
          <w:iCs/>
          <w:spacing w:val="-4"/>
        </w:rPr>
        <w:t>pfd)</w:t>
      </w:r>
      <w:r w:rsidRPr="00384835">
        <w:rPr>
          <w:i/>
          <w:iCs/>
          <w:spacing w:val="-4"/>
          <w:rtl/>
        </w:rPr>
        <w:t xml:space="preserve"> (انظر الشكل </w:t>
      </w:r>
      <w:r w:rsidRPr="00384835">
        <w:rPr>
          <w:i/>
          <w:iCs/>
          <w:spacing w:val="-4"/>
        </w:rPr>
        <w:t>1</w:t>
      </w:r>
      <w:r w:rsidRPr="00384835">
        <w:rPr>
          <w:i/>
          <w:iCs/>
          <w:spacing w:val="-4"/>
        </w:rPr>
        <w:noBreakHyphen/>
        <w:t>2.3.8/7/4</w:t>
      </w:r>
      <w:r w:rsidRPr="00384835">
        <w:rPr>
          <w:i/>
          <w:iCs/>
          <w:spacing w:val="-4"/>
          <w:rtl/>
        </w:rPr>
        <w:t xml:space="preserve"> عن مسافتي الفصل المداريتين البالغتين 3 درجات و6 درجات). وبتخفيض التفاوت المسموح به في </w:t>
      </w:r>
      <w:r w:rsidR="0056058F" w:rsidRPr="00384835">
        <w:rPr>
          <w:i/>
          <w:iCs/>
          <w:spacing w:val="-4"/>
          <w:rtl/>
        </w:rPr>
        <w:t>تردي</w:t>
      </w:r>
      <w:r w:rsidRPr="00384835">
        <w:rPr>
          <w:i/>
          <w:iCs/>
          <w:spacing w:val="-4"/>
        </w:rPr>
        <w:t xml:space="preserve"> </w:t>
      </w:r>
      <w:r w:rsidRPr="00384835">
        <w:rPr>
          <w:i/>
          <w:iCs/>
          <w:spacing w:val="-4"/>
          <w:rtl/>
          <w:lang w:bidi="ar-EG"/>
        </w:rPr>
        <w:t>ال</w:t>
      </w:r>
      <w:r w:rsidRPr="00384835">
        <w:rPr>
          <w:i/>
          <w:iCs/>
          <w:spacing w:val="-4"/>
          <w:rtl/>
        </w:rPr>
        <w:t xml:space="preserve">هامش </w:t>
      </w:r>
      <w:r w:rsidRPr="00384835">
        <w:rPr>
          <w:i/>
          <w:iCs/>
          <w:spacing w:val="-4"/>
        </w:rPr>
        <w:t>EPM</w:t>
      </w:r>
      <w:r w:rsidRPr="00384835">
        <w:rPr>
          <w:i/>
          <w:iCs/>
          <w:spacing w:val="-4"/>
          <w:rtl/>
        </w:rPr>
        <w:t xml:space="preserve"> من </w:t>
      </w:r>
      <w:r w:rsidRPr="00384835">
        <w:rPr>
          <w:i/>
          <w:iCs/>
          <w:spacing w:val="-4"/>
        </w:rPr>
        <w:t>dB 0,45</w:t>
      </w:r>
      <w:r w:rsidRPr="00384835">
        <w:rPr>
          <w:i/>
          <w:iCs/>
          <w:spacing w:val="-4"/>
          <w:rtl/>
          <w:lang w:bidi="ar-EG"/>
        </w:rPr>
        <w:t xml:space="preserve"> (الجانب الأيسر من الشكل </w:t>
      </w:r>
      <w:r w:rsidRPr="00384835">
        <w:rPr>
          <w:i/>
          <w:iCs/>
          <w:spacing w:val="-4"/>
          <w:lang w:val="en-GB" w:bidi="ar-EG"/>
        </w:rPr>
        <w:t>1</w:t>
      </w:r>
      <w:r w:rsidR="00D2290A">
        <w:rPr>
          <w:i/>
          <w:iCs/>
          <w:spacing w:val="-4"/>
          <w:lang w:val="en-GB" w:bidi="ar-EG"/>
        </w:rPr>
        <w:noBreakHyphen/>
      </w:r>
      <w:r w:rsidRPr="00384835">
        <w:rPr>
          <w:i/>
          <w:iCs/>
          <w:spacing w:val="-4"/>
          <w:lang w:val="en-GB" w:bidi="ar-EG"/>
        </w:rPr>
        <w:t>2.3.8/7/4</w:t>
      </w:r>
      <w:r w:rsidRPr="00384835">
        <w:rPr>
          <w:i/>
          <w:iCs/>
          <w:spacing w:val="-4"/>
          <w:rtl/>
          <w:lang w:bidi="ar-EG"/>
        </w:rPr>
        <w:t>)</w:t>
      </w:r>
      <w:r w:rsidRPr="00384835">
        <w:rPr>
          <w:i/>
          <w:iCs/>
          <w:spacing w:val="-4"/>
          <w:rtl/>
        </w:rPr>
        <w:t xml:space="preserve"> إلى </w:t>
      </w:r>
      <w:r w:rsidRPr="00384835">
        <w:rPr>
          <w:i/>
          <w:iCs/>
          <w:spacing w:val="-4"/>
        </w:rPr>
        <w:t>dB 0,25</w:t>
      </w:r>
      <w:r w:rsidRPr="00384835">
        <w:rPr>
          <w:i/>
          <w:iCs/>
          <w:spacing w:val="-4"/>
          <w:rtl/>
          <w:lang w:bidi="ar-EG"/>
        </w:rPr>
        <w:t xml:space="preserve"> (الجانب الأيمن من الشكل </w:t>
      </w:r>
      <w:r w:rsidRPr="00384835">
        <w:rPr>
          <w:i/>
          <w:iCs/>
          <w:spacing w:val="-4"/>
          <w:lang w:val="en-GB" w:bidi="ar-EG"/>
        </w:rPr>
        <w:t>1-2.3.8/7/4</w:t>
      </w:r>
      <w:r w:rsidRPr="00384835">
        <w:rPr>
          <w:i/>
          <w:iCs/>
          <w:spacing w:val="-4"/>
          <w:rtl/>
          <w:lang w:bidi="ar-EG"/>
        </w:rPr>
        <w:t>)</w:t>
      </w:r>
      <w:r w:rsidRPr="00384835">
        <w:rPr>
          <w:i/>
          <w:iCs/>
          <w:spacing w:val="-4"/>
          <w:rtl/>
        </w:rPr>
        <w:t xml:space="preserve">، يصبح التداخل المسموح به أكثر صرامة بحوالي </w:t>
      </w:r>
      <w:r w:rsidRPr="00384835">
        <w:rPr>
          <w:i/>
          <w:iCs/>
          <w:spacing w:val="-4"/>
        </w:rPr>
        <w:t>dB 3</w:t>
      </w:r>
      <w:r w:rsidRPr="00384835">
        <w:rPr>
          <w:i/>
          <w:iCs/>
          <w:spacing w:val="-4"/>
          <w:rtl/>
        </w:rPr>
        <w:t xml:space="preserve"> إذا كان هامش الحماية المكافئة المرجعي أدنى بالفعل من </w:t>
      </w:r>
      <w:r w:rsidRPr="00384835">
        <w:rPr>
          <w:i/>
          <w:iCs/>
          <w:spacing w:val="-4"/>
        </w:rPr>
        <w:t>dB 0</w:t>
      </w:r>
      <w:r w:rsidRPr="00384835">
        <w:rPr>
          <w:i/>
          <w:iCs/>
          <w:spacing w:val="-4"/>
          <w:rtl/>
        </w:rPr>
        <w:t xml:space="preserve">. غير أنه فيما يخص الهامش </w:t>
      </w:r>
      <w:r w:rsidRPr="00384835">
        <w:rPr>
          <w:i/>
          <w:iCs/>
          <w:spacing w:val="-4"/>
        </w:rPr>
        <w:t>EPM</w:t>
      </w:r>
      <w:r w:rsidRPr="00384835">
        <w:rPr>
          <w:i/>
          <w:iCs/>
          <w:spacing w:val="-4"/>
          <w:rtl/>
        </w:rPr>
        <w:t xml:space="preserve"> المرجعي البالغ </w:t>
      </w:r>
      <w:r w:rsidRPr="00384835">
        <w:rPr>
          <w:i/>
          <w:iCs/>
          <w:spacing w:val="-4"/>
        </w:rPr>
        <w:t>dB 0</w:t>
      </w:r>
      <w:r w:rsidRPr="00384835">
        <w:rPr>
          <w:i/>
          <w:iCs/>
          <w:spacing w:val="-4"/>
          <w:rtl/>
        </w:rPr>
        <w:t xml:space="preserve">، ينطبق هنا معيار </w:t>
      </w:r>
      <w:r w:rsidRPr="00384835">
        <w:rPr>
          <w:i/>
          <w:iCs/>
          <w:spacing w:val="-4"/>
        </w:rPr>
        <w:t>pfd</w:t>
      </w:r>
      <w:r w:rsidRPr="00384835">
        <w:rPr>
          <w:i/>
          <w:iCs/>
          <w:spacing w:val="-4"/>
          <w:rtl/>
        </w:rPr>
        <w:t xml:space="preserve"> </w:t>
      </w:r>
      <w:r w:rsidRPr="00384835">
        <w:rPr>
          <w:i/>
          <w:iCs/>
          <w:spacing w:val="-4"/>
          <w:rtl/>
          <w:lang w:bidi="ar-EG"/>
        </w:rPr>
        <w:t xml:space="preserve">لأن </w:t>
      </w:r>
      <w:r w:rsidRPr="00384835">
        <w:rPr>
          <w:i/>
          <w:iCs/>
          <w:spacing w:val="-4"/>
          <w:rtl/>
        </w:rPr>
        <w:t>التداخل المسموح به أقل صرامة من</w:t>
      </w:r>
      <w:r w:rsidR="00665CFB">
        <w:rPr>
          <w:i/>
          <w:iCs/>
          <w:spacing w:val="-4"/>
        </w:rPr>
        <w:t> </w:t>
      </w:r>
      <w:r w:rsidRPr="00384835">
        <w:rPr>
          <w:i/>
          <w:iCs/>
          <w:spacing w:val="-4"/>
          <w:rtl/>
        </w:rPr>
        <w:t>المعيار </w:t>
      </w:r>
      <w:r w:rsidRPr="00384835">
        <w:rPr>
          <w:i/>
          <w:iCs/>
          <w:spacing w:val="-4"/>
        </w:rPr>
        <w:t>EPM</w:t>
      </w:r>
      <w:r w:rsidRPr="00384835">
        <w:rPr>
          <w:i/>
          <w:iCs/>
          <w:spacing w:val="-4"/>
          <w:rtl/>
        </w:rPr>
        <w:t xml:space="preserve">. ولذلك، فإن تخفيض التفاوت المسموح به في </w:t>
      </w:r>
      <w:r w:rsidR="0056058F" w:rsidRPr="00384835">
        <w:rPr>
          <w:i/>
          <w:iCs/>
          <w:spacing w:val="-4"/>
          <w:rtl/>
        </w:rPr>
        <w:t>تردي</w:t>
      </w:r>
      <w:r w:rsidRPr="00384835">
        <w:rPr>
          <w:i/>
          <w:iCs/>
          <w:spacing w:val="-4"/>
          <w:rtl/>
        </w:rPr>
        <w:t xml:space="preserve"> الهامش </w:t>
      </w:r>
      <w:r w:rsidRPr="00384835">
        <w:rPr>
          <w:i/>
          <w:iCs/>
          <w:spacing w:val="-4"/>
        </w:rPr>
        <w:t>EPM</w:t>
      </w:r>
      <w:r w:rsidRPr="00384835">
        <w:rPr>
          <w:i/>
          <w:iCs/>
          <w:spacing w:val="-4"/>
          <w:rtl/>
        </w:rPr>
        <w:t xml:space="preserve"> من </w:t>
      </w:r>
      <w:r w:rsidRPr="00384835">
        <w:rPr>
          <w:i/>
          <w:iCs/>
          <w:spacing w:val="-4"/>
        </w:rPr>
        <w:t>dB 0,45</w:t>
      </w:r>
      <w:r w:rsidRPr="00384835">
        <w:rPr>
          <w:i/>
          <w:iCs/>
          <w:spacing w:val="-4"/>
          <w:rtl/>
        </w:rPr>
        <w:t xml:space="preserve"> إلى </w:t>
      </w:r>
      <w:r w:rsidRPr="00384835">
        <w:rPr>
          <w:i/>
          <w:iCs/>
          <w:spacing w:val="-4"/>
        </w:rPr>
        <w:t>dB 0,25</w:t>
      </w:r>
      <w:r w:rsidRPr="00384835">
        <w:rPr>
          <w:i/>
          <w:iCs/>
          <w:spacing w:val="-4"/>
          <w:rtl/>
        </w:rPr>
        <w:t xml:space="preserve"> غير مُجدٍ في هذا المجال باستثناء ما يخص القدرة المشعة المكافئة المتناحية </w:t>
      </w:r>
      <w:r w:rsidRPr="00384835">
        <w:rPr>
          <w:i/>
          <w:iCs/>
          <w:spacing w:val="-4"/>
          <w:lang w:val="en-GB"/>
        </w:rPr>
        <w:t>(e.i.r.p</w:t>
      </w:r>
      <w:r w:rsidRPr="00384835">
        <w:rPr>
          <w:i/>
          <w:iCs/>
          <w:spacing w:val="-4"/>
        </w:rPr>
        <w:t>.</w:t>
      </w:r>
      <w:r w:rsidRPr="00384835">
        <w:rPr>
          <w:i/>
          <w:iCs/>
          <w:spacing w:val="-4"/>
          <w:lang w:val="en-GB"/>
        </w:rPr>
        <w:t>)</w:t>
      </w:r>
      <w:r w:rsidRPr="00384835">
        <w:rPr>
          <w:i/>
          <w:iCs/>
          <w:spacing w:val="-4"/>
          <w:rtl/>
        </w:rPr>
        <w:t xml:space="preserve"> البالغة </w:t>
      </w:r>
      <w:r w:rsidRPr="00384835">
        <w:rPr>
          <w:i/>
          <w:iCs/>
          <w:spacing w:val="-4"/>
        </w:rPr>
        <w:t>dBW 57</w:t>
      </w:r>
      <w:r w:rsidRPr="00384835">
        <w:rPr>
          <w:i/>
          <w:iCs/>
          <w:spacing w:val="-4"/>
          <w:rtl/>
        </w:rPr>
        <w:t xml:space="preserve">، وهو ما يتوافق مع التخصيصات </w:t>
      </w:r>
      <w:r w:rsidRPr="00384835">
        <w:rPr>
          <w:i/>
          <w:iCs/>
          <w:spacing w:val="-4"/>
          <w:rtl/>
          <w:lang w:bidi="ar-EG"/>
        </w:rPr>
        <w:t xml:space="preserve">العادية </w:t>
      </w:r>
      <w:r w:rsidRPr="00384835">
        <w:rPr>
          <w:i/>
          <w:iCs/>
          <w:spacing w:val="-4"/>
          <w:rtl/>
        </w:rPr>
        <w:t xml:space="preserve">الواردة في الخطة. إلا أنه فيما يتعلق بمثل هذا الارتفاع </w:t>
      </w:r>
      <w:r w:rsidRPr="00384835">
        <w:rPr>
          <w:i/>
          <w:iCs/>
          <w:spacing w:val="-4"/>
          <w:rtl/>
        </w:rPr>
        <w:lastRenderedPageBreak/>
        <w:t>في القدرة </w:t>
      </w:r>
      <w:r w:rsidRPr="00384835">
        <w:rPr>
          <w:i/>
          <w:iCs/>
          <w:spacing w:val="-4"/>
        </w:rPr>
        <w:t>e.i.r.p.</w:t>
      </w:r>
      <w:r w:rsidRPr="00384835">
        <w:rPr>
          <w:i/>
          <w:iCs/>
          <w:spacing w:val="-4"/>
          <w:rtl/>
        </w:rPr>
        <w:t>، فإذا كان كل من الساتل المسبب للتداخل والساتل المتعرض للتداخل يشهد انخفاضاً في</w:t>
      </w:r>
      <w:r w:rsidR="00665CFB">
        <w:rPr>
          <w:i/>
          <w:iCs/>
          <w:spacing w:val="-4"/>
        </w:rPr>
        <w:t> </w:t>
      </w:r>
      <w:r w:rsidRPr="00384835">
        <w:rPr>
          <w:i/>
          <w:iCs/>
          <w:spacing w:val="-4"/>
          <w:rtl/>
          <w:lang w:bidi="ar-EG"/>
        </w:rPr>
        <w:t>ال</w:t>
      </w:r>
      <w:r w:rsidRPr="00384835">
        <w:rPr>
          <w:i/>
          <w:iCs/>
          <w:spacing w:val="-4"/>
          <w:rtl/>
        </w:rPr>
        <w:t xml:space="preserve">هامش </w:t>
      </w:r>
      <w:r w:rsidRPr="00384835">
        <w:rPr>
          <w:i/>
          <w:iCs/>
          <w:spacing w:val="-4"/>
        </w:rPr>
        <w:t>EPM</w:t>
      </w:r>
      <w:r w:rsidRPr="00384835">
        <w:rPr>
          <w:i/>
          <w:iCs/>
          <w:spacing w:val="-4"/>
          <w:rtl/>
        </w:rPr>
        <w:t>، فسيتداخل كلاهما بشدة. ويُعزى أحد أسباب حدوث هذا ال</w:t>
      </w:r>
      <w:r w:rsidR="0056058F" w:rsidRPr="00384835">
        <w:rPr>
          <w:i/>
          <w:iCs/>
          <w:spacing w:val="-4"/>
          <w:rtl/>
        </w:rPr>
        <w:t>تردي</w:t>
      </w:r>
      <w:r w:rsidRPr="00384835">
        <w:rPr>
          <w:i/>
          <w:iCs/>
          <w:spacing w:val="-4"/>
          <w:rtl/>
        </w:rPr>
        <w:t xml:space="preserve"> الكبير في الهامش </w:t>
      </w:r>
      <w:r w:rsidRPr="00384835">
        <w:rPr>
          <w:i/>
          <w:iCs/>
          <w:spacing w:val="-4"/>
        </w:rPr>
        <w:t>EPM</w:t>
      </w:r>
      <w:r w:rsidRPr="00384835">
        <w:rPr>
          <w:i/>
          <w:iCs/>
          <w:spacing w:val="-4"/>
          <w:rtl/>
        </w:rPr>
        <w:t xml:space="preserve">، </w:t>
      </w:r>
      <w:r w:rsidRPr="00384835">
        <w:rPr>
          <w:i/>
          <w:iCs/>
          <w:spacing w:val="-4"/>
          <w:rtl/>
          <w:lang w:bidi="ar-EG"/>
        </w:rPr>
        <w:t xml:space="preserve">كأن يكون بمقدار </w:t>
      </w:r>
      <w:r w:rsidRPr="00384835">
        <w:rPr>
          <w:i/>
          <w:iCs/>
          <w:spacing w:val="-4"/>
          <w:lang w:val="en-GB" w:bidi="ar-EG"/>
        </w:rPr>
        <w:t>dB 10</w:t>
      </w:r>
      <w:r w:rsidRPr="00384835">
        <w:rPr>
          <w:i/>
          <w:iCs/>
          <w:spacing w:val="-4"/>
          <w:rtl/>
          <w:lang w:bidi="ar-EG"/>
        </w:rPr>
        <w:t xml:space="preserve"> مثلاً، إلى أحكام الاتفاق الضمني، حتى وإن اعتُرف بأن تخصيصات الخطة قد تأثرت إلى حد بالغ بنتائج الفحص الذي اتُبع فيه معيار الهامش </w:t>
      </w:r>
      <w:r w:rsidRPr="00384835">
        <w:rPr>
          <w:i/>
          <w:iCs/>
          <w:spacing w:val="-4"/>
          <w:lang w:val="en-GB" w:bidi="ar-EG"/>
        </w:rPr>
        <w:t>EPM</w:t>
      </w:r>
      <w:r w:rsidRPr="00384835">
        <w:rPr>
          <w:i/>
          <w:iCs/>
          <w:spacing w:val="-4"/>
          <w:rtl/>
          <w:lang w:bidi="ar-EG"/>
        </w:rPr>
        <w:t xml:space="preserve"> أو معيار </w:t>
      </w:r>
      <w:r w:rsidRPr="00384835">
        <w:rPr>
          <w:i/>
          <w:iCs/>
          <w:spacing w:val="-4"/>
          <w:lang w:val="en-GB" w:bidi="ar-EG"/>
        </w:rPr>
        <w:t>pfd</w:t>
      </w:r>
      <w:r w:rsidRPr="00384835">
        <w:rPr>
          <w:i/>
          <w:iCs/>
          <w:spacing w:val="-4"/>
          <w:rtl/>
          <w:lang w:bidi="ar-EG"/>
        </w:rPr>
        <w:t>، وبالتالي، لا يسهم تخفيض التفاوت المسموح به في </w:t>
      </w:r>
      <w:r w:rsidR="0056058F" w:rsidRPr="00384835">
        <w:rPr>
          <w:i/>
          <w:iCs/>
          <w:spacing w:val="-4"/>
          <w:rtl/>
          <w:lang w:bidi="ar-EG"/>
        </w:rPr>
        <w:t>تردي</w:t>
      </w:r>
      <w:r w:rsidRPr="00384835">
        <w:rPr>
          <w:i/>
          <w:iCs/>
          <w:spacing w:val="-4"/>
          <w:rtl/>
          <w:lang w:bidi="ar-EG"/>
        </w:rPr>
        <w:t xml:space="preserve"> الهامش </w:t>
      </w:r>
      <w:r w:rsidRPr="00384835">
        <w:rPr>
          <w:i/>
          <w:iCs/>
          <w:spacing w:val="-4"/>
          <w:lang w:val="en-GB" w:bidi="ar-EG"/>
        </w:rPr>
        <w:t>EPM</w:t>
      </w:r>
      <w:r w:rsidRPr="00384835">
        <w:rPr>
          <w:i/>
          <w:iCs/>
          <w:spacing w:val="-4"/>
          <w:rtl/>
          <w:lang w:bidi="ar-EG"/>
        </w:rPr>
        <w:t xml:space="preserve"> </w:t>
      </w:r>
      <w:r w:rsidRPr="00384835">
        <w:rPr>
          <w:i/>
          <w:iCs/>
          <w:spacing w:val="-4"/>
          <w:rtl/>
        </w:rPr>
        <w:t xml:space="preserve">من </w:t>
      </w:r>
      <w:r w:rsidRPr="00384835">
        <w:rPr>
          <w:i/>
          <w:iCs/>
          <w:spacing w:val="-4"/>
        </w:rPr>
        <w:t>dB 0,45</w:t>
      </w:r>
      <w:r w:rsidRPr="00384835">
        <w:rPr>
          <w:i/>
          <w:iCs/>
          <w:spacing w:val="-4"/>
          <w:rtl/>
        </w:rPr>
        <w:t xml:space="preserve"> إلى </w:t>
      </w:r>
      <w:r w:rsidRPr="00384835">
        <w:rPr>
          <w:i/>
          <w:iCs/>
          <w:spacing w:val="-4"/>
        </w:rPr>
        <w:t>dB 0,25</w:t>
      </w:r>
      <w:r w:rsidRPr="00384835">
        <w:rPr>
          <w:i/>
          <w:iCs/>
          <w:spacing w:val="-4"/>
          <w:rtl/>
        </w:rPr>
        <w:t xml:space="preserve"> </w:t>
      </w:r>
      <w:r w:rsidRPr="00384835">
        <w:rPr>
          <w:i/>
          <w:iCs/>
          <w:spacing w:val="-4"/>
          <w:rtl/>
          <w:lang w:bidi="ar-EG"/>
        </w:rPr>
        <w:t>في حل هذه المشكلة في التخصيصات الواردة</w:t>
      </w:r>
      <w:r w:rsidR="00665CFB">
        <w:rPr>
          <w:i/>
          <w:iCs/>
          <w:spacing w:val="-4"/>
          <w:lang w:bidi="ar-EG"/>
        </w:rPr>
        <w:t> </w:t>
      </w:r>
      <w:r w:rsidRPr="00384835">
        <w:rPr>
          <w:i/>
          <w:iCs/>
          <w:spacing w:val="-4"/>
          <w:rtl/>
          <w:lang w:bidi="ar-EG"/>
        </w:rPr>
        <w:t>في الخطة.</w:t>
      </w:r>
    </w:p>
    <w:p w14:paraId="3331C18D" w14:textId="4239BE6A" w:rsidR="001241D8" w:rsidRPr="00384835" w:rsidRDefault="001241D8" w:rsidP="00384835">
      <w:pPr>
        <w:pStyle w:val="enumlev2"/>
        <w:rPr>
          <w:i/>
          <w:iCs/>
          <w:color w:val="000000"/>
        </w:rPr>
      </w:pPr>
      <w:r w:rsidRPr="00384835">
        <w:rPr>
          <w:i/>
          <w:iCs/>
          <w:rtl/>
          <w:lang w:bidi="ar-EG"/>
        </w:rPr>
        <w:tab/>
        <w:t xml:space="preserve">تجدر الإشارة إلى أن الظاهرة </w:t>
      </w:r>
      <w:r w:rsidRPr="00384835">
        <w:rPr>
          <w:i/>
          <w:iCs/>
          <w:color w:val="000000"/>
          <w:rtl/>
        </w:rPr>
        <w:t>فيما يخص الهامش</w:t>
      </w:r>
      <w:r w:rsidRPr="00384835">
        <w:rPr>
          <w:i/>
          <w:iCs/>
          <w:color w:val="000000"/>
        </w:rPr>
        <w:t xml:space="preserve"> EPM </w:t>
      </w:r>
      <w:r w:rsidRPr="00384835">
        <w:rPr>
          <w:i/>
          <w:iCs/>
          <w:color w:val="000000"/>
          <w:rtl/>
        </w:rPr>
        <w:t xml:space="preserve">المرجعي البالغ </w:t>
      </w:r>
      <w:r w:rsidRPr="00384835">
        <w:rPr>
          <w:i/>
          <w:iCs/>
          <w:color w:val="000000"/>
        </w:rPr>
        <w:t>dB 0</w:t>
      </w:r>
      <w:r w:rsidRPr="00384835">
        <w:rPr>
          <w:i/>
          <w:iCs/>
          <w:color w:val="000000"/>
          <w:rtl/>
        </w:rPr>
        <w:t>، ينطبق المعيار</w:t>
      </w:r>
      <w:r w:rsidRPr="00384835">
        <w:rPr>
          <w:i/>
          <w:iCs/>
          <w:color w:val="000000"/>
        </w:rPr>
        <w:t xml:space="preserve"> pfd </w:t>
      </w:r>
      <w:r w:rsidRPr="00384835">
        <w:rPr>
          <w:i/>
          <w:iCs/>
          <w:color w:val="000000"/>
          <w:rtl/>
        </w:rPr>
        <w:t xml:space="preserve">عندما يكون التداخل المسموح به أقل صرامة من المعيار </w:t>
      </w:r>
      <w:r w:rsidRPr="00384835">
        <w:rPr>
          <w:i/>
          <w:iCs/>
          <w:color w:val="000000"/>
        </w:rPr>
        <w:t>EPM</w:t>
      </w:r>
      <w:r w:rsidRPr="00384835">
        <w:rPr>
          <w:i/>
          <w:iCs/>
          <w:color w:val="000000"/>
          <w:rtl/>
          <w:lang w:bidi="ar-SY"/>
        </w:rPr>
        <w:t xml:space="preserve">. </w:t>
      </w:r>
      <w:r w:rsidRPr="00384835">
        <w:rPr>
          <w:i/>
          <w:iCs/>
          <w:rtl/>
        </w:rPr>
        <w:t xml:space="preserve">ويستند هذا الرأي إلى سيناريوهين محددين للتقاسم بمباعدة 3 و6 درجات وتراكب كامل الترددات. وقد لا تنطبق هذه الظاهرة على سيناريوهات التقاسم الأخرى بين تخصيصات الخطة والاستعمالات الإضافية مع ملاحظة أن الفصل المداري يتراوح بين 0 درجة و9 درجات وأن مستوى تراكب الترددات يتراوح من تراكب جزئي إلى تراكب كامل. ولذلك، يلزم إجراء مزيد من الدراسة للتحقق مما إذا كان الرأي الذي يفيد بأن </w:t>
      </w:r>
      <w:r w:rsidRPr="00384835">
        <w:rPr>
          <w:i/>
          <w:iCs/>
          <w:color w:val="000000"/>
          <w:rtl/>
        </w:rPr>
        <w:t>تخفيض التفاوت المسموح به في</w:t>
      </w:r>
      <w:r w:rsidR="00665CFB">
        <w:rPr>
          <w:i/>
          <w:iCs/>
          <w:color w:val="000000"/>
        </w:rPr>
        <w:t> </w:t>
      </w:r>
      <w:r w:rsidR="0056058F" w:rsidRPr="00384835">
        <w:rPr>
          <w:i/>
          <w:iCs/>
          <w:color w:val="000000"/>
          <w:rtl/>
        </w:rPr>
        <w:t>تردي</w:t>
      </w:r>
      <w:r w:rsidRPr="00384835">
        <w:rPr>
          <w:i/>
          <w:iCs/>
          <w:color w:val="000000"/>
          <w:rtl/>
        </w:rPr>
        <w:t xml:space="preserve"> الهامش</w:t>
      </w:r>
      <w:r w:rsidRPr="00384835">
        <w:rPr>
          <w:i/>
          <w:iCs/>
          <w:color w:val="000000"/>
        </w:rPr>
        <w:t xml:space="preserve"> EPM </w:t>
      </w:r>
      <w:r w:rsidRPr="00384835">
        <w:rPr>
          <w:i/>
          <w:iCs/>
          <w:color w:val="000000"/>
          <w:rtl/>
        </w:rPr>
        <w:t>من</w:t>
      </w:r>
      <w:r w:rsidRPr="00384835">
        <w:rPr>
          <w:i/>
          <w:iCs/>
          <w:color w:val="000000"/>
        </w:rPr>
        <w:t xml:space="preserve"> dB 0,45 </w:t>
      </w:r>
      <w:r w:rsidRPr="00384835">
        <w:rPr>
          <w:i/>
          <w:iCs/>
          <w:color w:val="000000"/>
          <w:rtl/>
        </w:rPr>
        <w:t xml:space="preserve">إلى </w:t>
      </w:r>
      <w:r w:rsidRPr="00384835">
        <w:rPr>
          <w:i/>
          <w:iCs/>
          <w:color w:val="000000"/>
        </w:rPr>
        <w:t>dB 0,25</w:t>
      </w:r>
      <w:r w:rsidRPr="00384835">
        <w:rPr>
          <w:i/>
          <w:iCs/>
          <w:color w:val="000000"/>
          <w:rtl/>
        </w:rPr>
        <w:t xml:space="preserve"> لا يسهم في حل مشكلة ال</w:t>
      </w:r>
      <w:r w:rsidR="0056058F" w:rsidRPr="00384835">
        <w:rPr>
          <w:i/>
          <w:iCs/>
          <w:color w:val="000000"/>
          <w:rtl/>
        </w:rPr>
        <w:t>تردي</w:t>
      </w:r>
      <w:r w:rsidRPr="00384835">
        <w:rPr>
          <w:i/>
          <w:iCs/>
          <w:color w:val="000000"/>
          <w:rtl/>
        </w:rPr>
        <w:t xml:space="preserve"> الكبير جداً في الهامش </w:t>
      </w:r>
      <w:r w:rsidRPr="00384835">
        <w:rPr>
          <w:i/>
          <w:iCs/>
          <w:color w:val="000000"/>
          <w:lang w:val="en-GB"/>
        </w:rPr>
        <w:t>EPM</w:t>
      </w:r>
      <w:r w:rsidRPr="00384835">
        <w:rPr>
          <w:i/>
          <w:iCs/>
          <w:color w:val="000000"/>
          <w:rtl/>
        </w:rPr>
        <w:t xml:space="preserve"> فيما يتعلق بتخصيصات الخطة وأنه صالح لحالات أخرى.</w:t>
      </w:r>
    </w:p>
    <w:p w14:paraId="16DB16CA" w14:textId="77777777" w:rsidR="001241D8" w:rsidRPr="00384835" w:rsidRDefault="001241D8" w:rsidP="001241D8">
      <w:pPr>
        <w:pStyle w:val="FigureNo"/>
        <w:rPr>
          <w:i/>
          <w:iCs/>
          <w:rtl/>
        </w:rPr>
      </w:pPr>
      <w:r w:rsidRPr="00384835">
        <w:rPr>
          <w:i/>
          <w:iCs/>
          <w:rtl/>
        </w:rPr>
        <w:t xml:space="preserve">الشكل </w:t>
      </w:r>
      <w:r w:rsidRPr="00384835">
        <w:rPr>
          <w:i/>
          <w:iCs/>
        </w:rPr>
        <w:t>1-2.3.8/7/4</w:t>
      </w:r>
    </w:p>
    <w:p w14:paraId="6E0611AE" w14:textId="77777777" w:rsidR="001241D8" w:rsidRPr="00384835" w:rsidRDefault="001241D8" w:rsidP="001241D8">
      <w:pPr>
        <w:pStyle w:val="Figuretitle"/>
        <w:rPr>
          <w:i/>
          <w:iCs/>
          <w:lang w:val="en-GB"/>
        </w:rPr>
      </w:pPr>
      <w:r w:rsidRPr="00384835">
        <w:rPr>
          <w:i/>
          <w:iCs/>
          <w:rtl/>
        </w:rPr>
        <w:t xml:space="preserve">تطبيق معايير هامش الحماية المكافئة </w:t>
      </w:r>
      <w:r w:rsidRPr="00384835">
        <w:rPr>
          <w:i/>
          <w:iCs/>
        </w:rPr>
        <w:t>(EPM)</w:t>
      </w:r>
      <w:r w:rsidRPr="00384835">
        <w:rPr>
          <w:i/>
          <w:iCs/>
          <w:rtl/>
        </w:rPr>
        <w:t xml:space="preserve"> وكثافة تدفق القدرة </w:t>
      </w:r>
      <w:r w:rsidRPr="00384835">
        <w:rPr>
          <w:i/>
          <w:iCs/>
          <w:lang w:val="en-GB"/>
        </w:rPr>
        <w:t>(pfd)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241D8" w:rsidRPr="00384835" w14:paraId="505FE077" w14:textId="77777777" w:rsidTr="00CA19A2">
        <w:tc>
          <w:tcPr>
            <w:tcW w:w="9629" w:type="dxa"/>
            <w:gridSpan w:val="2"/>
          </w:tcPr>
          <w:p w14:paraId="79E1394B" w14:textId="77777777" w:rsidR="001241D8" w:rsidRPr="00384835" w:rsidRDefault="001241D8" w:rsidP="00CA19A2">
            <w:pPr>
              <w:pStyle w:val="Tablehead"/>
              <w:rPr>
                <w:rFonts w:eastAsia="MS PGothic"/>
                <w:i/>
                <w:iCs/>
              </w:rPr>
            </w:pPr>
            <w:r w:rsidRPr="00384835">
              <w:rPr>
                <w:rFonts w:eastAsia="MS PGothic"/>
                <w:i/>
                <w:iCs/>
                <w:rtl/>
              </w:rPr>
              <w:t>( أ ) المباعدة بمقدار 3 درجات</w:t>
            </w:r>
          </w:p>
        </w:tc>
      </w:tr>
      <w:tr w:rsidR="001241D8" w:rsidRPr="00384835" w14:paraId="6CFB0912" w14:textId="77777777" w:rsidTr="00CA19A2">
        <w:tc>
          <w:tcPr>
            <w:tcW w:w="4814" w:type="dxa"/>
          </w:tcPr>
          <w:p w14:paraId="09331691" w14:textId="7DE5F854" w:rsidR="001241D8" w:rsidRPr="00384835" w:rsidRDefault="0056058F" w:rsidP="00CA19A2">
            <w:pPr>
              <w:pStyle w:val="Tablehead"/>
              <w:rPr>
                <w:rFonts w:eastAsia="MS PGothic"/>
                <w:i/>
                <w:iCs/>
              </w:rPr>
            </w:pPr>
            <w:r w:rsidRPr="00384835">
              <w:rPr>
                <w:rFonts w:eastAsia="MS PGothic"/>
                <w:i/>
                <w:iCs/>
                <w:rtl/>
              </w:rPr>
              <w:t>تردي</w:t>
            </w:r>
            <w:r w:rsidR="001241D8" w:rsidRPr="00384835">
              <w:rPr>
                <w:rFonts w:eastAsia="MS PGothic"/>
                <w:i/>
                <w:iCs/>
                <w:rtl/>
              </w:rPr>
              <w:t xml:space="preserve"> هامش الحماية المكافئة بمقدار </w:t>
            </w:r>
            <w:r w:rsidR="001241D8" w:rsidRPr="00384835">
              <w:rPr>
                <w:rFonts w:eastAsia="MS PGothic"/>
                <w:i/>
                <w:iCs/>
              </w:rPr>
              <w:t>dB 0,45–</w:t>
            </w:r>
            <w:r w:rsidR="001241D8" w:rsidRPr="00384835">
              <w:rPr>
                <w:rFonts w:eastAsia="MS PGothic"/>
                <w:i/>
                <w:iCs/>
                <w:rtl/>
              </w:rPr>
              <w:br/>
              <w:t xml:space="preserve"> (التقرير </w:t>
            </w:r>
            <w:r w:rsidR="001241D8" w:rsidRPr="00384835">
              <w:rPr>
                <w:i/>
                <w:iCs/>
              </w:rPr>
              <w:t>ITU-R BO.2497</w:t>
            </w:r>
            <w:r w:rsidR="001241D8" w:rsidRPr="00384835">
              <w:rPr>
                <w:i/>
                <w:iCs/>
                <w:rtl/>
              </w:rPr>
              <w:t>)</w:t>
            </w:r>
          </w:p>
        </w:tc>
        <w:tc>
          <w:tcPr>
            <w:tcW w:w="4815" w:type="dxa"/>
          </w:tcPr>
          <w:p w14:paraId="07F56A48" w14:textId="42A79B2A" w:rsidR="001241D8" w:rsidRPr="00384835" w:rsidRDefault="0056058F" w:rsidP="00CA19A2">
            <w:pPr>
              <w:pStyle w:val="Tablehead"/>
              <w:rPr>
                <w:rFonts w:eastAsia="MS PGothic"/>
                <w:i/>
                <w:iCs/>
                <w:rtl/>
              </w:rPr>
            </w:pPr>
            <w:r w:rsidRPr="00384835">
              <w:rPr>
                <w:rFonts w:eastAsia="MS PGothic"/>
                <w:i/>
                <w:iCs/>
                <w:rtl/>
              </w:rPr>
              <w:t>تردي</w:t>
            </w:r>
            <w:r w:rsidR="001241D8" w:rsidRPr="00384835">
              <w:rPr>
                <w:rFonts w:eastAsia="MS PGothic"/>
                <w:i/>
                <w:iCs/>
                <w:rtl/>
              </w:rPr>
              <w:t xml:space="preserve"> هامش الحماية المكافئة بمقدار </w:t>
            </w:r>
            <w:r w:rsidR="001241D8" w:rsidRPr="00384835">
              <w:rPr>
                <w:rFonts w:eastAsia="MS PGothic"/>
                <w:i/>
                <w:iCs/>
                <w:lang w:val="en-GB"/>
              </w:rPr>
              <w:t xml:space="preserve"> </w:t>
            </w:r>
            <w:r w:rsidR="001241D8" w:rsidRPr="00384835">
              <w:rPr>
                <w:rFonts w:eastAsia="MS PGothic"/>
                <w:i/>
                <w:iCs/>
              </w:rPr>
              <w:t xml:space="preserve"> dB 0,25–</w:t>
            </w:r>
          </w:p>
        </w:tc>
      </w:tr>
      <w:tr w:rsidR="001241D8" w:rsidRPr="00384835" w14:paraId="78E04362" w14:textId="77777777" w:rsidTr="00CA19A2">
        <w:trPr>
          <w:trHeight w:val="5213"/>
        </w:trPr>
        <w:tc>
          <w:tcPr>
            <w:tcW w:w="4814" w:type="dxa"/>
          </w:tcPr>
          <w:p w14:paraId="7597EB3A" w14:textId="77777777" w:rsidR="001241D8" w:rsidRPr="00384835" w:rsidRDefault="001241D8" w:rsidP="00CA19A2">
            <w:pPr>
              <w:pStyle w:val="Figure"/>
              <w:rPr>
                <w:rFonts w:eastAsia="MS PGothic"/>
                <w:i/>
                <w:iCs/>
                <w:rtl/>
              </w:rPr>
            </w:pPr>
            <w:r w:rsidRPr="00384835">
              <w:rPr>
                <w:rFonts w:eastAsia="MS PGothic"/>
                <w:i/>
                <w:iCs/>
                <w:noProof/>
              </w:rPr>
              <w:drawing>
                <wp:inline distT="0" distB="0" distL="0" distR="0" wp14:anchorId="5092600F" wp14:editId="1A7C026F">
                  <wp:extent cx="2786380" cy="33712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6380" cy="3371215"/>
                          </a:xfrm>
                          <a:prstGeom prst="rect">
                            <a:avLst/>
                          </a:prstGeom>
                          <a:noFill/>
                        </pic:spPr>
                      </pic:pic>
                    </a:graphicData>
                  </a:graphic>
                </wp:inline>
              </w:drawing>
            </w:r>
          </w:p>
        </w:tc>
        <w:tc>
          <w:tcPr>
            <w:tcW w:w="4815" w:type="dxa"/>
          </w:tcPr>
          <w:p w14:paraId="6027FB4B" w14:textId="77777777" w:rsidR="001241D8" w:rsidRPr="00384835" w:rsidRDefault="001241D8" w:rsidP="00CA19A2">
            <w:pPr>
              <w:pStyle w:val="Figure"/>
              <w:rPr>
                <w:rFonts w:eastAsia="MS PGothic"/>
                <w:i/>
                <w:iCs/>
                <w:rtl/>
              </w:rPr>
            </w:pPr>
            <w:r w:rsidRPr="00384835">
              <w:rPr>
                <w:rFonts w:eastAsia="MS PGothic"/>
                <w:i/>
                <w:iCs/>
                <w:noProof/>
              </w:rPr>
              <w:drawing>
                <wp:inline distT="0" distB="0" distL="0" distR="0" wp14:anchorId="22760DC7" wp14:editId="25FB60A3">
                  <wp:extent cx="2792095" cy="3371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2095" cy="3371215"/>
                          </a:xfrm>
                          <a:prstGeom prst="rect">
                            <a:avLst/>
                          </a:prstGeom>
                          <a:noFill/>
                        </pic:spPr>
                      </pic:pic>
                    </a:graphicData>
                  </a:graphic>
                </wp:inline>
              </w:drawing>
            </w:r>
          </w:p>
        </w:tc>
      </w:tr>
    </w:tbl>
    <w:p w14:paraId="4E861052" w14:textId="463AF029" w:rsidR="001241D8" w:rsidRPr="00384835" w:rsidRDefault="001241D8" w:rsidP="001241D8">
      <w:pPr>
        <w:rPr>
          <w:rtl/>
        </w:rPr>
      </w:pPr>
    </w:p>
    <w:tbl>
      <w:tblPr>
        <w:tblStyle w:val="TableGrid"/>
        <w:tblW w:w="0" w:type="auto"/>
        <w:jc w:val="center"/>
        <w:tblLook w:val="04A0" w:firstRow="1" w:lastRow="0" w:firstColumn="1" w:lastColumn="0" w:noHBand="0" w:noVBand="1"/>
      </w:tblPr>
      <w:tblGrid>
        <w:gridCol w:w="4446"/>
        <w:gridCol w:w="4421"/>
      </w:tblGrid>
      <w:tr w:rsidR="001241D8" w:rsidRPr="00384835" w14:paraId="3EBC4279" w14:textId="77777777" w:rsidTr="00CA19A2">
        <w:trPr>
          <w:jc w:val="center"/>
        </w:trPr>
        <w:tc>
          <w:tcPr>
            <w:tcW w:w="0" w:type="auto"/>
            <w:gridSpan w:val="2"/>
          </w:tcPr>
          <w:p w14:paraId="082CEE3D" w14:textId="77777777" w:rsidR="001241D8" w:rsidRPr="00384835" w:rsidRDefault="001241D8" w:rsidP="00CA19A2">
            <w:pPr>
              <w:pStyle w:val="Figuretitle"/>
              <w:rPr>
                <w:rFonts w:eastAsia="MS PGothic"/>
                <w:i/>
                <w:iCs/>
              </w:rPr>
            </w:pPr>
            <w:r w:rsidRPr="00384835">
              <w:rPr>
                <w:rFonts w:eastAsia="MS PGothic"/>
                <w:i/>
                <w:iCs/>
                <w:rtl/>
              </w:rPr>
              <w:lastRenderedPageBreak/>
              <w:t>(ب) المباعدة بمقدار 6 درجات</w:t>
            </w:r>
          </w:p>
        </w:tc>
      </w:tr>
      <w:tr w:rsidR="001241D8" w:rsidRPr="00384835" w14:paraId="62706992" w14:textId="77777777" w:rsidTr="00CA19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14:paraId="574EEB28" w14:textId="0253C032" w:rsidR="001241D8" w:rsidRPr="00384835" w:rsidRDefault="0056058F" w:rsidP="00CA19A2">
            <w:pPr>
              <w:pStyle w:val="Figuretitle"/>
              <w:rPr>
                <w:rFonts w:eastAsia="MS PGothic"/>
                <w:i/>
                <w:iCs/>
              </w:rPr>
            </w:pPr>
            <w:r w:rsidRPr="00384835">
              <w:rPr>
                <w:rFonts w:eastAsia="MS PGothic"/>
                <w:i/>
                <w:iCs/>
                <w:rtl/>
              </w:rPr>
              <w:t>تردي</w:t>
            </w:r>
            <w:r w:rsidR="001241D8" w:rsidRPr="00384835">
              <w:rPr>
                <w:rFonts w:eastAsia="MS PGothic"/>
                <w:i/>
                <w:iCs/>
                <w:rtl/>
              </w:rPr>
              <w:t xml:space="preserve"> هامش الحماية المكافئة بمقدار </w:t>
            </w:r>
            <w:r w:rsidR="001241D8" w:rsidRPr="00384835">
              <w:rPr>
                <w:rFonts w:eastAsia="MS PGothic"/>
                <w:i/>
                <w:iCs/>
              </w:rPr>
              <w:t>dB 0,45–</w:t>
            </w:r>
            <w:r w:rsidR="001241D8" w:rsidRPr="00384835">
              <w:rPr>
                <w:rFonts w:eastAsia="MS PGothic"/>
                <w:i/>
                <w:iCs/>
                <w:rtl/>
              </w:rPr>
              <w:br/>
              <w:t xml:space="preserve"> (التقرير </w:t>
            </w:r>
            <w:r w:rsidR="001241D8" w:rsidRPr="00384835">
              <w:rPr>
                <w:i/>
                <w:iCs/>
              </w:rPr>
              <w:t>ITU-R BO.2497</w:t>
            </w:r>
            <w:r w:rsidR="001241D8" w:rsidRPr="00384835">
              <w:rPr>
                <w:i/>
                <w:iCs/>
                <w:rtl/>
              </w:rPr>
              <w:t>)</w:t>
            </w:r>
          </w:p>
        </w:tc>
        <w:tc>
          <w:tcPr>
            <w:tcW w:w="0" w:type="auto"/>
          </w:tcPr>
          <w:p w14:paraId="09A03726" w14:textId="58BBD854" w:rsidR="001241D8" w:rsidRPr="00384835" w:rsidRDefault="0056058F" w:rsidP="00CA19A2">
            <w:pPr>
              <w:pStyle w:val="Figuretitle"/>
              <w:rPr>
                <w:rFonts w:eastAsia="MS PGothic"/>
                <w:i/>
                <w:iCs/>
              </w:rPr>
            </w:pPr>
            <w:r w:rsidRPr="00384835">
              <w:rPr>
                <w:rFonts w:eastAsia="MS PGothic"/>
                <w:i/>
                <w:iCs/>
                <w:rtl/>
              </w:rPr>
              <w:t>تردي</w:t>
            </w:r>
            <w:r w:rsidR="001241D8" w:rsidRPr="00384835">
              <w:rPr>
                <w:rFonts w:eastAsia="MS PGothic"/>
                <w:i/>
                <w:iCs/>
                <w:rtl/>
              </w:rPr>
              <w:t xml:space="preserve"> هامش الحماية المكافئة بمقدار </w:t>
            </w:r>
            <w:r w:rsidR="001241D8" w:rsidRPr="00384835">
              <w:rPr>
                <w:rFonts w:eastAsia="MS PGothic"/>
                <w:i/>
                <w:iCs/>
                <w:lang w:val="en-GB"/>
              </w:rPr>
              <w:t xml:space="preserve"> </w:t>
            </w:r>
            <w:r w:rsidR="001241D8" w:rsidRPr="00384835">
              <w:rPr>
                <w:rFonts w:eastAsia="MS PGothic"/>
                <w:i/>
                <w:iCs/>
              </w:rPr>
              <w:t xml:space="preserve"> dB 0,25–</w:t>
            </w:r>
          </w:p>
        </w:tc>
      </w:tr>
      <w:tr w:rsidR="001241D8" w:rsidRPr="00384835" w14:paraId="61E63626" w14:textId="77777777" w:rsidTr="00CA19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14:paraId="0D8EEBCC" w14:textId="77777777" w:rsidR="001241D8" w:rsidRPr="00384835" w:rsidRDefault="001241D8" w:rsidP="00CA19A2">
            <w:pPr>
              <w:pStyle w:val="Figure"/>
              <w:rPr>
                <w:rFonts w:eastAsia="MS PGothic"/>
                <w:i/>
                <w:iCs/>
              </w:rPr>
            </w:pPr>
            <w:r w:rsidRPr="00384835">
              <w:rPr>
                <w:rFonts w:eastAsia="MS PGothic"/>
                <w:i/>
                <w:iCs/>
                <w:noProof/>
              </w:rPr>
              <w:drawing>
                <wp:inline distT="0" distB="0" distL="0" distR="0" wp14:anchorId="37B722C9" wp14:editId="07BE3D22">
                  <wp:extent cx="2676525" cy="3505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3505200"/>
                          </a:xfrm>
                          <a:prstGeom prst="rect">
                            <a:avLst/>
                          </a:prstGeom>
                          <a:noFill/>
                        </pic:spPr>
                      </pic:pic>
                    </a:graphicData>
                  </a:graphic>
                </wp:inline>
              </w:drawing>
            </w:r>
          </w:p>
        </w:tc>
        <w:tc>
          <w:tcPr>
            <w:tcW w:w="0" w:type="auto"/>
          </w:tcPr>
          <w:p w14:paraId="3EF897D9" w14:textId="77777777" w:rsidR="001241D8" w:rsidRPr="00384835" w:rsidRDefault="001241D8" w:rsidP="00CA19A2">
            <w:pPr>
              <w:pStyle w:val="Figure"/>
              <w:rPr>
                <w:rFonts w:eastAsia="MS PGothic"/>
                <w:i/>
                <w:iCs/>
              </w:rPr>
            </w:pPr>
            <w:r w:rsidRPr="00384835">
              <w:rPr>
                <w:rFonts w:eastAsia="MS PGothic"/>
                <w:i/>
                <w:iCs/>
                <w:noProof/>
              </w:rPr>
              <w:drawing>
                <wp:inline distT="0" distB="0" distL="0" distR="0" wp14:anchorId="283BF91A" wp14:editId="1FD01351">
                  <wp:extent cx="2670175" cy="355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0175" cy="3554095"/>
                          </a:xfrm>
                          <a:prstGeom prst="rect">
                            <a:avLst/>
                          </a:prstGeom>
                          <a:noFill/>
                        </pic:spPr>
                      </pic:pic>
                    </a:graphicData>
                  </a:graphic>
                </wp:inline>
              </w:drawing>
            </w:r>
          </w:p>
        </w:tc>
      </w:tr>
    </w:tbl>
    <w:p w14:paraId="57B8333C" w14:textId="41D683CC" w:rsidR="001241D8" w:rsidRPr="00384835" w:rsidRDefault="001241D8" w:rsidP="00384835">
      <w:pPr>
        <w:pStyle w:val="enumlev2"/>
        <w:rPr>
          <w:i/>
          <w:iCs/>
          <w:rtl/>
        </w:rPr>
      </w:pPr>
      <w:r w:rsidRPr="00384835">
        <w:rPr>
          <w:i/>
          <w:iCs/>
        </w:rPr>
        <w:t>(4)</w:t>
      </w:r>
      <w:r w:rsidRPr="00384835">
        <w:rPr>
          <w:i/>
          <w:iCs/>
          <w:rtl/>
        </w:rPr>
        <w:tab/>
        <w:t xml:space="preserve">أظهرت نتائج الحساب المتعلقة بآلية </w:t>
      </w:r>
      <w:r w:rsidR="0056058F" w:rsidRPr="00384835">
        <w:rPr>
          <w:i/>
          <w:iCs/>
          <w:rtl/>
        </w:rPr>
        <w:t>تردي</w:t>
      </w:r>
      <w:r w:rsidRPr="00384835">
        <w:rPr>
          <w:i/>
          <w:iCs/>
          <w:rtl/>
        </w:rPr>
        <w:t xml:space="preserve"> هامش الحماية المكافئة في الخدمة الإذاعية الساتلية في</w:t>
      </w:r>
      <w:r w:rsidR="004D76D1">
        <w:rPr>
          <w:i/>
          <w:iCs/>
        </w:rPr>
        <w:t> </w:t>
      </w:r>
      <w:r w:rsidRPr="00384835">
        <w:rPr>
          <w:i/>
          <w:iCs/>
          <w:rtl/>
        </w:rPr>
        <w:t xml:space="preserve">الإقليمين </w:t>
      </w:r>
      <w:r w:rsidRPr="00384835">
        <w:rPr>
          <w:i/>
          <w:iCs/>
        </w:rPr>
        <w:t>1</w:t>
      </w:r>
      <w:r w:rsidRPr="00384835">
        <w:rPr>
          <w:i/>
          <w:iCs/>
          <w:rtl/>
        </w:rPr>
        <w:t xml:space="preserve"> و</w:t>
      </w:r>
      <w:r w:rsidRPr="00384835">
        <w:rPr>
          <w:i/>
          <w:iCs/>
        </w:rPr>
        <w:t>3</w:t>
      </w:r>
      <w:r w:rsidRPr="00384835">
        <w:rPr>
          <w:i/>
          <w:iCs/>
          <w:rtl/>
        </w:rPr>
        <w:t xml:space="preserve"> أن ال</w:t>
      </w:r>
      <w:r w:rsidR="0056058F" w:rsidRPr="00384835">
        <w:rPr>
          <w:i/>
          <w:iCs/>
          <w:rtl/>
        </w:rPr>
        <w:t>تردي</w:t>
      </w:r>
      <w:r w:rsidRPr="00384835">
        <w:rPr>
          <w:i/>
          <w:iCs/>
          <w:rtl/>
        </w:rPr>
        <w:t xml:space="preserve"> التراكمي لهامش الحماية المكافئة يتراوح بين </w:t>
      </w:r>
      <w:r w:rsidRPr="00384835">
        <w:rPr>
          <w:i/>
          <w:iCs/>
        </w:rPr>
        <w:t>dB 0,9–</w:t>
      </w:r>
      <w:r w:rsidRPr="00384835">
        <w:rPr>
          <w:i/>
          <w:iCs/>
          <w:rtl/>
        </w:rPr>
        <w:t xml:space="preserve"> (</w:t>
      </w:r>
      <w:r w:rsidRPr="00384835">
        <w:rPr>
          <w:i/>
          <w:iCs/>
        </w:rPr>
        <w:t>dB 0,45–</w:t>
      </w:r>
      <w:r w:rsidRPr="00384835">
        <w:rPr>
          <w:i/>
          <w:iCs/>
          <w:rtl/>
        </w:rPr>
        <w:t xml:space="preserve"> بواسطة شبكة ساتلية واحدة عند </w:t>
      </w:r>
      <w:r w:rsidRPr="00384835">
        <w:rPr>
          <w:i/>
          <w:iCs/>
        </w:rPr>
        <w:t>3+</w:t>
      </w:r>
      <w:r w:rsidRPr="00384835">
        <w:rPr>
          <w:i/>
          <w:iCs/>
          <w:rtl/>
        </w:rPr>
        <w:t> درجات و</w:t>
      </w:r>
      <w:r w:rsidRPr="00384835">
        <w:rPr>
          <w:i/>
          <w:iCs/>
        </w:rPr>
        <w:t>dB 0,45–</w:t>
      </w:r>
      <w:r w:rsidRPr="00384835">
        <w:rPr>
          <w:i/>
          <w:iCs/>
          <w:rtl/>
        </w:rPr>
        <w:t xml:space="preserve"> بواسطة شبكة ساتلية أخرى عند </w:t>
      </w:r>
      <w:r w:rsidRPr="00384835">
        <w:rPr>
          <w:i/>
          <w:iCs/>
        </w:rPr>
        <w:t>3–</w:t>
      </w:r>
      <w:r w:rsidRPr="00384835">
        <w:rPr>
          <w:i/>
          <w:iCs/>
          <w:rtl/>
        </w:rPr>
        <w:t xml:space="preserve"> درجات</w:t>
      </w:r>
      <w:r w:rsidR="005B6141">
        <w:rPr>
          <w:rFonts w:hint="cs"/>
          <w:i/>
          <w:iCs/>
          <w:rtl/>
        </w:rPr>
        <w:t>.</w:t>
      </w:r>
      <w:r w:rsidRPr="00384835">
        <w:rPr>
          <w:i/>
          <w:iCs/>
          <w:rtl/>
        </w:rPr>
        <w:t>) و</w:t>
      </w:r>
      <w:r w:rsidRPr="00384835">
        <w:rPr>
          <w:i/>
          <w:iCs/>
        </w:rPr>
        <w:t>dB 2,7–</w:t>
      </w:r>
      <w:r w:rsidRPr="00384835">
        <w:rPr>
          <w:i/>
          <w:iCs/>
          <w:rtl/>
        </w:rPr>
        <w:t xml:space="preserve"> اعتماداً على أشكال الحزم المحيطة بست شبكات ساتلية مسببة للتداخل في ظروف التفاوت المسموح به في </w:t>
      </w:r>
      <w:r w:rsidR="0056058F" w:rsidRPr="00384835">
        <w:rPr>
          <w:i/>
          <w:iCs/>
          <w:rtl/>
        </w:rPr>
        <w:t>تردي</w:t>
      </w:r>
      <w:r w:rsidRPr="00384835">
        <w:rPr>
          <w:i/>
          <w:iCs/>
          <w:rtl/>
        </w:rPr>
        <w:t xml:space="preserve"> هامش الحماية المكافئة البالغ </w:t>
      </w:r>
      <w:r w:rsidRPr="00384835">
        <w:rPr>
          <w:i/>
          <w:iCs/>
        </w:rPr>
        <w:t>dB 0,45</w:t>
      </w:r>
      <w:r w:rsidRPr="00384835">
        <w:rPr>
          <w:i/>
          <w:iCs/>
          <w:rtl/>
        </w:rPr>
        <w:t>.</w:t>
      </w:r>
    </w:p>
    <w:p w14:paraId="3B6085FF" w14:textId="0FE7B483" w:rsidR="001241D8" w:rsidRPr="00384835" w:rsidRDefault="002328ED" w:rsidP="00E56BD6">
      <w:pPr>
        <w:rPr>
          <w:rtl/>
          <w:lang w:bidi="ar-EG"/>
        </w:rPr>
      </w:pPr>
      <w:r w:rsidRPr="00384835">
        <w:rPr>
          <w:rtl/>
          <w:lang w:bidi="ar-EG"/>
        </w:rPr>
        <w:t>وتقدم هذه الوثيقة معلومات أكثر تفصيل</w:t>
      </w:r>
      <w:r w:rsidR="0007232E">
        <w:rPr>
          <w:rFonts w:hint="cs"/>
          <w:rtl/>
          <w:lang w:bidi="ar-EG"/>
        </w:rPr>
        <w:t>اً</w:t>
      </w:r>
      <w:r w:rsidRPr="00384835">
        <w:rPr>
          <w:rtl/>
          <w:lang w:bidi="ar-EG"/>
        </w:rPr>
        <w:t xml:space="preserve"> وخاصة بشأن الرأي 2 (3) و(4) أعلاه.</w:t>
      </w:r>
    </w:p>
    <w:p w14:paraId="447F5082" w14:textId="7C4E1D9E" w:rsidR="001241D8" w:rsidRPr="00384835" w:rsidRDefault="001241D8" w:rsidP="00384835">
      <w:pPr>
        <w:pStyle w:val="Heading1"/>
        <w:rPr>
          <w:rtl/>
        </w:rPr>
      </w:pPr>
      <w:r w:rsidRPr="00384835">
        <w:t>2</w:t>
      </w:r>
      <w:r w:rsidRPr="00384835">
        <w:tab/>
      </w:r>
      <w:r w:rsidR="002328ED" w:rsidRPr="00384835">
        <w:rPr>
          <w:rtl/>
        </w:rPr>
        <w:t xml:space="preserve">معلومات عن الرأي 2 في القسم </w:t>
      </w:r>
      <w:r w:rsidR="002328ED" w:rsidRPr="00384835">
        <w:t>2.3.8/7/4</w:t>
      </w:r>
      <w:r w:rsidR="002328ED" w:rsidRPr="00384835">
        <w:rPr>
          <w:rtl/>
          <w:lang w:bidi="ar-SA"/>
        </w:rPr>
        <w:t xml:space="preserve"> </w:t>
      </w:r>
      <w:r w:rsidR="002328ED" w:rsidRPr="00384835">
        <w:rPr>
          <w:rtl/>
        </w:rPr>
        <w:t xml:space="preserve">من الوثيقة </w:t>
      </w:r>
      <w:r w:rsidR="002328ED" w:rsidRPr="00384835">
        <w:t>WRC-23/3</w:t>
      </w:r>
    </w:p>
    <w:p w14:paraId="0B3F974E" w14:textId="0C2925CC" w:rsidR="00AB127F" w:rsidRPr="00384835" w:rsidRDefault="002328ED" w:rsidP="002328ED">
      <w:pPr>
        <w:rPr>
          <w:rtl/>
          <w:lang w:bidi="ar-EG"/>
        </w:rPr>
      </w:pPr>
      <w:r w:rsidRPr="00384835">
        <w:rPr>
          <w:rtl/>
          <w:lang w:bidi="ar-EG"/>
        </w:rPr>
        <w:t xml:space="preserve">في تقرير الاجتماع التحضيري للمؤتمر </w:t>
      </w:r>
      <w:r w:rsidRPr="00384835">
        <w:rPr>
          <w:lang w:bidi="ar-EG"/>
        </w:rPr>
        <w:t>CPM-23</w:t>
      </w:r>
      <w:r w:rsidRPr="00384835">
        <w:rPr>
          <w:rtl/>
          <w:lang w:bidi="ar-EG"/>
        </w:rPr>
        <w:t xml:space="preserve"> بشأن الموضوع </w:t>
      </w:r>
      <w:r w:rsidRPr="00384835">
        <w:rPr>
          <w:lang w:bidi="ar-EG"/>
        </w:rPr>
        <w:t>H</w:t>
      </w:r>
      <w:r w:rsidRPr="00384835">
        <w:rPr>
          <w:rtl/>
          <w:lang w:bidi="ar-EG"/>
        </w:rPr>
        <w:t xml:space="preserve"> للبند 7 من جدول أعمال المؤتمر </w:t>
      </w:r>
      <w:r w:rsidRPr="00384835">
        <w:rPr>
          <w:lang w:bidi="ar-EG"/>
        </w:rPr>
        <w:t>WRC-23</w:t>
      </w:r>
      <w:r w:rsidRPr="00384835">
        <w:rPr>
          <w:rtl/>
          <w:lang w:bidi="ar-EG"/>
        </w:rPr>
        <w:t xml:space="preserve"> (الوثيقة</w:t>
      </w:r>
      <w:r w:rsidR="004D76D1">
        <w:rPr>
          <w:rFonts w:hint="cs"/>
          <w:rtl/>
          <w:lang w:bidi="ar-EG"/>
        </w:rPr>
        <w:t> </w:t>
      </w:r>
      <w:r w:rsidR="00E06CBD">
        <w:rPr>
          <w:lang w:bidi="ar-EG"/>
        </w:rPr>
        <w:t>WRC</w:t>
      </w:r>
      <w:r w:rsidR="00E06CBD">
        <w:rPr>
          <w:lang w:bidi="ar-EG"/>
        </w:rPr>
        <w:noBreakHyphen/>
      </w:r>
      <w:r w:rsidRPr="00384835">
        <w:rPr>
          <w:lang w:bidi="ar-EG"/>
        </w:rPr>
        <w:t>23</w:t>
      </w:r>
      <w:r w:rsidR="00E06CBD">
        <w:rPr>
          <w:lang w:bidi="ar-EG"/>
        </w:rPr>
        <w:t>/3</w:t>
      </w:r>
      <w:r w:rsidRPr="00384835">
        <w:rPr>
          <w:rtl/>
          <w:lang w:bidi="ar-EG"/>
        </w:rPr>
        <w:t xml:space="preserve">)، يرد في الشكل </w:t>
      </w:r>
      <w:r w:rsidRPr="00384835">
        <w:rPr>
          <w:lang w:bidi="ar-EG"/>
        </w:rPr>
        <w:t>1-2.3.8/7/4</w:t>
      </w:r>
      <w:r w:rsidRPr="00384835">
        <w:rPr>
          <w:rtl/>
        </w:rPr>
        <w:t xml:space="preserve"> </w:t>
      </w:r>
      <w:r w:rsidRPr="00384835">
        <w:rPr>
          <w:rtl/>
          <w:lang w:bidi="ar-EG"/>
        </w:rPr>
        <w:t>تطبيق معايير هامش الحماية المكافئة (</w:t>
      </w:r>
      <w:r w:rsidRPr="00384835">
        <w:rPr>
          <w:lang w:bidi="ar-EG"/>
        </w:rPr>
        <w:t>EPM</w:t>
      </w:r>
      <w:r w:rsidRPr="00384835">
        <w:rPr>
          <w:rtl/>
          <w:lang w:bidi="ar-EG"/>
        </w:rPr>
        <w:t>) وكثافة تدفق القدرة (</w:t>
      </w:r>
      <w:r w:rsidRPr="00384835">
        <w:rPr>
          <w:lang w:bidi="ar-EG"/>
        </w:rPr>
        <w:t>pfd</w:t>
      </w:r>
      <w:r w:rsidRPr="00384835">
        <w:rPr>
          <w:rtl/>
          <w:lang w:bidi="ar-EG"/>
        </w:rPr>
        <w:t xml:space="preserve">) بالنسبة إلى زاويتي الفصل المداريتين 3 و6 درجات، وبالنسبة إلى تردي هامش الحماية المكافئة بنسبة </w:t>
      </w:r>
      <w:r w:rsidR="00B60494">
        <w:rPr>
          <w:rFonts w:hint="cs"/>
          <w:rtl/>
          <w:lang w:bidi="ar-EG"/>
        </w:rPr>
        <w:t>–</w:t>
      </w:r>
      <w:r w:rsidRPr="00384835">
        <w:rPr>
          <w:lang w:bidi="ar-EG"/>
        </w:rPr>
        <w:t>dB 0,45</w:t>
      </w:r>
      <w:r w:rsidRPr="00384835">
        <w:rPr>
          <w:rtl/>
          <w:lang w:bidi="ar-EG"/>
        </w:rPr>
        <w:t xml:space="preserve"> و</w:t>
      </w:r>
      <w:r w:rsidR="00B60494">
        <w:rPr>
          <w:rFonts w:hint="cs"/>
          <w:rtl/>
          <w:lang w:bidi="ar-EG"/>
        </w:rPr>
        <w:t>–</w:t>
      </w:r>
      <w:r w:rsidRPr="00384835">
        <w:rPr>
          <w:lang w:bidi="ar-EG"/>
        </w:rPr>
        <w:t>dB 0,25</w:t>
      </w:r>
      <w:r w:rsidRPr="00384835">
        <w:rPr>
          <w:rtl/>
          <w:lang w:bidi="ar-EG"/>
        </w:rPr>
        <w:t xml:space="preserve"> على التوالي. وتجرى دراسة زوايا الفصل المدارية الأخرى البالغة 0 و1 و9 درجات وترد النتائج في الشكل 1 </w:t>
      </w:r>
      <w:r w:rsidR="00B60494">
        <w:rPr>
          <w:rFonts w:hint="cs"/>
          <w:rtl/>
          <w:lang w:bidi="ar-EG"/>
        </w:rPr>
        <w:t>فضلاً</w:t>
      </w:r>
      <w:r w:rsidRPr="00384835">
        <w:rPr>
          <w:rtl/>
          <w:lang w:bidi="ar-EG"/>
        </w:rPr>
        <w:t xml:space="preserve"> عن النتائج الموجودة أصلاً في الشكل </w:t>
      </w:r>
      <w:r w:rsidRPr="00384835">
        <w:rPr>
          <w:lang w:bidi="ar-EG"/>
        </w:rPr>
        <w:t>1-2.3.8/7/4</w:t>
      </w:r>
      <w:r w:rsidRPr="00384835">
        <w:rPr>
          <w:rtl/>
          <w:lang w:bidi="ar-EG"/>
        </w:rPr>
        <w:t xml:space="preserve"> من تقرير الاجتماع التحضيري للمؤتمر لعام 2023.</w:t>
      </w:r>
    </w:p>
    <w:p w14:paraId="4720B343" w14:textId="011E35A7" w:rsidR="002328ED" w:rsidRPr="00384835" w:rsidRDefault="002328ED" w:rsidP="006219AB">
      <w:pPr>
        <w:rPr>
          <w:rtl/>
          <w:lang w:bidi="ar-EG"/>
        </w:rPr>
      </w:pPr>
      <w:r w:rsidRPr="00384835">
        <w:rPr>
          <w:rtl/>
          <w:lang w:bidi="ar-EG"/>
        </w:rPr>
        <w:t>ويلاحَظ في الشكل 1 أن الخط الحدي الصارم لكثافة تدفق القدرة يقع خارج الشكل بالنسبة للفصل المداري البالغ 0 و1 درجة. وبالنسبة للفصل المداري البالغ 9 درجات، يتماثل الحد الصارم لكثافة تدفق القدرة مع معايير كثافة تدفق القدرة. وفي هذه الحالة، يطبَّق معيار كثافة تدفق القدرة دائم</w:t>
      </w:r>
      <w:r w:rsidR="00E06CBD">
        <w:rPr>
          <w:rFonts w:hint="cs"/>
          <w:rtl/>
          <w:lang w:bidi="ar-EG"/>
        </w:rPr>
        <w:t>اً</w:t>
      </w:r>
      <w:r w:rsidRPr="00384835">
        <w:rPr>
          <w:rtl/>
          <w:lang w:bidi="ar-EG"/>
        </w:rPr>
        <w:t xml:space="preserve"> على جميع </w:t>
      </w:r>
      <w:r w:rsidRPr="00012F99">
        <w:rPr>
          <w:i/>
          <w:iCs/>
          <w:rtl/>
          <w:lang w:bidi="ar-EG"/>
        </w:rPr>
        <w:t>هوامش الحماية المكافئة المرجعية</w:t>
      </w:r>
      <w:r w:rsidRPr="00384835">
        <w:rPr>
          <w:rtl/>
          <w:lang w:bidi="ar-EG"/>
        </w:rPr>
        <w:t>؛ علماً أيضا</w:t>
      </w:r>
      <w:r w:rsidR="00012F99">
        <w:rPr>
          <w:rFonts w:hint="cs"/>
          <w:rtl/>
          <w:lang w:bidi="ar-EG"/>
        </w:rPr>
        <w:t>ً</w:t>
      </w:r>
      <w:r w:rsidRPr="00384835">
        <w:rPr>
          <w:rtl/>
          <w:lang w:bidi="ar-EG"/>
        </w:rPr>
        <w:t xml:space="preserve"> بأن الفرق في قيم عتبة كثافة تدفق القدرة المشتقة من معيار هامش الحماية المكافئة بين التردي المسموح به في هامش الحماية المكافئة بنسبة </w:t>
      </w:r>
      <w:r w:rsidRPr="00384835">
        <w:rPr>
          <w:lang w:bidi="ar-EG"/>
        </w:rPr>
        <w:t>dB</w:t>
      </w:r>
      <w:r w:rsidR="00450EE9">
        <w:rPr>
          <w:lang w:bidi="ar-EG"/>
        </w:rPr>
        <w:t> </w:t>
      </w:r>
      <w:r w:rsidRPr="00384835">
        <w:rPr>
          <w:lang w:bidi="ar-EG"/>
        </w:rPr>
        <w:t>0,45</w:t>
      </w:r>
      <w:r w:rsidR="00450EE9">
        <w:rPr>
          <w:lang w:bidi="ar-EG"/>
        </w:rPr>
        <w:t>–</w:t>
      </w:r>
      <w:r w:rsidRPr="00384835">
        <w:rPr>
          <w:rtl/>
          <w:lang w:bidi="ar-EG"/>
        </w:rPr>
        <w:t xml:space="preserve"> و</w:t>
      </w:r>
      <w:r w:rsidRPr="00384835">
        <w:rPr>
          <w:lang w:bidi="ar-EG"/>
        </w:rPr>
        <w:t>dB 0,25</w:t>
      </w:r>
      <w:r w:rsidR="00B20519">
        <w:rPr>
          <w:lang w:bidi="ar-EG"/>
        </w:rPr>
        <w:t>–</w:t>
      </w:r>
      <w:r w:rsidRPr="00384835">
        <w:rPr>
          <w:rtl/>
          <w:lang w:bidi="ar-EG"/>
        </w:rPr>
        <w:t xml:space="preserve"> يبلغ </w:t>
      </w:r>
      <w:r w:rsidRPr="00384835">
        <w:rPr>
          <w:lang w:bidi="ar-EG"/>
        </w:rPr>
        <w:t>dB 2,7</w:t>
      </w:r>
      <w:r w:rsidRPr="00384835">
        <w:rPr>
          <w:rtl/>
          <w:lang w:bidi="ar-EG"/>
        </w:rPr>
        <w:t xml:space="preserve"> عندما يساوي هامش الحماية المكافئة أو يقل عن 0</w:t>
      </w:r>
      <w:r w:rsidRPr="00384835">
        <w:rPr>
          <w:lang w:bidi="ar-EG"/>
        </w:rPr>
        <w:t>dB</w:t>
      </w:r>
      <w:r w:rsidR="00B20519">
        <w:rPr>
          <w:lang w:bidi="ar-EG"/>
        </w:rPr>
        <w:t> </w:t>
      </w:r>
      <w:r w:rsidRPr="00384835">
        <w:rPr>
          <w:rtl/>
          <w:lang w:bidi="ar-EG"/>
        </w:rPr>
        <w:t>.</w:t>
      </w:r>
    </w:p>
    <w:p w14:paraId="58367AB6" w14:textId="1287FC5A" w:rsidR="001241D8" w:rsidRPr="00384835" w:rsidRDefault="002328ED" w:rsidP="002328ED">
      <w:pPr>
        <w:rPr>
          <w:rtl/>
          <w:lang w:bidi="ar-EG"/>
        </w:rPr>
      </w:pPr>
      <w:r w:rsidRPr="00384835">
        <w:rPr>
          <w:rtl/>
          <w:lang w:bidi="ar-EG"/>
        </w:rPr>
        <w:t xml:space="preserve">ويمكن القول من الشكل 1 إن معيار كثافة تدفق القدرة في هامش الحماية المكافئة المرجعي الذي يتراوح بين </w:t>
      </w:r>
      <w:r w:rsidRPr="00384835">
        <w:rPr>
          <w:lang w:bidi="ar-EG"/>
        </w:rPr>
        <w:t>dB 0</w:t>
      </w:r>
      <w:r w:rsidRPr="00384835">
        <w:rPr>
          <w:rtl/>
          <w:lang w:bidi="ar-EG"/>
        </w:rPr>
        <w:t xml:space="preserve"> و</w:t>
      </w:r>
      <w:r w:rsidRPr="00384835">
        <w:rPr>
          <w:lang w:bidi="ar-EG"/>
        </w:rPr>
        <w:t>dB</w:t>
      </w:r>
      <w:r w:rsidR="004D76D1">
        <w:rPr>
          <w:lang w:bidi="ar-EG"/>
        </w:rPr>
        <w:t> </w:t>
      </w:r>
      <w:r w:rsidRPr="00384835">
        <w:rPr>
          <w:lang w:bidi="ar-EG"/>
        </w:rPr>
        <w:t>5</w:t>
      </w:r>
      <w:r w:rsidR="00B20519">
        <w:rPr>
          <w:lang w:bidi="ar-EG"/>
        </w:rPr>
        <w:t>–</w:t>
      </w:r>
      <w:r w:rsidRPr="00384835">
        <w:rPr>
          <w:rtl/>
          <w:lang w:bidi="ar-EG"/>
        </w:rPr>
        <w:t xml:space="preserve"> هو معيار فعال لكثافة تدفق القدرة المشعة المكافئة المتناحية</w:t>
      </w:r>
      <w:r w:rsidR="00345C5A" w:rsidRPr="00384835">
        <w:rPr>
          <w:rtl/>
          <w:lang w:bidi="ar-EG"/>
        </w:rPr>
        <w:t xml:space="preserve"> للموجة الحاملة</w:t>
      </w:r>
      <w:r w:rsidRPr="00384835">
        <w:rPr>
          <w:rtl/>
          <w:lang w:bidi="ar-EG"/>
        </w:rPr>
        <w:t xml:space="preserve"> (</w:t>
      </w:r>
      <w:r w:rsidRPr="00384835">
        <w:rPr>
          <w:i/>
          <w:lang w:val="en-GB" w:bidi="ar-EG"/>
        </w:rPr>
        <w:t>C</w:t>
      </w:r>
      <w:r w:rsidRPr="00384835">
        <w:rPr>
          <w:i/>
          <w:vertAlign w:val="subscript"/>
          <w:lang w:val="en-GB" w:bidi="ar-EG"/>
        </w:rPr>
        <w:t>e.i.r.p</w:t>
      </w:r>
      <w:r w:rsidR="00B20519">
        <w:rPr>
          <w:i/>
          <w:vertAlign w:val="subscript"/>
          <w:lang w:val="en-GB" w:bidi="ar-EG"/>
        </w:rPr>
        <w:t>.</w:t>
      </w:r>
      <w:r w:rsidRPr="00384835">
        <w:rPr>
          <w:rtl/>
          <w:lang w:bidi="ar-EG"/>
        </w:rPr>
        <w:t xml:space="preserve">) مثل </w:t>
      </w:r>
      <w:r w:rsidRPr="00384835">
        <w:rPr>
          <w:lang w:bidi="ar-EG"/>
        </w:rPr>
        <w:t>dBW 51,5</w:t>
      </w:r>
      <w:r w:rsidRPr="00384835">
        <w:rPr>
          <w:rtl/>
          <w:lang w:bidi="ar-EG"/>
        </w:rPr>
        <w:t xml:space="preserve"> وفصل مداري يزيد عن درجة واحدة. ومعيار كثافة تدفق القدرة فعال في هذه المنطقة بما يكفي لاستيعاب وافد جديد إذا كان معيار القدرة المشعة المكافئة المتناحية للسواتل القائمة منخفضاً.</w:t>
      </w:r>
    </w:p>
    <w:p w14:paraId="3670D0A4" w14:textId="385482F9" w:rsidR="001241D8" w:rsidRPr="00384835" w:rsidRDefault="001241D8" w:rsidP="001241D8">
      <w:pPr>
        <w:pStyle w:val="FigureNo"/>
        <w:rPr>
          <w:lang w:bidi="ar-EG"/>
        </w:rPr>
      </w:pPr>
      <w:r w:rsidRPr="00384835">
        <w:rPr>
          <w:rtl/>
          <w:lang w:bidi="ar-EG"/>
        </w:rPr>
        <w:lastRenderedPageBreak/>
        <w:t xml:space="preserve">الشكل </w:t>
      </w:r>
      <w:r w:rsidRPr="00384835">
        <w:rPr>
          <w:lang w:bidi="ar-EG"/>
        </w:rPr>
        <w:t>1</w:t>
      </w:r>
    </w:p>
    <w:p w14:paraId="0427EBF6" w14:textId="360E551B" w:rsidR="00AB127F" w:rsidRPr="00384835" w:rsidRDefault="002328ED" w:rsidP="002328ED">
      <w:pPr>
        <w:pStyle w:val="Figuretitle"/>
      </w:pPr>
      <w:r w:rsidRPr="00384835">
        <w:rPr>
          <w:rtl/>
          <w:lang w:bidi="ar-SA"/>
        </w:rPr>
        <w:t xml:space="preserve">تطبيق معايير هامش الحماية المكافئة </w:t>
      </w:r>
      <w:r w:rsidRPr="00384835">
        <w:t>(EPM)</w:t>
      </w:r>
      <w:r w:rsidRPr="00384835">
        <w:rPr>
          <w:rtl/>
          <w:lang w:bidi="ar-SA"/>
        </w:rPr>
        <w:t xml:space="preserve"> وكثافة تدفق القدرة </w:t>
      </w:r>
      <w:r w:rsidRPr="00384835">
        <w:rPr>
          <w:lang w:val="en-GB"/>
        </w:rPr>
        <w:t>(pfd)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11"/>
        <w:gridCol w:w="11"/>
        <w:gridCol w:w="11"/>
        <w:gridCol w:w="4629"/>
      </w:tblGrid>
      <w:tr w:rsidR="00D20F01" w:rsidRPr="00384835" w14:paraId="0DC88A21" w14:textId="77777777" w:rsidTr="00B47F06">
        <w:tc>
          <w:tcPr>
            <w:tcW w:w="9633" w:type="dxa"/>
            <w:gridSpan w:val="5"/>
          </w:tcPr>
          <w:p w14:paraId="6605F658" w14:textId="6C878095" w:rsidR="00D20F01" w:rsidRPr="00384835" w:rsidRDefault="00D20F01" w:rsidP="00CA19A2">
            <w:pPr>
              <w:pStyle w:val="Tablehead"/>
              <w:rPr>
                <w:rFonts w:eastAsia="MS PGothic"/>
              </w:rPr>
            </w:pPr>
            <w:r w:rsidRPr="00384835">
              <w:rPr>
                <w:rFonts w:eastAsia="MS PGothic"/>
                <w:rtl/>
              </w:rPr>
              <w:t xml:space="preserve">( أ ) المباعدة بمقدار </w:t>
            </w:r>
            <w:r w:rsidR="00306F76" w:rsidRPr="00384835">
              <w:rPr>
                <w:rFonts w:eastAsia="MS PGothic"/>
              </w:rPr>
              <w:t>0</w:t>
            </w:r>
            <w:r w:rsidRPr="00384835">
              <w:rPr>
                <w:rFonts w:eastAsia="MS PGothic"/>
                <w:rtl/>
              </w:rPr>
              <w:t xml:space="preserve"> درج</w:t>
            </w:r>
            <w:r w:rsidR="002328ED" w:rsidRPr="00384835">
              <w:rPr>
                <w:rFonts w:eastAsia="MS PGothic"/>
                <w:rtl/>
              </w:rPr>
              <w:t>ة</w:t>
            </w:r>
          </w:p>
        </w:tc>
      </w:tr>
      <w:tr w:rsidR="00D20F01" w:rsidRPr="00384835" w14:paraId="56557782" w14:textId="77777777" w:rsidTr="00B47F06">
        <w:tc>
          <w:tcPr>
            <w:tcW w:w="5019" w:type="dxa"/>
            <w:gridSpan w:val="4"/>
          </w:tcPr>
          <w:p w14:paraId="6167C6A3" w14:textId="50112CEB" w:rsidR="00D20F01" w:rsidRPr="00384835" w:rsidRDefault="0056058F" w:rsidP="00CA19A2">
            <w:pPr>
              <w:pStyle w:val="Tablehead"/>
              <w:rPr>
                <w:rFonts w:eastAsia="MS PGothic"/>
              </w:rPr>
            </w:pPr>
            <w:r w:rsidRPr="00384835">
              <w:rPr>
                <w:rFonts w:eastAsia="MS PGothic"/>
                <w:rtl/>
              </w:rPr>
              <w:t>تردي</w:t>
            </w:r>
            <w:r w:rsidR="00D20F01" w:rsidRPr="00384835">
              <w:rPr>
                <w:rFonts w:eastAsia="MS PGothic"/>
                <w:rtl/>
              </w:rPr>
              <w:t xml:space="preserve"> هامش الحماية المكافئة بمقدار </w:t>
            </w:r>
            <w:r w:rsidR="00D20F01" w:rsidRPr="00384835">
              <w:rPr>
                <w:rFonts w:eastAsia="MS PGothic"/>
              </w:rPr>
              <w:t>dB 0,45–</w:t>
            </w:r>
          </w:p>
        </w:tc>
        <w:tc>
          <w:tcPr>
            <w:tcW w:w="4614" w:type="dxa"/>
          </w:tcPr>
          <w:p w14:paraId="653C5353" w14:textId="0D2FB9E9" w:rsidR="00D20F01" w:rsidRPr="00384835" w:rsidRDefault="0056058F" w:rsidP="00CA19A2">
            <w:pPr>
              <w:pStyle w:val="Tablehead"/>
              <w:rPr>
                <w:rFonts w:eastAsia="MS PGothic"/>
                <w:rtl/>
              </w:rPr>
            </w:pPr>
            <w:r w:rsidRPr="00384835">
              <w:rPr>
                <w:rFonts w:eastAsia="MS PGothic"/>
                <w:rtl/>
              </w:rPr>
              <w:t>تردي</w:t>
            </w:r>
            <w:r w:rsidR="00D20F01" w:rsidRPr="00384835">
              <w:rPr>
                <w:rFonts w:eastAsia="MS PGothic"/>
                <w:rtl/>
              </w:rPr>
              <w:t xml:space="preserve"> هامش الحماية المكافئة بمقدار </w:t>
            </w:r>
            <w:r w:rsidR="00D20F01" w:rsidRPr="00384835">
              <w:rPr>
                <w:rFonts w:eastAsia="MS PGothic"/>
                <w:lang w:val="en-GB"/>
              </w:rPr>
              <w:t xml:space="preserve"> </w:t>
            </w:r>
            <w:r w:rsidR="00D20F01" w:rsidRPr="00384835">
              <w:rPr>
                <w:rFonts w:eastAsia="MS PGothic"/>
              </w:rPr>
              <w:t xml:space="preserve"> dB 0,25–</w:t>
            </w:r>
          </w:p>
        </w:tc>
      </w:tr>
      <w:tr w:rsidR="00D20F01" w:rsidRPr="00384835" w14:paraId="6E682233" w14:textId="77777777" w:rsidTr="00B47F06">
        <w:trPr>
          <w:trHeight w:val="5213"/>
        </w:trPr>
        <w:tc>
          <w:tcPr>
            <w:tcW w:w="5019" w:type="dxa"/>
            <w:gridSpan w:val="4"/>
          </w:tcPr>
          <w:p w14:paraId="27D6A6B2" w14:textId="730E2058" w:rsidR="00D20F01" w:rsidRPr="00384835" w:rsidRDefault="00CA118E" w:rsidP="00CA19A2">
            <w:pPr>
              <w:pStyle w:val="Figure"/>
              <w:rPr>
                <w:rFonts w:eastAsia="MS PGothic"/>
                <w:rtl/>
              </w:rPr>
            </w:pPr>
            <w:r>
              <w:rPr>
                <w:rFonts w:eastAsia="MS PGothic"/>
                <w:noProof/>
              </w:rPr>
              <w:drawing>
                <wp:inline distT="0" distB="0" distL="0" distR="0" wp14:anchorId="5AD2C8D7" wp14:editId="2B4AE3B3">
                  <wp:extent cx="3133725" cy="3420110"/>
                  <wp:effectExtent l="0" t="0" r="9525" b="0"/>
                  <wp:docPr id="37688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3725" cy="3420110"/>
                          </a:xfrm>
                          <a:prstGeom prst="rect">
                            <a:avLst/>
                          </a:prstGeom>
                          <a:noFill/>
                        </pic:spPr>
                      </pic:pic>
                    </a:graphicData>
                  </a:graphic>
                </wp:inline>
              </w:drawing>
            </w:r>
          </w:p>
        </w:tc>
        <w:tc>
          <w:tcPr>
            <w:tcW w:w="4614" w:type="dxa"/>
          </w:tcPr>
          <w:p w14:paraId="70C5C6CA" w14:textId="75EA38B2" w:rsidR="00D20F01" w:rsidRPr="00384835" w:rsidRDefault="00CA118E" w:rsidP="00CA19A2">
            <w:pPr>
              <w:pStyle w:val="Figure"/>
              <w:rPr>
                <w:rFonts w:eastAsia="MS PGothic"/>
                <w:rtl/>
              </w:rPr>
            </w:pPr>
            <w:r>
              <w:rPr>
                <w:rFonts w:eastAsia="MS PGothic"/>
                <w:noProof/>
              </w:rPr>
              <w:drawing>
                <wp:inline distT="0" distB="0" distL="0" distR="0" wp14:anchorId="309935EE" wp14:editId="4547FE0E">
                  <wp:extent cx="2877820" cy="3359150"/>
                  <wp:effectExtent l="0" t="0" r="0" b="0"/>
                  <wp:docPr id="1104813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7820" cy="3359150"/>
                          </a:xfrm>
                          <a:prstGeom prst="rect">
                            <a:avLst/>
                          </a:prstGeom>
                          <a:noFill/>
                        </pic:spPr>
                      </pic:pic>
                    </a:graphicData>
                  </a:graphic>
                </wp:inline>
              </w:drawing>
            </w:r>
          </w:p>
        </w:tc>
      </w:tr>
      <w:tr w:rsidR="00D20F01" w:rsidRPr="00384835" w14:paraId="6446083F" w14:textId="77777777" w:rsidTr="00CA19A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5"/>
          </w:tcPr>
          <w:p w14:paraId="6ED7B4F5" w14:textId="3C364D09" w:rsidR="00D20F01" w:rsidRPr="00384835" w:rsidRDefault="00D20F01" w:rsidP="002328ED">
            <w:pPr>
              <w:pStyle w:val="Figuretitle"/>
              <w:rPr>
                <w:rFonts w:eastAsia="MS PGothic"/>
              </w:rPr>
            </w:pPr>
            <w:r w:rsidRPr="00384835">
              <w:rPr>
                <w:rFonts w:eastAsia="MS PGothic"/>
                <w:rtl/>
              </w:rPr>
              <w:t xml:space="preserve">(ب) المباعدة بمقدار </w:t>
            </w:r>
            <w:r w:rsidR="002328ED" w:rsidRPr="00384835">
              <w:rPr>
                <w:rFonts w:eastAsia="MS PGothic"/>
                <w:rtl/>
                <w:lang w:bidi="ar-SA"/>
              </w:rPr>
              <w:t>درجة واحدة</w:t>
            </w:r>
          </w:p>
        </w:tc>
      </w:tr>
      <w:tr w:rsidR="00D20F01" w:rsidRPr="00384835" w14:paraId="139DBC45" w14:textId="77777777" w:rsidTr="00B47F06">
        <w:tblPrEx>
          <w:jc w:val="center"/>
        </w:tblPrEx>
        <w:trPr>
          <w:jc w:val="center"/>
        </w:trPr>
        <w:tc>
          <w:tcPr>
            <w:tcW w:w="4982" w:type="dxa"/>
            <w:gridSpan w:val="2"/>
          </w:tcPr>
          <w:p w14:paraId="6DB752CB" w14:textId="299FE0C8" w:rsidR="00D20F01" w:rsidRPr="00384835" w:rsidRDefault="0056058F" w:rsidP="00CA19A2">
            <w:pPr>
              <w:pStyle w:val="Figuretitle"/>
              <w:rPr>
                <w:rFonts w:eastAsia="MS PGothic"/>
              </w:rPr>
            </w:pPr>
            <w:r w:rsidRPr="00384835">
              <w:rPr>
                <w:rFonts w:eastAsia="MS PGothic"/>
                <w:rtl/>
              </w:rPr>
              <w:t>تردي</w:t>
            </w:r>
            <w:r w:rsidR="00D20F01" w:rsidRPr="00384835">
              <w:rPr>
                <w:rFonts w:eastAsia="MS PGothic"/>
                <w:rtl/>
              </w:rPr>
              <w:t xml:space="preserve"> هامش الحماية المكافئة بمقدار </w:t>
            </w:r>
            <w:r w:rsidR="00D20F01" w:rsidRPr="00384835">
              <w:rPr>
                <w:rFonts w:eastAsia="MS PGothic"/>
              </w:rPr>
              <w:t>dB 0,45–</w:t>
            </w:r>
            <w:r w:rsidR="00D20F01" w:rsidRPr="00384835">
              <w:rPr>
                <w:rFonts w:eastAsia="MS PGothic"/>
                <w:rtl/>
              </w:rPr>
              <w:br/>
              <w:t xml:space="preserve"> (التقرير </w:t>
            </w:r>
            <w:r w:rsidR="00D20F01" w:rsidRPr="00384835">
              <w:t>ITU-R BO.2497</w:t>
            </w:r>
            <w:r w:rsidR="00D20F01" w:rsidRPr="00384835">
              <w:rPr>
                <w:rtl/>
              </w:rPr>
              <w:t>)</w:t>
            </w:r>
          </w:p>
        </w:tc>
        <w:tc>
          <w:tcPr>
            <w:tcW w:w="4641" w:type="dxa"/>
            <w:gridSpan w:val="3"/>
          </w:tcPr>
          <w:p w14:paraId="2CF023E4" w14:textId="2806AEBF" w:rsidR="00D20F01" w:rsidRPr="00384835" w:rsidRDefault="0056058F" w:rsidP="00CA19A2">
            <w:pPr>
              <w:pStyle w:val="Figuretitle"/>
              <w:rPr>
                <w:rFonts w:eastAsia="MS PGothic"/>
              </w:rPr>
            </w:pPr>
            <w:r w:rsidRPr="00384835">
              <w:rPr>
                <w:rFonts w:eastAsia="MS PGothic"/>
                <w:rtl/>
              </w:rPr>
              <w:t>تردي</w:t>
            </w:r>
            <w:r w:rsidR="00D20F01" w:rsidRPr="00384835">
              <w:rPr>
                <w:rFonts w:eastAsia="MS PGothic"/>
                <w:rtl/>
              </w:rPr>
              <w:t xml:space="preserve"> هامش الحماية المكافئة بمقدار </w:t>
            </w:r>
            <w:r w:rsidR="00D20F01" w:rsidRPr="00384835">
              <w:rPr>
                <w:rFonts w:eastAsia="MS PGothic"/>
                <w:lang w:val="en-GB"/>
              </w:rPr>
              <w:t xml:space="preserve"> </w:t>
            </w:r>
            <w:r w:rsidR="00D20F01" w:rsidRPr="00384835">
              <w:rPr>
                <w:rFonts w:eastAsia="MS PGothic"/>
              </w:rPr>
              <w:t xml:space="preserve"> dB 0,25–</w:t>
            </w:r>
          </w:p>
        </w:tc>
      </w:tr>
      <w:tr w:rsidR="00D20F01" w:rsidRPr="00384835" w14:paraId="3F32FF90" w14:textId="77777777" w:rsidTr="00B47F06">
        <w:tblPrEx>
          <w:jc w:val="center"/>
        </w:tblPrEx>
        <w:trPr>
          <w:jc w:val="center"/>
        </w:trPr>
        <w:tc>
          <w:tcPr>
            <w:tcW w:w="4982" w:type="dxa"/>
            <w:gridSpan w:val="2"/>
          </w:tcPr>
          <w:p w14:paraId="254C5FC3" w14:textId="5AD47B7A" w:rsidR="00D20F01" w:rsidRPr="00384835" w:rsidRDefault="00CA118E" w:rsidP="00CA19A2">
            <w:pPr>
              <w:pStyle w:val="Figure"/>
              <w:rPr>
                <w:rFonts w:eastAsia="MS PGothic"/>
              </w:rPr>
            </w:pPr>
            <w:r>
              <w:rPr>
                <w:rFonts w:eastAsia="MS PGothic"/>
                <w:noProof/>
              </w:rPr>
              <w:drawing>
                <wp:inline distT="0" distB="0" distL="0" distR="0" wp14:anchorId="23E8993E" wp14:editId="5F69043D">
                  <wp:extent cx="2877820" cy="3139440"/>
                  <wp:effectExtent l="0" t="0" r="0" b="0"/>
                  <wp:docPr id="1518554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7820" cy="3139440"/>
                          </a:xfrm>
                          <a:prstGeom prst="rect">
                            <a:avLst/>
                          </a:prstGeom>
                          <a:noFill/>
                        </pic:spPr>
                      </pic:pic>
                    </a:graphicData>
                  </a:graphic>
                </wp:inline>
              </w:drawing>
            </w:r>
          </w:p>
        </w:tc>
        <w:tc>
          <w:tcPr>
            <w:tcW w:w="4641" w:type="dxa"/>
            <w:gridSpan w:val="3"/>
          </w:tcPr>
          <w:p w14:paraId="7E027442" w14:textId="62ABB636" w:rsidR="00D20F01" w:rsidRPr="00384835" w:rsidRDefault="00CA118E" w:rsidP="00CA19A2">
            <w:pPr>
              <w:pStyle w:val="Figure"/>
              <w:rPr>
                <w:rFonts w:eastAsia="MS PGothic"/>
              </w:rPr>
            </w:pPr>
            <w:r>
              <w:rPr>
                <w:rFonts w:eastAsia="MS PGothic"/>
                <w:noProof/>
              </w:rPr>
              <w:drawing>
                <wp:inline distT="0" distB="0" distL="0" distR="0" wp14:anchorId="3575E24E" wp14:editId="2CAC2247">
                  <wp:extent cx="2926080" cy="3176270"/>
                  <wp:effectExtent l="0" t="0" r="7620" b="0"/>
                  <wp:docPr id="1875434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3176270"/>
                          </a:xfrm>
                          <a:prstGeom prst="rect">
                            <a:avLst/>
                          </a:prstGeom>
                          <a:noFill/>
                        </pic:spPr>
                      </pic:pic>
                    </a:graphicData>
                  </a:graphic>
                </wp:inline>
              </w:drawing>
            </w:r>
          </w:p>
        </w:tc>
      </w:tr>
      <w:tr w:rsidR="00F31254" w:rsidRPr="00384835" w14:paraId="2857A0DA" w14:textId="77777777" w:rsidTr="00CA19A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5"/>
          </w:tcPr>
          <w:p w14:paraId="19B9E08D" w14:textId="77777777" w:rsidR="00F31254" w:rsidRPr="00384835" w:rsidRDefault="00F31254" w:rsidP="00CA19A2">
            <w:pPr>
              <w:pStyle w:val="Figuretitle"/>
              <w:rPr>
                <w:rFonts w:eastAsia="MS PGothic"/>
              </w:rPr>
            </w:pPr>
            <w:r w:rsidRPr="00384835">
              <w:rPr>
                <w:rFonts w:eastAsia="MS PGothic"/>
                <w:rtl/>
              </w:rPr>
              <w:lastRenderedPageBreak/>
              <w:t xml:space="preserve">(ج) المباعدة بمقدار </w:t>
            </w:r>
            <w:r w:rsidRPr="00384835">
              <w:rPr>
                <w:rFonts w:eastAsia="MS PGothic"/>
              </w:rPr>
              <w:t>3</w:t>
            </w:r>
            <w:r w:rsidRPr="00384835">
              <w:rPr>
                <w:rFonts w:eastAsia="MS PGothic"/>
                <w:rtl/>
              </w:rPr>
              <w:t xml:space="preserve"> درجات</w:t>
            </w:r>
          </w:p>
          <w:p w14:paraId="613AD058" w14:textId="0E758324" w:rsidR="00F31254" w:rsidRPr="00384835" w:rsidRDefault="00F31254" w:rsidP="00004C45">
            <w:pPr>
              <w:jc w:val="center"/>
              <w:rPr>
                <w:rFonts w:eastAsia="MS PGothic"/>
              </w:rPr>
            </w:pPr>
            <w:r w:rsidRPr="00384835">
              <w:rPr>
                <w:rFonts w:eastAsia="MS PGothic"/>
                <w:rtl/>
              </w:rPr>
              <w:t>(</w:t>
            </w:r>
            <w:r w:rsidR="00004C45" w:rsidRPr="00384835">
              <w:rPr>
                <w:rFonts w:eastAsia="MS PGothic"/>
                <w:rtl/>
              </w:rPr>
              <w:t>يعاد رسم الشكل</w:t>
            </w:r>
            <w:r w:rsidR="00004C45" w:rsidRPr="00384835">
              <w:rPr>
                <w:rFonts w:eastAsia="MS PGothic"/>
                <w:rtl/>
                <w:lang w:bidi="ar-EG"/>
              </w:rPr>
              <w:t xml:space="preserve"> </w:t>
            </w:r>
            <w:r w:rsidR="00004C45" w:rsidRPr="00384835">
              <w:rPr>
                <w:rFonts w:eastAsia="MS PGothic"/>
                <w:lang w:bidi="ar-EG"/>
              </w:rPr>
              <w:t>1-2.3.8/7/4</w:t>
            </w:r>
            <w:r w:rsidR="00004C45" w:rsidRPr="00384835">
              <w:rPr>
                <w:rFonts w:eastAsia="MS PGothic"/>
                <w:rtl/>
                <w:lang w:bidi="ar-EG"/>
              </w:rPr>
              <w:t xml:space="preserve"> الوارد في الوثيقة </w:t>
            </w:r>
            <w:r w:rsidR="00004C45" w:rsidRPr="00384835">
              <w:rPr>
                <w:rFonts w:eastAsia="MS PGothic"/>
                <w:lang w:val="en-GB" w:bidi="ar-EG"/>
              </w:rPr>
              <w:t>WRC-23/3</w:t>
            </w:r>
            <w:r w:rsidRPr="00384835">
              <w:rPr>
                <w:rFonts w:eastAsia="MS PGothic"/>
                <w:rtl/>
              </w:rPr>
              <w:t>)</w:t>
            </w:r>
          </w:p>
        </w:tc>
      </w:tr>
      <w:tr w:rsidR="00F31254" w:rsidRPr="00384835" w14:paraId="3FAF67B4" w14:textId="77777777" w:rsidTr="00B47F06">
        <w:tblPrEx>
          <w:jc w:val="center"/>
        </w:tblPrEx>
        <w:trPr>
          <w:jc w:val="center"/>
        </w:trPr>
        <w:tc>
          <w:tcPr>
            <w:tcW w:w="4982" w:type="dxa"/>
            <w:gridSpan w:val="2"/>
          </w:tcPr>
          <w:p w14:paraId="44C29FB7" w14:textId="4CD72C81" w:rsidR="00F31254" w:rsidRPr="00384835" w:rsidRDefault="0056058F" w:rsidP="00CA19A2">
            <w:pPr>
              <w:pStyle w:val="Figuretitle"/>
              <w:rPr>
                <w:rFonts w:eastAsia="MS PGothic"/>
              </w:rPr>
            </w:pPr>
            <w:r w:rsidRPr="00384835">
              <w:rPr>
                <w:rFonts w:eastAsia="MS PGothic"/>
                <w:rtl/>
              </w:rPr>
              <w:t>تردي</w:t>
            </w:r>
            <w:r w:rsidR="00F31254" w:rsidRPr="00384835">
              <w:rPr>
                <w:rFonts w:eastAsia="MS PGothic"/>
                <w:rtl/>
              </w:rPr>
              <w:t xml:space="preserve"> هامش الحماية المكافئة بمقدار </w:t>
            </w:r>
            <w:r w:rsidR="00F31254" w:rsidRPr="00384835">
              <w:rPr>
                <w:rFonts w:eastAsia="MS PGothic"/>
              </w:rPr>
              <w:t>dB 0,45–</w:t>
            </w:r>
            <w:r w:rsidR="00F31254" w:rsidRPr="00384835">
              <w:rPr>
                <w:rFonts w:eastAsia="MS PGothic"/>
                <w:rtl/>
              </w:rPr>
              <w:br/>
              <w:t xml:space="preserve"> (التقرير </w:t>
            </w:r>
            <w:r w:rsidR="00F31254" w:rsidRPr="00384835">
              <w:t>ITU-R BO.2497</w:t>
            </w:r>
            <w:r w:rsidR="00F31254" w:rsidRPr="00384835">
              <w:rPr>
                <w:rtl/>
              </w:rPr>
              <w:t>)</w:t>
            </w:r>
          </w:p>
        </w:tc>
        <w:tc>
          <w:tcPr>
            <w:tcW w:w="4641" w:type="dxa"/>
            <w:gridSpan w:val="3"/>
          </w:tcPr>
          <w:p w14:paraId="7976051F" w14:textId="407ED40C" w:rsidR="00F31254" w:rsidRPr="00384835" w:rsidRDefault="0056058F" w:rsidP="00CA19A2">
            <w:pPr>
              <w:pStyle w:val="Figuretitle"/>
              <w:rPr>
                <w:rFonts w:eastAsia="MS PGothic"/>
              </w:rPr>
            </w:pPr>
            <w:r w:rsidRPr="00384835">
              <w:rPr>
                <w:rFonts w:eastAsia="MS PGothic"/>
                <w:rtl/>
              </w:rPr>
              <w:t>تردي</w:t>
            </w:r>
            <w:r w:rsidR="00F31254" w:rsidRPr="00384835">
              <w:rPr>
                <w:rFonts w:eastAsia="MS PGothic"/>
                <w:rtl/>
              </w:rPr>
              <w:t xml:space="preserve"> هامش الحماية المكافئة بمقدار </w:t>
            </w:r>
            <w:r w:rsidR="00F31254" w:rsidRPr="00384835">
              <w:rPr>
                <w:rFonts w:eastAsia="MS PGothic"/>
                <w:lang w:val="en-GB"/>
              </w:rPr>
              <w:t xml:space="preserve"> </w:t>
            </w:r>
            <w:r w:rsidR="00F31254" w:rsidRPr="00384835">
              <w:rPr>
                <w:rFonts w:eastAsia="MS PGothic"/>
              </w:rPr>
              <w:t xml:space="preserve"> dB 0,25–</w:t>
            </w:r>
          </w:p>
        </w:tc>
      </w:tr>
      <w:tr w:rsidR="00885882" w:rsidRPr="00384835" w14:paraId="340F9FC3" w14:textId="77777777" w:rsidTr="00653F10">
        <w:tblPrEx>
          <w:jc w:val="center"/>
        </w:tblPrEx>
        <w:trPr>
          <w:jc w:val="center"/>
        </w:trPr>
        <w:tc>
          <w:tcPr>
            <w:tcW w:w="0" w:type="auto"/>
            <w:gridSpan w:val="5"/>
          </w:tcPr>
          <w:p w14:paraId="3AADAE97" w14:textId="14306976" w:rsidR="00885882" w:rsidRPr="00384835" w:rsidRDefault="00CA118E" w:rsidP="00CA19A2">
            <w:pPr>
              <w:pStyle w:val="Figure"/>
              <w:rPr>
                <w:rFonts w:eastAsia="MS PGothic"/>
              </w:rPr>
            </w:pPr>
            <w:r>
              <w:rPr>
                <w:rFonts w:eastAsia="MS PGothic"/>
                <w:noProof/>
              </w:rPr>
              <w:drawing>
                <wp:inline distT="0" distB="0" distL="0" distR="0" wp14:anchorId="17914768" wp14:editId="261990AD">
                  <wp:extent cx="6045200" cy="4090670"/>
                  <wp:effectExtent l="0" t="0" r="0" b="5080"/>
                  <wp:docPr id="581639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200" cy="4090670"/>
                          </a:xfrm>
                          <a:prstGeom prst="rect">
                            <a:avLst/>
                          </a:prstGeom>
                          <a:noFill/>
                        </pic:spPr>
                      </pic:pic>
                    </a:graphicData>
                  </a:graphic>
                </wp:inline>
              </w:drawing>
            </w:r>
          </w:p>
        </w:tc>
      </w:tr>
      <w:tr w:rsidR="00885882" w:rsidRPr="00384835" w14:paraId="48D351C8" w14:textId="77777777" w:rsidTr="00CA19A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5"/>
          </w:tcPr>
          <w:p w14:paraId="63EE41A0" w14:textId="77777777" w:rsidR="00885882" w:rsidRPr="00384835" w:rsidRDefault="00885882" w:rsidP="00CA19A2">
            <w:pPr>
              <w:pStyle w:val="Figuretitle"/>
              <w:rPr>
                <w:rFonts w:eastAsia="MS PGothic"/>
              </w:rPr>
            </w:pPr>
            <w:r w:rsidRPr="00384835">
              <w:rPr>
                <w:rFonts w:eastAsia="MS PGothic"/>
                <w:rtl/>
              </w:rPr>
              <w:lastRenderedPageBreak/>
              <w:t xml:space="preserve">(د) المباعدة بمقدار </w:t>
            </w:r>
            <w:r w:rsidRPr="00384835">
              <w:rPr>
                <w:rFonts w:eastAsia="MS PGothic"/>
              </w:rPr>
              <w:t>6</w:t>
            </w:r>
            <w:r w:rsidRPr="00384835">
              <w:rPr>
                <w:rFonts w:eastAsia="MS PGothic"/>
                <w:rtl/>
              </w:rPr>
              <w:t xml:space="preserve"> درجات</w:t>
            </w:r>
          </w:p>
          <w:p w14:paraId="107DE553" w14:textId="372D5516" w:rsidR="00174CA8" w:rsidRPr="00384835" w:rsidRDefault="00174CA8" w:rsidP="00004C45">
            <w:pPr>
              <w:jc w:val="center"/>
              <w:rPr>
                <w:rFonts w:eastAsia="MS PGothic"/>
              </w:rPr>
            </w:pPr>
            <w:r w:rsidRPr="00384835">
              <w:rPr>
                <w:rFonts w:eastAsia="MS PGothic"/>
                <w:rtl/>
              </w:rPr>
              <w:t>(</w:t>
            </w:r>
            <w:r w:rsidR="00004C45" w:rsidRPr="00384835">
              <w:rPr>
                <w:rFonts w:eastAsia="MS PGothic"/>
                <w:rtl/>
              </w:rPr>
              <w:t>يعاد رسم الشكل</w:t>
            </w:r>
            <w:r w:rsidR="00004C45" w:rsidRPr="00384835">
              <w:rPr>
                <w:rFonts w:eastAsia="MS PGothic"/>
                <w:rtl/>
                <w:lang w:bidi="ar-EG"/>
              </w:rPr>
              <w:t xml:space="preserve"> </w:t>
            </w:r>
            <w:r w:rsidR="00004C45" w:rsidRPr="00384835">
              <w:rPr>
                <w:rFonts w:eastAsia="MS PGothic"/>
              </w:rPr>
              <w:t>1-2.3.8/7/4</w:t>
            </w:r>
            <w:r w:rsidR="00004C45" w:rsidRPr="00384835">
              <w:rPr>
                <w:rFonts w:eastAsia="MS PGothic"/>
                <w:rtl/>
                <w:lang w:bidi="ar-EG"/>
              </w:rPr>
              <w:t xml:space="preserve"> الوارد في الوثيقة </w:t>
            </w:r>
            <w:r w:rsidR="00004C45" w:rsidRPr="00384835">
              <w:rPr>
                <w:rFonts w:eastAsia="MS PGothic"/>
                <w:lang w:val="en-GB"/>
              </w:rPr>
              <w:t>WRC-23/3</w:t>
            </w:r>
            <w:r w:rsidRPr="00384835">
              <w:rPr>
                <w:rFonts w:eastAsia="MS PGothic"/>
                <w:rtl/>
              </w:rPr>
              <w:t>)</w:t>
            </w:r>
          </w:p>
        </w:tc>
      </w:tr>
      <w:tr w:rsidR="00CA118E" w:rsidRPr="00384835" w14:paraId="2BCAC31E" w14:textId="77777777" w:rsidTr="00CA19A2">
        <w:tblPrEx>
          <w:jc w:val="center"/>
        </w:tblPrEx>
        <w:trPr>
          <w:jc w:val="center"/>
        </w:trPr>
        <w:tc>
          <w:tcPr>
            <w:tcW w:w="0" w:type="auto"/>
            <w:gridSpan w:val="3"/>
          </w:tcPr>
          <w:p w14:paraId="6DF53B12" w14:textId="0CECC62B" w:rsidR="00885882" w:rsidRPr="00384835" w:rsidRDefault="0056058F" w:rsidP="00CA19A2">
            <w:pPr>
              <w:pStyle w:val="Figuretitle"/>
              <w:rPr>
                <w:rFonts w:eastAsia="MS PGothic"/>
              </w:rPr>
            </w:pPr>
            <w:r w:rsidRPr="00384835">
              <w:rPr>
                <w:rFonts w:eastAsia="MS PGothic"/>
                <w:rtl/>
              </w:rPr>
              <w:t>تردي</w:t>
            </w:r>
            <w:r w:rsidR="00885882" w:rsidRPr="00384835">
              <w:rPr>
                <w:rFonts w:eastAsia="MS PGothic"/>
                <w:rtl/>
              </w:rPr>
              <w:t xml:space="preserve"> هامش الحماية المكافئة بمقدار </w:t>
            </w:r>
            <w:r w:rsidR="00885882" w:rsidRPr="00384835">
              <w:rPr>
                <w:rFonts w:eastAsia="MS PGothic"/>
              </w:rPr>
              <w:t>dB 0,45–</w:t>
            </w:r>
            <w:r w:rsidR="00885882" w:rsidRPr="00384835">
              <w:rPr>
                <w:rFonts w:eastAsia="MS PGothic"/>
                <w:rtl/>
              </w:rPr>
              <w:br/>
              <w:t xml:space="preserve"> (التقرير </w:t>
            </w:r>
            <w:r w:rsidR="00885882" w:rsidRPr="00384835">
              <w:t>ITU-R BO.2497</w:t>
            </w:r>
            <w:r w:rsidR="00885882" w:rsidRPr="00384835">
              <w:rPr>
                <w:rtl/>
              </w:rPr>
              <w:t>)</w:t>
            </w:r>
          </w:p>
        </w:tc>
        <w:tc>
          <w:tcPr>
            <w:tcW w:w="0" w:type="auto"/>
            <w:gridSpan w:val="2"/>
          </w:tcPr>
          <w:p w14:paraId="73E82470" w14:textId="79FC90B2" w:rsidR="00885882" w:rsidRPr="00384835" w:rsidRDefault="0056058F" w:rsidP="00CA19A2">
            <w:pPr>
              <w:pStyle w:val="Figuretitle"/>
              <w:rPr>
                <w:rFonts w:eastAsia="MS PGothic"/>
              </w:rPr>
            </w:pPr>
            <w:r w:rsidRPr="00384835">
              <w:rPr>
                <w:rFonts w:eastAsia="MS PGothic"/>
                <w:rtl/>
              </w:rPr>
              <w:t>تردي</w:t>
            </w:r>
            <w:r w:rsidR="00885882" w:rsidRPr="00384835">
              <w:rPr>
                <w:rFonts w:eastAsia="MS PGothic"/>
                <w:rtl/>
              </w:rPr>
              <w:t xml:space="preserve"> هامش الحماية المكافئة بمقدار </w:t>
            </w:r>
            <w:r w:rsidR="00885882" w:rsidRPr="00384835">
              <w:rPr>
                <w:rFonts w:eastAsia="MS PGothic"/>
                <w:lang w:val="en-GB"/>
              </w:rPr>
              <w:t xml:space="preserve"> </w:t>
            </w:r>
            <w:r w:rsidR="00885882" w:rsidRPr="00384835">
              <w:rPr>
                <w:rFonts w:eastAsia="MS PGothic"/>
              </w:rPr>
              <w:t xml:space="preserve"> dB 0,25–</w:t>
            </w:r>
          </w:p>
        </w:tc>
      </w:tr>
      <w:tr w:rsidR="00CA118E" w:rsidRPr="00384835" w14:paraId="6D5C5031" w14:textId="77777777" w:rsidTr="00CA19A2">
        <w:tblPrEx>
          <w:jc w:val="center"/>
        </w:tblPrEx>
        <w:trPr>
          <w:jc w:val="center"/>
        </w:trPr>
        <w:tc>
          <w:tcPr>
            <w:tcW w:w="0" w:type="auto"/>
            <w:gridSpan w:val="3"/>
          </w:tcPr>
          <w:p w14:paraId="1CAC1511" w14:textId="0346BF72" w:rsidR="00885882" w:rsidRPr="00384835" w:rsidRDefault="00CA118E" w:rsidP="00CA19A2">
            <w:pPr>
              <w:pStyle w:val="Figure"/>
              <w:rPr>
                <w:rFonts w:eastAsia="MS PGothic"/>
              </w:rPr>
            </w:pPr>
            <w:r>
              <w:rPr>
                <w:rFonts w:eastAsia="MS PGothic"/>
                <w:noProof/>
              </w:rPr>
              <w:drawing>
                <wp:inline distT="0" distB="0" distL="0" distR="0" wp14:anchorId="6C773AFB" wp14:editId="2E5EBB5E">
                  <wp:extent cx="3182620" cy="3328670"/>
                  <wp:effectExtent l="0" t="0" r="0" b="0"/>
                  <wp:docPr id="827514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2620" cy="3328670"/>
                          </a:xfrm>
                          <a:prstGeom prst="rect">
                            <a:avLst/>
                          </a:prstGeom>
                          <a:noFill/>
                        </pic:spPr>
                      </pic:pic>
                    </a:graphicData>
                  </a:graphic>
                </wp:inline>
              </w:drawing>
            </w:r>
          </w:p>
        </w:tc>
        <w:tc>
          <w:tcPr>
            <w:tcW w:w="0" w:type="auto"/>
            <w:gridSpan w:val="2"/>
          </w:tcPr>
          <w:p w14:paraId="10B0E560" w14:textId="75BBE48A" w:rsidR="00885882" w:rsidRPr="00384835" w:rsidRDefault="00CA118E" w:rsidP="00CA19A2">
            <w:pPr>
              <w:pStyle w:val="Figure"/>
              <w:rPr>
                <w:rFonts w:eastAsia="MS PGothic"/>
              </w:rPr>
            </w:pPr>
            <w:r>
              <w:rPr>
                <w:rFonts w:eastAsia="MS PGothic"/>
                <w:noProof/>
              </w:rPr>
              <w:drawing>
                <wp:inline distT="0" distB="0" distL="0" distR="0" wp14:anchorId="7ECC702D" wp14:editId="13F25EFC">
                  <wp:extent cx="2954020" cy="3444240"/>
                  <wp:effectExtent l="0" t="0" r="0" b="0"/>
                  <wp:docPr id="8659279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4020" cy="3444240"/>
                          </a:xfrm>
                          <a:prstGeom prst="rect">
                            <a:avLst/>
                          </a:prstGeom>
                          <a:noFill/>
                        </pic:spPr>
                      </pic:pic>
                    </a:graphicData>
                  </a:graphic>
                </wp:inline>
              </w:drawing>
            </w:r>
          </w:p>
        </w:tc>
      </w:tr>
      <w:tr w:rsidR="00174CA8" w:rsidRPr="00384835" w14:paraId="17BAC1DF" w14:textId="77777777" w:rsidTr="00CA19A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5"/>
          </w:tcPr>
          <w:p w14:paraId="689ADA6F" w14:textId="528011BC" w:rsidR="00174CA8" w:rsidRPr="00384835" w:rsidRDefault="00174CA8" w:rsidP="00174CA8">
            <w:pPr>
              <w:pStyle w:val="Figuretitle"/>
              <w:rPr>
                <w:rFonts w:eastAsia="MS PGothic"/>
              </w:rPr>
            </w:pPr>
            <w:r w:rsidRPr="00384835">
              <w:rPr>
                <w:rFonts w:eastAsia="MS PGothic"/>
                <w:rtl/>
              </w:rPr>
              <w:t xml:space="preserve">(هـ) المباعدة بمقدار </w:t>
            </w:r>
            <w:r w:rsidR="0075218E" w:rsidRPr="00384835">
              <w:rPr>
                <w:rFonts w:eastAsia="MS PGothic"/>
              </w:rPr>
              <w:t>9</w:t>
            </w:r>
            <w:r w:rsidRPr="00384835">
              <w:rPr>
                <w:rFonts w:eastAsia="MS PGothic"/>
                <w:rtl/>
              </w:rPr>
              <w:t xml:space="preserve"> درجات</w:t>
            </w:r>
          </w:p>
        </w:tc>
      </w:tr>
      <w:tr w:rsidR="00174CA8" w:rsidRPr="00384835" w14:paraId="0CE7D7C0" w14:textId="77777777" w:rsidTr="00CA19A2">
        <w:tblPrEx>
          <w:jc w:val="center"/>
        </w:tblPrEx>
        <w:trPr>
          <w:jc w:val="center"/>
        </w:trPr>
        <w:tc>
          <w:tcPr>
            <w:tcW w:w="0" w:type="auto"/>
          </w:tcPr>
          <w:p w14:paraId="72AC50EA" w14:textId="0721C067" w:rsidR="00174CA8" w:rsidRPr="00384835" w:rsidRDefault="0056058F" w:rsidP="00CA19A2">
            <w:pPr>
              <w:pStyle w:val="Figuretitle"/>
              <w:rPr>
                <w:rFonts w:eastAsia="MS PGothic"/>
              </w:rPr>
            </w:pPr>
            <w:r w:rsidRPr="00384835">
              <w:rPr>
                <w:rFonts w:eastAsia="MS PGothic"/>
                <w:rtl/>
              </w:rPr>
              <w:t>تردي</w:t>
            </w:r>
            <w:r w:rsidR="00174CA8" w:rsidRPr="00384835">
              <w:rPr>
                <w:rFonts w:eastAsia="MS PGothic"/>
                <w:rtl/>
              </w:rPr>
              <w:t xml:space="preserve"> هامش الحماية المكافئة بمقدار </w:t>
            </w:r>
            <w:r w:rsidR="00174CA8" w:rsidRPr="00384835">
              <w:rPr>
                <w:rFonts w:eastAsia="MS PGothic"/>
              </w:rPr>
              <w:t>dB 0,45–</w:t>
            </w:r>
          </w:p>
        </w:tc>
        <w:tc>
          <w:tcPr>
            <w:tcW w:w="0" w:type="auto"/>
            <w:gridSpan w:val="4"/>
          </w:tcPr>
          <w:p w14:paraId="57A91718" w14:textId="663A56C8" w:rsidR="00174CA8" w:rsidRPr="00384835" w:rsidRDefault="0056058F" w:rsidP="00CA19A2">
            <w:pPr>
              <w:pStyle w:val="Figuretitle"/>
              <w:rPr>
                <w:rFonts w:eastAsia="MS PGothic"/>
              </w:rPr>
            </w:pPr>
            <w:r w:rsidRPr="00384835">
              <w:rPr>
                <w:rFonts w:eastAsia="MS PGothic"/>
                <w:rtl/>
              </w:rPr>
              <w:t>تردي</w:t>
            </w:r>
            <w:r w:rsidR="00174CA8" w:rsidRPr="00384835">
              <w:rPr>
                <w:rFonts w:eastAsia="MS PGothic"/>
                <w:rtl/>
              </w:rPr>
              <w:t xml:space="preserve"> هامش الحماية المكافئة بمقدار </w:t>
            </w:r>
            <w:r w:rsidR="00174CA8" w:rsidRPr="00384835">
              <w:rPr>
                <w:rFonts w:eastAsia="MS PGothic"/>
                <w:lang w:val="en-GB"/>
              </w:rPr>
              <w:t xml:space="preserve"> </w:t>
            </w:r>
            <w:r w:rsidR="00174CA8" w:rsidRPr="00384835">
              <w:rPr>
                <w:rFonts w:eastAsia="MS PGothic"/>
              </w:rPr>
              <w:t xml:space="preserve"> dB 0,25–</w:t>
            </w:r>
          </w:p>
        </w:tc>
      </w:tr>
      <w:tr w:rsidR="00174CA8" w:rsidRPr="00384835" w14:paraId="10B392F9" w14:textId="77777777" w:rsidTr="00CA19A2">
        <w:tblPrEx>
          <w:jc w:val="center"/>
        </w:tblPrEx>
        <w:trPr>
          <w:jc w:val="center"/>
        </w:trPr>
        <w:tc>
          <w:tcPr>
            <w:tcW w:w="0" w:type="auto"/>
          </w:tcPr>
          <w:p w14:paraId="354CA709" w14:textId="7F27EBAE" w:rsidR="00174CA8" w:rsidRPr="00384835" w:rsidRDefault="00CA118E" w:rsidP="00CA19A2">
            <w:pPr>
              <w:pStyle w:val="Figure"/>
              <w:rPr>
                <w:rFonts w:eastAsia="MS PGothic"/>
              </w:rPr>
            </w:pPr>
            <w:r>
              <w:rPr>
                <w:rFonts w:eastAsia="MS PGothic"/>
                <w:noProof/>
              </w:rPr>
              <w:drawing>
                <wp:inline distT="0" distB="0" distL="0" distR="0" wp14:anchorId="771BA773" wp14:editId="46F34EEE">
                  <wp:extent cx="3091180" cy="3560445"/>
                  <wp:effectExtent l="0" t="0" r="0" b="0"/>
                  <wp:docPr id="1006658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1180" cy="3560445"/>
                          </a:xfrm>
                          <a:prstGeom prst="rect">
                            <a:avLst/>
                          </a:prstGeom>
                          <a:noFill/>
                        </pic:spPr>
                      </pic:pic>
                    </a:graphicData>
                  </a:graphic>
                </wp:inline>
              </w:drawing>
            </w:r>
          </w:p>
        </w:tc>
        <w:tc>
          <w:tcPr>
            <w:tcW w:w="0" w:type="auto"/>
            <w:gridSpan w:val="4"/>
          </w:tcPr>
          <w:p w14:paraId="58B0C648" w14:textId="141DA1B2" w:rsidR="00174CA8" w:rsidRPr="00384835" w:rsidRDefault="00CA118E" w:rsidP="00CA19A2">
            <w:pPr>
              <w:pStyle w:val="Figure"/>
              <w:rPr>
                <w:rFonts w:eastAsia="MS PGothic"/>
              </w:rPr>
            </w:pPr>
            <w:r>
              <w:rPr>
                <w:rFonts w:eastAsia="MS PGothic"/>
                <w:noProof/>
              </w:rPr>
              <w:drawing>
                <wp:inline distT="0" distB="0" distL="0" distR="0" wp14:anchorId="702C13AB" wp14:editId="5DBC8335">
                  <wp:extent cx="2955290" cy="3602990"/>
                  <wp:effectExtent l="0" t="0" r="0" b="0"/>
                  <wp:docPr id="770506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5290" cy="3602990"/>
                          </a:xfrm>
                          <a:prstGeom prst="rect">
                            <a:avLst/>
                          </a:prstGeom>
                          <a:noFill/>
                        </pic:spPr>
                      </pic:pic>
                    </a:graphicData>
                  </a:graphic>
                </wp:inline>
              </w:drawing>
            </w:r>
          </w:p>
        </w:tc>
      </w:tr>
    </w:tbl>
    <w:p w14:paraId="0F1CBD01" w14:textId="3F3C9A0D" w:rsidR="00174CA8" w:rsidRPr="00384835" w:rsidRDefault="00004C45" w:rsidP="00004C45">
      <w:pPr>
        <w:rPr>
          <w:rtl/>
          <w:lang w:bidi="ar-EG"/>
        </w:rPr>
      </w:pPr>
      <w:r w:rsidRPr="00384835">
        <w:rPr>
          <w:rtl/>
          <w:lang w:bidi="ar-EG"/>
        </w:rPr>
        <w:lastRenderedPageBreak/>
        <w:t>وبالنسبة لزاوية الفصل المدارية البالغة 0 درجة، تُحسب مسافات الفصل الجغرافي اللازمة وتبيَّن في الجدول 1 بشأن التردي المسموح به في</w:t>
      </w:r>
      <w:r w:rsidRPr="00384835">
        <w:rPr>
          <w:rtl/>
          <w:lang w:bidi="ar-SY"/>
        </w:rPr>
        <w:t xml:space="preserve"> هامش الحماية المكافئة</w:t>
      </w:r>
      <w:r w:rsidRPr="00384835">
        <w:rPr>
          <w:rtl/>
          <w:lang w:bidi="ar-EG"/>
        </w:rPr>
        <w:t xml:space="preserve"> (</w:t>
      </w:r>
      <w:r w:rsidRPr="00384835">
        <w:rPr>
          <w:lang w:bidi="ar-EG"/>
        </w:rPr>
        <w:t>EPM</w:t>
      </w:r>
      <w:r w:rsidRPr="00384835">
        <w:rPr>
          <w:rtl/>
          <w:lang w:bidi="ar-EG"/>
        </w:rPr>
        <w:t xml:space="preserve">) بنسبة </w:t>
      </w:r>
      <w:r w:rsidRPr="00384835">
        <w:rPr>
          <w:lang w:bidi="ar-EG"/>
        </w:rPr>
        <w:t>dB 0,45</w:t>
      </w:r>
      <w:r w:rsidR="005B6141">
        <w:rPr>
          <w:lang w:bidi="ar-EG"/>
        </w:rPr>
        <w:t>–</w:t>
      </w:r>
      <w:r w:rsidRPr="00384835">
        <w:rPr>
          <w:rtl/>
          <w:lang w:bidi="ar-EG"/>
        </w:rPr>
        <w:t xml:space="preserve"> و</w:t>
      </w:r>
      <w:r w:rsidRPr="00384835">
        <w:rPr>
          <w:lang w:bidi="ar-EG"/>
        </w:rPr>
        <w:t>dB 0,25</w:t>
      </w:r>
      <w:r w:rsidR="005B6141">
        <w:rPr>
          <w:lang w:bidi="ar-EG"/>
        </w:rPr>
        <w:t>–</w:t>
      </w:r>
      <w:r w:rsidRPr="00384835">
        <w:rPr>
          <w:rtl/>
          <w:lang w:bidi="ar-EG"/>
        </w:rPr>
        <w:t xml:space="preserve"> عندما يساوي </w:t>
      </w:r>
      <w:r w:rsidRPr="005B6141">
        <w:rPr>
          <w:i/>
          <w:iCs/>
          <w:rtl/>
          <w:lang w:bidi="ar-SY"/>
        </w:rPr>
        <w:t>هامش الحماية المكافئة</w:t>
      </w:r>
      <w:r w:rsidRPr="005B6141">
        <w:rPr>
          <w:i/>
          <w:iCs/>
          <w:lang w:bidi="ar-EG"/>
        </w:rPr>
        <w:t xml:space="preserve"> </w:t>
      </w:r>
      <w:r w:rsidRPr="005B6141">
        <w:rPr>
          <w:i/>
          <w:iCs/>
          <w:rtl/>
          <w:lang w:bidi="ar-EG"/>
        </w:rPr>
        <w:t>المرجعي</w:t>
      </w:r>
      <w:r w:rsidRPr="00384835">
        <w:rPr>
          <w:rtl/>
          <w:lang w:bidi="ar-EG"/>
        </w:rPr>
        <w:t xml:space="preserve"> 0 </w:t>
      </w:r>
      <w:r w:rsidRPr="00384835">
        <w:rPr>
          <w:lang w:bidi="ar-EG"/>
        </w:rPr>
        <w:t>dB</w:t>
      </w:r>
      <w:r w:rsidRPr="00384835">
        <w:rPr>
          <w:rtl/>
          <w:lang w:bidi="ar-EG"/>
        </w:rPr>
        <w:t>. ويصعب جد</w:t>
      </w:r>
      <w:r w:rsidR="005B6141">
        <w:rPr>
          <w:rFonts w:hint="cs"/>
          <w:rtl/>
          <w:lang w:bidi="ar-EG"/>
        </w:rPr>
        <w:t>اً</w:t>
      </w:r>
      <w:r w:rsidRPr="00384835">
        <w:rPr>
          <w:rtl/>
          <w:lang w:bidi="ar-EG"/>
        </w:rPr>
        <w:t xml:space="preserve"> التشارك في التردد</w:t>
      </w:r>
      <w:r w:rsidRPr="00384835">
        <w:rPr>
          <w:rtl/>
        </w:rPr>
        <w:t xml:space="preserve"> </w:t>
      </w:r>
      <w:r w:rsidRPr="00384835">
        <w:rPr>
          <w:rtl/>
          <w:lang w:bidi="ar-EG"/>
        </w:rPr>
        <w:t xml:space="preserve">نفسه في نفس الموقع المداري حتى وإن طُبق معيار </w:t>
      </w:r>
      <w:r w:rsidRPr="00384835">
        <w:rPr>
          <w:rtl/>
          <w:lang w:bidi="ar-SY"/>
        </w:rPr>
        <w:t>هامش الحماية المكافئة</w:t>
      </w:r>
      <w:r w:rsidRPr="00384835">
        <w:rPr>
          <w:rtl/>
          <w:lang w:bidi="ar-EG"/>
        </w:rPr>
        <w:t>، لأن</w:t>
      </w:r>
      <w:r w:rsidR="00400501">
        <w:rPr>
          <w:lang w:bidi="ar-EG"/>
        </w:rPr>
        <w:t> </w:t>
      </w:r>
      <w:r w:rsidRPr="00384835">
        <w:rPr>
          <w:rtl/>
          <w:lang w:bidi="ar-EG"/>
        </w:rPr>
        <w:t xml:space="preserve">مسافات الفصل اللازمة هي </w:t>
      </w:r>
      <w:r w:rsidRPr="00384835">
        <w:rPr>
          <w:lang w:bidi="ar-EG"/>
        </w:rPr>
        <w:t>km 4 939</w:t>
      </w:r>
      <w:r w:rsidRPr="00384835">
        <w:rPr>
          <w:rtl/>
          <w:lang w:bidi="ar-EG"/>
        </w:rPr>
        <w:t xml:space="preserve"> و</w:t>
      </w:r>
      <w:r w:rsidRPr="00384835">
        <w:rPr>
          <w:lang w:bidi="ar-EG"/>
        </w:rPr>
        <w:t>km 6 719</w:t>
      </w:r>
      <w:r w:rsidRPr="00384835">
        <w:rPr>
          <w:rtl/>
          <w:lang w:bidi="ar-EG"/>
        </w:rPr>
        <w:t xml:space="preserve"> لتردي </w:t>
      </w:r>
      <w:r w:rsidRPr="00384835">
        <w:rPr>
          <w:rtl/>
          <w:lang w:bidi="ar-SY"/>
        </w:rPr>
        <w:t>هامش الحماية المكافئة</w:t>
      </w:r>
      <w:r w:rsidRPr="00384835">
        <w:rPr>
          <w:lang w:bidi="ar-EG"/>
        </w:rPr>
        <w:t xml:space="preserve"> </w:t>
      </w:r>
      <w:r w:rsidRPr="00384835">
        <w:rPr>
          <w:rtl/>
          <w:lang w:bidi="ar-EG"/>
        </w:rPr>
        <w:t xml:space="preserve">بنسبة </w:t>
      </w:r>
      <w:r w:rsidRPr="00384835">
        <w:rPr>
          <w:lang w:bidi="ar-EG"/>
        </w:rPr>
        <w:t>dB 0,45</w:t>
      </w:r>
      <w:r w:rsidR="009539C0">
        <w:rPr>
          <w:lang w:bidi="ar-EG"/>
        </w:rPr>
        <w:t>–</w:t>
      </w:r>
      <w:r w:rsidRPr="00384835">
        <w:rPr>
          <w:rtl/>
          <w:lang w:bidi="ar-EG"/>
        </w:rPr>
        <w:t xml:space="preserve"> و</w:t>
      </w:r>
      <w:r w:rsidRPr="00384835">
        <w:rPr>
          <w:lang w:bidi="ar-EG"/>
        </w:rPr>
        <w:t>dB 0,25</w:t>
      </w:r>
      <w:r w:rsidR="009539C0">
        <w:rPr>
          <w:lang w:bidi="ar-EG"/>
        </w:rPr>
        <w:t>–</w:t>
      </w:r>
      <w:r w:rsidRPr="00384835">
        <w:rPr>
          <w:rtl/>
          <w:lang w:bidi="ar-EG"/>
        </w:rPr>
        <w:t>على</w:t>
      </w:r>
      <w:r w:rsidR="00400501">
        <w:rPr>
          <w:lang w:bidi="ar-EG"/>
        </w:rPr>
        <w:t> </w:t>
      </w:r>
      <w:r w:rsidRPr="00384835">
        <w:rPr>
          <w:rtl/>
          <w:lang w:bidi="ar-EG"/>
        </w:rPr>
        <w:t>التوالي.</w:t>
      </w:r>
    </w:p>
    <w:p w14:paraId="47FAAEAE" w14:textId="40BE16AB" w:rsidR="0075218E" w:rsidRPr="00384835" w:rsidRDefault="0075218E" w:rsidP="0075218E">
      <w:pPr>
        <w:pStyle w:val="TableNo"/>
        <w:rPr>
          <w:lang w:bidi="ar-EG"/>
        </w:rPr>
      </w:pPr>
      <w:r w:rsidRPr="00384835">
        <w:rPr>
          <w:rtl/>
          <w:lang w:bidi="ar-EG"/>
        </w:rPr>
        <w:t xml:space="preserve">الجدول </w:t>
      </w:r>
      <w:r w:rsidRPr="00384835">
        <w:rPr>
          <w:lang w:bidi="ar-EG"/>
        </w:rPr>
        <w:t>1</w:t>
      </w:r>
    </w:p>
    <w:p w14:paraId="1E311AFC" w14:textId="170FDEFB" w:rsidR="00174CA8" w:rsidRPr="00384835" w:rsidRDefault="005F1FFE" w:rsidP="005F1FFE">
      <w:pPr>
        <w:pStyle w:val="Tabletitle"/>
        <w:rPr>
          <w:rtl/>
          <w:lang w:bidi="ar-EG"/>
        </w:rPr>
      </w:pPr>
      <w:r w:rsidRPr="00384835">
        <w:rPr>
          <w:rtl/>
        </w:rPr>
        <w:t>مسافات الفصل الجغرافية اللازمة لزاوية فصل مدارية تبلغ 0 درجة،</w:t>
      </w:r>
      <w:r w:rsidR="003E52B3">
        <w:rPr>
          <w:rtl/>
        </w:rPr>
        <w:br/>
      </w:r>
      <w:r w:rsidRPr="00384835">
        <w:rPr>
          <w:rtl/>
        </w:rPr>
        <w:t>ب</w:t>
      </w:r>
      <w:r w:rsidRPr="00384835">
        <w:rPr>
          <w:rtl/>
          <w:lang w:bidi="ar-SY"/>
        </w:rPr>
        <w:t>معيار</w:t>
      </w:r>
      <w:r w:rsidRPr="00384835">
        <w:rPr>
          <w:b w:val="0"/>
          <w:bCs w:val="0"/>
          <w:rtl/>
          <w:lang w:bidi="ar-SY"/>
        </w:rPr>
        <w:t xml:space="preserve"> </w:t>
      </w:r>
      <w:r w:rsidRPr="00384835">
        <w:rPr>
          <w:rtl/>
          <w:lang w:bidi="ar-SY"/>
        </w:rPr>
        <w:t>هامش الحماية المكافئة</w:t>
      </w:r>
      <w:r w:rsidRPr="00384835">
        <w:rPr>
          <w:rtl/>
          <w:lang w:bidi="ar-EG"/>
        </w:rPr>
        <w:t xml:space="preserve"> </w:t>
      </w:r>
      <w:r w:rsidR="003E52B3">
        <w:rPr>
          <w:lang w:bidi="ar-SY"/>
        </w:rPr>
        <w:t>54,3</w:t>
      </w:r>
      <w:r w:rsidRPr="00384835">
        <w:rPr>
          <w:rtl/>
          <w:lang w:bidi="ar-EG"/>
        </w:rPr>
        <w:t xml:space="preserve"> </w:t>
      </w:r>
      <w:r w:rsidRPr="00384835">
        <w:rPr>
          <w:lang w:bidi="ar-SY"/>
        </w:rPr>
        <w:t>dBW</w:t>
      </w:r>
      <w:r w:rsidRPr="00384835">
        <w:rPr>
          <w:rtl/>
          <w:lang w:bidi="ar-EG"/>
        </w:rPr>
        <w:t xml:space="preserve"> (</w:t>
      </w:r>
      <w:r w:rsidRPr="003E52B3">
        <w:rPr>
          <w:i/>
          <w:iCs/>
          <w:lang w:bidi="ar-SY"/>
        </w:rPr>
        <w:t>C</w:t>
      </w:r>
      <w:r w:rsidRPr="003E52B3">
        <w:rPr>
          <w:i/>
          <w:iCs/>
          <w:vertAlign w:val="subscript"/>
          <w:lang w:bidi="ar-SY"/>
        </w:rPr>
        <w:t>e.i.r.p</w:t>
      </w:r>
      <w:r w:rsidR="003E52B3" w:rsidRPr="003E52B3">
        <w:rPr>
          <w:i/>
          <w:iCs/>
          <w:vertAlign w:val="subscript"/>
          <w:lang w:bidi="ar-SY"/>
        </w:rPr>
        <w:t>.</w:t>
      </w:r>
      <w:r w:rsidRPr="00384835">
        <w:rPr>
          <w:rtl/>
          <w:lang w:bidi="ar-EG"/>
        </w:rPr>
        <w:t>)،</w:t>
      </w:r>
      <w:r w:rsidRPr="00384835">
        <w:rPr>
          <w:b w:val="0"/>
          <w:bCs w:val="0"/>
          <w:rtl/>
          <w:lang w:bidi="ar-SY"/>
        </w:rPr>
        <w:t xml:space="preserve"> </w:t>
      </w:r>
      <w:r w:rsidRPr="00384835">
        <w:rPr>
          <w:rtl/>
          <w:lang w:bidi="ar-SY"/>
        </w:rPr>
        <w:t>وهامش الحماية المكافئة</w:t>
      </w:r>
      <w:r w:rsidRPr="00384835">
        <w:rPr>
          <w:lang w:bidi="ar-EG"/>
        </w:rPr>
        <w:t xml:space="preserve"> </w:t>
      </w:r>
      <w:r w:rsidRPr="00384835">
        <w:rPr>
          <w:rtl/>
          <w:lang w:bidi="ar-EG"/>
        </w:rPr>
        <w:t xml:space="preserve">المرجعي </w:t>
      </w:r>
      <w:r w:rsidRPr="00384835">
        <w:rPr>
          <w:rtl/>
        </w:rPr>
        <w:t xml:space="preserve">بنسبة 0 </w:t>
      </w:r>
      <w:r w:rsidRPr="00384835">
        <w:t>dB</w:t>
      </w:r>
    </w:p>
    <w:tbl>
      <w:tblPr>
        <w:bidiVisual/>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0"/>
        <w:gridCol w:w="1593"/>
        <w:gridCol w:w="1691"/>
        <w:gridCol w:w="1155"/>
        <w:gridCol w:w="972"/>
        <w:gridCol w:w="954"/>
        <w:gridCol w:w="995"/>
        <w:gridCol w:w="1131"/>
      </w:tblGrid>
      <w:tr w:rsidR="0075218E" w:rsidRPr="00384835" w14:paraId="7B23C66D" w14:textId="77777777" w:rsidTr="00123BE7">
        <w:trPr>
          <w:jc w:val="center"/>
        </w:trPr>
        <w:tc>
          <w:tcPr>
            <w:tcW w:w="587" w:type="pct"/>
            <w:shd w:val="clear" w:color="auto" w:fill="auto"/>
            <w:vAlign w:val="center"/>
          </w:tcPr>
          <w:p w14:paraId="29561728" w14:textId="1C724E60" w:rsidR="0075218E" w:rsidRPr="00384835" w:rsidRDefault="005F1FFE" w:rsidP="005F1FFE">
            <w:pPr>
              <w:pStyle w:val="Tablehead"/>
              <w:keepLines/>
              <w:rPr>
                <w:sz w:val="18"/>
                <w:szCs w:val="18"/>
                <w:lang w:eastAsia="zh-CN"/>
              </w:rPr>
            </w:pPr>
            <w:r w:rsidRPr="00384835">
              <w:rPr>
                <w:sz w:val="18"/>
                <w:szCs w:val="18"/>
                <w:rtl/>
                <w:lang w:eastAsia="zh-CN"/>
              </w:rPr>
              <w:t xml:space="preserve">تردي </w:t>
            </w:r>
            <w:r w:rsidRPr="00384835">
              <w:rPr>
                <w:sz w:val="18"/>
                <w:szCs w:val="18"/>
                <w:rtl/>
                <w:lang w:eastAsia="zh-CN" w:bidi="ar-SY"/>
              </w:rPr>
              <w:t xml:space="preserve">هامش الحماية المكافئة </w:t>
            </w:r>
            <w:bookmarkStart w:id="1" w:name="lt_pId116"/>
            <w:r w:rsidRPr="00384835">
              <w:rPr>
                <w:sz w:val="18"/>
                <w:szCs w:val="18"/>
                <w:lang w:val="en-GB" w:eastAsia="zh-CN" w:bidi="ar-SY"/>
              </w:rPr>
              <w:t>(dB)</w:t>
            </w:r>
            <w:bookmarkEnd w:id="1"/>
          </w:p>
        </w:tc>
        <w:tc>
          <w:tcPr>
            <w:tcW w:w="828" w:type="pct"/>
            <w:shd w:val="clear" w:color="auto" w:fill="auto"/>
            <w:vAlign w:val="center"/>
          </w:tcPr>
          <w:p w14:paraId="66C32E46" w14:textId="45A9436E" w:rsidR="0075218E" w:rsidRPr="00384835" w:rsidRDefault="005F1FFE" w:rsidP="00123BE7">
            <w:pPr>
              <w:pStyle w:val="Tablehead"/>
              <w:keepLines/>
              <w:rPr>
                <w:iCs/>
                <w:sz w:val="18"/>
                <w:szCs w:val="18"/>
                <w:lang w:eastAsia="zh-CN" w:bidi="ar-SA"/>
              </w:rPr>
            </w:pPr>
            <w:r w:rsidRPr="00384835">
              <w:rPr>
                <w:i/>
                <w:sz w:val="18"/>
                <w:szCs w:val="18"/>
                <w:rtl/>
                <w:lang w:eastAsia="zh-CN" w:bidi="ar-SY"/>
              </w:rPr>
              <w:t xml:space="preserve">كثافة تدفق القدرة </w:t>
            </w:r>
            <w:r w:rsidRPr="00384835">
              <w:rPr>
                <w:i/>
                <w:sz w:val="18"/>
                <w:szCs w:val="18"/>
                <w:rtl/>
                <w:lang w:eastAsia="zh-CN" w:bidi="ar-SA"/>
              </w:rPr>
              <w:t>لخطة الخدمة الإذاعية الساتلية</w:t>
            </w:r>
            <w:r w:rsidRPr="00384835">
              <w:rPr>
                <w:iCs/>
                <w:sz w:val="18"/>
                <w:szCs w:val="18"/>
                <w:rtl/>
                <w:lang w:eastAsia="zh-CN" w:bidi="ar-SA"/>
              </w:rPr>
              <w:t xml:space="preserve"> </w:t>
            </w:r>
            <w:r w:rsidR="00123BE7" w:rsidRPr="00E7397E">
              <w:rPr>
                <w:iCs/>
                <w:spacing w:val="-3"/>
                <w:sz w:val="18"/>
                <w:szCs w:val="18"/>
                <w:lang w:eastAsia="zh-CN"/>
              </w:rPr>
              <w:t>(dB(W/(m</w:t>
            </w:r>
            <w:r w:rsidR="00123BE7" w:rsidRPr="00E7397E">
              <w:rPr>
                <w:iCs/>
                <w:spacing w:val="-3"/>
                <w:sz w:val="18"/>
                <w:szCs w:val="18"/>
                <w:vertAlign w:val="superscript"/>
                <w:lang w:eastAsia="zh-CN"/>
              </w:rPr>
              <w:t>2</w:t>
            </w:r>
            <w:r w:rsidR="00123BE7">
              <w:rPr>
                <w:iCs/>
                <w:spacing w:val="-3"/>
                <w:sz w:val="18"/>
                <w:szCs w:val="18"/>
                <w:vertAlign w:val="superscript"/>
                <w:lang w:eastAsia="zh-CN"/>
              </w:rPr>
              <w:t> </w:t>
            </w:r>
            <w:r w:rsidR="00123BE7" w:rsidRPr="00E7397E">
              <w:rPr>
                <w:rFonts w:ascii="Microsoft YaHei" w:eastAsia="Microsoft YaHei" w:hAnsi="Microsoft YaHei" w:cs="Microsoft YaHei"/>
                <w:iCs/>
                <w:spacing w:val="-3"/>
                <w:sz w:val="18"/>
                <w:szCs w:val="18"/>
                <w:lang w:eastAsia="zh-CN"/>
              </w:rPr>
              <w:t>･</w:t>
            </w:r>
            <w:r w:rsidR="00123BE7" w:rsidRPr="00E7397E">
              <w:rPr>
                <w:iCs/>
                <w:spacing w:val="-3"/>
                <w:sz w:val="18"/>
                <w:szCs w:val="18"/>
                <w:lang w:eastAsia="zh-CN"/>
              </w:rPr>
              <w:t xml:space="preserve"> MHz)))</w:t>
            </w:r>
          </w:p>
        </w:tc>
        <w:tc>
          <w:tcPr>
            <w:tcW w:w="879" w:type="pct"/>
            <w:vAlign w:val="center"/>
          </w:tcPr>
          <w:p w14:paraId="68D31DFA" w14:textId="3C6DD3A8" w:rsidR="0075218E" w:rsidRPr="00384835" w:rsidRDefault="005F1FFE" w:rsidP="005F1FFE">
            <w:pPr>
              <w:pStyle w:val="Tablehead"/>
              <w:keepLines/>
              <w:rPr>
                <w:sz w:val="18"/>
                <w:szCs w:val="18"/>
                <w:lang w:eastAsia="ja-JP"/>
              </w:rPr>
            </w:pPr>
            <w:r w:rsidRPr="00384835">
              <w:rPr>
                <w:sz w:val="18"/>
                <w:szCs w:val="18"/>
                <w:rtl/>
                <w:lang w:eastAsia="zh-CN" w:bidi="ar-SY"/>
              </w:rPr>
              <w:t xml:space="preserve">عتبة كثافة تدفق القدرة </w:t>
            </w:r>
            <w:r w:rsidRPr="00384835">
              <w:rPr>
                <w:iCs/>
                <w:sz w:val="18"/>
                <w:szCs w:val="18"/>
                <w:lang w:val="en-GB" w:eastAsia="zh-CN"/>
              </w:rPr>
              <w:t>(dB(W/(m</w:t>
            </w:r>
            <w:r w:rsidRPr="00384835">
              <w:rPr>
                <w:iCs/>
                <w:sz w:val="18"/>
                <w:szCs w:val="18"/>
                <w:vertAlign w:val="superscript"/>
                <w:lang w:val="en-GB" w:eastAsia="zh-CN"/>
              </w:rPr>
              <w:t>2</w:t>
            </w:r>
            <w:r w:rsidRPr="00384835">
              <w:rPr>
                <w:iCs/>
                <w:sz w:val="18"/>
                <w:szCs w:val="18"/>
                <w:lang w:val="en-GB" w:eastAsia="zh-CN"/>
              </w:rPr>
              <w:t xml:space="preserve"> </w:t>
            </w:r>
            <w:r w:rsidRPr="00384835">
              <w:rPr>
                <w:rFonts w:eastAsia="MS Mincho"/>
                <w:iCs/>
                <w:sz w:val="18"/>
                <w:szCs w:val="18"/>
                <w:lang w:val="en-GB" w:eastAsia="zh-CN"/>
              </w:rPr>
              <w:t>･</w:t>
            </w:r>
            <w:r w:rsidRPr="00384835">
              <w:rPr>
                <w:iCs/>
                <w:sz w:val="18"/>
                <w:szCs w:val="18"/>
                <w:lang w:val="en-GB" w:eastAsia="zh-CN"/>
              </w:rPr>
              <w:t xml:space="preserve"> MHz)))</w:t>
            </w:r>
            <w:r w:rsidRPr="00384835">
              <w:rPr>
                <w:iCs/>
                <w:sz w:val="18"/>
                <w:szCs w:val="18"/>
                <w:rtl/>
                <w:lang w:val="en-GB" w:eastAsia="zh-CN"/>
              </w:rPr>
              <w:t xml:space="preserve"> </w:t>
            </w:r>
            <w:r w:rsidRPr="00384835">
              <w:rPr>
                <w:i/>
                <w:sz w:val="18"/>
                <w:szCs w:val="18"/>
                <w:rtl/>
                <w:lang w:val="en-GB" w:eastAsia="zh-CN"/>
              </w:rPr>
              <w:t>(الشكل 1)</w:t>
            </w:r>
          </w:p>
        </w:tc>
        <w:tc>
          <w:tcPr>
            <w:tcW w:w="600" w:type="pct"/>
            <w:vAlign w:val="center"/>
          </w:tcPr>
          <w:p w14:paraId="0631E4E7" w14:textId="53C57210" w:rsidR="0075218E" w:rsidRPr="00384835" w:rsidRDefault="005F1FFE" w:rsidP="005F1FFE">
            <w:pPr>
              <w:pStyle w:val="Tablehead"/>
              <w:keepLines/>
              <w:rPr>
                <w:sz w:val="18"/>
                <w:szCs w:val="18"/>
                <w:lang w:eastAsia="zh-CN"/>
              </w:rPr>
            </w:pPr>
            <w:r w:rsidRPr="00384835">
              <w:rPr>
                <w:sz w:val="18"/>
                <w:szCs w:val="18"/>
                <w:rtl/>
                <w:lang w:eastAsia="zh-CN"/>
              </w:rPr>
              <w:t xml:space="preserve">الفرق بين كثافتي </w:t>
            </w:r>
            <w:r w:rsidRPr="00384835">
              <w:rPr>
                <w:sz w:val="18"/>
                <w:szCs w:val="18"/>
                <w:rtl/>
                <w:lang w:eastAsia="zh-CN" w:bidi="ar-SY"/>
              </w:rPr>
              <w:t xml:space="preserve">تدفق القدرة </w:t>
            </w:r>
            <w:r w:rsidRPr="00384835">
              <w:rPr>
                <w:sz w:val="18"/>
                <w:szCs w:val="18"/>
                <w:lang w:val="en-GB" w:eastAsia="zh-CN" w:bidi="ar-SY"/>
              </w:rPr>
              <w:t>(dB)</w:t>
            </w:r>
          </w:p>
        </w:tc>
        <w:tc>
          <w:tcPr>
            <w:tcW w:w="505" w:type="pct"/>
            <w:vAlign w:val="center"/>
          </w:tcPr>
          <w:p w14:paraId="61446216" w14:textId="6B0EB79F" w:rsidR="005F1FFE" w:rsidRPr="00384835" w:rsidRDefault="005F1FFE" w:rsidP="005F1FFE">
            <w:pPr>
              <w:pStyle w:val="Tablehead"/>
              <w:keepLines/>
              <w:rPr>
                <w:sz w:val="18"/>
                <w:szCs w:val="18"/>
                <w:rtl/>
                <w:lang w:eastAsia="ja-JP"/>
              </w:rPr>
            </w:pPr>
            <w:r w:rsidRPr="00384835">
              <w:rPr>
                <w:sz w:val="18"/>
                <w:szCs w:val="18"/>
                <w:rtl/>
                <w:lang w:eastAsia="ja-JP"/>
              </w:rPr>
              <w:t xml:space="preserve">الزاوية النسبية </w:t>
            </w:r>
            <w:r w:rsidRPr="00384835">
              <w:rPr>
                <w:rFonts w:ascii="Calibri" w:hAnsi="Calibri" w:cs="Calibri"/>
                <w:sz w:val="18"/>
                <w:szCs w:val="18"/>
                <w:lang w:val="en-GB" w:eastAsia="ja-JP"/>
              </w:rPr>
              <w:t>φ</w:t>
            </w:r>
            <w:r w:rsidRPr="00384835">
              <w:rPr>
                <w:sz w:val="18"/>
                <w:szCs w:val="18"/>
                <w:lang w:val="en-GB" w:eastAsia="ja-JP"/>
              </w:rPr>
              <w:t>/</w:t>
            </w:r>
            <w:r w:rsidRPr="00384835">
              <w:rPr>
                <w:rFonts w:ascii="Calibri" w:hAnsi="Calibri" w:cs="Calibri"/>
                <w:sz w:val="18"/>
                <w:szCs w:val="18"/>
                <w:lang w:val="en-GB" w:eastAsia="ja-JP"/>
              </w:rPr>
              <w:t>φ</w:t>
            </w:r>
            <w:r w:rsidRPr="00384835">
              <w:rPr>
                <w:sz w:val="18"/>
                <w:szCs w:val="18"/>
                <w:vertAlign w:val="subscript"/>
                <w:lang w:val="en-GB" w:eastAsia="ja-JP"/>
              </w:rPr>
              <w:t>0</w:t>
            </w:r>
          </w:p>
          <w:p w14:paraId="432726AB" w14:textId="5313CC31" w:rsidR="0075218E" w:rsidRPr="00384835" w:rsidRDefault="005F1FFE" w:rsidP="005F1FFE">
            <w:pPr>
              <w:pStyle w:val="Tablehead"/>
              <w:keepLines/>
              <w:rPr>
                <w:sz w:val="18"/>
                <w:szCs w:val="18"/>
                <w:lang w:eastAsia="ja-JP"/>
              </w:rPr>
            </w:pPr>
            <w:r w:rsidRPr="00384835">
              <w:rPr>
                <w:sz w:val="18"/>
                <w:szCs w:val="18"/>
                <w:rtl/>
                <w:lang w:eastAsia="ja-JP"/>
              </w:rPr>
              <w:t>(الشكل 2)</w:t>
            </w:r>
          </w:p>
        </w:tc>
        <w:tc>
          <w:tcPr>
            <w:tcW w:w="496" w:type="pct"/>
            <w:vAlign w:val="center"/>
          </w:tcPr>
          <w:p w14:paraId="5003432A" w14:textId="4556E28E" w:rsidR="0075218E" w:rsidRPr="00384835" w:rsidRDefault="005F1FFE" w:rsidP="005F1FFE">
            <w:pPr>
              <w:pStyle w:val="Tablehead"/>
              <w:keepLines/>
              <w:rPr>
                <w:sz w:val="18"/>
                <w:szCs w:val="18"/>
                <w:lang w:eastAsia="zh-CN"/>
              </w:rPr>
            </w:pPr>
            <w:r w:rsidRPr="00384835">
              <w:rPr>
                <w:sz w:val="18"/>
                <w:szCs w:val="18"/>
                <w:rtl/>
                <w:lang w:eastAsia="zh-CN"/>
              </w:rPr>
              <w:t xml:space="preserve">عرض حزمة الهوائي </w:t>
            </w:r>
            <w:r w:rsidRPr="00384835">
              <w:rPr>
                <w:rFonts w:ascii="Calibri" w:hAnsi="Calibri" w:cs="Calibri"/>
                <w:sz w:val="18"/>
                <w:szCs w:val="18"/>
                <w:lang w:val="en-GB" w:eastAsia="zh-CN"/>
              </w:rPr>
              <w:t>φ</w:t>
            </w:r>
            <w:r w:rsidRPr="00384835">
              <w:rPr>
                <w:sz w:val="18"/>
                <w:szCs w:val="18"/>
                <w:vertAlign w:val="subscript"/>
                <w:lang w:val="en-GB" w:eastAsia="zh-CN"/>
              </w:rPr>
              <w:t>0</w:t>
            </w:r>
            <w:r w:rsidRPr="00384835">
              <w:rPr>
                <w:sz w:val="18"/>
                <w:szCs w:val="18"/>
                <w:vertAlign w:val="subscript"/>
                <w:rtl/>
                <w:lang w:val="en-GB" w:eastAsia="zh-CN"/>
              </w:rPr>
              <w:t xml:space="preserve"> </w:t>
            </w:r>
            <w:r w:rsidRPr="00384835">
              <w:rPr>
                <w:sz w:val="18"/>
                <w:szCs w:val="18"/>
                <w:rtl/>
                <w:lang w:val="en-GB" w:eastAsia="zh-CN"/>
              </w:rPr>
              <w:t>(بالدرجات)</w:t>
            </w:r>
          </w:p>
        </w:tc>
        <w:tc>
          <w:tcPr>
            <w:tcW w:w="517" w:type="pct"/>
            <w:vAlign w:val="center"/>
          </w:tcPr>
          <w:p w14:paraId="28348251" w14:textId="0E8F310B" w:rsidR="0075218E" w:rsidRPr="00384835" w:rsidRDefault="005F1FFE" w:rsidP="005F1FFE">
            <w:pPr>
              <w:pStyle w:val="Tablehead"/>
              <w:keepLines/>
              <w:rPr>
                <w:sz w:val="18"/>
                <w:szCs w:val="18"/>
                <w:lang w:eastAsia="zh-CN"/>
              </w:rPr>
            </w:pPr>
            <w:r w:rsidRPr="00384835">
              <w:rPr>
                <w:sz w:val="18"/>
                <w:szCs w:val="18"/>
                <w:rtl/>
                <w:lang w:eastAsia="zh-CN"/>
              </w:rPr>
              <w:t xml:space="preserve">زاوية الفصل </w:t>
            </w:r>
            <w:r w:rsidRPr="00384835">
              <w:rPr>
                <w:rFonts w:ascii="Calibri" w:hAnsi="Calibri" w:cs="Calibri"/>
                <w:sz w:val="18"/>
                <w:szCs w:val="18"/>
                <w:lang w:val="en-GB" w:eastAsia="zh-CN"/>
              </w:rPr>
              <w:t>φ</w:t>
            </w:r>
            <w:r w:rsidRPr="00384835">
              <w:rPr>
                <w:sz w:val="18"/>
                <w:szCs w:val="18"/>
                <w:rtl/>
                <w:lang w:val="en-GB" w:eastAsia="zh-CN"/>
              </w:rPr>
              <w:t xml:space="preserve"> </w:t>
            </w:r>
            <w:r w:rsidRPr="00384835">
              <w:rPr>
                <w:sz w:val="18"/>
                <w:szCs w:val="18"/>
                <w:rtl/>
                <w:lang w:val="en-GB" w:eastAsia="zh-CN" w:bidi="ar-SA"/>
              </w:rPr>
              <w:t>(بالدرجات)</w:t>
            </w:r>
          </w:p>
        </w:tc>
        <w:tc>
          <w:tcPr>
            <w:tcW w:w="588" w:type="pct"/>
            <w:shd w:val="clear" w:color="auto" w:fill="auto"/>
            <w:vAlign w:val="center"/>
          </w:tcPr>
          <w:p w14:paraId="01783206" w14:textId="62BDC169" w:rsidR="0075218E" w:rsidRPr="00384835" w:rsidRDefault="005F1FFE" w:rsidP="00CA19A2">
            <w:pPr>
              <w:pStyle w:val="Tablehead"/>
              <w:keepLines/>
              <w:rPr>
                <w:sz w:val="18"/>
                <w:szCs w:val="18"/>
                <w:lang w:eastAsia="zh-CN"/>
              </w:rPr>
            </w:pPr>
            <w:r w:rsidRPr="00384835">
              <w:rPr>
                <w:sz w:val="18"/>
                <w:szCs w:val="18"/>
                <w:rtl/>
                <w:lang w:eastAsia="zh-CN"/>
              </w:rPr>
              <w:t>مسافة الفصل (بالكيلومترات)</w:t>
            </w:r>
          </w:p>
        </w:tc>
      </w:tr>
      <w:tr w:rsidR="0075218E" w:rsidRPr="00384835" w14:paraId="3A3ADE61" w14:textId="77777777" w:rsidTr="00123BE7">
        <w:trPr>
          <w:jc w:val="center"/>
        </w:trPr>
        <w:tc>
          <w:tcPr>
            <w:tcW w:w="587" w:type="pct"/>
            <w:shd w:val="clear" w:color="auto" w:fill="auto"/>
            <w:vAlign w:val="center"/>
          </w:tcPr>
          <w:p w14:paraId="268030EC" w14:textId="6F13B483" w:rsidR="0075218E" w:rsidRPr="00384835" w:rsidRDefault="0075218E" w:rsidP="00CA19A2">
            <w:pPr>
              <w:pStyle w:val="Tabletext"/>
              <w:keepNext/>
              <w:keepLines/>
              <w:jc w:val="center"/>
              <w:rPr>
                <w:sz w:val="18"/>
                <w:szCs w:val="18"/>
                <w:lang w:eastAsia="zh-CN"/>
              </w:rPr>
            </w:pPr>
            <w:r w:rsidRPr="00384835">
              <w:rPr>
                <w:sz w:val="18"/>
                <w:szCs w:val="18"/>
                <w:lang w:eastAsia="zh-CN"/>
              </w:rPr>
              <w:t>0,45−</w:t>
            </w:r>
          </w:p>
        </w:tc>
        <w:tc>
          <w:tcPr>
            <w:tcW w:w="828" w:type="pct"/>
            <w:shd w:val="clear" w:color="auto" w:fill="auto"/>
            <w:vAlign w:val="center"/>
          </w:tcPr>
          <w:p w14:paraId="1EE18D5A" w14:textId="76A91C09" w:rsidR="0075218E" w:rsidRPr="00384835" w:rsidRDefault="0075218E" w:rsidP="00CA19A2">
            <w:pPr>
              <w:pStyle w:val="Tabletext"/>
              <w:keepNext/>
              <w:keepLines/>
              <w:jc w:val="center"/>
              <w:rPr>
                <w:sz w:val="18"/>
                <w:szCs w:val="18"/>
                <w:lang w:eastAsia="zh-CN"/>
              </w:rPr>
            </w:pPr>
            <w:r w:rsidRPr="00384835">
              <w:rPr>
                <w:sz w:val="18"/>
                <w:szCs w:val="18"/>
                <w:lang w:eastAsia="zh-CN"/>
              </w:rPr>
              <w:t>118−</w:t>
            </w:r>
          </w:p>
        </w:tc>
        <w:tc>
          <w:tcPr>
            <w:tcW w:w="879" w:type="pct"/>
            <w:vAlign w:val="center"/>
          </w:tcPr>
          <w:p w14:paraId="4DF87156" w14:textId="6200ED4A" w:rsidR="0075218E" w:rsidRPr="00384835" w:rsidRDefault="0075218E" w:rsidP="00CA19A2">
            <w:pPr>
              <w:pStyle w:val="Tabletext"/>
              <w:keepNext/>
              <w:keepLines/>
              <w:jc w:val="center"/>
              <w:rPr>
                <w:sz w:val="18"/>
                <w:szCs w:val="18"/>
              </w:rPr>
            </w:pPr>
            <w:r w:rsidRPr="00384835">
              <w:rPr>
                <w:sz w:val="18"/>
                <w:szCs w:val="18"/>
              </w:rPr>
              <w:t>150</w:t>
            </w:r>
            <w:r w:rsidRPr="00384835">
              <w:rPr>
                <w:sz w:val="18"/>
                <w:szCs w:val="18"/>
                <w:lang w:eastAsia="zh-CN"/>
              </w:rPr>
              <w:t>−</w:t>
            </w:r>
          </w:p>
        </w:tc>
        <w:tc>
          <w:tcPr>
            <w:tcW w:w="600" w:type="pct"/>
            <w:vAlign w:val="center"/>
          </w:tcPr>
          <w:p w14:paraId="4F20E08F" w14:textId="77777777" w:rsidR="0075218E" w:rsidRPr="00384835" w:rsidRDefault="0075218E" w:rsidP="00CA19A2">
            <w:pPr>
              <w:pStyle w:val="Tabletext"/>
              <w:keepNext/>
              <w:keepLines/>
              <w:jc w:val="center"/>
              <w:rPr>
                <w:sz w:val="18"/>
                <w:szCs w:val="18"/>
                <w:lang w:eastAsia="ja-JP"/>
              </w:rPr>
            </w:pPr>
            <w:r w:rsidRPr="00384835">
              <w:rPr>
                <w:sz w:val="18"/>
                <w:szCs w:val="18"/>
                <w:lang w:eastAsia="ja-JP"/>
              </w:rPr>
              <w:t>32</w:t>
            </w:r>
          </w:p>
        </w:tc>
        <w:tc>
          <w:tcPr>
            <w:tcW w:w="505" w:type="pct"/>
            <w:vAlign w:val="center"/>
          </w:tcPr>
          <w:p w14:paraId="3B53B281" w14:textId="552BDE1B" w:rsidR="0075218E" w:rsidRPr="00384835" w:rsidRDefault="0075218E" w:rsidP="00CA19A2">
            <w:pPr>
              <w:pStyle w:val="Tabletext"/>
              <w:keepNext/>
              <w:keepLines/>
              <w:jc w:val="center"/>
              <w:rPr>
                <w:sz w:val="18"/>
                <w:szCs w:val="18"/>
                <w:lang w:eastAsia="ja-JP"/>
              </w:rPr>
            </w:pPr>
            <w:r w:rsidRPr="00384835">
              <w:rPr>
                <w:sz w:val="18"/>
                <w:szCs w:val="18"/>
                <w:lang w:eastAsia="ja-JP"/>
              </w:rPr>
              <w:t>3,8</w:t>
            </w:r>
          </w:p>
        </w:tc>
        <w:tc>
          <w:tcPr>
            <w:tcW w:w="496" w:type="pct"/>
            <w:vAlign w:val="center"/>
          </w:tcPr>
          <w:p w14:paraId="14F3CF90" w14:textId="77777777" w:rsidR="0075218E" w:rsidRPr="00384835" w:rsidRDefault="0075218E" w:rsidP="00CA19A2">
            <w:pPr>
              <w:pStyle w:val="Tabletext"/>
              <w:keepNext/>
              <w:keepLines/>
              <w:jc w:val="center"/>
              <w:rPr>
                <w:sz w:val="18"/>
                <w:szCs w:val="18"/>
                <w:lang w:eastAsia="ja-JP"/>
              </w:rPr>
            </w:pPr>
            <w:r w:rsidRPr="00384835">
              <w:rPr>
                <w:sz w:val="18"/>
                <w:szCs w:val="18"/>
                <w:lang w:eastAsia="ja-JP"/>
              </w:rPr>
              <w:t>2</w:t>
            </w:r>
          </w:p>
        </w:tc>
        <w:tc>
          <w:tcPr>
            <w:tcW w:w="517" w:type="pct"/>
            <w:vAlign w:val="center"/>
          </w:tcPr>
          <w:p w14:paraId="686E92D7" w14:textId="7F36DC29" w:rsidR="0075218E" w:rsidRPr="00384835" w:rsidRDefault="0075218E" w:rsidP="00CA19A2">
            <w:pPr>
              <w:pStyle w:val="Tabletext"/>
              <w:keepNext/>
              <w:keepLines/>
              <w:jc w:val="center"/>
              <w:rPr>
                <w:sz w:val="18"/>
                <w:szCs w:val="18"/>
                <w:lang w:eastAsia="ja-JP"/>
              </w:rPr>
            </w:pPr>
            <w:r w:rsidRPr="00384835">
              <w:rPr>
                <w:sz w:val="18"/>
                <w:szCs w:val="18"/>
                <w:lang w:eastAsia="ja-JP"/>
              </w:rPr>
              <w:t>7,6</w:t>
            </w:r>
          </w:p>
        </w:tc>
        <w:tc>
          <w:tcPr>
            <w:tcW w:w="588" w:type="pct"/>
            <w:shd w:val="clear" w:color="auto" w:fill="auto"/>
            <w:vAlign w:val="center"/>
          </w:tcPr>
          <w:p w14:paraId="75041F8A" w14:textId="77777777" w:rsidR="0075218E" w:rsidRPr="00384835" w:rsidRDefault="0075218E" w:rsidP="00CA19A2">
            <w:pPr>
              <w:pStyle w:val="Tabletext"/>
              <w:keepNext/>
              <w:keepLines/>
              <w:jc w:val="center"/>
              <w:rPr>
                <w:sz w:val="18"/>
                <w:szCs w:val="18"/>
                <w:lang w:eastAsia="ja-JP"/>
              </w:rPr>
            </w:pPr>
            <w:r w:rsidRPr="00384835">
              <w:rPr>
                <w:sz w:val="18"/>
                <w:szCs w:val="18"/>
                <w:lang w:eastAsia="ja-JP"/>
              </w:rPr>
              <w:t>4 939</w:t>
            </w:r>
          </w:p>
        </w:tc>
      </w:tr>
      <w:tr w:rsidR="0075218E" w:rsidRPr="00384835" w14:paraId="580D734B" w14:textId="77777777" w:rsidTr="00123BE7">
        <w:trPr>
          <w:jc w:val="center"/>
        </w:trPr>
        <w:tc>
          <w:tcPr>
            <w:tcW w:w="587" w:type="pct"/>
            <w:shd w:val="clear" w:color="auto" w:fill="auto"/>
            <w:vAlign w:val="center"/>
          </w:tcPr>
          <w:p w14:paraId="7F7202C8" w14:textId="4729E113" w:rsidR="0075218E" w:rsidRPr="00384835" w:rsidRDefault="0075218E" w:rsidP="00CA19A2">
            <w:pPr>
              <w:pStyle w:val="Tabletext"/>
              <w:keepNext/>
              <w:keepLines/>
              <w:jc w:val="center"/>
              <w:rPr>
                <w:sz w:val="18"/>
                <w:szCs w:val="18"/>
                <w:lang w:eastAsia="zh-CN"/>
              </w:rPr>
            </w:pPr>
            <w:r w:rsidRPr="00384835">
              <w:rPr>
                <w:sz w:val="18"/>
                <w:szCs w:val="18"/>
                <w:lang w:eastAsia="zh-CN"/>
              </w:rPr>
              <w:t>0,25−</w:t>
            </w:r>
          </w:p>
        </w:tc>
        <w:tc>
          <w:tcPr>
            <w:tcW w:w="828" w:type="pct"/>
            <w:shd w:val="clear" w:color="auto" w:fill="auto"/>
            <w:vAlign w:val="center"/>
          </w:tcPr>
          <w:p w14:paraId="53E1A0CD" w14:textId="36611C0E" w:rsidR="0075218E" w:rsidRPr="00384835" w:rsidRDefault="0075218E" w:rsidP="00CA19A2">
            <w:pPr>
              <w:pStyle w:val="Tabletext"/>
              <w:keepNext/>
              <w:keepLines/>
              <w:jc w:val="center"/>
              <w:rPr>
                <w:sz w:val="18"/>
                <w:szCs w:val="18"/>
                <w:lang w:eastAsia="zh-CN"/>
              </w:rPr>
            </w:pPr>
            <w:r w:rsidRPr="00384835">
              <w:rPr>
                <w:sz w:val="18"/>
                <w:szCs w:val="18"/>
                <w:lang w:eastAsia="zh-CN"/>
              </w:rPr>
              <w:t>118−</w:t>
            </w:r>
          </w:p>
        </w:tc>
        <w:tc>
          <w:tcPr>
            <w:tcW w:w="879" w:type="pct"/>
            <w:vAlign w:val="center"/>
          </w:tcPr>
          <w:p w14:paraId="11E2B2EA" w14:textId="589C18B5" w:rsidR="0075218E" w:rsidRPr="00384835" w:rsidRDefault="0075218E" w:rsidP="00CA19A2">
            <w:pPr>
              <w:pStyle w:val="Tabletext"/>
              <w:keepNext/>
              <w:keepLines/>
              <w:jc w:val="center"/>
              <w:rPr>
                <w:sz w:val="18"/>
                <w:szCs w:val="18"/>
              </w:rPr>
            </w:pPr>
            <w:r w:rsidRPr="00384835">
              <w:rPr>
                <w:sz w:val="18"/>
                <w:szCs w:val="18"/>
              </w:rPr>
              <w:t>153</w:t>
            </w:r>
            <w:r w:rsidRPr="00384835">
              <w:rPr>
                <w:sz w:val="18"/>
                <w:szCs w:val="18"/>
                <w:lang w:eastAsia="zh-CN"/>
              </w:rPr>
              <w:t>−</w:t>
            </w:r>
          </w:p>
        </w:tc>
        <w:tc>
          <w:tcPr>
            <w:tcW w:w="600" w:type="pct"/>
            <w:vAlign w:val="center"/>
          </w:tcPr>
          <w:p w14:paraId="40F677B3" w14:textId="77777777" w:rsidR="0075218E" w:rsidRPr="00384835" w:rsidRDefault="0075218E" w:rsidP="00CA19A2">
            <w:pPr>
              <w:pStyle w:val="Tabletext"/>
              <w:keepNext/>
              <w:keepLines/>
              <w:jc w:val="center"/>
              <w:rPr>
                <w:sz w:val="18"/>
                <w:szCs w:val="18"/>
                <w:lang w:eastAsia="zh-CN"/>
              </w:rPr>
            </w:pPr>
            <w:r w:rsidRPr="00384835">
              <w:rPr>
                <w:sz w:val="18"/>
                <w:szCs w:val="18"/>
                <w:lang w:eastAsia="zh-CN"/>
              </w:rPr>
              <w:t>35</w:t>
            </w:r>
          </w:p>
        </w:tc>
        <w:tc>
          <w:tcPr>
            <w:tcW w:w="505" w:type="pct"/>
            <w:vAlign w:val="center"/>
          </w:tcPr>
          <w:p w14:paraId="4A5AECD0" w14:textId="58BD7888" w:rsidR="0075218E" w:rsidRPr="00384835" w:rsidRDefault="0075218E" w:rsidP="00CA19A2">
            <w:pPr>
              <w:pStyle w:val="Tabletext"/>
              <w:keepNext/>
              <w:keepLines/>
              <w:jc w:val="center"/>
              <w:rPr>
                <w:sz w:val="18"/>
                <w:szCs w:val="18"/>
                <w:lang w:eastAsia="zh-CN"/>
              </w:rPr>
            </w:pPr>
            <w:r w:rsidRPr="00384835">
              <w:rPr>
                <w:sz w:val="18"/>
                <w:szCs w:val="18"/>
                <w:lang w:eastAsia="zh-CN"/>
              </w:rPr>
              <w:t>5,0</w:t>
            </w:r>
          </w:p>
        </w:tc>
        <w:tc>
          <w:tcPr>
            <w:tcW w:w="496" w:type="pct"/>
            <w:vAlign w:val="center"/>
          </w:tcPr>
          <w:p w14:paraId="1D3BB8CA" w14:textId="77777777" w:rsidR="0075218E" w:rsidRPr="00384835" w:rsidRDefault="0075218E" w:rsidP="00CA19A2">
            <w:pPr>
              <w:pStyle w:val="Tabletext"/>
              <w:keepNext/>
              <w:keepLines/>
              <w:jc w:val="center"/>
              <w:rPr>
                <w:sz w:val="18"/>
                <w:szCs w:val="18"/>
                <w:lang w:eastAsia="zh-CN"/>
              </w:rPr>
            </w:pPr>
            <w:r w:rsidRPr="00384835">
              <w:rPr>
                <w:sz w:val="18"/>
                <w:szCs w:val="18"/>
                <w:lang w:eastAsia="zh-CN"/>
              </w:rPr>
              <w:t>2</w:t>
            </w:r>
          </w:p>
        </w:tc>
        <w:tc>
          <w:tcPr>
            <w:tcW w:w="517" w:type="pct"/>
            <w:vAlign w:val="center"/>
          </w:tcPr>
          <w:p w14:paraId="172CCCF7" w14:textId="77777777" w:rsidR="0075218E" w:rsidRPr="00384835" w:rsidRDefault="0075218E" w:rsidP="00CA19A2">
            <w:pPr>
              <w:pStyle w:val="Tabletext"/>
              <w:keepNext/>
              <w:keepLines/>
              <w:jc w:val="center"/>
              <w:rPr>
                <w:sz w:val="18"/>
                <w:szCs w:val="18"/>
                <w:lang w:eastAsia="zh-CN"/>
              </w:rPr>
            </w:pPr>
            <w:r w:rsidRPr="00384835">
              <w:rPr>
                <w:sz w:val="18"/>
                <w:szCs w:val="18"/>
                <w:lang w:eastAsia="zh-CN"/>
              </w:rPr>
              <w:t>10</w:t>
            </w:r>
          </w:p>
        </w:tc>
        <w:tc>
          <w:tcPr>
            <w:tcW w:w="588" w:type="pct"/>
            <w:shd w:val="clear" w:color="auto" w:fill="auto"/>
            <w:vAlign w:val="center"/>
          </w:tcPr>
          <w:p w14:paraId="2CBFE052" w14:textId="77777777" w:rsidR="0075218E" w:rsidRPr="00384835" w:rsidRDefault="0075218E" w:rsidP="00CA19A2">
            <w:pPr>
              <w:pStyle w:val="Tabletext"/>
              <w:keepNext/>
              <w:keepLines/>
              <w:jc w:val="center"/>
              <w:rPr>
                <w:sz w:val="18"/>
                <w:szCs w:val="18"/>
                <w:lang w:eastAsia="zh-CN"/>
              </w:rPr>
            </w:pPr>
            <w:r w:rsidRPr="00384835">
              <w:rPr>
                <w:sz w:val="18"/>
                <w:szCs w:val="18"/>
                <w:lang w:eastAsia="zh-CN"/>
              </w:rPr>
              <w:t>6 719</w:t>
            </w:r>
          </w:p>
        </w:tc>
      </w:tr>
    </w:tbl>
    <w:p w14:paraId="4BA70B1B" w14:textId="77777777" w:rsidR="00F73AED" w:rsidRPr="00384835" w:rsidRDefault="00F73AED" w:rsidP="00F73AED">
      <w:pPr>
        <w:pStyle w:val="Tablefin"/>
        <w:bidi/>
        <w:rPr>
          <w:rtl/>
          <w:lang w:bidi="ar-EG"/>
        </w:rPr>
      </w:pPr>
    </w:p>
    <w:p w14:paraId="506AA656" w14:textId="5CA33F83" w:rsidR="00DF660F" w:rsidRPr="00384835" w:rsidRDefault="00DF660F" w:rsidP="00DF660F">
      <w:pPr>
        <w:pStyle w:val="FigureNo"/>
        <w:rPr>
          <w:lang w:bidi="ar-EG"/>
        </w:rPr>
      </w:pPr>
      <w:r w:rsidRPr="00384835">
        <w:rPr>
          <w:rtl/>
          <w:lang w:bidi="ar-EG"/>
        </w:rPr>
        <w:t xml:space="preserve">الشكل </w:t>
      </w:r>
      <w:r w:rsidRPr="00384835">
        <w:rPr>
          <w:lang w:bidi="ar-EG"/>
        </w:rPr>
        <w:t>2</w:t>
      </w:r>
    </w:p>
    <w:p w14:paraId="267C0039" w14:textId="2051EBBA" w:rsidR="00DF660F" w:rsidRPr="00384835" w:rsidRDefault="00345C5A" w:rsidP="00345C5A">
      <w:pPr>
        <w:pStyle w:val="Figuretitle"/>
        <w:rPr>
          <w:rtl/>
        </w:rPr>
      </w:pPr>
      <w:r w:rsidRPr="00384835">
        <w:rPr>
          <w:rtl/>
          <w:lang w:bidi="ar-SA"/>
        </w:rPr>
        <w:t>(كما في الملحق 5 بالتذييل 30 للوائح الراديو)</w:t>
      </w:r>
    </w:p>
    <w:p w14:paraId="67CE2206" w14:textId="27B532D5" w:rsidR="00174CA8" w:rsidRPr="00384835" w:rsidRDefault="00CA118E" w:rsidP="00E56BD6">
      <w:pPr>
        <w:rPr>
          <w:rtl/>
          <w:lang w:bidi="ar-EG"/>
        </w:rPr>
      </w:pPr>
      <w:r>
        <w:rPr>
          <w:noProof/>
          <w:lang w:bidi="ar-EG"/>
        </w:rPr>
        <w:drawing>
          <wp:inline distT="0" distB="0" distL="0" distR="0" wp14:anchorId="13D3FA98" wp14:editId="69DEE99E">
            <wp:extent cx="6132830" cy="3200400"/>
            <wp:effectExtent l="0" t="0" r="1270" b="0"/>
            <wp:docPr id="14818495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2830" cy="3200400"/>
                    </a:xfrm>
                    <a:prstGeom prst="rect">
                      <a:avLst/>
                    </a:prstGeom>
                    <a:noFill/>
                  </pic:spPr>
                </pic:pic>
              </a:graphicData>
            </a:graphic>
          </wp:inline>
        </w:drawing>
      </w:r>
    </w:p>
    <w:p w14:paraId="0B4D77A6" w14:textId="7A7147B8" w:rsidR="00174CA8" w:rsidRPr="00384835" w:rsidRDefault="00345C5A" w:rsidP="00345C5A">
      <w:pPr>
        <w:rPr>
          <w:rtl/>
          <w:lang w:bidi="ar-SY"/>
        </w:rPr>
      </w:pPr>
      <w:r w:rsidRPr="00384835">
        <w:rPr>
          <w:rtl/>
        </w:rPr>
        <w:t xml:space="preserve">وفي المناقشة المذكورة أعلاه، يفترض أن التردد متراكب بالكامل. وفي حالة تراكب ترددي جزئي، تزيد قيم عتبة كثافة تدفق القدرة في الشكل 1 المشتقة من معيار هامش الحماية المكافئة </w:t>
      </w:r>
      <w:r w:rsidRPr="00384835">
        <w:rPr>
          <w:lang w:bidi="ar-SY"/>
        </w:rPr>
        <w:t>(EPM)</w:t>
      </w:r>
      <w:r w:rsidRPr="00384835">
        <w:rPr>
          <w:rtl/>
        </w:rPr>
        <w:t xml:space="preserve"> بمقدار عرض النطاق الترددي المتراكب. وبالنسبة لخطة الخدمة الإذاعية الساتلية، يبلغ عرض النطاق </w:t>
      </w:r>
      <w:r w:rsidRPr="00384835">
        <w:t>MHz 27</w:t>
      </w:r>
      <w:r w:rsidRPr="00384835">
        <w:rPr>
          <w:rtl/>
        </w:rPr>
        <w:t xml:space="preserve">، وتباعد القنوات بين القناة الفردية والقناة الزوجية </w:t>
      </w:r>
      <w:r w:rsidRPr="00384835">
        <w:t>MHz 19,18</w:t>
      </w:r>
      <w:r w:rsidRPr="00384835">
        <w:rPr>
          <w:rtl/>
        </w:rPr>
        <w:t>. ويُفترض هنا أن القناة الفردية والقناة الزوجية تستخدمان نفس الاستقطاب. وتُحسب نسبة الموجة الحاملة إلى التداخل (</w:t>
      </w:r>
      <w:r w:rsidRPr="003E52B3">
        <w:rPr>
          <w:i/>
          <w:iCs/>
        </w:rPr>
        <w:t>C/I</w:t>
      </w:r>
      <w:r w:rsidRPr="00384835">
        <w:rPr>
          <w:rtl/>
        </w:rPr>
        <w:t xml:space="preserve">) بمراعاة تراكب الترددات (الملحق 1 بالتوصية </w:t>
      </w:r>
      <w:r w:rsidRPr="00384835">
        <w:t>ITU-R BO.1293-2</w:t>
      </w:r>
      <w:r w:rsidRPr="00384835">
        <w:rPr>
          <w:rtl/>
        </w:rPr>
        <w:t>). ويبلغ إجمالي عرض نطاق التردد المتراكب مع القناتين العليا والدنيا 2 × (</w:t>
      </w:r>
      <w:r w:rsidRPr="00384835">
        <w:t>MHz</w:t>
      </w:r>
      <w:r w:rsidR="003E52B3">
        <w:t>)</w:t>
      </w:r>
      <w:r w:rsidRPr="00384835">
        <w:t xml:space="preserve"> </w:t>
      </w:r>
      <w:r w:rsidR="003E52B3">
        <w:t>(</w:t>
      </w:r>
      <w:r w:rsidRPr="00384835">
        <w:t>19,18-27</w:t>
      </w:r>
      <w:r w:rsidRPr="00384835">
        <w:rPr>
          <w:rtl/>
        </w:rPr>
        <w:t>) (انظر الشكل 3). وتزداد قيمة عتبة كثافة تدفق القدرة في الشكل 1 بمقدار</w:t>
      </w:r>
      <w:r w:rsidR="003E52B3">
        <w:rPr>
          <w:rFonts w:hint="cs"/>
          <w:rtl/>
        </w:rPr>
        <w:t xml:space="preserve"> </w:t>
      </w:r>
      <w:r w:rsidRPr="00384835">
        <w:t>dB 2,37</w:t>
      </w:r>
      <w:r w:rsidRPr="00384835">
        <w:rPr>
          <w:rtl/>
        </w:rPr>
        <w:t xml:space="preserve"> (= </w:t>
      </w:r>
      <w:r w:rsidRPr="00384835">
        <w:rPr>
          <w:lang w:val="en-GB"/>
        </w:rPr>
        <w:t>10log(27/(2 × (27−19</w:t>
      </w:r>
      <w:r w:rsidR="003E52B3">
        <w:rPr>
          <w:lang w:val="en-GB"/>
        </w:rPr>
        <w:t>,</w:t>
      </w:r>
      <w:r w:rsidRPr="00384835">
        <w:rPr>
          <w:lang w:val="en-GB"/>
        </w:rPr>
        <w:t>18</w:t>
      </w:r>
      <w:r w:rsidR="003E52B3">
        <w:rPr>
          <w:lang w:val="en-GB"/>
        </w:rPr>
        <w:t>))</w:t>
      </w:r>
      <w:r w:rsidRPr="00384835">
        <w:rPr>
          <w:lang w:val="en-GB"/>
        </w:rPr>
        <w:t>)</w:t>
      </w:r>
      <w:r w:rsidR="003E52B3">
        <w:rPr>
          <w:lang w:val="en-GB"/>
        </w:rPr>
        <w:t>=) dB 2,37</w:t>
      </w:r>
      <w:r w:rsidRPr="00384835">
        <w:rPr>
          <w:rtl/>
          <w:lang w:val="en-GB"/>
        </w:rPr>
        <w:t xml:space="preserve">)، عندما يأتي التداخل من القناتين المجاورتين العليا والدنيا على السواء. </w:t>
      </w:r>
      <w:r w:rsidRPr="00384835">
        <w:rPr>
          <w:rtl/>
        </w:rPr>
        <w:t>ويبين</w:t>
      </w:r>
      <w:r w:rsidR="00400501">
        <w:rPr>
          <w:rFonts w:hint="eastAsia"/>
          <w:rtl/>
          <w:lang w:bidi="ar-EG"/>
        </w:rPr>
        <w:t> </w:t>
      </w:r>
      <w:r w:rsidRPr="00384835">
        <w:rPr>
          <w:rtl/>
        </w:rPr>
        <w:t xml:space="preserve">الشكل 4 زيادة بنسبة </w:t>
      </w:r>
      <w:r w:rsidRPr="00384835">
        <w:t>dB 2,37</w:t>
      </w:r>
      <w:r w:rsidRPr="00384835">
        <w:rPr>
          <w:rtl/>
        </w:rPr>
        <w:t xml:space="preserve"> في قيمة عتبة كثافة تدفق القدرة الواردة في الشكل 1. ويلاحَظ في هذه الحالة أن حماية الشبكة الساتلية المعرَّضة للتداخل لم تتغير للوفاء بمعيار هامش الحماية المكافئة.</w:t>
      </w:r>
    </w:p>
    <w:p w14:paraId="25271292" w14:textId="2966687E" w:rsidR="00DF660F" w:rsidRPr="00384835" w:rsidRDefault="00DF660F" w:rsidP="00DF660F">
      <w:pPr>
        <w:pStyle w:val="FigureNo"/>
        <w:rPr>
          <w:lang w:bidi="ar-EG"/>
        </w:rPr>
      </w:pPr>
      <w:r w:rsidRPr="00384835">
        <w:rPr>
          <w:rtl/>
          <w:lang w:bidi="ar-EG"/>
        </w:rPr>
        <w:lastRenderedPageBreak/>
        <w:t xml:space="preserve">الشكل </w:t>
      </w:r>
      <w:r w:rsidRPr="00384835">
        <w:rPr>
          <w:lang w:bidi="ar-EG"/>
        </w:rPr>
        <w:t>3</w:t>
      </w:r>
    </w:p>
    <w:p w14:paraId="67003058" w14:textId="528228BD" w:rsidR="00DF660F" w:rsidRPr="00384835" w:rsidRDefault="00345C5A" w:rsidP="00345C5A">
      <w:pPr>
        <w:pStyle w:val="Figuretitle"/>
        <w:rPr>
          <w:rtl/>
        </w:rPr>
      </w:pPr>
      <w:r w:rsidRPr="00384835">
        <w:rPr>
          <w:rtl/>
          <w:lang w:bidi="ar-SA"/>
        </w:rPr>
        <w:t>تراكب الترددات مع القنوات المجاورة في خطة الخدمة الإذاعية الساتلية</w:t>
      </w:r>
    </w:p>
    <w:p w14:paraId="574E4A30" w14:textId="58863191" w:rsidR="00DF660F" w:rsidRPr="00384835" w:rsidRDefault="00CA118E" w:rsidP="00DF660F">
      <w:pPr>
        <w:jc w:val="center"/>
        <w:rPr>
          <w:lang w:bidi="ar-EG"/>
        </w:rPr>
      </w:pPr>
      <w:r>
        <w:rPr>
          <w:noProof/>
          <w:lang w:bidi="ar-EG"/>
        </w:rPr>
        <w:drawing>
          <wp:inline distT="0" distB="0" distL="0" distR="0" wp14:anchorId="1BC952B6" wp14:editId="60813975">
            <wp:extent cx="5401310" cy="2969260"/>
            <wp:effectExtent l="0" t="0" r="8890" b="2540"/>
            <wp:docPr id="500945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2969260"/>
                    </a:xfrm>
                    <a:prstGeom prst="rect">
                      <a:avLst/>
                    </a:prstGeom>
                    <a:noFill/>
                  </pic:spPr>
                </pic:pic>
              </a:graphicData>
            </a:graphic>
          </wp:inline>
        </w:drawing>
      </w:r>
    </w:p>
    <w:p w14:paraId="7D868BC0" w14:textId="7B36185B" w:rsidR="00DF660F" w:rsidRPr="00384835" w:rsidRDefault="00DF660F" w:rsidP="00DF660F">
      <w:pPr>
        <w:pStyle w:val="FigureNo"/>
        <w:rPr>
          <w:lang w:bidi="ar-EG"/>
        </w:rPr>
      </w:pPr>
      <w:r w:rsidRPr="00384835">
        <w:rPr>
          <w:rtl/>
          <w:lang w:bidi="ar-EG"/>
        </w:rPr>
        <w:t xml:space="preserve">الشكل </w:t>
      </w:r>
      <w:r w:rsidRPr="00384835">
        <w:rPr>
          <w:lang w:bidi="ar-EG"/>
        </w:rPr>
        <w:t>4</w:t>
      </w:r>
    </w:p>
    <w:p w14:paraId="2DAC4FE5" w14:textId="75D5A44C" w:rsidR="00DF660F" w:rsidRPr="00384835" w:rsidRDefault="00047C02" w:rsidP="00047C02">
      <w:pPr>
        <w:pStyle w:val="Figuretitle"/>
        <w:rPr>
          <w:rtl/>
        </w:rPr>
      </w:pPr>
      <w:r w:rsidRPr="00384835">
        <w:rPr>
          <w:rtl/>
          <w:lang w:bidi="ar-SA"/>
        </w:rPr>
        <w:t xml:space="preserve">تطبيق معايير هامش الحماية المكافئة </w:t>
      </w:r>
      <w:r w:rsidRPr="00384835">
        <w:rPr>
          <w:lang w:bidi="ar-SA"/>
        </w:rPr>
        <w:t>(EPM)</w:t>
      </w:r>
      <w:r w:rsidRPr="00384835">
        <w:rPr>
          <w:rtl/>
          <w:lang w:bidi="ar-SA"/>
        </w:rPr>
        <w:t xml:space="preserve"> وكثافة تدفق القدرة (pfd) للتراكب الجزئي للترددات (مثال)</w:t>
      </w:r>
    </w:p>
    <w:tbl>
      <w:tblPr>
        <w:tblStyle w:val="TableGrid"/>
        <w:tblW w:w="0" w:type="auto"/>
        <w:jc w:val="center"/>
        <w:tblLook w:val="04A0" w:firstRow="1" w:lastRow="0" w:firstColumn="1" w:lastColumn="0" w:noHBand="0" w:noVBand="1"/>
      </w:tblPr>
      <w:tblGrid>
        <w:gridCol w:w="4712"/>
        <w:gridCol w:w="4804"/>
      </w:tblGrid>
      <w:tr w:rsidR="00DF660F" w:rsidRPr="00384835" w14:paraId="5F4A96D4" w14:textId="77777777" w:rsidTr="00CA19A2">
        <w:trPr>
          <w:jc w:val="center"/>
        </w:trPr>
        <w:tc>
          <w:tcPr>
            <w:tcW w:w="0" w:type="auto"/>
            <w:gridSpan w:val="2"/>
          </w:tcPr>
          <w:p w14:paraId="2CC6BCED" w14:textId="200CEEF9" w:rsidR="00DF660F" w:rsidRPr="00384835" w:rsidRDefault="00DF660F" w:rsidP="00DF660F">
            <w:pPr>
              <w:pStyle w:val="Figuretitle"/>
              <w:rPr>
                <w:rFonts w:eastAsia="MS PGothic"/>
              </w:rPr>
            </w:pPr>
            <w:r w:rsidRPr="00384835">
              <w:rPr>
                <w:rFonts w:eastAsia="MS PGothic"/>
                <w:rtl/>
              </w:rPr>
              <w:t xml:space="preserve">المباعدة بمقدار </w:t>
            </w:r>
            <w:r w:rsidR="00047C02" w:rsidRPr="00384835">
              <w:rPr>
                <w:rFonts w:eastAsia="MS PGothic"/>
                <w:rtl/>
              </w:rPr>
              <w:t xml:space="preserve">3 </w:t>
            </w:r>
            <w:r w:rsidRPr="00384835">
              <w:rPr>
                <w:rFonts w:eastAsia="MS PGothic"/>
                <w:rtl/>
              </w:rPr>
              <w:t>درجات</w:t>
            </w:r>
          </w:p>
        </w:tc>
      </w:tr>
      <w:tr w:rsidR="00DF660F" w:rsidRPr="00384835" w14:paraId="0F322996" w14:textId="77777777" w:rsidTr="00CA19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tcPr>
          <w:p w14:paraId="4B892ED6" w14:textId="598C4B9A" w:rsidR="00DF660F" w:rsidRPr="00384835" w:rsidRDefault="0056058F" w:rsidP="00CA19A2">
            <w:pPr>
              <w:pStyle w:val="Figuretitle"/>
              <w:rPr>
                <w:rFonts w:eastAsia="MS PGothic"/>
              </w:rPr>
            </w:pPr>
            <w:r w:rsidRPr="00384835">
              <w:rPr>
                <w:rFonts w:eastAsia="MS PGothic"/>
                <w:rtl/>
              </w:rPr>
              <w:t>تردي</w:t>
            </w:r>
            <w:r w:rsidR="00DF660F" w:rsidRPr="00384835">
              <w:rPr>
                <w:rFonts w:eastAsia="MS PGothic"/>
                <w:rtl/>
              </w:rPr>
              <w:t xml:space="preserve"> هامش الحماية المكافئة بمقدار </w:t>
            </w:r>
            <w:r w:rsidR="00DF660F" w:rsidRPr="00384835">
              <w:rPr>
                <w:rFonts w:eastAsia="MS PGothic"/>
              </w:rPr>
              <w:t>dB 0,45–</w:t>
            </w:r>
          </w:p>
        </w:tc>
        <w:tc>
          <w:tcPr>
            <w:tcW w:w="0" w:type="auto"/>
          </w:tcPr>
          <w:p w14:paraId="68D6B031" w14:textId="25C0779D" w:rsidR="00DF660F" w:rsidRPr="00384835" w:rsidRDefault="0056058F" w:rsidP="00CA19A2">
            <w:pPr>
              <w:pStyle w:val="Figuretitle"/>
              <w:rPr>
                <w:rFonts w:eastAsia="MS PGothic"/>
              </w:rPr>
            </w:pPr>
            <w:r w:rsidRPr="00384835">
              <w:rPr>
                <w:rFonts w:eastAsia="MS PGothic"/>
                <w:rtl/>
              </w:rPr>
              <w:t>تردي</w:t>
            </w:r>
            <w:r w:rsidR="00DF660F" w:rsidRPr="00384835">
              <w:rPr>
                <w:rFonts w:eastAsia="MS PGothic"/>
                <w:rtl/>
              </w:rPr>
              <w:t xml:space="preserve"> هامش الحماية المكافئة بمقدار </w:t>
            </w:r>
            <w:r w:rsidR="00DF660F" w:rsidRPr="00384835">
              <w:rPr>
                <w:rFonts w:eastAsia="MS PGothic"/>
                <w:lang w:val="en-GB"/>
              </w:rPr>
              <w:t xml:space="preserve"> </w:t>
            </w:r>
            <w:r w:rsidR="00DF660F" w:rsidRPr="00384835">
              <w:rPr>
                <w:rFonts w:eastAsia="MS PGothic"/>
              </w:rPr>
              <w:t xml:space="preserve"> dB 0,25–</w:t>
            </w:r>
          </w:p>
        </w:tc>
      </w:tr>
      <w:tr w:rsidR="00CA118E" w:rsidRPr="00384835" w14:paraId="1435394D" w14:textId="77777777" w:rsidTr="00424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gridSpan w:val="2"/>
          </w:tcPr>
          <w:p w14:paraId="3D8AE30D" w14:textId="0196F42E" w:rsidR="00CA118E" w:rsidRPr="00384835" w:rsidRDefault="00CA118E" w:rsidP="00CA19A2">
            <w:pPr>
              <w:pStyle w:val="Figure"/>
              <w:rPr>
                <w:rFonts w:eastAsia="MS PGothic"/>
              </w:rPr>
            </w:pPr>
            <w:r>
              <w:rPr>
                <w:rFonts w:eastAsia="MS PGothic"/>
                <w:noProof/>
              </w:rPr>
              <w:drawing>
                <wp:inline distT="0" distB="0" distL="0" distR="0" wp14:anchorId="1503F2EF" wp14:editId="5AD642D3">
                  <wp:extent cx="5899150" cy="4041775"/>
                  <wp:effectExtent l="0" t="0" r="6350" b="0"/>
                  <wp:docPr id="15362204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4041775"/>
                          </a:xfrm>
                          <a:prstGeom prst="rect">
                            <a:avLst/>
                          </a:prstGeom>
                          <a:noFill/>
                        </pic:spPr>
                      </pic:pic>
                    </a:graphicData>
                  </a:graphic>
                </wp:inline>
              </w:drawing>
            </w:r>
          </w:p>
        </w:tc>
      </w:tr>
    </w:tbl>
    <w:p w14:paraId="0ADF64BB" w14:textId="77777777" w:rsidR="00047C02" w:rsidRPr="00384835" w:rsidRDefault="00047C02" w:rsidP="00047C02">
      <w:pPr>
        <w:rPr>
          <w:lang w:eastAsia="ja-JP"/>
        </w:rPr>
      </w:pPr>
      <w:r w:rsidRPr="00384835">
        <w:rPr>
          <w:rtl/>
        </w:rPr>
        <w:lastRenderedPageBreak/>
        <w:t>ومن المناقشة المذكورة أعلاه، فإن الاستنتاج الموصوف في الرأي 2 (3) في تقرير الاجتماع التحضيري للمؤتمر CPM-23 بشأن الموضوع H للبند 7 من جدول أعمال المؤتمر WRC-23 (الوثيقة WRC-23/3) يصلح لجميع المباعدات المدارية وتراكب الترددات الجزئي أو الكامل، أي:</w:t>
      </w:r>
    </w:p>
    <w:p w14:paraId="21344009" w14:textId="42A5EE52" w:rsidR="00DF660F" w:rsidRPr="00384835" w:rsidRDefault="00DF660F" w:rsidP="00DF660F">
      <w:pPr>
        <w:pStyle w:val="enumlev1"/>
        <w:rPr>
          <w:lang w:bidi="ar-EG"/>
        </w:rPr>
      </w:pPr>
      <w:r w:rsidRPr="00384835">
        <w:rPr>
          <w:rtl/>
          <w:lang w:bidi="ar-EG"/>
        </w:rPr>
        <w:tab/>
      </w:r>
      <w:r w:rsidR="00BD2858" w:rsidRPr="00384835">
        <w:rPr>
          <w:i/>
          <w:iCs/>
          <w:spacing w:val="-4"/>
          <w:rtl/>
        </w:rPr>
        <w:t>ويُعزى أحد أسباب حدوث هذا ال</w:t>
      </w:r>
      <w:r w:rsidR="0056058F" w:rsidRPr="00384835">
        <w:rPr>
          <w:i/>
          <w:iCs/>
          <w:spacing w:val="-4"/>
          <w:rtl/>
        </w:rPr>
        <w:t>تردي</w:t>
      </w:r>
      <w:r w:rsidR="00BD2858" w:rsidRPr="00384835">
        <w:rPr>
          <w:i/>
          <w:iCs/>
          <w:spacing w:val="-4"/>
          <w:rtl/>
        </w:rPr>
        <w:t xml:space="preserve"> الكبير في الهامش </w:t>
      </w:r>
      <w:r w:rsidR="00BD2858" w:rsidRPr="00384835">
        <w:rPr>
          <w:i/>
          <w:iCs/>
          <w:spacing w:val="-4"/>
        </w:rPr>
        <w:t>EPM</w:t>
      </w:r>
      <w:r w:rsidR="00BD2858" w:rsidRPr="00384835">
        <w:rPr>
          <w:i/>
          <w:iCs/>
          <w:spacing w:val="-4"/>
          <w:rtl/>
        </w:rPr>
        <w:t xml:space="preserve">، </w:t>
      </w:r>
      <w:r w:rsidR="00BD2858" w:rsidRPr="00384835">
        <w:rPr>
          <w:i/>
          <w:iCs/>
          <w:spacing w:val="-4"/>
          <w:rtl/>
          <w:lang w:bidi="ar-EG"/>
        </w:rPr>
        <w:t xml:space="preserve">كأن يكون بمقدار </w:t>
      </w:r>
      <w:r w:rsidR="00BD2858" w:rsidRPr="00384835">
        <w:rPr>
          <w:i/>
          <w:iCs/>
          <w:spacing w:val="-4"/>
          <w:lang w:val="en-GB" w:bidi="ar-EG"/>
        </w:rPr>
        <w:t>dB 10</w:t>
      </w:r>
      <w:r w:rsidR="00BD2858" w:rsidRPr="00384835">
        <w:rPr>
          <w:i/>
          <w:iCs/>
          <w:spacing w:val="-4"/>
          <w:rtl/>
          <w:lang w:bidi="ar-EG"/>
        </w:rPr>
        <w:t xml:space="preserve"> مثلاً، إلى أحكام الاتفاق الضمني، حتى وإن اعتُرف بأن تخصيصات الخطة قد تأثرت إلى حد بالغ بنتائج الفحص الذي اتُبع فيه معيار الهامش </w:t>
      </w:r>
      <w:r w:rsidR="00BD2858" w:rsidRPr="00384835">
        <w:rPr>
          <w:i/>
          <w:iCs/>
          <w:spacing w:val="-4"/>
          <w:lang w:val="en-GB" w:bidi="ar-EG"/>
        </w:rPr>
        <w:t>EPM</w:t>
      </w:r>
      <w:r w:rsidR="00BD2858" w:rsidRPr="00384835">
        <w:rPr>
          <w:i/>
          <w:iCs/>
          <w:spacing w:val="-4"/>
          <w:rtl/>
          <w:lang w:bidi="ar-EG"/>
        </w:rPr>
        <w:t xml:space="preserve"> أو</w:t>
      </w:r>
      <w:r w:rsidR="00400501">
        <w:rPr>
          <w:rFonts w:hint="cs"/>
          <w:i/>
          <w:iCs/>
          <w:spacing w:val="-4"/>
          <w:rtl/>
          <w:lang w:bidi="ar-EG"/>
        </w:rPr>
        <w:t> </w:t>
      </w:r>
      <w:r w:rsidR="00BD2858" w:rsidRPr="00384835">
        <w:rPr>
          <w:i/>
          <w:iCs/>
          <w:spacing w:val="-4"/>
          <w:rtl/>
          <w:lang w:bidi="ar-EG"/>
        </w:rPr>
        <w:t>معيار</w:t>
      </w:r>
      <w:r w:rsidR="00400501">
        <w:rPr>
          <w:rFonts w:hint="cs"/>
          <w:i/>
          <w:iCs/>
          <w:spacing w:val="-4"/>
          <w:rtl/>
          <w:lang w:bidi="ar-EG"/>
        </w:rPr>
        <w:t> </w:t>
      </w:r>
      <w:r w:rsidR="00BD2858" w:rsidRPr="00384835">
        <w:rPr>
          <w:i/>
          <w:iCs/>
          <w:spacing w:val="-4"/>
          <w:lang w:val="en-GB" w:bidi="ar-EG"/>
        </w:rPr>
        <w:t>pfd</w:t>
      </w:r>
      <w:r w:rsidR="00BD2858" w:rsidRPr="00384835">
        <w:rPr>
          <w:i/>
          <w:iCs/>
          <w:spacing w:val="-4"/>
          <w:rtl/>
          <w:lang w:bidi="ar-EG"/>
        </w:rPr>
        <w:t>، وبالتالي، لا يسهم تخفيض التفاوت المسموح به في </w:t>
      </w:r>
      <w:r w:rsidR="0056058F" w:rsidRPr="00384835">
        <w:rPr>
          <w:i/>
          <w:iCs/>
          <w:spacing w:val="-4"/>
          <w:rtl/>
          <w:lang w:bidi="ar-EG"/>
        </w:rPr>
        <w:t>تردي</w:t>
      </w:r>
      <w:r w:rsidR="00BD2858" w:rsidRPr="00384835">
        <w:rPr>
          <w:i/>
          <w:iCs/>
          <w:spacing w:val="-4"/>
          <w:rtl/>
          <w:lang w:bidi="ar-EG"/>
        </w:rPr>
        <w:t xml:space="preserve"> الهامش </w:t>
      </w:r>
      <w:r w:rsidR="00BD2858" w:rsidRPr="00384835">
        <w:rPr>
          <w:i/>
          <w:iCs/>
          <w:spacing w:val="-4"/>
          <w:lang w:val="en-GB" w:bidi="ar-EG"/>
        </w:rPr>
        <w:t>EPM</w:t>
      </w:r>
      <w:r w:rsidR="00BD2858" w:rsidRPr="00384835">
        <w:rPr>
          <w:i/>
          <w:iCs/>
          <w:spacing w:val="-4"/>
          <w:rtl/>
          <w:lang w:bidi="ar-EG"/>
        </w:rPr>
        <w:t xml:space="preserve"> </w:t>
      </w:r>
      <w:r w:rsidR="00BD2858" w:rsidRPr="00384835">
        <w:rPr>
          <w:i/>
          <w:iCs/>
          <w:spacing w:val="-4"/>
          <w:rtl/>
        </w:rPr>
        <w:t xml:space="preserve">من </w:t>
      </w:r>
      <w:r w:rsidR="00BD2858" w:rsidRPr="00384835">
        <w:rPr>
          <w:i/>
          <w:iCs/>
          <w:spacing w:val="-4"/>
        </w:rPr>
        <w:t>dB 0,45</w:t>
      </w:r>
      <w:r w:rsidR="00BD2858" w:rsidRPr="00384835">
        <w:rPr>
          <w:i/>
          <w:iCs/>
          <w:spacing w:val="-4"/>
          <w:rtl/>
        </w:rPr>
        <w:t xml:space="preserve"> إلى </w:t>
      </w:r>
      <w:r w:rsidR="00BD2858" w:rsidRPr="00384835">
        <w:rPr>
          <w:i/>
          <w:iCs/>
          <w:spacing w:val="-4"/>
        </w:rPr>
        <w:t>dB 0,25</w:t>
      </w:r>
      <w:r w:rsidR="00BD2858" w:rsidRPr="00384835">
        <w:rPr>
          <w:i/>
          <w:iCs/>
          <w:spacing w:val="-4"/>
          <w:rtl/>
        </w:rPr>
        <w:t xml:space="preserve"> </w:t>
      </w:r>
      <w:r w:rsidR="00BD2858" w:rsidRPr="00384835">
        <w:rPr>
          <w:i/>
          <w:iCs/>
          <w:spacing w:val="-4"/>
          <w:rtl/>
          <w:lang w:bidi="ar-EG"/>
        </w:rPr>
        <w:t>في حل هذه</w:t>
      </w:r>
      <w:r w:rsidR="00400501">
        <w:rPr>
          <w:rFonts w:hint="cs"/>
          <w:i/>
          <w:iCs/>
          <w:spacing w:val="-4"/>
          <w:rtl/>
          <w:lang w:bidi="ar-EG"/>
        </w:rPr>
        <w:t> </w:t>
      </w:r>
      <w:r w:rsidR="00BD2858" w:rsidRPr="00384835">
        <w:rPr>
          <w:i/>
          <w:iCs/>
          <w:spacing w:val="-4"/>
          <w:rtl/>
          <w:lang w:bidi="ar-EG"/>
        </w:rPr>
        <w:t>المشكلة في التخصيصات الواردة في الخطة.</w:t>
      </w:r>
    </w:p>
    <w:p w14:paraId="14AE300A" w14:textId="3A156886" w:rsidR="00047C02" w:rsidRPr="00384835" w:rsidRDefault="00047C02" w:rsidP="00047C02">
      <w:r w:rsidRPr="00384835">
        <w:rPr>
          <w:rtl/>
        </w:rPr>
        <w:t>وفيما يتعلق بالاستنتاج الموصوف في الرأي 2، 4) في تقرير الاجتماع التحضيري للمؤتمر (CPM-23) بشأن الموضوع H للبند 7</w:t>
      </w:r>
      <w:r w:rsidR="00400501">
        <w:rPr>
          <w:rFonts w:hint="cs"/>
          <w:rtl/>
        </w:rPr>
        <w:t> </w:t>
      </w:r>
      <w:r w:rsidRPr="00384835">
        <w:rPr>
          <w:rtl/>
        </w:rPr>
        <w:t xml:space="preserve">من جدول أعمال المؤتمر WRC-23 (الوثيقة WRC-23/3)، يظهر في المرفق 1 بهذه الوثيقة أن تردي </w:t>
      </w:r>
      <w:r w:rsidRPr="00384835">
        <w:rPr>
          <w:rtl/>
          <w:lang w:bidi="ar-SY"/>
        </w:rPr>
        <w:t>هامش الحماية المكافئة</w:t>
      </w:r>
      <w:r w:rsidRPr="00384835">
        <w:rPr>
          <w:rtl/>
        </w:rPr>
        <w:t xml:space="preserve"> (EPM) المتراكم في</w:t>
      </w:r>
      <w:r w:rsidR="00980868">
        <w:rPr>
          <w:rFonts w:hint="cs"/>
          <w:rtl/>
        </w:rPr>
        <w:t>ه</w:t>
      </w:r>
      <w:r w:rsidRPr="00384835">
        <w:rPr>
          <w:rtl/>
        </w:rPr>
        <w:t xml:space="preserve"> يتراوح بين </w:t>
      </w:r>
      <w:r w:rsidR="00980868">
        <w:t>–</w:t>
      </w:r>
      <w:r w:rsidRPr="00384835">
        <w:rPr>
          <w:rtl/>
        </w:rPr>
        <w:t xml:space="preserve">dB 0,9 (أي </w:t>
      </w:r>
      <w:r w:rsidR="00980868">
        <w:t>–</w:t>
      </w:r>
      <w:r w:rsidRPr="00384835">
        <w:rPr>
          <w:rtl/>
        </w:rPr>
        <w:t>0,45</w:t>
      </w:r>
      <w:r w:rsidR="00980868">
        <w:t>dB </w:t>
      </w:r>
      <w:r w:rsidRPr="00384835">
        <w:rPr>
          <w:rtl/>
        </w:rPr>
        <w:t xml:space="preserve"> بواسطة الساتل 1 بمباعدة 3 درجات و</w:t>
      </w:r>
      <w:r w:rsidR="00980868">
        <w:t>–</w:t>
      </w:r>
      <w:r w:rsidRPr="00384835">
        <w:rPr>
          <w:rtl/>
        </w:rPr>
        <w:t xml:space="preserve">0,45 dB بواسطة الساتل 4 بمباعدة </w:t>
      </w:r>
      <w:r w:rsidR="00980868">
        <w:t>–</w:t>
      </w:r>
      <w:r w:rsidRPr="00384835">
        <w:rPr>
          <w:rtl/>
        </w:rPr>
        <w:t>3 درجات) و</w:t>
      </w:r>
      <w:r w:rsidR="00980868">
        <w:t>–</w:t>
      </w:r>
      <w:r w:rsidRPr="00384835">
        <w:rPr>
          <w:rtl/>
        </w:rPr>
        <w:t>2,7 dB تبعا</w:t>
      </w:r>
      <w:r w:rsidR="00980868">
        <w:rPr>
          <w:rFonts w:hint="cs"/>
          <w:rtl/>
        </w:rPr>
        <w:t>ً</w:t>
      </w:r>
      <w:r w:rsidRPr="00384835">
        <w:rPr>
          <w:rtl/>
        </w:rPr>
        <w:t xml:space="preserve"> لأشكال الحزمة المحيطة من 6 سواتل مسببة للتداخل ضمن حالة تردي </w:t>
      </w:r>
      <w:r w:rsidRPr="00384835">
        <w:rPr>
          <w:rtl/>
          <w:lang w:bidi="ar-SY"/>
        </w:rPr>
        <w:t>هامش الحماية المكافئة</w:t>
      </w:r>
      <w:r w:rsidRPr="00384835">
        <w:rPr>
          <w:rtl/>
        </w:rPr>
        <w:t xml:space="preserve"> المسموح به البالغ dB 0,45.</w:t>
      </w:r>
    </w:p>
    <w:p w14:paraId="7A89412A" w14:textId="480C1946" w:rsidR="00397F04" w:rsidRPr="007D004C" w:rsidRDefault="00397F04" w:rsidP="007D004C">
      <w:pPr>
        <w:pStyle w:val="Heading1"/>
        <w:rPr>
          <w:rtl/>
        </w:rPr>
      </w:pPr>
      <w:r w:rsidRPr="007D004C">
        <w:t>3</w:t>
      </w:r>
      <w:r w:rsidRPr="007D004C">
        <w:tab/>
      </w:r>
      <w:r w:rsidR="00047C02" w:rsidRPr="007D004C">
        <w:rPr>
          <w:rFonts w:hint="cs"/>
          <w:rtl/>
        </w:rPr>
        <w:t>خلاصة</w:t>
      </w:r>
    </w:p>
    <w:p w14:paraId="23DD3801" w14:textId="7DEBAFA9" w:rsidR="00397F04" w:rsidRPr="00384835" w:rsidRDefault="00047C02" w:rsidP="007D004C">
      <w:pPr>
        <w:rPr>
          <w:lang w:bidi="ar-EG"/>
        </w:rPr>
      </w:pPr>
      <w:r w:rsidRPr="00384835">
        <w:rPr>
          <w:rtl/>
          <w:lang w:bidi="ar-EG"/>
        </w:rPr>
        <w:t xml:space="preserve">يتبين أن مراجعة أحكام الاتفاق الضمني فعالة في حل مشكلة التردي الكبير في </w:t>
      </w:r>
      <w:r w:rsidRPr="00384835">
        <w:rPr>
          <w:rtl/>
          <w:lang w:bidi="ar-SY"/>
        </w:rPr>
        <w:t>هامش الحماية المكافئة</w:t>
      </w:r>
      <w:r w:rsidRPr="00384835">
        <w:rPr>
          <w:rtl/>
        </w:rPr>
        <w:t xml:space="preserve"> (EPM)</w:t>
      </w:r>
      <w:r w:rsidRPr="00384835">
        <w:rPr>
          <w:rtl/>
          <w:lang w:bidi="ar-EG"/>
        </w:rPr>
        <w:t xml:space="preserve">، ولكن خفض التفاوت المسموح به في تردي </w:t>
      </w:r>
      <w:r w:rsidRPr="00384835">
        <w:rPr>
          <w:rtl/>
          <w:lang w:bidi="ar-SY"/>
        </w:rPr>
        <w:t>هامش الحماية المكافئة</w:t>
      </w:r>
      <w:r w:rsidRPr="00384835">
        <w:rPr>
          <w:rtl/>
        </w:rPr>
        <w:t xml:space="preserve"> </w:t>
      </w:r>
      <w:r w:rsidRPr="00384835">
        <w:rPr>
          <w:rtl/>
          <w:lang w:bidi="ar-EG"/>
        </w:rPr>
        <w:t xml:space="preserve">من </w:t>
      </w:r>
      <w:r w:rsidRPr="00384835">
        <w:rPr>
          <w:lang w:bidi="ar-EG"/>
        </w:rPr>
        <w:t>dB 0,45</w:t>
      </w:r>
      <w:r w:rsidRPr="00384835">
        <w:rPr>
          <w:rtl/>
          <w:lang w:bidi="ar-EG"/>
        </w:rPr>
        <w:t xml:space="preserve"> إلى </w:t>
      </w:r>
      <w:r w:rsidRPr="00384835">
        <w:rPr>
          <w:lang w:bidi="ar-EG"/>
        </w:rPr>
        <w:t>dB 0,25</w:t>
      </w:r>
      <w:r w:rsidRPr="00384835">
        <w:rPr>
          <w:rtl/>
          <w:lang w:bidi="ar-EG"/>
        </w:rPr>
        <w:t xml:space="preserve"> لا يسهم في حل هذه المشكلة.</w:t>
      </w:r>
    </w:p>
    <w:p w14:paraId="60191354" w14:textId="77777777" w:rsidR="004C67F1" w:rsidRPr="00384835" w:rsidRDefault="004C67F1" w:rsidP="00AB127F">
      <w:pPr>
        <w:rPr>
          <w:rtl/>
          <w:lang w:val="en-GB" w:bidi="ar-EG"/>
        </w:rPr>
      </w:pPr>
      <w:r w:rsidRPr="00384835">
        <w:rPr>
          <w:rtl/>
          <w:lang w:val="en-GB" w:bidi="ar-EG"/>
        </w:rPr>
        <w:br w:type="page"/>
      </w:r>
    </w:p>
    <w:p w14:paraId="3D0755DB" w14:textId="6A7013DE" w:rsidR="00FD7BB8" w:rsidRPr="007D004C" w:rsidRDefault="00397F04" w:rsidP="007D004C">
      <w:pPr>
        <w:pStyle w:val="AnnexNo"/>
      </w:pPr>
      <w:r w:rsidRPr="007D004C">
        <w:rPr>
          <w:rFonts w:hint="cs"/>
          <w:rtl/>
        </w:rPr>
        <w:lastRenderedPageBreak/>
        <w:t xml:space="preserve">المرفق </w:t>
      </w:r>
      <w:r w:rsidRPr="007D004C">
        <w:t>1</w:t>
      </w:r>
    </w:p>
    <w:p w14:paraId="68B72914" w14:textId="57167F9D" w:rsidR="00397F04" w:rsidRPr="00400501" w:rsidRDefault="00047C02" w:rsidP="00400501">
      <w:pPr>
        <w:pStyle w:val="Annextitle"/>
        <w:rPr>
          <w:rtl/>
        </w:rPr>
      </w:pPr>
      <w:r w:rsidRPr="00400501">
        <w:rPr>
          <w:rtl/>
        </w:rPr>
        <w:t>نتائج الحساب بشأن آلية تردي هامش الحماية المكافئة</w:t>
      </w:r>
      <w:r w:rsidR="00980868">
        <w:rPr>
          <w:rtl/>
        </w:rPr>
        <w:br/>
      </w:r>
      <w:r w:rsidRPr="00400501">
        <w:rPr>
          <w:rtl/>
        </w:rPr>
        <w:t>في الخدمة الإذاعية الساتلية في الإقليمين 1 و3</w:t>
      </w:r>
    </w:p>
    <w:p w14:paraId="5D759251" w14:textId="690F1131" w:rsidR="00FD7BB8" w:rsidRPr="007D004C" w:rsidRDefault="00397F04" w:rsidP="007D004C">
      <w:pPr>
        <w:pStyle w:val="Heading1"/>
        <w:rPr>
          <w:rtl/>
        </w:rPr>
      </w:pPr>
      <w:r w:rsidRPr="007D004C">
        <w:t>1</w:t>
      </w:r>
      <w:r w:rsidRPr="007D004C">
        <w:tab/>
      </w:r>
      <w:r w:rsidR="00047C02" w:rsidRPr="007D004C">
        <w:rPr>
          <w:rFonts w:hint="cs"/>
          <w:rtl/>
        </w:rPr>
        <w:t>مقدمة</w:t>
      </w:r>
    </w:p>
    <w:p w14:paraId="48CD41ED" w14:textId="505E4163" w:rsidR="00397F04" w:rsidRPr="00384835" w:rsidRDefault="00047C02" w:rsidP="00047C02">
      <w:pPr>
        <w:rPr>
          <w:rtl/>
          <w:lang w:val="en-GB" w:bidi="ar-EG"/>
        </w:rPr>
      </w:pPr>
      <w:r w:rsidRPr="00384835">
        <w:rPr>
          <w:rtl/>
          <w:lang w:val="en-GB" w:bidi="ar-EG"/>
        </w:rPr>
        <w:t xml:space="preserve">يبين هذا المرفق مقدار تردي تخصيصات الخدمة الإذاعية الساتلية في الإقليمين 1 و3 بسبب التداخل من سواتل أخرى للخدمة الإذاعية الساتلية. وهناك معياران للتشارك في الترددات بين شبكات الخدمة الإذاعية الساتلية. وفي القسم 1 من الملحق 1 بالتذييل </w:t>
      </w:r>
      <w:r w:rsidRPr="00400501">
        <w:rPr>
          <w:b/>
          <w:bCs/>
          <w:rtl/>
          <w:lang w:val="en-GB" w:bidi="ar-EG"/>
        </w:rPr>
        <w:t>30</w:t>
      </w:r>
      <w:r w:rsidRPr="00384835">
        <w:rPr>
          <w:rtl/>
          <w:lang w:val="en-GB" w:bidi="ar-EG"/>
        </w:rPr>
        <w:t xml:space="preserve"> للوائح الراديو</w:t>
      </w:r>
      <w:r w:rsidR="00251E23">
        <w:rPr>
          <w:rFonts w:hint="cs"/>
          <w:rtl/>
          <w:lang w:val="en-GB" w:bidi="ar-EG"/>
        </w:rPr>
        <w:t> </w:t>
      </w:r>
      <w:r w:rsidR="00251E23">
        <w:rPr>
          <w:lang w:bidi="ar-EG"/>
        </w:rPr>
        <w:t>(RR)</w:t>
      </w:r>
      <w:r w:rsidRPr="00384835">
        <w:rPr>
          <w:rtl/>
          <w:lang w:val="en-GB" w:bidi="ar-EG"/>
        </w:rPr>
        <w:t>، يعطى نمطان من قيم العتبة التي تطلق التنسيق ضمن قوس تنسيق بمقدار 9 درجات: أ)</w:t>
      </w:r>
      <w:r w:rsidR="00914668">
        <w:rPr>
          <w:rFonts w:hint="cs"/>
          <w:rtl/>
          <w:lang w:val="en-GB" w:bidi="ar-EG"/>
        </w:rPr>
        <w:t> </w:t>
      </w:r>
      <w:r w:rsidRPr="00384835">
        <w:rPr>
          <w:rtl/>
          <w:lang w:val="en-GB" w:bidi="ar-EG"/>
        </w:rPr>
        <w:t>كثافة تدفق القدرة (</w:t>
      </w:r>
      <w:r w:rsidRPr="00384835">
        <w:rPr>
          <w:lang w:val="en-GB" w:bidi="ar-EG"/>
        </w:rPr>
        <w:t>pfd</w:t>
      </w:r>
      <w:r w:rsidRPr="00384835">
        <w:rPr>
          <w:rtl/>
          <w:lang w:val="en-GB" w:bidi="ar-EG"/>
        </w:rPr>
        <w:t>) وب) هامش الحماية المكافئة (</w:t>
      </w:r>
      <w:r w:rsidRPr="00384835">
        <w:rPr>
          <w:lang w:val="en-GB" w:bidi="ar-EG"/>
        </w:rPr>
        <w:t>EPM</w:t>
      </w:r>
      <w:r w:rsidRPr="00384835">
        <w:rPr>
          <w:rtl/>
          <w:lang w:val="en-GB" w:bidi="ar-EG"/>
        </w:rPr>
        <w:t>). ووفقا</w:t>
      </w:r>
      <w:r w:rsidR="00914668">
        <w:rPr>
          <w:rFonts w:hint="cs"/>
          <w:rtl/>
          <w:lang w:val="en-GB" w:bidi="ar-EG"/>
        </w:rPr>
        <w:t>ً</w:t>
      </w:r>
      <w:r w:rsidRPr="00384835">
        <w:rPr>
          <w:rtl/>
          <w:lang w:val="en-GB" w:bidi="ar-EG"/>
        </w:rPr>
        <w:t xml:space="preserve"> للحكم الوارد في لوائح الراديو على النحو المذكور أدناه، لا تحتاج الشبكة الساتلية المقترحة إلى التنسيق مع شبكات أخرى في حال الوفاء بمعيار كثافة تدفق القدرة أو معيار هامش الحماية المكافئة ضمن قوس تنسيق زاويته 9 درجات.</w:t>
      </w:r>
    </w:p>
    <w:p w14:paraId="362FC2A9" w14:textId="796702AA" w:rsidR="005B5990" w:rsidRPr="007D004C" w:rsidRDefault="00397F04" w:rsidP="007D004C">
      <w:pPr>
        <w:pStyle w:val="enumlev1"/>
        <w:rPr>
          <w:i/>
          <w:iCs/>
          <w:rtl/>
        </w:rPr>
      </w:pPr>
      <w:r w:rsidRPr="007D004C">
        <w:rPr>
          <w:i/>
          <w:iCs/>
          <w:rtl/>
          <w:lang w:val="en-GB" w:bidi="ar-EG"/>
        </w:rPr>
        <w:tab/>
      </w:r>
      <w:r w:rsidR="00047C02" w:rsidRPr="007D004C">
        <w:rPr>
          <w:i/>
          <w:iCs/>
          <w:rtl/>
        </w:rPr>
        <w:t>....</w:t>
      </w:r>
      <w:r w:rsidR="005B5990" w:rsidRPr="007D004C">
        <w:rPr>
          <w:i/>
          <w:iCs/>
          <w:rtl/>
        </w:rPr>
        <w:t xml:space="preserve">، لا تعتبر إحدى إدارات </w:t>
      </w:r>
      <w:r w:rsidR="005B5990" w:rsidRPr="007D004C">
        <w:rPr>
          <w:i/>
          <w:iCs/>
          <w:spacing w:val="4"/>
          <w:rtl/>
        </w:rPr>
        <w:t xml:space="preserve">الإقليم </w:t>
      </w:r>
      <w:r w:rsidR="005B5990" w:rsidRPr="007D004C">
        <w:rPr>
          <w:i/>
          <w:iCs/>
          <w:spacing w:val="4"/>
        </w:rPr>
        <w:t>1</w:t>
      </w:r>
      <w:r w:rsidR="005B5990" w:rsidRPr="007D004C">
        <w:rPr>
          <w:i/>
          <w:iCs/>
          <w:spacing w:val="4"/>
          <w:rtl/>
        </w:rPr>
        <w:t xml:space="preserve"> أو الإقليم </w:t>
      </w:r>
      <w:r w:rsidR="005B5990" w:rsidRPr="007D004C">
        <w:rPr>
          <w:i/>
          <w:iCs/>
          <w:spacing w:val="4"/>
        </w:rPr>
        <w:t>3</w:t>
      </w:r>
      <w:r w:rsidR="005B5990" w:rsidRPr="007D004C">
        <w:rPr>
          <w:i/>
          <w:iCs/>
          <w:spacing w:val="4"/>
          <w:rtl/>
        </w:rPr>
        <w:t xml:space="preserve"> </w:t>
      </w:r>
      <w:r w:rsidR="005B5990" w:rsidRPr="007D004C">
        <w:rPr>
          <w:i/>
          <w:iCs/>
          <w:rtl/>
        </w:rPr>
        <w:t xml:space="preserve">متأثرة إذا </w:t>
      </w:r>
      <w:r w:rsidR="00047C02" w:rsidRPr="007D004C">
        <w:rPr>
          <w:i/>
          <w:iCs/>
          <w:rtl/>
        </w:rPr>
        <w:t xml:space="preserve">استوفي </w:t>
      </w:r>
      <w:r w:rsidR="005B5990" w:rsidRPr="007D004C">
        <w:rPr>
          <w:i/>
          <w:iCs/>
          <w:rtl/>
        </w:rPr>
        <w:t>واحد من الشرطين التاليين:</w:t>
      </w:r>
    </w:p>
    <w:p w14:paraId="614BA643" w14:textId="2D996B2F" w:rsidR="005B5990" w:rsidRPr="00384835" w:rsidRDefault="00772087" w:rsidP="005B5990">
      <w:pPr>
        <w:pStyle w:val="enumlev1"/>
        <w:rPr>
          <w:sz w:val="16"/>
          <w:szCs w:val="24"/>
          <w:rtl/>
        </w:rPr>
      </w:pPr>
      <w:r w:rsidRPr="00384835">
        <w:rPr>
          <w:i/>
          <w:iCs/>
          <w:rtl/>
        </w:rPr>
        <w:tab/>
      </w:r>
      <w:r w:rsidR="005B5990" w:rsidRPr="00384835">
        <w:rPr>
          <w:i/>
          <w:iCs/>
          <w:rtl/>
        </w:rPr>
        <w:t xml:space="preserve"> أ )</w:t>
      </w:r>
      <w:r w:rsidR="005B5990" w:rsidRPr="00384835">
        <w:rPr>
          <w:rtl/>
        </w:rPr>
        <w:tab/>
      </w:r>
      <w:r w:rsidR="00866133" w:rsidRPr="00BD474A">
        <w:rPr>
          <w:rFonts w:hint="cs"/>
          <w:i/>
          <w:iCs/>
          <w:rtl/>
        </w:rPr>
        <w:t>...،</w:t>
      </w:r>
      <w:r w:rsidR="00866133">
        <w:rPr>
          <w:rFonts w:hint="cs"/>
          <w:rtl/>
        </w:rPr>
        <w:t xml:space="preserve"> </w:t>
      </w:r>
      <w:r w:rsidR="005B5990" w:rsidRPr="00DF4F4C">
        <w:rPr>
          <w:i/>
          <w:iCs/>
          <w:rtl/>
        </w:rPr>
        <w:t xml:space="preserve">لا تتجاوز كثافة تدفق القدرة، في أي نقطة </w:t>
      </w:r>
      <w:r w:rsidR="00047C02" w:rsidRPr="00DF4F4C">
        <w:rPr>
          <w:i/>
          <w:iCs/>
          <w:rtl/>
        </w:rPr>
        <w:t>اختبار</w:t>
      </w:r>
      <w:r w:rsidR="005B5990" w:rsidRPr="00DF4F4C">
        <w:rPr>
          <w:i/>
          <w:iCs/>
          <w:rtl/>
        </w:rPr>
        <w:t xml:space="preserve"> </w:t>
      </w:r>
      <w:r w:rsidR="00047C02" w:rsidRPr="00DF4F4C">
        <w:rPr>
          <w:i/>
          <w:iCs/>
          <w:rtl/>
        </w:rPr>
        <w:t>...</w:t>
      </w:r>
      <w:r w:rsidR="005B5990" w:rsidRPr="00DF4F4C">
        <w:rPr>
          <w:i/>
          <w:iCs/>
          <w:rtl/>
        </w:rPr>
        <w:t>، القيم التالية:</w:t>
      </w:r>
      <w:r w:rsidR="005B5990" w:rsidRPr="00DF4F4C">
        <w:rPr>
          <w:i/>
          <w:iCs/>
          <w:sz w:val="16"/>
          <w:szCs w:val="24"/>
        </w:rPr>
        <w:t>(WRC</w:t>
      </w:r>
      <w:r w:rsidR="005B5990" w:rsidRPr="00DF4F4C">
        <w:rPr>
          <w:i/>
          <w:iCs/>
          <w:sz w:val="16"/>
          <w:szCs w:val="24"/>
        </w:rPr>
        <w:noBreakHyphen/>
        <w:t>15)</w:t>
      </w:r>
      <w:r w:rsidR="005B5990" w:rsidRPr="00384835">
        <w:rPr>
          <w:sz w:val="16"/>
          <w:szCs w:val="24"/>
        </w:rPr>
        <w:t>      </w:t>
      </w:r>
    </w:p>
    <w:p w14:paraId="730A5659" w14:textId="16B3825D" w:rsidR="005B5990" w:rsidRPr="007D004C" w:rsidRDefault="00772087" w:rsidP="005B5990">
      <w:pPr>
        <w:pStyle w:val="enumlev1"/>
        <w:rPr>
          <w:i/>
          <w:iCs/>
          <w:sz w:val="16"/>
          <w:szCs w:val="24"/>
          <w:rtl/>
        </w:rPr>
      </w:pPr>
      <w:r w:rsidRPr="007D004C">
        <w:rPr>
          <w:i/>
          <w:iCs/>
          <w:rtl/>
        </w:rPr>
        <w:tab/>
      </w:r>
      <w:r w:rsidR="005B5990" w:rsidRPr="007D004C">
        <w:rPr>
          <w:i/>
          <w:iCs/>
          <w:rtl/>
        </w:rPr>
        <w:t>ب)</w:t>
      </w:r>
      <w:r w:rsidR="005B5990" w:rsidRPr="007D004C">
        <w:rPr>
          <w:i/>
          <w:iCs/>
          <w:rtl/>
        </w:rPr>
        <w:tab/>
      </w:r>
      <w:r w:rsidR="00BD474A" w:rsidRPr="00BD474A">
        <w:rPr>
          <w:rFonts w:hint="cs"/>
          <w:i/>
          <w:iCs/>
          <w:rtl/>
        </w:rPr>
        <w:t>...،</w:t>
      </w:r>
      <w:r w:rsidR="00866133">
        <w:rPr>
          <w:rFonts w:hint="cs"/>
          <w:i/>
          <w:iCs/>
          <w:rtl/>
        </w:rPr>
        <w:t xml:space="preserve"> </w:t>
      </w:r>
      <w:r w:rsidR="00047C02" w:rsidRPr="007D004C">
        <w:rPr>
          <w:i/>
          <w:iCs/>
          <w:rtl/>
        </w:rPr>
        <w:t xml:space="preserve">هامش الحماية المكافئ للوصلة الهابطة المقابل لنقطة اختبار لتخصيصها ... لا يهبط بأكثر من </w:t>
      </w:r>
      <w:r w:rsidR="00047C02" w:rsidRPr="007D004C">
        <w:rPr>
          <w:i/>
          <w:iCs/>
        </w:rPr>
        <w:t>dB 0,45</w:t>
      </w:r>
      <w:r w:rsidR="00047C02" w:rsidRPr="007D004C">
        <w:rPr>
          <w:i/>
          <w:iCs/>
          <w:rtl/>
        </w:rPr>
        <w:t xml:space="preserve"> دون </w:t>
      </w:r>
      <w:r w:rsidR="00047C02" w:rsidRPr="007D004C">
        <w:rPr>
          <w:i/>
          <w:iCs/>
        </w:rPr>
        <w:t>dB 0</w:t>
      </w:r>
      <w:r w:rsidR="00047C02" w:rsidRPr="007D004C">
        <w:rPr>
          <w:i/>
          <w:iCs/>
          <w:rtl/>
        </w:rPr>
        <w:t xml:space="preserve">، أو أكثر من </w:t>
      </w:r>
      <w:r w:rsidR="00047C02" w:rsidRPr="007D004C">
        <w:rPr>
          <w:i/>
          <w:iCs/>
        </w:rPr>
        <w:t>dB 0,45</w:t>
      </w:r>
      <w:r w:rsidR="00047C02" w:rsidRPr="007D004C">
        <w:rPr>
          <w:i/>
          <w:iCs/>
          <w:rtl/>
        </w:rPr>
        <w:t xml:space="preserve"> إذا كان سالبا</w:t>
      </w:r>
      <w:r w:rsidR="00DF4F4C">
        <w:rPr>
          <w:rFonts w:hint="cs"/>
          <w:i/>
          <w:iCs/>
          <w:rtl/>
        </w:rPr>
        <w:t>ً</w:t>
      </w:r>
      <w:r w:rsidR="00047C02" w:rsidRPr="007D004C">
        <w:rPr>
          <w:i/>
          <w:iCs/>
          <w:rtl/>
        </w:rPr>
        <w:t xml:space="preserve"> بالفعل.</w:t>
      </w:r>
    </w:p>
    <w:p w14:paraId="19D10E5B" w14:textId="77777777" w:rsidR="00047C02" w:rsidRPr="00384835" w:rsidRDefault="00047C02" w:rsidP="007D004C">
      <w:r w:rsidRPr="00384835">
        <w:rPr>
          <w:rtl/>
          <w:lang w:val="en-GB"/>
        </w:rPr>
        <w:t>وفي هذا المرفق، يُنظر في السيناريوهات الثلاث التالية فيما يتعلق بالتردي التراكمي ل</w:t>
      </w:r>
      <w:r w:rsidRPr="00384835">
        <w:rPr>
          <w:rtl/>
          <w:lang w:val="en-GB" w:bidi="ar-EG"/>
        </w:rPr>
        <w:t>هامش الحماية المكافئة (</w:t>
      </w:r>
      <w:r w:rsidRPr="00384835">
        <w:rPr>
          <w:lang w:val="en-GB"/>
        </w:rPr>
        <w:t>EPM</w:t>
      </w:r>
      <w:r w:rsidRPr="00384835">
        <w:rPr>
          <w:rtl/>
          <w:lang w:val="en-GB" w:bidi="ar-EG"/>
        </w:rPr>
        <w:t>)</w:t>
      </w:r>
      <w:r w:rsidRPr="00384835">
        <w:rPr>
          <w:rtl/>
          <w:lang w:val="en-GB"/>
        </w:rPr>
        <w:t>.</w:t>
      </w:r>
    </w:p>
    <w:p w14:paraId="3E4914CC" w14:textId="446CC4D6" w:rsidR="00397F04" w:rsidRPr="00384835" w:rsidRDefault="00772087" w:rsidP="00772087">
      <w:pPr>
        <w:pStyle w:val="enumlev1"/>
        <w:rPr>
          <w:rtl/>
          <w:lang w:bidi="ar-EG"/>
        </w:rPr>
      </w:pPr>
      <w:r w:rsidRPr="00384835">
        <w:rPr>
          <w:lang w:bidi="ar-EG"/>
        </w:rPr>
        <w:t>1</w:t>
      </w:r>
      <w:r w:rsidRPr="00384835">
        <w:rPr>
          <w:lang w:bidi="ar-EG"/>
        </w:rPr>
        <w:tab/>
      </w:r>
      <w:r w:rsidR="00047C02" w:rsidRPr="00384835">
        <w:rPr>
          <w:rtl/>
          <w:lang w:bidi="ar-EG"/>
        </w:rPr>
        <w:t>السيناريو 1</w:t>
      </w:r>
    </w:p>
    <w:p w14:paraId="4CBEA92B" w14:textId="2CA5FBAD" w:rsidR="00772087" w:rsidRPr="00384835" w:rsidRDefault="00772087" w:rsidP="00047C02">
      <w:pPr>
        <w:pStyle w:val="enumlev1"/>
        <w:rPr>
          <w:rtl/>
        </w:rPr>
      </w:pPr>
      <w:r w:rsidRPr="00384835">
        <w:rPr>
          <w:rtl/>
          <w:lang w:bidi="ar-EG"/>
        </w:rPr>
        <w:tab/>
      </w:r>
      <w:r w:rsidR="00047C02" w:rsidRPr="00384835">
        <w:rPr>
          <w:rtl/>
          <w:lang w:bidi="ar-EG"/>
        </w:rPr>
        <w:t xml:space="preserve">يُفترض أن ست حزم دائرية تبث على التوالي من 6 سواتل مسببة للتداخل تحيط بمنطقة الخدمة المطلوبة وتلامس الحزم المجاورة. وللسواتل </w:t>
      </w:r>
      <w:r w:rsidR="00047C02" w:rsidRPr="00384835">
        <w:rPr>
          <w:rtl/>
        </w:rPr>
        <w:t>الستة</w:t>
      </w:r>
      <w:r w:rsidR="00047C02" w:rsidRPr="00384835">
        <w:rPr>
          <w:rtl/>
          <w:lang w:bidi="ar-EG"/>
        </w:rPr>
        <w:t xml:space="preserve"> نفس القدرة </w:t>
      </w:r>
      <w:r w:rsidR="00047C02" w:rsidRPr="00384835">
        <w:rPr>
          <w:rtl/>
        </w:rPr>
        <w:t>المشعة المكافئة المتناحية</w:t>
      </w:r>
      <w:r w:rsidR="00F558D6" w:rsidRPr="00384835">
        <w:rPr>
          <w:rtl/>
        </w:rPr>
        <w:t xml:space="preserve"> </w:t>
      </w:r>
      <w:r w:rsidR="00047C02" w:rsidRPr="00384835">
        <w:rPr>
          <w:lang w:val="en-GB" w:bidi="ar-EG"/>
        </w:rPr>
        <w:t>(e.i.r.p</w:t>
      </w:r>
      <w:r w:rsidR="00047C02" w:rsidRPr="00384835">
        <w:rPr>
          <w:lang w:bidi="ar-EG"/>
        </w:rPr>
        <w:t>.</w:t>
      </w:r>
      <w:r w:rsidR="00047C02" w:rsidRPr="00384835">
        <w:rPr>
          <w:lang w:val="en-GB" w:bidi="ar-EG"/>
        </w:rPr>
        <w:t>)</w:t>
      </w:r>
      <w:r w:rsidR="00047C02" w:rsidRPr="00384835">
        <w:rPr>
          <w:rtl/>
        </w:rPr>
        <w:t xml:space="preserve"> </w:t>
      </w:r>
      <w:r w:rsidR="00047C02" w:rsidRPr="00384835">
        <w:rPr>
          <w:rtl/>
          <w:lang w:bidi="ar-EG"/>
        </w:rPr>
        <w:t xml:space="preserve">وهي مرتبة للوفاء بمعايير التشارك الواردة في القسم 1 من الملحق 1 بالتذييل </w:t>
      </w:r>
      <w:r w:rsidR="00047C02" w:rsidRPr="007D004C">
        <w:rPr>
          <w:b/>
          <w:bCs/>
          <w:rtl/>
          <w:lang w:bidi="ar-EG"/>
        </w:rPr>
        <w:t>30</w:t>
      </w:r>
      <w:r w:rsidR="00047C02" w:rsidRPr="00384835">
        <w:rPr>
          <w:rtl/>
          <w:lang w:bidi="ar-EG"/>
        </w:rPr>
        <w:t xml:space="preserve"> للوائح الراديو. وتُحسب المباعدة اللازمة بين السواتل.</w:t>
      </w:r>
    </w:p>
    <w:p w14:paraId="2BB59641" w14:textId="16272F9D" w:rsidR="00772087" w:rsidRPr="00384835" w:rsidRDefault="00772087" w:rsidP="00047C02">
      <w:pPr>
        <w:pStyle w:val="enumlev1"/>
        <w:rPr>
          <w:rtl/>
          <w:lang w:bidi="ar-EG"/>
        </w:rPr>
      </w:pPr>
      <w:r w:rsidRPr="00384835">
        <w:rPr>
          <w:lang w:bidi="ar-EG"/>
        </w:rPr>
        <w:t>2</w:t>
      </w:r>
      <w:r w:rsidRPr="00384835">
        <w:rPr>
          <w:lang w:bidi="ar-EG"/>
        </w:rPr>
        <w:tab/>
      </w:r>
      <w:r w:rsidR="00047C02" w:rsidRPr="00384835">
        <w:rPr>
          <w:rtl/>
          <w:lang w:bidi="ar-EG"/>
        </w:rPr>
        <w:t>السيناريو 2</w:t>
      </w:r>
    </w:p>
    <w:p w14:paraId="0E900F57" w14:textId="640585EF" w:rsidR="00772087" w:rsidRPr="00384835" w:rsidRDefault="00772087" w:rsidP="00047C02">
      <w:pPr>
        <w:pStyle w:val="enumlev1"/>
        <w:rPr>
          <w:rtl/>
          <w:lang w:bidi="ar-EG"/>
        </w:rPr>
      </w:pPr>
      <w:r w:rsidRPr="00384835">
        <w:rPr>
          <w:rtl/>
          <w:lang w:bidi="ar-EG"/>
        </w:rPr>
        <w:tab/>
      </w:r>
      <w:r w:rsidR="00047C02" w:rsidRPr="00384835">
        <w:rPr>
          <w:rtl/>
          <w:lang w:bidi="ar-EG"/>
        </w:rPr>
        <w:t xml:space="preserve">يُفترض أن ست حزم مقولبة، تشمل حزمة دائرية سريعة التناقص، تبث على التوالي من 6 سواتل مسببة للتداخل، تحيط بمنطقة الخدمة المطلوبة على مسافة معينة من الحزم المجاورة. وتُرتب السواتل الست بعيداً عن الساتل المطلوب وبمباعدة مدارية صغيرة فيما بينها. ثم يُحسب التخفيض اللازم في القدرة </w:t>
      </w:r>
      <w:r w:rsidR="00047C02" w:rsidRPr="00384835">
        <w:rPr>
          <w:rtl/>
        </w:rPr>
        <w:t>المشعة المكافئة المتناحية</w:t>
      </w:r>
      <w:r w:rsidR="00047C02" w:rsidRPr="00384835">
        <w:rPr>
          <w:rtl/>
          <w:lang w:bidi="ar-EG"/>
        </w:rPr>
        <w:t xml:space="preserve"> </w:t>
      </w:r>
      <w:r w:rsidR="00047C02" w:rsidRPr="00384835">
        <w:rPr>
          <w:rtl/>
        </w:rPr>
        <w:t xml:space="preserve">للسواتل الستة، أي تمييز الهوائي </w:t>
      </w:r>
      <w:r w:rsidR="00047C02" w:rsidRPr="00384835">
        <w:rPr>
          <w:rtl/>
          <w:lang w:bidi="ar-EG"/>
        </w:rPr>
        <w:t xml:space="preserve">اللازم نحو الحزم المجاورة للوفاء بمعايير التشارك الواردة في القسم 1 من الملحق 1 بالتذييل </w:t>
      </w:r>
      <w:r w:rsidR="00047C02" w:rsidRPr="007D004C">
        <w:rPr>
          <w:b/>
          <w:bCs/>
          <w:rtl/>
          <w:lang w:bidi="ar-EG"/>
        </w:rPr>
        <w:t>30</w:t>
      </w:r>
      <w:r w:rsidR="00047C02" w:rsidRPr="00384835">
        <w:rPr>
          <w:rtl/>
          <w:lang w:bidi="ar-EG"/>
        </w:rPr>
        <w:t xml:space="preserve"> للوائح الراديو.</w:t>
      </w:r>
    </w:p>
    <w:p w14:paraId="18FDBE8C" w14:textId="56F8BE73" w:rsidR="00772087" w:rsidRPr="00384835" w:rsidRDefault="00772087" w:rsidP="00047C02">
      <w:pPr>
        <w:pStyle w:val="enumlev1"/>
        <w:rPr>
          <w:rtl/>
          <w:lang w:bidi="ar-EG"/>
        </w:rPr>
      </w:pPr>
      <w:r w:rsidRPr="00384835">
        <w:rPr>
          <w:lang w:bidi="ar-EG"/>
        </w:rPr>
        <w:t>3</w:t>
      </w:r>
      <w:r w:rsidRPr="00384835">
        <w:rPr>
          <w:lang w:bidi="ar-EG"/>
        </w:rPr>
        <w:tab/>
      </w:r>
      <w:r w:rsidR="00047C02" w:rsidRPr="00384835">
        <w:rPr>
          <w:rtl/>
          <w:lang w:bidi="ar-EG"/>
        </w:rPr>
        <w:t>السيناريو 3</w:t>
      </w:r>
    </w:p>
    <w:p w14:paraId="171C51AE" w14:textId="220CC59D" w:rsidR="00772087" w:rsidRPr="00384835" w:rsidRDefault="00772087" w:rsidP="00047C02">
      <w:pPr>
        <w:pStyle w:val="enumlev1"/>
        <w:rPr>
          <w:lang w:bidi="ar-EG"/>
        </w:rPr>
      </w:pPr>
      <w:r w:rsidRPr="00384835">
        <w:rPr>
          <w:rtl/>
          <w:lang w:bidi="ar-EG"/>
        </w:rPr>
        <w:tab/>
      </w:r>
      <w:r w:rsidR="00047C02" w:rsidRPr="00384835">
        <w:rPr>
          <w:rtl/>
          <w:lang w:bidi="ar-EG"/>
        </w:rPr>
        <w:t xml:space="preserve">يُفترض أن ست حزم مقولبة، تشمل حزمة دائرية سريعة التناقص، تبث على التوالي من 6 سواتل مسببة للتداخل، تحيط بمنطقة الخدمة المطلوبة على مسافة معينة من الحزم المجاورة. وتُرتب السواتل الست بعيداً عن الساتل المطلوب وبمباعدة مدارية معينة فيما بينها. ثم يُحسب التخفيض اللازم في القدرة </w:t>
      </w:r>
      <w:r w:rsidR="00047C02" w:rsidRPr="00384835">
        <w:rPr>
          <w:rtl/>
        </w:rPr>
        <w:t>المشعة المكافئة المتناحية</w:t>
      </w:r>
      <w:r w:rsidR="00047C02" w:rsidRPr="00384835">
        <w:rPr>
          <w:rtl/>
          <w:lang w:bidi="ar-EG"/>
        </w:rPr>
        <w:t xml:space="preserve"> </w:t>
      </w:r>
      <w:r w:rsidR="00047C02" w:rsidRPr="00384835">
        <w:rPr>
          <w:rtl/>
        </w:rPr>
        <w:t xml:space="preserve">للسواتل الستة، أي تمييز الهوائي </w:t>
      </w:r>
      <w:r w:rsidR="00047C02" w:rsidRPr="00384835">
        <w:rPr>
          <w:rtl/>
          <w:lang w:bidi="ar-EG"/>
        </w:rPr>
        <w:t xml:space="preserve">اللازم نحو الحزم المجاورة للوفاء بمعايير التشارك الواردة في القسم 1 من الملحق 1 بالتذييل </w:t>
      </w:r>
      <w:r w:rsidR="00047C02" w:rsidRPr="007D004C">
        <w:rPr>
          <w:b/>
          <w:bCs/>
          <w:rtl/>
          <w:lang w:bidi="ar-EG"/>
        </w:rPr>
        <w:t>30</w:t>
      </w:r>
      <w:r w:rsidR="00047C02" w:rsidRPr="00384835">
        <w:rPr>
          <w:rtl/>
          <w:lang w:bidi="ar-EG"/>
        </w:rPr>
        <w:t xml:space="preserve"> للوائح الراديو.</w:t>
      </w:r>
    </w:p>
    <w:p w14:paraId="1BB320B0" w14:textId="787B2881" w:rsidR="00772087" w:rsidRPr="00384835" w:rsidRDefault="00772087" w:rsidP="00772087">
      <w:pPr>
        <w:pStyle w:val="Heading1"/>
        <w:rPr>
          <w:rtl/>
        </w:rPr>
      </w:pPr>
      <w:r w:rsidRPr="00384835">
        <w:t>2</w:t>
      </w:r>
      <w:r w:rsidRPr="00384835">
        <w:tab/>
      </w:r>
      <w:r w:rsidR="002D77E5" w:rsidRPr="00384835">
        <w:rPr>
          <w:rtl/>
        </w:rPr>
        <w:t>مثال السيناريو 1</w:t>
      </w:r>
    </w:p>
    <w:p w14:paraId="063979E8" w14:textId="0BF1A0F5" w:rsidR="00772087" w:rsidRPr="007D004C" w:rsidRDefault="00772087" w:rsidP="007D004C">
      <w:pPr>
        <w:pStyle w:val="Heading2"/>
        <w:rPr>
          <w:rtl/>
        </w:rPr>
      </w:pPr>
      <w:r w:rsidRPr="007D004C">
        <w:t>1.2</w:t>
      </w:r>
      <w:r w:rsidRPr="007D004C">
        <w:tab/>
      </w:r>
      <w:r w:rsidR="002D77E5" w:rsidRPr="007D004C">
        <w:rPr>
          <w:rFonts w:hint="cs"/>
          <w:rtl/>
        </w:rPr>
        <w:t>المدخلات</w:t>
      </w:r>
    </w:p>
    <w:p w14:paraId="1907C5D2" w14:textId="49A54123" w:rsidR="00397F04" w:rsidRPr="00384835" w:rsidRDefault="00F558D6" w:rsidP="00F558D6">
      <w:pPr>
        <w:rPr>
          <w:rtl/>
          <w:lang w:val="en-GB" w:bidi="ar-EG"/>
        </w:rPr>
      </w:pPr>
      <w:r w:rsidRPr="00384835">
        <w:rPr>
          <w:rtl/>
          <w:lang w:val="en-GB" w:bidi="ar-EG"/>
        </w:rPr>
        <w:t>الساتل 0: الساتل المطلوب</w:t>
      </w:r>
    </w:p>
    <w:p w14:paraId="7468E774" w14:textId="6059FCDA" w:rsidR="00F558D6" w:rsidRPr="00384835" w:rsidRDefault="00F558D6" w:rsidP="00F558D6">
      <w:pPr>
        <w:rPr>
          <w:rtl/>
          <w:lang w:val="en-GB" w:bidi="ar-EG"/>
        </w:rPr>
      </w:pPr>
      <w:r w:rsidRPr="00384835">
        <w:rPr>
          <w:rtl/>
          <w:lang w:val="en-GB" w:bidi="ar-EG"/>
        </w:rPr>
        <w:t xml:space="preserve"> السواتل 1، 2، 3، 4، 5، 6: السواتل المسببة للتداخل على الساتل 0.</w:t>
      </w:r>
    </w:p>
    <w:p w14:paraId="77843A29" w14:textId="676D7631" w:rsidR="00F558D6" w:rsidRPr="00384835" w:rsidRDefault="00F558D6" w:rsidP="00F558D6">
      <w:pPr>
        <w:rPr>
          <w:rtl/>
          <w:lang w:val="en-GB" w:bidi="ar-EG"/>
        </w:rPr>
      </w:pPr>
      <w:r w:rsidRPr="00384835">
        <w:rPr>
          <w:rtl/>
          <w:lang w:val="en-GB" w:bidi="ar-EG"/>
        </w:rPr>
        <w:t>حزم السواتل 0-6: انظر الشكل 1-</w:t>
      </w:r>
      <w:r w:rsidRPr="00384835">
        <w:rPr>
          <w:lang w:val="en-GB" w:bidi="ar-EG"/>
        </w:rPr>
        <w:t>A2</w:t>
      </w:r>
      <w:r w:rsidRPr="00384835">
        <w:rPr>
          <w:rtl/>
          <w:lang w:val="en-GB" w:bidi="ar-EG"/>
        </w:rPr>
        <w:t>.</w:t>
      </w:r>
    </w:p>
    <w:p w14:paraId="26B81BD3" w14:textId="4F076020" w:rsidR="00F558D6" w:rsidRPr="00384835" w:rsidRDefault="00F558D6" w:rsidP="00F558D6">
      <w:pPr>
        <w:rPr>
          <w:rtl/>
          <w:lang w:val="en-GB" w:bidi="ar-EG"/>
        </w:rPr>
      </w:pPr>
      <w:r w:rsidRPr="00384835">
        <w:rPr>
          <w:rtl/>
          <w:lang w:val="en-GB" w:bidi="ar-EG"/>
        </w:rPr>
        <w:t xml:space="preserve">القدرة </w:t>
      </w:r>
      <w:r w:rsidRPr="00384835">
        <w:rPr>
          <w:rtl/>
          <w:lang w:val="en-GB"/>
        </w:rPr>
        <w:t xml:space="preserve">المشعة المكافئة المتناحية </w:t>
      </w:r>
      <w:r w:rsidRPr="00384835">
        <w:rPr>
          <w:lang w:val="en-GB" w:bidi="ar-EG"/>
        </w:rPr>
        <w:t>(e.i.r.p</w:t>
      </w:r>
      <w:r w:rsidRPr="00384835">
        <w:rPr>
          <w:lang w:bidi="ar-EG"/>
        </w:rPr>
        <w:t>.</w:t>
      </w:r>
      <w:r w:rsidRPr="00384835">
        <w:rPr>
          <w:lang w:val="en-GB" w:bidi="ar-EG"/>
        </w:rPr>
        <w:t>)</w:t>
      </w:r>
      <w:r w:rsidRPr="00384835">
        <w:rPr>
          <w:rtl/>
          <w:lang w:val="en-GB" w:bidi="ar-EG"/>
        </w:rPr>
        <w:t>:</w:t>
      </w:r>
      <w:r w:rsidRPr="00384835">
        <w:rPr>
          <w:rtl/>
          <w:lang w:val="en-GB"/>
        </w:rPr>
        <w:t xml:space="preserve"> </w:t>
      </w:r>
      <w:r w:rsidRPr="00384835">
        <w:rPr>
          <w:rtl/>
          <w:lang w:val="en-GB" w:bidi="ar-EG"/>
        </w:rPr>
        <w:t xml:space="preserve">نفس القيمة لجميع الحزم، من قبيل </w:t>
      </w:r>
      <w:r w:rsidRPr="00384835">
        <w:rPr>
          <w:lang w:val="en-GB" w:bidi="ar-EG"/>
        </w:rPr>
        <w:t>MHz 27/dBW 57</w:t>
      </w:r>
      <w:r w:rsidRPr="00384835">
        <w:rPr>
          <w:rtl/>
          <w:lang w:val="en-GB" w:bidi="ar-EG"/>
        </w:rPr>
        <w:t>.</w:t>
      </w:r>
    </w:p>
    <w:p w14:paraId="5D8E9190" w14:textId="2D84D333" w:rsidR="00772087" w:rsidRPr="00384835" w:rsidRDefault="00F558D6" w:rsidP="00F558D6">
      <w:pPr>
        <w:rPr>
          <w:rtl/>
          <w:lang w:val="en-GB" w:bidi="ar-EG"/>
        </w:rPr>
      </w:pPr>
      <w:r w:rsidRPr="00384835">
        <w:rPr>
          <w:rtl/>
          <w:lang w:val="en-GB" w:bidi="ar-EG"/>
        </w:rPr>
        <w:lastRenderedPageBreak/>
        <w:t xml:space="preserve">مخطط إشعاع هوائي ذو التناقص السريع: لا. وتتماثل القدرة </w:t>
      </w:r>
      <w:r w:rsidRPr="00384835">
        <w:rPr>
          <w:rtl/>
          <w:lang w:val="en-GB"/>
        </w:rPr>
        <w:t xml:space="preserve">المشعة المكافئة المتناحية </w:t>
      </w:r>
      <w:r w:rsidRPr="00384835">
        <w:rPr>
          <w:rtl/>
          <w:lang w:val="en-GB" w:bidi="ar-EG"/>
        </w:rPr>
        <w:t>عند نقطة تماس الحزم، من</w:t>
      </w:r>
      <w:r w:rsidR="00EF62CE">
        <w:rPr>
          <w:lang w:val="en-GB" w:bidi="ar-EG"/>
        </w:rPr>
        <w:t> </w:t>
      </w:r>
      <w:r w:rsidRPr="00384835">
        <w:rPr>
          <w:rtl/>
          <w:lang w:val="en-GB" w:bidi="ar-EG"/>
        </w:rPr>
        <w:t>قبيل</w:t>
      </w:r>
      <w:r w:rsidR="00EF62CE">
        <w:rPr>
          <w:lang w:val="en-GB" w:bidi="ar-EG"/>
        </w:rPr>
        <w:t> </w:t>
      </w:r>
      <w:r w:rsidR="008E1E12">
        <w:rPr>
          <w:lang w:val="en-GB" w:bidi="ar-EG"/>
        </w:rPr>
        <w:t>M</w:t>
      </w:r>
      <w:r w:rsidRPr="00384835">
        <w:rPr>
          <w:lang w:val="en-GB" w:bidi="ar-EG"/>
        </w:rPr>
        <w:t>Hz</w:t>
      </w:r>
      <w:r w:rsidR="007D004C">
        <w:rPr>
          <w:lang w:val="en-GB" w:bidi="ar-EG"/>
        </w:rPr>
        <w:t> </w:t>
      </w:r>
      <w:r w:rsidRPr="00384835">
        <w:rPr>
          <w:lang w:val="en-GB" w:bidi="ar-EG"/>
        </w:rPr>
        <w:t>27/dBW 57</w:t>
      </w:r>
      <w:r w:rsidRPr="00384835">
        <w:rPr>
          <w:rtl/>
          <w:lang w:val="en-GB" w:bidi="ar-EG"/>
        </w:rPr>
        <w:t>.</w:t>
      </w:r>
    </w:p>
    <w:p w14:paraId="397CEA0F" w14:textId="2C8DCDB7" w:rsidR="00772087" w:rsidRPr="00384835" w:rsidRDefault="00772087" w:rsidP="00772087">
      <w:pPr>
        <w:pStyle w:val="FigureNo"/>
        <w:rPr>
          <w:lang w:bidi="ar-EG"/>
        </w:rPr>
      </w:pPr>
      <w:r w:rsidRPr="00384835">
        <w:rPr>
          <w:rtl/>
          <w:lang w:val="en-GB" w:bidi="ar-EG"/>
        </w:rPr>
        <w:t xml:space="preserve">الشكل </w:t>
      </w:r>
      <w:r w:rsidRPr="00384835">
        <w:rPr>
          <w:lang w:bidi="ar-EG"/>
        </w:rPr>
        <w:t>1-A2</w:t>
      </w:r>
    </w:p>
    <w:p w14:paraId="011AA61F" w14:textId="14D9975C" w:rsidR="00772087" w:rsidRPr="00384835" w:rsidRDefault="00F558D6" w:rsidP="00F558D6">
      <w:pPr>
        <w:pStyle w:val="Figuretitle"/>
      </w:pPr>
      <w:r w:rsidRPr="00384835">
        <w:rPr>
          <w:rtl/>
          <w:lang w:val="en-GB"/>
        </w:rPr>
        <w:t>حزم الس</w:t>
      </w:r>
      <w:r w:rsidRPr="00384835">
        <w:rPr>
          <w:rtl/>
          <w:lang w:val="en-GB" w:bidi="ar-SA"/>
        </w:rPr>
        <w:t>و</w:t>
      </w:r>
      <w:r w:rsidRPr="00384835">
        <w:rPr>
          <w:rtl/>
          <w:lang w:val="en-GB"/>
        </w:rPr>
        <w:t xml:space="preserve">اتل </w:t>
      </w:r>
      <w:r w:rsidRPr="00384835">
        <w:rPr>
          <w:rtl/>
          <w:lang w:val="en-GB" w:bidi="ar-SA"/>
        </w:rPr>
        <w:t>0</w:t>
      </w:r>
      <w:r w:rsidRPr="00384835">
        <w:rPr>
          <w:rtl/>
          <w:lang w:val="en-GB"/>
        </w:rPr>
        <w:t>-</w:t>
      </w:r>
      <w:r w:rsidRPr="00384835">
        <w:rPr>
          <w:rtl/>
          <w:lang w:val="en-GB" w:bidi="ar-SA"/>
        </w:rPr>
        <w:t>6 في</w:t>
      </w:r>
      <w:r w:rsidRPr="00384835">
        <w:rPr>
          <w:b w:val="0"/>
          <w:bCs w:val="0"/>
          <w:rtl/>
        </w:rPr>
        <w:t xml:space="preserve"> </w:t>
      </w:r>
      <w:r w:rsidRPr="00384835">
        <w:rPr>
          <w:rtl/>
          <w:lang w:val="en-GB" w:bidi="ar-SA"/>
        </w:rPr>
        <w:t>السيناريو 1</w:t>
      </w:r>
    </w:p>
    <w:p w14:paraId="0E595E09" w14:textId="77777777" w:rsidR="00772087" w:rsidRPr="00384835" w:rsidRDefault="00772087" w:rsidP="00772087">
      <w:pPr>
        <w:pStyle w:val="Figure"/>
        <w:rPr>
          <w:szCs w:val="24"/>
          <w:lang w:eastAsia="ja-JP"/>
        </w:rPr>
      </w:pPr>
      <w:r w:rsidRPr="00384835">
        <w:rPr>
          <w:noProof/>
        </w:rPr>
        <w:drawing>
          <wp:inline distT="0" distB="0" distL="0" distR="0" wp14:anchorId="157946D4" wp14:editId="689EF866">
            <wp:extent cx="1740557" cy="1942853"/>
            <wp:effectExtent l="0" t="0" r="0" b="0"/>
            <wp:docPr id="89" name="図 88" descr="ボール, 雨, 男, 選手 が含まれている画像&#10;&#10;自動的に生成された説明">
              <a:extLst xmlns:a="http://schemas.openxmlformats.org/drawingml/2006/main">
                <a:ext uri="{FF2B5EF4-FFF2-40B4-BE49-F238E27FC236}">
                  <a16:creationId xmlns:a16="http://schemas.microsoft.com/office/drawing/2014/main" id="{D4539803-E6C1-4980-95C2-E7F3D93C7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94716" name="図 88" descr="ボール, 雨, 男, 選手 が含まれている画像&#10;&#10;自動的に生成された説明">
                      <a:extLst>
                        <a:ext uri="{FF2B5EF4-FFF2-40B4-BE49-F238E27FC236}">
                          <a16:creationId xmlns:a16="http://schemas.microsoft.com/office/drawing/2014/main" id="{D4539803-E6C1-4980-95C2-E7F3D93C757F}"/>
                        </a:ext>
                      </a:extLst>
                    </pic:cNvPr>
                    <pic:cNvPicPr>
                      <a:picLocks noChangeAspect="1"/>
                    </pic:cNvPicPr>
                  </pic:nvPicPr>
                  <pic:blipFill>
                    <a:blip r:embed="rId36"/>
                    <a:stretch>
                      <a:fillRect/>
                    </a:stretch>
                  </pic:blipFill>
                  <pic:spPr>
                    <a:xfrm>
                      <a:off x="0" y="0"/>
                      <a:ext cx="1744174" cy="1946891"/>
                    </a:xfrm>
                    <a:prstGeom prst="rect">
                      <a:avLst/>
                    </a:prstGeom>
                  </pic:spPr>
                </pic:pic>
              </a:graphicData>
            </a:graphic>
          </wp:inline>
        </w:drawing>
      </w:r>
    </w:p>
    <w:p w14:paraId="70F0EBEC" w14:textId="3C8DA1AF" w:rsidR="00772087" w:rsidRPr="00384835" w:rsidRDefault="00772087" w:rsidP="00772087">
      <w:pPr>
        <w:pStyle w:val="Heading2"/>
        <w:rPr>
          <w:rtl/>
        </w:rPr>
      </w:pPr>
      <w:r w:rsidRPr="00384835">
        <w:t>2.2</w:t>
      </w:r>
      <w:r w:rsidRPr="00384835">
        <w:tab/>
      </w:r>
      <w:r w:rsidR="00B0785A" w:rsidRPr="00384835">
        <w:rPr>
          <w:rtl/>
        </w:rPr>
        <w:t>المخرجات</w:t>
      </w:r>
    </w:p>
    <w:p w14:paraId="008E6E45" w14:textId="5A3F0D54" w:rsidR="00397F04" w:rsidRPr="00384835" w:rsidRDefault="00A50C84" w:rsidP="00A50C84">
      <w:pPr>
        <w:rPr>
          <w:rtl/>
          <w:lang w:val="en-GB" w:bidi="ar-EG"/>
        </w:rPr>
      </w:pPr>
      <w:r w:rsidRPr="00384835">
        <w:rPr>
          <w:rtl/>
          <w:lang w:val="en-GB" w:bidi="ar-EG"/>
        </w:rPr>
        <w:t xml:space="preserve">المباعدات اللازمة بين السواتل للوفاء بمعايير التشارك الواردة في القسم 1 من الملحق 1 بالتذييل </w:t>
      </w:r>
      <w:r w:rsidR="008E1E12" w:rsidRPr="008E1E12">
        <w:rPr>
          <w:b/>
          <w:bCs/>
          <w:lang w:val="en-GB" w:bidi="ar-EG"/>
        </w:rPr>
        <w:t>30</w:t>
      </w:r>
      <w:r w:rsidR="008E1E12">
        <w:rPr>
          <w:rFonts w:hint="cs"/>
          <w:rtl/>
          <w:lang w:val="en-GB"/>
        </w:rPr>
        <w:t xml:space="preserve"> </w:t>
      </w:r>
      <w:r w:rsidRPr="00384835">
        <w:rPr>
          <w:rtl/>
          <w:lang w:val="en-GB" w:bidi="ar-EG"/>
        </w:rPr>
        <w:t xml:space="preserve">للوائح الراديو على النحو المبين في الشكل </w:t>
      </w:r>
      <w:r w:rsidRPr="00384835">
        <w:rPr>
          <w:lang w:bidi="ar-EG"/>
        </w:rPr>
        <w:t>2-A2</w:t>
      </w:r>
      <w:r w:rsidRPr="00384835">
        <w:rPr>
          <w:rtl/>
          <w:lang w:bidi="ar-EG"/>
        </w:rPr>
        <w:t>.</w:t>
      </w:r>
    </w:p>
    <w:p w14:paraId="004BBAE2" w14:textId="62131454" w:rsidR="00772087" w:rsidRPr="00384835" w:rsidRDefault="00772087" w:rsidP="00772087">
      <w:pPr>
        <w:pStyle w:val="FigureNo"/>
        <w:rPr>
          <w:lang w:bidi="ar-EG"/>
        </w:rPr>
      </w:pPr>
      <w:r w:rsidRPr="00384835">
        <w:rPr>
          <w:rtl/>
          <w:lang w:val="en-GB" w:bidi="ar-EG"/>
        </w:rPr>
        <w:t xml:space="preserve">الشكل </w:t>
      </w:r>
      <w:r w:rsidRPr="00384835">
        <w:rPr>
          <w:lang w:bidi="ar-EG"/>
        </w:rPr>
        <w:t>2-A2</w:t>
      </w:r>
    </w:p>
    <w:p w14:paraId="744D1497" w14:textId="4C6D2461" w:rsidR="00772087" w:rsidRPr="00384835" w:rsidRDefault="00A50C84" w:rsidP="00A50C84">
      <w:pPr>
        <w:pStyle w:val="Figuretitle"/>
      </w:pPr>
      <w:r w:rsidRPr="00384835">
        <w:rPr>
          <w:rtl/>
          <w:lang w:val="en-GB"/>
        </w:rPr>
        <w:t>المباعد</w:t>
      </w:r>
      <w:r w:rsidRPr="00384835">
        <w:rPr>
          <w:rtl/>
          <w:lang w:val="en-GB" w:bidi="ar-SA"/>
        </w:rPr>
        <w:t>ات</w:t>
      </w:r>
      <w:r w:rsidRPr="00384835">
        <w:rPr>
          <w:rtl/>
          <w:lang w:val="en-GB"/>
        </w:rPr>
        <w:t xml:space="preserve"> اللازمة</w:t>
      </w:r>
      <w:r w:rsidRPr="00384835">
        <w:rPr>
          <w:rtl/>
          <w:lang w:val="en-GB" w:bidi="ar-SA"/>
        </w:rPr>
        <w:t xml:space="preserve"> بين السواتل</w:t>
      </w:r>
    </w:p>
    <w:p w14:paraId="61C2467D" w14:textId="0198EA7F" w:rsidR="00397F04" w:rsidRPr="00384835" w:rsidRDefault="00CA118E" w:rsidP="00772087">
      <w:pPr>
        <w:jc w:val="center"/>
        <w:rPr>
          <w:rtl/>
          <w:lang w:val="en-GB" w:bidi="ar-EG"/>
        </w:rPr>
      </w:pPr>
      <w:r>
        <w:rPr>
          <w:noProof/>
          <w:lang w:val="en-GB" w:bidi="ar-EG"/>
        </w:rPr>
        <w:drawing>
          <wp:inline distT="0" distB="0" distL="0" distR="0" wp14:anchorId="58A967FB" wp14:editId="0196A98D">
            <wp:extent cx="3474720" cy="2243455"/>
            <wp:effectExtent l="0" t="0" r="0" b="0"/>
            <wp:docPr id="6326149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4720" cy="2243455"/>
                    </a:xfrm>
                    <a:prstGeom prst="rect">
                      <a:avLst/>
                    </a:prstGeom>
                    <a:noFill/>
                  </pic:spPr>
                </pic:pic>
              </a:graphicData>
            </a:graphic>
          </wp:inline>
        </w:drawing>
      </w:r>
    </w:p>
    <w:p w14:paraId="55B003B3" w14:textId="094DC3A6" w:rsidR="00843427" w:rsidRPr="00384835" w:rsidRDefault="00843427" w:rsidP="00843427">
      <w:pPr>
        <w:pStyle w:val="Heading2"/>
        <w:rPr>
          <w:rtl/>
        </w:rPr>
      </w:pPr>
      <w:r w:rsidRPr="00384835">
        <w:t>3.2</w:t>
      </w:r>
      <w:r w:rsidRPr="00384835">
        <w:tab/>
      </w:r>
      <w:r w:rsidR="00A50C84" w:rsidRPr="00384835">
        <w:rPr>
          <w:rtl/>
        </w:rPr>
        <w:t>الأسلوب</w:t>
      </w:r>
    </w:p>
    <w:p w14:paraId="7537A199" w14:textId="35B519AB" w:rsidR="00A50C84" w:rsidRPr="00384835" w:rsidRDefault="008E1E12" w:rsidP="00A50C84">
      <w:pPr>
        <w:pStyle w:val="enumlev1"/>
        <w:rPr>
          <w:rtl/>
          <w:lang w:bidi="ar-EG"/>
        </w:rPr>
      </w:pPr>
      <w:r>
        <w:rPr>
          <w:rFonts w:hint="cs"/>
          <w:rtl/>
          <w:lang w:bidi="ar-EG"/>
        </w:rPr>
        <w:t>"</w:t>
      </w:r>
      <w:r w:rsidR="00843427" w:rsidRPr="00384835">
        <w:rPr>
          <w:lang w:bidi="ar-EG"/>
        </w:rPr>
        <w:t>1</w:t>
      </w:r>
      <w:r>
        <w:rPr>
          <w:rFonts w:hint="cs"/>
          <w:rtl/>
          <w:lang w:bidi="ar-EG"/>
        </w:rPr>
        <w:t>"</w:t>
      </w:r>
      <w:r w:rsidR="00843427" w:rsidRPr="00384835">
        <w:rPr>
          <w:rtl/>
          <w:lang w:val="en-GB" w:bidi="ar-EG"/>
        </w:rPr>
        <w:tab/>
      </w:r>
      <w:r w:rsidR="00A50C84" w:rsidRPr="00384835">
        <w:rPr>
          <w:rtl/>
          <w:lang w:bidi="ar-EG"/>
        </w:rPr>
        <w:t xml:space="preserve">يفترض أن يكون للساتل 0 في البداية </w:t>
      </w:r>
      <w:r w:rsidR="00A50C84" w:rsidRPr="00C207B0">
        <w:rPr>
          <w:i/>
          <w:iCs/>
          <w:rtl/>
          <w:lang w:bidi="ar-EG"/>
        </w:rPr>
        <w:t>هامش حماية مكافئة</w:t>
      </w:r>
      <w:r w:rsidR="00A50C84" w:rsidRPr="00384835">
        <w:rPr>
          <w:rtl/>
          <w:lang w:bidi="ar-EG"/>
        </w:rPr>
        <w:t xml:space="preserve"> (</w:t>
      </w:r>
      <w:r w:rsidR="00A50C84" w:rsidRPr="00384835">
        <w:rPr>
          <w:lang w:val="en-GB" w:bidi="ar-EG"/>
        </w:rPr>
        <w:t>EPM</w:t>
      </w:r>
      <w:r w:rsidR="00A50C84" w:rsidRPr="00384835">
        <w:rPr>
          <w:rtl/>
          <w:lang w:bidi="ar-EG"/>
        </w:rPr>
        <w:t xml:space="preserve">) بنسبة </w:t>
      </w:r>
      <w:r w:rsidR="00A50C84" w:rsidRPr="00384835">
        <w:rPr>
          <w:lang w:bidi="ar-EG"/>
        </w:rPr>
        <w:t>dB 0</w:t>
      </w:r>
      <w:r w:rsidR="00A50C84" w:rsidRPr="00384835">
        <w:rPr>
          <w:rtl/>
          <w:lang w:bidi="ar-EG"/>
        </w:rPr>
        <w:t>.</w:t>
      </w:r>
    </w:p>
    <w:p w14:paraId="6FE7E1A2" w14:textId="53D7CD67" w:rsidR="00843427" w:rsidRPr="00384835" w:rsidRDefault="008E1E12" w:rsidP="00A50C84">
      <w:pPr>
        <w:pStyle w:val="enumlev1"/>
        <w:rPr>
          <w:rtl/>
          <w:lang w:bidi="ar-EG"/>
        </w:rPr>
      </w:pPr>
      <w:r>
        <w:rPr>
          <w:rFonts w:hint="cs"/>
          <w:rtl/>
          <w:lang w:bidi="ar-EG"/>
        </w:rPr>
        <w:t>"</w:t>
      </w:r>
      <w:r>
        <w:rPr>
          <w:lang w:bidi="ar-EG"/>
        </w:rPr>
        <w:t>2</w:t>
      </w:r>
      <w:r>
        <w:rPr>
          <w:rFonts w:hint="cs"/>
          <w:rtl/>
          <w:lang w:bidi="ar-EG"/>
        </w:rPr>
        <w:t>"</w:t>
      </w:r>
      <w:r w:rsidR="00843427" w:rsidRPr="00384835">
        <w:rPr>
          <w:rtl/>
          <w:lang w:val="en-GB" w:bidi="ar-EG"/>
        </w:rPr>
        <w:tab/>
      </w:r>
      <w:r w:rsidR="00A50C84" w:rsidRPr="00384835">
        <w:rPr>
          <w:rtl/>
          <w:lang w:bidi="ar-EG"/>
        </w:rPr>
        <w:t xml:space="preserve">يأتي الساتل 1 بجوار الساتل 0. </w:t>
      </w:r>
      <w:r w:rsidR="00E0013C" w:rsidRPr="00384835">
        <w:rPr>
          <w:rtl/>
          <w:lang w:bidi="ar-EG"/>
        </w:rPr>
        <w:t>و</w:t>
      </w:r>
      <w:r w:rsidR="00A50C84" w:rsidRPr="00384835">
        <w:rPr>
          <w:rtl/>
          <w:lang w:bidi="ar-EG"/>
        </w:rPr>
        <w:t xml:space="preserve">لجعل تردي هامش الحماية المكافئة للساتل 0 بنسبة </w:t>
      </w:r>
      <w:r w:rsidR="00A50C84" w:rsidRPr="00384835">
        <w:rPr>
          <w:lang w:bidi="ar-EG"/>
        </w:rPr>
        <w:t>dB 0,45</w:t>
      </w:r>
      <w:r w:rsidR="00A50C84" w:rsidRPr="00384835">
        <w:rPr>
          <w:rtl/>
          <w:lang w:bidi="ar-EG"/>
        </w:rPr>
        <w:t xml:space="preserve">، </w:t>
      </w:r>
      <w:r w:rsidR="00E0013C" w:rsidRPr="00384835">
        <w:rPr>
          <w:rtl/>
          <w:lang w:bidi="ar-EG"/>
        </w:rPr>
        <w:t>و</w:t>
      </w:r>
      <w:r w:rsidR="00A50C84" w:rsidRPr="00384835">
        <w:rPr>
          <w:rtl/>
          <w:lang w:bidi="ar-EG"/>
        </w:rPr>
        <w:t>يجب أن يكون الساتل 1 على بعد 8,36 درجة من الساتل 0. ويلاحَظ في هذه الحالة أن معيار هامش الحماية المكافئة يطبَّق على</w:t>
      </w:r>
      <w:r w:rsidR="00400501">
        <w:rPr>
          <w:rFonts w:hint="cs"/>
          <w:rtl/>
          <w:lang w:bidi="ar-EG"/>
        </w:rPr>
        <w:t> </w:t>
      </w:r>
      <w:r w:rsidR="00A50C84" w:rsidRPr="00384835">
        <w:rPr>
          <w:rtl/>
          <w:lang w:bidi="ar-EG"/>
        </w:rPr>
        <w:t xml:space="preserve">النحو المبين في الجدول </w:t>
      </w:r>
      <w:r w:rsidR="00A50C84" w:rsidRPr="00384835">
        <w:rPr>
          <w:lang w:bidi="ar-EG"/>
        </w:rPr>
        <w:t>1-A2</w:t>
      </w:r>
      <w:r w:rsidR="00A50C84" w:rsidRPr="00384835">
        <w:rPr>
          <w:rtl/>
          <w:lang w:bidi="ar-EG"/>
        </w:rPr>
        <w:t>.</w:t>
      </w:r>
    </w:p>
    <w:p w14:paraId="2DC7FB97" w14:textId="78AADC9F" w:rsidR="00843427" w:rsidRPr="00384835" w:rsidRDefault="008E1E12" w:rsidP="00CB435E">
      <w:pPr>
        <w:pStyle w:val="enumlev1"/>
        <w:rPr>
          <w:rtl/>
          <w:lang w:bidi="ar-EG"/>
        </w:rPr>
      </w:pPr>
      <w:r>
        <w:rPr>
          <w:rFonts w:hint="cs"/>
          <w:rtl/>
          <w:lang w:bidi="ar-EG"/>
        </w:rPr>
        <w:t>"</w:t>
      </w:r>
      <w:r>
        <w:rPr>
          <w:lang w:bidi="ar-EG"/>
        </w:rPr>
        <w:t>3</w:t>
      </w:r>
      <w:r>
        <w:rPr>
          <w:rFonts w:hint="cs"/>
          <w:rtl/>
          <w:lang w:bidi="ar-EG"/>
        </w:rPr>
        <w:t>"</w:t>
      </w:r>
      <w:r w:rsidR="00843427" w:rsidRPr="00384835">
        <w:rPr>
          <w:rtl/>
          <w:lang w:val="en-GB" w:bidi="ar-EG"/>
        </w:rPr>
        <w:tab/>
      </w:r>
      <w:r w:rsidR="00A50C84" w:rsidRPr="00384835">
        <w:rPr>
          <w:rtl/>
          <w:lang w:val="en-GB" w:bidi="ar-EG"/>
        </w:rPr>
        <w:t>يأتي الساتل 2 التالي بجوار الساتل 1.</w:t>
      </w:r>
      <w:r w:rsidR="00E0013C" w:rsidRPr="00384835">
        <w:rPr>
          <w:rtl/>
          <w:lang w:bidi="ar-EG"/>
        </w:rPr>
        <w:t xml:space="preserve"> </w:t>
      </w:r>
      <w:r w:rsidR="00E0013C" w:rsidRPr="00384835">
        <w:rPr>
          <w:rtl/>
          <w:lang w:val="en-GB" w:bidi="ar-EG"/>
        </w:rPr>
        <w:t xml:space="preserve">ولجعل تردي هامش الحماية المكافئة للساتل </w:t>
      </w:r>
      <w:r w:rsidR="00C207B0">
        <w:rPr>
          <w:lang w:val="en-GB" w:bidi="ar-EG"/>
        </w:rPr>
        <w:t>1</w:t>
      </w:r>
      <w:r w:rsidR="00E0013C" w:rsidRPr="00384835">
        <w:rPr>
          <w:rtl/>
          <w:lang w:val="en-GB" w:bidi="ar-EG"/>
        </w:rPr>
        <w:t xml:space="preserve"> أكثر</w:t>
      </w:r>
      <w:r w:rsidR="00E0013C" w:rsidRPr="00384835">
        <w:rPr>
          <w:rtl/>
          <w:lang w:bidi="ar-EG"/>
        </w:rPr>
        <w:t xml:space="preserve"> </w:t>
      </w:r>
      <w:r w:rsidR="00E0013C" w:rsidRPr="00384835">
        <w:rPr>
          <w:rtl/>
          <w:lang w:val="en-GB" w:bidi="ar-EG"/>
        </w:rPr>
        <w:t xml:space="preserve">من </w:t>
      </w:r>
      <w:r w:rsidR="00E0013C" w:rsidRPr="00384835">
        <w:rPr>
          <w:lang w:bidi="ar-EG"/>
        </w:rPr>
        <w:t>dB 0,45</w:t>
      </w:r>
      <w:r w:rsidR="00E0013C" w:rsidRPr="00384835">
        <w:rPr>
          <w:rtl/>
          <w:lang w:val="en-GB" w:bidi="ar-EG"/>
        </w:rPr>
        <w:t>،</w:t>
      </w:r>
      <w:r w:rsidR="00E0013C" w:rsidRPr="00384835">
        <w:rPr>
          <w:rtl/>
          <w:lang w:bidi="ar-EG"/>
        </w:rPr>
        <w:t xml:space="preserve"> </w:t>
      </w:r>
      <w:r w:rsidR="00E0013C" w:rsidRPr="00384835">
        <w:rPr>
          <w:rtl/>
          <w:lang w:val="en-GB" w:bidi="ar-EG"/>
        </w:rPr>
        <w:t>يجب أن</w:t>
      </w:r>
      <w:r w:rsidR="00400501">
        <w:rPr>
          <w:rFonts w:hint="cs"/>
          <w:rtl/>
          <w:lang w:val="en-GB" w:bidi="ar-EG"/>
        </w:rPr>
        <w:t> </w:t>
      </w:r>
      <w:r w:rsidR="00E0013C" w:rsidRPr="00384835">
        <w:rPr>
          <w:rtl/>
          <w:lang w:val="en-GB" w:bidi="ar-EG"/>
        </w:rPr>
        <w:t xml:space="preserve">يكون الساتل 2 على بعد 8,06 درجة من الساتل 1. وبفعل الساتل 2 يصبح </w:t>
      </w:r>
      <w:r w:rsidR="00E0013C" w:rsidRPr="00C207B0">
        <w:rPr>
          <w:i/>
          <w:iCs/>
          <w:rtl/>
          <w:lang w:val="en-GB" w:bidi="ar-EG"/>
        </w:rPr>
        <w:t>هامش الحماية المكافئة المرجعي</w:t>
      </w:r>
      <w:r w:rsidR="00E0013C" w:rsidRPr="00384835">
        <w:rPr>
          <w:rtl/>
          <w:lang w:val="en-GB" w:bidi="ar-EG"/>
        </w:rPr>
        <w:t xml:space="preserve"> للساتل 0  </w:t>
      </w:r>
      <w:r w:rsidR="0099395F">
        <w:rPr>
          <w:lang w:val="en-GB" w:bidi="ar-EG"/>
        </w:rPr>
        <w:t>0,53</w:t>
      </w:r>
      <w:r w:rsidR="00C207B0">
        <w:rPr>
          <w:lang w:val="en-GB" w:bidi="ar-EG"/>
        </w:rPr>
        <w:t>–</w:t>
      </w:r>
      <w:r w:rsidR="00CB435E" w:rsidRPr="00384835">
        <w:rPr>
          <w:rtl/>
          <w:lang w:val="en-GB" w:bidi="ar-EG"/>
        </w:rPr>
        <w:t xml:space="preserve"> </w:t>
      </w:r>
      <w:r w:rsidR="00CB435E" w:rsidRPr="00384835">
        <w:rPr>
          <w:lang w:val="en-GB" w:bidi="ar-EG"/>
        </w:rPr>
        <w:t>dB</w:t>
      </w:r>
      <w:r w:rsidR="00E0013C" w:rsidRPr="00384835">
        <w:rPr>
          <w:rtl/>
          <w:lang w:bidi="ar-EG"/>
        </w:rPr>
        <w:t>.</w:t>
      </w:r>
      <w:r w:rsidR="00F743E2" w:rsidRPr="00384835">
        <w:rPr>
          <w:rtl/>
          <w:lang w:bidi="ar-EG"/>
        </w:rPr>
        <w:t xml:space="preserve"> ويلاحَظ عندما تكون المباعدة المدارية بين الساتل 0 والساتل 2 تساوي 16,42 درجة، أن تردي هامش الحماية المكافئة لا يؤخذ في الاعتبار وفق</w:t>
      </w:r>
      <w:r w:rsidR="00C207B0">
        <w:rPr>
          <w:rFonts w:hint="cs"/>
          <w:rtl/>
          <w:lang w:bidi="ar-EG"/>
        </w:rPr>
        <w:t>اً</w:t>
      </w:r>
      <w:r w:rsidR="00F743E2" w:rsidRPr="00384835">
        <w:rPr>
          <w:rtl/>
          <w:lang w:bidi="ar-EG"/>
        </w:rPr>
        <w:t xml:space="preserve"> للتذييل </w:t>
      </w:r>
      <w:r w:rsidR="00F743E2" w:rsidRPr="002D7A4A">
        <w:rPr>
          <w:b/>
          <w:bCs/>
          <w:rtl/>
          <w:lang w:bidi="ar-EG"/>
        </w:rPr>
        <w:t>30</w:t>
      </w:r>
      <w:r w:rsidR="00F743E2" w:rsidRPr="00384835">
        <w:rPr>
          <w:rtl/>
          <w:lang w:bidi="ar-EG"/>
        </w:rPr>
        <w:t xml:space="preserve"> (قوس التنسيق بزاوية 9 درجات)، ولكن في هذا المرفق يُحسب تردي هامش الحماية المكافئة الفعلي.</w:t>
      </w:r>
    </w:p>
    <w:p w14:paraId="6C0B8D85" w14:textId="006A42D1" w:rsidR="00843427" w:rsidRPr="00384835" w:rsidRDefault="008E1E12" w:rsidP="00F743E2">
      <w:pPr>
        <w:pStyle w:val="enumlev1"/>
        <w:rPr>
          <w:rtl/>
          <w:lang w:bidi="ar-EG"/>
        </w:rPr>
      </w:pPr>
      <w:r>
        <w:rPr>
          <w:rFonts w:hint="cs"/>
          <w:rtl/>
          <w:lang w:bidi="ar-EG"/>
        </w:rPr>
        <w:lastRenderedPageBreak/>
        <w:t>"</w:t>
      </w:r>
      <w:r>
        <w:rPr>
          <w:lang w:bidi="ar-EG"/>
        </w:rPr>
        <w:t>4</w:t>
      </w:r>
      <w:r>
        <w:rPr>
          <w:rFonts w:hint="cs"/>
          <w:rtl/>
          <w:lang w:bidi="ar-EG"/>
        </w:rPr>
        <w:t>"</w:t>
      </w:r>
      <w:r w:rsidR="00843427" w:rsidRPr="00384835">
        <w:rPr>
          <w:rtl/>
          <w:lang w:val="en-GB" w:bidi="ar-EG"/>
        </w:rPr>
        <w:tab/>
      </w:r>
      <w:r w:rsidR="00F743E2" w:rsidRPr="00384835">
        <w:rPr>
          <w:rtl/>
          <w:lang w:bidi="ar-EG"/>
        </w:rPr>
        <w:t xml:space="preserve">يأتي الساتل التالي 3 بجوار الساتل 2. ولجعل تردي هامش الحماية المكافئة للساتل 2 أكثر من </w:t>
      </w:r>
      <w:r w:rsidR="00F743E2" w:rsidRPr="00384835">
        <w:rPr>
          <w:lang w:bidi="ar-EG"/>
        </w:rPr>
        <w:t>dB 0,45</w:t>
      </w:r>
      <w:r w:rsidR="00F743E2" w:rsidRPr="00384835">
        <w:rPr>
          <w:rtl/>
          <w:lang w:bidi="ar-EG"/>
        </w:rPr>
        <w:t>،</w:t>
      </w:r>
      <w:r w:rsidR="00F743E2" w:rsidRPr="00384835">
        <w:rPr>
          <w:rtl/>
          <w:lang w:val="en-GB" w:bidi="ar-EG"/>
        </w:rPr>
        <w:t xml:space="preserve"> </w:t>
      </w:r>
      <w:r w:rsidR="00F743E2" w:rsidRPr="00384835">
        <w:rPr>
          <w:rtl/>
          <w:lang w:bidi="ar-EG"/>
        </w:rPr>
        <w:t>يجب أن</w:t>
      </w:r>
      <w:r w:rsidR="00085D48">
        <w:rPr>
          <w:rFonts w:hint="cs"/>
          <w:rtl/>
          <w:lang w:bidi="ar-EG"/>
        </w:rPr>
        <w:t> </w:t>
      </w:r>
      <w:r w:rsidR="00F743E2" w:rsidRPr="00384835">
        <w:rPr>
          <w:rtl/>
          <w:lang w:bidi="ar-EG"/>
        </w:rPr>
        <w:t>يكون الساتل 3 على بعد 7,70 درجة من الساتل 2.</w:t>
      </w:r>
      <w:r w:rsidR="00F743E2" w:rsidRPr="00384835">
        <w:rPr>
          <w:rtl/>
          <w:lang w:val="en-GB" w:bidi="ar-EG"/>
        </w:rPr>
        <w:t xml:space="preserve"> </w:t>
      </w:r>
      <w:r w:rsidR="00F743E2" w:rsidRPr="00384835">
        <w:rPr>
          <w:rtl/>
          <w:lang w:bidi="ar-EG"/>
        </w:rPr>
        <w:t xml:space="preserve">وبفعل الساتل 3 يصبح </w:t>
      </w:r>
      <w:r w:rsidR="00F743E2" w:rsidRPr="002D7A4A">
        <w:rPr>
          <w:i/>
          <w:iCs/>
          <w:rtl/>
          <w:lang w:bidi="ar-EG"/>
        </w:rPr>
        <w:t>هامش الحماية المكافئة المرجعي</w:t>
      </w:r>
      <w:r w:rsidR="00F743E2" w:rsidRPr="00384835">
        <w:rPr>
          <w:rtl/>
          <w:lang w:bidi="ar-EG"/>
        </w:rPr>
        <w:t xml:space="preserve"> للساتل 0  </w:t>
      </w:r>
      <w:r w:rsidR="00F743E2" w:rsidRPr="00384835">
        <w:rPr>
          <w:lang w:val="en-GB" w:bidi="ar-EG"/>
        </w:rPr>
        <w:t>0</w:t>
      </w:r>
      <w:r w:rsidR="0099395F">
        <w:rPr>
          <w:lang w:val="en-GB" w:bidi="ar-EG"/>
        </w:rPr>
        <w:t>,</w:t>
      </w:r>
      <w:r w:rsidR="00F743E2" w:rsidRPr="00384835">
        <w:rPr>
          <w:lang w:val="en-GB" w:bidi="ar-EG"/>
        </w:rPr>
        <w:t>57</w:t>
      </w:r>
      <w:r w:rsidR="002D7A4A">
        <w:rPr>
          <w:lang w:bidi="ar-EG"/>
        </w:rPr>
        <w:t>–</w:t>
      </w:r>
      <w:r w:rsidR="00F743E2" w:rsidRPr="00384835">
        <w:rPr>
          <w:rtl/>
          <w:lang w:val="en-GB" w:bidi="ar-EG"/>
        </w:rPr>
        <w:t xml:space="preserve"> </w:t>
      </w:r>
      <w:r w:rsidR="00F743E2" w:rsidRPr="00384835">
        <w:rPr>
          <w:lang w:bidi="ar-EG"/>
        </w:rPr>
        <w:t>dB</w:t>
      </w:r>
      <w:r w:rsidR="00F743E2" w:rsidRPr="00384835">
        <w:rPr>
          <w:rtl/>
          <w:lang w:bidi="ar-EG"/>
        </w:rPr>
        <w:t>.</w:t>
      </w:r>
    </w:p>
    <w:p w14:paraId="124113F7" w14:textId="0592D485" w:rsidR="00843427" w:rsidRPr="00384835" w:rsidRDefault="008E1E12" w:rsidP="00F743E2">
      <w:pPr>
        <w:pStyle w:val="enumlev1"/>
        <w:rPr>
          <w:rtl/>
          <w:lang w:bidi="ar-EG"/>
        </w:rPr>
      </w:pPr>
      <w:r>
        <w:rPr>
          <w:rFonts w:hint="cs"/>
          <w:rtl/>
          <w:lang w:bidi="ar-EG"/>
        </w:rPr>
        <w:t>"</w:t>
      </w:r>
      <w:r>
        <w:rPr>
          <w:lang w:bidi="ar-EG"/>
        </w:rPr>
        <w:t>5</w:t>
      </w:r>
      <w:r>
        <w:rPr>
          <w:rFonts w:hint="cs"/>
          <w:rtl/>
          <w:lang w:bidi="ar-EG"/>
        </w:rPr>
        <w:t>"</w:t>
      </w:r>
      <w:r w:rsidR="00843427" w:rsidRPr="00384835">
        <w:rPr>
          <w:rtl/>
          <w:lang w:val="en-GB" w:bidi="ar-EG"/>
        </w:rPr>
        <w:tab/>
      </w:r>
      <w:r w:rsidR="00F743E2" w:rsidRPr="00384835">
        <w:rPr>
          <w:rtl/>
          <w:lang w:bidi="ar-EG"/>
        </w:rPr>
        <w:t xml:space="preserve">يأتي الساتل التالي 4 بجوار الساتل 0 في الجانب المقابل للساتل 1. ولجعل تردي هامش الحماية المكافئة للساتل 0 أكثر من </w:t>
      </w:r>
      <w:r w:rsidR="00F743E2" w:rsidRPr="00384835">
        <w:rPr>
          <w:lang w:bidi="ar-EG"/>
        </w:rPr>
        <w:t>dB 0,45</w:t>
      </w:r>
      <w:r w:rsidR="00F743E2" w:rsidRPr="00384835">
        <w:rPr>
          <w:rtl/>
          <w:lang w:bidi="ar-EG"/>
        </w:rPr>
        <w:t xml:space="preserve">، يجب أن يكون الساتل 4 على بعد 7,99 درجة من الساتل 0. وبفعل الساتل 4 يصبح </w:t>
      </w:r>
      <w:r w:rsidR="00F743E2" w:rsidRPr="002D7A4A">
        <w:rPr>
          <w:i/>
          <w:iCs/>
          <w:rtl/>
          <w:lang w:bidi="ar-EG"/>
        </w:rPr>
        <w:t>هامش الحماية المكافئة المرجعي</w:t>
      </w:r>
      <w:r w:rsidR="00F743E2" w:rsidRPr="00384835">
        <w:rPr>
          <w:rtl/>
          <w:lang w:bidi="ar-EG"/>
        </w:rPr>
        <w:t xml:space="preserve"> للساتل 0  </w:t>
      </w:r>
      <w:r w:rsidR="00F743E2" w:rsidRPr="00384835">
        <w:rPr>
          <w:lang w:bidi="ar-EG"/>
        </w:rPr>
        <w:t>1,02</w:t>
      </w:r>
      <w:r w:rsidR="002D7A4A">
        <w:rPr>
          <w:lang w:bidi="ar-EG"/>
        </w:rPr>
        <w:t>–</w:t>
      </w:r>
      <w:r w:rsidR="00F743E2" w:rsidRPr="00384835">
        <w:rPr>
          <w:rtl/>
          <w:lang w:bidi="ar-EG"/>
        </w:rPr>
        <w:t xml:space="preserve"> </w:t>
      </w:r>
      <w:r w:rsidR="00F743E2" w:rsidRPr="00384835">
        <w:rPr>
          <w:lang w:bidi="ar-EG"/>
        </w:rPr>
        <w:t>dB</w:t>
      </w:r>
      <w:r w:rsidR="00F743E2" w:rsidRPr="00384835">
        <w:rPr>
          <w:rtl/>
          <w:lang w:bidi="ar-EG"/>
        </w:rPr>
        <w:t>.</w:t>
      </w:r>
    </w:p>
    <w:p w14:paraId="65A7ACE4" w14:textId="2C75796B" w:rsidR="00843427" w:rsidRPr="00384835" w:rsidRDefault="008E1E12" w:rsidP="00F743E2">
      <w:pPr>
        <w:pStyle w:val="enumlev1"/>
        <w:rPr>
          <w:rtl/>
          <w:lang w:bidi="ar-EG"/>
        </w:rPr>
      </w:pPr>
      <w:r>
        <w:rPr>
          <w:rFonts w:hint="cs"/>
          <w:rtl/>
          <w:lang w:bidi="ar-EG"/>
        </w:rPr>
        <w:t>"</w:t>
      </w:r>
      <w:r>
        <w:rPr>
          <w:lang w:bidi="ar-EG"/>
        </w:rPr>
        <w:t>6</w:t>
      </w:r>
      <w:r>
        <w:rPr>
          <w:rFonts w:hint="cs"/>
          <w:rtl/>
          <w:lang w:bidi="ar-EG"/>
        </w:rPr>
        <w:t>"</w:t>
      </w:r>
      <w:r w:rsidR="00843427" w:rsidRPr="00384835">
        <w:rPr>
          <w:rtl/>
          <w:lang w:val="en-GB" w:bidi="ar-EG"/>
        </w:rPr>
        <w:tab/>
      </w:r>
      <w:r w:rsidR="00F743E2" w:rsidRPr="00384835">
        <w:rPr>
          <w:rtl/>
          <w:lang w:bidi="ar-EG"/>
        </w:rPr>
        <w:t>يأتي الساتلان 5 و6 بطريقة مماثلة للساتلين 2 و3.</w:t>
      </w:r>
    </w:p>
    <w:p w14:paraId="6CA08F93" w14:textId="47C27D14" w:rsidR="00843427" w:rsidRPr="00384835" w:rsidRDefault="008E1E12" w:rsidP="00F743E2">
      <w:pPr>
        <w:pStyle w:val="enumlev1"/>
        <w:rPr>
          <w:rtl/>
          <w:lang w:bidi="ar-EG"/>
        </w:rPr>
      </w:pPr>
      <w:r>
        <w:rPr>
          <w:rFonts w:hint="cs"/>
          <w:rtl/>
          <w:lang w:bidi="ar-EG"/>
        </w:rPr>
        <w:t>"</w:t>
      </w:r>
      <w:r>
        <w:rPr>
          <w:lang w:bidi="ar-EG"/>
        </w:rPr>
        <w:t>7</w:t>
      </w:r>
      <w:r>
        <w:rPr>
          <w:rFonts w:hint="cs"/>
          <w:rtl/>
          <w:lang w:bidi="ar-EG"/>
        </w:rPr>
        <w:t>"</w:t>
      </w:r>
      <w:r w:rsidR="00843427" w:rsidRPr="00384835">
        <w:rPr>
          <w:rtl/>
          <w:lang w:val="en-GB" w:bidi="ar-EG"/>
        </w:rPr>
        <w:tab/>
      </w:r>
      <w:r w:rsidR="00F743E2" w:rsidRPr="00384835">
        <w:rPr>
          <w:rtl/>
          <w:lang w:bidi="ar-EG"/>
        </w:rPr>
        <w:t>وأخير</w:t>
      </w:r>
      <w:r w:rsidR="002D7A4A">
        <w:rPr>
          <w:rFonts w:hint="cs"/>
          <w:rtl/>
          <w:lang w:bidi="ar-EG"/>
        </w:rPr>
        <w:t>اً</w:t>
      </w:r>
      <w:r w:rsidR="00F743E2" w:rsidRPr="00384835">
        <w:rPr>
          <w:rtl/>
          <w:lang w:bidi="ar-EG"/>
        </w:rPr>
        <w:t xml:space="preserve">، يصبح </w:t>
      </w:r>
      <w:r w:rsidR="00F743E2" w:rsidRPr="002E34F5">
        <w:rPr>
          <w:i/>
          <w:iCs/>
          <w:rtl/>
          <w:lang w:bidi="ar-EG"/>
        </w:rPr>
        <w:t>هامش الحماية المكافئة المرجعي</w:t>
      </w:r>
      <w:r w:rsidR="00F743E2" w:rsidRPr="00384835">
        <w:rPr>
          <w:rtl/>
          <w:lang w:bidi="ar-EG"/>
        </w:rPr>
        <w:t xml:space="preserve"> للساتل 0 </w:t>
      </w:r>
      <w:r w:rsidR="00F743E2" w:rsidRPr="00384835">
        <w:rPr>
          <w:lang w:bidi="ar-EG"/>
        </w:rPr>
        <w:t>dB 1,14</w:t>
      </w:r>
      <w:r w:rsidR="002E34F5">
        <w:rPr>
          <w:lang w:bidi="ar-EG"/>
        </w:rPr>
        <w:t>–</w:t>
      </w:r>
      <w:r w:rsidR="00F743E2" w:rsidRPr="00384835">
        <w:rPr>
          <w:rtl/>
          <w:lang w:bidi="ar-EG"/>
        </w:rPr>
        <w:t xml:space="preserve"> مع ستة سواتل مسببة للتداخل</w:t>
      </w:r>
      <w:r w:rsidR="008B4AA8" w:rsidRPr="00384835">
        <w:rPr>
          <w:rtl/>
          <w:lang w:bidi="ar-EG"/>
        </w:rPr>
        <w:t>.</w:t>
      </w:r>
    </w:p>
    <w:p w14:paraId="2271C37E" w14:textId="5E586896" w:rsidR="00753465" w:rsidRPr="00384835" w:rsidRDefault="008E1E12" w:rsidP="00F743E2">
      <w:pPr>
        <w:pStyle w:val="enumlev1"/>
        <w:rPr>
          <w:rtl/>
          <w:lang w:bidi="ar-EG"/>
        </w:rPr>
      </w:pPr>
      <w:r>
        <w:rPr>
          <w:rFonts w:hint="cs"/>
          <w:rtl/>
          <w:lang w:bidi="ar-EG"/>
        </w:rPr>
        <w:t>"</w:t>
      </w:r>
      <w:r>
        <w:rPr>
          <w:lang w:bidi="ar-EG"/>
        </w:rPr>
        <w:t>8</w:t>
      </w:r>
      <w:r>
        <w:rPr>
          <w:rFonts w:hint="cs"/>
          <w:rtl/>
          <w:lang w:bidi="ar-EG"/>
        </w:rPr>
        <w:t>"</w:t>
      </w:r>
      <w:r w:rsidR="00753465" w:rsidRPr="00384835">
        <w:rPr>
          <w:rtl/>
          <w:lang w:val="en-GB" w:bidi="ar-EG"/>
        </w:rPr>
        <w:tab/>
      </w:r>
      <w:r w:rsidR="00F743E2" w:rsidRPr="00384835">
        <w:rPr>
          <w:rtl/>
          <w:lang w:bidi="ar-EG"/>
        </w:rPr>
        <w:t>يمكن أن تأتي سواتل جديدة أخرى ولكن بقدرة مخفضة ويتضرر الساتل 0 من هامش حماية مكافئة أقل شأناً.</w:t>
      </w:r>
    </w:p>
    <w:p w14:paraId="3E9CA411" w14:textId="2784147D" w:rsidR="00753465" w:rsidRPr="00384835" w:rsidRDefault="00753465" w:rsidP="00753465">
      <w:pPr>
        <w:pStyle w:val="TableNo"/>
        <w:rPr>
          <w:lang w:bidi="ar-EG"/>
        </w:rPr>
      </w:pPr>
      <w:r w:rsidRPr="00384835">
        <w:rPr>
          <w:rtl/>
          <w:lang w:bidi="ar-EG"/>
        </w:rPr>
        <w:t xml:space="preserve">الجدول </w:t>
      </w:r>
      <w:r w:rsidRPr="00384835">
        <w:rPr>
          <w:lang w:bidi="ar-EG"/>
        </w:rPr>
        <w:t>1-A2</w:t>
      </w:r>
    </w:p>
    <w:p w14:paraId="1A4F0568" w14:textId="7D23052A" w:rsidR="00753465" w:rsidRPr="00384835" w:rsidRDefault="00F743E2" w:rsidP="00753465">
      <w:pPr>
        <w:pStyle w:val="Tabletitle"/>
        <w:rPr>
          <w:rtl/>
          <w:lang w:bidi="ar-EG"/>
        </w:rPr>
      </w:pPr>
      <w:r w:rsidRPr="00384835">
        <w:rPr>
          <w:rtl/>
          <w:lang w:bidi="ar-EG"/>
        </w:rPr>
        <w:t>الفصل المداري اللازم للوفاء بمعايير التشارك الواردة في القسم 1 من الملحق 1 بالتذييل 30 للوائح الراديو</w:t>
      </w:r>
    </w:p>
    <w:tbl>
      <w:tblPr>
        <w:bidiVisual/>
        <w:tblW w:w="9639" w:type="dxa"/>
        <w:jc w:val="center"/>
        <w:tblCellMar>
          <w:left w:w="99" w:type="dxa"/>
          <w:right w:w="99" w:type="dxa"/>
        </w:tblCellMar>
        <w:tblLook w:val="04A0" w:firstRow="1" w:lastRow="0" w:firstColumn="1" w:lastColumn="0" w:noHBand="0" w:noVBand="1"/>
      </w:tblPr>
      <w:tblGrid>
        <w:gridCol w:w="2547"/>
        <w:gridCol w:w="1276"/>
        <w:gridCol w:w="1336"/>
        <w:gridCol w:w="1202"/>
        <w:gridCol w:w="1077"/>
        <w:gridCol w:w="1077"/>
        <w:gridCol w:w="1124"/>
      </w:tblGrid>
      <w:tr w:rsidR="00753465" w:rsidRPr="00384835" w14:paraId="5C54A947" w14:textId="77777777" w:rsidTr="00753465">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A1D4C" w14:textId="5BBC4DA3" w:rsidR="00753465" w:rsidRPr="00384835" w:rsidRDefault="00F743E2" w:rsidP="00626D75">
            <w:pPr>
              <w:pStyle w:val="Tabletext"/>
              <w:jc w:val="left"/>
              <w:rPr>
                <w:sz w:val="18"/>
                <w:szCs w:val="18"/>
                <w:lang w:eastAsia="ja-JP"/>
              </w:rPr>
            </w:pPr>
            <w:r w:rsidRPr="00384835">
              <w:rPr>
                <w:sz w:val="18"/>
                <w:szCs w:val="18"/>
                <w:rtl/>
                <w:lang w:eastAsia="ja-JP"/>
              </w:rPr>
              <w:t>السواتل</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FC2F799" w14:textId="1C89C3AD" w:rsidR="00753465" w:rsidRPr="00384835" w:rsidRDefault="0099395F" w:rsidP="00CA19A2">
            <w:pPr>
              <w:pStyle w:val="Tabletext"/>
              <w:jc w:val="center"/>
              <w:rPr>
                <w:sz w:val="18"/>
                <w:szCs w:val="18"/>
                <w:lang w:eastAsia="ja-JP"/>
              </w:rPr>
            </w:pPr>
            <w:r>
              <w:rPr>
                <w:sz w:val="18"/>
                <w:szCs w:val="18"/>
                <w:lang w:eastAsia="ja-JP"/>
              </w:rPr>
              <w:t>1+0</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75A1A6AF" w14:textId="59BCA327" w:rsidR="00753465" w:rsidRPr="00384835" w:rsidRDefault="0099395F" w:rsidP="00CA19A2">
            <w:pPr>
              <w:pStyle w:val="Tabletext"/>
              <w:jc w:val="center"/>
              <w:rPr>
                <w:sz w:val="18"/>
                <w:szCs w:val="18"/>
                <w:lang w:eastAsia="ja-JP"/>
              </w:rPr>
            </w:pPr>
            <w:r>
              <w:rPr>
                <w:sz w:val="18"/>
                <w:szCs w:val="18"/>
                <w:lang w:eastAsia="ja-JP"/>
              </w:rPr>
              <w:t>2+1+0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55847C63" w14:textId="78D3955D" w:rsidR="00753465" w:rsidRPr="00384835" w:rsidRDefault="0099395F" w:rsidP="00CA19A2">
            <w:pPr>
              <w:pStyle w:val="Tabletext"/>
              <w:jc w:val="center"/>
              <w:rPr>
                <w:sz w:val="18"/>
                <w:szCs w:val="18"/>
                <w:lang w:eastAsia="ja-JP"/>
              </w:rPr>
            </w:pPr>
            <w:r>
              <w:rPr>
                <w:sz w:val="18"/>
                <w:szCs w:val="18"/>
                <w:lang w:eastAsia="ja-JP"/>
              </w:rPr>
              <w:t>3+2+1+0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56A4C2B2" w14:textId="449E4941" w:rsidR="00753465" w:rsidRPr="00384835" w:rsidRDefault="0099395F" w:rsidP="00CA19A2">
            <w:pPr>
              <w:pStyle w:val="Tabletext"/>
              <w:jc w:val="center"/>
              <w:rPr>
                <w:sz w:val="18"/>
                <w:szCs w:val="18"/>
                <w:lang w:eastAsia="ja-JP"/>
              </w:rPr>
            </w:pPr>
            <w:r>
              <w:rPr>
                <w:sz w:val="18"/>
                <w:szCs w:val="18"/>
                <w:lang w:eastAsia="ja-JP"/>
              </w:rPr>
              <w:t>4+0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09CE139D" w14:textId="37842CBE" w:rsidR="00753465" w:rsidRPr="00384835" w:rsidRDefault="0099395F" w:rsidP="00CA19A2">
            <w:pPr>
              <w:pStyle w:val="Tabletext"/>
              <w:jc w:val="center"/>
              <w:rPr>
                <w:sz w:val="18"/>
                <w:szCs w:val="18"/>
                <w:lang w:eastAsia="ja-JP"/>
              </w:rPr>
            </w:pPr>
            <w:r>
              <w:rPr>
                <w:sz w:val="18"/>
                <w:szCs w:val="18"/>
                <w:lang w:eastAsia="ja-JP"/>
              </w:rPr>
              <w:t>5+4+0</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1D3258F" w14:textId="042D2439" w:rsidR="00753465" w:rsidRPr="00384835" w:rsidRDefault="0099395F" w:rsidP="00CA19A2">
            <w:pPr>
              <w:pStyle w:val="Tabletext"/>
              <w:jc w:val="center"/>
              <w:rPr>
                <w:sz w:val="18"/>
                <w:szCs w:val="18"/>
                <w:lang w:eastAsia="ja-JP"/>
              </w:rPr>
            </w:pPr>
            <w:r>
              <w:rPr>
                <w:sz w:val="18"/>
                <w:szCs w:val="18"/>
                <w:lang w:eastAsia="ja-JP"/>
              </w:rPr>
              <w:t>6+5+4+0</w:t>
            </w:r>
          </w:p>
        </w:tc>
      </w:tr>
      <w:tr w:rsidR="00B81660" w:rsidRPr="00384835" w14:paraId="7C599B62" w14:textId="77777777" w:rsidTr="000A003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6EEE9D3" w14:textId="6E806D49" w:rsidR="00B81660" w:rsidRPr="00384835" w:rsidRDefault="00B81660" w:rsidP="00626D75">
            <w:pPr>
              <w:pStyle w:val="Tabletext"/>
              <w:jc w:val="left"/>
              <w:rPr>
                <w:sz w:val="18"/>
                <w:szCs w:val="18"/>
                <w:lang w:eastAsia="ja-JP"/>
              </w:rPr>
            </w:pPr>
            <w:bookmarkStart w:id="2" w:name="lt_pId261"/>
            <w:r w:rsidRPr="00384835">
              <w:rPr>
                <w:i/>
                <w:iCs/>
                <w:sz w:val="18"/>
                <w:szCs w:val="18"/>
                <w:lang w:eastAsia="ja-JP"/>
              </w:rPr>
              <w:t>C</w:t>
            </w:r>
            <w:r w:rsidRPr="00384835">
              <w:rPr>
                <w:i/>
                <w:iCs/>
                <w:sz w:val="18"/>
                <w:szCs w:val="18"/>
                <w:vertAlign w:val="subscript"/>
                <w:lang w:eastAsia="ja-JP"/>
              </w:rPr>
              <w:t>e.i.r.p.</w:t>
            </w:r>
            <w:bookmarkEnd w:id="2"/>
            <w:r w:rsidRPr="00384835">
              <w:rPr>
                <w:sz w:val="18"/>
                <w:szCs w:val="18"/>
                <w:lang w:eastAsia="ja-JP"/>
              </w:rPr>
              <w:t xml:space="preserve"> </w:t>
            </w:r>
            <w:bookmarkStart w:id="3" w:name="lt_pId262"/>
            <w:r w:rsidRPr="00384835">
              <w:rPr>
                <w:sz w:val="18"/>
                <w:szCs w:val="18"/>
                <w:lang w:eastAsia="ja-JP"/>
              </w:rPr>
              <w:t>(dBW)</w:t>
            </w:r>
            <w:bookmarkEnd w:id="3"/>
          </w:p>
        </w:tc>
        <w:tc>
          <w:tcPr>
            <w:tcW w:w="1276" w:type="dxa"/>
            <w:tcBorders>
              <w:top w:val="nil"/>
              <w:left w:val="nil"/>
              <w:bottom w:val="single" w:sz="4" w:space="0" w:color="auto"/>
              <w:right w:val="single" w:sz="4" w:space="0" w:color="auto"/>
            </w:tcBorders>
            <w:shd w:val="clear" w:color="auto" w:fill="auto"/>
            <w:noWrap/>
            <w:vAlign w:val="center"/>
            <w:hideMark/>
          </w:tcPr>
          <w:p w14:paraId="068D261D" w14:textId="02455536" w:rsidR="00B81660" w:rsidRPr="00384835" w:rsidRDefault="00B81660" w:rsidP="00B81660">
            <w:pPr>
              <w:pStyle w:val="Tabletext"/>
              <w:jc w:val="center"/>
              <w:rPr>
                <w:sz w:val="18"/>
                <w:szCs w:val="18"/>
                <w:lang w:eastAsia="ja-JP"/>
              </w:rPr>
            </w:pPr>
            <w:r w:rsidRPr="00384835">
              <w:rPr>
                <w:sz w:val="18"/>
                <w:szCs w:val="18"/>
                <w:lang w:eastAsia="ja-JP"/>
              </w:rPr>
              <w:t>57,0</w:t>
            </w:r>
          </w:p>
        </w:tc>
        <w:tc>
          <w:tcPr>
            <w:tcW w:w="1336" w:type="dxa"/>
            <w:tcBorders>
              <w:top w:val="nil"/>
              <w:left w:val="nil"/>
              <w:bottom w:val="single" w:sz="4" w:space="0" w:color="auto"/>
              <w:right w:val="single" w:sz="4" w:space="0" w:color="auto"/>
            </w:tcBorders>
            <w:shd w:val="clear" w:color="auto" w:fill="auto"/>
            <w:noWrap/>
            <w:vAlign w:val="center"/>
            <w:hideMark/>
          </w:tcPr>
          <w:p w14:paraId="6FFBCD92" w14:textId="692ABAD3" w:rsidR="00B81660" w:rsidRPr="00384835" w:rsidRDefault="00B81660" w:rsidP="00B81660">
            <w:pPr>
              <w:pStyle w:val="Tabletext"/>
              <w:jc w:val="center"/>
              <w:rPr>
                <w:sz w:val="18"/>
                <w:szCs w:val="18"/>
                <w:lang w:eastAsia="ja-JP"/>
              </w:rPr>
            </w:pPr>
            <w:r w:rsidRPr="00384835">
              <w:rPr>
                <w:sz w:val="18"/>
                <w:szCs w:val="18"/>
                <w:lang w:eastAsia="ja-JP"/>
              </w:rPr>
              <w:t>57,0</w:t>
            </w:r>
          </w:p>
        </w:tc>
        <w:tc>
          <w:tcPr>
            <w:tcW w:w="1202" w:type="dxa"/>
            <w:tcBorders>
              <w:top w:val="nil"/>
              <w:left w:val="nil"/>
              <w:bottom w:val="single" w:sz="4" w:space="0" w:color="auto"/>
              <w:right w:val="single" w:sz="4" w:space="0" w:color="auto"/>
            </w:tcBorders>
            <w:shd w:val="clear" w:color="auto" w:fill="auto"/>
            <w:noWrap/>
            <w:vAlign w:val="center"/>
            <w:hideMark/>
          </w:tcPr>
          <w:p w14:paraId="2A0A4C3B" w14:textId="7B2E5053" w:rsidR="00B81660" w:rsidRPr="00384835" w:rsidRDefault="00B81660" w:rsidP="00B81660">
            <w:pPr>
              <w:pStyle w:val="Tabletext"/>
              <w:jc w:val="center"/>
              <w:rPr>
                <w:sz w:val="18"/>
                <w:szCs w:val="18"/>
                <w:lang w:eastAsia="ja-JP"/>
              </w:rPr>
            </w:pPr>
            <w:r w:rsidRPr="00384835">
              <w:rPr>
                <w:sz w:val="18"/>
                <w:szCs w:val="18"/>
                <w:lang w:eastAsia="ja-JP"/>
              </w:rPr>
              <w:t>57,0</w:t>
            </w:r>
          </w:p>
        </w:tc>
        <w:tc>
          <w:tcPr>
            <w:tcW w:w="1077" w:type="dxa"/>
            <w:tcBorders>
              <w:top w:val="nil"/>
              <w:left w:val="nil"/>
              <w:bottom w:val="single" w:sz="4" w:space="0" w:color="auto"/>
              <w:right w:val="single" w:sz="4" w:space="0" w:color="auto"/>
            </w:tcBorders>
            <w:shd w:val="clear" w:color="auto" w:fill="auto"/>
            <w:noWrap/>
            <w:vAlign w:val="center"/>
            <w:hideMark/>
          </w:tcPr>
          <w:p w14:paraId="681B4661" w14:textId="534DCA41" w:rsidR="00B81660" w:rsidRPr="00384835" w:rsidRDefault="00B81660" w:rsidP="00B81660">
            <w:pPr>
              <w:pStyle w:val="Tabletext"/>
              <w:jc w:val="center"/>
              <w:rPr>
                <w:sz w:val="18"/>
                <w:szCs w:val="18"/>
                <w:lang w:eastAsia="ja-JP"/>
              </w:rPr>
            </w:pPr>
            <w:r w:rsidRPr="00384835">
              <w:rPr>
                <w:sz w:val="18"/>
                <w:szCs w:val="18"/>
                <w:lang w:eastAsia="ja-JP"/>
              </w:rPr>
              <w:t>57,0</w:t>
            </w:r>
          </w:p>
        </w:tc>
        <w:tc>
          <w:tcPr>
            <w:tcW w:w="1077" w:type="dxa"/>
            <w:tcBorders>
              <w:top w:val="nil"/>
              <w:left w:val="nil"/>
              <w:bottom w:val="single" w:sz="4" w:space="0" w:color="auto"/>
              <w:right w:val="single" w:sz="4" w:space="0" w:color="auto"/>
            </w:tcBorders>
            <w:shd w:val="clear" w:color="auto" w:fill="auto"/>
            <w:noWrap/>
            <w:vAlign w:val="center"/>
            <w:hideMark/>
          </w:tcPr>
          <w:p w14:paraId="7967D3FF" w14:textId="5A9935CD" w:rsidR="00B81660" w:rsidRPr="00384835" w:rsidRDefault="00B81660" w:rsidP="00B81660">
            <w:pPr>
              <w:pStyle w:val="Tabletext"/>
              <w:jc w:val="center"/>
              <w:rPr>
                <w:sz w:val="18"/>
                <w:szCs w:val="18"/>
                <w:lang w:eastAsia="ja-JP"/>
              </w:rPr>
            </w:pPr>
            <w:r w:rsidRPr="00384835">
              <w:rPr>
                <w:sz w:val="18"/>
                <w:szCs w:val="18"/>
                <w:lang w:eastAsia="ja-JP"/>
              </w:rPr>
              <w:t>57,0</w:t>
            </w:r>
          </w:p>
        </w:tc>
        <w:tc>
          <w:tcPr>
            <w:tcW w:w="1124" w:type="dxa"/>
            <w:tcBorders>
              <w:top w:val="nil"/>
              <w:left w:val="nil"/>
              <w:bottom w:val="single" w:sz="4" w:space="0" w:color="auto"/>
              <w:right w:val="single" w:sz="4" w:space="0" w:color="auto"/>
            </w:tcBorders>
            <w:shd w:val="clear" w:color="auto" w:fill="auto"/>
            <w:noWrap/>
            <w:vAlign w:val="center"/>
            <w:hideMark/>
          </w:tcPr>
          <w:p w14:paraId="1F3CD8E5" w14:textId="3C26C8AC" w:rsidR="00B81660" w:rsidRPr="00384835" w:rsidRDefault="00B81660" w:rsidP="00B81660">
            <w:pPr>
              <w:pStyle w:val="Tabletext"/>
              <w:jc w:val="center"/>
              <w:rPr>
                <w:sz w:val="18"/>
                <w:szCs w:val="18"/>
                <w:lang w:eastAsia="ja-JP"/>
              </w:rPr>
            </w:pPr>
            <w:r w:rsidRPr="00384835">
              <w:rPr>
                <w:sz w:val="18"/>
                <w:szCs w:val="18"/>
                <w:lang w:eastAsia="ja-JP"/>
              </w:rPr>
              <w:t>57,0</w:t>
            </w:r>
          </w:p>
        </w:tc>
      </w:tr>
      <w:tr w:rsidR="00B81660" w:rsidRPr="00384835" w14:paraId="2D596C1A" w14:textId="77777777" w:rsidTr="000A003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4AB08C6" w14:textId="62376483" w:rsidR="00B81660" w:rsidRPr="00384835" w:rsidRDefault="00B81660" w:rsidP="00626D75">
            <w:pPr>
              <w:pStyle w:val="Tabletext"/>
              <w:jc w:val="left"/>
              <w:rPr>
                <w:sz w:val="18"/>
                <w:szCs w:val="18"/>
                <w:lang w:eastAsia="ja-JP"/>
              </w:rPr>
            </w:pPr>
            <w:bookmarkStart w:id="4" w:name="lt_pId269"/>
            <w:r w:rsidRPr="00384835">
              <w:rPr>
                <w:i/>
                <w:iCs/>
                <w:sz w:val="18"/>
                <w:szCs w:val="18"/>
                <w:lang w:eastAsia="ja-JP"/>
              </w:rPr>
              <w:t>PR</w:t>
            </w:r>
            <w:r w:rsidRPr="00384835">
              <w:rPr>
                <w:sz w:val="18"/>
                <w:szCs w:val="18"/>
                <w:lang w:eastAsia="ja-JP"/>
              </w:rPr>
              <w:t>(dB)</w:t>
            </w:r>
            <w:bookmarkEnd w:id="4"/>
          </w:p>
        </w:tc>
        <w:tc>
          <w:tcPr>
            <w:tcW w:w="1276" w:type="dxa"/>
            <w:tcBorders>
              <w:top w:val="nil"/>
              <w:left w:val="nil"/>
              <w:bottom w:val="single" w:sz="4" w:space="0" w:color="auto"/>
              <w:right w:val="single" w:sz="4" w:space="0" w:color="auto"/>
            </w:tcBorders>
            <w:shd w:val="clear" w:color="auto" w:fill="auto"/>
            <w:noWrap/>
            <w:vAlign w:val="center"/>
            <w:hideMark/>
          </w:tcPr>
          <w:p w14:paraId="007C4550" w14:textId="48C880A4" w:rsidR="00B81660" w:rsidRPr="00384835" w:rsidRDefault="00B81660" w:rsidP="00B81660">
            <w:pPr>
              <w:pStyle w:val="Tabletext"/>
              <w:jc w:val="center"/>
              <w:rPr>
                <w:sz w:val="18"/>
                <w:szCs w:val="18"/>
                <w:lang w:eastAsia="ja-JP"/>
              </w:rPr>
            </w:pPr>
            <w:r w:rsidRPr="00384835">
              <w:rPr>
                <w:sz w:val="18"/>
                <w:szCs w:val="18"/>
                <w:lang w:eastAsia="ja-JP"/>
              </w:rPr>
              <w:t>21,00</w:t>
            </w:r>
          </w:p>
        </w:tc>
        <w:tc>
          <w:tcPr>
            <w:tcW w:w="1336" w:type="dxa"/>
            <w:tcBorders>
              <w:top w:val="nil"/>
              <w:left w:val="nil"/>
              <w:bottom w:val="single" w:sz="4" w:space="0" w:color="auto"/>
              <w:right w:val="single" w:sz="4" w:space="0" w:color="auto"/>
            </w:tcBorders>
            <w:shd w:val="clear" w:color="auto" w:fill="auto"/>
            <w:noWrap/>
            <w:vAlign w:val="center"/>
            <w:hideMark/>
          </w:tcPr>
          <w:p w14:paraId="3A7BB613" w14:textId="33E3BB9E" w:rsidR="00B81660" w:rsidRPr="00384835" w:rsidRDefault="00B81660" w:rsidP="00B81660">
            <w:pPr>
              <w:pStyle w:val="Tabletext"/>
              <w:jc w:val="center"/>
              <w:rPr>
                <w:sz w:val="18"/>
                <w:szCs w:val="18"/>
                <w:lang w:eastAsia="ja-JP"/>
              </w:rPr>
            </w:pPr>
            <w:r w:rsidRPr="00384835">
              <w:rPr>
                <w:sz w:val="18"/>
                <w:szCs w:val="18"/>
                <w:lang w:eastAsia="ja-JP"/>
              </w:rPr>
              <w:t>21,00</w:t>
            </w:r>
          </w:p>
        </w:tc>
        <w:tc>
          <w:tcPr>
            <w:tcW w:w="1202" w:type="dxa"/>
            <w:tcBorders>
              <w:top w:val="nil"/>
              <w:left w:val="nil"/>
              <w:bottom w:val="single" w:sz="4" w:space="0" w:color="auto"/>
              <w:right w:val="single" w:sz="4" w:space="0" w:color="auto"/>
            </w:tcBorders>
            <w:shd w:val="clear" w:color="auto" w:fill="auto"/>
            <w:noWrap/>
            <w:vAlign w:val="center"/>
            <w:hideMark/>
          </w:tcPr>
          <w:p w14:paraId="3704D098" w14:textId="47EB6C34" w:rsidR="00B81660" w:rsidRPr="00384835" w:rsidRDefault="00B81660" w:rsidP="00B81660">
            <w:pPr>
              <w:pStyle w:val="Tabletext"/>
              <w:jc w:val="center"/>
              <w:rPr>
                <w:sz w:val="18"/>
                <w:szCs w:val="18"/>
                <w:lang w:eastAsia="ja-JP"/>
              </w:rPr>
            </w:pPr>
            <w:r w:rsidRPr="00384835">
              <w:rPr>
                <w:sz w:val="18"/>
                <w:szCs w:val="18"/>
                <w:lang w:eastAsia="ja-JP"/>
              </w:rPr>
              <w:t>21,00</w:t>
            </w:r>
          </w:p>
        </w:tc>
        <w:tc>
          <w:tcPr>
            <w:tcW w:w="1077" w:type="dxa"/>
            <w:tcBorders>
              <w:top w:val="nil"/>
              <w:left w:val="nil"/>
              <w:bottom w:val="single" w:sz="4" w:space="0" w:color="auto"/>
              <w:right w:val="single" w:sz="4" w:space="0" w:color="auto"/>
            </w:tcBorders>
            <w:shd w:val="clear" w:color="auto" w:fill="auto"/>
            <w:noWrap/>
            <w:vAlign w:val="center"/>
            <w:hideMark/>
          </w:tcPr>
          <w:p w14:paraId="4EC3266B" w14:textId="5A91AEC1" w:rsidR="00B81660" w:rsidRPr="00384835" w:rsidRDefault="00B81660" w:rsidP="00B81660">
            <w:pPr>
              <w:pStyle w:val="Tabletext"/>
              <w:jc w:val="center"/>
              <w:rPr>
                <w:sz w:val="18"/>
                <w:szCs w:val="18"/>
                <w:lang w:eastAsia="ja-JP"/>
              </w:rPr>
            </w:pPr>
            <w:r w:rsidRPr="00384835">
              <w:rPr>
                <w:sz w:val="18"/>
                <w:szCs w:val="18"/>
                <w:lang w:eastAsia="ja-JP"/>
              </w:rPr>
              <w:t>21,00</w:t>
            </w:r>
          </w:p>
        </w:tc>
        <w:tc>
          <w:tcPr>
            <w:tcW w:w="1077" w:type="dxa"/>
            <w:tcBorders>
              <w:top w:val="nil"/>
              <w:left w:val="nil"/>
              <w:bottom w:val="single" w:sz="4" w:space="0" w:color="auto"/>
              <w:right w:val="single" w:sz="4" w:space="0" w:color="auto"/>
            </w:tcBorders>
            <w:shd w:val="clear" w:color="auto" w:fill="auto"/>
            <w:noWrap/>
            <w:vAlign w:val="center"/>
            <w:hideMark/>
          </w:tcPr>
          <w:p w14:paraId="2FA5B07D" w14:textId="29B2A2F5" w:rsidR="00B81660" w:rsidRPr="00384835" w:rsidRDefault="00B81660" w:rsidP="00B81660">
            <w:pPr>
              <w:pStyle w:val="Tabletext"/>
              <w:jc w:val="center"/>
              <w:rPr>
                <w:sz w:val="18"/>
                <w:szCs w:val="18"/>
                <w:lang w:eastAsia="ja-JP"/>
              </w:rPr>
            </w:pPr>
            <w:r w:rsidRPr="00384835">
              <w:rPr>
                <w:sz w:val="18"/>
                <w:szCs w:val="18"/>
                <w:lang w:eastAsia="ja-JP"/>
              </w:rPr>
              <w:t>21,00</w:t>
            </w:r>
          </w:p>
        </w:tc>
        <w:tc>
          <w:tcPr>
            <w:tcW w:w="1124" w:type="dxa"/>
            <w:tcBorders>
              <w:top w:val="nil"/>
              <w:left w:val="nil"/>
              <w:bottom w:val="single" w:sz="4" w:space="0" w:color="auto"/>
              <w:right w:val="single" w:sz="4" w:space="0" w:color="auto"/>
            </w:tcBorders>
            <w:shd w:val="clear" w:color="auto" w:fill="auto"/>
            <w:noWrap/>
            <w:vAlign w:val="center"/>
            <w:hideMark/>
          </w:tcPr>
          <w:p w14:paraId="0270682E" w14:textId="54C88DDF" w:rsidR="00B81660" w:rsidRPr="00384835" w:rsidRDefault="00B81660" w:rsidP="00B81660">
            <w:pPr>
              <w:pStyle w:val="Tabletext"/>
              <w:jc w:val="center"/>
              <w:rPr>
                <w:sz w:val="18"/>
                <w:szCs w:val="18"/>
                <w:lang w:eastAsia="ja-JP"/>
              </w:rPr>
            </w:pPr>
            <w:r w:rsidRPr="00384835">
              <w:rPr>
                <w:sz w:val="18"/>
                <w:szCs w:val="18"/>
                <w:lang w:eastAsia="ja-JP"/>
              </w:rPr>
              <w:t>21,00</w:t>
            </w:r>
          </w:p>
        </w:tc>
      </w:tr>
      <w:tr w:rsidR="00B81660" w:rsidRPr="00384835" w14:paraId="58B0CBC1" w14:textId="77777777" w:rsidTr="000A003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A94EE8C" w14:textId="6A90F1AF" w:rsidR="00B81660" w:rsidRPr="00384835" w:rsidRDefault="00B81660" w:rsidP="00626D75">
            <w:pPr>
              <w:pStyle w:val="Tabletext"/>
              <w:jc w:val="left"/>
              <w:rPr>
                <w:sz w:val="18"/>
                <w:szCs w:val="18"/>
                <w:lang w:eastAsia="ja-JP"/>
              </w:rPr>
            </w:pPr>
            <w:bookmarkStart w:id="5" w:name="lt_pId276"/>
            <w:r w:rsidRPr="00384835">
              <w:rPr>
                <w:i/>
                <w:iCs/>
                <w:sz w:val="18"/>
                <w:szCs w:val="18"/>
                <w:lang w:eastAsia="ja-JP"/>
              </w:rPr>
              <w:t>C/I</w:t>
            </w:r>
            <w:r w:rsidRPr="00384835">
              <w:rPr>
                <w:i/>
                <w:iCs/>
                <w:sz w:val="18"/>
                <w:szCs w:val="18"/>
                <w:vertAlign w:val="subscript"/>
                <w:lang w:eastAsia="ja-JP"/>
              </w:rPr>
              <w:t>aggr</w:t>
            </w:r>
            <w:r w:rsidRPr="00384835">
              <w:rPr>
                <w:i/>
                <w:iCs/>
                <w:sz w:val="18"/>
                <w:szCs w:val="18"/>
                <w:lang w:eastAsia="ja-JP"/>
              </w:rPr>
              <w:t xml:space="preserve"> </w:t>
            </w:r>
            <w:r w:rsidRPr="00384835">
              <w:rPr>
                <w:sz w:val="18"/>
                <w:szCs w:val="18"/>
                <w:lang w:eastAsia="ja-JP"/>
              </w:rPr>
              <w:t>(dB)</w:t>
            </w:r>
            <w:bookmarkEnd w:id="5"/>
          </w:p>
        </w:tc>
        <w:tc>
          <w:tcPr>
            <w:tcW w:w="1276" w:type="dxa"/>
            <w:tcBorders>
              <w:top w:val="nil"/>
              <w:left w:val="nil"/>
              <w:bottom w:val="single" w:sz="4" w:space="0" w:color="auto"/>
              <w:right w:val="single" w:sz="4" w:space="0" w:color="auto"/>
            </w:tcBorders>
            <w:shd w:val="clear" w:color="auto" w:fill="auto"/>
            <w:noWrap/>
            <w:vAlign w:val="center"/>
            <w:hideMark/>
          </w:tcPr>
          <w:p w14:paraId="1E905E2F" w14:textId="30306883" w:rsidR="00B81660" w:rsidRPr="00384835" w:rsidRDefault="00B81660" w:rsidP="00B81660">
            <w:pPr>
              <w:pStyle w:val="Tabletext"/>
              <w:jc w:val="center"/>
              <w:rPr>
                <w:sz w:val="18"/>
                <w:szCs w:val="18"/>
                <w:lang w:eastAsia="ja-JP"/>
              </w:rPr>
            </w:pPr>
            <w:r w:rsidRPr="00384835">
              <w:rPr>
                <w:sz w:val="18"/>
                <w:szCs w:val="18"/>
                <w:lang w:eastAsia="ja-JP"/>
              </w:rPr>
              <w:t>21,00</w:t>
            </w:r>
          </w:p>
        </w:tc>
        <w:tc>
          <w:tcPr>
            <w:tcW w:w="1336" w:type="dxa"/>
            <w:tcBorders>
              <w:top w:val="nil"/>
              <w:left w:val="nil"/>
              <w:bottom w:val="single" w:sz="4" w:space="0" w:color="auto"/>
              <w:right w:val="single" w:sz="4" w:space="0" w:color="auto"/>
            </w:tcBorders>
            <w:shd w:val="clear" w:color="auto" w:fill="auto"/>
            <w:noWrap/>
            <w:vAlign w:val="center"/>
            <w:hideMark/>
          </w:tcPr>
          <w:p w14:paraId="2379E514" w14:textId="70AE1EE2" w:rsidR="00B81660" w:rsidRPr="00384835" w:rsidRDefault="00B81660" w:rsidP="00B81660">
            <w:pPr>
              <w:pStyle w:val="Tabletext"/>
              <w:jc w:val="center"/>
              <w:rPr>
                <w:sz w:val="18"/>
                <w:szCs w:val="18"/>
                <w:lang w:eastAsia="ja-JP"/>
              </w:rPr>
            </w:pPr>
            <w:r w:rsidRPr="00384835">
              <w:rPr>
                <w:sz w:val="18"/>
                <w:szCs w:val="18"/>
                <w:lang w:eastAsia="ja-JP"/>
              </w:rPr>
              <w:t>20,55</w:t>
            </w:r>
          </w:p>
        </w:tc>
        <w:tc>
          <w:tcPr>
            <w:tcW w:w="1202" w:type="dxa"/>
            <w:tcBorders>
              <w:top w:val="nil"/>
              <w:left w:val="nil"/>
              <w:bottom w:val="single" w:sz="4" w:space="0" w:color="auto"/>
              <w:right w:val="single" w:sz="4" w:space="0" w:color="auto"/>
            </w:tcBorders>
            <w:shd w:val="clear" w:color="auto" w:fill="auto"/>
            <w:noWrap/>
            <w:vAlign w:val="center"/>
            <w:hideMark/>
          </w:tcPr>
          <w:p w14:paraId="1655E5FE" w14:textId="55C0E3BC" w:rsidR="00B81660" w:rsidRPr="00384835" w:rsidRDefault="00B81660" w:rsidP="00B81660">
            <w:pPr>
              <w:pStyle w:val="Tabletext"/>
              <w:jc w:val="center"/>
              <w:rPr>
                <w:sz w:val="18"/>
                <w:szCs w:val="18"/>
                <w:lang w:eastAsia="ja-JP"/>
              </w:rPr>
            </w:pPr>
            <w:r w:rsidRPr="00384835">
              <w:rPr>
                <w:sz w:val="18"/>
                <w:szCs w:val="18"/>
                <w:lang w:eastAsia="ja-JP"/>
              </w:rPr>
              <w:t>20,10</w:t>
            </w:r>
          </w:p>
        </w:tc>
        <w:tc>
          <w:tcPr>
            <w:tcW w:w="1077" w:type="dxa"/>
            <w:tcBorders>
              <w:top w:val="nil"/>
              <w:left w:val="nil"/>
              <w:bottom w:val="single" w:sz="4" w:space="0" w:color="auto"/>
              <w:right w:val="single" w:sz="4" w:space="0" w:color="auto"/>
            </w:tcBorders>
            <w:shd w:val="clear" w:color="auto" w:fill="auto"/>
            <w:noWrap/>
            <w:vAlign w:val="center"/>
            <w:hideMark/>
          </w:tcPr>
          <w:p w14:paraId="7864FDD0" w14:textId="2C86EF9E" w:rsidR="00B81660" w:rsidRPr="00384835" w:rsidRDefault="00B81660" w:rsidP="00B81660">
            <w:pPr>
              <w:pStyle w:val="Tabletext"/>
              <w:jc w:val="center"/>
              <w:rPr>
                <w:sz w:val="18"/>
                <w:szCs w:val="18"/>
                <w:lang w:eastAsia="ja-JP"/>
              </w:rPr>
            </w:pPr>
            <w:r w:rsidRPr="00384835">
              <w:rPr>
                <w:sz w:val="18"/>
                <w:szCs w:val="18"/>
                <w:lang w:eastAsia="ja-JP"/>
              </w:rPr>
              <w:t>20,43</w:t>
            </w:r>
          </w:p>
        </w:tc>
        <w:tc>
          <w:tcPr>
            <w:tcW w:w="1077" w:type="dxa"/>
            <w:tcBorders>
              <w:top w:val="nil"/>
              <w:left w:val="nil"/>
              <w:bottom w:val="single" w:sz="4" w:space="0" w:color="auto"/>
              <w:right w:val="single" w:sz="4" w:space="0" w:color="auto"/>
            </w:tcBorders>
            <w:shd w:val="clear" w:color="auto" w:fill="auto"/>
            <w:noWrap/>
            <w:vAlign w:val="center"/>
            <w:hideMark/>
          </w:tcPr>
          <w:p w14:paraId="556A0BC6" w14:textId="44B636C7" w:rsidR="00B81660" w:rsidRPr="00384835" w:rsidRDefault="00B81660" w:rsidP="00B81660">
            <w:pPr>
              <w:pStyle w:val="Tabletext"/>
              <w:jc w:val="center"/>
              <w:rPr>
                <w:sz w:val="18"/>
                <w:szCs w:val="18"/>
                <w:lang w:eastAsia="ja-JP"/>
              </w:rPr>
            </w:pPr>
            <w:r w:rsidRPr="00384835">
              <w:rPr>
                <w:sz w:val="18"/>
                <w:szCs w:val="18"/>
                <w:lang w:eastAsia="ja-JP"/>
              </w:rPr>
              <w:t>19,98</w:t>
            </w:r>
          </w:p>
        </w:tc>
        <w:tc>
          <w:tcPr>
            <w:tcW w:w="1124" w:type="dxa"/>
            <w:tcBorders>
              <w:top w:val="nil"/>
              <w:left w:val="nil"/>
              <w:bottom w:val="single" w:sz="4" w:space="0" w:color="auto"/>
              <w:right w:val="single" w:sz="4" w:space="0" w:color="auto"/>
            </w:tcBorders>
            <w:shd w:val="clear" w:color="auto" w:fill="auto"/>
            <w:noWrap/>
            <w:vAlign w:val="center"/>
            <w:hideMark/>
          </w:tcPr>
          <w:p w14:paraId="60528478" w14:textId="11EEED31" w:rsidR="00B81660" w:rsidRPr="00384835" w:rsidRDefault="00B81660" w:rsidP="00B81660">
            <w:pPr>
              <w:pStyle w:val="Tabletext"/>
              <w:jc w:val="center"/>
              <w:rPr>
                <w:sz w:val="18"/>
                <w:szCs w:val="18"/>
                <w:lang w:eastAsia="ja-JP"/>
              </w:rPr>
            </w:pPr>
            <w:r w:rsidRPr="00384835">
              <w:rPr>
                <w:sz w:val="18"/>
                <w:szCs w:val="18"/>
                <w:lang w:eastAsia="ja-JP"/>
              </w:rPr>
              <w:t>19,53</w:t>
            </w:r>
          </w:p>
        </w:tc>
      </w:tr>
      <w:tr w:rsidR="00B81660" w:rsidRPr="00384835" w14:paraId="4B05EF0A" w14:textId="77777777" w:rsidTr="000A003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18594FD" w14:textId="4792095B" w:rsidR="00B81660" w:rsidRPr="00384835" w:rsidRDefault="00B81660" w:rsidP="00626D75">
            <w:pPr>
              <w:pStyle w:val="Tabletext"/>
              <w:jc w:val="left"/>
              <w:rPr>
                <w:sz w:val="18"/>
                <w:szCs w:val="18"/>
                <w:lang w:eastAsia="ja-JP"/>
              </w:rPr>
            </w:pPr>
            <w:bookmarkStart w:id="6" w:name="lt_pId283"/>
            <w:r w:rsidRPr="00384835">
              <w:rPr>
                <w:i/>
                <w:iCs/>
                <w:sz w:val="18"/>
                <w:szCs w:val="18"/>
                <w:lang w:eastAsia="ja-JP"/>
              </w:rPr>
              <w:t>I</w:t>
            </w:r>
            <w:r w:rsidRPr="00384835">
              <w:rPr>
                <w:i/>
                <w:iCs/>
                <w:sz w:val="18"/>
                <w:szCs w:val="18"/>
                <w:vertAlign w:val="subscript"/>
                <w:lang w:eastAsia="ja-JP"/>
              </w:rPr>
              <w:t>aggr</w:t>
            </w:r>
            <w:r w:rsidRPr="00384835">
              <w:rPr>
                <w:i/>
                <w:iCs/>
                <w:sz w:val="18"/>
                <w:szCs w:val="18"/>
                <w:lang w:eastAsia="ja-JP"/>
              </w:rPr>
              <w:t xml:space="preserve"> </w:t>
            </w:r>
            <w:r w:rsidRPr="00384835">
              <w:rPr>
                <w:sz w:val="18"/>
                <w:szCs w:val="18"/>
                <w:lang w:eastAsia="ja-JP"/>
              </w:rPr>
              <w:t>(dBW)</w:t>
            </w:r>
            <w:bookmarkEnd w:id="6"/>
          </w:p>
        </w:tc>
        <w:tc>
          <w:tcPr>
            <w:tcW w:w="1276" w:type="dxa"/>
            <w:tcBorders>
              <w:top w:val="nil"/>
              <w:left w:val="nil"/>
              <w:bottom w:val="single" w:sz="4" w:space="0" w:color="auto"/>
              <w:right w:val="single" w:sz="4" w:space="0" w:color="auto"/>
            </w:tcBorders>
            <w:shd w:val="clear" w:color="auto" w:fill="auto"/>
            <w:noWrap/>
            <w:vAlign w:val="center"/>
            <w:hideMark/>
          </w:tcPr>
          <w:p w14:paraId="4CB17AA3" w14:textId="37506C71" w:rsidR="00B81660" w:rsidRPr="00384835" w:rsidRDefault="00B81660" w:rsidP="00B81660">
            <w:pPr>
              <w:pStyle w:val="Tabletext"/>
              <w:jc w:val="center"/>
              <w:rPr>
                <w:sz w:val="18"/>
                <w:szCs w:val="18"/>
                <w:lang w:eastAsia="ja-JP"/>
              </w:rPr>
            </w:pPr>
            <w:r w:rsidRPr="00384835">
              <w:rPr>
                <w:sz w:val="18"/>
                <w:szCs w:val="18"/>
                <w:lang w:eastAsia="ja-JP"/>
              </w:rPr>
              <w:t>36,00</w:t>
            </w:r>
          </w:p>
        </w:tc>
        <w:tc>
          <w:tcPr>
            <w:tcW w:w="1336" w:type="dxa"/>
            <w:tcBorders>
              <w:top w:val="nil"/>
              <w:left w:val="nil"/>
              <w:bottom w:val="single" w:sz="4" w:space="0" w:color="auto"/>
              <w:right w:val="single" w:sz="4" w:space="0" w:color="auto"/>
            </w:tcBorders>
            <w:shd w:val="clear" w:color="auto" w:fill="auto"/>
            <w:noWrap/>
            <w:vAlign w:val="center"/>
            <w:hideMark/>
          </w:tcPr>
          <w:p w14:paraId="4FBA990E" w14:textId="3F753453" w:rsidR="00B81660" w:rsidRPr="00384835" w:rsidRDefault="00B81660" w:rsidP="00B81660">
            <w:pPr>
              <w:pStyle w:val="Tabletext"/>
              <w:jc w:val="center"/>
              <w:rPr>
                <w:sz w:val="18"/>
                <w:szCs w:val="18"/>
                <w:lang w:eastAsia="ja-JP"/>
              </w:rPr>
            </w:pPr>
            <w:r w:rsidRPr="00384835">
              <w:rPr>
                <w:sz w:val="18"/>
                <w:szCs w:val="18"/>
                <w:lang w:eastAsia="ja-JP"/>
              </w:rPr>
              <w:t>36,45</w:t>
            </w:r>
          </w:p>
        </w:tc>
        <w:tc>
          <w:tcPr>
            <w:tcW w:w="1202" w:type="dxa"/>
            <w:tcBorders>
              <w:top w:val="nil"/>
              <w:left w:val="nil"/>
              <w:bottom w:val="single" w:sz="4" w:space="0" w:color="auto"/>
              <w:right w:val="single" w:sz="4" w:space="0" w:color="auto"/>
            </w:tcBorders>
            <w:shd w:val="clear" w:color="auto" w:fill="auto"/>
            <w:noWrap/>
            <w:vAlign w:val="center"/>
            <w:hideMark/>
          </w:tcPr>
          <w:p w14:paraId="448E7FC2" w14:textId="5929ABE3" w:rsidR="00B81660" w:rsidRPr="00384835" w:rsidRDefault="00B81660" w:rsidP="00B81660">
            <w:pPr>
              <w:pStyle w:val="Tabletext"/>
              <w:jc w:val="center"/>
              <w:rPr>
                <w:sz w:val="18"/>
                <w:szCs w:val="18"/>
                <w:lang w:eastAsia="ja-JP"/>
              </w:rPr>
            </w:pPr>
            <w:r w:rsidRPr="00384835">
              <w:rPr>
                <w:sz w:val="18"/>
                <w:szCs w:val="18"/>
                <w:lang w:eastAsia="ja-JP"/>
              </w:rPr>
              <w:t>36,90</w:t>
            </w:r>
          </w:p>
        </w:tc>
        <w:tc>
          <w:tcPr>
            <w:tcW w:w="1077" w:type="dxa"/>
            <w:tcBorders>
              <w:top w:val="nil"/>
              <w:left w:val="nil"/>
              <w:bottom w:val="single" w:sz="4" w:space="0" w:color="auto"/>
              <w:right w:val="single" w:sz="4" w:space="0" w:color="auto"/>
            </w:tcBorders>
            <w:shd w:val="clear" w:color="auto" w:fill="auto"/>
            <w:noWrap/>
            <w:vAlign w:val="center"/>
            <w:hideMark/>
          </w:tcPr>
          <w:p w14:paraId="29C80EDE" w14:textId="4A628700" w:rsidR="00B81660" w:rsidRPr="00384835" w:rsidRDefault="00B81660" w:rsidP="00B81660">
            <w:pPr>
              <w:pStyle w:val="Tabletext"/>
              <w:jc w:val="center"/>
              <w:rPr>
                <w:sz w:val="18"/>
                <w:szCs w:val="18"/>
                <w:lang w:eastAsia="ja-JP"/>
              </w:rPr>
            </w:pPr>
            <w:r w:rsidRPr="00384835">
              <w:rPr>
                <w:sz w:val="18"/>
                <w:szCs w:val="18"/>
                <w:lang w:eastAsia="ja-JP"/>
              </w:rPr>
              <w:t>36,57</w:t>
            </w:r>
          </w:p>
        </w:tc>
        <w:tc>
          <w:tcPr>
            <w:tcW w:w="1077" w:type="dxa"/>
            <w:tcBorders>
              <w:top w:val="nil"/>
              <w:left w:val="nil"/>
              <w:bottom w:val="single" w:sz="4" w:space="0" w:color="auto"/>
              <w:right w:val="single" w:sz="4" w:space="0" w:color="auto"/>
            </w:tcBorders>
            <w:shd w:val="clear" w:color="auto" w:fill="auto"/>
            <w:noWrap/>
            <w:vAlign w:val="center"/>
            <w:hideMark/>
          </w:tcPr>
          <w:p w14:paraId="7AEF28DF" w14:textId="331DD469" w:rsidR="00B81660" w:rsidRPr="00384835" w:rsidRDefault="00B81660" w:rsidP="00B81660">
            <w:pPr>
              <w:pStyle w:val="Tabletext"/>
              <w:jc w:val="center"/>
              <w:rPr>
                <w:sz w:val="18"/>
                <w:szCs w:val="18"/>
                <w:lang w:eastAsia="ja-JP"/>
              </w:rPr>
            </w:pPr>
            <w:r w:rsidRPr="00384835">
              <w:rPr>
                <w:sz w:val="18"/>
                <w:szCs w:val="18"/>
                <w:lang w:eastAsia="ja-JP"/>
              </w:rPr>
              <w:t>37,02</w:t>
            </w:r>
          </w:p>
        </w:tc>
        <w:tc>
          <w:tcPr>
            <w:tcW w:w="1124" w:type="dxa"/>
            <w:tcBorders>
              <w:top w:val="nil"/>
              <w:left w:val="nil"/>
              <w:bottom w:val="single" w:sz="4" w:space="0" w:color="auto"/>
              <w:right w:val="single" w:sz="4" w:space="0" w:color="auto"/>
            </w:tcBorders>
            <w:shd w:val="clear" w:color="auto" w:fill="auto"/>
            <w:noWrap/>
            <w:vAlign w:val="center"/>
            <w:hideMark/>
          </w:tcPr>
          <w:p w14:paraId="43FFE521" w14:textId="0568D852" w:rsidR="00B81660" w:rsidRPr="00384835" w:rsidRDefault="00B81660" w:rsidP="00B81660">
            <w:pPr>
              <w:pStyle w:val="Tabletext"/>
              <w:jc w:val="center"/>
              <w:rPr>
                <w:sz w:val="18"/>
                <w:szCs w:val="18"/>
                <w:lang w:eastAsia="ja-JP"/>
              </w:rPr>
            </w:pPr>
            <w:r w:rsidRPr="00384835">
              <w:rPr>
                <w:sz w:val="18"/>
                <w:szCs w:val="18"/>
                <w:lang w:eastAsia="ja-JP"/>
              </w:rPr>
              <w:t>37,47</w:t>
            </w:r>
          </w:p>
        </w:tc>
      </w:tr>
      <w:tr w:rsidR="00B81660" w:rsidRPr="00384835" w14:paraId="3C5CCB28" w14:textId="77777777" w:rsidTr="000A003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DB03A7C" w14:textId="7AC20DAD" w:rsidR="00B81660" w:rsidRPr="00384835" w:rsidRDefault="00F743E2" w:rsidP="00626D75">
            <w:pPr>
              <w:pStyle w:val="Tabletext"/>
              <w:jc w:val="left"/>
              <w:rPr>
                <w:sz w:val="18"/>
                <w:szCs w:val="18"/>
                <w:lang w:eastAsia="ja-JP"/>
              </w:rPr>
            </w:pPr>
            <w:bookmarkStart w:id="7" w:name="lt_pId291"/>
            <w:r w:rsidRPr="00384835">
              <w:rPr>
                <w:i/>
                <w:iCs/>
                <w:sz w:val="18"/>
                <w:szCs w:val="18"/>
                <w:lang w:eastAsia="ja-JP"/>
              </w:rPr>
              <w:t xml:space="preserve">EPM </w:t>
            </w:r>
            <w:r w:rsidRPr="00384835">
              <w:rPr>
                <w:i/>
                <w:iCs/>
                <w:sz w:val="18"/>
                <w:szCs w:val="18"/>
                <w:rtl/>
                <w:lang w:eastAsia="ja-JP"/>
              </w:rPr>
              <w:t xml:space="preserve"> المرجعي </w:t>
            </w:r>
            <w:r w:rsidR="00B81660" w:rsidRPr="00384835">
              <w:rPr>
                <w:sz w:val="18"/>
                <w:szCs w:val="18"/>
                <w:lang w:eastAsia="ja-JP"/>
              </w:rPr>
              <w:t>(dB)</w:t>
            </w:r>
            <w:bookmarkEnd w:id="7"/>
          </w:p>
        </w:tc>
        <w:tc>
          <w:tcPr>
            <w:tcW w:w="1276" w:type="dxa"/>
            <w:tcBorders>
              <w:top w:val="nil"/>
              <w:left w:val="nil"/>
              <w:bottom w:val="single" w:sz="4" w:space="0" w:color="auto"/>
              <w:right w:val="single" w:sz="4" w:space="0" w:color="auto"/>
            </w:tcBorders>
            <w:shd w:val="clear" w:color="auto" w:fill="auto"/>
            <w:noWrap/>
            <w:vAlign w:val="center"/>
            <w:hideMark/>
          </w:tcPr>
          <w:p w14:paraId="2CC07772" w14:textId="75C4F76B" w:rsidR="00B81660" w:rsidRPr="00384835" w:rsidRDefault="00B81660" w:rsidP="00B81660">
            <w:pPr>
              <w:pStyle w:val="Tabletext"/>
              <w:jc w:val="center"/>
              <w:rPr>
                <w:b/>
                <w:bCs/>
                <w:sz w:val="18"/>
                <w:szCs w:val="18"/>
                <w:lang w:eastAsia="ja-JP"/>
              </w:rPr>
            </w:pPr>
            <w:r w:rsidRPr="00384835">
              <w:rPr>
                <w:b/>
                <w:bCs/>
                <w:sz w:val="18"/>
                <w:szCs w:val="18"/>
                <w:lang w:eastAsia="ja-JP"/>
              </w:rPr>
              <w:t>0,00</w:t>
            </w:r>
          </w:p>
        </w:tc>
        <w:tc>
          <w:tcPr>
            <w:tcW w:w="1336" w:type="dxa"/>
            <w:tcBorders>
              <w:top w:val="nil"/>
              <w:left w:val="nil"/>
              <w:bottom w:val="single" w:sz="4" w:space="0" w:color="auto"/>
              <w:right w:val="single" w:sz="4" w:space="0" w:color="auto"/>
            </w:tcBorders>
            <w:shd w:val="clear" w:color="auto" w:fill="auto"/>
            <w:noWrap/>
            <w:vAlign w:val="center"/>
            <w:hideMark/>
          </w:tcPr>
          <w:p w14:paraId="6EB3266E" w14:textId="015834EF" w:rsidR="00B81660" w:rsidRPr="00384835" w:rsidRDefault="00B81660" w:rsidP="00B81660">
            <w:pPr>
              <w:pStyle w:val="Tabletext"/>
              <w:jc w:val="center"/>
              <w:rPr>
                <w:b/>
                <w:bCs/>
                <w:sz w:val="18"/>
                <w:szCs w:val="18"/>
                <w:lang w:eastAsia="ja-JP"/>
              </w:rPr>
            </w:pPr>
            <w:r w:rsidRPr="00384835">
              <w:rPr>
                <w:b/>
                <w:bCs/>
                <w:sz w:val="18"/>
                <w:szCs w:val="18"/>
                <w:lang w:eastAsia="ja-JP"/>
              </w:rPr>
              <w:t>0,45−</w:t>
            </w:r>
          </w:p>
        </w:tc>
        <w:tc>
          <w:tcPr>
            <w:tcW w:w="1202" w:type="dxa"/>
            <w:tcBorders>
              <w:top w:val="nil"/>
              <w:left w:val="nil"/>
              <w:bottom w:val="single" w:sz="4" w:space="0" w:color="auto"/>
              <w:right w:val="single" w:sz="4" w:space="0" w:color="auto"/>
            </w:tcBorders>
            <w:shd w:val="clear" w:color="auto" w:fill="auto"/>
            <w:noWrap/>
            <w:vAlign w:val="center"/>
            <w:hideMark/>
          </w:tcPr>
          <w:p w14:paraId="69D637E1" w14:textId="122ED97A" w:rsidR="00B81660" w:rsidRPr="00384835" w:rsidRDefault="00B81660" w:rsidP="00B81660">
            <w:pPr>
              <w:pStyle w:val="Tabletext"/>
              <w:jc w:val="center"/>
              <w:rPr>
                <w:b/>
                <w:bCs/>
                <w:sz w:val="18"/>
                <w:szCs w:val="18"/>
                <w:lang w:eastAsia="ja-JP"/>
              </w:rPr>
            </w:pPr>
            <w:r w:rsidRPr="00384835">
              <w:rPr>
                <w:b/>
                <w:bCs/>
                <w:sz w:val="18"/>
                <w:szCs w:val="18"/>
                <w:lang w:eastAsia="ja-JP"/>
              </w:rPr>
              <w:t>0,90−</w:t>
            </w:r>
          </w:p>
        </w:tc>
        <w:tc>
          <w:tcPr>
            <w:tcW w:w="1077" w:type="dxa"/>
            <w:tcBorders>
              <w:top w:val="nil"/>
              <w:left w:val="nil"/>
              <w:bottom w:val="single" w:sz="4" w:space="0" w:color="auto"/>
              <w:right w:val="single" w:sz="4" w:space="0" w:color="auto"/>
            </w:tcBorders>
            <w:shd w:val="clear" w:color="auto" w:fill="auto"/>
            <w:noWrap/>
            <w:vAlign w:val="center"/>
            <w:hideMark/>
          </w:tcPr>
          <w:p w14:paraId="5A2A9E8F" w14:textId="1E3FD72F" w:rsidR="00B81660" w:rsidRPr="00384835" w:rsidRDefault="00B81660" w:rsidP="00B81660">
            <w:pPr>
              <w:pStyle w:val="Tabletext"/>
              <w:jc w:val="center"/>
              <w:rPr>
                <w:b/>
                <w:bCs/>
                <w:sz w:val="18"/>
                <w:szCs w:val="18"/>
                <w:lang w:eastAsia="ja-JP"/>
              </w:rPr>
            </w:pPr>
            <w:r w:rsidRPr="00384835">
              <w:rPr>
                <w:b/>
                <w:bCs/>
                <w:sz w:val="18"/>
                <w:szCs w:val="18"/>
                <w:lang w:eastAsia="ja-JP"/>
              </w:rPr>
              <w:t>0,57−</w:t>
            </w:r>
          </w:p>
        </w:tc>
        <w:tc>
          <w:tcPr>
            <w:tcW w:w="1077" w:type="dxa"/>
            <w:tcBorders>
              <w:top w:val="nil"/>
              <w:left w:val="nil"/>
              <w:bottom w:val="single" w:sz="4" w:space="0" w:color="auto"/>
              <w:right w:val="single" w:sz="4" w:space="0" w:color="auto"/>
            </w:tcBorders>
            <w:shd w:val="clear" w:color="auto" w:fill="auto"/>
            <w:noWrap/>
            <w:vAlign w:val="center"/>
            <w:hideMark/>
          </w:tcPr>
          <w:p w14:paraId="3011BC67" w14:textId="48A93415" w:rsidR="00B81660" w:rsidRPr="00384835" w:rsidRDefault="00B81660" w:rsidP="00B81660">
            <w:pPr>
              <w:pStyle w:val="Tabletext"/>
              <w:jc w:val="center"/>
              <w:rPr>
                <w:b/>
                <w:bCs/>
                <w:sz w:val="18"/>
                <w:szCs w:val="18"/>
                <w:lang w:eastAsia="ja-JP"/>
              </w:rPr>
            </w:pPr>
            <w:r w:rsidRPr="00384835">
              <w:rPr>
                <w:b/>
                <w:bCs/>
                <w:sz w:val="18"/>
                <w:szCs w:val="18"/>
                <w:lang w:eastAsia="ja-JP"/>
              </w:rPr>
              <w:t>1,02−</w:t>
            </w:r>
          </w:p>
        </w:tc>
        <w:tc>
          <w:tcPr>
            <w:tcW w:w="1124" w:type="dxa"/>
            <w:tcBorders>
              <w:top w:val="nil"/>
              <w:left w:val="nil"/>
              <w:bottom w:val="single" w:sz="4" w:space="0" w:color="auto"/>
              <w:right w:val="single" w:sz="4" w:space="0" w:color="auto"/>
            </w:tcBorders>
            <w:shd w:val="clear" w:color="auto" w:fill="auto"/>
            <w:noWrap/>
            <w:vAlign w:val="center"/>
            <w:hideMark/>
          </w:tcPr>
          <w:p w14:paraId="337576D6" w14:textId="7D051FFD" w:rsidR="00B81660" w:rsidRPr="00384835" w:rsidRDefault="00B81660" w:rsidP="00B81660">
            <w:pPr>
              <w:pStyle w:val="Tabletext"/>
              <w:jc w:val="center"/>
              <w:rPr>
                <w:b/>
                <w:bCs/>
                <w:sz w:val="18"/>
                <w:szCs w:val="18"/>
                <w:lang w:eastAsia="ja-JP"/>
              </w:rPr>
            </w:pPr>
            <w:r w:rsidRPr="00384835">
              <w:rPr>
                <w:b/>
                <w:bCs/>
                <w:sz w:val="18"/>
                <w:szCs w:val="18"/>
                <w:lang w:eastAsia="ja-JP"/>
              </w:rPr>
              <w:t>1,47−</w:t>
            </w:r>
          </w:p>
        </w:tc>
      </w:tr>
      <w:tr w:rsidR="00B81660" w:rsidRPr="00384835" w14:paraId="4DE71CE3" w14:textId="77777777" w:rsidTr="000A003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EEA8816" w14:textId="16039CCD" w:rsidR="00B81660" w:rsidRPr="00384835" w:rsidRDefault="00B81660" w:rsidP="00626D75">
            <w:pPr>
              <w:pStyle w:val="Tabletext"/>
              <w:jc w:val="left"/>
              <w:rPr>
                <w:sz w:val="18"/>
                <w:szCs w:val="18"/>
                <w:lang w:eastAsia="ja-JP"/>
              </w:rPr>
            </w:pPr>
            <w:bookmarkStart w:id="8" w:name="lt_pId298"/>
            <w:r w:rsidRPr="00384835">
              <w:rPr>
                <w:i/>
                <w:iCs/>
                <w:sz w:val="18"/>
                <w:szCs w:val="18"/>
                <w:lang w:eastAsia="ja-JP"/>
              </w:rPr>
              <w:t>C/I</w:t>
            </w:r>
            <w:r w:rsidRPr="00384835">
              <w:rPr>
                <w:i/>
                <w:iCs/>
                <w:sz w:val="18"/>
                <w:szCs w:val="18"/>
                <w:vertAlign w:val="subscript"/>
                <w:lang w:eastAsia="ja-JP"/>
              </w:rPr>
              <w:t>new</w:t>
            </w:r>
            <w:r w:rsidRPr="00384835">
              <w:rPr>
                <w:i/>
                <w:iCs/>
                <w:sz w:val="18"/>
                <w:szCs w:val="18"/>
                <w:lang w:eastAsia="ja-JP"/>
              </w:rPr>
              <w:t xml:space="preserve"> </w:t>
            </w:r>
            <w:r w:rsidRPr="00384835">
              <w:rPr>
                <w:sz w:val="18"/>
                <w:szCs w:val="18"/>
                <w:lang w:eastAsia="ja-JP"/>
              </w:rPr>
              <w:t>(dB)</w:t>
            </w:r>
            <w:bookmarkEnd w:id="8"/>
          </w:p>
        </w:tc>
        <w:tc>
          <w:tcPr>
            <w:tcW w:w="1276" w:type="dxa"/>
            <w:tcBorders>
              <w:top w:val="nil"/>
              <w:left w:val="nil"/>
              <w:bottom w:val="single" w:sz="4" w:space="0" w:color="auto"/>
              <w:right w:val="single" w:sz="4" w:space="0" w:color="auto"/>
            </w:tcBorders>
            <w:shd w:val="clear" w:color="auto" w:fill="auto"/>
            <w:noWrap/>
            <w:vAlign w:val="center"/>
            <w:hideMark/>
          </w:tcPr>
          <w:p w14:paraId="16738392" w14:textId="77B2554E" w:rsidR="00B81660" w:rsidRPr="00384835" w:rsidRDefault="00B81660" w:rsidP="00B81660">
            <w:pPr>
              <w:pStyle w:val="Tabletext"/>
              <w:jc w:val="center"/>
              <w:rPr>
                <w:b/>
                <w:bCs/>
                <w:color w:val="00B0F0"/>
                <w:sz w:val="18"/>
                <w:szCs w:val="18"/>
                <w:lang w:eastAsia="ja-JP"/>
              </w:rPr>
            </w:pPr>
            <w:r w:rsidRPr="00384835">
              <w:rPr>
                <w:b/>
                <w:bCs/>
                <w:color w:val="00B0F0"/>
                <w:sz w:val="18"/>
                <w:szCs w:val="18"/>
                <w:lang w:eastAsia="ja-JP"/>
              </w:rPr>
              <w:t>30,61</w:t>
            </w:r>
          </w:p>
        </w:tc>
        <w:tc>
          <w:tcPr>
            <w:tcW w:w="1336" w:type="dxa"/>
            <w:tcBorders>
              <w:top w:val="nil"/>
              <w:left w:val="nil"/>
              <w:bottom w:val="single" w:sz="4" w:space="0" w:color="auto"/>
              <w:right w:val="single" w:sz="4" w:space="0" w:color="auto"/>
            </w:tcBorders>
            <w:shd w:val="clear" w:color="auto" w:fill="auto"/>
            <w:noWrap/>
            <w:vAlign w:val="center"/>
            <w:hideMark/>
          </w:tcPr>
          <w:p w14:paraId="688B27C4" w14:textId="29AF0786" w:rsidR="00B81660" w:rsidRPr="00384835" w:rsidRDefault="00B81660" w:rsidP="00B81660">
            <w:pPr>
              <w:pStyle w:val="Tabletext"/>
              <w:jc w:val="center"/>
              <w:rPr>
                <w:b/>
                <w:bCs/>
                <w:color w:val="00B0F0"/>
                <w:sz w:val="18"/>
                <w:szCs w:val="18"/>
                <w:lang w:eastAsia="ja-JP"/>
              </w:rPr>
            </w:pPr>
            <w:r w:rsidRPr="00384835">
              <w:rPr>
                <w:b/>
                <w:bCs/>
                <w:color w:val="00B0F0"/>
                <w:sz w:val="18"/>
                <w:szCs w:val="18"/>
                <w:lang w:eastAsia="ja-JP"/>
              </w:rPr>
              <w:t>30,17</w:t>
            </w:r>
          </w:p>
        </w:tc>
        <w:tc>
          <w:tcPr>
            <w:tcW w:w="1202" w:type="dxa"/>
            <w:tcBorders>
              <w:top w:val="nil"/>
              <w:left w:val="nil"/>
              <w:bottom w:val="single" w:sz="4" w:space="0" w:color="auto"/>
              <w:right w:val="single" w:sz="4" w:space="0" w:color="auto"/>
            </w:tcBorders>
            <w:shd w:val="clear" w:color="auto" w:fill="auto"/>
            <w:noWrap/>
            <w:vAlign w:val="center"/>
            <w:hideMark/>
          </w:tcPr>
          <w:p w14:paraId="3D817F17" w14:textId="00FAC36C" w:rsidR="00B81660" w:rsidRPr="00384835" w:rsidRDefault="00B81660" w:rsidP="00B81660">
            <w:pPr>
              <w:pStyle w:val="Tabletext"/>
              <w:jc w:val="center"/>
              <w:rPr>
                <w:b/>
                <w:bCs/>
                <w:color w:val="00B0F0"/>
                <w:sz w:val="18"/>
                <w:szCs w:val="18"/>
                <w:lang w:eastAsia="ja-JP"/>
              </w:rPr>
            </w:pPr>
            <w:r w:rsidRPr="00384835">
              <w:rPr>
                <w:b/>
                <w:bCs/>
                <w:color w:val="00B0F0"/>
                <w:sz w:val="18"/>
                <w:szCs w:val="18"/>
                <w:lang w:eastAsia="ja-JP"/>
              </w:rPr>
              <w:t>29,72</w:t>
            </w:r>
          </w:p>
        </w:tc>
        <w:tc>
          <w:tcPr>
            <w:tcW w:w="1077" w:type="dxa"/>
            <w:tcBorders>
              <w:top w:val="nil"/>
              <w:left w:val="nil"/>
              <w:bottom w:val="single" w:sz="4" w:space="0" w:color="auto"/>
              <w:right w:val="single" w:sz="4" w:space="0" w:color="auto"/>
            </w:tcBorders>
            <w:shd w:val="clear" w:color="auto" w:fill="auto"/>
            <w:noWrap/>
            <w:vAlign w:val="center"/>
            <w:hideMark/>
          </w:tcPr>
          <w:p w14:paraId="2BF57CFC" w14:textId="1F7A0A68" w:rsidR="00B81660" w:rsidRPr="00384835" w:rsidRDefault="00B81660" w:rsidP="00B81660">
            <w:pPr>
              <w:pStyle w:val="Tabletext"/>
              <w:jc w:val="center"/>
              <w:rPr>
                <w:b/>
                <w:bCs/>
                <w:color w:val="00B0F0"/>
                <w:sz w:val="18"/>
                <w:szCs w:val="18"/>
                <w:lang w:eastAsia="ja-JP"/>
              </w:rPr>
            </w:pPr>
            <w:r w:rsidRPr="00384835">
              <w:rPr>
                <w:b/>
                <w:bCs/>
                <w:color w:val="00B0F0"/>
                <w:sz w:val="18"/>
                <w:szCs w:val="18"/>
                <w:lang w:eastAsia="ja-JP"/>
              </w:rPr>
              <w:t>30,09</w:t>
            </w:r>
          </w:p>
        </w:tc>
        <w:tc>
          <w:tcPr>
            <w:tcW w:w="1077" w:type="dxa"/>
            <w:tcBorders>
              <w:top w:val="nil"/>
              <w:left w:val="nil"/>
              <w:bottom w:val="single" w:sz="4" w:space="0" w:color="auto"/>
              <w:right w:val="single" w:sz="4" w:space="0" w:color="auto"/>
            </w:tcBorders>
            <w:shd w:val="clear" w:color="auto" w:fill="auto"/>
            <w:noWrap/>
            <w:vAlign w:val="center"/>
            <w:hideMark/>
          </w:tcPr>
          <w:p w14:paraId="03C88B0B" w14:textId="728189DE" w:rsidR="00B81660" w:rsidRPr="00384835" w:rsidRDefault="00B81660" w:rsidP="00B81660">
            <w:pPr>
              <w:pStyle w:val="Tabletext"/>
              <w:jc w:val="center"/>
              <w:rPr>
                <w:b/>
                <w:bCs/>
                <w:color w:val="00B0F0"/>
                <w:sz w:val="18"/>
                <w:szCs w:val="18"/>
                <w:lang w:eastAsia="ja-JP"/>
              </w:rPr>
            </w:pPr>
            <w:r w:rsidRPr="00384835">
              <w:rPr>
                <w:b/>
                <w:bCs/>
                <w:color w:val="00B0F0"/>
                <w:sz w:val="18"/>
                <w:szCs w:val="18"/>
                <w:lang w:eastAsia="ja-JP"/>
              </w:rPr>
              <w:t>29,57</w:t>
            </w:r>
          </w:p>
        </w:tc>
        <w:tc>
          <w:tcPr>
            <w:tcW w:w="1124" w:type="dxa"/>
            <w:tcBorders>
              <w:top w:val="nil"/>
              <w:left w:val="nil"/>
              <w:bottom w:val="single" w:sz="4" w:space="0" w:color="auto"/>
              <w:right w:val="single" w:sz="4" w:space="0" w:color="auto"/>
            </w:tcBorders>
            <w:shd w:val="clear" w:color="auto" w:fill="auto"/>
            <w:noWrap/>
            <w:vAlign w:val="center"/>
            <w:hideMark/>
          </w:tcPr>
          <w:p w14:paraId="3F8AE104" w14:textId="1800C816" w:rsidR="00B81660" w:rsidRPr="00384835" w:rsidRDefault="00B81660" w:rsidP="00B81660">
            <w:pPr>
              <w:pStyle w:val="Tabletext"/>
              <w:jc w:val="center"/>
              <w:rPr>
                <w:b/>
                <w:bCs/>
                <w:color w:val="00B0F0"/>
                <w:sz w:val="18"/>
                <w:szCs w:val="18"/>
                <w:lang w:eastAsia="ja-JP"/>
              </w:rPr>
            </w:pPr>
            <w:r w:rsidRPr="00384835">
              <w:rPr>
                <w:b/>
                <w:bCs/>
                <w:color w:val="00B0F0"/>
                <w:sz w:val="18"/>
                <w:szCs w:val="18"/>
                <w:lang w:eastAsia="ja-JP"/>
              </w:rPr>
              <w:t>29,12</w:t>
            </w:r>
          </w:p>
        </w:tc>
      </w:tr>
      <w:tr w:rsidR="00B81660" w:rsidRPr="00384835" w14:paraId="3645EE08" w14:textId="77777777" w:rsidTr="000A003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64C006A" w14:textId="43AF4D61" w:rsidR="00B81660" w:rsidRPr="00384835" w:rsidRDefault="00B81660" w:rsidP="00626D75">
            <w:pPr>
              <w:pStyle w:val="Tabletext"/>
              <w:jc w:val="left"/>
              <w:rPr>
                <w:sz w:val="18"/>
                <w:szCs w:val="18"/>
                <w:lang w:eastAsia="ja-JP"/>
              </w:rPr>
            </w:pPr>
            <w:bookmarkStart w:id="9" w:name="lt_pId305"/>
            <w:r w:rsidRPr="00384835">
              <w:rPr>
                <w:i/>
                <w:iCs/>
                <w:sz w:val="18"/>
                <w:szCs w:val="18"/>
                <w:lang w:eastAsia="ja-JP"/>
              </w:rPr>
              <w:t>I</w:t>
            </w:r>
            <w:r w:rsidRPr="00384835">
              <w:rPr>
                <w:i/>
                <w:iCs/>
                <w:sz w:val="18"/>
                <w:szCs w:val="18"/>
                <w:vertAlign w:val="subscript"/>
                <w:lang w:eastAsia="ja-JP"/>
              </w:rPr>
              <w:t>new</w:t>
            </w:r>
            <w:r w:rsidRPr="00384835">
              <w:rPr>
                <w:i/>
                <w:iCs/>
                <w:sz w:val="18"/>
                <w:szCs w:val="18"/>
                <w:lang w:eastAsia="ja-JP"/>
              </w:rPr>
              <w:t xml:space="preserve"> </w:t>
            </w:r>
            <w:r w:rsidRPr="00384835">
              <w:rPr>
                <w:sz w:val="18"/>
                <w:szCs w:val="18"/>
                <w:lang w:eastAsia="ja-JP"/>
              </w:rPr>
              <w:t>(dBW)</w:t>
            </w:r>
            <w:bookmarkEnd w:id="9"/>
          </w:p>
        </w:tc>
        <w:tc>
          <w:tcPr>
            <w:tcW w:w="1276" w:type="dxa"/>
            <w:tcBorders>
              <w:top w:val="nil"/>
              <w:left w:val="nil"/>
              <w:bottom w:val="single" w:sz="4" w:space="0" w:color="auto"/>
              <w:right w:val="single" w:sz="4" w:space="0" w:color="auto"/>
            </w:tcBorders>
            <w:shd w:val="clear" w:color="auto" w:fill="auto"/>
            <w:noWrap/>
            <w:vAlign w:val="center"/>
            <w:hideMark/>
          </w:tcPr>
          <w:p w14:paraId="1CB8B515" w14:textId="76F316E6" w:rsidR="00B81660" w:rsidRPr="00384835" w:rsidRDefault="00B81660" w:rsidP="00B81660">
            <w:pPr>
              <w:pStyle w:val="Tabletext"/>
              <w:jc w:val="center"/>
              <w:rPr>
                <w:sz w:val="18"/>
                <w:szCs w:val="18"/>
                <w:lang w:eastAsia="ja-JP"/>
              </w:rPr>
            </w:pPr>
            <w:r w:rsidRPr="00384835">
              <w:rPr>
                <w:sz w:val="18"/>
                <w:szCs w:val="18"/>
                <w:lang w:eastAsia="ja-JP"/>
              </w:rPr>
              <w:t>26,39</w:t>
            </w:r>
          </w:p>
        </w:tc>
        <w:tc>
          <w:tcPr>
            <w:tcW w:w="1336" w:type="dxa"/>
            <w:tcBorders>
              <w:top w:val="nil"/>
              <w:left w:val="nil"/>
              <w:bottom w:val="single" w:sz="4" w:space="0" w:color="auto"/>
              <w:right w:val="single" w:sz="4" w:space="0" w:color="auto"/>
            </w:tcBorders>
            <w:shd w:val="clear" w:color="auto" w:fill="auto"/>
            <w:noWrap/>
            <w:vAlign w:val="center"/>
            <w:hideMark/>
          </w:tcPr>
          <w:p w14:paraId="7507A08C" w14:textId="48FF1555" w:rsidR="00B81660" w:rsidRPr="00384835" w:rsidRDefault="00B81660" w:rsidP="00B81660">
            <w:pPr>
              <w:pStyle w:val="Tabletext"/>
              <w:jc w:val="center"/>
              <w:rPr>
                <w:sz w:val="18"/>
                <w:szCs w:val="18"/>
                <w:lang w:eastAsia="ja-JP"/>
              </w:rPr>
            </w:pPr>
            <w:r w:rsidRPr="00384835">
              <w:rPr>
                <w:sz w:val="18"/>
                <w:szCs w:val="18"/>
                <w:lang w:eastAsia="ja-JP"/>
              </w:rPr>
              <w:t>26,83</w:t>
            </w:r>
          </w:p>
        </w:tc>
        <w:tc>
          <w:tcPr>
            <w:tcW w:w="1202" w:type="dxa"/>
            <w:tcBorders>
              <w:top w:val="nil"/>
              <w:left w:val="nil"/>
              <w:bottom w:val="single" w:sz="4" w:space="0" w:color="auto"/>
              <w:right w:val="single" w:sz="4" w:space="0" w:color="auto"/>
            </w:tcBorders>
            <w:shd w:val="clear" w:color="auto" w:fill="auto"/>
            <w:noWrap/>
            <w:vAlign w:val="center"/>
            <w:hideMark/>
          </w:tcPr>
          <w:p w14:paraId="40A7045C" w14:textId="0E40F6DB" w:rsidR="00B81660" w:rsidRPr="00384835" w:rsidRDefault="00B81660" w:rsidP="00B81660">
            <w:pPr>
              <w:pStyle w:val="Tabletext"/>
              <w:jc w:val="center"/>
              <w:rPr>
                <w:sz w:val="18"/>
                <w:szCs w:val="18"/>
                <w:lang w:eastAsia="ja-JP"/>
              </w:rPr>
            </w:pPr>
            <w:r w:rsidRPr="00384835">
              <w:rPr>
                <w:sz w:val="18"/>
                <w:szCs w:val="18"/>
                <w:lang w:eastAsia="ja-JP"/>
              </w:rPr>
              <w:t>27,28</w:t>
            </w:r>
          </w:p>
        </w:tc>
        <w:tc>
          <w:tcPr>
            <w:tcW w:w="1077" w:type="dxa"/>
            <w:tcBorders>
              <w:top w:val="nil"/>
              <w:left w:val="nil"/>
              <w:bottom w:val="single" w:sz="4" w:space="0" w:color="auto"/>
              <w:right w:val="single" w:sz="4" w:space="0" w:color="auto"/>
            </w:tcBorders>
            <w:shd w:val="clear" w:color="auto" w:fill="auto"/>
            <w:noWrap/>
            <w:vAlign w:val="center"/>
            <w:hideMark/>
          </w:tcPr>
          <w:p w14:paraId="625F0DAB" w14:textId="6BC3EFA6" w:rsidR="00B81660" w:rsidRPr="00384835" w:rsidRDefault="00B81660" w:rsidP="00B81660">
            <w:pPr>
              <w:pStyle w:val="Tabletext"/>
              <w:jc w:val="center"/>
              <w:rPr>
                <w:sz w:val="18"/>
                <w:szCs w:val="18"/>
                <w:lang w:eastAsia="ja-JP"/>
              </w:rPr>
            </w:pPr>
            <w:r w:rsidRPr="00384835">
              <w:rPr>
                <w:sz w:val="18"/>
                <w:szCs w:val="18"/>
                <w:lang w:eastAsia="ja-JP"/>
              </w:rPr>
              <w:t>26,91</w:t>
            </w:r>
          </w:p>
        </w:tc>
        <w:tc>
          <w:tcPr>
            <w:tcW w:w="1077" w:type="dxa"/>
            <w:tcBorders>
              <w:top w:val="nil"/>
              <w:left w:val="nil"/>
              <w:bottom w:val="single" w:sz="4" w:space="0" w:color="auto"/>
              <w:right w:val="single" w:sz="4" w:space="0" w:color="auto"/>
            </w:tcBorders>
            <w:shd w:val="clear" w:color="auto" w:fill="auto"/>
            <w:noWrap/>
            <w:vAlign w:val="center"/>
            <w:hideMark/>
          </w:tcPr>
          <w:p w14:paraId="739C4790" w14:textId="28D47D5C" w:rsidR="00B81660" w:rsidRPr="00384835" w:rsidRDefault="00B81660" w:rsidP="00B81660">
            <w:pPr>
              <w:pStyle w:val="Tabletext"/>
              <w:jc w:val="center"/>
              <w:rPr>
                <w:sz w:val="18"/>
                <w:szCs w:val="18"/>
                <w:lang w:eastAsia="ja-JP"/>
              </w:rPr>
            </w:pPr>
            <w:r w:rsidRPr="00384835">
              <w:rPr>
                <w:sz w:val="18"/>
                <w:szCs w:val="18"/>
                <w:lang w:eastAsia="ja-JP"/>
              </w:rPr>
              <w:t>27,43</w:t>
            </w:r>
          </w:p>
        </w:tc>
        <w:tc>
          <w:tcPr>
            <w:tcW w:w="1124" w:type="dxa"/>
            <w:tcBorders>
              <w:top w:val="nil"/>
              <w:left w:val="nil"/>
              <w:bottom w:val="single" w:sz="4" w:space="0" w:color="auto"/>
              <w:right w:val="single" w:sz="4" w:space="0" w:color="auto"/>
            </w:tcBorders>
            <w:shd w:val="clear" w:color="auto" w:fill="auto"/>
            <w:noWrap/>
            <w:vAlign w:val="center"/>
            <w:hideMark/>
          </w:tcPr>
          <w:p w14:paraId="4D725579" w14:textId="17777626" w:rsidR="00B81660" w:rsidRPr="00384835" w:rsidRDefault="00B81660" w:rsidP="00B81660">
            <w:pPr>
              <w:pStyle w:val="Tabletext"/>
              <w:jc w:val="center"/>
              <w:rPr>
                <w:sz w:val="18"/>
                <w:szCs w:val="18"/>
                <w:lang w:eastAsia="ja-JP"/>
              </w:rPr>
            </w:pPr>
            <w:r w:rsidRPr="00384835">
              <w:rPr>
                <w:sz w:val="18"/>
                <w:szCs w:val="18"/>
                <w:lang w:eastAsia="ja-JP"/>
              </w:rPr>
              <w:t>27,88</w:t>
            </w:r>
          </w:p>
        </w:tc>
      </w:tr>
      <w:tr w:rsidR="00B81660" w:rsidRPr="00384835" w14:paraId="5FF5866C" w14:textId="77777777" w:rsidTr="000A003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3C9720A" w14:textId="086ABA5B" w:rsidR="00B81660" w:rsidRPr="00384835" w:rsidRDefault="00B81660" w:rsidP="00626D75">
            <w:pPr>
              <w:pStyle w:val="Tabletext"/>
              <w:jc w:val="left"/>
              <w:rPr>
                <w:sz w:val="18"/>
                <w:szCs w:val="18"/>
                <w:lang w:eastAsia="ja-JP"/>
              </w:rPr>
            </w:pPr>
            <w:bookmarkStart w:id="10" w:name="lt_pId312"/>
            <w:r w:rsidRPr="00384835">
              <w:rPr>
                <w:i/>
                <w:iCs/>
                <w:sz w:val="18"/>
                <w:szCs w:val="18"/>
                <w:lang w:eastAsia="ja-JP"/>
              </w:rPr>
              <w:t>C</w:t>
            </w:r>
            <w:r w:rsidRPr="00384835">
              <w:rPr>
                <w:sz w:val="18"/>
                <w:szCs w:val="18"/>
                <w:lang w:eastAsia="ja-JP"/>
              </w:rPr>
              <w:t>/(</w:t>
            </w:r>
            <w:r w:rsidRPr="00384835">
              <w:rPr>
                <w:i/>
                <w:iCs/>
                <w:sz w:val="18"/>
                <w:szCs w:val="18"/>
                <w:lang w:eastAsia="ja-JP"/>
              </w:rPr>
              <w:t>I</w:t>
            </w:r>
            <w:r w:rsidRPr="00384835">
              <w:rPr>
                <w:i/>
                <w:iCs/>
                <w:sz w:val="18"/>
                <w:szCs w:val="18"/>
                <w:vertAlign w:val="subscript"/>
                <w:lang w:eastAsia="ja-JP"/>
              </w:rPr>
              <w:t>aggr</w:t>
            </w:r>
            <w:r w:rsidRPr="00384835">
              <w:rPr>
                <w:i/>
                <w:iCs/>
                <w:sz w:val="18"/>
                <w:szCs w:val="18"/>
                <w:lang w:eastAsia="ja-JP"/>
              </w:rPr>
              <w:t> </w:t>
            </w:r>
            <w:r w:rsidRPr="00384835">
              <w:rPr>
                <w:sz w:val="18"/>
                <w:szCs w:val="18"/>
                <w:lang w:eastAsia="ja-JP"/>
              </w:rPr>
              <w:t>+ </w:t>
            </w:r>
            <w:r w:rsidRPr="00384835">
              <w:rPr>
                <w:i/>
                <w:iCs/>
                <w:sz w:val="18"/>
                <w:szCs w:val="18"/>
                <w:lang w:eastAsia="ja-JP"/>
              </w:rPr>
              <w:t>I</w:t>
            </w:r>
            <w:r w:rsidRPr="00384835">
              <w:rPr>
                <w:i/>
                <w:iCs/>
                <w:sz w:val="18"/>
                <w:szCs w:val="18"/>
                <w:vertAlign w:val="subscript"/>
                <w:lang w:eastAsia="ja-JP"/>
              </w:rPr>
              <w:t>new</w:t>
            </w:r>
            <w:r w:rsidRPr="00384835">
              <w:rPr>
                <w:sz w:val="18"/>
                <w:szCs w:val="18"/>
                <w:lang w:eastAsia="ja-JP"/>
              </w:rPr>
              <w:t>) (dB)</w:t>
            </w:r>
            <w:bookmarkEnd w:id="10"/>
          </w:p>
        </w:tc>
        <w:tc>
          <w:tcPr>
            <w:tcW w:w="1276" w:type="dxa"/>
            <w:tcBorders>
              <w:top w:val="nil"/>
              <w:left w:val="nil"/>
              <w:bottom w:val="single" w:sz="4" w:space="0" w:color="auto"/>
              <w:right w:val="single" w:sz="4" w:space="0" w:color="auto"/>
            </w:tcBorders>
            <w:shd w:val="clear" w:color="auto" w:fill="auto"/>
            <w:noWrap/>
            <w:vAlign w:val="center"/>
            <w:hideMark/>
          </w:tcPr>
          <w:p w14:paraId="5228A7E6" w14:textId="54CAB189" w:rsidR="00B81660" w:rsidRPr="00384835" w:rsidRDefault="00B81660" w:rsidP="00B81660">
            <w:pPr>
              <w:pStyle w:val="Tabletext"/>
              <w:jc w:val="center"/>
              <w:rPr>
                <w:sz w:val="18"/>
                <w:szCs w:val="18"/>
                <w:lang w:eastAsia="ja-JP"/>
              </w:rPr>
            </w:pPr>
            <w:r w:rsidRPr="00384835">
              <w:rPr>
                <w:sz w:val="18"/>
                <w:szCs w:val="18"/>
                <w:lang w:eastAsia="ja-JP"/>
              </w:rPr>
              <w:t>20,55</w:t>
            </w:r>
          </w:p>
        </w:tc>
        <w:tc>
          <w:tcPr>
            <w:tcW w:w="1336" w:type="dxa"/>
            <w:tcBorders>
              <w:top w:val="nil"/>
              <w:left w:val="nil"/>
              <w:bottom w:val="single" w:sz="4" w:space="0" w:color="auto"/>
              <w:right w:val="single" w:sz="4" w:space="0" w:color="auto"/>
            </w:tcBorders>
            <w:shd w:val="clear" w:color="auto" w:fill="auto"/>
            <w:noWrap/>
            <w:vAlign w:val="center"/>
            <w:hideMark/>
          </w:tcPr>
          <w:p w14:paraId="7CBDFA38" w14:textId="30FDEE09" w:rsidR="00B81660" w:rsidRPr="00384835" w:rsidRDefault="00B81660" w:rsidP="00B81660">
            <w:pPr>
              <w:pStyle w:val="Tabletext"/>
              <w:jc w:val="center"/>
              <w:rPr>
                <w:sz w:val="18"/>
                <w:szCs w:val="18"/>
                <w:lang w:eastAsia="ja-JP"/>
              </w:rPr>
            </w:pPr>
            <w:r w:rsidRPr="00384835">
              <w:rPr>
                <w:sz w:val="18"/>
                <w:szCs w:val="18"/>
                <w:lang w:eastAsia="ja-JP"/>
              </w:rPr>
              <w:t>20,10</w:t>
            </w:r>
          </w:p>
        </w:tc>
        <w:tc>
          <w:tcPr>
            <w:tcW w:w="1202" w:type="dxa"/>
            <w:tcBorders>
              <w:top w:val="nil"/>
              <w:left w:val="nil"/>
              <w:bottom w:val="single" w:sz="4" w:space="0" w:color="auto"/>
              <w:right w:val="single" w:sz="4" w:space="0" w:color="auto"/>
            </w:tcBorders>
            <w:shd w:val="clear" w:color="auto" w:fill="auto"/>
            <w:noWrap/>
            <w:vAlign w:val="center"/>
            <w:hideMark/>
          </w:tcPr>
          <w:p w14:paraId="1F35241E" w14:textId="0B437B78" w:rsidR="00B81660" w:rsidRPr="00384835" w:rsidRDefault="00B81660" w:rsidP="00B81660">
            <w:pPr>
              <w:pStyle w:val="Tabletext"/>
              <w:jc w:val="center"/>
              <w:rPr>
                <w:sz w:val="18"/>
                <w:szCs w:val="18"/>
                <w:lang w:eastAsia="ja-JP"/>
              </w:rPr>
            </w:pPr>
            <w:r w:rsidRPr="00384835">
              <w:rPr>
                <w:sz w:val="18"/>
                <w:szCs w:val="18"/>
                <w:lang w:eastAsia="ja-JP"/>
              </w:rPr>
              <w:t>19,65</w:t>
            </w:r>
          </w:p>
        </w:tc>
        <w:tc>
          <w:tcPr>
            <w:tcW w:w="1077" w:type="dxa"/>
            <w:tcBorders>
              <w:top w:val="nil"/>
              <w:left w:val="nil"/>
              <w:bottom w:val="single" w:sz="4" w:space="0" w:color="auto"/>
              <w:right w:val="single" w:sz="4" w:space="0" w:color="auto"/>
            </w:tcBorders>
            <w:shd w:val="clear" w:color="auto" w:fill="auto"/>
            <w:noWrap/>
            <w:vAlign w:val="center"/>
            <w:hideMark/>
          </w:tcPr>
          <w:p w14:paraId="54B74A6B" w14:textId="749A4BF2" w:rsidR="00B81660" w:rsidRPr="00384835" w:rsidRDefault="00B81660" w:rsidP="00B81660">
            <w:pPr>
              <w:pStyle w:val="Tabletext"/>
              <w:jc w:val="center"/>
              <w:rPr>
                <w:sz w:val="18"/>
                <w:szCs w:val="18"/>
                <w:lang w:eastAsia="ja-JP"/>
              </w:rPr>
            </w:pPr>
            <w:r w:rsidRPr="00384835">
              <w:rPr>
                <w:sz w:val="18"/>
                <w:szCs w:val="18"/>
                <w:lang w:eastAsia="ja-JP"/>
              </w:rPr>
              <w:t>19,98</w:t>
            </w:r>
          </w:p>
        </w:tc>
        <w:tc>
          <w:tcPr>
            <w:tcW w:w="1077" w:type="dxa"/>
            <w:tcBorders>
              <w:top w:val="nil"/>
              <w:left w:val="nil"/>
              <w:bottom w:val="single" w:sz="4" w:space="0" w:color="auto"/>
              <w:right w:val="single" w:sz="4" w:space="0" w:color="auto"/>
            </w:tcBorders>
            <w:shd w:val="clear" w:color="auto" w:fill="auto"/>
            <w:noWrap/>
            <w:vAlign w:val="center"/>
            <w:hideMark/>
          </w:tcPr>
          <w:p w14:paraId="16AEDB91" w14:textId="36B8717A" w:rsidR="00B81660" w:rsidRPr="00384835" w:rsidRDefault="00B81660" w:rsidP="00B81660">
            <w:pPr>
              <w:pStyle w:val="Tabletext"/>
              <w:jc w:val="center"/>
              <w:rPr>
                <w:sz w:val="18"/>
                <w:szCs w:val="18"/>
                <w:lang w:eastAsia="ja-JP"/>
              </w:rPr>
            </w:pPr>
            <w:r w:rsidRPr="00384835">
              <w:rPr>
                <w:sz w:val="18"/>
                <w:szCs w:val="18"/>
                <w:lang w:eastAsia="ja-JP"/>
              </w:rPr>
              <w:t>19,53</w:t>
            </w:r>
          </w:p>
        </w:tc>
        <w:tc>
          <w:tcPr>
            <w:tcW w:w="1124" w:type="dxa"/>
            <w:tcBorders>
              <w:top w:val="nil"/>
              <w:left w:val="nil"/>
              <w:bottom w:val="single" w:sz="4" w:space="0" w:color="auto"/>
              <w:right w:val="single" w:sz="4" w:space="0" w:color="auto"/>
            </w:tcBorders>
            <w:shd w:val="clear" w:color="auto" w:fill="auto"/>
            <w:noWrap/>
            <w:vAlign w:val="center"/>
            <w:hideMark/>
          </w:tcPr>
          <w:p w14:paraId="4D2A0458" w14:textId="01D7D5AC" w:rsidR="00B81660" w:rsidRPr="00384835" w:rsidRDefault="00B81660" w:rsidP="00B81660">
            <w:pPr>
              <w:pStyle w:val="Tabletext"/>
              <w:jc w:val="center"/>
              <w:rPr>
                <w:sz w:val="18"/>
                <w:szCs w:val="18"/>
                <w:lang w:eastAsia="ja-JP"/>
              </w:rPr>
            </w:pPr>
            <w:r w:rsidRPr="00384835">
              <w:rPr>
                <w:sz w:val="18"/>
                <w:szCs w:val="18"/>
                <w:lang w:eastAsia="ja-JP"/>
              </w:rPr>
              <w:t>19,08</w:t>
            </w:r>
          </w:p>
        </w:tc>
      </w:tr>
      <w:tr w:rsidR="00B81660" w:rsidRPr="00384835" w14:paraId="2947C65C" w14:textId="77777777" w:rsidTr="000A003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932D0FF" w14:textId="08A8EC0D" w:rsidR="00B81660" w:rsidRPr="00384835" w:rsidRDefault="00B81660" w:rsidP="00626D75">
            <w:pPr>
              <w:pStyle w:val="Tabletext"/>
              <w:jc w:val="left"/>
              <w:rPr>
                <w:sz w:val="18"/>
                <w:szCs w:val="18"/>
                <w:lang w:eastAsia="ja-JP"/>
              </w:rPr>
            </w:pPr>
            <w:bookmarkStart w:id="11" w:name="lt_pId319"/>
            <w:r w:rsidRPr="00384835">
              <w:rPr>
                <w:i/>
                <w:iCs/>
                <w:sz w:val="18"/>
                <w:szCs w:val="18"/>
                <w:lang w:eastAsia="ja-JP"/>
              </w:rPr>
              <w:t>EPM</w:t>
            </w:r>
            <w:r w:rsidRPr="00384835">
              <w:rPr>
                <w:sz w:val="18"/>
                <w:szCs w:val="18"/>
                <w:lang w:eastAsia="ja-JP"/>
              </w:rPr>
              <w:t xml:space="preserve"> (</w:t>
            </w:r>
            <w:r w:rsidRPr="00384835">
              <w:rPr>
                <w:i/>
                <w:iCs/>
                <w:sz w:val="18"/>
                <w:szCs w:val="18"/>
                <w:lang w:eastAsia="ja-JP"/>
              </w:rPr>
              <w:t>I</w:t>
            </w:r>
            <w:r w:rsidRPr="00384835">
              <w:rPr>
                <w:i/>
                <w:iCs/>
                <w:sz w:val="18"/>
                <w:szCs w:val="18"/>
                <w:vertAlign w:val="subscript"/>
                <w:lang w:eastAsia="ja-JP"/>
              </w:rPr>
              <w:t>aggr</w:t>
            </w:r>
            <w:r w:rsidRPr="00384835">
              <w:rPr>
                <w:i/>
                <w:iCs/>
                <w:sz w:val="18"/>
                <w:szCs w:val="18"/>
                <w:lang w:eastAsia="ja-JP"/>
              </w:rPr>
              <w:t> </w:t>
            </w:r>
            <w:r w:rsidRPr="00384835">
              <w:rPr>
                <w:sz w:val="18"/>
                <w:szCs w:val="18"/>
                <w:lang w:eastAsia="ja-JP"/>
              </w:rPr>
              <w:t>+ </w:t>
            </w:r>
            <w:r w:rsidRPr="00384835">
              <w:rPr>
                <w:i/>
                <w:iCs/>
                <w:sz w:val="18"/>
                <w:szCs w:val="18"/>
                <w:lang w:eastAsia="ja-JP"/>
              </w:rPr>
              <w:t>I</w:t>
            </w:r>
            <w:r w:rsidRPr="00384835">
              <w:rPr>
                <w:i/>
                <w:iCs/>
                <w:sz w:val="18"/>
                <w:szCs w:val="18"/>
                <w:vertAlign w:val="subscript"/>
                <w:lang w:eastAsia="ja-JP"/>
              </w:rPr>
              <w:t>new</w:t>
            </w:r>
            <w:r w:rsidRPr="00384835">
              <w:rPr>
                <w:sz w:val="18"/>
                <w:szCs w:val="18"/>
                <w:lang w:eastAsia="ja-JP"/>
              </w:rPr>
              <w:t>) (dB)</w:t>
            </w:r>
            <w:bookmarkEnd w:id="11"/>
          </w:p>
        </w:tc>
        <w:tc>
          <w:tcPr>
            <w:tcW w:w="1276" w:type="dxa"/>
            <w:tcBorders>
              <w:top w:val="nil"/>
              <w:left w:val="nil"/>
              <w:bottom w:val="single" w:sz="4" w:space="0" w:color="auto"/>
              <w:right w:val="single" w:sz="4" w:space="0" w:color="auto"/>
            </w:tcBorders>
            <w:shd w:val="clear" w:color="auto" w:fill="auto"/>
            <w:noWrap/>
            <w:vAlign w:val="center"/>
            <w:hideMark/>
          </w:tcPr>
          <w:p w14:paraId="5D88B8D3" w14:textId="7B9ACE70" w:rsidR="00B81660" w:rsidRPr="00384835" w:rsidRDefault="00B81660" w:rsidP="00B81660">
            <w:pPr>
              <w:pStyle w:val="Tabletext"/>
              <w:jc w:val="center"/>
              <w:rPr>
                <w:b/>
                <w:bCs/>
                <w:sz w:val="18"/>
                <w:szCs w:val="18"/>
                <w:lang w:eastAsia="ja-JP"/>
              </w:rPr>
            </w:pPr>
            <w:r w:rsidRPr="00384835">
              <w:rPr>
                <w:b/>
                <w:bCs/>
                <w:sz w:val="18"/>
                <w:szCs w:val="18"/>
                <w:lang w:eastAsia="ja-JP"/>
              </w:rPr>
              <w:t>0,45−</w:t>
            </w:r>
          </w:p>
        </w:tc>
        <w:tc>
          <w:tcPr>
            <w:tcW w:w="1336" w:type="dxa"/>
            <w:tcBorders>
              <w:top w:val="nil"/>
              <w:left w:val="nil"/>
              <w:bottom w:val="single" w:sz="4" w:space="0" w:color="auto"/>
              <w:right w:val="single" w:sz="4" w:space="0" w:color="auto"/>
            </w:tcBorders>
            <w:shd w:val="clear" w:color="auto" w:fill="auto"/>
            <w:noWrap/>
            <w:vAlign w:val="center"/>
            <w:hideMark/>
          </w:tcPr>
          <w:p w14:paraId="61276FF6" w14:textId="251896E2" w:rsidR="00B81660" w:rsidRPr="00384835" w:rsidRDefault="00B81660" w:rsidP="00B81660">
            <w:pPr>
              <w:pStyle w:val="Tabletext"/>
              <w:jc w:val="center"/>
              <w:rPr>
                <w:b/>
                <w:bCs/>
                <w:sz w:val="18"/>
                <w:szCs w:val="18"/>
                <w:lang w:eastAsia="ja-JP"/>
              </w:rPr>
            </w:pPr>
            <w:r w:rsidRPr="00384835">
              <w:rPr>
                <w:b/>
                <w:bCs/>
                <w:sz w:val="18"/>
                <w:szCs w:val="18"/>
                <w:lang w:eastAsia="ja-JP"/>
              </w:rPr>
              <w:t>0,90−</w:t>
            </w:r>
          </w:p>
        </w:tc>
        <w:tc>
          <w:tcPr>
            <w:tcW w:w="1202" w:type="dxa"/>
            <w:tcBorders>
              <w:top w:val="nil"/>
              <w:left w:val="nil"/>
              <w:bottom w:val="single" w:sz="4" w:space="0" w:color="auto"/>
              <w:right w:val="single" w:sz="4" w:space="0" w:color="auto"/>
            </w:tcBorders>
            <w:shd w:val="clear" w:color="auto" w:fill="auto"/>
            <w:noWrap/>
            <w:vAlign w:val="center"/>
            <w:hideMark/>
          </w:tcPr>
          <w:p w14:paraId="40FF0D21" w14:textId="098A98E7" w:rsidR="00B81660" w:rsidRPr="00384835" w:rsidRDefault="00B81660" w:rsidP="00B81660">
            <w:pPr>
              <w:pStyle w:val="Tabletext"/>
              <w:jc w:val="center"/>
              <w:rPr>
                <w:b/>
                <w:bCs/>
                <w:sz w:val="18"/>
                <w:szCs w:val="18"/>
                <w:lang w:eastAsia="ja-JP"/>
              </w:rPr>
            </w:pPr>
            <w:r w:rsidRPr="00384835">
              <w:rPr>
                <w:b/>
                <w:bCs/>
                <w:sz w:val="18"/>
                <w:szCs w:val="18"/>
                <w:lang w:eastAsia="ja-JP"/>
              </w:rPr>
              <w:t>1,35−</w:t>
            </w:r>
          </w:p>
        </w:tc>
        <w:tc>
          <w:tcPr>
            <w:tcW w:w="1077" w:type="dxa"/>
            <w:tcBorders>
              <w:top w:val="nil"/>
              <w:left w:val="nil"/>
              <w:bottom w:val="single" w:sz="4" w:space="0" w:color="auto"/>
              <w:right w:val="single" w:sz="4" w:space="0" w:color="auto"/>
            </w:tcBorders>
            <w:shd w:val="clear" w:color="auto" w:fill="auto"/>
            <w:noWrap/>
            <w:vAlign w:val="center"/>
            <w:hideMark/>
          </w:tcPr>
          <w:p w14:paraId="13A77FE3" w14:textId="47CFCA24" w:rsidR="00B81660" w:rsidRPr="00384835" w:rsidRDefault="00B81660" w:rsidP="00B81660">
            <w:pPr>
              <w:pStyle w:val="Tabletext"/>
              <w:jc w:val="center"/>
              <w:rPr>
                <w:b/>
                <w:bCs/>
                <w:sz w:val="18"/>
                <w:szCs w:val="18"/>
                <w:lang w:eastAsia="ja-JP"/>
              </w:rPr>
            </w:pPr>
            <w:r w:rsidRPr="00384835">
              <w:rPr>
                <w:b/>
                <w:bCs/>
                <w:sz w:val="18"/>
                <w:szCs w:val="18"/>
                <w:lang w:eastAsia="ja-JP"/>
              </w:rPr>
              <w:t>1,02−</w:t>
            </w:r>
          </w:p>
        </w:tc>
        <w:tc>
          <w:tcPr>
            <w:tcW w:w="1077" w:type="dxa"/>
            <w:tcBorders>
              <w:top w:val="nil"/>
              <w:left w:val="nil"/>
              <w:bottom w:val="single" w:sz="4" w:space="0" w:color="auto"/>
              <w:right w:val="single" w:sz="4" w:space="0" w:color="auto"/>
            </w:tcBorders>
            <w:shd w:val="clear" w:color="auto" w:fill="auto"/>
            <w:noWrap/>
            <w:vAlign w:val="center"/>
            <w:hideMark/>
          </w:tcPr>
          <w:p w14:paraId="1BE1D33A" w14:textId="23CD2B50" w:rsidR="00B81660" w:rsidRPr="00384835" w:rsidRDefault="00B81660" w:rsidP="00B81660">
            <w:pPr>
              <w:pStyle w:val="Tabletext"/>
              <w:jc w:val="center"/>
              <w:rPr>
                <w:b/>
                <w:bCs/>
                <w:sz w:val="18"/>
                <w:szCs w:val="18"/>
                <w:lang w:eastAsia="ja-JP"/>
              </w:rPr>
            </w:pPr>
            <w:r w:rsidRPr="00384835">
              <w:rPr>
                <w:b/>
                <w:bCs/>
                <w:sz w:val="18"/>
                <w:szCs w:val="18"/>
                <w:lang w:eastAsia="ja-JP"/>
              </w:rPr>
              <w:t>1,47−</w:t>
            </w:r>
          </w:p>
        </w:tc>
        <w:tc>
          <w:tcPr>
            <w:tcW w:w="1124" w:type="dxa"/>
            <w:tcBorders>
              <w:top w:val="nil"/>
              <w:left w:val="nil"/>
              <w:bottom w:val="single" w:sz="4" w:space="0" w:color="auto"/>
              <w:right w:val="single" w:sz="4" w:space="0" w:color="auto"/>
            </w:tcBorders>
            <w:shd w:val="clear" w:color="auto" w:fill="auto"/>
            <w:noWrap/>
            <w:vAlign w:val="center"/>
            <w:hideMark/>
          </w:tcPr>
          <w:p w14:paraId="41710E8B" w14:textId="11035490" w:rsidR="00B81660" w:rsidRPr="00384835" w:rsidRDefault="00B81660" w:rsidP="00B81660">
            <w:pPr>
              <w:pStyle w:val="Tabletext"/>
              <w:jc w:val="center"/>
              <w:rPr>
                <w:b/>
                <w:bCs/>
                <w:sz w:val="18"/>
                <w:szCs w:val="18"/>
                <w:lang w:eastAsia="ja-JP"/>
              </w:rPr>
            </w:pPr>
            <w:r w:rsidRPr="00384835">
              <w:rPr>
                <w:b/>
                <w:bCs/>
                <w:sz w:val="18"/>
                <w:szCs w:val="18"/>
                <w:lang w:eastAsia="ja-JP"/>
              </w:rPr>
              <w:t>1,92−</w:t>
            </w:r>
          </w:p>
        </w:tc>
      </w:tr>
      <w:tr w:rsidR="00753465" w:rsidRPr="00384835" w14:paraId="2F880B0E" w14:textId="77777777" w:rsidTr="00753465">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191856C" w14:textId="3D4004AF" w:rsidR="00753465" w:rsidRPr="00384835" w:rsidRDefault="00F743E2" w:rsidP="00626D75">
            <w:pPr>
              <w:pStyle w:val="Tabletext"/>
              <w:jc w:val="left"/>
              <w:rPr>
                <w:sz w:val="18"/>
                <w:szCs w:val="18"/>
                <w:lang w:eastAsia="ja-JP"/>
              </w:rPr>
            </w:pPr>
            <w:r w:rsidRPr="00384835">
              <w:rPr>
                <w:sz w:val="18"/>
                <w:szCs w:val="18"/>
                <w:rtl/>
                <w:lang w:eastAsia="ja-JP"/>
              </w:rPr>
              <w:t xml:space="preserve">التردي </w:t>
            </w:r>
            <w:r w:rsidRPr="00384835">
              <w:rPr>
                <w:sz w:val="18"/>
                <w:szCs w:val="18"/>
                <w:lang w:eastAsia="ja-JP"/>
              </w:rPr>
              <w:t>(dB)</w:t>
            </w:r>
          </w:p>
        </w:tc>
        <w:tc>
          <w:tcPr>
            <w:tcW w:w="1276" w:type="dxa"/>
            <w:tcBorders>
              <w:top w:val="nil"/>
              <w:left w:val="nil"/>
              <w:bottom w:val="single" w:sz="4" w:space="0" w:color="auto"/>
              <w:right w:val="single" w:sz="4" w:space="0" w:color="auto"/>
            </w:tcBorders>
            <w:shd w:val="clear" w:color="auto" w:fill="auto"/>
            <w:noWrap/>
            <w:vAlign w:val="center"/>
            <w:hideMark/>
          </w:tcPr>
          <w:p w14:paraId="06B85D73" w14:textId="48DB8B93" w:rsidR="00753465" w:rsidRPr="00384835" w:rsidRDefault="00753465" w:rsidP="00CA19A2">
            <w:pPr>
              <w:pStyle w:val="Tabletext"/>
              <w:jc w:val="center"/>
              <w:rPr>
                <w:b/>
                <w:bCs/>
                <w:color w:val="FF0000"/>
                <w:sz w:val="18"/>
                <w:szCs w:val="18"/>
                <w:lang w:eastAsia="ja-JP"/>
              </w:rPr>
            </w:pPr>
            <w:r w:rsidRPr="00384835">
              <w:rPr>
                <w:b/>
                <w:bCs/>
                <w:color w:val="FF0000"/>
                <w:sz w:val="18"/>
                <w:szCs w:val="18"/>
                <w:lang w:eastAsia="ja-JP"/>
              </w:rPr>
              <w:t>0,45−</w:t>
            </w:r>
          </w:p>
        </w:tc>
        <w:tc>
          <w:tcPr>
            <w:tcW w:w="1336" w:type="dxa"/>
            <w:tcBorders>
              <w:top w:val="nil"/>
              <w:left w:val="nil"/>
              <w:bottom w:val="single" w:sz="4" w:space="0" w:color="auto"/>
              <w:right w:val="single" w:sz="4" w:space="0" w:color="auto"/>
            </w:tcBorders>
            <w:shd w:val="clear" w:color="auto" w:fill="auto"/>
            <w:noWrap/>
            <w:vAlign w:val="center"/>
            <w:hideMark/>
          </w:tcPr>
          <w:p w14:paraId="69E5B6C1" w14:textId="2A735967" w:rsidR="00753465" w:rsidRPr="00384835" w:rsidRDefault="00753465" w:rsidP="00CA19A2">
            <w:pPr>
              <w:pStyle w:val="Tabletext"/>
              <w:jc w:val="center"/>
              <w:rPr>
                <w:b/>
                <w:bCs/>
                <w:color w:val="FF0000"/>
                <w:sz w:val="18"/>
                <w:szCs w:val="18"/>
                <w:lang w:eastAsia="ja-JP"/>
              </w:rPr>
            </w:pPr>
            <w:r w:rsidRPr="00384835">
              <w:rPr>
                <w:b/>
                <w:bCs/>
                <w:color w:val="FF0000"/>
                <w:sz w:val="18"/>
                <w:szCs w:val="18"/>
                <w:lang w:eastAsia="ja-JP"/>
              </w:rPr>
              <w:t>0,45−</w:t>
            </w:r>
          </w:p>
        </w:tc>
        <w:tc>
          <w:tcPr>
            <w:tcW w:w="1202" w:type="dxa"/>
            <w:tcBorders>
              <w:top w:val="nil"/>
              <w:left w:val="nil"/>
              <w:bottom w:val="single" w:sz="4" w:space="0" w:color="auto"/>
              <w:right w:val="single" w:sz="4" w:space="0" w:color="auto"/>
            </w:tcBorders>
            <w:shd w:val="clear" w:color="auto" w:fill="auto"/>
            <w:noWrap/>
            <w:vAlign w:val="center"/>
            <w:hideMark/>
          </w:tcPr>
          <w:p w14:paraId="2CA0E9E0" w14:textId="682339F5" w:rsidR="00753465" w:rsidRPr="00384835" w:rsidRDefault="00753465" w:rsidP="00CA19A2">
            <w:pPr>
              <w:pStyle w:val="Tabletext"/>
              <w:jc w:val="center"/>
              <w:rPr>
                <w:b/>
                <w:bCs/>
                <w:color w:val="FF0000"/>
                <w:sz w:val="18"/>
                <w:szCs w:val="18"/>
                <w:lang w:eastAsia="ja-JP"/>
              </w:rPr>
            </w:pPr>
            <w:r w:rsidRPr="00384835">
              <w:rPr>
                <w:b/>
                <w:bCs/>
                <w:color w:val="FF0000"/>
                <w:sz w:val="18"/>
                <w:szCs w:val="18"/>
                <w:lang w:eastAsia="ja-JP"/>
              </w:rPr>
              <w:t>0,45−</w:t>
            </w:r>
          </w:p>
        </w:tc>
        <w:tc>
          <w:tcPr>
            <w:tcW w:w="1077" w:type="dxa"/>
            <w:tcBorders>
              <w:top w:val="nil"/>
              <w:left w:val="nil"/>
              <w:bottom w:val="single" w:sz="4" w:space="0" w:color="auto"/>
              <w:right w:val="single" w:sz="4" w:space="0" w:color="auto"/>
            </w:tcBorders>
            <w:shd w:val="clear" w:color="auto" w:fill="auto"/>
            <w:noWrap/>
            <w:vAlign w:val="center"/>
            <w:hideMark/>
          </w:tcPr>
          <w:p w14:paraId="3438EF19" w14:textId="1E601C1D" w:rsidR="00753465" w:rsidRPr="00384835" w:rsidRDefault="00753465" w:rsidP="00CA19A2">
            <w:pPr>
              <w:pStyle w:val="Tabletext"/>
              <w:jc w:val="center"/>
              <w:rPr>
                <w:b/>
                <w:bCs/>
                <w:color w:val="FF0000"/>
                <w:sz w:val="18"/>
                <w:szCs w:val="18"/>
                <w:lang w:eastAsia="ja-JP"/>
              </w:rPr>
            </w:pPr>
            <w:r w:rsidRPr="00384835">
              <w:rPr>
                <w:b/>
                <w:bCs/>
                <w:color w:val="FF0000"/>
                <w:sz w:val="18"/>
                <w:szCs w:val="18"/>
                <w:lang w:eastAsia="ja-JP"/>
              </w:rPr>
              <w:t>0,45−</w:t>
            </w:r>
          </w:p>
        </w:tc>
        <w:tc>
          <w:tcPr>
            <w:tcW w:w="1077" w:type="dxa"/>
            <w:tcBorders>
              <w:top w:val="nil"/>
              <w:left w:val="nil"/>
              <w:bottom w:val="single" w:sz="4" w:space="0" w:color="auto"/>
              <w:right w:val="single" w:sz="4" w:space="0" w:color="auto"/>
            </w:tcBorders>
            <w:shd w:val="clear" w:color="auto" w:fill="auto"/>
            <w:noWrap/>
            <w:vAlign w:val="center"/>
            <w:hideMark/>
          </w:tcPr>
          <w:p w14:paraId="073958D1" w14:textId="3531195E" w:rsidR="00753465" w:rsidRPr="00384835" w:rsidRDefault="00753465" w:rsidP="00CA19A2">
            <w:pPr>
              <w:pStyle w:val="Tabletext"/>
              <w:jc w:val="center"/>
              <w:rPr>
                <w:b/>
                <w:bCs/>
                <w:color w:val="FF0000"/>
                <w:sz w:val="18"/>
                <w:szCs w:val="18"/>
                <w:lang w:eastAsia="ja-JP"/>
              </w:rPr>
            </w:pPr>
            <w:r w:rsidRPr="00384835">
              <w:rPr>
                <w:b/>
                <w:bCs/>
                <w:color w:val="FF0000"/>
                <w:sz w:val="18"/>
                <w:szCs w:val="18"/>
                <w:lang w:eastAsia="ja-JP"/>
              </w:rPr>
              <w:t>0,45−</w:t>
            </w:r>
          </w:p>
        </w:tc>
        <w:tc>
          <w:tcPr>
            <w:tcW w:w="1124" w:type="dxa"/>
            <w:tcBorders>
              <w:top w:val="nil"/>
              <w:left w:val="nil"/>
              <w:bottom w:val="single" w:sz="4" w:space="0" w:color="auto"/>
              <w:right w:val="single" w:sz="4" w:space="0" w:color="auto"/>
            </w:tcBorders>
            <w:shd w:val="clear" w:color="auto" w:fill="auto"/>
            <w:noWrap/>
            <w:vAlign w:val="center"/>
            <w:hideMark/>
          </w:tcPr>
          <w:p w14:paraId="3E110F62" w14:textId="37A70B0F" w:rsidR="00753465" w:rsidRPr="00384835" w:rsidRDefault="00753465" w:rsidP="00CA19A2">
            <w:pPr>
              <w:pStyle w:val="Tabletext"/>
              <w:jc w:val="center"/>
              <w:rPr>
                <w:b/>
                <w:bCs/>
                <w:color w:val="FF0000"/>
                <w:sz w:val="18"/>
                <w:szCs w:val="18"/>
                <w:lang w:eastAsia="ja-JP"/>
              </w:rPr>
            </w:pPr>
            <w:r w:rsidRPr="00384835">
              <w:rPr>
                <w:b/>
                <w:bCs/>
                <w:color w:val="FF0000"/>
                <w:sz w:val="18"/>
                <w:szCs w:val="18"/>
                <w:lang w:eastAsia="ja-JP"/>
              </w:rPr>
              <w:t>0,45−</w:t>
            </w:r>
          </w:p>
        </w:tc>
      </w:tr>
      <w:tr w:rsidR="00753465" w:rsidRPr="00384835" w14:paraId="109BEA12" w14:textId="77777777" w:rsidTr="00753465">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11CD382" w14:textId="1F072681" w:rsidR="00753465" w:rsidRPr="00384835" w:rsidRDefault="00F743E2" w:rsidP="00626D75">
            <w:pPr>
              <w:pStyle w:val="Tabletext"/>
              <w:jc w:val="left"/>
              <w:rPr>
                <w:sz w:val="18"/>
                <w:szCs w:val="18"/>
                <w:lang w:eastAsia="ja-JP"/>
              </w:rPr>
            </w:pPr>
            <w:r w:rsidRPr="00384835">
              <w:rPr>
                <w:sz w:val="18"/>
                <w:szCs w:val="18"/>
                <w:rtl/>
                <w:lang w:eastAsia="ja-JP"/>
              </w:rPr>
              <w:t>الزاوية خارج المحور (بالدرجات)</w:t>
            </w:r>
          </w:p>
        </w:tc>
        <w:tc>
          <w:tcPr>
            <w:tcW w:w="1276" w:type="dxa"/>
            <w:tcBorders>
              <w:top w:val="nil"/>
              <w:left w:val="nil"/>
              <w:bottom w:val="single" w:sz="4" w:space="0" w:color="auto"/>
              <w:right w:val="single" w:sz="4" w:space="0" w:color="auto"/>
            </w:tcBorders>
            <w:shd w:val="clear" w:color="auto" w:fill="auto"/>
            <w:noWrap/>
            <w:vAlign w:val="center"/>
            <w:hideMark/>
          </w:tcPr>
          <w:p w14:paraId="19EAD747" w14:textId="4390289F" w:rsidR="00753465" w:rsidRPr="00384835" w:rsidRDefault="00753465" w:rsidP="00CA19A2">
            <w:pPr>
              <w:pStyle w:val="Tabletext"/>
              <w:jc w:val="center"/>
              <w:rPr>
                <w:sz w:val="18"/>
                <w:szCs w:val="18"/>
                <w:lang w:eastAsia="ja-JP"/>
              </w:rPr>
            </w:pPr>
            <w:r w:rsidRPr="00384835">
              <w:rPr>
                <w:sz w:val="18"/>
                <w:szCs w:val="18"/>
                <w:lang w:eastAsia="ja-JP"/>
              </w:rPr>
              <w:t>9,20</w:t>
            </w:r>
          </w:p>
        </w:tc>
        <w:tc>
          <w:tcPr>
            <w:tcW w:w="1336" w:type="dxa"/>
            <w:tcBorders>
              <w:top w:val="nil"/>
              <w:left w:val="nil"/>
              <w:bottom w:val="single" w:sz="4" w:space="0" w:color="auto"/>
              <w:right w:val="single" w:sz="4" w:space="0" w:color="auto"/>
            </w:tcBorders>
            <w:shd w:val="clear" w:color="auto" w:fill="auto"/>
            <w:noWrap/>
            <w:vAlign w:val="center"/>
            <w:hideMark/>
          </w:tcPr>
          <w:p w14:paraId="61518958" w14:textId="39103B4F" w:rsidR="00753465" w:rsidRPr="00384835" w:rsidRDefault="00753465" w:rsidP="00CA19A2">
            <w:pPr>
              <w:pStyle w:val="Tabletext"/>
              <w:jc w:val="center"/>
              <w:rPr>
                <w:sz w:val="18"/>
                <w:szCs w:val="18"/>
                <w:lang w:eastAsia="ja-JP"/>
              </w:rPr>
            </w:pPr>
            <w:r w:rsidRPr="00384835">
              <w:rPr>
                <w:sz w:val="18"/>
                <w:szCs w:val="18"/>
                <w:lang w:eastAsia="ja-JP"/>
              </w:rPr>
              <w:t>8,87</w:t>
            </w:r>
          </w:p>
        </w:tc>
        <w:tc>
          <w:tcPr>
            <w:tcW w:w="1202" w:type="dxa"/>
            <w:tcBorders>
              <w:top w:val="nil"/>
              <w:left w:val="nil"/>
              <w:bottom w:val="single" w:sz="4" w:space="0" w:color="auto"/>
              <w:right w:val="single" w:sz="4" w:space="0" w:color="auto"/>
            </w:tcBorders>
            <w:shd w:val="clear" w:color="auto" w:fill="auto"/>
            <w:noWrap/>
            <w:vAlign w:val="center"/>
            <w:hideMark/>
          </w:tcPr>
          <w:p w14:paraId="100EEAE9" w14:textId="6C89772A" w:rsidR="00753465" w:rsidRPr="00384835" w:rsidRDefault="00753465" w:rsidP="00CA19A2">
            <w:pPr>
              <w:pStyle w:val="Tabletext"/>
              <w:jc w:val="center"/>
              <w:rPr>
                <w:sz w:val="18"/>
                <w:szCs w:val="18"/>
                <w:lang w:eastAsia="ja-JP"/>
              </w:rPr>
            </w:pPr>
            <w:r w:rsidRPr="00384835">
              <w:rPr>
                <w:sz w:val="18"/>
                <w:szCs w:val="18"/>
                <w:lang w:eastAsia="ja-JP"/>
              </w:rPr>
              <w:t>8,47</w:t>
            </w:r>
          </w:p>
        </w:tc>
        <w:tc>
          <w:tcPr>
            <w:tcW w:w="1077" w:type="dxa"/>
            <w:tcBorders>
              <w:top w:val="nil"/>
              <w:left w:val="nil"/>
              <w:bottom w:val="single" w:sz="4" w:space="0" w:color="auto"/>
              <w:right w:val="single" w:sz="4" w:space="0" w:color="auto"/>
            </w:tcBorders>
            <w:shd w:val="clear" w:color="auto" w:fill="auto"/>
            <w:noWrap/>
            <w:vAlign w:val="center"/>
            <w:hideMark/>
          </w:tcPr>
          <w:p w14:paraId="27569C60" w14:textId="5285CF59" w:rsidR="00753465" w:rsidRPr="00384835" w:rsidRDefault="00753465" w:rsidP="00CA19A2">
            <w:pPr>
              <w:pStyle w:val="Tabletext"/>
              <w:jc w:val="center"/>
              <w:rPr>
                <w:sz w:val="18"/>
                <w:szCs w:val="18"/>
                <w:lang w:eastAsia="ja-JP"/>
              </w:rPr>
            </w:pPr>
            <w:r w:rsidRPr="00384835">
              <w:rPr>
                <w:sz w:val="18"/>
                <w:szCs w:val="18"/>
                <w:lang w:eastAsia="ja-JP"/>
              </w:rPr>
              <w:t>8,79−</w:t>
            </w:r>
          </w:p>
        </w:tc>
        <w:tc>
          <w:tcPr>
            <w:tcW w:w="1077" w:type="dxa"/>
            <w:tcBorders>
              <w:top w:val="nil"/>
              <w:left w:val="nil"/>
              <w:bottom w:val="single" w:sz="4" w:space="0" w:color="auto"/>
              <w:right w:val="single" w:sz="4" w:space="0" w:color="auto"/>
            </w:tcBorders>
            <w:shd w:val="clear" w:color="auto" w:fill="auto"/>
            <w:noWrap/>
            <w:vAlign w:val="center"/>
            <w:hideMark/>
          </w:tcPr>
          <w:p w14:paraId="40B9DD66" w14:textId="2A4BFA3F" w:rsidR="00753465" w:rsidRPr="00384835" w:rsidRDefault="00753465" w:rsidP="00CA19A2">
            <w:pPr>
              <w:pStyle w:val="Tabletext"/>
              <w:jc w:val="center"/>
              <w:rPr>
                <w:sz w:val="18"/>
                <w:szCs w:val="18"/>
                <w:lang w:eastAsia="ja-JP"/>
              </w:rPr>
            </w:pPr>
            <w:r w:rsidRPr="00384835">
              <w:rPr>
                <w:sz w:val="18"/>
                <w:szCs w:val="18"/>
                <w:lang w:eastAsia="ja-JP"/>
              </w:rPr>
              <w:t>8,39−</w:t>
            </w:r>
          </w:p>
        </w:tc>
        <w:tc>
          <w:tcPr>
            <w:tcW w:w="1124" w:type="dxa"/>
            <w:tcBorders>
              <w:top w:val="nil"/>
              <w:left w:val="nil"/>
              <w:bottom w:val="single" w:sz="4" w:space="0" w:color="auto"/>
              <w:right w:val="single" w:sz="4" w:space="0" w:color="auto"/>
            </w:tcBorders>
            <w:shd w:val="clear" w:color="auto" w:fill="auto"/>
            <w:noWrap/>
            <w:vAlign w:val="center"/>
            <w:hideMark/>
          </w:tcPr>
          <w:p w14:paraId="356F79AE" w14:textId="72EDDD34" w:rsidR="00753465" w:rsidRPr="00384835" w:rsidRDefault="00753465" w:rsidP="00CA19A2">
            <w:pPr>
              <w:pStyle w:val="Tabletext"/>
              <w:jc w:val="center"/>
              <w:rPr>
                <w:sz w:val="18"/>
                <w:szCs w:val="18"/>
                <w:lang w:eastAsia="ja-JP"/>
              </w:rPr>
            </w:pPr>
            <w:r w:rsidRPr="00384835">
              <w:rPr>
                <w:sz w:val="18"/>
                <w:szCs w:val="18"/>
                <w:lang w:eastAsia="ja-JP"/>
              </w:rPr>
              <w:t>8,02−</w:t>
            </w:r>
          </w:p>
        </w:tc>
      </w:tr>
      <w:tr w:rsidR="00753465" w:rsidRPr="00384835" w14:paraId="45CBAA35" w14:textId="77777777" w:rsidTr="00F743E2">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tcPr>
          <w:p w14:paraId="486F708E" w14:textId="0AF033FE" w:rsidR="00753465" w:rsidRPr="00384835" w:rsidRDefault="00F743E2" w:rsidP="00626D75">
            <w:pPr>
              <w:pStyle w:val="Tabletext"/>
              <w:jc w:val="left"/>
              <w:rPr>
                <w:sz w:val="18"/>
                <w:szCs w:val="18"/>
                <w:lang w:eastAsia="ja-JP"/>
              </w:rPr>
            </w:pPr>
            <w:r w:rsidRPr="00384835">
              <w:rPr>
                <w:sz w:val="18"/>
                <w:szCs w:val="18"/>
                <w:rtl/>
                <w:lang w:eastAsia="ja-JP"/>
              </w:rPr>
              <w:t>الفصل المداري (بالدرجات)</w:t>
            </w:r>
          </w:p>
        </w:tc>
        <w:tc>
          <w:tcPr>
            <w:tcW w:w="1276" w:type="dxa"/>
            <w:tcBorders>
              <w:top w:val="nil"/>
              <w:left w:val="nil"/>
              <w:bottom w:val="single" w:sz="4" w:space="0" w:color="auto"/>
              <w:right w:val="single" w:sz="4" w:space="0" w:color="auto"/>
            </w:tcBorders>
            <w:shd w:val="clear" w:color="auto" w:fill="auto"/>
            <w:noWrap/>
            <w:vAlign w:val="center"/>
            <w:hideMark/>
          </w:tcPr>
          <w:p w14:paraId="763DE461" w14:textId="7FD690E7" w:rsidR="00753465" w:rsidRPr="00384835" w:rsidRDefault="00753465" w:rsidP="00CA19A2">
            <w:pPr>
              <w:pStyle w:val="Tabletext"/>
              <w:jc w:val="center"/>
              <w:rPr>
                <w:b/>
                <w:bCs/>
                <w:sz w:val="18"/>
                <w:szCs w:val="18"/>
                <w:lang w:eastAsia="ja-JP"/>
              </w:rPr>
            </w:pPr>
            <w:r w:rsidRPr="00384835">
              <w:rPr>
                <w:b/>
                <w:bCs/>
                <w:sz w:val="18"/>
                <w:szCs w:val="18"/>
                <w:lang w:eastAsia="ja-JP"/>
              </w:rPr>
              <w:t>8,36</w:t>
            </w:r>
          </w:p>
        </w:tc>
        <w:tc>
          <w:tcPr>
            <w:tcW w:w="1336" w:type="dxa"/>
            <w:tcBorders>
              <w:top w:val="nil"/>
              <w:left w:val="nil"/>
              <w:bottom w:val="single" w:sz="4" w:space="0" w:color="auto"/>
              <w:right w:val="single" w:sz="4" w:space="0" w:color="auto"/>
            </w:tcBorders>
            <w:shd w:val="clear" w:color="auto" w:fill="auto"/>
            <w:noWrap/>
            <w:vAlign w:val="center"/>
            <w:hideMark/>
          </w:tcPr>
          <w:p w14:paraId="3F6F538D" w14:textId="44E3A9A5" w:rsidR="00753465" w:rsidRPr="00384835" w:rsidRDefault="00753465" w:rsidP="00CA19A2">
            <w:pPr>
              <w:pStyle w:val="Tabletext"/>
              <w:jc w:val="center"/>
              <w:rPr>
                <w:b/>
                <w:bCs/>
                <w:sz w:val="18"/>
                <w:szCs w:val="18"/>
                <w:lang w:eastAsia="ja-JP"/>
              </w:rPr>
            </w:pPr>
            <w:r w:rsidRPr="00384835">
              <w:rPr>
                <w:b/>
                <w:bCs/>
                <w:sz w:val="18"/>
                <w:szCs w:val="18"/>
                <w:lang w:eastAsia="ja-JP"/>
              </w:rPr>
              <w:t>8,06</w:t>
            </w:r>
          </w:p>
        </w:tc>
        <w:tc>
          <w:tcPr>
            <w:tcW w:w="1202" w:type="dxa"/>
            <w:tcBorders>
              <w:top w:val="nil"/>
              <w:left w:val="nil"/>
              <w:bottom w:val="single" w:sz="4" w:space="0" w:color="auto"/>
              <w:right w:val="single" w:sz="4" w:space="0" w:color="auto"/>
            </w:tcBorders>
            <w:shd w:val="clear" w:color="auto" w:fill="auto"/>
            <w:noWrap/>
            <w:vAlign w:val="center"/>
            <w:hideMark/>
          </w:tcPr>
          <w:p w14:paraId="2CE51ADF" w14:textId="4F52A95E" w:rsidR="00753465" w:rsidRPr="00384835" w:rsidRDefault="00753465" w:rsidP="00CA19A2">
            <w:pPr>
              <w:pStyle w:val="Tabletext"/>
              <w:jc w:val="center"/>
              <w:rPr>
                <w:b/>
                <w:bCs/>
                <w:sz w:val="18"/>
                <w:szCs w:val="18"/>
                <w:lang w:eastAsia="ja-JP"/>
              </w:rPr>
            </w:pPr>
            <w:r w:rsidRPr="00384835">
              <w:rPr>
                <w:b/>
                <w:bCs/>
                <w:sz w:val="18"/>
                <w:szCs w:val="18"/>
                <w:lang w:eastAsia="ja-JP"/>
              </w:rPr>
              <w:t>7,70</w:t>
            </w:r>
          </w:p>
        </w:tc>
        <w:tc>
          <w:tcPr>
            <w:tcW w:w="1077" w:type="dxa"/>
            <w:tcBorders>
              <w:top w:val="nil"/>
              <w:left w:val="nil"/>
              <w:bottom w:val="single" w:sz="4" w:space="0" w:color="auto"/>
              <w:right w:val="single" w:sz="4" w:space="0" w:color="auto"/>
            </w:tcBorders>
            <w:shd w:val="clear" w:color="auto" w:fill="auto"/>
            <w:noWrap/>
            <w:vAlign w:val="center"/>
            <w:hideMark/>
          </w:tcPr>
          <w:p w14:paraId="6C449DE6" w14:textId="2B5CC065" w:rsidR="00753465" w:rsidRPr="00384835" w:rsidRDefault="00753465" w:rsidP="00CA19A2">
            <w:pPr>
              <w:pStyle w:val="Tabletext"/>
              <w:jc w:val="center"/>
              <w:rPr>
                <w:b/>
                <w:bCs/>
                <w:sz w:val="18"/>
                <w:szCs w:val="18"/>
                <w:lang w:eastAsia="ja-JP"/>
              </w:rPr>
            </w:pPr>
            <w:r w:rsidRPr="00384835">
              <w:rPr>
                <w:b/>
                <w:bCs/>
                <w:sz w:val="18"/>
                <w:szCs w:val="18"/>
                <w:lang w:eastAsia="ja-JP"/>
              </w:rPr>
              <w:t>7,99−</w:t>
            </w:r>
          </w:p>
        </w:tc>
        <w:tc>
          <w:tcPr>
            <w:tcW w:w="1077" w:type="dxa"/>
            <w:tcBorders>
              <w:top w:val="nil"/>
              <w:left w:val="nil"/>
              <w:bottom w:val="single" w:sz="4" w:space="0" w:color="auto"/>
              <w:right w:val="single" w:sz="4" w:space="0" w:color="auto"/>
            </w:tcBorders>
            <w:shd w:val="clear" w:color="auto" w:fill="auto"/>
            <w:noWrap/>
            <w:vAlign w:val="center"/>
            <w:hideMark/>
          </w:tcPr>
          <w:p w14:paraId="1F6A65EF" w14:textId="7E6AB136" w:rsidR="00753465" w:rsidRPr="00384835" w:rsidRDefault="00753465" w:rsidP="00CA19A2">
            <w:pPr>
              <w:pStyle w:val="Tabletext"/>
              <w:jc w:val="center"/>
              <w:rPr>
                <w:b/>
                <w:bCs/>
                <w:sz w:val="18"/>
                <w:szCs w:val="18"/>
                <w:lang w:eastAsia="ja-JP"/>
              </w:rPr>
            </w:pPr>
            <w:r w:rsidRPr="00384835">
              <w:rPr>
                <w:b/>
                <w:bCs/>
                <w:sz w:val="18"/>
                <w:szCs w:val="18"/>
                <w:lang w:eastAsia="ja-JP"/>
              </w:rPr>
              <w:t>7,63−</w:t>
            </w:r>
          </w:p>
        </w:tc>
        <w:tc>
          <w:tcPr>
            <w:tcW w:w="1124" w:type="dxa"/>
            <w:tcBorders>
              <w:top w:val="nil"/>
              <w:left w:val="nil"/>
              <w:bottom w:val="single" w:sz="4" w:space="0" w:color="auto"/>
              <w:right w:val="single" w:sz="4" w:space="0" w:color="auto"/>
            </w:tcBorders>
            <w:shd w:val="clear" w:color="auto" w:fill="auto"/>
            <w:noWrap/>
            <w:vAlign w:val="center"/>
            <w:hideMark/>
          </w:tcPr>
          <w:p w14:paraId="4FD55285" w14:textId="5E1D511D" w:rsidR="00753465" w:rsidRPr="00384835" w:rsidRDefault="00753465" w:rsidP="00CA19A2">
            <w:pPr>
              <w:pStyle w:val="Tabletext"/>
              <w:jc w:val="center"/>
              <w:rPr>
                <w:b/>
                <w:bCs/>
                <w:sz w:val="18"/>
                <w:szCs w:val="18"/>
                <w:lang w:eastAsia="ja-JP"/>
              </w:rPr>
            </w:pPr>
            <w:r w:rsidRPr="00384835">
              <w:rPr>
                <w:b/>
                <w:bCs/>
                <w:sz w:val="18"/>
                <w:szCs w:val="18"/>
                <w:lang w:eastAsia="ja-JP"/>
              </w:rPr>
              <w:t>7,29−</w:t>
            </w:r>
          </w:p>
        </w:tc>
      </w:tr>
      <w:tr w:rsidR="00F743E2" w:rsidRPr="00384835" w14:paraId="390DFE93" w14:textId="77777777" w:rsidTr="00F743E2">
        <w:trPr>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314D90B1" w14:textId="18E0EE35" w:rsidR="00F743E2" w:rsidRPr="00384835" w:rsidRDefault="00F743E2" w:rsidP="00626D75">
            <w:pPr>
              <w:pStyle w:val="Tabletext"/>
              <w:jc w:val="left"/>
              <w:rPr>
                <w:sz w:val="18"/>
                <w:szCs w:val="18"/>
                <w:lang w:eastAsia="ja-JP"/>
              </w:rPr>
            </w:pPr>
            <w:r w:rsidRPr="00384835">
              <w:rPr>
                <w:sz w:val="18"/>
                <w:szCs w:val="18"/>
                <w:lang w:val="en-GB" w:eastAsia="ja-JP"/>
              </w:rPr>
              <w:t>pfd</w:t>
            </w:r>
            <w:r w:rsidRPr="00384835">
              <w:rPr>
                <w:sz w:val="18"/>
                <w:szCs w:val="18"/>
                <w:rtl/>
                <w:lang w:val="en-GB" w:eastAsia="ja-JP"/>
              </w:rPr>
              <w:t xml:space="preserve"> وفق معيار </w:t>
            </w:r>
            <w:r w:rsidRPr="00384835">
              <w:rPr>
                <w:sz w:val="18"/>
                <w:szCs w:val="18"/>
                <w:lang w:val="en-GB" w:eastAsia="ja-JP"/>
              </w:rPr>
              <w:t>EPM</w:t>
            </w:r>
            <w:r w:rsidRPr="00384835">
              <w:rPr>
                <w:sz w:val="18"/>
                <w:szCs w:val="18"/>
                <w:rtl/>
                <w:lang w:val="en-GB" w:eastAsia="ja-JP"/>
              </w:rPr>
              <w:t xml:space="preserve"> </w:t>
            </w:r>
            <w:bookmarkStart w:id="12" w:name="lt_pId348"/>
            <w:r w:rsidRPr="00384835">
              <w:rPr>
                <w:sz w:val="18"/>
                <w:szCs w:val="18"/>
                <w:lang w:val="en-GB" w:eastAsia="ja-JP"/>
              </w:rPr>
              <w:t>(dB(W/(m</w:t>
            </w:r>
            <w:r w:rsidRPr="00384835">
              <w:rPr>
                <w:sz w:val="18"/>
                <w:szCs w:val="18"/>
                <w:vertAlign w:val="superscript"/>
                <w:lang w:val="en-GB" w:eastAsia="ja-JP"/>
              </w:rPr>
              <w:t>2</w:t>
            </w:r>
            <w:r w:rsidRPr="00384835">
              <w:rPr>
                <w:sz w:val="18"/>
                <w:szCs w:val="18"/>
                <w:lang w:val="en-GB" w:eastAsia="ja-JP"/>
              </w:rPr>
              <w:t> · 27 MHz)))</w:t>
            </w:r>
            <w:bookmarkEnd w:id="12"/>
          </w:p>
        </w:tc>
        <w:tc>
          <w:tcPr>
            <w:tcW w:w="1276" w:type="dxa"/>
            <w:tcBorders>
              <w:top w:val="nil"/>
              <w:left w:val="nil"/>
              <w:bottom w:val="single" w:sz="4" w:space="0" w:color="auto"/>
              <w:right w:val="single" w:sz="4" w:space="0" w:color="auto"/>
            </w:tcBorders>
            <w:shd w:val="clear" w:color="auto" w:fill="auto"/>
            <w:noWrap/>
            <w:vAlign w:val="center"/>
            <w:hideMark/>
          </w:tcPr>
          <w:p w14:paraId="07B49D30" w14:textId="37660B74" w:rsidR="00F743E2" w:rsidRPr="00384835" w:rsidRDefault="00F743E2" w:rsidP="00F743E2">
            <w:pPr>
              <w:pStyle w:val="Tabletext"/>
              <w:jc w:val="center"/>
              <w:rPr>
                <w:sz w:val="18"/>
                <w:szCs w:val="18"/>
                <w:lang w:eastAsia="ja-JP"/>
              </w:rPr>
            </w:pPr>
            <w:r w:rsidRPr="00384835">
              <w:rPr>
                <w:sz w:val="18"/>
                <w:szCs w:val="18"/>
                <w:lang w:eastAsia="ja-JP"/>
              </w:rPr>
              <w:t>105,6−</w:t>
            </w:r>
          </w:p>
        </w:tc>
        <w:tc>
          <w:tcPr>
            <w:tcW w:w="1336" w:type="dxa"/>
            <w:tcBorders>
              <w:top w:val="nil"/>
              <w:left w:val="nil"/>
              <w:bottom w:val="single" w:sz="4" w:space="0" w:color="auto"/>
              <w:right w:val="single" w:sz="4" w:space="0" w:color="auto"/>
            </w:tcBorders>
            <w:shd w:val="clear" w:color="auto" w:fill="auto"/>
            <w:noWrap/>
            <w:vAlign w:val="center"/>
            <w:hideMark/>
          </w:tcPr>
          <w:p w14:paraId="36FEE778" w14:textId="487DDA81" w:rsidR="00F743E2" w:rsidRPr="00384835" w:rsidRDefault="00F743E2" w:rsidP="00F743E2">
            <w:pPr>
              <w:pStyle w:val="Tabletext"/>
              <w:jc w:val="center"/>
              <w:rPr>
                <w:sz w:val="18"/>
                <w:szCs w:val="18"/>
                <w:lang w:eastAsia="ja-JP"/>
              </w:rPr>
            </w:pPr>
            <w:r w:rsidRPr="00384835">
              <w:rPr>
                <w:sz w:val="18"/>
                <w:szCs w:val="18"/>
                <w:lang w:eastAsia="ja-JP"/>
              </w:rPr>
              <w:t>105,6−</w:t>
            </w:r>
          </w:p>
        </w:tc>
        <w:tc>
          <w:tcPr>
            <w:tcW w:w="1202" w:type="dxa"/>
            <w:tcBorders>
              <w:top w:val="nil"/>
              <w:left w:val="nil"/>
              <w:bottom w:val="single" w:sz="4" w:space="0" w:color="auto"/>
              <w:right w:val="single" w:sz="4" w:space="0" w:color="auto"/>
            </w:tcBorders>
            <w:shd w:val="clear" w:color="auto" w:fill="auto"/>
            <w:noWrap/>
            <w:vAlign w:val="center"/>
            <w:hideMark/>
          </w:tcPr>
          <w:p w14:paraId="6C02C6CD" w14:textId="2DE6DA2C" w:rsidR="00F743E2" w:rsidRPr="00384835" w:rsidRDefault="00F743E2" w:rsidP="00F743E2">
            <w:pPr>
              <w:pStyle w:val="Tabletext"/>
              <w:jc w:val="center"/>
              <w:rPr>
                <w:sz w:val="18"/>
                <w:szCs w:val="18"/>
                <w:lang w:eastAsia="ja-JP"/>
              </w:rPr>
            </w:pPr>
            <w:r w:rsidRPr="00384835">
              <w:rPr>
                <w:sz w:val="18"/>
                <w:szCs w:val="18"/>
                <w:lang w:eastAsia="ja-JP"/>
              </w:rPr>
              <w:t>105,6−</w:t>
            </w:r>
          </w:p>
        </w:tc>
        <w:tc>
          <w:tcPr>
            <w:tcW w:w="1077" w:type="dxa"/>
            <w:tcBorders>
              <w:top w:val="nil"/>
              <w:left w:val="nil"/>
              <w:bottom w:val="single" w:sz="4" w:space="0" w:color="auto"/>
              <w:right w:val="single" w:sz="4" w:space="0" w:color="auto"/>
            </w:tcBorders>
            <w:shd w:val="clear" w:color="auto" w:fill="auto"/>
            <w:noWrap/>
            <w:vAlign w:val="center"/>
            <w:hideMark/>
          </w:tcPr>
          <w:p w14:paraId="41918901" w14:textId="69F61E4A" w:rsidR="00F743E2" w:rsidRPr="00384835" w:rsidRDefault="00F743E2" w:rsidP="00F743E2">
            <w:pPr>
              <w:pStyle w:val="Tabletext"/>
              <w:jc w:val="center"/>
              <w:rPr>
                <w:sz w:val="18"/>
                <w:szCs w:val="18"/>
                <w:lang w:eastAsia="ja-JP"/>
              </w:rPr>
            </w:pPr>
            <w:r w:rsidRPr="00384835">
              <w:rPr>
                <w:sz w:val="18"/>
                <w:szCs w:val="18"/>
                <w:lang w:eastAsia="ja-JP"/>
              </w:rPr>
              <w:t>105,6−</w:t>
            </w:r>
          </w:p>
        </w:tc>
        <w:tc>
          <w:tcPr>
            <w:tcW w:w="1077" w:type="dxa"/>
            <w:tcBorders>
              <w:top w:val="nil"/>
              <w:left w:val="nil"/>
              <w:bottom w:val="single" w:sz="4" w:space="0" w:color="auto"/>
              <w:right w:val="single" w:sz="4" w:space="0" w:color="auto"/>
            </w:tcBorders>
            <w:shd w:val="clear" w:color="auto" w:fill="auto"/>
            <w:noWrap/>
            <w:vAlign w:val="center"/>
            <w:hideMark/>
          </w:tcPr>
          <w:p w14:paraId="0741BFD0" w14:textId="3C7830D5" w:rsidR="00F743E2" w:rsidRPr="00384835" w:rsidRDefault="00F743E2" w:rsidP="00F743E2">
            <w:pPr>
              <w:pStyle w:val="Tabletext"/>
              <w:jc w:val="center"/>
              <w:rPr>
                <w:sz w:val="18"/>
                <w:szCs w:val="18"/>
                <w:lang w:eastAsia="ja-JP"/>
              </w:rPr>
            </w:pPr>
            <w:r w:rsidRPr="00384835">
              <w:rPr>
                <w:sz w:val="18"/>
                <w:szCs w:val="18"/>
                <w:lang w:eastAsia="ja-JP"/>
              </w:rPr>
              <w:t>105,6−</w:t>
            </w:r>
          </w:p>
        </w:tc>
        <w:tc>
          <w:tcPr>
            <w:tcW w:w="1124" w:type="dxa"/>
            <w:tcBorders>
              <w:top w:val="nil"/>
              <w:left w:val="nil"/>
              <w:bottom w:val="single" w:sz="4" w:space="0" w:color="auto"/>
              <w:right w:val="single" w:sz="4" w:space="0" w:color="auto"/>
            </w:tcBorders>
            <w:shd w:val="clear" w:color="auto" w:fill="auto"/>
            <w:noWrap/>
            <w:vAlign w:val="center"/>
            <w:hideMark/>
          </w:tcPr>
          <w:p w14:paraId="006836E1" w14:textId="65CB1F2F" w:rsidR="00F743E2" w:rsidRPr="00384835" w:rsidRDefault="00F743E2" w:rsidP="00F743E2">
            <w:pPr>
              <w:pStyle w:val="Tabletext"/>
              <w:jc w:val="center"/>
              <w:rPr>
                <w:sz w:val="18"/>
                <w:szCs w:val="18"/>
                <w:lang w:eastAsia="ja-JP"/>
              </w:rPr>
            </w:pPr>
            <w:r w:rsidRPr="00384835">
              <w:rPr>
                <w:sz w:val="18"/>
                <w:szCs w:val="18"/>
                <w:lang w:eastAsia="ja-JP"/>
              </w:rPr>
              <w:t>105,6−</w:t>
            </w:r>
          </w:p>
        </w:tc>
      </w:tr>
      <w:tr w:rsidR="00F743E2" w:rsidRPr="00384835" w14:paraId="50CC9E87" w14:textId="77777777" w:rsidTr="00F743E2">
        <w:trPr>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081F15F0" w14:textId="77777777" w:rsidR="00F743E2" w:rsidRPr="00384835" w:rsidRDefault="00F743E2" w:rsidP="00626D75">
            <w:pPr>
              <w:pStyle w:val="Tabletext"/>
              <w:jc w:val="left"/>
              <w:rPr>
                <w:sz w:val="18"/>
                <w:szCs w:val="18"/>
                <w:rtl/>
                <w:lang w:val="en-GB" w:eastAsia="ja-JP"/>
              </w:rPr>
            </w:pPr>
            <w:r w:rsidRPr="00384835">
              <w:rPr>
                <w:sz w:val="18"/>
                <w:szCs w:val="18"/>
                <w:rtl/>
                <w:lang w:eastAsia="ja-JP"/>
              </w:rPr>
              <w:t xml:space="preserve">المسافة من الساتل </w:t>
            </w:r>
            <w:bookmarkStart w:id="13" w:name="lt_pId356"/>
            <w:r w:rsidRPr="00384835">
              <w:rPr>
                <w:sz w:val="18"/>
                <w:szCs w:val="18"/>
                <w:lang w:val="en-GB" w:eastAsia="ja-JP"/>
              </w:rPr>
              <w:t>(km)</w:t>
            </w:r>
            <w:bookmarkEnd w:id="13"/>
            <w:r w:rsidRPr="00384835">
              <w:rPr>
                <w:sz w:val="18"/>
                <w:szCs w:val="18"/>
                <w:rtl/>
                <w:lang w:val="en-GB" w:eastAsia="ja-JP"/>
              </w:rPr>
              <w:t xml:space="preserve"> </w:t>
            </w:r>
          </w:p>
          <w:p w14:paraId="68EC2704" w14:textId="2B9951E2" w:rsidR="00F743E2" w:rsidRPr="00384835" w:rsidRDefault="00F743E2" w:rsidP="00626D75">
            <w:pPr>
              <w:pStyle w:val="Tabletext"/>
              <w:jc w:val="left"/>
              <w:rPr>
                <w:sz w:val="18"/>
                <w:szCs w:val="18"/>
                <w:lang w:eastAsia="ja-JP"/>
              </w:rPr>
            </w:pPr>
            <w:r w:rsidRPr="00384835">
              <w:rPr>
                <w:sz w:val="18"/>
                <w:szCs w:val="18"/>
                <w:lang w:val="en-GB" w:eastAsia="ja-JP"/>
              </w:rPr>
              <w:t>Δ</w:t>
            </w:r>
            <w:r w:rsidRPr="00384835">
              <w:rPr>
                <w:rFonts w:ascii="Calibri" w:hAnsi="Calibri" w:cs="Calibri"/>
                <w:sz w:val="18"/>
                <w:szCs w:val="18"/>
                <w:lang w:val="en-GB" w:eastAsia="ja-JP"/>
              </w:rPr>
              <w:t>σ</w:t>
            </w:r>
            <w:r w:rsidRPr="00384835">
              <w:rPr>
                <w:sz w:val="18"/>
                <w:szCs w:val="18"/>
                <w:rtl/>
                <w:lang w:val="en-GB" w:eastAsia="ja-JP"/>
              </w:rPr>
              <w:t xml:space="preserve">=30 درجة، </w:t>
            </w:r>
            <w:r w:rsidRPr="00384835">
              <w:rPr>
                <w:i/>
                <w:iCs/>
                <w:sz w:val="18"/>
                <w:szCs w:val="18"/>
                <w:lang w:val="en-GB" w:eastAsia="ja-JP"/>
              </w:rPr>
              <w:t>El</w:t>
            </w:r>
            <w:r w:rsidRPr="00384835">
              <w:rPr>
                <w:sz w:val="18"/>
                <w:szCs w:val="18"/>
                <w:rtl/>
                <w:lang w:val="en-GB" w:eastAsia="ja-JP"/>
              </w:rPr>
              <w:t xml:space="preserve"> =38 درجة</w:t>
            </w:r>
          </w:p>
        </w:tc>
        <w:tc>
          <w:tcPr>
            <w:tcW w:w="1276" w:type="dxa"/>
            <w:tcBorders>
              <w:top w:val="nil"/>
              <w:left w:val="nil"/>
              <w:bottom w:val="single" w:sz="4" w:space="0" w:color="auto"/>
              <w:right w:val="single" w:sz="4" w:space="0" w:color="auto"/>
            </w:tcBorders>
            <w:shd w:val="clear" w:color="auto" w:fill="auto"/>
            <w:noWrap/>
            <w:vAlign w:val="center"/>
            <w:hideMark/>
          </w:tcPr>
          <w:p w14:paraId="46A1B5F8" w14:textId="77777777" w:rsidR="00F743E2" w:rsidRPr="00384835" w:rsidRDefault="00F743E2" w:rsidP="00F743E2">
            <w:pPr>
              <w:pStyle w:val="Tabletext"/>
              <w:jc w:val="center"/>
              <w:rPr>
                <w:sz w:val="18"/>
                <w:szCs w:val="18"/>
                <w:lang w:eastAsia="ja-JP"/>
              </w:rPr>
            </w:pPr>
            <w:r w:rsidRPr="00384835">
              <w:rPr>
                <w:sz w:val="18"/>
                <w:szCs w:val="18"/>
                <w:lang w:eastAsia="ja-JP"/>
              </w:rPr>
              <w:t>37 934</w:t>
            </w:r>
          </w:p>
        </w:tc>
        <w:tc>
          <w:tcPr>
            <w:tcW w:w="1336" w:type="dxa"/>
            <w:tcBorders>
              <w:top w:val="nil"/>
              <w:left w:val="nil"/>
              <w:bottom w:val="single" w:sz="4" w:space="0" w:color="auto"/>
              <w:right w:val="single" w:sz="4" w:space="0" w:color="auto"/>
            </w:tcBorders>
            <w:shd w:val="clear" w:color="auto" w:fill="auto"/>
            <w:noWrap/>
            <w:vAlign w:val="center"/>
            <w:hideMark/>
          </w:tcPr>
          <w:p w14:paraId="44CECC0D" w14:textId="77777777" w:rsidR="00F743E2" w:rsidRPr="00384835" w:rsidRDefault="00F743E2" w:rsidP="00F743E2">
            <w:pPr>
              <w:pStyle w:val="Tabletext"/>
              <w:jc w:val="center"/>
              <w:rPr>
                <w:sz w:val="18"/>
                <w:szCs w:val="18"/>
                <w:lang w:eastAsia="ja-JP"/>
              </w:rPr>
            </w:pPr>
            <w:r w:rsidRPr="00384835">
              <w:rPr>
                <w:sz w:val="18"/>
                <w:szCs w:val="18"/>
                <w:lang w:eastAsia="ja-JP"/>
              </w:rPr>
              <w:t>37 934</w:t>
            </w:r>
          </w:p>
        </w:tc>
        <w:tc>
          <w:tcPr>
            <w:tcW w:w="1202" w:type="dxa"/>
            <w:tcBorders>
              <w:top w:val="nil"/>
              <w:left w:val="nil"/>
              <w:bottom w:val="single" w:sz="4" w:space="0" w:color="auto"/>
              <w:right w:val="single" w:sz="4" w:space="0" w:color="auto"/>
            </w:tcBorders>
            <w:shd w:val="clear" w:color="auto" w:fill="auto"/>
            <w:noWrap/>
            <w:vAlign w:val="center"/>
            <w:hideMark/>
          </w:tcPr>
          <w:p w14:paraId="4C76EA36" w14:textId="77777777" w:rsidR="00F743E2" w:rsidRPr="00384835" w:rsidRDefault="00F743E2" w:rsidP="00F743E2">
            <w:pPr>
              <w:pStyle w:val="Tabletext"/>
              <w:jc w:val="center"/>
              <w:rPr>
                <w:sz w:val="18"/>
                <w:szCs w:val="18"/>
                <w:lang w:eastAsia="ja-JP"/>
              </w:rPr>
            </w:pPr>
            <w:r w:rsidRPr="00384835">
              <w:rPr>
                <w:sz w:val="18"/>
                <w:szCs w:val="18"/>
                <w:lang w:eastAsia="ja-JP"/>
              </w:rPr>
              <w:t>37 934</w:t>
            </w:r>
          </w:p>
        </w:tc>
        <w:tc>
          <w:tcPr>
            <w:tcW w:w="1077" w:type="dxa"/>
            <w:tcBorders>
              <w:top w:val="nil"/>
              <w:left w:val="nil"/>
              <w:bottom w:val="single" w:sz="4" w:space="0" w:color="auto"/>
              <w:right w:val="single" w:sz="4" w:space="0" w:color="auto"/>
            </w:tcBorders>
            <w:shd w:val="clear" w:color="auto" w:fill="auto"/>
            <w:noWrap/>
            <w:vAlign w:val="center"/>
            <w:hideMark/>
          </w:tcPr>
          <w:p w14:paraId="0903EB25" w14:textId="77777777" w:rsidR="00F743E2" w:rsidRPr="00384835" w:rsidRDefault="00F743E2" w:rsidP="00F743E2">
            <w:pPr>
              <w:pStyle w:val="Tabletext"/>
              <w:jc w:val="center"/>
              <w:rPr>
                <w:sz w:val="18"/>
                <w:szCs w:val="18"/>
                <w:lang w:eastAsia="ja-JP"/>
              </w:rPr>
            </w:pPr>
            <w:r w:rsidRPr="00384835">
              <w:rPr>
                <w:sz w:val="18"/>
                <w:szCs w:val="18"/>
                <w:lang w:eastAsia="ja-JP"/>
              </w:rPr>
              <w:t>37 934</w:t>
            </w:r>
          </w:p>
        </w:tc>
        <w:tc>
          <w:tcPr>
            <w:tcW w:w="1077" w:type="dxa"/>
            <w:tcBorders>
              <w:top w:val="nil"/>
              <w:left w:val="nil"/>
              <w:bottom w:val="single" w:sz="4" w:space="0" w:color="auto"/>
              <w:right w:val="single" w:sz="4" w:space="0" w:color="auto"/>
            </w:tcBorders>
            <w:shd w:val="clear" w:color="auto" w:fill="auto"/>
            <w:noWrap/>
            <w:vAlign w:val="center"/>
            <w:hideMark/>
          </w:tcPr>
          <w:p w14:paraId="76608F87" w14:textId="77777777" w:rsidR="00F743E2" w:rsidRPr="00384835" w:rsidRDefault="00F743E2" w:rsidP="00F743E2">
            <w:pPr>
              <w:pStyle w:val="Tabletext"/>
              <w:jc w:val="center"/>
              <w:rPr>
                <w:sz w:val="18"/>
                <w:szCs w:val="18"/>
                <w:lang w:eastAsia="ja-JP"/>
              </w:rPr>
            </w:pPr>
            <w:r w:rsidRPr="00384835">
              <w:rPr>
                <w:sz w:val="18"/>
                <w:szCs w:val="18"/>
                <w:lang w:eastAsia="ja-JP"/>
              </w:rPr>
              <w:t>37 934</w:t>
            </w:r>
          </w:p>
        </w:tc>
        <w:tc>
          <w:tcPr>
            <w:tcW w:w="1124" w:type="dxa"/>
            <w:tcBorders>
              <w:top w:val="nil"/>
              <w:left w:val="nil"/>
              <w:bottom w:val="single" w:sz="4" w:space="0" w:color="auto"/>
              <w:right w:val="single" w:sz="4" w:space="0" w:color="auto"/>
            </w:tcBorders>
            <w:shd w:val="clear" w:color="auto" w:fill="auto"/>
            <w:noWrap/>
            <w:vAlign w:val="center"/>
            <w:hideMark/>
          </w:tcPr>
          <w:p w14:paraId="716F2ADF" w14:textId="77777777" w:rsidR="00F743E2" w:rsidRPr="00384835" w:rsidRDefault="00F743E2" w:rsidP="00F743E2">
            <w:pPr>
              <w:pStyle w:val="Tabletext"/>
              <w:jc w:val="center"/>
              <w:rPr>
                <w:sz w:val="18"/>
                <w:szCs w:val="18"/>
                <w:lang w:eastAsia="ja-JP"/>
              </w:rPr>
            </w:pPr>
            <w:r w:rsidRPr="00384835">
              <w:rPr>
                <w:sz w:val="18"/>
                <w:szCs w:val="18"/>
                <w:lang w:eastAsia="ja-JP"/>
              </w:rPr>
              <w:t>37 934</w:t>
            </w:r>
          </w:p>
        </w:tc>
      </w:tr>
      <w:tr w:rsidR="00F743E2" w:rsidRPr="00384835" w14:paraId="75F8D88F" w14:textId="77777777" w:rsidTr="00753465">
        <w:trP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4EA8213" w14:textId="24E8E3E7" w:rsidR="00F743E2" w:rsidRPr="00384835" w:rsidRDefault="00F743E2" w:rsidP="00626D75">
            <w:pPr>
              <w:pStyle w:val="Tabletext"/>
              <w:jc w:val="left"/>
              <w:rPr>
                <w:sz w:val="18"/>
                <w:szCs w:val="18"/>
                <w:lang w:eastAsia="ja-JP"/>
              </w:rPr>
            </w:pPr>
            <w:r w:rsidRPr="00384835">
              <w:rPr>
                <w:sz w:val="18"/>
                <w:szCs w:val="18"/>
                <w:lang w:val="en-GB" w:eastAsia="ja-JP"/>
              </w:rPr>
              <w:t>Pfd</w:t>
            </w:r>
            <w:r w:rsidRPr="00384835">
              <w:rPr>
                <w:sz w:val="18"/>
                <w:szCs w:val="18"/>
                <w:rtl/>
                <w:lang w:val="en-GB" w:eastAsia="ja-JP"/>
              </w:rPr>
              <w:t xml:space="preserve"> في</w:t>
            </w:r>
            <w:r w:rsidR="00A9342A" w:rsidRPr="00384835">
              <w:rPr>
                <w:sz w:val="18"/>
                <w:szCs w:val="18"/>
                <w:rtl/>
                <w:lang w:val="en-GB" w:eastAsia="ja-JP"/>
              </w:rPr>
              <w:t xml:space="preserve"> الزاوية</w:t>
            </w:r>
            <w:r w:rsidRPr="00384835">
              <w:rPr>
                <w:sz w:val="18"/>
                <w:szCs w:val="18"/>
                <w:rtl/>
                <w:lang w:val="en-GB" w:eastAsia="ja-JP"/>
              </w:rPr>
              <w:t xml:space="preserve"> </w:t>
            </w:r>
            <w:r w:rsidRPr="00384835">
              <w:rPr>
                <w:rFonts w:ascii="Calibri" w:hAnsi="Calibri" w:cs="Calibri"/>
                <w:sz w:val="18"/>
                <w:szCs w:val="18"/>
                <w:lang w:val="en-GB" w:eastAsia="ja-JP"/>
              </w:rPr>
              <w:t>θ</w:t>
            </w:r>
            <w:r w:rsidRPr="00384835">
              <w:rPr>
                <w:sz w:val="18"/>
                <w:szCs w:val="18"/>
                <w:rtl/>
                <w:lang w:val="en-GB" w:eastAsia="ja-JP"/>
              </w:rPr>
              <w:t>، الم</w:t>
            </w:r>
            <w:r w:rsidR="00A9342A" w:rsidRPr="00384835">
              <w:rPr>
                <w:sz w:val="18"/>
                <w:szCs w:val="18"/>
                <w:rtl/>
                <w:lang w:val="en-GB" w:eastAsia="ja-JP"/>
              </w:rPr>
              <w:t>ل</w:t>
            </w:r>
            <w:r w:rsidRPr="00384835">
              <w:rPr>
                <w:sz w:val="18"/>
                <w:szCs w:val="18"/>
                <w:rtl/>
                <w:lang w:val="en-GB" w:eastAsia="ja-JP"/>
              </w:rPr>
              <w:t xml:space="preserve">حق 1 بالتذييل </w:t>
            </w:r>
            <w:r w:rsidRPr="002E34F5">
              <w:rPr>
                <w:b/>
                <w:bCs/>
                <w:sz w:val="18"/>
                <w:szCs w:val="18"/>
                <w:rtl/>
                <w:lang w:val="en-GB" w:eastAsia="ja-JP"/>
              </w:rPr>
              <w:t>30</w:t>
            </w:r>
            <w:r w:rsidRPr="00384835">
              <w:rPr>
                <w:sz w:val="18"/>
                <w:szCs w:val="18"/>
                <w:rtl/>
                <w:lang w:val="en-GB" w:eastAsia="ja-JP"/>
              </w:rPr>
              <w:t xml:space="preserve"> </w:t>
            </w:r>
            <w:bookmarkStart w:id="14" w:name="lt_pId365"/>
            <w:r w:rsidRPr="00384835">
              <w:rPr>
                <w:sz w:val="18"/>
                <w:szCs w:val="18"/>
                <w:lang w:val="en-GB" w:eastAsia="ja-JP"/>
              </w:rPr>
              <w:t>(dB(W/(m</w:t>
            </w:r>
            <w:r w:rsidRPr="00384835">
              <w:rPr>
                <w:sz w:val="18"/>
                <w:szCs w:val="18"/>
                <w:vertAlign w:val="superscript"/>
                <w:lang w:val="en-GB" w:eastAsia="ja-JP"/>
              </w:rPr>
              <w:t>2</w:t>
            </w:r>
            <w:r w:rsidRPr="00384835">
              <w:rPr>
                <w:sz w:val="18"/>
                <w:szCs w:val="18"/>
                <w:lang w:val="en-GB" w:eastAsia="ja-JP"/>
              </w:rPr>
              <w:t> · 27 MHz)))</w:t>
            </w:r>
            <w:bookmarkEnd w:id="14"/>
          </w:p>
        </w:tc>
        <w:tc>
          <w:tcPr>
            <w:tcW w:w="1276" w:type="dxa"/>
            <w:tcBorders>
              <w:top w:val="nil"/>
              <w:left w:val="nil"/>
              <w:bottom w:val="single" w:sz="4" w:space="0" w:color="auto"/>
              <w:right w:val="single" w:sz="4" w:space="0" w:color="auto"/>
            </w:tcBorders>
            <w:shd w:val="clear" w:color="auto" w:fill="auto"/>
            <w:noWrap/>
            <w:vAlign w:val="center"/>
            <w:hideMark/>
          </w:tcPr>
          <w:p w14:paraId="438CF55C" w14:textId="5E712FEA" w:rsidR="00F743E2" w:rsidRPr="00384835" w:rsidRDefault="00F743E2" w:rsidP="00F743E2">
            <w:pPr>
              <w:pStyle w:val="Tabletext"/>
              <w:jc w:val="center"/>
              <w:rPr>
                <w:sz w:val="18"/>
                <w:szCs w:val="18"/>
                <w:lang w:eastAsia="ja-JP"/>
              </w:rPr>
            </w:pPr>
            <w:r w:rsidRPr="00384835">
              <w:rPr>
                <w:sz w:val="18"/>
                <w:szCs w:val="18"/>
                <w:lang w:eastAsia="ja-JP"/>
              </w:rPr>
              <w:t>106,1−</w:t>
            </w:r>
          </w:p>
        </w:tc>
        <w:tc>
          <w:tcPr>
            <w:tcW w:w="1336" w:type="dxa"/>
            <w:tcBorders>
              <w:top w:val="nil"/>
              <w:left w:val="nil"/>
              <w:bottom w:val="single" w:sz="4" w:space="0" w:color="auto"/>
              <w:right w:val="single" w:sz="4" w:space="0" w:color="auto"/>
            </w:tcBorders>
            <w:shd w:val="clear" w:color="auto" w:fill="auto"/>
            <w:noWrap/>
            <w:vAlign w:val="center"/>
            <w:hideMark/>
          </w:tcPr>
          <w:p w14:paraId="11AD97D3" w14:textId="79982FDD" w:rsidR="00F743E2" w:rsidRPr="00384835" w:rsidRDefault="00F743E2" w:rsidP="00F743E2">
            <w:pPr>
              <w:pStyle w:val="Tabletext"/>
              <w:jc w:val="center"/>
              <w:rPr>
                <w:sz w:val="18"/>
                <w:szCs w:val="18"/>
                <w:lang w:eastAsia="ja-JP"/>
              </w:rPr>
            </w:pPr>
            <w:r w:rsidRPr="00384835">
              <w:rPr>
                <w:sz w:val="18"/>
                <w:szCs w:val="18"/>
                <w:lang w:eastAsia="ja-JP"/>
              </w:rPr>
              <w:t>106,5−</w:t>
            </w:r>
          </w:p>
        </w:tc>
        <w:tc>
          <w:tcPr>
            <w:tcW w:w="1202" w:type="dxa"/>
            <w:tcBorders>
              <w:top w:val="nil"/>
              <w:left w:val="nil"/>
              <w:bottom w:val="single" w:sz="4" w:space="0" w:color="auto"/>
              <w:right w:val="single" w:sz="4" w:space="0" w:color="auto"/>
            </w:tcBorders>
            <w:shd w:val="clear" w:color="auto" w:fill="auto"/>
            <w:noWrap/>
            <w:vAlign w:val="center"/>
            <w:hideMark/>
          </w:tcPr>
          <w:p w14:paraId="4BA6457B" w14:textId="3C2F31D9" w:rsidR="00F743E2" w:rsidRPr="00384835" w:rsidRDefault="00F743E2" w:rsidP="00F743E2">
            <w:pPr>
              <w:pStyle w:val="Tabletext"/>
              <w:jc w:val="center"/>
              <w:rPr>
                <w:sz w:val="18"/>
                <w:szCs w:val="18"/>
                <w:lang w:eastAsia="ja-JP"/>
              </w:rPr>
            </w:pPr>
            <w:r w:rsidRPr="00384835">
              <w:rPr>
                <w:sz w:val="18"/>
                <w:szCs w:val="18"/>
                <w:lang w:eastAsia="ja-JP"/>
              </w:rPr>
              <w:t>107,0−</w:t>
            </w:r>
          </w:p>
        </w:tc>
        <w:tc>
          <w:tcPr>
            <w:tcW w:w="1077" w:type="dxa"/>
            <w:tcBorders>
              <w:top w:val="nil"/>
              <w:left w:val="nil"/>
              <w:bottom w:val="single" w:sz="4" w:space="0" w:color="auto"/>
              <w:right w:val="single" w:sz="4" w:space="0" w:color="auto"/>
            </w:tcBorders>
            <w:shd w:val="clear" w:color="auto" w:fill="auto"/>
            <w:noWrap/>
            <w:vAlign w:val="center"/>
            <w:hideMark/>
          </w:tcPr>
          <w:p w14:paraId="44C452A1" w14:textId="05A23DF2" w:rsidR="00F743E2" w:rsidRPr="00384835" w:rsidRDefault="00F743E2" w:rsidP="00F743E2">
            <w:pPr>
              <w:pStyle w:val="Tabletext"/>
              <w:jc w:val="center"/>
              <w:rPr>
                <w:sz w:val="18"/>
                <w:szCs w:val="18"/>
                <w:lang w:eastAsia="ja-JP"/>
              </w:rPr>
            </w:pPr>
            <w:r w:rsidRPr="00384835">
              <w:rPr>
                <w:sz w:val="18"/>
                <w:szCs w:val="18"/>
                <w:lang w:eastAsia="ja-JP"/>
              </w:rPr>
              <w:t>106,6−</w:t>
            </w:r>
          </w:p>
        </w:tc>
        <w:tc>
          <w:tcPr>
            <w:tcW w:w="1077" w:type="dxa"/>
            <w:tcBorders>
              <w:top w:val="nil"/>
              <w:left w:val="nil"/>
              <w:bottom w:val="single" w:sz="4" w:space="0" w:color="auto"/>
              <w:right w:val="single" w:sz="4" w:space="0" w:color="auto"/>
            </w:tcBorders>
            <w:shd w:val="clear" w:color="auto" w:fill="auto"/>
            <w:noWrap/>
            <w:vAlign w:val="center"/>
            <w:hideMark/>
          </w:tcPr>
          <w:p w14:paraId="3AA2C740" w14:textId="6110C43C" w:rsidR="00F743E2" w:rsidRPr="00384835" w:rsidRDefault="00F743E2" w:rsidP="00F743E2">
            <w:pPr>
              <w:pStyle w:val="Tabletext"/>
              <w:jc w:val="center"/>
              <w:rPr>
                <w:sz w:val="18"/>
                <w:szCs w:val="18"/>
                <w:lang w:eastAsia="ja-JP"/>
              </w:rPr>
            </w:pPr>
            <w:r w:rsidRPr="00384835">
              <w:rPr>
                <w:sz w:val="18"/>
                <w:szCs w:val="18"/>
                <w:lang w:eastAsia="ja-JP"/>
              </w:rPr>
              <w:t>107,1−</w:t>
            </w:r>
          </w:p>
        </w:tc>
        <w:tc>
          <w:tcPr>
            <w:tcW w:w="1124" w:type="dxa"/>
            <w:tcBorders>
              <w:top w:val="nil"/>
              <w:left w:val="nil"/>
              <w:bottom w:val="single" w:sz="4" w:space="0" w:color="auto"/>
              <w:right w:val="single" w:sz="4" w:space="0" w:color="auto"/>
            </w:tcBorders>
            <w:shd w:val="clear" w:color="auto" w:fill="auto"/>
            <w:noWrap/>
            <w:vAlign w:val="center"/>
            <w:hideMark/>
          </w:tcPr>
          <w:p w14:paraId="11C2B726" w14:textId="5B451E24" w:rsidR="00F743E2" w:rsidRPr="00384835" w:rsidRDefault="00F743E2" w:rsidP="00F743E2">
            <w:pPr>
              <w:pStyle w:val="Tabletext"/>
              <w:jc w:val="center"/>
              <w:rPr>
                <w:sz w:val="18"/>
                <w:szCs w:val="18"/>
                <w:lang w:eastAsia="ja-JP"/>
              </w:rPr>
            </w:pPr>
            <w:r w:rsidRPr="00384835">
              <w:rPr>
                <w:sz w:val="18"/>
                <w:szCs w:val="18"/>
                <w:lang w:eastAsia="ja-JP"/>
              </w:rPr>
              <w:t>107,6−</w:t>
            </w:r>
          </w:p>
        </w:tc>
      </w:tr>
      <w:tr w:rsidR="00753465" w:rsidRPr="00384835" w14:paraId="7ED52CE2" w14:textId="77777777" w:rsidTr="00753465">
        <w:trP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698E926" w14:textId="043E81E8" w:rsidR="00753465" w:rsidRPr="00384835" w:rsidRDefault="00F743E2" w:rsidP="00626D75">
            <w:pPr>
              <w:pStyle w:val="Tabletext"/>
              <w:jc w:val="left"/>
              <w:rPr>
                <w:sz w:val="18"/>
                <w:szCs w:val="18"/>
                <w:lang w:eastAsia="ja-JP"/>
              </w:rPr>
            </w:pPr>
            <w:r w:rsidRPr="00384835">
              <w:rPr>
                <w:sz w:val="18"/>
                <w:szCs w:val="18"/>
                <w:lang w:eastAsia="ja-JP"/>
              </w:rPr>
              <w:t xml:space="preserve">EPM </w:t>
            </w:r>
            <w:r w:rsidRPr="00384835">
              <w:rPr>
                <w:sz w:val="18"/>
                <w:szCs w:val="18"/>
                <w:rtl/>
                <w:lang w:eastAsia="ja-JP"/>
              </w:rPr>
              <w:t xml:space="preserve"> أو </w:t>
            </w:r>
            <w:r w:rsidRPr="00384835">
              <w:rPr>
                <w:sz w:val="18"/>
                <w:szCs w:val="18"/>
                <w:lang w:eastAsia="ja-JP"/>
              </w:rPr>
              <w:t xml:space="preserve"> pfd</w:t>
            </w:r>
          </w:p>
        </w:tc>
        <w:tc>
          <w:tcPr>
            <w:tcW w:w="1276" w:type="dxa"/>
            <w:tcBorders>
              <w:top w:val="nil"/>
              <w:left w:val="nil"/>
              <w:bottom w:val="single" w:sz="4" w:space="0" w:color="auto"/>
              <w:right w:val="single" w:sz="4" w:space="0" w:color="auto"/>
            </w:tcBorders>
            <w:shd w:val="clear" w:color="auto" w:fill="auto"/>
            <w:noWrap/>
            <w:vAlign w:val="center"/>
            <w:hideMark/>
          </w:tcPr>
          <w:p w14:paraId="133532BF" w14:textId="77777777" w:rsidR="00753465" w:rsidRPr="00384835" w:rsidRDefault="00753465" w:rsidP="00CA19A2">
            <w:pPr>
              <w:pStyle w:val="Tabletext"/>
              <w:jc w:val="center"/>
              <w:rPr>
                <w:sz w:val="18"/>
                <w:szCs w:val="18"/>
                <w:lang w:eastAsia="ja-JP"/>
              </w:rPr>
            </w:pPr>
            <w:bookmarkStart w:id="15" w:name="lt_pId373"/>
            <w:r w:rsidRPr="00384835">
              <w:rPr>
                <w:sz w:val="18"/>
                <w:szCs w:val="18"/>
                <w:lang w:eastAsia="ja-JP"/>
              </w:rPr>
              <w:t>EPM</w:t>
            </w:r>
            <w:bookmarkEnd w:id="15"/>
          </w:p>
        </w:tc>
        <w:tc>
          <w:tcPr>
            <w:tcW w:w="1336" w:type="dxa"/>
            <w:tcBorders>
              <w:top w:val="nil"/>
              <w:left w:val="nil"/>
              <w:bottom w:val="single" w:sz="4" w:space="0" w:color="auto"/>
              <w:right w:val="single" w:sz="4" w:space="0" w:color="auto"/>
            </w:tcBorders>
            <w:shd w:val="clear" w:color="auto" w:fill="auto"/>
            <w:noWrap/>
            <w:vAlign w:val="center"/>
            <w:hideMark/>
          </w:tcPr>
          <w:p w14:paraId="7AE877FD" w14:textId="77777777" w:rsidR="00753465" w:rsidRPr="00384835" w:rsidRDefault="00753465" w:rsidP="00CA19A2">
            <w:pPr>
              <w:pStyle w:val="Tabletext"/>
              <w:jc w:val="center"/>
              <w:rPr>
                <w:sz w:val="18"/>
                <w:szCs w:val="18"/>
                <w:lang w:eastAsia="ja-JP"/>
              </w:rPr>
            </w:pPr>
            <w:bookmarkStart w:id="16" w:name="lt_pId374"/>
            <w:r w:rsidRPr="00384835">
              <w:rPr>
                <w:sz w:val="18"/>
                <w:szCs w:val="18"/>
                <w:lang w:eastAsia="ja-JP"/>
              </w:rPr>
              <w:t>EPM</w:t>
            </w:r>
            <w:bookmarkEnd w:id="16"/>
          </w:p>
        </w:tc>
        <w:tc>
          <w:tcPr>
            <w:tcW w:w="1202" w:type="dxa"/>
            <w:tcBorders>
              <w:top w:val="nil"/>
              <w:left w:val="nil"/>
              <w:bottom w:val="single" w:sz="4" w:space="0" w:color="auto"/>
              <w:right w:val="single" w:sz="4" w:space="0" w:color="auto"/>
            </w:tcBorders>
            <w:shd w:val="clear" w:color="auto" w:fill="auto"/>
            <w:noWrap/>
            <w:vAlign w:val="center"/>
            <w:hideMark/>
          </w:tcPr>
          <w:p w14:paraId="4350245D" w14:textId="77777777" w:rsidR="00753465" w:rsidRPr="00384835" w:rsidRDefault="00753465" w:rsidP="00CA19A2">
            <w:pPr>
              <w:pStyle w:val="Tabletext"/>
              <w:jc w:val="center"/>
              <w:rPr>
                <w:sz w:val="18"/>
                <w:szCs w:val="18"/>
                <w:lang w:eastAsia="ja-JP"/>
              </w:rPr>
            </w:pPr>
            <w:bookmarkStart w:id="17" w:name="lt_pId375"/>
            <w:r w:rsidRPr="00384835">
              <w:rPr>
                <w:sz w:val="18"/>
                <w:szCs w:val="18"/>
                <w:lang w:eastAsia="ja-JP"/>
              </w:rPr>
              <w:t>EPM</w:t>
            </w:r>
            <w:bookmarkEnd w:id="17"/>
          </w:p>
        </w:tc>
        <w:tc>
          <w:tcPr>
            <w:tcW w:w="1077" w:type="dxa"/>
            <w:tcBorders>
              <w:top w:val="nil"/>
              <w:left w:val="nil"/>
              <w:bottom w:val="single" w:sz="4" w:space="0" w:color="auto"/>
              <w:right w:val="single" w:sz="4" w:space="0" w:color="auto"/>
            </w:tcBorders>
            <w:shd w:val="clear" w:color="auto" w:fill="auto"/>
            <w:noWrap/>
            <w:vAlign w:val="center"/>
            <w:hideMark/>
          </w:tcPr>
          <w:p w14:paraId="748FDC93" w14:textId="77777777" w:rsidR="00753465" w:rsidRPr="00384835" w:rsidRDefault="00753465" w:rsidP="00CA19A2">
            <w:pPr>
              <w:pStyle w:val="Tabletext"/>
              <w:jc w:val="center"/>
              <w:rPr>
                <w:sz w:val="18"/>
                <w:szCs w:val="18"/>
                <w:lang w:eastAsia="ja-JP"/>
              </w:rPr>
            </w:pPr>
            <w:bookmarkStart w:id="18" w:name="lt_pId376"/>
            <w:r w:rsidRPr="00384835">
              <w:rPr>
                <w:sz w:val="18"/>
                <w:szCs w:val="18"/>
                <w:lang w:eastAsia="ja-JP"/>
              </w:rPr>
              <w:t>EPM</w:t>
            </w:r>
            <w:bookmarkEnd w:id="18"/>
          </w:p>
        </w:tc>
        <w:tc>
          <w:tcPr>
            <w:tcW w:w="1077" w:type="dxa"/>
            <w:tcBorders>
              <w:top w:val="nil"/>
              <w:left w:val="nil"/>
              <w:bottom w:val="single" w:sz="4" w:space="0" w:color="auto"/>
              <w:right w:val="single" w:sz="4" w:space="0" w:color="auto"/>
            </w:tcBorders>
            <w:shd w:val="clear" w:color="auto" w:fill="auto"/>
            <w:noWrap/>
            <w:vAlign w:val="center"/>
            <w:hideMark/>
          </w:tcPr>
          <w:p w14:paraId="4E0DD69B" w14:textId="77777777" w:rsidR="00753465" w:rsidRPr="00384835" w:rsidRDefault="00753465" w:rsidP="00CA19A2">
            <w:pPr>
              <w:pStyle w:val="Tabletext"/>
              <w:jc w:val="center"/>
              <w:rPr>
                <w:sz w:val="18"/>
                <w:szCs w:val="18"/>
                <w:lang w:eastAsia="ja-JP"/>
              </w:rPr>
            </w:pPr>
            <w:bookmarkStart w:id="19" w:name="lt_pId377"/>
            <w:r w:rsidRPr="00384835">
              <w:rPr>
                <w:sz w:val="18"/>
                <w:szCs w:val="18"/>
                <w:lang w:eastAsia="ja-JP"/>
              </w:rPr>
              <w:t>EPM</w:t>
            </w:r>
            <w:bookmarkEnd w:id="19"/>
          </w:p>
        </w:tc>
        <w:tc>
          <w:tcPr>
            <w:tcW w:w="1124" w:type="dxa"/>
            <w:tcBorders>
              <w:top w:val="nil"/>
              <w:left w:val="nil"/>
              <w:bottom w:val="single" w:sz="4" w:space="0" w:color="auto"/>
              <w:right w:val="single" w:sz="4" w:space="0" w:color="auto"/>
            </w:tcBorders>
            <w:shd w:val="clear" w:color="auto" w:fill="auto"/>
            <w:noWrap/>
            <w:vAlign w:val="center"/>
            <w:hideMark/>
          </w:tcPr>
          <w:p w14:paraId="03EEE509" w14:textId="77777777" w:rsidR="00753465" w:rsidRPr="00384835" w:rsidRDefault="00753465" w:rsidP="00CA19A2">
            <w:pPr>
              <w:pStyle w:val="Tabletext"/>
              <w:jc w:val="center"/>
              <w:rPr>
                <w:sz w:val="18"/>
                <w:szCs w:val="18"/>
                <w:lang w:eastAsia="ja-JP"/>
              </w:rPr>
            </w:pPr>
            <w:bookmarkStart w:id="20" w:name="lt_pId378"/>
            <w:r w:rsidRPr="00384835">
              <w:rPr>
                <w:sz w:val="18"/>
                <w:szCs w:val="18"/>
                <w:lang w:eastAsia="ja-JP"/>
              </w:rPr>
              <w:t>EPM</w:t>
            </w:r>
            <w:bookmarkEnd w:id="20"/>
          </w:p>
        </w:tc>
      </w:tr>
      <w:tr w:rsidR="00753465" w:rsidRPr="00384835" w14:paraId="128CB080" w14:textId="77777777" w:rsidTr="00753465">
        <w:trPr>
          <w:jc w:val="center"/>
        </w:trPr>
        <w:tc>
          <w:tcPr>
            <w:tcW w:w="9639" w:type="dxa"/>
            <w:gridSpan w:val="7"/>
            <w:tcBorders>
              <w:top w:val="nil"/>
              <w:left w:val="nil"/>
              <w:right w:val="nil"/>
            </w:tcBorders>
            <w:shd w:val="clear" w:color="auto" w:fill="auto"/>
            <w:noWrap/>
            <w:vAlign w:val="center"/>
            <w:hideMark/>
          </w:tcPr>
          <w:p w14:paraId="5327D728" w14:textId="6E2EC0B9" w:rsidR="00753465" w:rsidRPr="002E34F5" w:rsidRDefault="00450909" w:rsidP="00626D75">
            <w:pPr>
              <w:pStyle w:val="Tabletext"/>
              <w:spacing w:before="0" w:after="0"/>
              <w:jc w:val="left"/>
              <w:rPr>
                <w:sz w:val="16"/>
                <w:szCs w:val="16"/>
                <w:highlight w:val="green"/>
                <w:lang w:eastAsia="ja-JP"/>
              </w:rPr>
            </w:pPr>
            <w:r w:rsidRPr="002E34F5">
              <w:rPr>
                <w:sz w:val="16"/>
                <w:szCs w:val="16"/>
                <w:rtl/>
                <w:lang w:eastAsia="ja-JP"/>
              </w:rPr>
              <w:t>تعطي نسبة الموجة الحاملة إلى التداخل الجديد (</w:t>
            </w:r>
            <w:r w:rsidRPr="002E34F5">
              <w:rPr>
                <w:i/>
                <w:iCs/>
                <w:sz w:val="16"/>
                <w:szCs w:val="16"/>
                <w:rtl/>
                <w:lang w:eastAsia="ja-JP"/>
              </w:rPr>
              <w:t>C/I</w:t>
            </w:r>
            <w:r w:rsidRPr="002E34F5">
              <w:rPr>
                <w:i/>
                <w:iCs/>
                <w:sz w:val="16"/>
                <w:szCs w:val="16"/>
                <w:vertAlign w:val="subscript"/>
                <w:rtl/>
                <w:lang w:eastAsia="ja-JP"/>
              </w:rPr>
              <w:t>new</w:t>
            </w:r>
            <w:r w:rsidRPr="002E34F5">
              <w:rPr>
                <w:sz w:val="16"/>
                <w:szCs w:val="16"/>
                <w:rtl/>
                <w:lang w:eastAsia="ja-JP"/>
              </w:rPr>
              <w:t>) (dB) ترديا</w:t>
            </w:r>
            <w:r w:rsidR="002E34F5" w:rsidRPr="002E34F5">
              <w:rPr>
                <w:rFonts w:hint="cs"/>
                <w:sz w:val="16"/>
                <w:szCs w:val="16"/>
                <w:rtl/>
                <w:lang w:eastAsia="ja-JP"/>
              </w:rPr>
              <w:t>ً</w:t>
            </w:r>
            <w:r w:rsidRPr="002E34F5">
              <w:rPr>
                <w:sz w:val="16"/>
                <w:szCs w:val="16"/>
                <w:rtl/>
                <w:lang w:eastAsia="ja-JP"/>
              </w:rPr>
              <w:t xml:space="preserve"> في </w:t>
            </w:r>
            <w:r w:rsidRPr="002E34F5">
              <w:rPr>
                <w:sz w:val="16"/>
                <w:szCs w:val="16"/>
                <w:rtl/>
                <w:lang w:eastAsia="ja-JP" w:bidi="ar-EG"/>
              </w:rPr>
              <w:t>هامش الحماية المكافئة (</w:t>
            </w:r>
            <w:r w:rsidRPr="002E34F5">
              <w:rPr>
                <w:sz w:val="16"/>
                <w:szCs w:val="16"/>
                <w:lang w:val="en-GB" w:eastAsia="ja-JP"/>
              </w:rPr>
              <w:t>EPM</w:t>
            </w:r>
            <w:r w:rsidRPr="002E34F5">
              <w:rPr>
                <w:sz w:val="16"/>
                <w:szCs w:val="16"/>
                <w:rtl/>
                <w:lang w:eastAsia="ja-JP" w:bidi="ar-EG"/>
              </w:rPr>
              <w:t xml:space="preserve">) </w:t>
            </w:r>
            <w:r w:rsidRPr="002E34F5">
              <w:rPr>
                <w:sz w:val="16"/>
                <w:szCs w:val="16"/>
                <w:rtl/>
                <w:lang w:eastAsia="ja-JP"/>
              </w:rPr>
              <w:t xml:space="preserve">بنسبة </w:t>
            </w:r>
            <w:r w:rsidR="002E34F5" w:rsidRPr="002E34F5">
              <w:rPr>
                <w:rFonts w:hint="cs"/>
                <w:sz w:val="16"/>
                <w:szCs w:val="16"/>
                <w:rtl/>
                <w:lang w:eastAsia="ja-JP"/>
              </w:rPr>
              <w:t>–</w:t>
            </w:r>
            <w:r w:rsidRPr="002E34F5">
              <w:rPr>
                <w:sz w:val="16"/>
                <w:szCs w:val="16"/>
                <w:rtl/>
                <w:lang w:eastAsia="ja-JP"/>
              </w:rPr>
              <w:t>dB 0,45.</w:t>
            </w:r>
          </w:p>
          <w:p w14:paraId="68B5985A" w14:textId="3A4CEDCF" w:rsidR="00753465" w:rsidRPr="002E34F5" w:rsidRDefault="00450909" w:rsidP="00626D75">
            <w:pPr>
              <w:pStyle w:val="Tabletext"/>
              <w:spacing w:before="0" w:after="0"/>
              <w:jc w:val="left"/>
              <w:rPr>
                <w:sz w:val="16"/>
                <w:szCs w:val="16"/>
                <w:lang w:eastAsia="ja-JP"/>
              </w:rPr>
            </w:pPr>
            <w:r w:rsidRPr="002E34F5">
              <w:rPr>
                <w:sz w:val="16"/>
                <w:szCs w:val="16"/>
                <w:rtl/>
                <w:lang w:eastAsia="ja-JP"/>
              </w:rPr>
              <w:t xml:space="preserve">وتعطي الزاوية خارج المحور (بالدرجات) الواردة في التوصية ITU-R BO.1213 التمييز المقابل لنسبة الموجة الحاملة إلى التداخل الجديد </w:t>
            </w:r>
            <w:r w:rsidR="002E34F5" w:rsidRPr="002E34F5">
              <w:rPr>
                <w:i/>
                <w:iCs/>
                <w:sz w:val="16"/>
                <w:szCs w:val="16"/>
                <w:rtl/>
                <w:lang w:eastAsia="ja-JP"/>
              </w:rPr>
              <w:t>C/I</w:t>
            </w:r>
            <w:r w:rsidR="002E34F5" w:rsidRPr="002E34F5">
              <w:rPr>
                <w:i/>
                <w:iCs/>
                <w:sz w:val="16"/>
                <w:szCs w:val="16"/>
                <w:vertAlign w:val="subscript"/>
                <w:rtl/>
                <w:lang w:eastAsia="ja-JP"/>
              </w:rPr>
              <w:t>new</w:t>
            </w:r>
            <w:r w:rsidR="002E34F5">
              <w:rPr>
                <w:rFonts w:hint="cs"/>
                <w:sz w:val="16"/>
                <w:szCs w:val="16"/>
                <w:rtl/>
                <w:lang w:eastAsia="ja-JP"/>
              </w:rPr>
              <w:t>.</w:t>
            </w:r>
          </w:p>
          <w:p w14:paraId="5AF20A94" w14:textId="7FF583F6" w:rsidR="00450909" w:rsidRPr="002E34F5" w:rsidRDefault="00450909" w:rsidP="00626D75">
            <w:pPr>
              <w:pStyle w:val="Tabletext"/>
              <w:spacing w:before="0" w:after="0"/>
              <w:jc w:val="left"/>
              <w:rPr>
                <w:sz w:val="16"/>
                <w:szCs w:val="16"/>
                <w:lang w:eastAsia="ja-JP"/>
              </w:rPr>
            </w:pPr>
            <w:r w:rsidRPr="002E34F5">
              <w:rPr>
                <w:sz w:val="16"/>
                <w:szCs w:val="16"/>
                <w:rtl/>
                <w:lang w:eastAsia="ja-JP"/>
              </w:rPr>
              <w:t>الفصل المداري (بالدرجات) = الزاوية خارج المحور / 1,1.</w:t>
            </w:r>
          </w:p>
        </w:tc>
      </w:tr>
    </w:tbl>
    <w:p w14:paraId="25291F97" w14:textId="53F19AD9" w:rsidR="00753465" w:rsidRPr="00384835" w:rsidRDefault="00753465" w:rsidP="00626D75">
      <w:pPr>
        <w:pStyle w:val="TableNo"/>
        <w:rPr>
          <w:lang w:bidi="ar-EG"/>
        </w:rPr>
      </w:pPr>
      <w:r w:rsidRPr="00384835">
        <w:rPr>
          <w:rtl/>
          <w:lang w:bidi="ar-EG"/>
        </w:rPr>
        <w:lastRenderedPageBreak/>
        <w:t xml:space="preserve">الجدول </w:t>
      </w:r>
      <w:r w:rsidRPr="00384835">
        <w:rPr>
          <w:lang w:bidi="ar-EG"/>
        </w:rPr>
        <w:t>2-A2</w:t>
      </w:r>
    </w:p>
    <w:p w14:paraId="35ADB8C0" w14:textId="3EA3DEF3" w:rsidR="00753465" w:rsidRPr="00384835" w:rsidRDefault="00450909" w:rsidP="00626D75">
      <w:pPr>
        <w:pStyle w:val="Tabletitle"/>
        <w:rPr>
          <w:rtl/>
          <w:lang w:bidi="ar-EG"/>
        </w:rPr>
      </w:pPr>
      <w:r w:rsidRPr="00384835">
        <w:rPr>
          <w:rtl/>
        </w:rPr>
        <w:t>الفصل المداري اللازم لحماية الساتل المجاور و</w:t>
      </w:r>
      <w:r w:rsidRPr="00384835">
        <w:rPr>
          <w:rtl/>
          <w:lang w:bidi="ar-EG"/>
        </w:rPr>
        <w:t xml:space="preserve">هامش الحماية المكافئة </w:t>
      </w:r>
      <w:r w:rsidRPr="00384835">
        <w:rPr>
          <w:rtl/>
        </w:rPr>
        <w:t>الجديد</w:t>
      </w:r>
    </w:p>
    <w:tbl>
      <w:tblPr>
        <w:bidiVisual/>
        <w:tblW w:w="6804" w:type="dxa"/>
        <w:jc w:val="center"/>
        <w:tblCellMar>
          <w:left w:w="99" w:type="dxa"/>
          <w:right w:w="99" w:type="dxa"/>
        </w:tblCellMar>
        <w:tblLook w:val="04A0" w:firstRow="1" w:lastRow="0" w:firstColumn="1" w:lastColumn="0" w:noHBand="0" w:noVBand="1"/>
      </w:tblPr>
      <w:tblGrid>
        <w:gridCol w:w="988"/>
        <w:gridCol w:w="992"/>
        <w:gridCol w:w="850"/>
        <w:gridCol w:w="1040"/>
        <w:gridCol w:w="945"/>
        <w:gridCol w:w="992"/>
        <w:gridCol w:w="1134"/>
        <w:gridCol w:w="1134"/>
        <w:gridCol w:w="1134"/>
      </w:tblGrid>
      <w:tr w:rsidR="00450909" w:rsidRPr="00384835" w14:paraId="4D76ABB8" w14:textId="77777777" w:rsidTr="00753465">
        <w:trPr>
          <w:trHeight w:val="227"/>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927FE" w14:textId="2A2E7C0A" w:rsidR="00753465" w:rsidRPr="00384835" w:rsidRDefault="00450909" w:rsidP="00626D75">
            <w:pPr>
              <w:pStyle w:val="Tabletext"/>
              <w:keepNext/>
              <w:jc w:val="center"/>
              <w:rPr>
                <w:lang w:eastAsia="ja-JP"/>
              </w:rPr>
            </w:pPr>
            <w:r w:rsidRPr="00384835">
              <w:rPr>
                <w:rtl/>
                <w:lang w:eastAsia="ja-JP"/>
              </w:rPr>
              <w:t>الساتل</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D603D92" w14:textId="77777777" w:rsidR="00753465" w:rsidRPr="00384835" w:rsidRDefault="00753465" w:rsidP="00626D75">
            <w:pPr>
              <w:pStyle w:val="Tabletext"/>
              <w:keepNext/>
              <w:jc w:val="center"/>
              <w:rPr>
                <w:lang w:eastAsia="ja-JP"/>
              </w:rPr>
            </w:pPr>
            <w:r w:rsidRPr="00384835">
              <w:rPr>
                <w:lang w:eastAsia="ja-JP"/>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0270573" w14:textId="77777777" w:rsidR="00753465" w:rsidRPr="00384835" w:rsidRDefault="00753465" w:rsidP="00626D75">
            <w:pPr>
              <w:pStyle w:val="Tabletext"/>
              <w:keepNext/>
              <w:jc w:val="center"/>
              <w:rPr>
                <w:lang w:eastAsia="ja-JP"/>
              </w:rPr>
            </w:pPr>
            <w:r w:rsidRPr="00384835">
              <w:rPr>
                <w:lang w:eastAsia="ja-JP"/>
              </w:rPr>
              <w:t>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408C68D" w14:textId="77777777" w:rsidR="00753465" w:rsidRPr="00384835" w:rsidRDefault="00753465" w:rsidP="00626D75">
            <w:pPr>
              <w:pStyle w:val="Tabletext"/>
              <w:keepNext/>
              <w:jc w:val="center"/>
              <w:rPr>
                <w:lang w:eastAsia="ja-JP"/>
              </w:rPr>
            </w:pPr>
            <w:r w:rsidRPr="00384835">
              <w:rPr>
                <w:lang w:eastAsia="ja-JP"/>
              </w:rPr>
              <w:t>1</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2FB5C46C" w14:textId="77777777" w:rsidR="00753465" w:rsidRPr="00384835" w:rsidRDefault="00753465" w:rsidP="00626D75">
            <w:pPr>
              <w:pStyle w:val="Tabletext"/>
              <w:keepNext/>
              <w:jc w:val="center"/>
              <w:rPr>
                <w:lang w:eastAsia="ja-JP"/>
              </w:rPr>
            </w:pPr>
            <w:r w:rsidRPr="00384835">
              <w:rPr>
                <w:lang w:eastAsia="ja-JP"/>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B3D3BB9" w14:textId="77777777" w:rsidR="00753465" w:rsidRPr="00384835" w:rsidRDefault="00753465" w:rsidP="00626D75">
            <w:pPr>
              <w:pStyle w:val="Tabletext"/>
              <w:keepNext/>
              <w:jc w:val="center"/>
              <w:rPr>
                <w:lang w:eastAsia="ja-JP"/>
              </w:rPr>
            </w:pPr>
            <w:r w:rsidRPr="00384835">
              <w:rPr>
                <w:lang w:eastAsia="ja-JP"/>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72915E7" w14:textId="77777777" w:rsidR="00753465" w:rsidRPr="00384835" w:rsidRDefault="00753465" w:rsidP="00626D75">
            <w:pPr>
              <w:pStyle w:val="Tabletext"/>
              <w:keepNext/>
              <w:jc w:val="center"/>
              <w:rPr>
                <w:lang w:eastAsia="ja-JP"/>
              </w:rPr>
            </w:pPr>
            <w:r w:rsidRPr="00384835">
              <w:rPr>
                <w:lang w:eastAsia="ja-JP"/>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3A15C2" w14:textId="77777777" w:rsidR="00753465" w:rsidRPr="00384835" w:rsidRDefault="00753465" w:rsidP="00626D75">
            <w:pPr>
              <w:pStyle w:val="Tabletext"/>
              <w:keepNext/>
              <w:jc w:val="center"/>
              <w:rPr>
                <w:lang w:eastAsia="ja-JP"/>
              </w:rPr>
            </w:pPr>
            <w:r w:rsidRPr="00384835">
              <w:rPr>
                <w:lang w:eastAsia="ja-JP"/>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61A152" w14:textId="77777777" w:rsidR="00753465" w:rsidRPr="00384835" w:rsidRDefault="00753465" w:rsidP="00626D75">
            <w:pPr>
              <w:pStyle w:val="Tabletext"/>
              <w:keepNext/>
              <w:jc w:val="center"/>
              <w:rPr>
                <w:lang w:eastAsia="ja-JP"/>
              </w:rPr>
            </w:pPr>
            <w:r w:rsidRPr="00384835">
              <w:rPr>
                <w:lang w:eastAsia="ja-JP"/>
              </w:rPr>
              <w:t>6</w:t>
            </w:r>
          </w:p>
        </w:tc>
      </w:tr>
      <w:tr w:rsidR="00450909" w:rsidRPr="00384835" w14:paraId="5D0B74C7" w14:textId="77777777" w:rsidTr="00753465">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A67F05" w14:textId="77777777" w:rsidR="00753465" w:rsidRPr="00384835" w:rsidRDefault="00753465" w:rsidP="00626D75">
            <w:pPr>
              <w:pStyle w:val="Tabletext"/>
              <w:keepNext/>
              <w:rPr>
                <w:lang w:eastAsia="ja-JP"/>
              </w:rPr>
            </w:pPr>
            <w:bookmarkStart w:id="21" w:name="lt_pId393"/>
            <w:r w:rsidRPr="00384835">
              <w:rPr>
                <w:lang w:eastAsia="ja-JP"/>
              </w:rPr>
              <w:t>EPM(dB)</w:t>
            </w:r>
            <w:bookmarkEnd w:id="21"/>
          </w:p>
        </w:tc>
        <w:tc>
          <w:tcPr>
            <w:tcW w:w="992" w:type="dxa"/>
            <w:tcBorders>
              <w:top w:val="nil"/>
              <w:left w:val="nil"/>
              <w:bottom w:val="single" w:sz="4" w:space="0" w:color="auto"/>
              <w:right w:val="single" w:sz="4" w:space="0" w:color="auto"/>
            </w:tcBorders>
            <w:shd w:val="clear" w:color="auto" w:fill="auto"/>
            <w:noWrap/>
            <w:vAlign w:val="center"/>
            <w:hideMark/>
          </w:tcPr>
          <w:p w14:paraId="7A63C019" w14:textId="2F539825" w:rsidR="00753465" w:rsidRPr="00384835" w:rsidRDefault="00753465" w:rsidP="00626D75">
            <w:pPr>
              <w:pStyle w:val="Tabletext"/>
              <w:keepNext/>
              <w:jc w:val="center"/>
              <w:rPr>
                <w:lang w:eastAsia="ja-JP"/>
              </w:rPr>
            </w:pPr>
            <w:r w:rsidRPr="00384835">
              <w:rPr>
                <w:lang w:eastAsia="ja-JP"/>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CD84C1" w14:textId="723FF49A" w:rsidR="00753465" w:rsidRPr="00384835" w:rsidRDefault="00753465" w:rsidP="00626D75">
            <w:pPr>
              <w:pStyle w:val="Tabletext"/>
              <w:keepNext/>
              <w:jc w:val="center"/>
              <w:rPr>
                <w:lang w:eastAsia="ja-JP"/>
              </w:rPr>
            </w:pPr>
            <w:r w:rsidRPr="00384835">
              <w:rPr>
                <w:lang w:eastAsia="ja-JP"/>
              </w:rPr>
              <w:t>0,00</w:t>
            </w:r>
          </w:p>
        </w:tc>
        <w:tc>
          <w:tcPr>
            <w:tcW w:w="1040" w:type="dxa"/>
            <w:tcBorders>
              <w:top w:val="nil"/>
              <w:left w:val="nil"/>
              <w:bottom w:val="single" w:sz="4" w:space="0" w:color="auto"/>
              <w:right w:val="single" w:sz="4" w:space="0" w:color="auto"/>
            </w:tcBorders>
            <w:shd w:val="clear" w:color="auto" w:fill="auto"/>
            <w:noWrap/>
            <w:vAlign w:val="center"/>
          </w:tcPr>
          <w:p w14:paraId="6A6ABBC0" w14:textId="77777777" w:rsidR="00753465" w:rsidRPr="00384835" w:rsidRDefault="00753465" w:rsidP="00626D75">
            <w:pPr>
              <w:pStyle w:val="Tabletext"/>
              <w:keepN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1BB19436" w14:textId="77777777" w:rsidR="00753465" w:rsidRPr="00384835" w:rsidRDefault="00753465" w:rsidP="00626D75">
            <w:pPr>
              <w:pStyle w:val="Tabletext"/>
              <w:keepN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068F9ED5" w14:textId="77777777" w:rsidR="00753465" w:rsidRPr="00384835" w:rsidRDefault="00753465" w:rsidP="00626D75">
            <w:pPr>
              <w:pStyle w:val="Tabletext"/>
              <w:keepN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4ECD023B" w14:textId="77777777" w:rsidR="00753465" w:rsidRPr="00384835" w:rsidRDefault="00753465" w:rsidP="00626D75">
            <w:pPr>
              <w:pStyle w:val="Tabletext"/>
              <w:keepN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29DB7BC2" w14:textId="77777777" w:rsidR="00753465" w:rsidRPr="00384835" w:rsidRDefault="00753465" w:rsidP="00626D75">
            <w:pPr>
              <w:pStyle w:val="Tabletext"/>
              <w:keepN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642791A6" w14:textId="77777777" w:rsidR="00753465" w:rsidRPr="00384835" w:rsidRDefault="00753465" w:rsidP="00626D75">
            <w:pPr>
              <w:pStyle w:val="Tabletext"/>
              <w:keepNext/>
              <w:jc w:val="center"/>
              <w:rPr>
                <w:lang w:eastAsia="ja-JP"/>
              </w:rPr>
            </w:pPr>
          </w:p>
        </w:tc>
      </w:tr>
      <w:tr w:rsidR="00450909" w:rsidRPr="00384835" w14:paraId="68B1FF21" w14:textId="77777777" w:rsidTr="00753465">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B8BF094" w14:textId="77777777" w:rsidR="00753465" w:rsidRPr="00384835" w:rsidRDefault="00753465" w:rsidP="00626D75">
            <w:pPr>
              <w:pStyle w:val="Tabletext"/>
              <w:keepNext/>
              <w:rPr>
                <w:lang w:eastAsia="ja-JP"/>
              </w:rPr>
            </w:pPr>
          </w:p>
        </w:tc>
        <w:tc>
          <w:tcPr>
            <w:tcW w:w="992" w:type="dxa"/>
            <w:tcBorders>
              <w:top w:val="nil"/>
              <w:left w:val="nil"/>
              <w:bottom w:val="single" w:sz="4" w:space="0" w:color="auto"/>
              <w:right w:val="single" w:sz="4" w:space="0" w:color="auto"/>
            </w:tcBorders>
            <w:shd w:val="clear" w:color="auto" w:fill="auto"/>
            <w:noWrap/>
            <w:hideMark/>
          </w:tcPr>
          <w:p w14:paraId="62992206" w14:textId="32362130" w:rsidR="00753465" w:rsidRPr="00384835" w:rsidRDefault="00753465" w:rsidP="00626D75">
            <w:pPr>
              <w:pStyle w:val="Tabletext"/>
              <w:keepNext/>
              <w:jc w:val="center"/>
              <w:rPr>
                <w:lang w:eastAsia="ja-JP"/>
              </w:rPr>
            </w:pPr>
            <w:r w:rsidRPr="00384835">
              <w:rPr>
                <w:lang w:eastAsia="ja-JP"/>
              </w:rPr>
              <w:t>0,45</w:t>
            </w:r>
            <w:r w:rsidR="00F73AED" w:rsidRPr="00384835">
              <w:rPr>
                <w:lang w:eastAsia="ja-JP"/>
              </w:rPr>
              <w:t>−</w:t>
            </w:r>
          </w:p>
        </w:tc>
        <w:tc>
          <w:tcPr>
            <w:tcW w:w="850" w:type="dxa"/>
            <w:tcBorders>
              <w:top w:val="nil"/>
              <w:left w:val="nil"/>
              <w:bottom w:val="single" w:sz="4" w:space="0" w:color="auto"/>
              <w:right w:val="single" w:sz="4" w:space="0" w:color="auto"/>
            </w:tcBorders>
            <w:shd w:val="clear" w:color="000000" w:fill="F2F2F2"/>
            <w:noWrap/>
            <w:hideMark/>
          </w:tcPr>
          <w:p w14:paraId="27BB2C3A" w14:textId="56146C09" w:rsidR="00753465" w:rsidRPr="00384835" w:rsidRDefault="00753465" w:rsidP="00626D75">
            <w:pPr>
              <w:pStyle w:val="Tabletext"/>
              <w:keepNext/>
              <w:jc w:val="center"/>
              <w:rPr>
                <w:lang w:eastAsia="ja-JP"/>
              </w:rPr>
            </w:pPr>
            <w:r w:rsidRPr="00384835">
              <w:rPr>
                <w:lang w:eastAsia="ja-JP"/>
              </w:rPr>
              <w:t>0,45−</w:t>
            </w:r>
          </w:p>
        </w:tc>
        <w:tc>
          <w:tcPr>
            <w:tcW w:w="1040" w:type="dxa"/>
            <w:tcBorders>
              <w:top w:val="nil"/>
              <w:left w:val="nil"/>
              <w:bottom w:val="single" w:sz="4" w:space="0" w:color="auto"/>
              <w:right w:val="single" w:sz="4" w:space="0" w:color="auto"/>
            </w:tcBorders>
            <w:shd w:val="clear" w:color="auto" w:fill="auto"/>
            <w:vAlign w:val="center"/>
            <w:hideMark/>
          </w:tcPr>
          <w:p w14:paraId="07C10DB1" w14:textId="77777777" w:rsidR="00450909" w:rsidRPr="00384835" w:rsidRDefault="00450909" w:rsidP="00626D75">
            <w:pPr>
              <w:pStyle w:val="Tabletext"/>
              <w:keepNext/>
              <w:jc w:val="center"/>
              <w:rPr>
                <w:sz w:val="18"/>
                <w:szCs w:val="18"/>
                <w:rtl/>
                <w:lang w:eastAsia="ja-JP"/>
              </w:rPr>
            </w:pPr>
            <w:r w:rsidRPr="00384835">
              <w:rPr>
                <w:sz w:val="18"/>
                <w:szCs w:val="18"/>
                <w:lang w:eastAsia="ja-JP"/>
              </w:rPr>
              <w:t>0,45−</w:t>
            </w:r>
          </w:p>
          <w:p w14:paraId="529C8410" w14:textId="410F6C78" w:rsidR="00753465" w:rsidRPr="00384835" w:rsidRDefault="003E2F82" w:rsidP="00626D75">
            <w:pPr>
              <w:pStyle w:val="Tabletext"/>
              <w:keepNext/>
              <w:jc w:val="center"/>
              <w:rPr>
                <w:lang w:eastAsia="ja-JP"/>
              </w:rPr>
            </w:pPr>
            <w:r w:rsidRPr="00384835">
              <w:rPr>
                <w:sz w:val="18"/>
                <w:szCs w:val="18"/>
                <w:lang w:eastAsia="ja-JP"/>
              </w:rPr>
              <w:t>8,</w:t>
            </w:r>
            <w:r w:rsidR="00F73AED" w:rsidRPr="00384835">
              <w:rPr>
                <w:sz w:val="18"/>
                <w:szCs w:val="18"/>
                <w:lang w:eastAsia="ja-JP"/>
              </w:rPr>
              <w:t>3</w:t>
            </w:r>
            <w:r w:rsidRPr="00384835">
              <w:rPr>
                <w:sz w:val="18"/>
                <w:szCs w:val="18"/>
                <w:lang w:eastAsia="ja-JP"/>
              </w:rPr>
              <w:t>6</w:t>
            </w:r>
            <w:r w:rsidRPr="00384835">
              <w:rPr>
                <w:sz w:val="18"/>
                <w:szCs w:val="18"/>
                <w:rtl/>
                <w:lang w:eastAsia="ja-JP"/>
              </w:rPr>
              <w:t xml:space="preserve"> </w:t>
            </w:r>
            <w:r w:rsidR="00450909" w:rsidRPr="00384835">
              <w:rPr>
                <w:sz w:val="18"/>
                <w:szCs w:val="18"/>
                <w:rtl/>
                <w:lang w:eastAsia="ja-JP"/>
              </w:rPr>
              <w:t xml:space="preserve">درجة </w:t>
            </w:r>
            <w:r w:rsidR="00450909" w:rsidRPr="00384835">
              <w:rPr>
                <w:rtl/>
                <w:lang w:eastAsia="ja-JP"/>
              </w:rPr>
              <w:t>من 0</w:t>
            </w:r>
          </w:p>
        </w:tc>
        <w:tc>
          <w:tcPr>
            <w:tcW w:w="945" w:type="dxa"/>
            <w:tcBorders>
              <w:top w:val="nil"/>
              <w:left w:val="nil"/>
              <w:bottom w:val="single" w:sz="4" w:space="0" w:color="auto"/>
              <w:right w:val="single" w:sz="4" w:space="0" w:color="auto"/>
            </w:tcBorders>
            <w:shd w:val="clear" w:color="auto" w:fill="auto"/>
            <w:noWrap/>
            <w:vAlign w:val="center"/>
          </w:tcPr>
          <w:p w14:paraId="59832F3B" w14:textId="77777777" w:rsidR="00753465" w:rsidRPr="00384835" w:rsidRDefault="00753465" w:rsidP="00626D75">
            <w:pPr>
              <w:pStyle w:val="Tabletext"/>
              <w:keepN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18B7C6F9" w14:textId="77777777" w:rsidR="00753465" w:rsidRPr="00384835" w:rsidRDefault="00753465" w:rsidP="00626D75">
            <w:pPr>
              <w:pStyle w:val="Tabletext"/>
              <w:keepN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5D58FE72" w14:textId="77777777" w:rsidR="00753465" w:rsidRPr="00384835" w:rsidRDefault="00753465" w:rsidP="00626D75">
            <w:pPr>
              <w:pStyle w:val="Tabletext"/>
              <w:keepN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3A2639E6" w14:textId="77777777" w:rsidR="00753465" w:rsidRPr="00384835" w:rsidRDefault="00753465" w:rsidP="00626D75">
            <w:pPr>
              <w:pStyle w:val="Tabletext"/>
              <w:keepN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67880844" w14:textId="77777777" w:rsidR="00753465" w:rsidRPr="00384835" w:rsidRDefault="00753465" w:rsidP="00626D75">
            <w:pPr>
              <w:pStyle w:val="Tabletext"/>
              <w:keepNext/>
              <w:jc w:val="center"/>
              <w:rPr>
                <w:lang w:eastAsia="ja-JP"/>
              </w:rPr>
            </w:pPr>
          </w:p>
        </w:tc>
      </w:tr>
      <w:tr w:rsidR="00450909" w:rsidRPr="00384835" w14:paraId="187A62CA" w14:textId="77777777" w:rsidTr="00450909">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F957A72" w14:textId="77777777" w:rsidR="00753465" w:rsidRPr="00384835" w:rsidRDefault="00753465" w:rsidP="00CA19A2">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748718A4" w14:textId="77777777" w:rsidR="00753465" w:rsidRPr="00384835" w:rsidRDefault="00753465" w:rsidP="00CA19A2">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7DC93260" w14:textId="571A88BB" w:rsidR="00753465" w:rsidRPr="00384835" w:rsidRDefault="00753465" w:rsidP="00CA19A2">
            <w:pPr>
              <w:pStyle w:val="Tabletext"/>
              <w:jc w:val="center"/>
              <w:rPr>
                <w:lang w:eastAsia="ja-JP"/>
              </w:rPr>
            </w:pPr>
            <w:r w:rsidRPr="00384835">
              <w:rPr>
                <w:lang w:eastAsia="ja-JP"/>
              </w:rPr>
              <w:t>0,53−</w:t>
            </w:r>
          </w:p>
        </w:tc>
        <w:tc>
          <w:tcPr>
            <w:tcW w:w="1040" w:type="dxa"/>
            <w:tcBorders>
              <w:top w:val="nil"/>
              <w:left w:val="nil"/>
              <w:bottom w:val="single" w:sz="4" w:space="0" w:color="auto"/>
              <w:right w:val="single" w:sz="4" w:space="0" w:color="auto"/>
            </w:tcBorders>
            <w:shd w:val="clear" w:color="auto" w:fill="auto"/>
            <w:noWrap/>
            <w:hideMark/>
          </w:tcPr>
          <w:p w14:paraId="2A9E952C" w14:textId="6A0243FA" w:rsidR="00753465" w:rsidRPr="00384835" w:rsidRDefault="00753465" w:rsidP="00CA19A2">
            <w:pPr>
              <w:pStyle w:val="Tabletext"/>
              <w:jc w:val="center"/>
              <w:rPr>
                <w:lang w:eastAsia="ja-JP"/>
              </w:rPr>
            </w:pPr>
            <w:r w:rsidRPr="00384835">
              <w:rPr>
                <w:lang w:eastAsia="ja-JP"/>
              </w:rPr>
              <w:t>0,90−</w:t>
            </w:r>
          </w:p>
        </w:tc>
        <w:tc>
          <w:tcPr>
            <w:tcW w:w="945" w:type="dxa"/>
            <w:tcBorders>
              <w:top w:val="nil"/>
              <w:left w:val="nil"/>
              <w:bottom w:val="single" w:sz="4" w:space="0" w:color="auto"/>
              <w:right w:val="single" w:sz="4" w:space="0" w:color="auto"/>
            </w:tcBorders>
            <w:shd w:val="clear" w:color="auto" w:fill="auto"/>
            <w:vAlign w:val="center"/>
          </w:tcPr>
          <w:p w14:paraId="59406C0E" w14:textId="558DD0F7" w:rsidR="00753465" w:rsidRPr="00384835" w:rsidRDefault="00450909" w:rsidP="00450909">
            <w:pPr>
              <w:pStyle w:val="Tabletext"/>
              <w:jc w:val="center"/>
              <w:rPr>
                <w:sz w:val="18"/>
                <w:szCs w:val="18"/>
                <w:rtl/>
                <w:lang w:eastAsia="ja-JP"/>
              </w:rPr>
            </w:pPr>
            <w:r w:rsidRPr="00384835">
              <w:rPr>
                <w:sz w:val="18"/>
                <w:szCs w:val="18"/>
                <w:rtl/>
                <w:lang w:eastAsia="ja-JP"/>
              </w:rPr>
              <w:t>-</w:t>
            </w:r>
            <w:r w:rsidR="001F7C73">
              <w:rPr>
                <w:sz w:val="18"/>
                <w:szCs w:val="18"/>
                <w:lang w:eastAsia="ja-JP"/>
              </w:rPr>
              <w:t>0</w:t>
            </w:r>
            <w:r w:rsidR="001F7C73" w:rsidRPr="00384835">
              <w:rPr>
                <w:lang w:eastAsia="ja-JP"/>
              </w:rPr>
              <w:t>,</w:t>
            </w:r>
            <w:r w:rsidR="001F7C73">
              <w:rPr>
                <w:sz w:val="18"/>
                <w:szCs w:val="18"/>
                <w:lang w:eastAsia="ja-JP"/>
              </w:rPr>
              <w:t>90</w:t>
            </w:r>
          </w:p>
          <w:p w14:paraId="20CD7C0C" w14:textId="23B0ADC4" w:rsidR="00450909" w:rsidRPr="00384835" w:rsidRDefault="00626D75" w:rsidP="00450909">
            <w:pPr>
              <w:pStyle w:val="Tabletext"/>
              <w:jc w:val="center"/>
              <w:rPr>
                <w:sz w:val="18"/>
                <w:szCs w:val="18"/>
                <w:lang w:eastAsia="ja-JP"/>
              </w:rPr>
            </w:pPr>
            <w:r>
              <w:rPr>
                <w:sz w:val="18"/>
                <w:szCs w:val="18"/>
                <w:lang w:eastAsia="ja-JP"/>
              </w:rPr>
              <w:t>8,06</w:t>
            </w:r>
            <w:r w:rsidR="00450909" w:rsidRPr="00384835">
              <w:rPr>
                <w:sz w:val="18"/>
                <w:szCs w:val="18"/>
                <w:rtl/>
                <w:lang w:eastAsia="ja-JP"/>
              </w:rPr>
              <w:t xml:space="preserve"> درجة من 1</w:t>
            </w:r>
          </w:p>
        </w:tc>
        <w:tc>
          <w:tcPr>
            <w:tcW w:w="992" w:type="dxa"/>
            <w:tcBorders>
              <w:top w:val="nil"/>
              <w:left w:val="nil"/>
              <w:bottom w:val="single" w:sz="4" w:space="0" w:color="auto"/>
              <w:right w:val="single" w:sz="4" w:space="0" w:color="auto"/>
            </w:tcBorders>
            <w:shd w:val="clear" w:color="auto" w:fill="auto"/>
            <w:noWrap/>
            <w:vAlign w:val="center"/>
          </w:tcPr>
          <w:p w14:paraId="061CA1A5"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1371DCC9"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122FB415"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4B1C51C9" w14:textId="77777777" w:rsidR="00753465" w:rsidRPr="00384835" w:rsidRDefault="00753465" w:rsidP="00CA19A2">
            <w:pPr>
              <w:pStyle w:val="Tabletext"/>
              <w:jc w:val="center"/>
              <w:rPr>
                <w:lang w:eastAsia="ja-JP"/>
              </w:rPr>
            </w:pPr>
          </w:p>
        </w:tc>
      </w:tr>
      <w:tr w:rsidR="00450909" w:rsidRPr="00384835" w14:paraId="0CEDA4D3" w14:textId="77777777" w:rsidTr="00753465">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2C9FE6" w14:textId="77777777" w:rsidR="00753465" w:rsidRPr="00384835" w:rsidRDefault="00753465" w:rsidP="00CA19A2">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0CFEFD18" w14:textId="77777777" w:rsidR="00753465" w:rsidRPr="00384835" w:rsidRDefault="00753465" w:rsidP="00CA19A2">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2D404096" w14:textId="275439BF" w:rsidR="00753465" w:rsidRPr="00384835" w:rsidRDefault="00753465" w:rsidP="00CA19A2">
            <w:pPr>
              <w:pStyle w:val="Tabletext"/>
              <w:jc w:val="center"/>
              <w:rPr>
                <w:lang w:eastAsia="ja-JP"/>
              </w:rPr>
            </w:pPr>
            <w:r w:rsidRPr="00384835">
              <w:rPr>
                <w:lang w:eastAsia="ja-JP"/>
              </w:rPr>
              <w:t>0,57−</w:t>
            </w:r>
          </w:p>
        </w:tc>
        <w:tc>
          <w:tcPr>
            <w:tcW w:w="1040" w:type="dxa"/>
            <w:tcBorders>
              <w:top w:val="nil"/>
              <w:left w:val="nil"/>
              <w:bottom w:val="single" w:sz="4" w:space="0" w:color="auto"/>
              <w:right w:val="single" w:sz="4" w:space="0" w:color="auto"/>
            </w:tcBorders>
            <w:shd w:val="clear" w:color="auto" w:fill="auto"/>
            <w:noWrap/>
            <w:vAlign w:val="center"/>
          </w:tcPr>
          <w:p w14:paraId="14FA7D2E" w14:textId="77777777" w:rsidR="00753465" w:rsidRPr="00384835" w:rsidRDefault="00753465" w:rsidP="00CA19A2">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hideMark/>
          </w:tcPr>
          <w:p w14:paraId="68A11A83" w14:textId="1772A195" w:rsidR="00753465" w:rsidRPr="00384835" w:rsidRDefault="00753465" w:rsidP="00CA19A2">
            <w:pPr>
              <w:pStyle w:val="Tabletext"/>
              <w:jc w:val="center"/>
              <w:rPr>
                <w:lang w:eastAsia="ja-JP"/>
              </w:rPr>
            </w:pPr>
            <w:r w:rsidRPr="00384835">
              <w:rPr>
                <w:lang w:eastAsia="ja-JP"/>
              </w:rPr>
              <w:t>1,35−</w:t>
            </w:r>
          </w:p>
        </w:tc>
        <w:tc>
          <w:tcPr>
            <w:tcW w:w="992" w:type="dxa"/>
            <w:tcBorders>
              <w:top w:val="nil"/>
              <w:left w:val="nil"/>
              <w:bottom w:val="single" w:sz="4" w:space="0" w:color="auto"/>
              <w:right w:val="single" w:sz="4" w:space="0" w:color="auto"/>
            </w:tcBorders>
            <w:shd w:val="clear" w:color="auto" w:fill="auto"/>
            <w:vAlign w:val="center"/>
            <w:hideMark/>
          </w:tcPr>
          <w:p w14:paraId="0782F467" w14:textId="4D94EFF3" w:rsidR="00753465" w:rsidRPr="00384835" w:rsidRDefault="00753465" w:rsidP="00CA19A2">
            <w:pPr>
              <w:pStyle w:val="Tabletext"/>
              <w:jc w:val="center"/>
              <w:rPr>
                <w:lang w:eastAsia="ja-JP"/>
              </w:rPr>
            </w:pPr>
            <w:r w:rsidRPr="00384835">
              <w:rPr>
                <w:lang w:eastAsia="ja-JP"/>
              </w:rPr>
              <w:t>1,35−</w:t>
            </w:r>
            <w:r w:rsidR="002D56FA" w:rsidRPr="00384835">
              <w:rPr>
                <w:lang w:eastAsia="ja-JP"/>
              </w:rPr>
              <w:br/>
            </w:r>
            <w:r w:rsidR="00450909" w:rsidRPr="00384835">
              <w:rPr>
                <w:rtl/>
                <w:lang w:eastAsia="ja-JP"/>
              </w:rPr>
              <w:t xml:space="preserve"> </w:t>
            </w:r>
            <w:r w:rsidR="002D56FA" w:rsidRPr="00384835">
              <w:rPr>
                <w:lang w:eastAsia="ja-JP"/>
              </w:rPr>
              <w:t> 7,</w:t>
            </w:r>
            <w:r w:rsidR="003E2F82" w:rsidRPr="00384835">
              <w:rPr>
                <w:lang w:eastAsia="ja-JP"/>
              </w:rPr>
              <w:t>70</w:t>
            </w:r>
            <w:r w:rsidR="002D56FA" w:rsidRPr="00384835">
              <w:rPr>
                <w:rtl/>
                <w:lang w:eastAsia="ja-JP"/>
              </w:rPr>
              <w:t xml:space="preserve"> </w:t>
            </w:r>
            <w:r w:rsidR="00450909" w:rsidRPr="00384835">
              <w:rPr>
                <w:rtl/>
                <w:lang w:eastAsia="ja-JP"/>
              </w:rPr>
              <w:t>درجة من 2</w:t>
            </w:r>
          </w:p>
        </w:tc>
        <w:tc>
          <w:tcPr>
            <w:tcW w:w="1134" w:type="dxa"/>
            <w:tcBorders>
              <w:top w:val="nil"/>
              <w:left w:val="nil"/>
              <w:bottom w:val="single" w:sz="4" w:space="0" w:color="auto"/>
              <w:right w:val="single" w:sz="4" w:space="0" w:color="auto"/>
            </w:tcBorders>
            <w:shd w:val="clear" w:color="auto" w:fill="auto"/>
            <w:noWrap/>
            <w:vAlign w:val="center"/>
          </w:tcPr>
          <w:p w14:paraId="45E6BA9B"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3F91A613"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519CF19B" w14:textId="77777777" w:rsidR="00753465" w:rsidRPr="00384835" w:rsidRDefault="00753465" w:rsidP="00CA19A2">
            <w:pPr>
              <w:pStyle w:val="Tabletext"/>
              <w:jc w:val="center"/>
              <w:rPr>
                <w:lang w:eastAsia="ja-JP"/>
              </w:rPr>
            </w:pPr>
          </w:p>
        </w:tc>
      </w:tr>
      <w:tr w:rsidR="00450909" w:rsidRPr="00384835" w14:paraId="20F9BE51" w14:textId="77777777" w:rsidTr="00753465">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D8DA25" w14:textId="77777777" w:rsidR="00753465" w:rsidRPr="00384835" w:rsidRDefault="00753465" w:rsidP="00CA19A2">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0135665B" w14:textId="39A87876" w:rsidR="00753465" w:rsidRPr="00384835" w:rsidRDefault="00753465" w:rsidP="00CA19A2">
            <w:pPr>
              <w:pStyle w:val="Tabletext"/>
              <w:jc w:val="center"/>
              <w:rPr>
                <w:lang w:eastAsia="ja-JP"/>
              </w:rPr>
            </w:pPr>
            <w:r w:rsidRPr="00384835">
              <w:rPr>
                <w:lang w:eastAsia="ja-JP"/>
              </w:rPr>
              <w:t>0,9−</w:t>
            </w:r>
          </w:p>
        </w:tc>
        <w:tc>
          <w:tcPr>
            <w:tcW w:w="850" w:type="dxa"/>
            <w:tcBorders>
              <w:top w:val="nil"/>
              <w:left w:val="nil"/>
              <w:bottom w:val="single" w:sz="4" w:space="0" w:color="auto"/>
              <w:right w:val="single" w:sz="4" w:space="0" w:color="auto"/>
            </w:tcBorders>
            <w:shd w:val="clear" w:color="000000" w:fill="F2F2F2"/>
            <w:noWrap/>
            <w:hideMark/>
          </w:tcPr>
          <w:p w14:paraId="78A46B46" w14:textId="49C332B1" w:rsidR="00753465" w:rsidRPr="00384835" w:rsidRDefault="00753465" w:rsidP="00CA19A2">
            <w:pPr>
              <w:pStyle w:val="Tabletext"/>
              <w:jc w:val="center"/>
              <w:rPr>
                <w:lang w:eastAsia="ja-JP"/>
              </w:rPr>
            </w:pPr>
            <w:r w:rsidRPr="00384835">
              <w:rPr>
                <w:lang w:eastAsia="ja-JP"/>
              </w:rPr>
              <w:t>1,02−</w:t>
            </w:r>
          </w:p>
        </w:tc>
        <w:tc>
          <w:tcPr>
            <w:tcW w:w="1040" w:type="dxa"/>
            <w:tcBorders>
              <w:top w:val="nil"/>
              <w:left w:val="nil"/>
              <w:bottom w:val="single" w:sz="4" w:space="0" w:color="auto"/>
              <w:right w:val="single" w:sz="4" w:space="0" w:color="auto"/>
            </w:tcBorders>
            <w:shd w:val="clear" w:color="auto" w:fill="auto"/>
            <w:noWrap/>
            <w:vAlign w:val="center"/>
          </w:tcPr>
          <w:p w14:paraId="56B461CD" w14:textId="77777777" w:rsidR="00753465" w:rsidRPr="00384835" w:rsidRDefault="00753465" w:rsidP="00CA19A2">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6118E723" w14:textId="77777777" w:rsidR="00753465" w:rsidRPr="00384835" w:rsidRDefault="00753465" w:rsidP="00CA19A2">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1368189D"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1B84EBEB" w14:textId="23161D91" w:rsidR="00753465" w:rsidRPr="00384835" w:rsidRDefault="00753465" w:rsidP="00450909">
            <w:pPr>
              <w:pStyle w:val="Tabletext"/>
              <w:jc w:val="center"/>
              <w:rPr>
                <w:lang w:eastAsia="ja-JP"/>
              </w:rPr>
            </w:pPr>
            <w:r w:rsidRPr="00384835">
              <w:rPr>
                <w:lang w:eastAsia="ja-JP"/>
              </w:rPr>
              <w:t>1,02−</w:t>
            </w:r>
            <w:r w:rsidR="00A84BA7" w:rsidRPr="00384835">
              <w:rPr>
                <w:rtl/>
                <w:lang w:eastAsia="ja-JP"/>
              </w:rPr>
              <w:br/>
            </w:r>
            <w:r w:rsidR="00A84BA7" w:rsidRPr="00384835">
              <w:rPr>
                <w:lang w:eastAsia="ja-JP"/>
              </w:rPr>
              <w:t>7,99</w:t>
            </w:r>
            <w:r w:rsidR="00104A79" w:rsidRPr="00384835">
              <w:rPr>
                <w:lang w:eastAsia="ja-JP"/>
              </w:rPr>
              <w:t>−</w:t>
            </w:r>
            <w:r w:rsidR="00104A79" w:rsidRPr="00384835">
              <w:rPr>
                <w:rtl/>
                <w:lang w:eastAsia="ja-JP"/>
              </w:rPr>
              <w:t xml:space="preserve"> </w:t>
            </w:r>
            <w:r w:rsidR="00450909" w:rsidRPr="00384835">
              <w:rPr>
                <w:rtl/>
                <w:lang w:eastAsia="ja-JP"/>
              </w:rPr>
              <w:t>درجة من 0</w:t>
            </w:r>
          </w:p>
        </w:tc>
        <w:tc>
          <w:tcPr>
            <w:tcW w:w="1134" w:type="dxa"/>
            <w:tcBorders>
              <w:top w:val="nil"/>
              <w:left w:val="nil"/>
              <w:bottom w:val="single" w:sz="4" w:space="0" w:color="auto"/>
              <w:right w:val="single" w:sz="4" w:space="0" w:color="auto"/>
            </w:tcBorders>
            <w:shd w:val="clear" w:color="auto" w:fill="auto"/>
            <w:noWrap/>
            <w:vAlign w:val="center"/>
          </w:tcPr>
          <w:p w14:paraId="555B68A4"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2ECA465A" w14:textId="77777777" w:rsidR="00753465" w:rsidRPr="00384835" w:rsidRDefault="00753465" w:rsidP="00CA19A2">
            <w:pPr>
              <w:pStyle w:val="Tabletext"/>
              <w:jc w:val="center"/>
              <w:rPr>
                <w:lang w:eastAsia="ja-JP"/>
              </w:rPr>
            </w:pPr>
          </w:p>
        </w:tc>
      </w:tr>
      <w:tr w:rsidR="00450909" w:rsidRPr="00384835" w14:paraId="63552221" w14:textId="77777777" w:rsidTr="00753465">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806F82D" w14:textId="77777777" w:rsidR="00753465" w:rsidRPr="00384835" w:rsidRDefault="00753465" w:rsidP="00CA19A2">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2E6BAC84" w14:textId="77777777" w:rsidR="00753465" w:rsidRPr="00384835" w:rsidRDefault="00753465" w:rsidP="00CA19A2">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73C61972" w14:textId="0EADFE00" w:rsidR="00753465" w:rsidRPr="00384835" w:rsidRDefault="00753465" w:rsidP="00CA19A2">
            <w:pPr>
              <w:pStyle w:val="Tabletext"/>
              <w:jc w:val="center"/>
              <w:rPr>
                <w:lang w:eastAsia="ja-JP"/>
              </w:rPr>
            </w:pPr>
            <w:r w:rsidRPr="00384835">
              <w:rPr>
                <w:lang w:eastAsia="ja-JP"/>
              </w:rPr>
              <w:t>1,10−</w:t>
            </w:r>
          </w:p>
        </w:tc>
        <w:tc>
          <w:tcPr>
            <w:tcW w:w="1040" w:type="dxa"/>
            <w:tcBorders>
              <w:top w:val="nil"/>
              <w:left w:val="nil"/>
              <w:bottom w:val="single" w:sz="4" w:space="0" w:color="auto"/>
              <w:right w:val="single" w:sz="4" w:space="0" w:color="auto"/>
            </w:tcBorders>
            <w:shd w:val="clear" w:color="auto" w:fill="auto"/>
            <w:noWrap/>
            <w:vAlign w:val="center"/>
          </w:tcPr>
          <w:p w14:paraId="11CB0DEC" w14:textId="77777777" w:rsidR="00753465" w:rsidRPr="00384835" w:rsidRDefault="00753465" w:rsidP="00CA19A2">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35E1D29A" w14:textId="77777777" w:rsidR="00753465" w:rsidRPr="00384835" w:rsidRDefault="00753465" w:rsidP="00CA19A2">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33593CCE"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017E8308"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6D75755D" w14:textId="79174757" w:rsidR="00753465" w:rsidRPr="00384835" w:rsidRDefault="00753465" w:rsidP="00450909">
            <w:pPr>
              <w:pStyle w:val="Tabletext"/>
              <w:jc w:val="center"/>
              <w:rPr>
                <w:lang w:eastAsia="ja-JP"/>
              </w:rPr>
            </w:pPr>
            <w:r w:rsidRPr="00384835">
              <w:rPr>
                <w:lang w:eastAsia="ja-JP"/>
              </w:rPr>
              <w:t>1,47−</w:t>
            </w:r>
            <w:bookmarkStart w:id="22" w:name="lt_pId416"/>
            <w:r w:rsidR="00104A79" w:rsidRPr="00384835">
              <w:rPr>
                <w:rtl/>
                <w:lang w:eastAsia="ja-JP"/>
              </w:rPr>
              <w:br/>
            </w:r>
            <w:r w:rsidR="00450909" w:rsidRPr="00384835">
              <w:rPr>
                <w:lang w:eastAsia="ja-JP"/>
              </w:rPr>
              <w:t xml:space="preserve"> </w:t>
            </w:r>
            <w:r w:rsidRPr="00384835">
              <w:rPr>
                <w:lang w:eastAsia="ja-JP"/>
              </w:rPr>
              <w:t>7,63</w:t>
            </w:r>
            <w:r w:rsidR="00104A79" w:rsidRPr="00384835">
              <w:rPr>
                <w:lang w:eastAsia="ja-JP"/>
              </w:rPr>
              <w:t>−</w:t>
            </w:r>
            <w:bookmarkEnd w:id="22"/>
            <w:r w:rsidR="00104A79" w:rsidRPr="00384835">
              <w:rPr>
                <w:rtl/>
                <w:lang w:eastAsia="ja-JP"/>
              </w:rPr>
              <w:t xml:space="preserve"> </w:t>
            </w:r>
            <w:r w:rsidR="00450909" w:rsidRPr="00384835">
              <w:rPr>
                <w:rtl/>
                <w:lang w:eastAsia="ja-JP"/>
              </w:rPr>
              <w:t>درجة من 4</w:t>
            </w:r>
          </w:p>
        </w:tc>
        <w:tc>
          <w:tcPr>
            <w:tcW w:w="1134" w:type="dxa"/>
            <w:tcBorders>
              <w:top w:val="nil"/>
              <w:left w:val="nil"/>
              <w:bottom w:val="single" w:sz="4" w:space="0" w:color="auto"/>
              <w:right w:val="single" w:sz="4" w:space="0" w:color="auto"/>
            </w:tcBorders>
            <w:shd w:val="clear" w:color="auto" w:fill="auto"/>
            <w:noWrap/>
            <w:vAlign w:val="center"/>
            <w:hideMark/>
          </w:tcPr>
          <w:p w14:paraId="4E24581D" w14:textId="77777777" w:rsidR="00753465" w:rsidRPr="00384835" w:rsidRDefault="00753465" w:rsidP="00CA19A2">
            <w:pPr>
              <w:pStyle w:val="Tabletext"/>
              <w:jc w:val="center"/>
              <w:rPr>
                <w:lang w:eastAsia="ja-JP"/>
              </w:rPr>
            </w:pPr>
          </w:p>
        </w:tc>
      </w:tr>
      <w:tr w:rsidR="00450909" w:rsidRPr="00384835" w14:paraId="6606DDBD" w14:textId="77777777" w:rsidTr="00753465">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0B44C6" w14:textId="77777777" w:rsidR="00753465" w:rsidRPr="00384835" w:rsidRDefault="00753465" w:rsidP="00CA19A2">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4F5A3246" w14:textId="77777777" w:rsidR="00753465" w:rsidRPr="00384835" w:rsidRDefault="00753465" w:rsidP="00CA19A2">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5247992C" w14:textId="19F5F572" w:rsidR="00753465" w:rsidRPr="00384835" w:rsidRDefault="00753465" w:rsidP="00CA19A2">
            <w:pPr>
              <w:pStyle w:val="Tabletext"/>
              <w:jc w:val="center"/>
              <w:rPr>
                <w:lang w:eastAsia="ja-JP"/>
              </w:rPr>
            </w:pPr>
            <w:r w:rsidRPr="00384835">
              <w:rPr>
                <w:lang w:eastAsia="ja-JP"/>
              </w:rPr>
              <w:t>1,14−</w:t>
            </w:r>
          </w:p>
        </w:tc>
        <w:tc>
          <w:tcPr>
            <w:tcW w:w="1040" w:type="dxa"/>
            <w:tcBorders>
              <w:top w:val="nil"/>
              <w:left w:val="nil"/>
              <w:bottom w:val="single" w:sz="4" w:space="0" w:color="auto"/>
              <w:right w:val="single" w:sz="4" w:space="0" w:color="auto"/>
            </w:tcBorders>
            <w:shd w:val="clear" w:color="auto" w:fill="auto"/>
            <w:noWrap/>
            <w:vAlign w:val="center"/>
          </w:tcPr>
          <w:p w14:paraId="1FCBFC7C" w14:textId="77777777" w:rsidR="00753465" w:rsidRPr="00384835" w:rsidRDefault="00753465" w:rsidP="00CA19A2">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6FA1F02B" w14:textId="77777777" w:rsidR="00753465" w:rsidRPr="00384835" w:rsidRDefault="00753465" w:rsidP="00CA19A2">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32879AA2"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1743F9D1"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hideMark/>
          </w:tcPr>
          <w:p w14:paraId="25D38CE9" w14:textId="77777777" w:rsidR="00753465" w:rsidRPr="00384835" w:rsidRDefault="00753465" w:rsidP="00CA19A2">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423F50AF" w14:textId="77777777" w:rsidR="00450909" w:rsidRPr="00384835" w:rsidRDefault="00753465" w:rsidP="00450909">
            <w:pPr>
              <w:pStyle w:val="Tabletext"/>
              <w:jc w:val="center"/>
              <w:rPr>
                <w:rtl/>
                <w:lang w:eastAsia="ja-JP"/>
              </w:rPr>
            </w:pPr>
            <w:r w:rsidRPr="00384835">
              <w:rPr>
                <w:lang w:eastAsia="ja-JP"/>
              </w:rPr>
              <w:t>1,92−</w:t>
            </w:r>
          </w:p>
          <w:p w14:paraId="3FD19326" w14:textId="36D52BF5" w:rsidR="00753465" w:rsidRPr="00384835" w:rsidRDefault="002D56FA" w:rsidP="00450909">
            <w:pPr>
              <w:pStyle w:val="Tabletext"/>
              <w:jc w:val="center"/>
              <w:rPr>
                <w:lang w:eastAsia="ja-JP"/>
              </w:rPr>
            </w:pPr>
            <w:r w:rsidRPr="00384835">
              <w:rPr>
                <w:lang w:eastAsia="ja-JP"/>
              </w:rPr>
              <w:t> 7,29−</w:t>
            </w:r>
            <w:r w:rsidRPr="00384835">
              <w:rPr>
                <w:rtl/>
                <w:lang w:eastAsia="ja-JP"/>
              </w:rPr>
              <w:t xml:space="preserve"> </w:t>
            </w:r>
            <w:r w:rsidR="00450909" w:rsidRPr="00384835">
              <w:rPr>
                <w:rtl/>
                <w:lang w:eastAsia="ja-JP"/>
              </w:rPr>
              <w:t>درجة من 5</w:t>
            </w:r>
          </w:p>
        </w:tc>
      </w:tr>
    </w:tbl>
    <w:p w14:paraId="7333F74E" w14:textId="2996D253" w:rsidR="00F73AED" w:rsidRPr="00384835" w:rsidRDefault="00F73AED" w:rsidP="00F73AED">
      <w:pPr>
        <w:pStyle w:val="TableNo"/>
        <w:rPr>
          <w:lang w:bidi="ar-EG"/>
        </w:rPr>
      </w:pPr>
      <w:r w:rsidRPr="00384835">
        <w:rPr>
          <w:rtl/>
          <w:lang w:bidi="ar-EG"/>
        </w:rPr>
        <w:t xml:space="preserve">الجدول </w:t>
      </w:r>
      <w:r w:rsidR="00784A61" w:rsidRPr="00384835">
        <w:rPr>
          <w:lang w:bidi="ar-EG"/>
        </w:rPr>
        <w:t>3</w:t>
      </w:r>
      <w:r w:rsidRPr="00384835">
        <w:rPr>
          <w:lang w:bidi="ar-EG"/>
        </w:rPr>
        <w:t>-A2</w:t>
      </w:r>
    </w:p>
    <w:p w14:paraId="2BA34DCB" w14:textId="1BFA15F0" w:rsidR="00F73AED" w:rsidRPr="00384835" w:rsidRDefault="008B4AA8" w:rsidP="008B4AA8">
      <w:pPr>
        <w:pStyle w:val="Tabletitle"/>
        <w:rPr>
          <w:rtl/>
          <w:lang w:bidi="ar-EG"/>
        </w:rPr>
      </w:pPr>
      <w:r w:rsidRPr="00384835">
        <w:rPr>
          <w:rtl/>
          <w:lang w:bidi="ar-EG"/>
        </w:rPr>
        <w:t xml:space="preserve">حساب هامش الحماية المكافئة </w:t>
      </w:r>
      <w:r w:rsidRPr="00384835">
        <w:rPr>
          <w:rtl/>
        </w:rPr>
        <w:t>الجديد للساتل 0</w:t>
      </w:r>
    </w:p>
    <w:tbl>
      <w:tblPr>
        <w:bidiVisual/>
        <w:tblW w:w="7814" w:type="dxa"/>
        <w:jc w:val="center"/>
        <w:tblCellMar>
          <w:left w:w="99" w:type="dxa"/>
          <w:right w:w="99" w:type="dxa"/>
        </w:tblCellMar>
        <w:tblLook w:val="04A0" w:firstRow="1" w:lastRow="0" w:firstColumn="1" w:lastColumn="0" w:noHBand="0" w:noVBand="1"/>
      </w:tblPr>
      <w:tblGrid>
        <w:gridCol w:w="3402"/>
        <w:gridCol w:w="1040"/>
        <w:gridCol w:w="1166"/>
        <w:gridCol w:w="1040"/>
        <w:gridCol w:w="1166"/>
      </w:tblGrid>
      <w:tr w:rsidR="00784A61" w:rsidRPr="00384835" w14:paraId="3903B689" w14:textId="77777777" w:rsidTr="00784A61">
        <w:trPr>
          <w:trHeight w:val="34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B9845" w14:textId="01ED66F2" w:rsidR="00784A61" w:rsidRPr="00384835" w:rsidRDefault="008B4AA8" w:rsidP="008B4AA8">
            <w:pPr>
              <w:pStyle w:val="Tabletext"/>
              <w:rPr>
                <w:lang w:eastAsia="ja-JP"/>
              </w:rPr>
            </w:pPr>
            <w:r w:rsidRPr="00384835">
              <w:rPr>
                <w:rtl/>
                <w:lang w:eastAsia="ja-JP"/>
              </w:rPr>
              <w:t>الس</w:t>
            </w:r>
            <w:r w:rsidR="009D6606" w:rsidRPr="00384835">
              <w:rPr>
                <w:rtl/>
                <w:lang w:eastAsia="ja-JP"/>
              </w:rPr>
              <w:t>و</w:t>
            </w:r>
            <w:r w:rsidRPr="00384835">
              <w:rPr>
                <w:rtl/>
                <w:lang w:eastAsia="ja-JP"/>
              </w:rPr>
              <w:t>اتل</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88D77D1" w14:textId="126E0C0F" w:rsidR="00784A61" w:rsidRPr="00384835" w:rsidRDefault="001F7C73" w:rsidP="00CA19A2">
            <w:pPr>
              <w:pStyle w:val="Tabletext"/>
              <w:jc w:val="center"/>
              <w:rPr>
                <w:lang w:eastAsia="ja-JP"/>
              </w:rPr>
            </w:pPr>
            <w:r>
              <w:rPr>
                <w:lang w:eastAsia="ja-JP"/>
              </w:rPr>
              <w:t>2+1+0</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763A6437" w14:textId="454FF200" w:rsidR="00784A61" w:rsidRPr="00384835" w:rsidRDefault="001F7C73" w:rsidP="00CA19A2">
            <w:pPr>
              <w:pStyle w:val="Tabletext"/>
              <w:jc w:val="center"/>
              <w:rPr>
                <w:lang w:eastAsia="ja-JP"/>
              </w:rPr>
            </w:pPr>
            <w:r>
              <w:rPr>
                <w:lang w:eastAsia="ja-JP"/>
              </w:rPr>
              <w:t>3+2+1+0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9238346" w14:textId="4C1C0C68" w:rsidR="00784A61" w:rsidRPr="00384835" w:rsidRDefault="001F7C73" w:rsidP="00CA19A2">
            <w:pPr>
              <w:pStyle w:val="Tabletext"/>
              <w:jc w:val="center"/>
              <w:rPr>
                <w:lang w:eastAsia="ja-JP"/>
              </w:rPr>
            </w:pPr>
            <w:r>
              <w:rPr>
                <w:lang w:eastAsia="ja-JP"/>
              </w:rPr>
              <w:t>5+4+0</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26FE07C" w14:textId="03D984BF" w:rsidR="00784A61" w:rsidRPr="00384835" w:rsidRDefault="001F7C73" w:rsidP="00CA19A2">
            <w:pPr>
              <w:pStyle w:val="Tabletext"/>
              <w:jc w:val="center"/>
              <w:rPr>
                <w:lang w:eastAsia="ja-JP"/>
              </w:rPr>
            </w:pPr>
            <w:r>
              <w:rPr>
                <w:lang w:eastAsia="ja-JP"/>
              </w:rPr>
              <w:t>6+5+4+0</w:t>
            </w:r>
          </w:p>
        </w:tc>
      </w:tr>
      <w:tr w:rsidR="00784A61" w:rsidRPr="00384835" w14:paraId="73E1BA36"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E7E762B" w14:textId="77777777" w:rsidR="00784A61" w:rsidRPr="00384835" w:rsidRDefault="00784A61" w:rsidP="00CA19A2">
            <w:pPr>
              <w:pStyle w:val="Tabletext"/>
              <w:rPr>
                <w:lang w:eastAsia="ja-JP"/>
              </w:rPr>
            </w:pPr>
            <w:bookmarkStart w:id="23" w:name="lt_pId429"/>
            <w:r w:rsidRPr="00384835">
              <w:rPr>
                <w:i/>
                <w:iCs/>
                <w:lang w:eastAsia="ja-JP"/>
              </w:rPr>
              <w:t>C</w:t>
            </w:r>
            <w:r w:rsidRPr="00384835">
              <w:rPr>
                <w:i/>
                <w:iCs/>
                <w:vertAlign w:val="subscript"/>
                <w:lang w:eastAsia="ja-JP"/>
              </w:rPr>
              <w:t>e.i.r.p.</w:t>
            </w:r>
            <w:bookmarkEnd w:id="23"/>
            <w:r w:rsidRPr="00384835">
              <w:rPr>
                <w:lang w:eastAsia="ja-JP"/>
              </w:rPr>
              <w:t xml:space="preserve"> </w:t>
            </w:r>
            <w:bookmarkStart w:id="24" w:name="lt_pId430"/>
            <w:r w:rsidRPr="00384835">
              <w:rPr>
                <w:lang w:eastAsia="ja-JP"/>
              </w:rPr>
              <w:t>(dBW)</w:t>
            </w:r>
            <w:bookmarkEnd w:id="24"/>
          </w:p>
        </w:tc>
        <w:tc>
          <w:tcPr>
            <w:tcW w:w="1040" w:type="dxa"/>
            <w:tcBorders>
              <w:top w:val="nil"/>
              <w:left w:val="nil"/>
              <w:bottom w:val="single" w:sz="4" w:space="0" w:color="auto"/>
              <w:right w:val="single" w:sz="4" w:space="0" w:color="auto"/>
            </w:tcBorders>
            <w:shd w:val="clear" w:color="auto" w:fill="auto"/>
            <w:noWrap/>
            <w:vAlign w:val="center"/>
            <w:hideMark/>
          </w:tcPr>
          <w:p w14:paraId="348825A4" w14:textId="3FFB8D02" w:rsidR="00784A61" w:rsidRPr="00384835" w:rsidRDefault="00784A61" w:rsidP="00CA19A2">
            <w:pPr>
              <w:pStyle w:val="Tabletext"/>
              <w:jc w:val="center"/>
              <w:rPr>
                <w:lang w:eastAsia="ja-JP"/>
              </w:rPr>
            </w:pPr>
            <w:r w:rsidRPr="00384835">
              <w:rPr>
                <w:lang w:eastAsia="ja-JP"/>
              </w:rPr>
              <w:t>57,0</w:t>
            </w:r>
          </w:p>
        </w:tc>
        <w:tc>
          <w:tcPr>
            <w:tcW w:w="1166" w:type="dxa"/>
            <w:tcBorders>
              <w:top w:val="nil"/>
              <w:left w:val="nil"/>
              <w:bottom w:val="single" w:sz="4" w:space="0" w:color="auto"/>
              <w:right w:val="single" w:sz="4" w:space="0" w:color="auto"/>
            </w:tcBorders>
            <w:shd w:val="clear" w:color="auto" w:fill="auto"/>
            <w:noWrap/>
            <w:vAlign w:val="center"/>
            <w:hideMark/>
          </w:tcPr>
          <w:p w14:paraId="6618CC22" w14:textId="09CBE7FB" w:rsidR="00784A61" w:rsidRPr="00384835" w:rsidRDefault="00784A61" w:rsidP="00CA19A2">
            <w:pPr>
              <w:pStyle w:val="Tabletext"/>
              <w:jc w:val="center"/>
              <w:rPr>
                <w:lang w:eastAsia="ja-JP"/>
              </w:rPr>
            </w:pPr>
            <w:r w:rsidRPr="00384835">
              <w:rPr>
                <w:lang w:eastAsia="ja-JP"/>
              </w:rPr>
              <w:t>57,0</w:t>
            </w:r>
          </w:p>
        </w:tc>
        <w:tc>
          <w:tcPr>
            <w:tcW w:w="1040" w:type="dxa"/>
            <w:tcBorders>
              <w:top w:val="nil"/>
              <w:left w:val="nil"/>
              <w:bottom w:val="single" w:sz="4" w:space="0" w:color="auto"/>
              <w:right w:val="single" w:sz="4" w:space="0" w:color="auto"/>
            </w:tcBorders>
            <w:shd w:val="clear" w:color="auto" w:fill="auto"/>
            <w:noWrap/>
            <w:vAlign w:val="center"/>
            <w:hideMark/>
          </w:tcPr>
          <w:p w14:paraId="605C2019" w14:textId="072A3CFE" w:rsidR="00784A61" w:rsidRPr="00384835" w:rsidRDefault="00784A61" w:rsidP="00CA19A2">
            <w:pPr>
              <w:pStyle w:val="Tabletext"/>
              <w:jc w:val="center"/>
              <w:rPr>
                <w:lang w:eastAsia="ja-JP"/>
              </w:rPr>
            </w:pPr>
            <w:r w:rsidRPr="00384835">
              <w:rPr>
                <w:lang w:eastAsia="ja-JP"/>
              </w:rPr>
              <w:t>57,0</w:t>
            </w:r>
          </w:p>
        </w:tc>
        <w:tc>
          <w:tcPr>
            <w:tcW w:w="1166" w:type="dxa"/>
            <w:tcBorders>
              <w:top w:val="nil"/>
              <w:left w:val="nil"/>
              <w:bottom w:val="single" w:sz="4" w:space="0" w:color="auto"/>
              <w:right w:val="single" w:sz="4" w:space="0" w:color="auto"/>
            </w:tcBorders>
            <w:shd w:val="clear" w:color="auto" w:fill="auto"/>
            <w:noWrap/>
            <w:vAlign w:val="center"/>
            <w:hideMark/>
          </w:tcPr>
          <w:p w14:paraId="49484090" w14:textId="1A51AFC9" w:rsidR="00784A61" w:rsidRPr="00384835" w:rsidRDefault="00784A61" w:rsidP="00CA19A2">
            <w:pPr>
              <w:pStyle w:val="Tabletext"/>
              <w:jc w:val="center"/>
              <w:rPr>
                <w:lang w:eastAsia="ja-JP"/>
              </w:rPr>
            </w:pPr>
            <w:r w:rsidRPr="00384835">
              <w:rPr>
                <w:lang w:eastAsia="ja-JP"/>
              </w:rPr>
              <w:t>57,0</w:t>
            </w:r>
          </w:p>
        </w:tc>
      </w:tr>
      <w:tr w:rsidR="00784A61" w:rsidRPr="00384835" w14:paraId="33DA3E13"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5B1AB05" w14:textId="77777777" w:rsidR="00784A61" w:rsidRPr="00384835" w:rsidRDefault="00784A61" w:rsidP="00CA19A2">
            <w:pPr>
              <w:pStyle w:val="Tabletext"/>
              <w:rPr>
                <w:lang w:eastAsia="ja-JP"/>
              </w:rPr>
            </w:pPr>
            <w:bookmarkStart w:id="25" w:name="lt_pId435"/>
            <w:r w:rsidRPr="00384835">
              <w:rPr>
                <w:i/>
                <w:iCs/>
                <w:lang w:eastAsia="ja-JP"/>
              </w:rPr>
              <w:t>PR</w:t>
            </w:r>
            <w:r w:rsidRPr="00384835">
              <w:rPr>
                <w:lang w:eastAsia="ja-JP"/>
              </w:rPr>
              <w:t xml:space="preserve"> (dB)</w:t>
            </w:r>
            <w:bookmarkEnd w:id="25"/>
          </w:p>
        </w:tc>
        <w:tc>
          <w:tcPr>
            <w:tcW w:w="1040" w:type="dxa"/>
            <w:tcBorders>
              <w:top w:val="nil"/>
              <w:left w:val="nil"/>
              <w:bottom w:val="single" w:sz="4" w:space="0" w:color="auto"/>
              <w:right w:val="single" w:sz="4" w:space="0" w:color="auto"/>
            </w:tcBorders>
            <w:shd w:val="clear" w:color="auto" w:fill="auto"/>
            <w:noWrap/>
            <w:vAlign w:val="center"/>
            <w:hideMark/>
          </w:tcPr>
          <w:p w14:paraId="7BFAACF7" w14:textId="5D60941E" w:rsidR="00784A61" w:rsidRPr="00384835" w:rsidRDefault="00784A61" w:rsidP="00CA19A2">
            <w:pPr>
              <w:pStyle w:val="Tabletext"/>
              <w:jc w:val="center"/>
              <w:rPr>
                <w:lang w:eastAsia="ja-JP"/>
              </w:rPr>
            </w:pPr>
            <w:r w:rsidRPr="00384835">
              <w:rPr>
                <w:lang w:eastAsia="ja-JP"/>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5ACA6AE0" w14:textId="11C5E07C" w:rsidR="00784A61" w:rsidRPr="00384835" w:rsidRDefault="00784A61" w:rsidP="00CA19A2">
            <w:pPr>
              <w:pStyle w:val="Tabletext"/>
              <w:jc w:val="center"/>
              <w:rPr>
                <w:lang w:eastAsia="ja-JP"/>
              </w:rPr>
            </w:pPr>
            <w:r w:rsidRPr="00384835">
              <w:rPr>
                <w:lang w:eastAsia="ja-JP"/>
              </w:rPr>
              <w:t>21,0</w:t>
            </w:r>
          </w:p>
        </w:tc>
        <w:tc>
          <w:tcPr>
            <w:tcW w:w="1040" w:type="dxa"/>
            <w:tcBorders>
              <w:top w:val="nil"/>
              <w:left w:val="nil"/>
              <w:bottom w:val="single" w:sz="4" w:space="0" w:color="auto"/>
              <w:right w:val="single" w:sz="4" w:space="0" w:color="auto"/>
            </w:tcBorders>
            <w:shd w:val="clear" w:color="auto" w:fill="auto"/>
            <w:noWrap/>
            <w:vAlign w:val="center"/>
            <w:hideMark/>
          </w:tcPr>
          <w:p w14:paraId="227309FD" w14:textId="464F5E51" w:rsidR="00784A61" w:rsidRPr="00384835" w:rsidRDefault="00784A61" w:rsidP="00CA19A2">
            <w:pPr>
              <w:pStyle w:val="Tabletext"/>
              <w:jc w:val="center"/>
              <w:rPr>
                <w:lang w:eastAsia="ja-JP"/>
              </w:rPr>
            </w:pPr>
            <w:r w:rsidRPr="00384835">
              <w:rPr>
                <w:lang w:eastAsia="ja-JP"/>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3252F6FE" w14:textId="158CCF1B" w:rsidR="00784A61" w:rsidRPr="00384835" w:rsidRDefault="00784A61" w:rsidP="00CA19A2">
            <w:pPr>
              <w:pStyle w:val="Tabletext"/>
              <w:jc w:val="center"/>
              <w:rPr>
                <w:lang w:eastAsia="ja-JP"/>
              </w:rPr>
            </w:pPr>
            <w:r w:rsidRPr="00384835">
              <w:rPr>
                <w:lang w:eastAsia="ja-JP"/>
              </w:rPr>
              <w:t>21,0</w:t>
            </w:r>
          </w:p>
        </w:tc>
      </w:tr>
      <w:tr w:rsidR="00784A61" w:rsidRPr="00384835" w14:paraId="3CF2EE40"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68C2389" w14:textId="77777777" w:rsidR="00784A61" w:rsidRPr="00384835" w:rsidRDefault="00784A61" w:rsidP="00CA19A2">
            <w:pPr>
              <w:pStyle w:val="Tabletext"/>
              <w:rPr>
                <w:lang w:eastAsia="ja-JP"/>
              </w:rPr>
            </w:pPr>
            <w:bookmarkStart w:id="26" w:name="lt_pId440"/>
            <w:r w:rsidRPr="00384835">
              <w:rPr>
                <w:i/>
                <w:iCs/>
                <w:lang w:eastAsia="ja-JP"/>
              </w:rPr>
              <w:t>C/I</w:t>
            </w:r>
            <w:r w:rsidRPr="00384835">
              <w:rPr>
                <w:i/>
                <w:iCs/>
                <w:vertAlign w:val="subscript"/>
                <w:lang w:eastAsia="ja-JP"/>
              </w:rPr>
              <w:t>aggr</w:t>
            </w:r>
            <w:r w:rsidRPr="00384835">
              <w:rPr>
                <w:lang w:eastAsia="ja-JP"/>
              </w:rPr>
              <w:t xml:space="preserve"> (dB)</w:t>
            </w:r>
            <w:bookmarkEnd w:id="26"/>
          </w:p>
        </w:tc>
        <w:tc>
          <w:tcPr>
            <w:tcW w:w="1040" w:type="dxa"/>
            <w:tcBorders>
              <w:top w:val="nil"/>
              <w:left w:val="nil"/>
              <w:bottom w:val="single" w:sz="4" w:space="0" w:color="auto"/>
              <w:right w:val="single" w:sz="4" w:space="0" w:color="auto"/>
            </w:tcBorders>
            <w:shd w:val="clear" w:color="auto" w:fill="auto"/>
            <w:noWrap/>
            <w:vAlign w:val="center"/>
            <w:hideMark/>
          </w:tcPr>
          <w:p w14:paraId="593C274B" w14:textId="3E22299B" w:rsidR="00784A61" w:rsidRPr="00384835" w:rsidRDefault="00784A61" w:rsidP="00CA19A2">
            <w:pPr>
              <w:pStyle w:val="Tabletext"/>
              <w:jc w:val="center"/>
              <w:rPr>
                <w:lang w:eastAsia="ja-JP"/>
              </w:rPr>
            </w:pPr>
            <w:r w:rsidRPr="00384835">
              <w:rPr>
                <w:lang w:eastAsia="ja-JP"/>
              </w:rPr>
              <w:t>20,6</w:t>
            </w:r>
          </w:p>
        </w:tc>
        <w:tc>
          <w:tcPr>
            <w:tcW w:w="1166" w:type="dxa"/>
            <w:tcBorders>
              <w:top w:val="nil"/>
              <w:left w:val="nil"/>
              <w:bottom w:val="single" w:sz="4" w:space="0" w:color="auto"/>
              <w:right w:val="single" w:sz="4" w:space="0" w:color="auto"/>
            </w:tcBorders>
            <w:shd w:val="clear" w:color="auto" w:fill="auto"/>
            <w:noWrap/>
            <w:vAlign w:val="center"/>
            <w:hideMark/>
          </w:tcPr>
          <w:p w14:paraId="73BC50FE" w14:textId="69514314" w:rsidR="00784A61" w:rsidRPr="00384835" w:rsidRDefault="00784A61" w:rsidP="00CA19A2">
            <w:pPr>
              <w:pStyle w:val="Tabletext"/>
              <w:jc w:val="center"/>
              <w:rPr>
                <w:lang w:eastAsia="ja-JP"/>
              </w:rPr>
            </w:pPr>
            <w:r w:rsidRPr="00384835">
              <w:rPr>
                <w:lang w:eastAsia="ja-JP"/>
              </w:rPr>
              <w:t>20,5</w:t>
            </w:r>
          </w:p>
        </w:tc>
        <w:tc>
          <w:tcPr>
            <w:tcW w:w="1040" w:type="dxa"/>
            <w:tcBorders>
              <w:top w:val="nil"/>
              <w:left w:val="nil"/>
              <w:bottom w:val="single" w:sz="4" w:space="0" w:color="auto"/>
              <w:right w:val="single" w:sz="4" w:space="0" w:color="auto"/>
            </w:tcBorders>
            <w:shd w:val="clear" w:color="auto" w:fill="auto"/>
            <w:noWrap/>
            <w:vAlign w:val="center"/>
            <w:hideMark/>
          </w:tcPr>
          <w:p w14:paraId="1A7C1DEE" w14:textId="7AE218B6" w:rsidR="00784A61" w:rsidRPr="00384835" w:rsidRDefault="00784A61" w:rsidP="00CA19A2">
            <w:pPr>
              <w:pStyle w:val="Tabletext"/>
              <w:jc w:val="center"/>
              <w:rPr>
                <w:lang w:eastAsia="ja-JP"/>
              </w:rPr>
            </w:pPr>
            <w:r w:rsidRPr="00384835">
              <w:rPr>
                <w:lang w:eastAsia="ja-JP"/>
              </w:rPr>
              <w:t>20,0</w:t>
            </w:r>
          </w:p>
        </w:tc>
        <w:tc>
          <w:tcPr>
            <w:tcW w:w="1166" w:type="dxa"/>
            <w:tcBorders>
              <w:top w:val="nil"/>
              <w:left w:val="nil"/>
              <w:bottom w:val="single" w:sz="4" w:space="0" w:color="auto"/>
              <w:right w:val="single" w:sz="4" w:space="0" w:color="auto"/>
            </w:tcBorders>
            <w:shd w:val="clear" w:color="auto" w:fill="auto"/>
            <w:noWrap/>
            <w:vAlign w:val="center"/>
            <w:hideMark/>
          </w:tcPr>
          <w:p w14:paraId="2694FE77" w14:textId="434CD6AC" w:rsidR="00784A61" w:rsidRPr="00384835" w:rsidRDefault="00784A61" w:rsidP="00CA19A2">
            <w:pPr>
              <w:pStyle w:val="Tabletext"/>
              <w:jc w:val="center"/>
              <w:rPr>
                <w:lang w:eastAsia="ja-JP"/>
              </w:rPr>
            </w:pPr>
            <w:r w:rsidRPr="00384835">
              <w:rPr>
                <w:lang w:eastAsia="ja-JP"/>
              </w:rPr>
              <w:t>19,9</w:t>
            </w:r>
          </w:p>
        </w:tc>
      </w:tr>
      <w:tr w:rsidR="00784A61" w:rsidRPr="00384835" w14:paraId="70A55695"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EAAF0FB" w14:textId="77777777" w:rsidR="00784A61" w:rsidRPr="00384835" w:rsidRDefault="00784A61" w:rsidP="00CA19A2">
            <w:pPr>
              <w:pStyle w:val="Tabletext"/>
              <w:rPr>
                <w:lang w:eastAsia="ja-JP"/>
              </w:rPr>
            </w:pPr>
            <w:bookmarkStart w:id="27" w:name="lt_pId445"/>
            <w:r w:rsidRPr="00384835">
              <w:rPr>
                <w:i/>
                <w:iCs/>
                <w:lang w:eastAsia="ja-JP"/>
              </w:rPr>
              <w:t>I</w:t>
            </w:r>
            <w:r w:rsidRPr="00384835">
              <w:rPr>
                <w:i/>
                <w:iCs/>
                <w:vertAlign w:val="subscript"/>
                <w:lang w:eastAsia="ja-JP"/>
              </w:rPr>
              <w:t>aggr</w:t>
            </w:r>
            <w:r w:rsidRPr="00384835">
              <w:rPr>
                <w:lang w:eastAsia="ja-JP"/>
              </w:rPr>
              <w:t xml:space="preserve"> (dBW)</w:t>
            </w:r>
            <w:bookmarkEnd w:id="27"/>
          </w:p>
        </w:tc>
        <w:tc>
          <w:tcPr>
            <w:tcW w:w="1040" w:type="dxa"/>
            <w:tcBorders>
              <w:top w:val="nil"/>
              <w:left w:val="nil"/>
              <w:bottom w:val="single" w:sz="4" w:space="0" w:color="auto"/>
              <w:right w:val="single" w:sz="4" w:space="0" w:color="auto"/>
            </w:tcBorders>
            <w:shd w:val="clear" w:color="auto" w:fill="auto"/>
            <w:noWrap/>
            <w:vAlign w:val="center"/>
            <w:hideMark/>
          </w:tcPr>
          <w:p w14:paraId="0EEB9DF6" w14:textId="700AFE1F" w:rsidR="00784A61" w:rsidRPr="00384835" w:rsidRDefault="00784A61" w:rsidP="00CA19A2">
            <w:pPr>
              <w:pStyle w:val="Tabletext"/>
              <w:jc w:val="center"/>
              <w:rPr>
                <w:lang w:eastAsia="ja-JP"/>
              </w:rPr>
            </w:pPr>
            <w:r w:rsidRPr="00384835">
              <w:rPr>
                <w:lang w:eastAsia="ja-JP"/>
              </w:rPr>
              <w:t>36,5</w:t>
            </w:r>
          </w:p>
        </w:tc>
        <w:tc>
          <w:tcPr>
            <w:tcW w:w="1166" w:type="dxa"/>
            <w:tcBorders>
              <w:top w:val="nil"/>
              <w:left w:val="nil"/>
              <w:bottom w:val="single" w:sz="4" w:space="0" w:color="auto"/>
              <w:right w:val="single" w:sz="4" w:space="0" w:color="auto"/>
            </w:tcBorders>
            <w:shd w:val="clear" w:color="auto" w:fill="auto"/>
            <w:noWrap/>
            <w:vAlign w:val="center"/>
            <w:hideMark/>
          </w:tcPr>
          <w:p w14:paraId="00179281" w14:textId="26CB4A60" w:rsidR="00784A61" w:rsidRPr="00384835" w:rsidRDefault="00784A61" w:rsidP="00CA19A2">
            <w:pPr>
              <w:pStyle w:val="Tabletext"/>
              <w:jc w:val="center"/>
              <w:rPr>
                <w:lang w:eastAsia="ja-JP"/>
              </w:rPr>
            </w:pPr>
            <w:r w:rsidRPr="00384835">
              <w:rPr>
                <w:lang w:eastAsia="ja-JP"/>
              </w:rPr>
              <w:t>36,5</w:t>
            </w:r>
          </w:p>
        </w:tc>
        <w:tc>
          <w:tcPr>
            <w:tcW w:w="1040" w:type="dxa"/>
            <w:tcBorders>
              <w:top w:val="nil"/>
              <w:left w:val="nil"/>
              <w:bottom w:val="single" w:sz="4" w:space="0" w:color="auto"/>
              <w:right w:val="single" w:sz="4" w:space="0" w:color="auto"/>
            </w:tcBorders>
            <w:shd w:val="clear" w:color="auto" w:fill="auto"/>
            <w:noWrap/>
            <w:vAlign w:val="center"/>
            <w:hideMark/>
          </w:tcPr>
          <w:p w14:paraId="235C11D1" w14:textId="3F316FCB" w:rsidR="00784A61" w:rsidRPr="00384835" w:rsidRDefault="00784A61" w:rsidP="00CA19A2">
            <w:pPr>
              <w:pStyle w:val="Tabletext"/>
              <w:jc w:val="center"/>
              <w:rPr>
                <w:lang w:eastAsia="ja-JP"/>
              </w:rPr>
            </w:pPr>
            <w:r w:rsidRPr="00384835">
              <w:rPr>
                <w:lang w:eastAsia="ja-JP"/>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1E244630" w14:textId="51E29AED" w:rsidR="00784A61" w:rsidRPr="00384835" w:rsidRDefault="00784A61" w:rsidP="00CA19A2">
            <w:pPr>
              <w:pStyle w:val="Tabletext"/>
              <w:jc w:val="center"/>
              <w:rPr>
                <w:lang w:eastAsia="ja-JP"/>
              </w:rPr>
            </w:pPr>
            <w:r w:rsidRPr="00384835">
              <w:rPr>
                <w:lang w:eastAsia="ja-JP"/>
              </w:rPr>
              <w:t>37,1</w:t>
            </w:r>
          </w:p>
        </w:tc>
      </w:tr>
      <w:tr w:rsidR="00784A61" w:rsidRPr="00384835" w14:paraId="2081E009"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1F78659" w14:textId="77777777" w:rsidR="00784A61" w:rsidRPr="00384835" w:rsidRDefault="00784A61" w:rsidP="00CA19A2">
            <w:pPr>
              <w:pStyle w:val="Tabletext"/>
              <w:rPr>
                <w:lang w:eastAsia="ja-JP"/>
              </w:rPr>
            </w:pPr>
            <w:bookmarkStart w:id="28" w:name="lt_pId450"/>
            <w:r w:rsidRPr="00384835">
              <w:rPr>
                <w:i/>
                <w:iCs/>
                <w:lang w:eastAsia="ja-JP"/>
              </w:rPr>
              <w:t>Ref.</w:t>
            </w:r>
            <w:bookmarkEnd w:id="28"/>
            <w:r w:rsidRPr="00384835">
              <w:rPr>
                <w:i/>
                <w:iCs/>
                <w:lang w:eastAsia="ja-JP"/>
              </w:rPr>
              <w:t xml:space="preserve"> </w:t>
            </w:r>
            <w:bookmarkStart w:id="29" w:name="lt_pId451"/>
            <w:r w:rsidRPr="00384835">
              <w:rPr>
                <w:i/>
                <w:iCs/>
                <w:lang w:eastAsia="ja-JP"/>
              </w:rPr>
              <w:t xml:space="preserve">EPM </w:t>
            </w:r>
            <w:r w:rsidRPr="00384835">
              <w:rPr>
                <w:lang w:eastAsia="ja-JP"/>
              </w:rPr>
              <w:t>(dB)</w:t>
            </w:r>
            <w:bookmarkEnd w:id="29"/>
          </w:p>
        </w:tc>
        <w:tc>
          <w:tcPr>
            <w:tcW w:w="1040" w:type="dxa"/>
            <w:tcBorders>
              <w:top w:val="nil"/>
              <w:left w:val="nil"/>
              <w:bottom w:val="single" w:sz="4" w:space="0" w:color="auto"/>
              <w:right w:val="single" w:sz="4" w:space="0" w:color="auto"/>
            </w:tcBorders>
            <w:shd w:val="clear" w:color="auto" w:fill="auto"/>
            <w:noWrap/>
            <w:vAlign w:val="center"/>
            <w:hideMark/>
          </w:tcPr>
          <w:p w14:paraId="5FE9AD51" w14:textId="5F1C5B13" w:rsidR="00784A61" w:rsidRPr="00384835" w:rsidRDefault="00784A61" w:rsidP="00CA19A2">
            <w:pPr>
              <w:pStyle w:val="Tabletext"/>
              <w:jc w:val="center"/>
              <w:rPr>
                <w:b/>
                <w:bCs/>
                <w:lang w:eastAsia="ja-JP"/>
              </w:rPr>
            </w:pPr>
            <w:r w:rsidRPr="00384835">
              <w:rPr>
                <w:b/>
                <w:bCs/>
                <w:lang w:eastAsia="ja-JP"/>
              </w:rPr>
              <w:t>0,45−</w:t>
            </w:r>
          </w:p>
        </w:tc>
        <w:tc>
          <w:tcPr>
            <w:tcW w:w="1166" w:type="dxa"/>
            <w:tcBorders>
              <w:top w:val="nil"/>
              <w:left w:val="nil"/>
              <w:bottom w:val="single" w:sz="4" w:space="0" w:color="auto"/>
              <w:right w:val="single" w:sz="4" w:space="0" w:color="auto"/>
            </w:tcBorders>
            <w:shd w:val="clear" w:color="auto" w:fill="auto"/>
            <w:noWrap/>
            <w:vAlign w:val="center"/>
            <w:hideMark/>
          </w:tcPr>
          <w:p w14:paraId="22AAE3FB" w14:textId="624D7680" w:rsidR="00784A61" w:rsidRPr="00384835" w:rsidRDefault="00784A61" w:rsidP="00CA19A2">
            <w:pPr>
              <w:pStyle w:val="Tabletext"/>
              <w:jc w:val="center"/>
              <w:rPr>
                <w:b/>
                <w:bCs/>
                <w:lang w:eastAsia="ja-JP"/>
              </w:rPr>
            </w:pPr>
            <w:r w:rsidRPr="00384835">
              <w:rPr>
                <w:b/>
                <w:bCs/>
                <w:lang w:eastAsia="ja-JP"/>
              </w:rPr>
              <w:t>0,53−</w:t>
            </w:r>
          </w:p>
        </w:tc>
        <w:tc>
          <w:tcPr>
            <w:tcW w:w="1040" w:type="dxa"/>
            <w:tcBorders>
              <w:top w:val="nil"/>
              <w:left w:val="nil"/>
              <w:bottom w:val="single" w:sz="4" w:space="0" w:color="auto"/>
              <w:right w:val="single" w:sz="4" w:space="0" w:color="auto"/>
            </w:tcBorders>
            <w:shd w:val="clear" w:color="auto" w:fill="auto"/>
            <w:noWrap/>
            <w:vAlign w:val="center"/>
            <w:hideMark/>
          </w:tcPr>
          <w:p w14:paraId="10F8C8B6" w14:textId="1AC06773" w:rsidR="00784A61" w:rsidRPr="00384835" w:rsidRDefault="00784A61" w:rsidP="00CA19A2">
            <w:pPr>
              <w:pStyle w:val="Tabletext"/>
              <w:jc w:val="center"/>
              <w:rPr>
                <w:b/>
                <w:bCs/>
                <w:lang w:eastAsia="ja-JP"/>
              </w:rPr>
            </w:pPr>
            <w:r w:rsidRPr="00384835">
              <w:rPr>
                <w:b/>
                <w:bCs/>
                <w:lang w:eastAsia="ja-JP"/>
              </w:rPr>
              <w:t>1,02−</w:t>
            </w:r>
          </w:p>
        </w:tc>
        <w:tc>
          <w:tcPr>
            <w:tcW w:w="1166" w:type="dxa"/>
            <w:tcBorders>
              <w:top w:val="nil"/>
              <w:left w:val="nil"/>
              <w:bottom w:val="single" w:sz="4" w:space="0" w:color="auto"/>
              <w:right w:val="single" w:sz="4" w:space="0" w:color="auto"/>
            </w:tcBorders>
            <w:shd w:val="clear" w:color="auto" w:fill="auto"/>
            <w:noWrap/>
            <w:vAlign w:val="center"/>
            <w:hideMark/>
          </w:tcPr>
          <w:p w14:paraId="3338AE42" w14:textId="2FEFBA07" w:rsidR="00784A61" w:rsidRPr="00384835" w:rsidRDefault="00784A61" w:rsidP="00CA19A2">
            <w:pPr>
              <w:pStyle w:val="Tabletext"/>
              <w:jc w:val="center"/>
              <w:rPr>
                <w:b/>
                <w:bCs/>
                <w:lang w:eastAsia="ja-JP"/>
              </w:rPr>
            </w:pPr>
            <w:r w:rsidRPr="00384835">
              <w:rPr>
                <w:b/>
                <w:bCs/>
                <w:lang w:eastAsia="ja-JP"/>
              </w:rPr>
              <w:t>1,10−</w:t>
            </w:r>
          </w:p>
        </w:tc>
      </w:tr>
      <w:tr w:rsidR="00784A61" w:rsidRPr="00384835" w14:paraId="38CC7EE1"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17C8CBE" w14:textId="77777777" w:rsidR="00784A61" w:rsidRPr="00384835" w:rsidRDefault="00784A61" w:rsidP="00CA19A2">
            <w:pPr>
              <w:pStyle w:val="Tabletext"/>
              <w:rPr>
                <w:lang w:eastAsia="ja-JP"/>
              </w:rPr>
            </w:pPr>
            <w:bookmarkStart w:id="30" w:name="lt_pId456"/>
            <w:r w:rsidRPr="00384835">
              <w:rPr>
                <w:i/>
                <w:iCs/>
                <w:lang w:eastAsia="ja-JP"/>
              </w:rPr>
              <w:t>C/I</w:t>
            </w:r>
            <w:r w:rsidRPr="00384835">
              <w:rPr>
                <w:i/>
                <w:iCs/>
                <w:vertAlign w:val="subscript"/>
                <w:lang w:eastAsia="ja-JP"/>
              </w:rPr>
              <w:t>new</w:t>
            </w:r>
            <w:r w:rsidRPr="00384835">
              <w:rPr>
                <w:lang w:eastAsia="ja-JP"/>
              </w:rPr>
              <w:t xml:space="preserve"> (dB)</w:t>
            </w:r>
            <w:bookmarkEnd w:id="30"/>
          </w:p>
        </w:tc>
        <w:tc>
          <w:tcPr>
            <w:tcW w:w="1040" w:type="dxa"/>
            <w:tcBorders>
              <w:top w:val="nil"/>
              <w:left w:val="nil"/>
              <w:bottom w:val="single" w:sz="4" w:space="0" w:color="auto"/>
              <w:right w:val="single" w:sz="4" w:space="0" w:color="auto"/>
            </w:tcBorders>
            <w:shd w:val="clear" w:color="auto" w:fill="auto"/>
            <w:noWrap/>
            <w:vAlign w:val="center"/>
            <w:hideMark/>
          </w:tcPr>
          <w:p w14:paraId="123015D7" w14:textId="3EF9E169" w:rsidR="00784A61" w:rsidRPr="00384835" w:rsidRDefault="00784A61" w:rsidP="00CA19A2">
            <w:pPr>
              <w:pStyle w:val="Tabletext"/>
              <w:jc w:val="center"/>
              <w:rPr>
                <w:b/>
                <w:bCs/>
                <w:color w:val="00B0F0"/>
                <w:lang w:eastAsia="ja-JP"/>
              </w:rPr>
            </w:pPr>
            <w:r w:rsidRPr="00384835">
              <w:rPr>
                <w:b/>
                <w:bCs/>
                <w:color w:val="00B0F0"/>
                <w:lang w:eastAsia="ja-JP"/>
              </w:rPr>
              <w:t>37,9</w:t>
            </w:r>
          </w:p>
        </w:tc>
        <w:tc>
          <w:tcPr>
            <w:tcW w:w="1166" w:type="dxa"/>
            <w:tcBorders>
              <w:top w:val="nil"/>
              <w:left w:val="nil"/>
              <w:bottom w:val="single" w:sz="4" w:space="0" w:color="auto"/>
              <w:right w:val="single" w:sz="4" w:space="0" w:color="auto"/>
            </w:tcBorders>
            <w:shd w:val="clear" w:color="auto" w:fill="auto"/>
            <w:noWrap/>
            <w:vAlign w:val="center"/>
            <w:hideMark/>
          </w:tcPr>
          <w:p w14:paraId="59C29127" w14:textId="7E1B6990" w:rsidR="00784A61" w:rsidRPr="00384835" w:rsidRDefault="00784A61" w:rsidP="00CA19A2">
            <w:pPr>
              <w:pStyle w:val="Tabletext"/>
              <w:jc w:val="center"/>
              <w:rPr>
                <w:b/>
                <w:bCs/>
                <w:color w:val="00B0F0"/>
                <w:lang w:eastAsia="ja-JP"/>
              </w:rPr>
            </w:pPr>
            <w:r w:rsidRPr="00384835">
              <w:rPr>
                <w:b/>
                <w:bCs/>
                <w:color w:val="00B0F0"/>
                <w:lang w:eastAsia="ja-JP"/>
              </w:rPr>
              <w:t>40,5</w:t>
            </w:r>
          </w:p>
        </w:tc>
        <w:tc>
          <w:tcPr>
            <w:tcW w:w="1040" w:type="dxa"/>
            <w:tcBorders>
              <w:top w:val="nil"/>
              <w:left w:val="nil"/>
              <w:bottom w:val="single" w:sz="4" w:space="0" w:color="auto"/>
              <w:right w:val="single" w:sz="4" w:space="0" w:color="auto"/>
            </w:tcBorders>
            <w:shd w:val="clear" w:color="auto" w:fill="auto"/>
            <w:noWrap/>
            <w:vAlign w:val="center"/>
            <w:hideMark/>
          </w:tcPr>
          <w:p w14:paraId="184759EA" w14:textId="2D4BAA61" w:rsidR="00784A61" w:rsidRPr="00384835" w:rsidRDefault="00784A61" w:rsidP="00CA19A2">
            <w:pPr>
              <w:pStyle w:val="Tabletext"/>
              <w:jc w:val="center"/>
              <w:rPr>
                <w:b/>
                <w:bCs/>
                <w:color w:val="00B0F0"/>
                <w:lang w:eastAsia="ja-JP"/>
              </w:rPr>
            </w:pPr>
            <w:r w:rsidRPr="00384835">
              <w:rPr>
                <w:b/>
                <w:bCs/>
                <w:color w:val="00B0F0"/>
                <w:lang w:eastAsia="ja-JP"/>
              </w:rPr>
              <w:t>37,4</w:t>
            </w:r>
          </w:p>
        </w:tc>
        <w:tc>
          <w:tcPr>
            <w:tcW w:w="1166" w:type="dxa"/>
            <w:tcBorders>
              <w:top w:val="nil"/>
              <w:left w:val="nil"/>
              <w:bottom w:val="single" w:sz="4" w:space="0" w:color="auto"/>
              <w:right w:val="single" w:sz="4" w:space="0" w:color="auto"/>
            </w:tcBorders>
            <w:shd w:val="clear" w:color="auto" w:fill="auto"/>
            <w:noWrap/>
            <w:vAlign w:val="center"/>
            <w:hideMark/>
          </w:tcPr>
          <w:p w14:paraId="04512A32" w14:textId="42CB398C" w:rsidR="00784A61" w:rsidRPr="00384835" w:rsidRDefault="00784A61" w:rsidP="00CA19A2">
            <w:pPr>
              <w:pStyle w:val="Tabletext"/>
              <w:jc w:val="center"/>
              <w:rPr>
                <w:b/>
                <w:bCs/>
                <w:color w:val="00B0F0"/>
                <w:lang w:eastAsia="ja-JP"/>
              </w:rPr>
            </w:pPr>
            <w:r w:rsidRPr="00384835">
              <w:rPr>
                <w:b/>
                <w:bCs/>
                <w:color w:val="00B0F0"/>
                <w:lang w:eastAsia="ja-JP"/>
              </w:rPr>
              <w:t>40,5</w:t>
            </w:r>
          </w:p>
        </w:tc>
      </w:tr>
      <w:tr w:rsidR="00784A61" w:rsidRPr="00384835" w14:paraId="14A8FE37"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82C58DB" w14:textId="77777777" w:rsidR="00784A61" w:rsidRPr="00384835" w:rsidRDefault="00784A61" w:rsidP="00CA19A2">
            <w:pPr>
              <w:pStyle w:val="Tabletext"/>
              <w:rPr>
                <w:lang w:eastAsia="ja-JP"/>
              </w:rPr>
            </w:pPr>
            <w:bookmarkStart w:id="31" w:name="lt_pId461"/>
            <w:r w:rsidRPr="00384835">
              <w:rPr>
                <w:i/>
                <w:iCs/>
                <w:lang w:eastAsia="ja-JP"/>
              </w:rPr>
              <w:t>I</w:t>
            </w:r>
            <w:r w:rsidRPr="00384835">
              <w:rPr>
                <w:i/>
                <w:iCs/>
                <w:vertAlign w:val="subscript"/>
                <w:lang w:eastAsia="ja-JP"/>
              </w:rPr>
              <w:t>new</w:t>
            </w:r>
            <w:r w:rsidRPr="00384835">
              <w:rPr>
                <w:lang w:eastAsia="ja-JP"/>
              </w:rPr>
              <w:t xml:space="preserve"> (dBW)</w:t>
            </w:r>
            <w:bookmarkEnd w:id="31"/>
          </w:p>
        </w:tc>
        <w:tc>
          <w:tcPr>
            <w:tcW w:w="1040" w:type="dxa"/>
            <w:tcBorders>
              <w:top w:val="nil"/>
              <w:left w:val="nil"/>
              <w:bottom w:val="single" w:sz="4" w:space="0" w:color="auto"/>
              <w:right w:val="single" w:sz="4" w:space="0" w:color="auto"/>
            </w:tcBorders>
            <w:shd w:val="clear" w:color="auto" w:fill="auto"/>
            <w:noWrap/>
            <w:vAlign w:val="center"/>
            <w:hideMark/>
          </w:tcPr>
          <w:p w14:paraId="7859783C" w14:textId="7E96DDCC" w:rsidR="00784A61" w:rsidRPr="00384835" w:rsidRDefault="00784A61" w:rsidP="00CA19A2">
            <w:pPr>
              <w:pStyle w:val="Tabletext"/>
              <w:jc w:val="center"/>
              <w:rPr>
                <w:lang w:eastAsia="ja-JP"/>
              </w:rPr>
            </w:pPr>
            <w:r w:rsidRPr="00384835">
              <w:rPr>
                <w:lang w:eastAsia="ja-JP"/>
              </w:rPr>
              <w:t>19,1</w:t>
            </w:r>
          </w:p>
        </w:tc>
        <w:tc>
          <w:tcPr>
            <w:tcW w:w="1166" w:type="dxa"/>
            <w:tcBorders>
              <w:top w:val="nil"/>
              <w:left w:val="nil"/>
              <w:bottom w:val="single" w:sz="4" w:space="0" w:color="auto"/>
              <w:right w:val="single" w:sz="4" w:space="0" w:color="auto"/>
            </w:tcBorders>
            <w:shd w:val="clear" w:color="auto" w:fill="auto"/>
            <w:noWrap/>
            <w:vAlign w:val="center"/>
            <w:hideMark/>
          </w:tcPr>
          <w:p w14:paraId="1B669C39" w14:textId="1AD096D4" w:rsidR="00784A61" w:rsidRPr="00384835" w:rsidRDefault="00784A61" w:rsidP="00CA19A2">
            <w:pPr>
              <w:pStyle w:val="Tabletext"/>
              <w:jc w:val="center"/>
              <w:rPr>
                <w:lang w:eastAsia="ja-JP"/>
              </w:rPr>
            </w:pPr>
            <w:r w:rsidRPr="00384835">
              <w:rPr>
                <w:lang w:eastAsia="ja-JP"/>
              </w:rPr>
              <w:t>16,5</w:t>
            </w:r>
          </w:p>
        </w:tc>
        <w:tc>
          <w:tcPr>
            <w:tcW w:w="1040" w:type="dxa"/>
            <w:tcBorders>
              <w:top w:val="nil"/>
              <w:left w:val="nil"/>
              <w:bottom w:val="single" w:sz="4" w:space="0" w:color="auto"/>
              <w:right w:val="single" w:sz="4" w:space="0" w:color="auto"/>
            </w:tcBorders>
            <w:shd w:val="clear" w:color="auto" w:fill="auto"/>
            <w:noWrap/>
            <w:vAlign w:val="center"/>
            <w:hideMark/>
          </w:tcPr>
          <w:p w14:paraId="4A83E516" w14:textId="0CBD38E0" w:rsidR="00784A61" w:rsidRPr="00384835" w:rsidRDefault="00784A61" w:rsidP="00CA19A2">
            <w:pPr>
              <w:pStyle w:val="Tabletext"/>
              <w:jc w:val="center"/>
              <w:rPr>
                <w:lang w:eastAsia="ja-JP"/>
              </w:rPr>
            </w:pPr>
            <w:r w:rsidRPr="00384835">
              <w:rPr>
                <w:lang w:eastAsia="ja-JP"/>
              </w:rPr>
              <w:t>19,6</w:t>
            </w:r>
          </w:p>
        </w:tc>
        <w:tc>
          <w:tcPr>
            <w:tcW w:w="1166" w:type="dxa"/>
            <w:tcBorders>
              <w:top w:val="nil"/>
              <w:left w:val="nil"/>
              <w:bottom w:val="single" w:sz="4" w:space="0" w:color="auto"/>
              <w:right w:val="single" w:sz="4" w:space="0" w:color="auto"/>
            </w:tcBorders>
            <w:shd w:val="clear" w:color="auto" w:fill="auto"/>
            <w:noWrap/>
            <w:vAlign w:val="center"/>
            <w:hideMark/>
          </w:tcPr>
          <w:p w14:paraId="40F8678A" w14:textId="57500296" w:rsidR="00784A61" w:rsidRPr="00384835" w:rsidRDefault="00784A61" w:rsidP="00CA19A2">
            <w:pPr>
              <w:pStyle w:val="Tabletext"/>
              <w:jc w:val="center"/>
              <w:rPr>
                <w:lang w:eastAsia="ja-JP"/>
              </w:rPr>
            </w:pPr>
            <w:r w:rsidRPr="00384835">
              <w:rPr>
                <w:lang w:eastAsia="ja-JP"/>
              </w:rPr>
              <w:t>16,5</w:t>
            </w:r>
          </w:p>
        </w:tc>
      </w:tr>
      <w:tr w:rsidR="00784A61" w:rsidRPr="00384835" w14:paraId="3B42A9BB"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22D38BB" w14:textId="77777777" w:rsidR="00784A61" w:rsidRPr="00384835" w:rsidRDefault="00784A61" w:rsidP="00CA19A2">
            <w:pPr>
              <w:pStyle w:val="Tabletext"/>
              <w:rPr>
                <w:lang w:eastAsia="ja-JP"/>
              </w:rPr>
            </w:pPr>
            <w:bookmarkStart w:id="32" w:name="lt_pId466"/>
            <w:r w:rsidRPr="00384835">
              <w:rPr>
                <w:i/>
                <w:iCs/>
                <w:lang w:eastAsia="ja-JP"/>
              </w:rPr>
              <w:t>C</w:t>
            </w:r>
            <w:r w:rsidRPr="00384835">
              <w:rPr>
                <w:lang w:eastAsia="ja-JP"/>
              </w:rPr>
              <w:t>/(</w:t>
            </w:r>
            <w:r w:rsidRPr="00384835">
              <w:rPr>
                <w:i/>
                <w:iCs/>
                <w:lang w:eastAsia="ja-JP"/>
              </w:rPr>
              <w:t>I</w:t>
            </w:r>
            <w:r w:rsidRPr="00384835">
              <w:rPr>
                <w:i/>
                <w:iCs/>
                <w:vertAlign w:val="subscript"/>
                <w:lang w:eastAsia="ja-JP"/>
              </w:rPr>
              <w:t>aggr</w:t>
            </w:r>
            <w:r w:rsidRPr="00384835">
              <w:rPr>
                <w:lang w:eastAsia="ja-JP"/>
              </w:rPr>
              <w:t> + </w:t>
            </w:r>
            <w:r w:rsidRPr="00384835">
              <w:rPr>
                <w:i/>
                <w:iCs/>
                <w:lang w:eastAsia="ja-JP"/>
              </w:rPr>
              <w:t>I</w:t>
            </w:r>
            <w:r w:rsidRPr="00384835">
              <w:rPr>
                <w:i/>
                <w:iCs/>
                <w:vertAlign w:val="subscript"/>
                <w:lang w:eastAsia="ja-JP"/>
              </w:rPr>
              <w:t>new</w:t>
            </w:r>
            <w:r w:rsidRPr="00384835">
              <w:rPr>
                <w:lang w:eastAsia="ja-JP"/>
              </w:rPr>
              <w:t>) (dB)</w:t>
            </w:r>
            <w:bookmarkEnd w:id="32"/>
          </w:p>
        </w:tc>
        <w:tc>
          <w:tcPr>
            <w:tcW w:w="1040" w:type="dxa"/>
            <w:tcBorders>
              <w:top w:val="nil"/>
              <w:left w:val="nil"/>
              <w:bottom w:val="single" w:sz="4" w:space="0" w:color="auto"/>
              <w:right w:val="single" w:sz="4" w:space="0" w:color="auto"/>
            </w:tcBorders>
            <w:shd w:val="clear" w:color="auto" w:fill="auto"/>
            <w:noWrap/>
            <w:vAlign w:val="center"/>
            <w:hideMark/>
          </w:tcPr>
          <w:p w14:paraId="0BE632FB" w14:textId="53CC57E0" w:rsidR="00784A61" w:rsidRPr="00384835" w:rsidRDefault="00784A61" w:rsidP="00CA19A2">
            <w:pPr>
              <w:pStyle w:val="Tabletext"/>
              <w:jc w:val="center"/>
              <w:rPr>
                <w:lang w:eastAsia="ja-JP"/>
              </w:rPr>
            </w:pPr>
            <w:r w:rsidRPr="00384835">
              <w:rPr>
                <w:lang w:eastAsia="ja-JP"/>
              </w:rPr>
              <w:t>20,47</w:t>
            </w:r>
          </w:p>
        </w:tc>
        <w:tc>
          <w:tcPr>
            <w:tcW w:w="1166" w:type="dxa"/>
            <w:tcBorders>
              <w:top w:val="nil"/>
              <w:left w:val="nil"/>
              <w:bottom w:val="single" w:sz="4" w:space="0" w:color="auto"/>
              <w:right w:val="single" w:sz="4" w:space="0" w:color="auto"/>
            </w:tcBorders>
            <w:shd w:val="clear" w:color="auto" w:fill="auto"/>
            <w:noWrap/>
            <w:vAlign w:val="center"/>
            <w:hideMark/>
          </w:tcPr>
          <w:p w14:paraId="193E80E2" w14:textId="72259F21" w:rsidR="00784A61" w:rsidRPr="00384835" w:rsidRDefault="00784A61" w:rsidP="00CA19A2">
            <w:pPr>
              <w:pStyle w:val="Tabletext"/>
              <w:jc w:val="center"/>
              <w:rPr>
                <w:lang w:eastAsia="ja-JP"/>
              </w:rPr>
            </w:pPr>
            <w:r w:rsidRPr="00384835">
              <w:rPr>
                <w:lang w:eastAsia="ja-JP"/>
              </w:rPr>
              <w:t>20,43</w:t>
            </w:r>
          </w:p>
        </w:tc>
        <w:tc>
          <w:tcPr>
            <w:tcW w:w="1040" w:type="dxa"/>
            <w:tcBorders>
              <w:top w:val="nil"/>
              <w:left w:val="nil"/>
              <w:bottom w:val="single" w:sz="4" w:space="0" w:color="auto"/>
              <w:right w:val="single" w:sz="4" w:space="0" w:color="auto"/>
            </w:tcBorders>
            <w:shd w:val="clear" w:color="auto" w:fill="auto"/>
            <w:noWrap/>
            <w:vAlign w:val="center"/>
            <w:hideMark/>
          </w:tcPr>
          <w:p w14:paraId="0DE30C56" w14:textId="1F5B429B" w:rsidR="00784A61" w:rsidRPr="00384835" w:rsidRDefault="00784A61" w:rsidP="00CA19A2">
            <w:pPr>
              <w:pStyle w:val="Tabletext"/>
              <w:jc w:val="center"/>
              <w:rPr>
                <w:lang w:eastAsia="ja-JP"/>
              </w:rPr>
            </w:pPr>
            <w:r w:rsidRPr="00384835">
              <w:rPr>
                <w:lang w:eastAsia="ja-JP"/>
              </w:rPr>
              <w:t>19,90</w:t>
            </w:r>
          </w:p>
        </w:tc>
        <w:tc>
          <w:tcPr>
            <w:tcW w:w="1166" w:type="dxa"/>
            <w:tcBorders>
              <w:top w:val="nil"/>
              <w:left w:val="nil"/>
              <w:bottom w:val="single" w:sz="4" w:space="0" w:color="auto"/>
              <w:right w:val="single" w:sz="4" w:space="0" w:color="auto"/>
            </w:tcBorders>
            <w:shd w:val="clear" w:color="auto" w:fill="auto"/>
            <w:noWrap/>
            <w:vAlign w:val="center"/>
            <w:hideMark/>
          </w:tcPr>
          <w:p w14:paraId="5A5CF57D" w14:textId="09A431BD" w:rsidR="00784A61" w:rsidRPr="00384835" w:rsidRDefault="00784A61" w:rsidP="00CA19A2">
            <w:pPr>
              <w:pStyle w:val="Tabletext"/>
              <w:jc w:val="center"/>
              <w:rPr>
                <w:lang w:eastAsia="ja-JP"/>
              </w:rPr>
            </w:pPr>
            <w:r w:rsidRPr="00384835">
              <w:rPr>
                <w:lang w:eastAsia="ja-JP"/>
              </w:rPr>
              <w:t>19,86</w:t>
            </w:r>
          </w:p>
        </w:tc>
      </w:tr>
      <w:tr w:rsidR="00784A61" w:rsidRPr="00384835" w14:paraId="1FBADCCE"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776454D" w14:textId="77777777" w:rsidR="00784A61" w:rsidRPr="00384835" w:rsidRDefault="00784A61" w:rsidP="00CA19A2">
            <w:pPr>
              <w:pStyle w:val="Tabletext"/>
              <w:rPr>
                <w:lang w:eastAsia="ja-JP"/>
              </w:rPr>
            </w:pPr>
            <w:bookmarkStart w:id="33" w:name="lt_pId471"/>
            <w:r w:rsidRPr="00384835">
              <w:rPr>
                <w:i/>
                <w:iCs/>
                <w:lang w:eastAsia="ja-JP"/>
              </w:rPr>
              <w:t>EPM</w:t>
            </w:r>
            <w:r w:rsidRPr="00384835">
              <w:rPr>
                <w:lang w:eastAsia="ja-JP"/>
              </w:rPr>
              <w:t xml:space="preserve"> (</w:t>
            </w:r>
            <w:r w:rsidRPr="00384835">
              <w:rPr>
                <w:i/>
                <w:iCs/>
                <w:lang w:eastAsia="ja-JP"/>
              </w:rPr>
              <w:t>I</w:t>
            </w:r>
            <w:r w:rsidRPr="00384835">
              <w:rPr>
                <w:i/>
                <w:iCs/>
                <w:vertAlign w:val="subscript"/>
                <w:lang w:eastAsia="ja-JP"/>
              </w:rPr>
              <w:t>aggr</w:t>
            </w:r>
            <w:r w:rsidRPr="00384835">
              <w:rPr>
                <w:lang w:eastAsia="ja-JP"/>
              </w:rPr>
              <w:t> + </w:t>
            </w:r>
            <w:r w:rsidRPr="00384835">
              <w:rPr>
                <w:i/>
                <w:iCs/>
                <w:lang w:eastAsia="ja-JP"/>
              </w:rPr>
              <w:t>I</w:t>
            </w:r>
            <w:r w:rsidRPr="00384835">
              <w:rPr>
                <w:i/>
                <w:iCs/>
                <w:vertAlign w:val="subscript"/>
                <w:lang w:eastAsia="ja-JP"/>
              </w:rPr>
              <w:t>new</w:t>
            </w:r>
            <w:r w:rsidRPr="00384835">
              <w:rPr>
                <w:lang w:eastAsia="ja-JP"/>
              </w:rPr>
              <w:t>) (dB)</w:t>
            </w:r>
            <w:bookmarkEnd w:id="33"/>
          </w:p>
        </w:tc>
        <w:tc>
          <w:tcPr>
            <w:tcW w:w="1040" w:type="dxa"/>
            <w:tcBorders>
              <w:top w:val="nil"/>
              <w:left w:val="nil"/>
              <w:bottom w:val="single" w:sz="4" w:space="0" w:color="auto"/>
              <w:right w:val="single" w:sz="4" w:space="0" w:color="auto"/>
            </w:tcBorders>
            <w:shd w:val="clear" w:color="auto" w:fill="auto"/>
            <w:noWrap/>
            <w:vAlign w:val="center"/>
            <w:hideMark/>
          </w:tcPr>
          <w:p w14:paraId="5F4D50B2" w14:textId="6699A911" w:rsidR="00784A61" w:rsidRPr="00384835" w:rsidRDefault="00784A61" w:rsidP="00CA19A2">
            <w:pPr>
              <w:pStyle w:val="Tabletext"/>
              <w:jc w:val="center"/>
              <w:rPr>
                <w:b/>
                <w:bCs/>
                <w:lang w:eastAsia="ja-JP"/>
              </w:rPr>
            </w:pPr>
            <w:r w:rsidRPr="00384835">
              <w:rPr>
                <w:b/>
                <w:bCs/>
                <w:lang w:eastAsia="ja-JP"/>
              </w:rPr>
              <w:t>0,53</w:t>
            </w:r>
            <w:r w:rsidR="00061009" w:rsidRPr="00384835">
              <w:rPr>
                <w:b/>
                <w:bCs/>
                <w:lang w:eastAsia="ja-JP"/>
              </w:rPr>
              <w:t>−</w:t>
            </w:r>
          </w:p>
        </w:tc>
        <w:tc>
          <w:tcPr>
            <w:tcW w:w="1166" w:type="dxa"/>
            <w:tcBorders>
              <w:top w:val="nil"/>
              <w:left w:val="nil"/>
              <w:bottom w:val="single" w:sz="4" w:space="0" w:color="auto"/>
              <w:right w:val="single" w:sz="4" w:space="0" w:color="auto"/>
            </w:tcBorders>
            <w:shd w:val="clear" w:color="auto" w:fill="auto"/>
            <w:noWrap/>
            <w:vAlign w:val="center"/>
            <w:hideMark/>
          </w:tcPr>
          <w:p w14:paraId="341D9F92" w14:textId="5790BC6E" w:rsidR="00784A61" w:rsidRPr="00384835" w:rsidRDefault="00784A61" w:rsidP="00CA19A2">
            <w:pPr>
              <w:pStyle w:val="Tabletext"/>
              <w:jc w:val="center"/>
              <w:rPr>
                <w:b/>
                <w:bCs/>
                <w:lang w:eastAsia="ja-JP"/>
              </w:rPr>
            </w:pPr>
            <w:r w:rsidRPr="00384835">
              <w:rPr>
                <w:b/>
                <w:bCs/>
                <w:lang w:eastAsia="ja-JP"/>
              </w:rPr>
              <w:t>0,57</w:t>
            </w:r>
            <w:r w:rsidR="00061009" w:rsidRPr="00384835">
              <w:rPr>
                <w:b/>
                <w:bCs/>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6F7F74E2" w14:textId="2C4B15D1" w:rsidR="00784A61" w:rsidRPr="00384835" w:rsidRDefault="00784A61" w:rsidP="00CA19A2">
            <w:pPr>
              <w:pStyle w:val="Tabletext"/>
              <w:jc w:val="center"/>
              <w:rPr>
                <w:b/>
                <w:bCs/>
                <w:lang w:eastAsia="ja-JP"/>
              </w:rPr>
            </w:pPr>
            <w:r w:rsidRPr="00384835">
              <w:rPr>
                <w:b/>
                <w:bCs/>
                <w:lang w:eastAsia="ja-JP"/>
              </w:rPr>
              <w:t>1,10</w:t>
            </w:r>
            <w:r w:rsidR="00061009" w:rsidRPr="00384835">
              <w:rPr>
                <w:b/>
                <w:bCs/>
                <w:lang w:eastAsia="ja-JP"/>
              </w:rPr>
              <w:t>−</w:t>
            </w:r>
          </w:p>
        </w:tc>
        <w:tc>
          <w:tcPr>
            <w:tcW w:w="1166" w:type="dxa"/>
            <w:tcBorders>
              <w:top w:val="nil"/>
              <w:left w:val="nil"/>
              <w:bottom w:val="single" w:sz="4" w:space="0" w:color="auto"/>
              <w:right w:val="single" w:sz="4" w:space="0" w:color="auto"/>
            </w:tcBorders>
            <w:shd w:val="clear" w:color="auto" w:fill="auto"/>
            <w:noWrap/>
            <w:vAlign w:val="center"/>
            <w:hideMark/>
          </w:tcPr>
          <w:p w14:paraId="07B401EF" w14:textId="0634A282" w:rsidR="00784A61" w:rsidRPr="00384835" w:rsidRDefault="00784A61" w:rsidP="00CA19A2">
            <w:pPr>
              <w:pStyle w:val="Tabletext"/>
              <w:jc w:val="center"/>
              <w:rPr>
                <w:b/>
                <w:bCs/>
                <w:lang w:eastAsia="ja-JP"/>
              </w:rPr>
            </w:pPr>
            <w:r w:rsidRPr="00384835">
              <w:rPr>
                <w:b/>
                <w:bCs/>
                <w:lang w:eastAsia="ja-JP"/>
              </w:rPr>
              <w:t>1,14</w:t>
            </w:r>
            <w:r w:rsidR="00061009" w:rsidRPr="00384835">
              <w:rPr>
                <w:b/>
                <w:bCs/>
                <w:lang w:eastAsia="ja-JP"/>
              </w:rPr>
              <w:t>−</w:t>
            </w:r>
          </w:p>
        </w:tc>
      </w:tr>
      <w:tr w:rsidR="008B4AA8" w:rsidRPr="00384835" w14:paraId="2C486F5F"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EB5A067" w14:textId="238CD89E" w:rsidR="008B4AA8" w:rsidRPr="00384835" w:rsidRDefault="008B4AA8" w:rsidP="008B4AA8">
            <w:pPr>
              <w:pStyle w:val="Tabletext"/>
              <w:rPr>
                <w:lang w:eastAsia="ja-JP"/>
              </w:rPr>
            </w:pPr>
            <w:r w:rsidRPr="00384835">
              <w:rPr>
                <w:sz w:val="18"/>
                <w:szCs w:val="18"/>
                <w:rtl/>
                <w:lang w:eastAsia="ja-JP"/>
              </w:rPr>
              <w:t xml:space="preserve">التردي </w:t>
            </w:r>
            <w:r w:rsidRPr="00384835">
              <w:rPr>
                <w:sz w:val="18"/>
                <w:szCs w:val="18"/>
                <w:lang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78D779E3" w14:textId="0EEC7CDB" w:rsidR="008B4AA8" w:rsidRPr="00384835" w:rsidRDefault="008B4AA8" w:rsidP="008B4AA8">
            <w:pPr>
              <w:pStyle w:val="Tabletext"/>
              <w:jc w:val="center"/>
              <w:rPr>
                <w:b/>
                <w:bCs/>
                <w:color w:val="FF0000"/>
                <w:lang w:eastAsia="ja-JP"/>
              </w:rPr>
            </w:pPr>
            <w:r w:rsidRPr="00384835">
              <w:rPr>
                <w:b/>
                <w:bCs/>
                <w:color w:val="FF0000"/>
                <w:lang w:eastAsia="ja-JP"/>
              </w:rPr>
              <w:t>0,08−</w:t>
            </w:r>
          </w:p>
        </w:tc>
        <w:tc>
          <w:tcPr>
            <w:tcW w:w="1166" w:type="dxa"/>
            <w:tcBorders>
              <w:top w:val="nil"/>
              <w:left w:val="nil"/>
              <w:bottom w:val="single" w:sz="4" w:space="0" w:color="auto"/>
              <w:right w:val="single" w:sz="4" w:space="0" w:color="auto"/>
            </w:tcBorders>
            <w:shd w:val="clear" w:color="auto" w:fill="auto"/>
            <w:noWrap/>
            <w:vAlign w:val="center"/>
            <w:hideMark/>
          </w:tcPr>
          <w:p w14:paraId="7D6BFDEF" w14:textId="3D68F884" w:rsidR="008B4AA8" w:rsidRPr="00384835" w:rsidRDefault="008B4AA8" w:rsidP="008B4AA8">
            <w:pPr>
              <w:pStyle w:val="Tabletext"/>
              <w:jc w:val="center"/>
              <w:rPr>
                <w:b/>
                <w:bCs/>
                <w:color w:val="FF0000"/>
                <w:lang w:eastAsia="ja-JP"/>
              </w:rPr>
            </w:pPr>
            <w:r w:rsidRPr="00384835">
              <w:rPr>
                <w:b/>
                <w:bCs/>
                <w:color w:val="FF0000"/>
                <w:lang w:eastAsia="ja-JP"/>
              </w:rPr>
              <w:t>0,04−</w:t>
            </w:r>
          </w:p>
        </w:tc>
        <w:tc>
          <w:tcPr>
            <w:tcW w:w="1040" w:type="dxa"/>
            <w:tcBorders>
              <w:top w:val="nil"/>
              <w:left w:val="nil"/>
              <w:bottom w:val="single" w:sz="4" w:space="0" w:color="auto"/>
              <w:right w:val="single" w:sz="4" w:space="0" w:color="auto"/>
            </w:tcBorders>
            <w:shd w:val="clear" w:color="auto" w:fill="auto"/>
            <w:noWrap/>
            <w:vAlign w:val="center"/>
            <w:hideMark/>
          </w:tcPr>
          <w:p w14:paraId="32F9BF6C" w14:textId="63A690BD" w:rsidR="008B4AA8" w:rsidRPr="00384835" w:rsidRDefault="008B4AA8" w:rsidP="008B4AA8">
            <w:pPr>
              <w:pStyle w:val="Tabletext"/>
              <w:jc w:val="center"/>
              <w:rPr>
                <w:b/>
                <w:bCs/>
                <w:color w:val="FF0000"/>
                <w:lang w:eastAsia="ja-JP"/>
              </w:rPr>
            </w:pPr>
            <w:r w:rsidRPr="00384835">
              <w:rPr>
                <w:b/>
                <w:bCs/>
                <w:color w:val="FF0000"/>
                <w:lang w:eastAsia="ja-JP"/>
              </w:rPr>
              <w:t>0,08−</w:t>
            </w:r>
          </w:p>
        </w:tc>
        <w:tc>
          <w:tcPr>
            <w:tcW w:w="1166" w:type="dxa"/>
            <w:tcBorders>
              <w:top w:val="nil"/>
              <w:left w:val="nil"/>
              <w:bottom w:val="single" w:sz="4" w:space="0" w:color="auto"/>
              <w:right w:val="single" w:sz="4" w:space="0" w:color="auto"/>
            </w:tcBorders>
            <w:shd w:val="clear" w:color="auto" w:fill="auto"/>
            <w:noWrap/>
            <w:vAlign w:val="center"/>
            <w:hideMark/>
          </w:tcPr>
          <w:p w14:paraId="323166FB" w14:textId="080B87E4" w:rsidR="008B4AA8" w:rsidRPr="00384835" w:rsidRDefault="008B4AA8" w:rsidP="008B4AA8">
            <w:pPr>
              <w:pStyle w:val="Tabletext"/>
              <w:jc w:val="center"/>
              <w:rPr>
                <w:b/>
                <w:bCs/>
                <w:color w:val="FF0000"/>
                <w:lang w:eastAsia="ja-JP"/>
              </w:rPr>
            </w:pPr>
            <w:r w:rsidRPr="00384835">
              <w:rPr>
                <w:b/>
                <w:bCs/>
                <w:color w:val="FF0000"/>
                <w:lang w:eastAsia="ja-JP"/>
              </w:rPr>
              <w:t>0,04−</w:t>
            </w:r>
          </w:p>
        </w:tc>
      </w:tr>
      <w:tr w:rsidR="008B4AA8" w:rsidRPr="00384835" w14:paraId="5CADF931"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1E54E39" w14:textId="6B03576C" w:rsidR="008B4AA8" w:rsidRPr="00384835" w:rsidRDefault="008B4AA8" w:rsidP="008B4AA8">
            <w:pPr>
              <w:pStyle w:val="Tabletext"/>
              <w:rPr>
                <w:lang w:eastAsia="ja-JP"/>
              </w:rPr>
            </w:pPr>
            <w:r w:rsidRPr="00384835">
              <w:rPr>
                <w:sz w:val="18"/>
                <w:szCs w:val="18"/>
                <w:rtl/>
                <w:lang w:eastAsia="ja-JP"/>
              </w:rPr>
              <w:t>الزاوية خارج المحور (بالدرجات)</w:t>
            </w:r>
          </w:p>
        </w:tc>
        <w:tc>
          <w:tcPr>
            <w:tcW w:w="1040" w:type="dxa"/>
            <w:tcBorders>
              <w:top w:val="nil"/>
              <w:left w:val="nil"/>
              <w:bottom w:val="single" w:sz="4" w:space="0" w:color="auto"/>
              <w:right w:val="single" w:sz="4" w:space="0" w:color="auto"/>
            </w:tcBorders>
            <w:shd w:val="clear" w:color="auto" w:fill="auto"/>
            <w:noWrap/>
            <w:vAlign w:val="center"/>
            <w:hideMark/>
          </w:tcPr>
          <w:p w14:paraId="04F6E230" w14:textId="6500621D" w:rsidR="008B4AA8" w:rsidRPr="00384835" w:rsidRDefault="008B4AA8" w:rsidP="008B4AA8">
            <w:pPr>
              <w:pStyle w:val="Tabletext"/>
              <w:jc w:val="center"/>
              <w:rPr>
                <w:lang w:eastAsia="ja-JP"/>
              </w:rPr>
            </w:pPr>
            <w:r w:rsidRPr="00384835">
              <w:rPr>
                <w:lang w:eastAsia="ja-JP"/>
              </w:rPr>
              <w:t>18,07</w:t>
            </w:r>
          </w:p>
        </w:tc>
        <w:tc>
          <w:tcPr>
            <w:tcW w:w="1166" w:type="dxa"/>
            <w:tcBorders>
              <w:top w:val="nil"/>
              <w:left w:val="nil"/>
              <w:bottom w:val="single" w:sz="4" w:space="0" w:color="auto"/>
              <w:right w:val="single" w:sz="4" w:space="0" w:color="auto"/>
            </w:tcBorders>
            <w:shd w:val="clear" w:color="auto" w:fill="auto"/>
            <w:noWrap/>
            <w:vAlign w:val="center"/>
            <w:hideMark/>
          </w:tcPr>
          <w:p w14:paraId="0E4FFA1F" w14:textId="32BDA16B" w:rsidR="008B4AA8" w:rsidRPr="00384835" w:rsidRDefault="008B4AA8" w:rsidP="008B4AA8">
            <w:pPr>
              <w:pStyle w:val="Tabletext"/>
              <w:jc w:val="center"/>
              <w:rPr>
                <w:lang w:eastAsia="ja-JP"/>
              </w:rPr>
            </w:pPr>
            <w:r w:rsidRPr="00384835">
              <w:rPr>
                <w:lang w:eastAsia="ja-JP"/>
              </w:rPr>
              <w:t>26,54</w:t>
            </w:r>
          </w:p>
        </w:tc>
        <w:tc>
          <w:tcPr>
            <w:tcW w:w="1040" w:type="dxa"/>
            <w:tcBorders>
              <w:top w:val="nil"/>
              <w:left w:val="nil"/>
              <w:bottom w:val="single" w:sz="4" w:space="0" w:color="auto"/>
              <w:right w:val="single" w:sz="4" w:space="0" w:color="auto"/>
            </w:tcBorders>
            <w:shd w:val="clear" w:color="auto" w:fill="auto"/>
            <w:noWrap/>
            <w:vAlign w:val="center"/>
            <w:hideMark/>
          </w:tcPr>
          <w:p w14:paraId="2D3B30F5" w14:textId="5F9B9037" w:rsidR="008B4AA8" w:rsidRPr="00384835" w:rsidRDefault="008B4AA8" w:rsidP="008B4AA8">
            <w:pPr>
              <w:pStyle w:val="Tabletext"/>
              <w:jc w:val="center"/>
              <w:rPr>
                <w:lang w:eastAsia="ja-JP"/>
              </w:rPr>
            </w:pPr>
            <w:r w:rsidRPr="00384835">
              <w:rPr>
                <w:lang w:eastAsia="ja-JP"/>
              </w:rPr>
              <w:t>17,18−</w:t>
            </w:r>
          </w:p>
        </w:tc>
        <w:tc>
          <w:tcPr>
            <w:tcW w:w="1166" w:type="dxa"/>
            <w:tcBorders>
              <w:top w:val="nil"/>
              <w:left w:val="nil"/>
              <w:bottom w:val="single" w:sz="4" w:space="0" w:color="auto"/>
              <w:right w:val="single" w:sz="4" w:space="0" w:color="auto"/>
            </w:tcBorders>
            <w:shd w:val="clear" w:color="auto" w:fill="auto"/>
            <w:noWrap/>
            <w:vAlign w:val="center"/>
            <w:hideMark/>
          </w:tcPr>
          <w:p w14:paraId="52D1FB99" w14:textId="5B23F148" w:rsidR="008B4AA8" w:rsidRPr="00384835" w:rsidRDefault="008B4AA8" w:rsidP="008B4AA8">
            <w:pPr>
              <w:pStyle w:val="Tabletext"/>
              <w:jc w:val="center"/>
              <w:rPr>
                <w:lang w:eastAsia="ja-JP"/>
              </w:rPr>
            </w:pPr>
            <w:r w:rsidRPr="00384835">
              <w:rPr>
                <w:lang w:eastAsia="ja-JP"/>
              </w:rPr>
              <w:t>25,20−</w:t>
            </w:r>
          </w:p>
        </w:tc>
      </w:tr>
      <w:tr w:rsidR="00784A61" w:rsidRPr="00384835" w14:paraId="5F6A0865" w14:textId="77777777" w:rsidTr="00784A61">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93DBA20" w14:textId="4C06F040" w:rsidR="00784A61" w:rsidRPr="00384835" w:rsidRDefault="008B4AA8" w:rsidP="008B4AA8">
            <w:pPr>
              <w:pStyle w:val="Tabletext"/>
              <w:rPr>
                <w:lang w:eastAsia="ja-JP"/>
              </w:rPr>
            </w:pPr>
            <w:r w:rsidRPr="00384835">
              <w:rPr>
                <w:rtl/>
                <w:lang w:eastAsia="ja-JP"/>
              </w:rPr>
              <w:t xml:space="preserve">التمييز وفق التوصية </w:t>
            </w:r>
            <w:r w:rsidRPr="00384835">
              <w:rPr>
                <w:lang w:val="en-GB" w:eastAsia="ja-JP"/>
              </w:rPr>
              <w:t>BO.1213</w:t>
            </w:r>
            <w:r w:rsidRPr="00384835">
              <w:rPr>
                <w:rtl/>
                <w:lang w:val="en-GB" w:eastAsia="ja-JP"/>
              </w:rPr>
              <w:t xml:space="preserve"> </w:t>
            </w:r>
            <w:r w:rsidRPr="00384835">
              <w:rPr>
                <w:lang w:val="en-GB"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701A119F" w14:textId="28FC9949" w:rsidR="00784A61" w:rsidRPr="00384835" w:rsidRDefault="00784A61" w:rsidP="00CA19A2">
            <w:pPr>
              <w:pStyle w:val="Tabletext"/>
              <w:jc w:val="center"/>
              <w:rPr>
                <w:lang w:eastAsia="ja-JP"/>
              </w:rPr>
            </w:pPr>
            <w:r w:rsidRPr="00384835">
              <w:rPr>
                <w:lang w:eastAsia="ja-JP"/>
              </w:rPr>
              <w:t>37,92</w:t>
            </w:r>
          </w:p>
        </w:tc>
        <w:tc>
          <w:tcPr>
            <w:tcW w:w="1166" w:type="dxa"/>
            <w:tcBorders>
              <w:top w:val="nil"/>
              <w:left w:val="nil"/>
              <w:bottom w:val="single" w:sz="4" w:space="0" w:color="auto"/>
              <w:right w:val="single" w:sz="4" w:space="0" w:color="auto"/>
            </w:tcBorders>
            <w:shd w:val="clear" w:color="auto" w:fill="auto"/>
            <w:noWrap/>
            <w:vAlign w:val="center"/>
            <w:hideMark/>
          </w:tcPr>
          <w:p w14:paraId="33230337" w14:textId="4B2F932C" w:rsidR="00784A61" w:rsidRPr="00384835" w:rsidRDefault="00784A61" w:rsidP="00CA19A2">
            <w:pPr>
              <w:pStyle w:val="Tabletext"/>
              <w:jc w:val="center"/>
              <w:rPr>
                <w:lang w:eastAsia="ja-JP"/>
              </w:rPr>
            </w:pPr>
            <w:r w:rsidRPr="00384835">
              <w:rPr>
                <w:lang w:eastAsia="ja-JP"/>
              </w:rPr>
              <w:t>40,50</w:t>
            </w:r>
          </w:p>
        </w:tc>
        <w:tc>
          <w:tcPr>
            <w:tcW w:w="1040" w:type="dxa"/>
            <w:tcBorders>
              <w:top w:val="nil"/>
              <w:left w:val="nil"/>
              <w:bottom w:val="single" w:sz="4" w:space="0" w:color="auto"/>
              <w:right w:val="single" w:sz="4" w:space="0" w:color="auto"/>
            </w:tcBorders>
            <w:shd w:val="clear" w:color="auto" w:fill="auto"/>
            <w:noWrap/>
            <w:vAlign w:val="center"/>
            <w:hideMark/>
          </w:tcPr>
          <w:p w14:paraId="613F1199" w14:textId="2BC3C738" w:rsidR="00784A61" w:rsidRPr="00384835" w:rsidRDefault="00784A61" w:rsidP="00CA19A2">
            <w:pPr>
              <w:pStyle w:val="Tabletext"/>
              <w:jc w:val="center"/>
              <w:rPr>
                <w:lang w:eastAsia="ja-JP"/>
              </w:rPr>
            </w:pPr>
            <w:r w:rsidRPr="00384835">
              <w:rPr>
                <w:lang w:eastAsia="ja-JP"/>
              </w:rPr>
              <w:t>37,38</w:t>
            </w:r>
          </w:p>
        </w:tc>
        <w:tc>
          <w:tcPr>
            <w:tcW w:w="1166" w:type="dxa"/>
            <w:tcBorders>
              <w:top w:val="nil"/>
              <w:left w:val="nil"/>
              <w:bottom w:val="single" w:sz="4" w:space="0" w:color="auto"/>
              <w:right w:val="single" w:sz="4" w:space="0" w:color="auto"/>
            </w:tcBorders>
            <w:shd w:val="clear" w:color="auto" w:fill="auto"/>
            <w:noWrap/>
            <w:vAlign w:val="center"/>
            <w:hideMark/>
          </w:tcPr>
          <w:p w14:paraId="4B92F266" w14:textId="75B6435E" w:rsidR="00784A61" w:rsidRPr="00384835" w:rsidRDefault="00784A61" w:rsidP="00CA19A2">
            <w:pPr>
              <w:pStyle w:val="Tabletext"/>
              <w:jc w:val="center"/>
              <w:rPr>
                <w:lang w:eastAsia="ja-JP"/>
              </w:rPr>
            </w:pPr>
            <w:r w:rsidRPr="00384835">
              <w:rPr>
                <w:lang w:eastAsia="ja-JP"/>
              </w:rPr>
              <w:t>40,50</w:t>
            </w:r>
          </w:p>
        </w:tc>
      </w:tr>
    </w:tbl>
    <w:p w14:paraId="5C998B6A" w14:textId="77777777" w:rsidR="008B6A62" w:rsidRPr="00384835" w:rsidRDefault="008B6A62" w:rsidP="008B6A62">
      <w:pPr>
        <w:pStyle w:val="Tablefin"/>
        <w:bidi/>
        <w:rPr>
          <w:rtl/>
          <w:lang w:bidi="ar-EG"/>
        </w:rPr>
      </w:pPr>
    </w:p>
    <w:p w14:paraId="7D67CFC8" w14:textId="6EBD81B2" w:rsidR="00061009" w:rsidRPr="00384835" w:rsidRDefault="00061009" w:rsidP="00061009">
      <w:pPr>
        <w:pStyle w:val="Heading2"/>
        <w:rPr>
          <w:rtl/>
        </w:rPr>
      </w:pPr>
      <w:r w:rsidRPr="00384835">
        <w:lastRenderedPageBreak/>
        <w:t>4.2</w:t>
      </w:r>
      <w:r w:rsidRPr="00384835">
        <w:tab/>
      </w:r>
      <w:r w:rsidR="008B4AA8" w:rsidRPr="00384835">
        <w:rPr>
          <w:rtl/>
        </w:rPr>
        <w:t>النتائج</w:t>
      </w:r>
    </w:p>
    <w:p w14:paraId="5B70EF60" w14:textId="514F81C0" w:rsidR="008B4AA8" w:rsidRPr="00384835" w:rsidRDefault="008B4AA8" w:rsidP="008B4AA8">
      <w:pPr>
        <w:rPr>
          <w:lang w:val="en-GB" w:bidi="ar-EG"/>
        </w:rPr>
      </w:pPr>
      <w:r w:rsidRPr="00384835">
        <w:rPr>
          <w:rtl/>
          <w:lang w:val="en-GB" w:bidi="ar-EG"/>
        </w:rPr>
        <w:t xml:space="preserve">يصبح هامش الحماية المكافئة المرجعي للساتل 0  </w:t>
      </w:r>
      <w:r w:rsidRPr="00384835">
        <w:rPr>
          <w:lang w:bidi="ar-EG"/>
        </w:rPr>
        <w:t>dB 1,14</w:t>
      </w:r>
      <w:r w:rsidR="00626D75">
        <w:rPr>
          <w:lang w:bidi="ar-EG"/>
        </w:rPr>
        <w:t>–</w:t>
      </w:r>
      <w:r w:rsidRPr="00384835">
        <w:rPr>
          <w:rtl/>
          <w:lang w:val="en-GB" w:bidi="ar-EG"/>
        </w:rPr>
        <w:t xml:space="preserve"> مع ستة سواتل مسببة للتداخل؛</w:t>
      </w:r>
      <w:r w:rsidRPr="00384835">
        <w:rPr>
          <w:rtl/>
        </w:rPr>
        <w:t xml:space="preserve"> </w:t>
      </w:r>
      <w:r w:rsidRPr="00384835">
        <w:rPr>
          <w:rtl/>
          <w:lang w:val="en-GB"/>
        </w:rPr>
        <w:t>علماً بأن هذه النتيجة تشمل التداخل من خارج قوس التنسيق بزاوية 9 درجات.</w:t>
      </w:r>
      <w:r w:rsidRPr="00384835">
        <w:rPr>
          <w:rtl/>
          <w:lang w:val="en-GB" w:bidi="ar-EG"/>
        </w:rPr>
        <w:t xml:space="preserve"> ويصبح </w:t>
      </w:r>
      <w:r w:rsidRPr="00626D75">
        <w:rPr>
          <w:i/>
          <w:iCs/>
          <w:rtl/>
          <w:lang w:val="en-GB" w:bidi="ar-EG"/>
        </w:rPr>
        <w:t>هامش الحماية المكافئة المرجعي</w:t>
      </w:r>
      <w:r w:rsidRPr="00384835">
        <w:rPr>
          <w:rtl/>
          <w:lang w:val="en-GB" w:bidi="ar-EG"/>
        </w:rPr>
        <w:t xml:space="preserve"> للساتل 0 </w:t>
      </w:r>
      <w:r w:rsidRPr="00384835">
        <w:rPr>
          <w:rtl/>
        </w:rPr>
        <w:t>أقل إذا حُسب وفق</w:t>
      </w:r>
      <w:r w:rsidR="00626D75">
        <w:rPr>
          <w:rFonts w:hint="cs"/>
          <w:rtl/>
        </w:rPr>
        <w:t>اً</w:t>
      </w:r>
      <w:r w:rsidR="00085D48">
        <w:rPr>
          <w:rFonts w:hint="cs"/>
          <w:rtl/>
        </w:rPr>
        <w:t> </w:t>
      </w:r>
      <w:r w:rsidRPr="00384835">
        <w:rPr>
          <w:rtl/>
        </w:rPr>
        <w:t xml:space="preserve">للقسم 1 من الملحق 1 بالتذييل </w:t>
      </w:r>
      <w:r w:rsidRPr="001F7C73">
        <w:rPr>
          <w:b/>
          <w:bCs/>
          <w:rtl/>
        </w:rPr>
        <w:t>30</w:t>
      </w:r>
      <w:r w:rsidRPr="00384835">
        <w:rPr>
          <w:rtl/>
        </w:rPr>
        <w:t xml:space="preserve"> للوائح الراديو.</w:t>
      </w:r>
    </w:p>
    <w:p w14:paraId="2E9753EA" w14:textId="1AED5B42" w:rsidR="00C517CA" w:rsidRPr="00384835" w:rsidRDefault="00C517CA" w:rsidP="008B4AA8">
      <w:pPr>
        <w:pStyle w:val="Heading1"/>
        <w:rPr>
          <w:rtl/>
        </w:rPr>
      </w:pPr>
      <w:r w:rsidRPr="00384835">
        <w:rPr>
          <w:rtl/>
        </w:rPr>
        <w:t>3</w:t>
      </w:r>
      <w:r w:rsidRPr="00384835">
        <w:tab/>
      </w:r>
      <w:r w:rsidR="008B4AA8" w:rsidRPr="00384835">
        <w:rPr>
          <w:rtl/>
          <w:lang w:bidi="ar-SA"/>
        </w:rPr>
        <w:t>مثال السيناريو 2</w:t>
      </w:r>
    </w:p>
    <w:p w14:paraId="5748F64C" w14:textId="3C316277" w:rsidR="00C517CA" w:rsidRPr="00384835" w:rsidRDefault="00C517CA" w:rsidP="008B4AA8">
      <w:pPr>
        <w:pStyle w:val="Heading2"/>
        <w:rPr>
          <w:rtl/>
        </w:rPr>
      </w:pPr>
      <w:r w:rsidRPr="00384835">
        <w:t>1.3</w:t>
      </w:r>
      <w:r w:rsidRPr="00384835">
        <w:tab/>
      </w:r>
      <w:r w:rsidR="008B4AA8" w:rsidRPr="00384835">
        <w:rPr>
          <w:rtl/>
          <w:lang w:bidi="ar-SA"/>
        </w:rPr>
        <w:t>المدخلات</w:t>
      </w:r>
    </w:p>
    <w:p w14:paraId="075EFA40" w14:textId="77777777" w:rsidR="008B4AA8" w:rsidRPr="00384835" w:rsidRDefault="008B4AA8" w:rsidP="008B4AA8">
      <w:pPr>
        <w:rPr>
          <w:rtl/>
          <w:lang w:val="en-GB" w:bidi="ar-EG"/>
        </w:rPr>
      </w:pPr>
      <w:r w:rsidRPr="00384835">
        <w:rPr>
          <w:rtl/>
          <w:lang w:val="en-GB" w:bidi="ar-EG"/>
        </w:rPr>
        <w:t>الساتل 0: الساتل المطلوب</w:t>
      </w:r>
    </w:p>
    <w:p w14:paraId="61B329E9" w14:textId="08F0B29A" w:rsidR="008B4AA8" w:rsidRPr="00384835" w:rsidRDefault="008B4AA8" w:rsidP="008B4AA8">
      <w:pPr>
        <w:rPr>
          <w:rtl/>
          <w:lang w:val="en-GB" w:bidi="ar-EG"/>
        </w:rPr>
      </w:pPr>
      <w:r w:rsidRPr="00384835">
        <w:rPr>
          <w:rtl/>
          <w:lang w:val="en-GB" w:bidi="ar-EG"/>
        </w:rPr>
        <w:t xml:space="preserve"> السواتل 1، 2، 3، 4، 5، 6: السواتل المسببة للتداخل على الساتل 0. ويبتعد الساتل 1 عن الساتل 0 بزاوية 3 درجات، وعن</w:t>
      </w:r>
      <w:r w:rsidR="00085D48">
        <w:rPr>
          <w:rFonts w:hint="cs"/>
          <w:rtl/>
          <w:lang w:val="en-GB" w:bidi="ar-EG"/>
        </w:rPr>
        <w:t> </w:t>
      </w:r>
      <w:r w:rsidRPr="00384835">
        <w:rPr>
          <w:rtl/>
          <w:lang w:val="en-GB" w:bidi="ar-EG"/>
        </w:rPr>
        <w:t xml:space="preserve">الساتل 2 بزاوية </w:t>
      </w:r>
      <w:r w:rsidR="00E310A4">
        <w:rPr>
          <w:lang w:val="en-GB" w:bidi="ar-EG"/>
        </w:rPr>
        <w:t>3,1</w:t>
      </w:r>
      <w:r w:rsidRPr="00384835">
        <w:rPr>
          <w:rtl/>
          <w:lang w:val="en-GB" w:bidi="ar-EG"/>
        </w:rPr>
        <w:t xml:space="preserve"> درجة، وعن الساتل 3 بزاوية </w:t>
      </w:r>
      <w:r w:rsidR="00E310A4">
        <w:rPr>
          <w:lang w:val="en-GB" w:bidi="ar-EG"/>
        </w:rPr>
        <w:t>3,2</w:t>
      </w:r>
      <w:r w:rsidRPr="00384835">
        <w:rPr>
          <w:rtl/>
          <w:lang w:val="en-GB" w:bidi="ar-EG"/>
        </w:rPr>
        <w:t xml:space="preserve"> درجة، وعن الساتل 4 بزاوية </w:t>
      </w:r>
      <w:r w:rsidR="00E310A4">
        <w:rPr>
          <w:lang w:val="en-GB" w:bidi="ar-EG"/>
        </w:rPr>
        <w:t>2,9</w:t>
      </w:r>
      <w:r w:rsidRPr="00384835">
        <w:rPr>
          <w:rtl/>
          <w:lang w:val="en-GB" w:bidi="ar-EG"/>
        </w:rPr>
        <w:t xml:space="preserve"> درجة، وعن الساتل 5 بزاوية </w:t>
      </w:r>
      <w:r w:rsidR="00E310A4">
        <w:rPr>
          <w:lang w:val="en-GB" w:bidi="ar-EG"/>
        </w:rPr>
        <w:t>2,8</w:t>
      </w:r>
      <w:r w:rsidRPr="00384835">
        <w:rPr>
          <w:rtl/>
          <w:lang w:val="en-GB" w:bidi="ar-EG"/>
        </w:rPr>
        <w:t xml:space="preserve"> درجة، وعن الساتل 6 بزاوية </w:t>
      </w:r>
      <w:r w:rsidR="00E310A4">
        <w:rPr>
          <w:lang w:val="en-GB" w:bidi="ar-EG"/>
        </w:rPr>
        <w:t>2,7</w:t>
      </w:r>
      <w:r w:rsidRPr="00384835">
        <w:rPr>
          <w:rtl/>
          <w:lang w:val="en-GB" w:bidi="ar-EG"/>
        </w:rPr>
        <w:t xml:space="preserve"> درجة. (الشكل 3-</w:t>
      </w:r>
      <w:r w:rsidRPr="00384835">
        <w:rPr>
          <w:lang w:val="en-GB" w:bidi="ar-EG"/>
        </w:rPr>
        <w:t>A2</w:t>
      </w:r>
      <w:r w:rsidRPr="00384835">
        <w:rPr>
          <w:rtl/>
          <w:lang w:val="en-GB" w:bidi="ar-EG"/>
        </w:rPr>
        <w:t>).</w:t>
      </w:r>
    </w:p>
    <w:p w14:paraId="315BC67B" w14:textId="76470A4B" w:rsidR="008B4AA8" w:rsidRPr="00384835" w:rsidRDefault="008B4AA8" w:rsidP="008B4AA8">
      <w:pPr>
        <w:rPr>
          <w:rtl/>
          <w:lang w:val="en-GB" w:bidi="ar-EG"/>
        </w:rPr>
      </w:pPr>
      <w:r w:rsidRPr="00384835">
        <w:rPr>
          <w:rtl/>
          <w:lang w:val="en-GB" w:bidi="ar-EG"/>
        </w:rPr>
        <w:t>حزم السواتل 0-6: انظر الشكل 4-</w:t>
      </w:r>
      <w:r w:rsidRPr="00384835">
        <w:rPr>
          <w:lang w:val="en-GB" w:bidi="ar-EG"/>
        </w:rPr>
        <w:t>A2</w:t>
      </w:r>
      <w:r w:rsidRPr="00384835">
        <w:rPr>
          <w:rtl/>
          <w:lang w:val="en-GB" w:bidi="ar-EG"/>
        </w:rPr>
        <w:t>.</w:t>
      </w:r>
      <w:r w:rsidRPr="00384835">
        <w:rPr>
          <w:sz w:val="24"/>
          <w:szCs w:val="20"/>
          <w:rtl/>
          <w:lang w:val="en-GB"/>
        </w:rPr>
        <w:t xml:space="preserve"> </w:t>
      </w:r>
      <w:r w:rsidRPr="00384835">
        <w:rPr>
          <w:rtl/>
          <w:lang w:val="en-GB"/>
        </w:rPr>
        <w:t>تتباعد مناطق خدمة السواتل 0 و1 و2 و3 و4 و5 و6 بمسافة معيَّنة للحد من التداخل على بعضها البعض، على الرغم من أن الأراضي قد تمس بعضها البعض (</w:t>
      </w:r>
      <w:r w:rsidRPr="00384835">
        <w:rPr>
          <w:rtl/>
          <w:lang w:val="en-GB" w:bidi="ar-EG"/>
        </w:rPr>
        <w:t>الشكل 4-</w:t>
      </w:r>
      <w:r w:rsidRPr="00384835">
        <w:rPr>
          <w:lang w:val="en-GB"/>
        </w:rPr>
        <w:t>A2</w:t>
      </w:r>
      <w:r w:rsidRPr="00384835">
        <w:rPr>
          <w:rtl/>
          <w:lang w:val="en-GB"/>
        </w:rPr>
        <w:t>).</w:t>
      </w:r>
    </w:p>
    <w:p w14:paraId="28DA39AC" w14:textId="69F43F2D" w:rsidR="008B4AA8" w:rsidRPr="00384835" w:rsidRDefault="008B4AA8" w:rsidP="008B4AA8">
      <w:pPr>
        <w:rPr>
          <w:rtl/>
          <w:lang w:val="en-GB" w:bidi="ar-EG"/>
        </w:rPr>
      </w:pPr>
      <w:r w:rsidRPr="00384835">
        <w:rPr>
          <w:rtl/>
          <w:lang w:val="en-GB" w:bidi="ar-EG"/>
        </w:rPr>
        <w:t xml:space="preserve">القدرة </w:t>
      </w:r>
      <w:r w:rsidRPr="00384835">
        <w:rPr>
          <w:rtl/>
          <w:lang w:val="en-GB"/>
        </w:rPr>
        <w:t xml:space="preserve">المشعة المكافئة المتناحية </w:t>
      </w:r>
      <w:r w:rsidRPr="00384835">
        <w:rPr>
          <w:lang w:val="en-GB" w:bidi="ar-EG"/>
        </w:rPr>
        <w:t>(e.i.r.p</w:t>
      </w:r>
      <w:r w:rsidRPr="00384835">
        <w:rPr>
          <w:lang w:bidi="ar-EG"/>
        </w:rPr>
        <w:t>.</w:t>
      </w:r>
      <w:r w:rsidRPr="00384835">
        <w:rPr>
          <w:lang w:val="en-GB" w:bidi="ar-EG"/>
        </w:rPr>
        <w:t>)</w:t>
      </w:r>
      <w:r w:rsidRPr="00384835">
        <w:rPr>
          <w:rtl/>
          <w:lang w:val="en-GB" w:bidi="ar-EG"/>
        </w:rPr>
        <w:t>:</w:t>
      </w:r>
      <w:r w:rsidRPr="00384835">
        <w:rPr>
          <w:rtl/>
          <w:lang w:val="en-GB"/>
        </w:rPr>
        <w:t xml:space="preserve"> </w:t>
      </w:r>
      <w:r w:rsidRPr="00384835">
        <w:rPr>
          <w:rtl/>
          <w:lang w:val="en-GB" w:bidi="ar-EG"/>
        </w:rPr>
        <w:t xml:space="preserve">نفس القيمة العظمى لجميع الحزم، من قبيل </w:t>
      </w:r>
      <w:r w:rsidRPr="00384835">
        <w:rPr>
          <w:lang w:val="en-GB" w:bidi="ar-EG"/>
        </w:rPr>
        <w:t>MHz 27/dBW 57</w:t>
      </w:r>
      <w:r w:rsidRPr="00384835">
        <w:rPr>
          <w:rtl/>
          <w:lang w:val="en-GB" w:bidi="ar-EG"/>
        </w:rPr>
        <w:t>.</w:t>
      </w:r>
    </w:p>
    <w:p w14:paraId="1CEC5E60" w14:textId="7126505A" w:rsidR="008B4AA8" w:rsidRPr="00384835" w:rsidRDefault="008B4AA8" w:rsidP="008B4AA8">
      <w:pPr>
        <w:rPr>
          <w:lang w:eastAsia="ja-JP"/>
        </w:rPr>
      </w:pPr>
      <w:r w:rsidRPr="00384835">
        <w:rPr>
          <w:rtl/>
          <w:lang w:val="en-GB" w:bidi="ar-EG"/>
        </w:rPr>
        <w:t xml:space="preserve">مخطط إشعاع هوائي ذو التناقص السريع: نعم. وتخفَّض القدرة </w:t>
      </w:r>
      <w:r w:rsidRPr="00384835">
        <w:rPr>
          <w:rtl/>
          <w:lang w:val="en-GB"/>
        </w:rPr>
        <w:t>المشعة المكافئة المتناحية (</w:t>
      </w:r>
      <w:r w:rsidRPr="00384835">
        <w:rPr>
          <w:lang w:val="en-GB"/>
        </w:rPr>
        <w:t>e.i.r.p.</w:t>
      </w:r>
      <w:r w:rsidRPr="00384835">
        <w:rPr>
          <w:rtl/>
          <w:lang w:val="en-GB"/>
        </w:rPr>
        <w:t xml:space="preserve">) </w:t>
      </w:r>
      <w:r w:rsidRPr="00384835">
        <w:rPr>
          <w:rtl/>
        </w:rPr>
        <w:t>لاستيفاء تردي</w:t>
      </w:r>
      <w:r w:rsidRPr="00384835">
        <w:rPr>
          <w:rtl/>
          <w:lang w:val="en-GB" w:bidi="ar-EG"/>
        </w:rPr>
        <w:t xml:space="preserve"> </w:t>
      </w:r>
      <w:r w:rsidRPr="00384835">
        <w:rPr>
          <w:rtl/>
          <w:lang w:bidi="ar-EG"/>
        </w:rPr>
        <w:t>هامش الحماية المكافئة</w:t>
      </w:r>
      <w:r w:rsidRPr="00384835">
        <w:rPr>
          <w:rtl/>
        </w:rPr>
        <w:t xml:space="preserve"> (EPM) المسموح به.</w:t>
      </w:r>
    </w:p>
    <w:p w14:paraId="750FF104" w14:textId="656F5CBF" w:rsidR="009C16F4" w:rsidRPr="00384835" w:rsidRDefault="009C16F4" w:rsidP="009C16F4">
      <w:pPr>
        <w:pStyle w:val="FigureNo"/>
        <w:rPr>
          <w:lang w:bidi="ar-EG"/>
        </w:rPr>
      </w:pPr>
      <w:r w:rsidRPr="00384835">
        <w:rPr>
          <w:rtl/>
          <w:lang w:val="en-GB" w:bidi="ar-EG"/>
        </w:rPr>
        <w:t xml:space="preserve">الشكل </w:t>
      </w:r>
      <w:r w:rsidRPr="00384835">
        <w:rPr>
          <w:lang w:bidi="ar-EG"/>
        </w:rPr>
        <w:t>3-A2</w:t>
      </w:r>
    </w:p>
    <w:p w14:paraId="7F9E14D2" w14:textId="25B27E8B" w:rsidR="009C16F4" w:rsidRPr="00384835" w:rsidRDefault="00CB435E" w:rsidP="009C16F4">
      <w:pPr>
        <w:pStyle w:val="Figuretitle"/>
      </w:pPr>
      <w:r w:rsidRPr="00384835">
        <w:rPr>
          <w:rtl/>
          <w:lang w:val="en-GB"/>
        </w:rPr>
        <w:t>ترتيب السواتل</w:t>
      </w:r>
    </w:p>
    <w:p w14:paraId="285EEB8A" w14:textId="1AD4D7FD" w:rsidR="002C1E72" w:rsidRPr="00384835" w:rsidRDefault="00CA118E" w:rsidP="002C1E72">
      <w:pPr>
        <w:pStyle w:val="Figure"/>
      </w:pPr>
      <w:r>
        <w:rPr>
          <w:noProof/>
        </w:rPr>
        <w:drawing>
          <wp:inline distT="0" distB="0" distL="0" distR="0" wp14:anchorId="3B2C2544" wp14:editId="26B8CE73">
            <wp:extent cx="3389630" cy="2115185"/>
            <wp:effectExtent l="0" t="0" r="0" b="0"/>
            <wp:docPr id="13786984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9630" cy="2115185"/>
                    </a:xfrm>
                    <a:prstGeom prst="rect">
                      <a:avLst/>
                    </a:prstGeom>
                    <a:noFill/>
                  </pic:spPr>
                </pic:pic>
              </a:graphicData>
            </a:graphic>
          </wp:inline>
        </w:drawing>
      </w:r>
    </w:p>
    <w:p w14:paraId="5E6E5086" w14:textId="2778BE12" w:rsidR="002C1E72" w:rsidRPr="00384835" w:rsidRDefault="002C1E72" w:rsidP="002C1E72">
      <w:pPr>
        <w:pStyle w:val="FigureNo"/>
        <w:rPr>
          <w:lang w:bidi="ar-EG"/>
        </w:rPr>
      </w:pPr>
      <w:r w:rsidRPr="00384835">
        <w:rPr>
          <w:rtl/>
          <w:lang w:val="en-GB" w:bidi="ar-EG"/>
        </w:rPr>
        <w:lastRenderedPageBreak/>
        <w:t xml:space="preserve">الشكل </w:t>
      </w:r>
      <w:r w:rsidRPr="00384835">
        <w:rPr>
          <w:lang w:bidi="ar-EG"/>
        </w:rPr>
        <w:t>4-A2</w:t>
      </w:r>
    </w:p>
    <w:p w14:paraId="49140796" w14:textId="3E46BA21" w:rsidR="002C1E72" w:rsidRPr="00384835" w:rsidRDefault="00CB435E" w:rsidP="00CB435E">
      <w:pPr>
        <w:pStyle w:val="Figuretitle"/>
      </w:pPr>
      <w:r w:rsidRPr="00384835">
        <w:rPr>
          <w:rtl/>
          <w:lang w:val="en-GB"/>
        </w:rPr>
        <w:t>حزم الس</w:t>
      </w:r>
      <w:r w:rsidRPr="00384835">
        <w:rPr>
          <w:rtl/>
          <w:lang w:val="en-GB" w:bidi="ar-SA"/>
        </w:rPr>
        <w:t>و</w:t>
      </w:r>
      <w:r w:rsidRPr="00384835">
        <w:rPr>
          <w:rtl/>
          <w:lang w:val="en-GB"/>
        </w:rPr>
        <w:t xml:space="preserve">اتل </w:t>
      </w:r>
      <w:r w:rsidRPr="00384835">
        <w:rPr>
          <w:rtl/>
          <w:lang w:val="en-GB" w:bidi="ar-SA"/>
        </w:rPr>
        <w:t>0</w:t>
      </w:r>
      <w:r w:rsidRPr="00384835">
        <w:rPr>
          <w:rtl/>
          <w:lang w:val="en-GB"/>
        </w:rPr>
        <w:t>-</w:t>
      </w:r>
      <w:r w:rsidRPr="00384835">
        <w:rPr>
          <w:rtl/>
          <w:lang w:val="en-GB" w:bidi="ar-SA"/>
        </w:rPr>
        <w:t>6 في السيناريو 2</w:t>
      </w:r>
    </w:p>
    <w:p w14:paraId="3560E472" w14:textId="77777777" w:rsidR="002C1E72" w:rsidRPr="00384835" w:rsidRDefault="002C1E72" w:rsidP="002C1E72">
      <w:pPr>
        <w:pStyle w:val="Figure"/>
        <w:rPr>
          <w:szCs w:val="24"/>
          <w:lang w:eastAsia="ja-JP"/>
        </w:rPr>
      </w:pPr>
      <w:r w:rsidRPr="00384835">
        <w:rPr>
          <w:noProof/>
        </w:rPr>
        <w:drawing>
          <wp:inline distT="0" distB="0" distL="0" distR="0" wp14:anchorId="6128AF78" wp14:editId="70E0886D">
            <wp:extent cx="1952625" cy="2179277"/>
            <wp:effectExtent l="0" t="0" r="0" b="0"/>
            <wp:docPr id="17" name="図 56" descr="夜に光っている&#10;&#10;中程度の精度で自動的に生成された説明">
              <a:extLst xmlns:a="http://schemas.openxmlformats.org/drawingml/2006/main">
                <a:ext uri="{FF2B5EF4-FFF2-40B4-BE49-F238E27FC236}">
                  <a16:creationId xmlns:a16="http://schemas.microsoft.com/office/drawing/2014/main" id="{EE75E086-CAFC-49D0-BD53-4D46A954D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77584" name="図 56" descr="夜に光っている&#10;&#10;中程度の精度で自動的に生成された説明">
                      <a:extLst>
                        <a:ext uri="{FF2B5EF4-FFF2-40B4-BE49-F238E27FC236}">
                          <a16:creationId xmlns:a16="http://schemas.microsoft.com/office/drawing/2014/main" id="{EE75E086-CAFC-49D0-BD53-4D46A954DA56}"/>
                        </a:ext>
                      </a:extLst>
                    </pic:cNvPr>
                    <pic:cNvPicPr>
                      <a:picLocks noChangeAspect="1"/>
                    </pic:cNvPicPr>
                  </pic:nvPicPr>
                  <pic:blipFill>
                    <a:blip r:embed="rId39"/>
                    <a:stretch>
                      <a:fillRect/>
                    </a:stretch>
                  </pic:blipFill>
                  <pic:spPr>
                    <a:xfrm>
                      <a:off x="0" y="0"/>
                      <a:ext cx="1952625" cy="2179277"/>
                    </a:xfrm>
                    <a:prstGeom prst="rect">
                      <a:avLst/>
                    </a:prstGeom>
                  </pic:spPr>
                </pic:pic>
              </a:graphicData>
            </a:graphic>
          </wp:inline>
        </w:drawing>
      </w:r>
    </w:p>
    <w:p w14:paraId="7B481454" w14:textId="286B0D25" w:rsidR="002C1E72" w:rsidRPr="00384835" w:rsidRDefault="002C1E72" w:rsidP="00CB435E">
      <w:pPr>
        <w:pStyle w:val="Heading2"/>
        <w:rPr>
          <w:rtl/>
        </w:rPr>
      </w:pPr>
      <w:r w:rsidRPr="00384835">
        <w:t>2.3</w:t>
      </w:r>
      <w:r w:rsidRPr="00384835">
        <w:tab/>
      </w:r>
      <w:r w:rsidR="00CB435E" w:rsidRPr="00384835">
        <w:rPr>
          <w:rtl/>
          <w:lang w:bidi="ar-SA"/>
        </w:rPr>
        <w:t>المخرجات</w:t>
      </w:r>
    </w:p>
    <w:p w14:paraId="263EA627" w14:textId="4F5F1323" w:rsidR="002C1E72" w:rsidRPr="00384835" w:rsidRDefault="00CB435E" w:rsidP="00CB435E">
      <w:pPr>
        <w:rPr>
          <w:rtl/>
          <w:lang w:val="en-GB" w:bidi="ar-EG"/>
        </w:rPr>
      </w:pPr>
      <w:r w:rsidRPr="00384835">
        <w:rPr>
          <w:rtl/>
          <w:lang w:val="en-GB"/>
        </w:rPr>
        <w:t xml:space="preserve">خفض القدرة الساتلية اللازم باتجاه مناطق خدمة أخرى </w:t>
      </w:r>
      <w:r w:rsidRPr="00384835">
        <w:rPr>
          <w:rtl/>
          <w:lang w:val="en-GB" w:bidi="ar-EG"/>
        </w:rPr>
        <w:t xml:space="preserve">للوفاء بمعايير التشارك الواردة في القسم 1 من الملحق 1 بالتذييل </w:t>
      </w:r>
      <w:r w:rsidRPr="001F7C73">
        <w:rPr>
          <w:b/>
          <w:bCs/>
          <w:rtl/>
          <w:lang w:val="en-GB" w:bidi="ar-EG"/>
        </w:rPr>
        <w:t>30</w:t>
      </w:r>
      <w:r w:rsidR="00085D48">
        <w:rPr>
          <w:rFonts w:hint="cs"/>
          <w:rtl/>
          <w:lang w:val="en-GB" w:bidi="ar-EG"/>
        </w:rPr>
        <w:t> </w:t>
      </w:r>
      <w:r w:rsidRPr="00384835">
        <w:rPr>
          <w:rtl/>
          <w:lang w:val="en-GB" w:bidi="ar-EG"/>
        </w:rPr>
        <w:t xml:space="preserve">للوائح الراديو على النحو المبين في الشكل </w:t>
      </w:r>
      <w:r w:rsidRPr="00384835">
        <w:rPr>
          <w:lang w:bidi="ar-EG"/>
        </w:rPr>
        <w:t>-A2</w:t>
      </w:r>
      <w:r w:rsidRPr="00384835">
        <w:rPr>
          <w:rtl/>
          <w:lang w:bidi="ar-EG"/>
        </w:rPr>
        <w:t>3</w:t>
      </w:r>
      <w:r w:rsidRPr="00384835">
        <w:rPr>
          <w:rtl/>
          <w:lang w:val="en-GB" w:bidi="ar-EG"/>
        </w:rPr>
        <w:t>.</w:t>
      </w:r>
    </w:p>
    <w:p w14:paraId="5FE0DD42" w14:textId="2BE86657" w:rsidR="002C1E72" w:rsidRPr="00384835" w:rsidRDefault="002C1E72" w:rsidP="00CB435E">
      <w:pPr>
        <w:pStyle w:val="Heading2"/>
        <w:rPr>
          <w:rtl/>
        </w:rPr>
      </w:pPr>
      <w:r w:rsidRPr="00384835">
        <w:t>3.3</w:t>
      </w:r>
      <w:r w:rsidRPr="00384835">
        <w:tab/>
      </w:r>
      <w:r w:rsidR="00CB435E" w:rsidRPr="00384835">
        <w:rPr>
          <w:rtl/>
          <w:lang w:bidi="ar-SA"/>
        </w:rPr>
        <w:t>الأسلوب</w:t>
      </w:r>
    </w:p>
    <w:p w14:paraId="1A972818" w14:textId="3E3D2F7F" w:rsidR="002C1E72" w:rsidRPr="00384835" w:rsidRDefault="00A95E6B" w:rsidP="00CB435E">
      <w:pPr>
        <w:pStyle w:val="enumlev1"/>
        <w:rPr>
          <w:rtl/>
          <w:lang w:bidi="ar-EG"/>
        </w:rPr>
      </w:pPr>
      <w:r>
        <w:rPr>
          <w:rFonts w:hint="cs"/>
          <w:rtl/>
          <w:lang w:bidi="ar-EG"/>
        </w:rPr>
        <w:t>"1"</w:t>
      </w:r>
      <w:r w:rsidR="002C1E72" w:rsidRPr="00384835">
        <w:rPr>
          <w:rtl/>
          <w:lang w:val="en-GB" w:bidi="ar-EG"/>
        </w:rPr>
        <w:tab/>
      </w:r>
      <w:r w:rsidR="00CB435E" w:rsidRPr="00384835">
        <w:rPr>
          <w:rtl/>
          <w:lang w:bidi="ar-EG"/>
        </w:rPr>
        <w:t xml:space="preserve">يفترض أن يكون للساتل 0 في البداية </w:t>
      </w:r>
      <w:r w:rsidR="00CB435E" w:rsidRPr="00A95E6B">
        <w:rPr>
          <w:i/>
          <w:iCs/>
          <w:rtl/>
          <w:lang w:bidi="ar-EG"/>
        </w:rPr>
        <w:t>هامش حماية مكافئة</w:t>
      </w:r>
      <w:r w:rsidR="00CB435E" w:rsidRPr="00384835">
        <w:rPr>
          <w:rtl/>
          <w:lang w:bidi="ar-EG"/>
        </w:rPr>
        <w:t xml:space="preserve"> </w:t>
      </w:r>
      <w:r w:rsidRPr="00A95E6B">
        <w:rPr>
          <w:i/>
          <w:iCs/>
          <w:rtl/>
          <w:lang w:bidi="ar-EG"/>
        </w:rPr>
        <w:t xml:space="preserve">مرجعي </w:t>
      </w:r>
      <w:r w:rsidR="00CB435E" w:rsidRPr="00384835">
        <w:rPr>
          <w:rtl/>
          <w:lang w:bidi="ar-EG"/>
        </w:rPr>
        <w:t>(</w:t>
      </w:r>
      <w:r w:rsidR="00CB435E" w:rsidRPr="00384835">
        <w:rPr>
          <w:lang w:val="en-GB" w:bidi="ar-EG"/>
        </w:rPr>
        <w:t>EPM</w:t>
      </w:r>
      <w:r w:rsidR="00CB435E" w:rsidRPr="00384835">
        <w:rPr>
          <w:rtl/>
          <w:lang w:bidi="ar-EG"/>
        </w:rPr>
        <w:t xml:space="preserve">) بنسبة </w:t>
      </w:r>
      <w:r w:rsidR="00CB435E" w:rsidRPr="00384835">
        <w:rPr>
          <w:lang w:bidi="ar-EG"/>
        </w:rPr>
        <w:t>dB 0</w:t>
      </w:r>
      <w:r w:rsidR="00CB435E" w:rsidRPr="00384835">
        <w:rPr>
          <w:rtl/>
          <w:lang w:bidi="ar-EG"/>
        </w:rPr>
        <w:t>.</w:t>
      </w:r>
    </w:p>
    <w:p w14:paraId="33E9DA6A" w14:textId="4A4EB1A3" w:rsidR="002C1E72" w:rsidRPr="00384835" w:rsidRDefault="00A95E6B" w:rsidP="00CB435E">
      <w:pPr>
        <w:pStyle w:val="enumlev1"/>
        <w:rPr>
          <w:rtl/>
          <w:lang w:bidi="ar-EG"/>
        </w:rPr>
      </w:pPr>
      <w:r>
        <w:rPr>
          <w:rFonts w:hint="cs"/>
          <w:rtl/>
          <w:lang w:bidi="ar-EG"/>
        </w:rPr>
        <w:t>"</w:t>
      </w:r>
      <w:r>
        <w:rPr>
          <w:lang w:bidi="ar-EG"/>
        </w:rPr>
        <w:t>2</w:t>
      </w:r>
      <w:r>
        <w:rPr>
          <w:rFonts w:hint="cs"/>
          <w:rtl/>
          <w:lang w:bidi="ar-EG"/>
        </w:rPr>
        <w:t>"</w:t>
      </w:r>
      <w:r w:rsidR="002C1E72" w:rsidRPr="00384835">
        <w:rPr>
          <w:rtl/>
          <w:lang w:val="en-GB" w:bidi="ar-EG"/>
        </w:rPr>
        <w:tab/>
      </w:r>
      <w:r w:rsidR="00CB435E" w:rsidRPr="00384835">
        <w:rPr>
          <w:rtl/>
          <w:lang w:bidi="ar-EG"/>
        </w:rPr>
        <w:t xml:space="preserve">يأتي الساتل 1 لجعل تردي هامش الحماية المكافئة للساتل 0 بنسبة </w:t>
      </w:r>
      <w:r w:rsidR="00CB435E" w:rsidRPr="00384835">
        <w:rPr>
          <w:lang w:bidi="ar-EG"/>
        </w:rPr>
        <w:t>dB 0,45</w:t>
      </w:r>
      <w:r w:rsidR="00CB435E" w:rsidRPr="00384835">
        <w:rPr>
          <w:rtl/>
          <w:lang w:bidi="ar-EG"/>
        </w:rPr>
        <w:t xml:space="preserve">، ويجب أن تكون القدرة </w:t>
      </w:r>
      <w:r w:rsidR="00CB435E" w:rsidRPr="00384835">
        <w:rPr>
          <w:rtl/>
        </w:rPr>
        <w:t>المشعة المكافئة المتناحية (</w:t>
      </w:r>
      <w:r w:rsidR="00CB435E" w:rsidRPr="00384835">
        <w:rPr>
          <w:lang w:val="en-GB" w:bidi="ar-EG"/>
        </w:rPr>
        <w:t>e.i.r.p.</w:t>
      </w:r>
      <w:r w:rsidR="00CB435E" w:rsidRPr="00384835">
        <w:rPr>
          <w:rtl/>
        </w:rPr>
        <w:t>)</w:t>
      </w:r>
      <w:r w:rsidR="00CB435E" w:rsidRPr="00384835">
        <w:rPr>
          <w:rtl/>
          <w:lang w:bidi="ar-EG"/>
        </w:rPr>
        <w:t xml:space="preserve"> للساتل 1 بقيمة </w:t>
      </w:r>
      <w:r w:rsidR="00CB435E" w:rsidRPr="00384835">
        <w:rPr>
          <w:lang w:val="en-GB" w:bidi="ar-EG"/>
        </w:rPr>
        <w:t>42</w:t>
      </w:r>
      <w:r w:rsidR="001F7C73" w:rsidRPr="00384835">
        <w:rPr>
          <w:lang w:eastAsia="ja-JP"/>
        </w:rPr>
        <w:t>,</w:t>
      </w:r>
      <w:r w:rsidR="00CB435E" w:rsidRPr="00384835">
        <w:rPr>
          <w:lang w:val="en-GB" w:bidi="ar-EG"/>
        </w:rPr>
        <w:t>29 </w:t>
      </w:r>
      <w:r w:rsidR="00CB435E" w:rsidRPr="00384835">
        <w:rPr>
          <w:rtl/>
          <w:lang w:val="en-GB" w:bidi="ar-EG"/>
        </w:rPr>
        <w:t xml:space="preserve"> </w:t>
      </w:r>
      <w:r w:rsidR="00CB435E" w:rsidRPr="00384835">
        <w:rPr>
          <w:lang w:val="en-GB" w:bidi="ar-EG"/>
        </w:rPr>
        <w:t>dBW</w:t>
      </w:r>
      <w:r w:rsidR="00CB435E" w:rsidRPr="00384835">
        <w:rPr>
          <w:rtl/>
          <w:lang w:val="en-GB" w:bidi="ar-EG"/>
        </w:rPr>
        <w:t xml:space="preserve">، منخفضةً بنسبة </w:t>
      </w:r>
      <w:r w:rsidR="00CB435E" w:rsidRPr="00384835">
        <w:rPr>
          <w:lang w:val="en-GB" w:bidi="ar-EG"/>
        </w:rPr>
        <w:t>14</w:t>
      </w:r>
      <w:r w:rsidR="001F7C73" w:rsidRPr="00384835">
        <w:rPr>
          <w:lang w:eastAsia="ja-JP"/>
        </w:rPr>
        <w:t>,</w:t>
      </w:r>
      <w:r w:rsidR="00CB435E" w:rsidRPr="00384835">
        <w:rPr>
          <w:lang w:val="en-GB" w:bidi="ar-EG"/>
        </w:rPr>
        <w:t>71 </w:t>
      </w:r>
      <w:r w:rsidR="00CB435E" w:rsidRPr="00384835">
        <w:rPr>
          <w:rtl/>
          <w:lang w:val="en-GB" w:bidi="ar-EG"/>
        </w:rPr>
        <w:t xml:space="preserve"> </w:t>
      </w:r>
      <w:r w:rsidR="00CB435E" w:rsidRPr="00384835">
        <w:rPr>
          <w:lang w:val="en-GB" w:bidi="ar-EG"/>
        </w:rPr>
        <w:t>dB</w:t>
      </w:r>
      <w:r w:rsidR="00CB435E" w:rsidRPr="00384835">
        <w:rPr>
          <w:rtl/>
          <w:lang w:val="en-GB" w:bidi="ar-EG"/>
        </w:rPr>
        <w:t xml:space="preserve"> من 57 </w:t>
      </w:r>
      <w:r w:rsidR="00CB435E" w:rsidRPr="00384835">
        <w:rPr>
          <w:lang w:val="en-GB" w:bidi="ar-EG"/>
        </w:rPr>
        <w:t>dBW</w:t>
      </w:r>
      <w:r w:rsidR="00CB435E" w:rsidRPr="00384835">
        <w:rPr>
          <w:rtl/>
          <w:lang w:val="en-GB" w:bidi="ar-EG"/>
        </w:rPr>
        <w:t xml:space="preserve"> نحو المنطقة 0 على النحو المبين في الجدول </w:t>
      </w:r>
      <w:r w:rsidR="00CB435E" w:rsidRPr="00384835">
        <w:rPr>
          <w:lang w:bidi="ar-EG"/>
        </w:rPr>
        <w:t>4-A2</w:t>
      </w:r>
      <w:r w:rsidR="00CB435E" w:rsidRPr="00384835">
        <w:rPr>
          <w:rtl/>
          <w:lang w:val="en-GB" w:bidi="ar-EG"/>
        </w:rPr>
        <w:t>.</w:t>
      </w:r>
    </w:p>
    <w:p w14:paraId="7F477BA8" w14:textId="18A3B69B" w:rsidR="003234FE" w:rsidRPr="00384835" w:rsidRDefault="00A95E6B" w:rsidP="003234FE">
      <w:pPr>
        <w:pStyle w:val="enumlev1"/>
        <w:rPr>
          <w:lang w:eastAsia="ja-JP"/>
        </w:rPr>
      </w:pPr>
      <w:r>
        <w:rPr>
          <w:rFonts w:hint="cs"/>
          <w:rtl/>
          <w:lang w:bidi="ar-EG"/>
        </w:rPr>
        <w:t>"</w:t>
      </w:r>
      <w:r>
        <w:rPr>
          <w:lang w:bidi="ar-EG"/>
        </w:rPr>
        <w:t>3</w:t>
      </w:r>
      <w:r>
        <w:rPr>
          <w:rFonts w:hint="cs"/>
          <w:rtl/>
          <w:lang w:bidi="ar-EG"/>
        </w:rPr>
        <w:t>"</w:t>
      </w:r>
      <w:r w:rsidR="002C1E72" w:rsidRPr="00384835">
        <w:rPr>
          <w:rtl/>
          <w:lang w:val="en-GB" w:bidi="ar-EG"/>
        </w:rPr>
        <w:tab/>
      </w:r>
      <w:r w:rsidR="00CB435E" w:rsidRPr="00384835">
        <w:rPr>
          <w:rtl/>
          <w:lang w:bidi="ar-EG"/>
        </w:rPr>
        <w:t>يأتي الساتل 2 التالي بجوار الساتل 1.</w:t>
      </w:r>
      <w:r w:rsidR="003234FE" w:rsidRPr="00384835">
        <w:rPr>
          <w:rtl/>
          <w:lang w:bidi="ar-EG"/>
        </w:rPr>
        <w:t xml:space="preserve"> ولجعل تردي هامش الحماية المكافئة للساتل 1 أكثر من </w:t>
      </w:r>
      <w:r w:rsidR="003234FE" w:rsidRPr="00384835">
        <w:rPr>
          <w:lang w:bidi="ar-EG"/>
        </w:rPr>
        <w:t>dB 0,45</w:t>
      </w:r>
      <w:r w:rsidR="003234FE" w:rsidRPr="00384835">
        <w:rPr>
          <w:rtl/>
          <w:lang w:bidi="ar-EG"/>
        </w:rPr>
        <w:t>، يجب أن</w:t>
      </w:r>
      <w:r w:rsidR="00085D48">
        <w:rPr>
          <w:rFonts w:hint="cs"/>
          <w:rtl/>
          <w:lang w:bidi="ar-EG"/>
        </w:rPr>
        <w:t> </w:t>
      </w:r>
      <w:r w:rsidR="003234FE" w:rsidRPr="00384835">
        <w:rPr>
          <w:rtl/>
          <w:lang w:bidi="ar-EG"/>
        </w:rPr>
        <w:t xml:space="preserve">تكون قدرة الساتل 2 بقيمة </w:t>
      </w:r>
      <w:r w:rsidR="001F7C73">
        <w:rPr>
          <w:lang w:val="en-GB" w:bidi="ar-EG"/>
        </w:rPr>
        <w:t>43,85</w:t>
      </w:r>
      <w:r w:rsidR="003234FE" w:rsidRPr="00384835">
        <w:rPr>
          <w:lang w:val="en-GB" w:bidi="ar-EG"/>
        </w:rPr>
        <w:t> </w:t>
      </w:r>
      <w:r w:rsidR="003234FE" w:rsidRPr="00384835">
        <w:rPr>
          <w:rtl/>
          <w:lang w:bidi="ar-EG"/>
        </w:rPr>
        <w:t xml:space="preserve"> </w:t>
      </w:r>
      <w:r w:rsidR="003234FE" w:rsidRPr="00384835">
        <w:rPr>
          <w:lang w:val="en-GB" w:bidi="ar-EG"/>
        </w:rPr>
        <w:t>dBW</w:t>
      </w:r>
      <w:r w:rsidR="003234FE" w:rsidRPr="00384835">
        <w:rPr>
          <w:rtl/>
          <w:lang w:bidi="ar-EG"/>
        </w:rPr>
        <w:t xml:space="preserve">، منخفضةً بنسبة </w:t>
      </w:r>
      <w:r w:rsidR="001F7C73">
        <w:rPr>
          <w:lang w:val="en-GB" w:bidi="ar-EG"/>
        </w:rPr>
        <w:t>13,15</w:t>
      </w:r>
      <w:r w:rsidR="003234FE" w:rsidRPr="00384835">
        <w:rPr>
          <w:rtl/>
          <w:lang w:bidi="ar-EG"/>
        </w:rPr>
        <w:t xml:space="preserve"> </w:t>
      </w:r>
      <w:r w:rsidR="003234FE" w:rsidRPr="00384835">
        <w:rPr>
          <w:lang w:val="en-GB" w:bidi="ar-EG"/>
        </w:rPr>
        <w:t>dB</w:t>
      </w:r>
      <w:r w:rsidR="003234FE" w:rsidRPr="00384835">
        <w:rPr>
          <w:rtl/>
          <w:lang w:bidi="ar-EG"/>
        </w:rPr>
        <w:t xml:space="preserve"> من 57 </w:t>
      </w:r>
      <w:r w:rsidR="003234FE" w:rsidRPr="00384835">
        <w:rPr>
          <w:lang w:val="en-GB" w:bidi="ar-EG"/>
        </w:rPr>
        <w:t>dBW</w:t>
      </w:r>
      <w:r w:rsidR="003234FE" w:rsidRPr="00384835">
        <w:rPr>
          <w:rtl/>
          <w:lang w:bidi="ar-EG"/>
        </w:rPr>
        <w:t xml:space="preserve"> نحو المنطقة 0، وفي الوقت نفسه، يجب أن تكون قدرة الساتل 2 بقيمة </w:t>
      </w:r>
      <w:r w:rsidR="003234FE" w:rsidRPr="00384835">
        <w:rPr>
          <w:lang w:val="en-GB" w:bidi="ar-EG"/>
        </w:rPr>
        <w:t>26</w:t>
      </w:r>
      <w:r w:rsidR="00E310A4" w:rsidRPr="00384835">
        <w:rPr>
          <w:lang w:eastAsia="ja-JP"/>
        </w:rPr>
        <w:t>,</w:t>
      </w:r>
      <w:r w:rsidR="003234FE" w:rsidRPr="00384835">
        <w:rPr>
          <w:lang w:val="en-GB" w:bidi="ar-EG"/>
        </w:rPr>
        <w:t>85  </w:t>
      </w:r>
      <w:r w:rsidR="003234FE" w:rsidRPr="00384835">
        <w:rPr>
          <w:rtl/>
          <w:lang w:bidi="ar-EG"/>
        </w:rPr>
        <w:t xml:space="preserve"> </w:t>
      </w:r>
      <w:r w:rsidR="003234FE" w:rsidRPr="00384835">
        <w:rPr>
          <w:lang w:val="en-GB" w:bidi="ar-EG"/>
        </w:rPr>
        <w:t>dBW</w:t>
      </w:r>
      <w:r w:rsidR="003234FE" w:rsidRPr="00384835">
        <w:rPr>
          <w:rtl/>
          <w:lang w:bidi="ar-EG"/>
        </w:rPr>
        <w:t xml:space="preserve">، منخفضةً بنسبة </w:t>
      </w:r>
      <w:r w:rsidR="003234FE" w:rsidRPr="00384835">
        <w:rPr>
          <w:lang w:val="en-GB" w:bidi="ar-EG"/>
        </w:rPr>
        <w:t>30</w:t>
      </w:r>
      <w:r w:rsidR="001F7C73" w:rsidRPr="00384835">
        <w:rPr>
          <w:lang w:eastAsia="ja-JP"/>
        </w:rPr>
        <w:t>,</w:t>
      </w:r>
      <w:r w:rsidR="003234FE" w:rsidRPr="00384835">
        <w:rPr>
          <w:lang w:val="en-GB" w:bidi="ar-EG"/>
        </w:rPr>
        <w:t>15  </w:t>
      </w:r>
      <w:r w:rsidR="003234FE" w:rsidRPr="00384835">
        <w:rPr>
          <w:rtl/>
          <w:lang w:bidi="ar-EG"/>
        </w:rPr>
        <w:t xml:space="preserve"> </w:t>
      </w:r>
      <w:r w:rsidR="003234FE" w:rsidRPr="00384835">
        <w:rPr>
          <w:lang w:val="en-GB" w:bidi="ar-EG"/>
        </w:rPr>
        <w:t>dB</w:t>
      </w:r>
      <w:r w:rsidR="003234FE" w:rsidRPr="00384835">
        <w:rPr>
          <w:rtl/>
          <w:lang w:bidi="ar-EG"/>
        </w:rPr>
        <w:t xml:space="preserve"> من 57 </w:t>
      </w:r>
      <w:r w:rsidR="003234FE" w:rsidRPr="00384835">
        <w:rPr>
          <w:lang w:val="en-GB" w:bidi="ar-EG"/>
        </w:rPr>
        <w:t>dBW</w:t>
      </w:r>
      <w:r w:rsidR="003234FE" w:rsidRPr="00384835">
        <w:rPr>
          <w:rtl/>
          <w:lang w:bidi="ar-EG"/>
        </w:rPr>
        <w:t xml:space="preserve"> نحو المنطقة</w:t>
      </w:r>
      <w:r>
        <w:rPr>
          <w:rFonts w:hint="eastAsia"/>
          <w:rtl/>
        </w:rPr>
        <w:t> </w:t>
      </w:r>
      <w:r w:rsidR="003234FE" w:rsidRPr="00384835">
        <w:rPr>
          <w:rtl/>
          <w:lang w:bidi="ar-EG"/>
        </w:rPr>
        <w:t xml:space="preserve"> 1. وبفعل الساتل </w:t>
      </w:r>
      <w:r>
        <w:rPr>
          <w:lang w:bidi="ar-EG"/>
        </w:rPr>
        <w:t>2</w:t>
      </w:r>
      <w:r w:rsidR="003234FE" w:rsidRPr="00384835">
        <w:rPr>
          <w:rtl/>
          <w:lang w:bidi="ar-EG"/>
        </w:rPr>
        <w:t xml:space="preserve"> يصبح </w:t>
      </w:r>
      <w:r w:rsidR="003234FE" w:rsidRPr="00A95E6B">
        <w:rPr>
          <w:i/>
          <w:iCs/>
          <w:rtl/>
          <w:lang w:bidi="ar-EG"/>
        </w:rPr>
        <w:t>هامش الحماية المكافئة المرجعي</w:t>
      </w:r>
      <w:r w:rsidR="003234FE" w:rsidRPr="00384835">
        <w:rPr>
          <w:rtl/>
          <w:lang w:bidi="ar-EG"/>
        </w:rPr>
        <w:t xml:space="preserve"> للساتل 0  </w:t>
      </w:r>
      <w:r w:rsidR="003234FE" w:rsidRPr="00384835">
        <w:rPr>
          <w:lang w:val="en-GB" w:bidi="ar-EG"/>
        </w:rPr>
        <w:t>0</w:t>
      </w:r>
      <w:r w:rsidR="00E310A4" w:rsidRPr="00384835">
        <w:rPr>
          <w:lang w:eastAsia="ja-JP"/>
        </w:rPr>
        <w:t>,</w:t>
      </w:r>
      <w:r>
        <w:rPr>
          <w:lang w:val="en-GB" w:bidi="ar-EG"/>
        </w:rPr>
        <w:t>90–</w:t>
      </w:r>
      <w:r w:rsidR="003234FE" w:rsidRPr="00384835">
        <w:rPr>
          <w:rtl/>
          <w:lang w:bidi="ar-EG"/>
        </w:rPr>
        <w:t xml:space="preserve"> </w:t>
      </w:r>
      <w:r w:rsidR="003234FE" w:rsidRPr="00384835">
        <w:rPr>
          <w:lang w:bidi="ar-EG"/>
        </w:rPr>
        <w:t>dB</w:t>
      </w:r>
      <w:r w:rsidR="003234FE" w:rsidRPr="00384835">
        <w:rPr>
          <w:rtl/>
          <w:lang w:bidi="ar-EG"/>
        </w:rPr>
        <w:t>.</w:t>
      </w:r>
      <w:r w:rsidR="003234FE" w:rsidRPr="00384835">
        <w:rPr>
          <w:rtl/>
        </w:rPr>
        <w:t xml:space="preserve"> وإذا كانت الحزمة الساتلية للساتل 2 دائرية، فإن القدرة المشعة المكافئة المتناحية للساتل 2 نحو المنطقة 0 تبلغ dBW 26,85 ويبقى </w:t>
      </w:r>
      <w:r w:rsidR="003234FE" w:rsidRPr="00384835">
        <w:rPr>
          <w:rtl/>
          <w:lang w:bidi="ar-EG"/>
        </w:rPr>
        <w:t xml:space="preserve">هامش الحماية المكافئة </w:t>
      </w:r>
      <w:r w:rsidR="003234FE" w:rsidRPr="00384835">
        <w:rPr>
          <w:rtl/>
        </w:rPr>
        <w:t xml:space="preserve">للمنطقة 0  </w:t>
      </w:r>
      <w:r>
        <w:t>–</w:t>
      </w:r>
      <w:r w:rsidR="003234FE" w:rsidRPr="00384835">
        <w:rPr>
          <w:rtl/>
        </w:rPr>
        <w:t>dB 0,45.</w:t>
      </w:r>
    </w:p>
    <w:p w14:paraId="4637670E" w14:textId="598C288E" w:rsidR="002C1E72" w:rsidRPr="00384835" w:rsidRDefault="00A95E6B" w:rsidP="009D6606">
      <w:pPr>
        <w:pStyle w:val="enumlev1"/>
        <w:rPr>
          <w:rtl/>
          <w:lang w:bidi="ar-EG"/>
        </w:rPr>
      </w:pPr>
      <w:r>
        <w:rPr>
          <w:rFonts w:hint="cs"/>
          <w:rtl/>
          <w:lang w:bidi="ar-EG"/>
        </w:rPr>
        <w:t>"</w:t>
      </w:r>
      <w:r>
        <w:rPr>
          <w:lang w:bidi="ar-EG"/>
        </w:rPr>
        <w:t>4</w:t>
      </w:r>
      <w:r>
        <w:rPr>
          <w:rFonts w:hint="cs"/>
          <w:rtl/>
          <w:lang w:bidi="ar-EG"/>
        </w:rPr>
        <w:t>"</w:t>
      </w:r>
      <w:r w:rsidR="002C1E72" w:rsidRPr="00384835">
        <w:rPr>
          <w:rtl/>
          <w:lang w:val="en-GB" w:bidi="ar-EG"/>
        </w:rPr>
        <w:tab/>
      </w:r>
      <w:r w:rsidR="009D6606" w:rsidRPr="00384835">
        <w:rPr>
          <w:rtl/>
        </w:rPr>
        <w:t>تنتج نتائج متماثلة عندما يأتي الساتل 3 إلى المنطقة 6 وأخيرا</w:t>
      </w:r>
      <w:r>
        <w:rPr>
          <w:rFonts w:hint="cs"/>
          <w:rtl/>
        </w:rPr>
        <w:t>ً</w:t>
      </w:r>
      <w:r w:rsidR="009D6606" w:rsidRPr="00384835">
        <w:rPr>
          <w:rtl/>
        </w:rPr>
        <w:t xml:space="preserve"> يصبح</w:t>
      </w:r>
      <w:r w:rsidR="009D6606" w:rsidRPr="00384835">
        <w:rPr>
          <w:rtl/>
          <w:lang w:bidi="ar-EG"/>
        </w:rPr>
        <w:t xml:space="preserve"> هامش الحماية المكافئة</w:t>
      </w:r>
      <w:r w:rsidR="009D6606" w:rsidRPr="00384835">
        <w:rPr>
          <w:rtl/>
        </w:rPr>
        <w:t xml:space="preserve"> </w:t>
      </w:r>
      <w:r w:rsidR="00AE1F27">
        <w:rPr>
          <w:rFonts w:hint="cs"/>
          <w:rtl/>
        </w:rPr>
        <w:t>–</w:t>
      </w:r>
      <w:r w:rsidR="009D6606" w:rsidRPr="00384835">
        <w:rPr>
          <w:rtl/>
        </w:rPr>
        <w:t>dB 2,7 في أسوأ حالة.</w:t>
      </w:r>
    </w:p>
    <w:p w14:paraId="56797168" w14:textId="7F724F77" w:rsidR="002C1E72" w:rsidRPr="00384835" w:rsidRDefault="00A95E6B" w:rsidP="009D6606">
      <w:pPr>
        <w:pStyle w:val="enumlev1"/>
        <w:rPr>
          <w:rtl/>
          <w:lang w:bidi="ar-EG"/>
        </w:rPr>
      </w:pPr>
      <w:r>
        <w:rPr>
          <w:rFonts w:hint="cs"/>
          <w:rtl/>
          <w:lang w:bidi="ar-EG"/>
        </w:rPr>
        <w:t>"</w:t>
      </w:r>
      <w:r>
        <w:rPr>
          <w:lang w:bidi="ar-EG"/>
        </w:rPr>
        <w:t>5</w:t>
      </w:r>
      <w:r>
        <w:rPr>
          <w:rFonts w:hint="cs"/>
          <w:rtl/>
          <w:lang w:bidi="ar-EG"/>
        </w:rPr>
        <w:t>"</w:t>
      </w:r>
      <w:r w:rsidR="002C1E72" w:rsidRPr="00384835">
        <w:rPr>
          <w:rtl/>
          <w:lang w:val="en-GB" w:bidi="ar-EG"/>
        </w:rPr>
        <w:tab/>
      </w:r>
      <w:r w:rsidR="009D6606" w:rsidRPr="00384835">
        <w:rPr>
          <w:rtl/>
        </w:rPr>
        <w:t xml:space="preserve">يتراوح </w:t>
      </w:r>
      <w:r w:rsidR="009D6606" w:rsidRPr="00AE1F27">
        <w:rPr>
          <w:i/>
          <w:iCs/>
          <w:rtl/>
          <w:lang w:bidi="ar-EG"/>
        </w:rPr>
        <w:t>هامش الحماية المكافئة المرجعي</w:t>
      </w:r>
      <w:r w:rsidR="009D6606" w:rsidRPr="00384835">
        <w:rPr>
          <w:rtl/>
          <w:lang w:bidi="ar-EG"/>
        </w:rPr>
        <w:t xml:space="preserve"> للساتل 0  </w:t>
      </w:r>
      <w:r w:rsidR="009D6606" w:rsidRPr="00384835">
        <w:rPr>
          <w:rtl/>
        </w:rPr>
        <w:t xml:space="preserve">بين </w:t>
      </w:r>
      <w:r w:rsidR="00AE1F27">
        <w:rPr>
          <w:rFonts w:hint="cs"/>
          <w:rtl/>
        </w:rPr>
        <w:t>–</w:t>
      </w:r>
      <w:r w:rsidR="009D6606" w:rsidRPr="00384835">
        <w:rPr>
          <w:rtl/>
        </w:rPr>
        <w:t>dB 0,45 و</w:t>
      </w:r>
      <w:r w:rsidR="00AE1F27">
        <w:rPr>
          <w:rFonts w:hint="cs"/>
          <w:rtl/>
        </w:rPr>
        <w:t>–</w:t>
      </w:r>
      <w:r w:rsidR="009D6606" w:rsidRPr="00384835">
        <w:rPr>
          <w:rtl/>
        </w:rPr>
        <w:t>2,7 dB تبعا</w:t>
      </w:r>
      <w:r w:rsidR="00AE1F27">
        <w:rPr>
          <w:rFonts w:hint="cs"/>
          <w:rtl/>
        </w:rPr>
        <w:t>ً</w:t>
      </w:r>
      <w:r w:rsidR="009D6606" w:rsidRPr="00384835">
        <w:rPr>
          <w:rtl/>
        </w:rPr>
        <w:t xml:space="preserve"> لأشكال الحزمة من الساتل 1 إلى الساتل 6.</w:t>
      </w:r>
    </w:p>
    <w:p w14:paraId="479FAC8D" w14:textId="31A3250C" w:rsidR="005C2250" w:rsidRPr="00384835" w:rsidRDefault="005C2250" w:rsidP="005C2250">
      <w:pPr>
        <w:pStyle w:val="TableNo"/>
        <w:rPr>
          <w:lang w:bidi="ar-EG"/>
        </w:rPr>
      </w:pPr>
      <w:r w:rsidRPr="00384835">
        <w:rPr>
          <w:rtl/>
          <w:lang w:bidi="ar-EG"/>
        </w:rPr>
        <w:t xml:space="preserve">الجدول </w:t>
      </w:r>
      <w:r w:rsidR="000517BD" w:rsidRPr="00384835">
        <w:rPr>
          <w:lang w:bidi="ar-EG"/>
        </w:rPr>
        <w:t>4</w:t>
      </w:r>
      <w:r w:rsidRPr="00384835">
        <w:rPr>
          <w:lang w:bidi="ar-EG"/>
        </w:rPr>
        <w:t>-A2</w:t>
      </w:r>
    </w:p>
    <w:p w14:paraId="53AB8359" w14:textId="6D0AD2A0" w:rsidR="005C2250" w:rsidRPr="00384835" w:rsidRDefault="009D6606" w:rsidP="009D6606">
      <w:pPr>
        <w:pStyle w:val="Tabletitle"/>
        <w:rPr>
          <w:rtl/>
          <w:lang w:bidi="ar-EG"/>
        </w:rPr>
      </w:pPr>
      <w:r w:rsidRPr="00384835">
        <w:rPr>
          <w:rtl/>
          <w:lang w:bidi="ar-EG"/>
        </w:rPr>
        <w:t>الخفض اللازم في</w:t>
      </w:r>
      <w:r w:rsidRPr="00384835">
        <w:rPr>
          <w:b w:val="0"/>
          <w:bCs w:val="0"/>
          <w:rtl/>
          <w:lang w:bidi="ar-EG"/>
        </w:rPr>
        <w:t xml:space="preserve"> </w:t>
      </w:r>
      <w:r w:rsidRPr="00384835">
        <w:rPr>
          <w:rtl/>
          <w:lang w:bidi="ar-EG"/>
        </w:rPr>
        <w:t xml:space="preserve">القدرة </w:t>
      </w:r>
      <w:r w:rsidRPr="00384835">
        <w:rPr>
          <w:rtl/>
        </w:rPr>
        <w:t>المشعة المكافئة المتناحية (</w:t>
      </w:r>
      <w:r w:rsidRPr="00384835">
        <w:rPr>
          <w:lang w:val="en-GB" w:bidi="ar-EG"/>
        </w:rPr>
        <w:t>e.i.r.p.</w:t>
      </w:r>
      <w:r w:rsidRPr="00384835">
        <w:rPr>
          <w:rtl/>
        </w:rPr>
        <w:t>)</w:t>
      </w:r>
      <w:r w:rsidRPr="00384835">
        <w:rPr>
          <w:rtl/>
          <w:lang w:bidi="ar-EG"/>
        </w:rPr>
        <w:t xml:space="preserve">  للوفاء بمعايير التشارك الواردة</w:t>
      </w:r>
      <w:r w:rsidR="00AE1F27">
        <w:rPr>
          <w:rtl/>
          <w:lang w:bidi="ar-EG"/>
        </w:rPr>
        <w:br/>
      </w:r>
      <w:r w:rsidRPr="00384835">
        <w:rPr>
          <w:rtl/>
          <w:lang w:bidi="ar-EG"/>
        </w:rPr>
        <w:t>في القسم 1 من الملحق 1 بالتذييل 30 للوائح الراديو</w:t>
      </w:r>
    </w:p>
    <w:tbl>
      <w:tblPr>
        <w:bidiVisual/>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0"/>
        <w:gridCol w:w="851"/>
        <w:gridCol w:w="848"/>
        <w:gridCol w:w="956"/>
        <w:gridCol w:w="937"/>
        <w:gridCol w:w="906"/>
        <w:gridCol w:w="1040"/>
        <w:gridCol w:w="850"/>
        <w:gridCol w:w="966"/>
      </w:tblGrid>
      <w:tr w:rsidR="005C2250" w:rsidRPr="00A91A15" w14:paraId="06D04946" w14:textId="77777777" w:rsidTr="005C2250">
        <w:trPr>
          <w:jc w:val="center"/>
        </w:trPr>
        <w:tc>
          <w:tcPr>
            <w:tcW w:w="2410" w:type="dxa"/>
            <w:shd w:val="clear" w:color="auto" w:fill="auto"/>
            <w:noWrap/>
            <w:vAlign w:val="center"/>
            <w:hideMark/>
          </w:tcPr>
          <w:p w14:paraId="2CB66E76" w14:textId="566589AF" w:rsidR="005C2250" w:rsidRPr="00A91A15" w:rsidRDefault="009D6606" w:rsidP="00A91A15">
            <w:pPr>
              <w:pStyle w:val="Tabletext"/>
              <w:jc w:val="left"/>
              <w:rPr>
                <w:lang w:eastAsia="ja-JP"/>
              </w:rPr>
            </w:pPr>
            <w:r w:rsidRPr="00A91A15">
              <w:rPr>
                <w:rtl/>
                <w:lang w:eastAsia="ja-JP"/>
              </w:rPr>
              <w:t>السواتل</w:t>
            </w:r>
          </w:p>
        </w:tc>
        <w:tc>
          <w:tcPr>
            <w:tcW w:w="851" w:type="dxa"/>
            <w:shd w:val="clear" w:color="auto" w:fill="auto"/>
            <w:noWrap/>
            <w:vAlign w:val="center"/>
            <w:hideMark/>
          </w:tcPr>
          <w:p w14:paraId="6DB87F14" w14:textId="2B782A43" w:rsidR="005C2250" w:rsidRPr="00A91A15" w:rsidRDefault="001F7C73" w:rsidP="00CA19A2">
            <w:pPr>
              <w:pStyle w:val="Tabletext"/>
              <w:jc w:val="center"/>
              <w:rPr>
                <w:lang w:eastAsia="ja-JP"/>
              </w:rPr>
            </w:pPr>
            <w:r w:rsidRPr="00A91A15">
              <w:rPr>
                <w:lang w:eastAsia="ja-JP"/>
              </w:rPr>
              <w:t>1+0</w:t>
            </w:r>
          </w:p>
        </w:tc>
        <w:tc>
          <w:tcPr>
            <w:tcW w:w="848" w:type="dxa"/>
            <w:shd w:val="clear" w:color="auto" w:fill="auto"/>
            <w:noWrap/>
            <w:vAlign w:val="center"/>
            <w:hideMark/>
          </w:tcPr>
          <w:p w14:paraId="59F016C7" w14:textId="36EDDDA9" w:rsidR="005C2250" w:rsidRPr="00A91A15" w:rsidRDefault="001F7C73" w:rsidP="00CA19A2">
            <w:pPr>
              <w:pStyle w:val="Tabletext"/>
              <w:jc w:val="center"/>
              <w:rPr>
                <w:lang w:eastAsia="ja-JP"/>
              </w:rPr>
            </w:pPr>
            <w:r w:rsidRPr="00A91A15">
              <w:rPr>
                <w:lang w:eastAsia="ja-JP"/>
              </w:rPr>
              <w:t>2+1+0</w:t>
            </w:r>
          </w:p>
        </w:tc>
        <w:tc>
          <w:tcPr>
            <w:tcW w:w="956" w:type="dxa"/>
            <w:shd w:val="clear" w:color="auto" w:fill="auto"/>
            <w:noWrap/>
            <w:vAlign w:val="center"/>
            <w:hideMark/>
          </w:tcPr>
          <w:p w14:paraId="6AA6BB83" w14:textId="2B7414B0" w:rsidR="005C2250" w:rsidRPr="00A91A15" w:rsidRDefault="001F7C73" w:rsidP="00CA19A2">
            <w:pPr>
              <w:pStyle w:val="Tabletext"/>
              <w:jc w:val="center"/>
              <w:rPr>
                <w:lang w:eastAsia="ja-JP"/>
              </w:rPr>
            </w:pPr>
            <w:r w:rsidRPr="00A91A15">
              <w:rPr>
                <w:lang w:eastAsia="ja-JP"/>
              </w:rPr>
              <w:t>2+1+0</w:t>
            </w:r>
          </w:p>
        </w:tc>
        <w:tc>
          <w:tcPr>
            <w:tcW w:w="937" w:type="dxa"/>
            <w:shd w:val="clear" w:color="auto" w:fill="auto"/>
            <w:noWrap/>
            <w:vAlign w:val="center"/>
            <w:hideMark/>
          </w:tcPr>
          <w:p w14:paraId="19748E06" w14:textId="4D5DCDE2" w:rsidR="005C2250" w:rsidRPr="00A91A15" w:rsidRDefault="001F7C73" w:rsidP="00CA19A2">
            <w:pPr>
              <w:pStyle w:val="Tabletext"/>
              <w:jc w:val="center"/>
              <w:rPr>
                <w:lang w:eastAsia="ja-JP"/>
              </w:rPr>
            </w:pPr>
            <w:r w:rsidRPr="00A91A15">
              <w:rPr>
                <w:lang w:eastAsia="ja-JP"/>
              </w:rPr>
              <w:t>3+2+1+0</w:t>
            </w:r>
          </w:p>
        </w:tc>
        <w:tc>
          <w:tcPr>
            <w:tcW w:w="906" w:type="dxa"/>
            <w:shd w:val="clear" w:color="auto" w:fill="auto"/>
            <w:noWrap/>
            <w:vAlign w:val="center"/>
            <w:hideMark/>
          </w:tcPr>
          <w:p w14:paraId="27793234" w14:textId="7FD6D312" w:rsidR="005C2250" w:rsidRPr="00A91A15" w:rsidRDefault="001F7C73" w:rsidP="00CA19A2">
            <w:pPr>
              <w:pStyle w:val="Tabletext"/>
              <w:jc w:val="center"/>
              <w:rPr>
                <w:lang w:eastAsia="ja-JP"/>
              </w:rPr>
            </w:pPr>
            <w:r w:rsidRPr="00A91A15">
              <w:rPr>
                <w:lang w:eastAsia="ja-JP"/>
              </w:rPr>
              <w:t>4+0</w:t>
            </w:r>
          </w:p>
        </w:tc>
        <w:tc>
          <w:tcPr>
            <w:tcW w:w="1040" w:type="dxa"/>
            <w:shd w:val="clear" w:color="auto" w:fill="auto"/>
            <w:noWrap/>
            <w:vAlign w:val="center"/>
            <w:hideMark/>
          </w:tcPr>
          <w:p w14:paraId="6F87CD4E" w14:textId="455D03C9" w:rsidR="005C2250" w:rsidRPr="00A91A15" w:rsidRDefault="001F7C73" w:rsidP="00CA19A2">
            <w:pPr>
              <w:pStyle w:val="Tabletext"/>
              <w:jc w:val="center"/>
              <w:rPr>
                <w:lang w:eastAsia="ja-JP"/>
              </w:rPr>
            </w:pPr>
            <w:r w:rsidRPr="00A91A15">
              <w:rPr>
                <w:lang w:eastAsia="ja-JP"/>
              </w:rPr>
              <w:t>4+0</w:t>
            </w:r>
          </w:p>
        </w:tc>
        <w:tc>
          <w:tcPr>
            <w:tcW w:w="850" w:type="dxa"/>
            <w:shd w:val="clear" w:color="auto" w:fill="auto"/>
            <w:noWrap/>
            <w:vAlign w:val="center"/>
            <w:hideMark/>
          </w:tcPr>
          <w:p w14:paraId="47DC1010" w14:textId="09777346" w:rsidR="005C2250" w:rsidRPr="00A91A15" w:rsidRDefault="001F7C73" w:rsidP="00CA19A2">
            <w:pPr>
              <w:pStyle w:val="Tabletext"/>
              <w:jc w:val="center"/>
              <w:rPr>
                <w:lang w:eastAsia="ja-JP"/>
              </w:rPr>
            </w:pPr>
            <w:r w:rsidRPr="00A91A15">
              <w:rPr>
                <w:lang w:eastAsia="ja-JP"/>
              </w:rPr>
              <w:t>5+4+0</w:t>
            </w:r>
          </w:p>
        </w:tc>
        <w:tc>
          <w:tcPr>
            <w:tcW w:w="966" w:type="dxa"/>
            <w:shd w:val="clear" w:color="auto" w:fill="auto"/>
            <w:noWrap/>
            <w:vAlign w:val="center"/>
            <w:hideMark/>
          </w:tcPr>
          <w:p w14:paraId="606110D9" w14:textId="7DC76F1F" w:rsidR="005C2250" w:rsidRPr="00A91A15" w:rsidRDefault="001F7C73" w:rsidP="00CA19A2">
            <w:pPr>
              <w:pStyle w:val="Tabletext"/>
              <w:jc w:val="center"/>
              <w:rPr>
                <w:lang w:eastAsia="ja-JP"/>
              </w:rPr>
            </w:pPr>
            <w:r w:rsidRPr="00A91A15">
              <w:rPr>
                <w:lang w:eastAsia="ja-JP"/>
              </w:rPr>
              <w:t>6+5+4+0</w:t>
            </w:r>
          </w:p>
        </w:tc>
      </w:tr>
      <w:tr w:rsidR="005C2250" w:rsidRPr="00A91A15" w14:paraId="52FE8F75" w14:textId="77777777" w:rsidTr="005C2250">
        <w:trPr>
          <w:jc w:val="center"/>
        </w:trPr>
        <w:tc>
          <w:tcPr>
            <w:tcW w:w="2410" w:type="dxa"/>
            <w:shd w:val="clear" w:color="auto" w:fill="auto"/>
            <w:noWrap/>
            <w:vAlign w:val="center"/>
            <w:hideMark/>
          </w:tcPr>
          <w:p w14:paraId="7F97C03E" w14:textId="77777777" w:rsidR="005C2250" w:rsidRPr="00A91A15" w:rsidRDefault="005C2250" w:rsidP="00A91A15">
            <w:pPr>
              <w:pStyle w:val="Tabletext"/>
              <w:jc w:val="left"/>
              <w:rPr>
                <w:lang w:eastAsia="ja-JP"/>
              </w:rPr>
            </w:pPr>
            <w:bookmarkStart w:id="34" w:name="lt_pId552"/>
            <w:r w:rsidRPr="00A91A15">
              <w:rPr>
                <w:i/>
                <w:iCs/>
                <w:lang w:eastAsia="ja-JP"/>
              </w:rPr>
              <w:t>C</w:t>
            </w:r>
            <w:r w:rsidRPr="00A91A15">
              <w:rPr>
                <w:i/>
                <w:iCs/>
                <w:vertAlign w:val="subscript"/>
                <w:lang w:eastAsia="ja-JP"/>
              </w:rPr>
              <w:t>e.i.r.p.</w:t>
            </w:r>
            <w:bookmarkEnd w:id="34"/>
            <w:r w:rsidRPr="00A91A15">
              <w:rPr>
                <w:lang w:eastAsia="ja-JP"/>
              </w:rPr>
              <w:t xml:space="preserve"> </w:t>
            </w:r>
            <w:bookmarkStart w:id="35" w:name="lt_pId553"/>
            <w:r w:rsidRPr="00A91A15">
              <w:rPr>
                <w:lang w:eastAsia="ja-JP"/>
              </w:rPr>
              <w:t>(dBW)</w:t>
            </w:r>
            <w:bookmarkEnd w:id="35"/>
          </w:p>
        </w:tc>
        <w:tc>
          <w:tcPr>
            <w:tcW w:w="851" w:type="dxa"/>
            <w:shd w:val="clear" w:color="auto" w:fill="auto"/>
            <w:noWrap/>
            <w:vAlign w:val="center"/>
            <w:hideMark/>
          </w:tcPr>
          <w:p w14:paraId="7BB7051A" w14:textId="660E87A9" w:rsidR="005C2250" w:rsidRPr="00A91A15" w:rsidRDefault="005C2250" w:rsidP="00CA19A2">
            <w:pPr>
              <w:pStyle w:val="Tabletext"/>
              <w:jc w:val="center"/>
              <w:rPr>
                <w:lang w:eastAsia="ja-JP"/>
              </w:rPr>
            </w:pPr>
            <w:r w:rsidRPr="00A91A15">
              <w:rPr>
                <w:lang w:eastAsia="ja-JP"/>
              </w:rPr>
              <w:t>57,00</w:t>
            </w:r>
          </w:p>
        </w:tc>
        <w:tc>
          <w:tcPr>
            <w:tcW w:w="848" w:type="dxa"/>
            <w:shd w:val="clear" w:color="auto" w:fill="auto"/>
            <w:noWrap/>
            <w:vAlign w:val="center"/>
            <w:hideMark/>
          </w:tcPr>
          <w:p w14:paraId="374BBCF1" w14:textId="04CC3C57" w:rsidR="005C2250" w:rsidRPr="00A91A15" w:rsidRDefault="005C2250" w:rsidP="00CA19A2">
            <w:pPr>
              <w:pStyle w:val="Tabletext"/>
              <w:jc w:val="center"/>
              <w:rPr>
                <w:lang w:eastAsia="ja-JP"/>
              </w:rPr>
            </w:pPr>
            <w:r w:rsidRPr="00A91A15">
              <w:rPr>
                <w:lang w:eastAsia="ja-JP"/>
              </w:rPr>
              <w:t>57,00</w:t>
            </w:r>
          </w:p>
        </w:tc>
        <w:tc>
          <w:tcPr>
            <w:tcW w:w="956" w:type="dxa"/>
            <w:shd w:val="clear" w:color="auto" w:fill="auto"/>
            <w:noWrap/>
            <w:vAlign w:val="center"/>
            <w:hideMark/>
          </w:tcPr>
          <w:p w14:paraId="6F9C452F" w14:textId="17CB0909" w:rsidR="005C2250" w:rsidRPr="00A91A15" w:rsidRDefault="005C2250" w:rsidP="00CA19A2">
            <w:pPr>
              <w:pStyle w:val="Tabletext"/>
              <w:jc w:val="center"/>
              <w:rPr>
                <w:lang w:eastAsia="ja-JP"/>
              </w:rPr>
            </w:pPr>
            <w:r w:rsidRPr="00A91A15">
              <w:rPr>
                <w:lang w:eastAsia="ja-JP"/>
              </w:rPr>
              <w:t>57,00</w:t>
            </w:r>
          </w:p>
        </w:tc>
        <w:tc>
          <w:tcPr>
            <w:tcW w:w="937" w:type="dxa"/>
            <w:shd w:val="clear" w:color="auto" w:fill="auto"/>
            <w:noWrap/>
            <w:vAlign w:val="center"/>
            <w:hideMark/>
          </w:tcPr>
          <w:p w14:paraId="591721E5" w14:textId="5000FF39" w:rsidR="005C2250" w:rsidRPr="00A91A15" w:rsidRDefault="005C2250" w:rsidP="00CA19A2">
            <w:pPr>
              <w:pStyle w:val="Tabletext"/>
              <w:jc w:val="center"/>
              <w:rPr>
                <w:lang w:eastAsia="ja-JP"/>
              </w:rPr>
            </w:pPr>
            <w:r w:rsidRPr="00A91A15">
              <w:rPr>
                <w:lang w:eastAsia="ja-JP"/>
              </w:rPr>
              <w:t>57,00</w:t>
            </w:r>
          </w:p>
        </w:tc>
        <w:tc>
          <w:tcPr>
            <w:tcW w:w="906" w:type="dxa"/>
            <w:shd w:val="clear" w:color="auto" w:fill="auto"/>
            <w:noWrap/>
            <w:vAlign w:val="center"/>
            <w:hideMark/>
          </w:tcPr>
          <w:p w14:paraId="677C37EA" w14:textId="6C883A81" w:rsidR="005C2250" w:rsidRPr="00A91A15" w:rsidRDefault="005C2250" w:rsidP="00CA19A2">
            <w:pPr>
              <w:pStyle w:val="Tabletext"/>
              <w:jc w:val="center"/>
              <w:rPr>
                <w:lang w:eastAsia="ja-JP"/>
              </w:rPr>
            </w:pPr>
            <w:r w:rsidRPr="00A91A15">
              <w:rPr>
                <w:lang w:eastAsia="ja-JP"/>
              </w:rPr>
              <w:t>57,00</w:t>
            </w:r>
          </w:p>
        </w:tc>
        <w:tc>
          <w:tcPr>
            <w:tcW w:w="1040" w:type="dxa"/>
            <w:shd w:val="clear" w:color="auto" w:fill="auto"/>
            <w:noWrap/>
            <w:vAlign w:val="center"/>
            <w:hideMark/>
          </w:tcPr>
          <w:p w14:paraId="2379F12A" w14:textId="4F178CD2" w:rsidR="005C2250" w:rsidRPr="00A91A15" w:rsidRDefault="005C2250" w:rsidP="00CA19A2">
            <w:pPr>
              <w:pStyle w:val="Tabletext"/>
              <w:jc w:val="center"/>
              <w:rPr>
                <w:lang w:eastAsia="ja-JP"/>
              </w:rPr>
            </w:pPr>
            <w:r w:rsidRPr="00A91A15">
              <w:rPr>
                <w:lang w:eastAsia="ja-JP"/>
              </w:rPr>
              <w:t>57,00</w:t>
            </w:r>
          </w:p>
        </w:tc>
        <w:tc>
          <w:tcPr>
            <w:tcW w:w="850" w:type="dxa"/>
            <w:shd w:val="clear" w:color="auto" w:fill="auto"/>
            <w:noWrap/>
            <w:vAlign w:val="center"/>
            <w:hideMark/>
          </w:tcPr>
          <w:p w14:paraId="182593FA" w14:textId="7ECE928B" w:rsidR="005C2250" w:rsidRPr="00A91A15" w:rsidRDefault="005C2250" w:rsidP="00CA19A2">
            <w:pPr>
              <w:pStyle w:val="Tabletext"/>
              <w:jc w:val="center"/>
              <w:rPr>
                <w:lang w:eastAsia="ja-JP"/>
              </w:rPr>
            </w:pPr>
            <w:r w:rsidRPr="00A91A15">
              <w:rPr>
                <w:lang w:eastAsia="ja-JP"/>
              </w:rPr>
              <w:t>57,00</w:t>
            </w:r>
          </w:p>
        </w:tc>
        <w:tc>
          <w:tcPr>
            <w:tcW w:w="966" w:type="dxa"/>
            <w:shd w:val="clear" w:color="auto" w:fill="auto"/>
            <w:noWrap/>
            <w:vAlign w:val="center"/>
            <w:hideMark/>
          </w:tcPr>
          <w:p w14:paraId="74AAAEBD" w14:textId="7C5A2565" w:rsidR="005C2250" w:rsidRPr="00A91A15" w:rsidRDefault="005C2250" w:rsidP="00CA19A2">
            <w:pPr>
              <w:pStyle w:val="Tabletext"/>
              <w:jc w:val="center"/>
              <w:rPr>
                <w:lang w:eastAsia="ja-JP"/>
              </w:rPr>
            </w:pPr>
            <w:r w:rsidRPr="00A91A15">
              <w:rPr>
                <w:lang w:eastAsia="ja-JP"/>
              </w:rPr>
              <w:t>57,00</w:t>
            </w:r>
          </w:p>
        </w:tc>
      </w:tr>
      <w:tr w:rsidR="005C2250" w:rsidRPr="00A91A15" w14:paraId="5EAD997F" w14:textId="77777777" w:rsidTr="005C2250">
        <w:trPr>
          <w:jc w:val="center"/>
        </w:trPr>
        <w:tc>
          <w:tcPr>
            <w:tcW w:w="2410" w:type="dxa"/>
            <w:shd w:val="clear" w:color="auto" w:fill="auto"/>
            <w:noWrap/>
            <w:vAlign w:val="center"/>
            <w:hideMark/>
          </w:tcPr>
          <w:p w14:paraId="0AD24CA8" w14:textId="77777777" w:rsidR="005C2250" w:rsidRPr="00A91A15" w:rsidRDefault="005C2250" w:rsidP="00A91A15">
            <w:pPr>
              <w:pStyle w:val="Tabletext"/>
              <w:jc w:val="left"/>
              <w:rPr>
                <w:lang w:eastAsia="ja-JP"/>
              </w:rPr>
            </w:pPr>
            <w:bookmarkStart w:id="36" w:name="lt_pId562"/>
            <w:r w:rsidRPr="00A91A15">
              <w:rPr>
                <w:i/>
                <w:iCs/>
                <w:lang w:eastAsia="ja-JP"/>
              </w:rPr>
              <w:t xml:space="preserve">PR </w:t>
            </w:r>
            <w:r w:rsidRPr="00A91A15">
              <w:rPr>
                <w:lang w:eastAsia="ja-JP"/>
              </w:rPr>
              <w:t>(dB)</w:t>
            </w:r>
            <w:bookmarkEnd w:id="36"/>
          </w:p>
        </w:tc>
        <w:tc>
          <w:tcPr>
            <w:tcW w:w="851" w:type="dxa"/>
            <w:shd w:val="clear" w:color="auto" w:fill="auto"/>
            <w:noWrap/>
            <w:vAlign w:val="center"/>
            <w:hideMark/>
          </w:tcPr>
          <w:p w14:paraId="40D371A5" w14:textId="379DFCFF" w:rsidR="005C2250" w:rsidRPr="00A91A15" w:rsidRDefault="005C2250" w:rsidP="00CA19A2">
            <w:pPr>
              <w:pStyle w:val="Tabletext"/>
              <w:jc w:val="center"/>
              <w:rPr>
                <w:lang w:eastAsia="ja-JP"/>
              </w:rPr>
            </w:pPr>
            <w:r w:rsidRPr="00A91A15">
              <w:rPr>
                <w:lang w:eastAsia="ja-JP"/>
              </w:rPr>
              <w:t>21,0</w:t>
            </w:r>
          </w:p>
        </w:tc>
        <w:tc>
          <w:tcPr>
            <w:tcW w:w="848" w:type="dxa"/>
            <w:shd w:val="clear" w:color="auto" w:fill="auto"/>
            <w:noWrap/>
            <w:vAlign w:val="center"/>
            <w:hideMark/>
          </w:tcPr>
          <w:p w14:paraId="0ABB8BA7" w14:textId="6A27458F" w:rsidR="005C2250" w:rsidRPr="00A91A15" w:rsidRDefault="005C2250" w:rsidP="00CA19A2">
            <w:pPr>
              <w:pStyle w:val="Tabletext"/>
              <w:jc w:val="center"/>
              <w:rPr>
                <w:lang w:eastAsia="ja-JP"/>
              </w:rPr>
            </w:pPr>
            <w:r w:rsidRPr="00A91A15">
              <w:rPr>
                <w:lang w:eastAsia="ja-JP"/>
              </w:rPr>
              <w:t>21,0</w:t>
            </w:r>
          </w:p>
        </w:tc>
        <w:tc>
          <w:tcPr>
            <w:tcW w:w="956" w:type="dxa"/>
            <w:shd w:val="clear" w:color="auto" w:fill="auto"/>
            <w:noWrap/>
            <w:vAlign w:val="center"/>
            <w:hideMark/>
          </w:tcPr>
          <w:p w14:paraId="57E94ECC" w14:textId="60451FAA" w:rsidR="005C2250" w:rsidRPr="00A91A15" w:rsidRDefault="005C2250" w:rsidP="00CA19A2">
            <w:pPr>
              <w:pStyle w:val="Tabletext"/>
              <w:jc w:val="center"/>
              <w:rPr>
                <w:lang w:eastAsia="ja-JP"/>
              </w:rPr>
            </w:pPr>
            <w:r w:rsidRPr="00A91A15">
              <w:rPr>
                <w:lang w:eastAsia="ja-JP"/>
              </w:rPr>
              <w:t>21,0</w:t>
            </w:r>
          </w:p>
        </w:tc>
        <w:tc>
          <w:tcPr>
            <w:tcW w:w="937" w:type="dxa"/>
            <w:shd w:val="clear" w:color="auto" w:fill="auto"/>
            <w:noWrap/>
            <w:vAlign w:val="center"/>
            <w:hideMark/>
          </w:tcPr>
          <w:p w14:paraId="2C80CCBD" w14:textId="68BAEF8B" w:rsidR="005C2250" w:rsidRPr="00A91A15" w:rsidRDefault="005C2250" w:rsidP="00CA19A2">
            <w:pPr>
              <w:pStyle w:val="Tabletext"/>
              <w:jc w:val="center"/>
              <w:rPr>
                <w:lang w:eastAsia="ja-JP"/>
              </w:rPr>
            </w:pPr>
            <w:r w:rsidRPr="00A91A15">
              <w:rPr>
                <w:lang w:eastAsia="ja-JP"/>
              </w:rPr>
              <w:t>21,0</w:t>
            </w:r>
          </w:p>
        </w:tc>
        <w:tc>
          <w:tcPr>
            <w:tcW w:w="906" w:type="dxa"/>
            <w:shd w:val="clear" w:color="auto" w:fill="auto"/>
            <w:noWrap/>
            <w:vAlign w:val="center"/>
            <w:hideMark/>
          </w:tcPr>
          <w:p w14:paraId="643B4653" w14:textId="07D7EA16" w:rsidR="005C2250" w:rsidRPr="00A91A15" w:rsidRDefault="005C2250" w:rsidP="00CA19A2">
            <w:pPr>
              <w:pStyle w:val="Tabletext"/>
              <w:jc w:val="center"/>
              <w:rPr>
                <w:lang w:eastAsia="ja-JP"/>
              </w:rPr>
            </w:pPr>
            <w:r w:rsidRPr="00A91A15">
              <w:rPr>
                <w:lang w:eastAsia="ja-JP"/>
              </w:rPr>
              <w:t>21,0</w:t>
            </w:r>
          </w:p>
        </w:tc>
        <w:tc>
          <w:tcPr>
            <w:tcW w:w="1040" w:type="dxa"/>
            <w:shd w:val="clear" w:color="auto" w:fill="auto"/>
            <w:noWrap/>
            <w:vAlign w:val="center"/>
            <w:hideMark/>
          </w:tcPr>
          <w:p w14:paraId="5105CBEC" w14:textId="758170BB" w:rsidR="005C2250" w:rsidRPr="00A91A15" w:rsidRDefault="005C2250" w:rsidP="00CA19A2">
            <w:pPr>
              <w:pStyle w:val="Tabletext"/>
              <w:jc w:val="center"/>
              <w:rPr>
                <w:lang w:eastAsia="ja-JP"/>
              </w:rPr>
            </w:pPr>
            <w:r w:rsidRPr="00A91A15">
              <w:rPr>
                <w:lang w:eastAsia="ja-JP"/>
              </w:rPr>
              <w:t>21,0</w:t>
            </w:r>
          </w:p>
        </w:tc>
        <w:tc>
          <w:tcPr>
            <w:tcW w:w="850" w:type="dxa"/>
            <w:shd w:val="clear" w:color="auto" w:fill="auto"/>
            <w:noWrap/>
            <w:vAlign w:val="center"/>
            <w:hideMark/>
          </w:tcPr>
          <w:p w14:paraId="666CFA8B" w14:textId="6E7F646B" w:rsidR="005C2250" w:rsidRPr="00A91A15" w:rsidRDefault="005C2250" w:rsidP="00CA19A2">
            <w:pPr>
              <w:pStyle w:val="Tabletext"/>
              <w:jc w:val="center"/>
              <w:rPr>
                <w:lang w:eastAsia="ja-JP"/>
              </w:rPr>
            </w:pPr>
            <w:r w:rsidRPr="00A91A15">
              <w:rPr>
                <w:lang w:eastAsia="ja-JP"/>
              </w:rPr>
              <w:t>21,0</w:t>
            </w:r>
          </w:p>
        </w:tc>
        <w:tc>
          <w:tcPr>
            <w:tcW w:w="966" w:type="dxa"/>
            <w:shd w:val="clear" w:color="auto" w:fill="auto"/>
            <w:noWrap/>
            <w:vAlign w:val="center"/>
            <w:hideMark/>
          </w:tcPr>
          <w:p w14:paraId="7DD49037" w14:textId="2B3693E9" w:rsidR="005C2250" w:rsidRPr="00A91A15" w:rsidRDefault="005C2250" w:rsidP="00CA19A2">
            <w:pPr>
              <w:pStyle w:val="Tabletext"/>
              <w:jc w:val="center"/>
              <w:rPr>
                <w:lang w:eastAsia="ja-JP"/>
              </w:rPr>
            </w:pPr>
            <w:r w:rsidRPr="00A91A15">
              <w:rPr>
                <w:lang w:eastAsia="ja-JP"/>
              </w:rPr>
              <w:t>21,0</w:t>
            </w:r>
          </w:p>
        </w:tc>
      </w:tr>
      <w:tr w:rsidR="005C2250" w:rsidRPr="00A91A15" w14:paraId="6253295C" w14:textId="77777777" w:rsidTr="005C2250">
        <w:trPr>
          <w:jc w:val="center"/>
        </w:trPr>
        <w:tc>
          <w:tcPr>
            <w:tcW w:w="2410" w:type="dxa"/>
            <w:shd w:val="clear" w:color="auto" w:fill="auto"/>
            <w:noWrap/>
            <w:vAlign w:val="center"/>
            <w:hideMark/>
          </w:tcPr>
          <w:p w14:paraId="44E67F5E" w14:textId="77777777" w:rsidR="005C2250" w:rsidRPr="00A91A15" w:rsidRDefault="005C2250" w:rsidP="00A91A15">
            <w:pPr>
              <w:pStyle w:val="Tabletext"/>
              <w:jc w:val="left"/>
              <w:rPr>
                <w:lang w:eastAsia="ja-JP"/>
              </w:rPr>
            </w:pPr>
            <w:bookmarkStart w:id="37" w:name="lt_pId571"/>
            <w:r w:rsidRPr="00A91A15">
              <w:rPr>
                <w:i/>
                <w:iCs/>
                <w:lang w:eastAsia="ja-JP"/>
              </w:rPr>
              <w:t>C/I</w:t>
            </w:r>
            <w:r w:rsidRPr="00A91A15">
              <w:rPr>
                <w:i/>
                <w:iCs/>
                <w:vertAlign w:val="subscript"/>
                <w:lang w:eastAsia="ja-JP"/>
              </w:rPr>
              <w:t>aggr</w:t>
            </w:r>
            <w:r w:rsidRPr="00A91A15">
              <w:rPr>
                <w:i/>
                <w:iCs/>
                <w:lang w:eastAsia="ja-JP"/>
              </w:rPr>
              <w:t xml:space="preserve"> </w:t>
            </w:r>
            <w:r w:rsidRPr="00A91A15">
              <w:rPr>
                <w:lang w:eastAsia="ja-JP"/>
              </w:rPr>
              <w:t>(dB)</w:t>
            </w:r>
            <w:bookmarkEnd w:id="37"/>
          </w:p>
        </w:tc>
        <w:tc>
          <w:tcPr>
            <w:tcW w:w="851" w:type="dxa"/>
            <w:shd w:val="clear" w:color="auto" w:fill="auto"/>
            <w:noWrap/>
            <w:vAlign w:val="center"/>
            <w:hideMark/>
          </w:tcPr>
          <w:p w14:paraId="59B11802" w14:textId="5F099532" w:rsidR="005C2250" w:rsidRPr="00A91A15" w:rsidRDefault="005C2250" w:rsidP="00CA19A2">
            <w:pPr>
              <w:pStyle w:val="Tabletext"/>
              <w:jc w:val="center"/>
              <w:rPr>
                <w:lang w:eastAsia="ja-JP"/>
              </w:rPr>
            </w:pPr>
            <w:r w:rsidRPr="00A91A15">
              <w:rPr>
                <w:lang w:eastAsia="ja-JP"/>
              </w:rPr>
              <w:t>21,0</w:t>
            </w:r>
          </w:p>
        </w:tc>
        <w:tc>
          <w:tcPr>
            <w:tcW w:w="848" w:type="dxa"/>
            <w:shd w:val="clear" w:color="auto" w:fill="auto"/>
            <w:noWrap/>
            <w:vAlign w:val="center"/>
            <w:hideMark/>
          </w:tcPr>
          <w:p w14:paraId="79F2DCEA" w14:textId="735A5A9C" w:rsidR="005C2250" w:rsidRPr="00A91A15" w:rsidRDefault="005C2250" w:rsidP="00CA19A2">
            <w:pPr>
              <w:pStyle w:val="Tabletext"/>
              <w:jc w:val="center"/>
              <w:rPr>
                <w:lang w:eastAsia="ja-JP"/>
              </w:rPr>
            </w:pPr>
            <w:r w:rsidRPr="00A91A15">
              <w:rPr>
                <w:lang w:eastAsia="ja-JP"/>
              </w:rPr>
              <w:t>20,6</w:t>
            </w:r>
          </w:p>
        </w:tc>
        <w:tc>
          <w:tcPr>
            <w:tcW w:w="956" w:type="dxa"/>
            <w:shd w:val="clear" w:color="auto" w:fill="auto"/>
            <w:noWrap/>
            <w:vAlign w:val="center"/>
            <w:hideMark/>
          </w:tcPr>
          <w:p w14:paraId="7511F531" w14:textId="4997D217" w:rsidR="005C2250" w:rsidRPr="00A91A15" w:rsidRDefault="005C2250" w:rsidP="00CA19A2">
            <w:pPr>
              <w:pStyle w:val="Tabletext"/>
              <w:jc w:val="center"/>
              <w:rPr>
                <w:lang w:eastAsia="ja-JP"/>
              </w:rPr>
            </w:pPr>
            <w:r w:rsidRPr="00A91A15">
              <w:rPr>
                <w:lang w:eastAsia="ja-JP"/>
              </w:rPr>
              <w:t>20,6</w:t>
            </w:r>
          </w:p>
        </w:tc>
        <w:tc>
          <w:tcPr>
            <w:tcW w:w="937" w:type="dxa"/>
            <w:shd w:val="clear" w:color="auto" w:fill="auto"/>
            <w:noWrap/>
            <w:vAlign w:val="center"/>
            <w:hideMark/>
          </w:tcPr>
          <w:p w14:paraId="4CF84020" w14:textId="688E41F0" w:rsidR="005C2250" w:rsidRPr="00A91A15" w:rsidRDefault="005C2250" w:rsidP="00CA19A2">
            <w:pPr>
              <w:pStyle w:val="Tabletext"/>
              <w:jc w:val="center"/>
              <w:rPr>
                <w:lang w:eastAsia="ja-JP"/>
              </w:rPr>
            </w:pPr>
            <w:r w:rsidRPr="00A91A15">
              <w:rPr>
                <w:lang w:eastAsia="ja-JP"/>
              </w:rPr>
              <w:t>20,1</w:t>
            </w:r>
          </w:p>
        </w:tc>
        <w:tc>
          <w:tcPr>
            <w:tcW w:w="906" w:type="dxa"/>
            <w:shd w:val="clear" w:color="auto" w:fill="auto"/>
            <w:noWrap/>
            <w:vAlign w:val="center"/>
            <w:hideMark/>
          </w:tcPr>
          <w:p w14:paraId="6AC0F80B" w14:textId="58190D3B" w:rsidR="005C2250" w:rsidRPr="00A91A15" w:rsidRDefault="005C2250" w:rsidP="00CA19A2">
            <w:pPr>
              <w:pStyle w:val="Tabletext"/>
              <w:jc w:val="center"/>
              <w:rPr>
                <w:lang w:eastAsia="ja-JP"/>
              </w:rPr>
            </w:pPr>
            <w:r w:rsidRPr="00A91A15">
              <w:rPr>
                <w:lang w:eastAsia="ja-JP"/>
              </w:rPr>
              <w:t>19,7</w:t>
            </w:r>
          </w:p>
        </w:tc>
        <w:tc>
          <w:tcPr>
            <w:tcW w:w="1040" w:type="dxa"/>
            <w:shd w:val="clear" w:color="auto" w:fill="auto"/>
            <w:noWrap/>
            <w:vAlign w:val="center"/>
            <w:hideMark/>
          </w:tcPr>
          <w:p w14:paraId="07F8B7D5" w14:textId="0896C4B1" w:rsidR="005C2250" w:rsidRPr="00A91A15" w:rsidRDefault="005C2250" w:rsidP="00CA19A2">
            <w:pPr>
              <w:pStyle w:val="Tabletext"/>
              <w:jc w:val="center"/>
              <w:rPr>
                <w:lang w:eastAsia="ja-JP"/>
              </w:rPr>
            </w:pPr>
            <w:r w:rsidRPr="00A91A15">
              <w:rPr>
                <w:lang w:eastAsia="ja-JP"/>
              </w:rPr>
              <w:t>19,7</w:t>
            </w:r>
          </w:p>
        </w:tc>
        <w:tc>
          <w:tcPr>
            <w:tcW w:w="850" w:type="dxa"/>
            <w:shd w:val="clear" w:color="auto" w:fill="auto"/>
            <w:noWrap/>
            <w:vAlign w:val="center"/>
            <w:hideMark/>
          </w:tcPr>
          <w:p w14:paraId="6BB12731" w14:textId="12171270" w:rsidR="005C2250" w:rsidRPr="00A91A15" w:rsidRDefault="005C2250" w:rsidP="00CA19A2">
            <w:pPr>
              <w:pStyle w:val="Tabletext"/>
              <w:jc w:val="center"/>
              <w:rPr>
                <w:lang w:eastAsia="ja-JP"/>
              </w:rPr>
            </w:pPr>
            <w:r w:rsidRPr="00A91A15">
              <w:rPr>
                <w:lang w:eastAsia="ja-JP"/>
              </w:rPr>
              <w:t>19,2</w:t>
            </w:r>
          </w:p>
        </w:tc>
        <w:tc>
          <w:tcPr>
            <w:tcW w:w="966" w:type="dxa"/>
            <w:shd w:val="clear" w:color="auto" w:fill="auto"/>
            <w:noWrap/>
            <w:vAlign w:val="center"/>
            <w:hideMark/>
          </w:tcPr>
          <w:p w14:paraId="06396137" w14:textId="7E8FD6D3" w:rsidR="005C2250" w:rsidRPr="00A91A15" w:rsidRDefault="005C2250" w:rsidP="00CA19A2">
            <w:pPr>
              <w:pStyle w:val="Tabletext"/>
              <w:jc w:val="center"/>
              <w:rPr>
                <w:lang w:eastAsia="ja-JP"/>
              </w:rPr>
            </w:pPr>
            <w:r w:rsidRPr="00A91A15">
              <w:rPr>
                <w:lang w:eastAsia="ja-JP"/>
              </w:rPr>
              <w:t>18,8</w:t>
            </w:r>
          </w:p>
        </w:tc>
      </w:tr>
      <w:tr w:rsidR="005C2250" w:rsidRPr="00A91A15" w14:paraId="74AEC368" w14:textId="77777777" w:rsidTr="005C2250">
        <w:trPr>
          <w:jc w:val="center"/>
        </w:trPr>
        <w:tc>
          <w:tcPr>
            <w:tcW w:w="2410" w:type="dxa"/>
            <w:shd w:val="clear" w:color="auto" w:fill="auto"/>
            <w:noWrap/>
            <w:vAlign w:val="center"/>
            <w:hideMark/>
          </w:tcPr>
          <w:p w14:paraId="2B6698F9" w14:textId="77777777" w:rsidR="005C2250" w:rsidRPr="00A91A15" w:rsidRDefault="005C2250" w:rsidP="00A91A15">
            <w:pPr>
              <w:pStyle w:val="Tabletext"/>
              <w:jc w:val="left"/>
              <w:rPr>
                <w:lang w:eastAsia="ja-JP"/>
              </w:rPr>
            </w:pPr>
            <w:bookmarkStart w:id="38" w:name="lt_pId580"/>
            <w:r w:rsidRPr="00A91A15">
              <w:rPr>
                <w:i/>
                <w:iCs/>
                <w:lang w:eastAsia="ja-JP"/>
              </w:rPr>
              <w:t>I</w:t>
            </w:r>
            <w:r w:rsidRPr="00A91A15">
              <w:rPr>
                <w:i/>
                <w:iCs/>
                <w:vertAlign w:val="subscript"/>
                <w:lang w:eastAsia="ja-JP"/>
              </w:rPr>
              <w:t>aggr</w:t>
            </w:r>
            <w:r w:rsidRPr="00A91A15">
              <w:rPr>
                <w:i/>
                <w:iCs/>
                <w:lang w:eastAsia="ja-JP"/>
              </w:rPr>
              <w:t xml:space="preserve"> </w:t>
            </w:r>
            <w:r w:rsidRPr="00A91A15">
              <w:rPr>
                <w:lang w:eastAsia="ja-JP"/>
              </w:rPr>
              <w:t>(dBW)</w:t>
            </w:r>
            <w:bookmarkEnd w:id="38"/>
          </w:p>
        </w:tc>
        <w:tc>
          <w:tcPr>
            <w:tcW w:w="851" w:type="dxa"/>
            <w:shd w:val="clear" w:color="auto" w:fill="auto"/>
            <w:noWrap/>
            <w:vAlign w:val="center"/>
            <w:hideMark/>
          </w:tcPr>
          <w:p w14:paraId="1A07472D" w14:textId="542A3FF9" w:rsidR="005C2250" w:rsidRPr="00A91A15" w:rsidRDefault="005C2250" w:rsidP="00CA19A2">
            <w:pPr>
              <w:pStyle w:val="Tabletext"/>
              <w:jc w:val="center"/>
              <w:rPr>
                <w:lang w:eastAsia="ja-JP"/>
              </w:rPr>
            </w:pPr>
            <w:r w:rsidRPr="00A91A15">
              <w:rPr>
                <w:lang w:eastAsia="ja-JP"/>
              </w:rPr>
              <w:t>36,0</w:t>
            </w:r>
          </w:p>
        </w:tc>
        <w:tc>
          <w:tcPr>
            <w:tcW w:w="848" w:type="dxa"/>
            <w:shd w:val="clear" w:color="auto" w:fill="auto"/>
            <w:noWrap/>
            <w:vAlign w:val="center"/>
            <w:hideMark/>
          </w:tcPr>
          <w:p w14:paraId="24423E19" w14:textId="530657D7" w:rsidR="005C2250" w:rsidRPr="00A91A15" w:rsidRDefault="005C2250" w:rsidP="00CA19A2">
            <w:pPr>
              <w:pStyle w:val="Tabletext"/>
              <w:jc w:val="center"/>
              <w:rPr>
                <w:lang w:eastAsia="ja-JP"/>
              </w:rPr>
            </w:pPr>
            <w:r w:rsidRPr="00A91A15">
              <w:rPr>
                <w:lang w:eastAsia="ja-JP"/>
              </w:rPr>
              <w:t>36,5</w:t>
            </w:r>
          </w:p>
        </w:tc>
        <w:tc>
          <w:tcPr>
            <w:tcW w:w="956" w:type="dxa"/>
            <w:shd w:val="clear" w:color="auto" w:fill="auto"/>
            <w:noWrap/>
            <w:vAlign w:val="center"/>
            <w:hideMark/>
          </w:tcPr>
          <w:p w14:paraId="1C551A21" w14:textId="73CCC041" w:rsidR="005C2250" w:rsidRPr="00A91A15" w:rsidRDefault="005C2250" w:rsidP="00CA19A2">
            <w:pPr>
              <w:pStyle w:val="Tabletext"/>
              <w:jc w:val="center"/>
              <w:rPr>
                <w:lang w:eastAsia="ja-JP"/>
              </w:rPr>
            </w:pPr>
            <w:r w:rsidRPr="00A91A15">
              <w:rPr>
                <w:lang w:eastAsia="ja-JP"/>
              </w:rPr>
              <w:t>36,5</w:t>
            </w:r>
          </w:p>
        </w:tc>
        <w:tc>
          <w:tcPr>
            <w:tcW w:w="937" w:type="dxa"/>
            <w:shd w:val="clear" w:color="auto" w:fill="auto"/>
            <w:noWrap/>
            <w:vAlign w:val="center"/>
            <w:hideMark/>
          </w:tcPr>
          <w:p w14:paraId="07D81DB0" w14:textId="25A9A793" w:rsidR="005C2250" w:rsidRPr="00A91A15" w:rsidRDefault="005C2250" w:rsidP="00CA19A2">
            <w:pPr>
              <w:pStyle w:val="Tabletext"/>
              <w:jc w:val="center"/>
              <w:rPr>
                <w:lang w:eastAsia="ja-JP"/>
              </w:rPr>
            </w:pPr>
            <w:r w:rsidRPr="00A91A15">
              <w:rPr>
                <w:lang w:eastAsia="ja-JP"/>
              </w:rPr>
              <w:t>36,9</w:t>
            </w:r>
          </w:p>
        </w:tc>
        <w:tc>
          <w:tcPr>
            <w:tcW w:w="906" w:type="dxa"/>
            <w:shd w:val="clear" w:color="auto" w:fill="auto"/>
            <w:noWrap/>
            <w:vAlign w:val="center"/>
            <w:hideMark/>
          </w:tcPr>
          <w:p w14:paraId="08F7972C" w14:textId="0CDB3867" w:rsidR="005C2250" w:rsidRPr="00A91A15" w:rsidRDefault="005C2250" w:rsidP="00CA19A2">
            <w:pPr>
              <w:pStyle w:val="Tabletext"/>
              <w:jc w:val="center"/>
              <w:rPr>
                <w:lang w:eastAsia="ja-JP"/>
              </w:rPr>
            </w:pPr>
            <w:r w:rsidRPr="00A91A15">
              <w:rPr>
                <w:lang w:eastAsia="ja-JP"/>
              </w:rPr>
              <w:t>37,4</w:t>
            </w:r>
          </w:p>
        </w:tc>
        <w:tc>
          <w:tcPr>
            <w:tcW w:w="1040" w:type="dxa"/>
            <w:shd w:val="clear" w:color="auto" w:fill="auto"/>
            <w:noWrap/>
            <w:vAlign w:val="center"/>
            <w:hideMark/>
          </w:tcPr>
          <w:p w14:paraId="1D6F293C" w14:textId="58694631" w:rsidR="005C2250" w:rsidRPr="00A91A15" w:rsidRDefault="005C2250" w:rsidP="00CA19A2">
            <w:pPr>
              <w:pStyle w:val="Tabletext"/>
              <w:jc w:val="center"/>
              <w:rPr>
                <w:lang w:eastAsia="ja-JP"/>
              </w:rPr>
            </w:pPr>
            <w:r w:rsidRPr="00A91A15">
              <w:rPr>
                <w:lang w:eastAsia="ja-JP"/>
              </w:rPr>
              <w:t>37,4</w:t>
            </w:r>
          </w:p>
        </w:tc>
        <w:tc>
          <w:tcPr>
            <w:tcW w:w="850" w:type="dxa"/>
            <w:shd w:val="clear" w:color="auto" w:fill="auto"/>
            <w:noWrap/>
            <w:vAlign w:val="center"/>
            <w:hideMark/>
          </w:tcPr>
          <w:p w14:paraId="4C8DA9C1" w14:textId="504A8EE7" w:rsidR="005C2250" w:rsidRPr="00A91A15" w:rsidRDefault="005C2250" w:rsidP="00CA19A2">
            <w:pPr>
              <w:pStyle w:val="Tabletext"/>
              <w:jc w:val="center"/>
              <w:rPr>
                <w:lang w:eastAsia="ja-JP"/>
              </w:rPr>
            </w:pPr>
            <w:r w:rsidRPr="00A91A15">
              <w:rPr>
                <w:lang w:eastAsia="ja-JP"/>
              </w:rPr>
              <w:t>37,8</w:t>
            </w:r>
          </w:p>
        </w:tc>
        <w:tc>
          <w:tcPr>
            <w:tcW w:w="966" w:type="dxa"/>
            <w:shd w:val="clear" w:color="auto" w:fill="auto"/>
            <w:noWrap/>
            <w:vAlign w:val="center"/>
            <w:hideMark/>
          </w:tcPr>
          <w:p w14:paraId="71B62B79" w14:textId="0E0FE18D" w:rsidR="005C2250" w:rsidRPr="00A91A15" w:rsidRDefault="005C2250" w:rsidP="00CA19A2">
            <w:pPr>
              <w:pStyle w:val="Tabletext"/>
              <w:jc w:val="center"/>
              <w:rPr>
                <w:lang w:eastAsia="ja-JP"/>
              </w:rPr>
            </w:pPr>
            <w:r w:rsidRPr="00A91A15">
              <w:rPr>
                <w:lang w:eastAsia="ja-JP"/>
              </w:rPr>
              <w:t>38,3</w:t>
            </w:r>
          </w:p>
        </w:tc>
      </w:tr>
      <w:tr w:rsidR="005C2250" w:rsidRPr="00A91A15" w14:paraId="3EF01467" w14:textId="77777777" w:rsidTr="005C2250">
        <w:trPr>
          <w:jc w:val="center"/>
        </w:trPr>
        <w:tc>
          <w:tcPr>
            <w:tcW w:w="2410" w:type="dxa"/>
            <w:shd w:val="clear" w:color="auto" w:fill="auto"/>
            <w:noWrap/>
            <w:vAlign w:val="center"/>
            <w:hideMark/>
          </w:tcPr>
          <w:p w14:paraId="6F8B4FC2" w14:textId="1145D292" w:rsidR="005C2250" w:rsidRPr="00A91A15" w:rsidRDefault="009D6606" w:rsidP="00A91A15">
            <w:pPr>
              <w:pStyle w:val="Tabletext"/>
              <w:jc w:val="left"/>
              <w:rPr>
                <w:lang w:eastAsia="ja-JP"/>
              </w:rPr>
            </w:pPr>
            <w:r w:rsidRPr="00A91A15">
              <w:rPr>
                <w:i/>
                <w:iCs/>
                <w:lang w:eastAsia="ja-JP"/>
              </w:rPr>
              <w:lastRenderedPageBreak/>
              <w:t xml:space="preserve">EPM </w:t>
            </w:r>
            <w:r w:rsidRPr="00A91A15">
              <w:rPr>
                <w:i/>
                <w:iCs/>
                <w:rtl/>
                <w:lang w:eastAsia="ja-JP"/>
              </w:rPr>
              <w:t xml:space="preserve"> المرجعي </w:t>
            </w:r>
            <w:r w:rsidRPr="00A91A15">
              <w:rPr>
                <w:i/>
                <w:iCs/>
                <w:lang w:eastAsia="ja-JP"/>
              </w:rPr>
              <w:t>(dB)</w:t>
            </w:r>
          </w:p>
        </w:tc>
        <w:tc>
          <w:tcPr>
            <w:tcW w:w="851" w:type="dxa"/>
            <w:shd w:val="clear" w:color="auto" w:fill="auto"/>
            <w:noWrap/>
            <w:vAlign w:val="center"/>
            <w:hideMark/>
          </w:tcPr>
          <w:p w14:paraId="4E7FC3BB" w14:textId="3608051A" w:rsidR="005C2250" w:rsidRPr="00A91A15" w:rsidRDefault="005C2250" w:rsidP="00CA19A2">
            <w:pPr>
              <w:pStyle w:val="Tabletext"/>
              <w:jc w:val="center"/>
              <w:rPr>
                <w:b/>
                <w:bCs/>
                <w:lang w:eastAsia="ja-JP"/>
              </w:rPr>
            </w:pPr>
            <w:r w:rsidRPr="00A91A15">
              <w:rPr>
                <w:b/>
                <w:bCs/>
                <w:lang w:eastAsia="ja-JP"/>
              </w:rPr>
              <w:t>0,00</w:t>
            </w:r>
          </w:p>
        </w:tc>
        <w:tc>
          <w:tcPr>
            <w:tcW w:w="848" w:type="dxa"/>
            <w:shd w:val="clear" w:color="auto" w:fill="auto"/>
            <w:noWrap/>
            <w:vAlign w:val="center"/>
            <w:hideMark/>
          </w:tcPr>
          <w:p w14:paraId="1684B953" w14:textId="493BFB3C" w:rsidR="005C2250" w:rsidRPr="00A91A15" w:rsidRDefault="005C2250" w:rsidP="00CA19A2">
            <w:pPr>
              <w:pStyle w:val="Tabletext"/>
              <w:jc w:val="center"/>
              <w:rPr>
                <w:b/>
                <w:bCs/>
                <w:lang w:eastAsia="ja-JP"/>
              </w:rPr>
            </w:pPr>
            <w:r w:rsidRPr="00A91A15">
              <w:rPr>
                <w:b/>
                <w:bCs/>
                <w:lang w:eastAsia="ja-JP"/>
              </w:rPr>
              <w:t>0,45−</w:t>
            </w:r>
          </w:p>
        </w:tc>
        <w:tc>
          <w:tcPr>
            <w:tcW w:w="956" w:type="dxa"/>
            <w:shd w:val="clear" w:color="auto" w:fill="auto"/>
            <w:noWrap/>
            <w:vAlign w:val="center"/>
            <w:hideMark/>
          </w:tcPr>
          <w:p w14:paraId="7CC65733" w14:textId="56C5D31C" w:rsidR="005C2250" w:rsidRPr="00A91A15" w:rsidRDefault="005C2250" w:rsidP="00CA19A2">
            <w:pPr>
              <w:pStyle w:val="Tabletext"/>
              <w:jc w:val="center"/>
              <w:rPr>
                <w:b/>
                <w:bCs/>
                <w:lang w:eastAsia="ja-JP"/>
              </w:rPr>
            </w:pPr>
            <w:r w:rsidRPr="00A91A15">
              <w:rPr>
                <w:b/>
                <w:bCs/>
                <w:lang w:eastAsia="ja-JP"/>
              </w:rPr>
              <w:t>0,45−</w:t>
            </w:r>
          </w:p>
        </w:tc>
        <w:tc>
          <w:tcPr>
            <w:tcW w:w="937" w:type="dxa"/>
            <w:shd w:val="clear" w:color="auto" w:fill="auto"/>
            <w:noWrap/>
            <w:vAlign w:val="center"/>
            <w:hideMark/>
          </w:tcPr>
          <w:p w14:paraId="600C4C9E" w14:textId="201B6A32" w:rsidR="005C2250" w:rsidRPr="00A91A15" w:rsidRDefault="005C2250" w:rsidP="00CA19A2">
            <w:pPr>
              <w:pStyle w:val="Tabletext"/>
              <w:jc w:val="center"/>
              <w:rPr>
                <w:b/>
                <w:bCs/>
                <w:lang w:eastAsia="ja-JP"/>
              </w:rPr>
            </w:pPr>
            <w:r w:rsidRPr="00A91A15">
              <w:rPr>
                <w:b/>
                <w:bCs/>
                <w:lang w:eastAsia="ja-JP"/>
              </w:rPr>
              <w:t>0,90−</w:t>
            </w:r>
          </w:p>
        </w:tc>
        <w:tc>
          <w:tcPr>
            <w:tcW w:w="906" w:type="dxa"/>
            <w:shd w:val="clear" w:color="auto" w:fill="auto"/>
            <w:noWrap/>
            <w:vAlign w:val="center"/>
            <w:hideMark/>
          </w:tcPr>
          <w:p w14:paraId="52E4246F" w14:textId="2052B5F6" w:rsidR="005C2250" w:rsidRPr="00A91A15" w:rsidRDefault="005C2250" w:rsidP="00CA19A2">
            <w:pPr>
              <w:pStyle w:val="Tabletext"/>
              <w:jc w:val="center"/>
              <w:rPr>
                <w:b/>
                <w:bCs/>
                <w:lang w:eastAsia="ja-JP"/>
              </w:rPr>
            </w:pPr>
            <w:r w:rsidRPr="00A91A15">
              <w:rPr>
                <w:b/>
                <w:bCs/>
                <w:lang w:eastAsia="ja-JP"/>
              </w:rPr>
              <w:t>1,35−</w:t>
            </w:r>
          </w:p>
        </w:tc>
        <w:tc>
          <w:tcPr>
            <w:tcW w:w="1040" w:type="dxa"/>
            <w:shd w:val="clear" w:color="auto" w:fill="auto"/>
            <w:noWrap/>
            <w:vAlign w:val="center"/>
            <w:hideMark/>
          </w:tcPr>
          <w:p w14:paraId="1556AAC4" w14:textId="285A03DB" w:rsidR="005C2250" w:rsidRPr="00A91A15" w:rsidRDefault="005C2250" w:rsidP="00CA19A2">
            <w:pPr>
              <w:pStyle w:val="Tabletext"/>
              <w:jc w:val="center"/>
              <w:rPr>
                <w:b/>
                <w:bCs/>
                <w:lang w:eastAsia="ja-JP"/>
              </w:rPr>
            </w:pPr>
            <w:r w:rsidRPr="00A91A15">
              <w:rPr>
                <w:b/>
                <w:bCs/>
                <w:lang w:eastAsia="ja-JP"/>
              </w:rPr>
              <w:t>1,35−</w:t>
            </w:r>
          </w:p>
        </w:tc>
        <w:tc>
          <w:tcPr>
            <w:tcW w:w="850" w:type="dxa"/>
            <w:shd w:val="clear" w:color="auto" w:fill="auto"/>
            <w:noWrap/>
            <w:vAlign w:val="center"/>
            <w:hideMark/>
          </w:tcPr>
          <w:p w14:paraId="38E1DF05" w14:textId="3D4C049E" w:rsidR="005C2250" w:rsidRPr="00A91A15" w:rsidRDefault="005C2250" w:rsidP="00CA19A2">
            <w:pPr>
              <w:pStyle w:val="Tabletext"/>
              <w:jc w:val="center"/>
              <w:rPr>
                <w:b/>
                <w:bCs/>
                <w:lang w:eastAsia="ja-JP"/>
              </w:rPr>
            </w:pPr>
            <w:r w:rsidRPr="00A91A15">
              <w:rPr>
                <w:b/>
                <w:bCs/>
                <w:lang w:eastAsia="ja-JP"/>
              </w:rPr>
              <w:t>1,80−</w:t>
            </w:r>
          </w:p>
        </w:tc>
        <w:tc>
          <w:tcPr>
            <w:tcW w:w="966" w:type="dxa"/>
            <w:shd w:val="clear" w:color="auto" w:fill="auto"/>
            <w:noWrap/>
            <w:vAlign w:val="center"/>
            <w:hideMark/>
          </w:tcPr>
          <w:p w14:paraId="4C359709" w14:textId="30FB8C8F" w:rsidR="005C2250" w:rsidRPr="00A91A15" w:rsidRDefault="005C2250" w:rsidP="00CA19A2">
            <w:pPr>
              <w:pStyle w:val="Tabletext"/>
              <w:jc w:val="center"/>
              <w:rPr>
                <w:b/>
                <w:bCs/>
                <w:lang w:eastAsia="ja-JP"/>
              </w:rPr>
            </w:pPr>
            <w:r w:rsidRPr="00A91A15">
              <w:rPr>
                <w:b/>
                <w:bCs/>
                <w:lang w:eastAsia="ja-JP"/>
              </w:rPr>
              <w:t>2,25−</w:t>
            </w:r>
          </w:p>
        </w:tc>
      </w:tr>
      <w:tr w:rsidR="005C2250" w:rsidRPr="00A91A15" w14:paraId="4BF6DCD6" w14:textId="77777777" w:rsidTr="005C2250">
        <w:trPr>
          <w:jc w:val="center"/>
        </w:trPr>
        <w:tc>
          <w:tcPr>
            <w:tcW w:w="2410" w:type="dxa"/>
            <w:shd w:val="clear" w:color="auto" w:fill="auto"/>
            <w:noWrap/>
            <w:vAlign w:val="center"/>
            <w:hideMark/>
          </w:tcPr>
          <w:p w14:paraId="1B4B8EFC" w14:textId="77777777" w:rsidR="005C2250" w:rsidRPr="00A91A15" w:rsidRDefault="005C2250" w:rsidP="00A91A15">
            <w:pPr>
              <w:pStyle w:val="Tabletext"/>
              <w:jc w:val="left"/>
              <w:rPr>
                <w:lang w:eastAsia="ja-JP"/>
              </w:rPr>
            </w:pPr>
            <w:bookmarkStart w:id="39" w:name="lt_pId599"/>
            <w:r w:rsidRPr="00A91A15">
              <w:rPr>
                <w:i/>
                <w:iCs/>
                <w:lang w:eastAsia="ja-JP"/>
              </w:rPr>
              <w:t>C/I</w:t>
            </w:r>
            <w:r w:rsidRPr="00A91A15">
              <w:rPr>
                <w:i/>
                <w:iCs/>
                <w:vertAlign w:val="subscript"/>
                <w:lang w:eastAsia="ja-JP"/>
              </w:rPr>
              <w:t>new</w:t>
            </w:r>
            <w:r w:rsidRPr="00A91A15">
              <w:rPr>
                <w:i/>
                <w:iCs/>
                <w:lang w:eastAsia="ja-JP"/>
              </w:rPr>
              <w:t xml:space="preserve"> </w:t>
            </w:r>
            <w:r w:rsidRPr="00A91A15">
              <w:rPr>
                <w:lang w:eastAsia="ja-JP"/>
              </w:rPr>
              <w:t>(dB)</w:t>
            </w:r>
            <w:bookmarkEnd w:id="39"/>
          </w:p>
        </w:tc>
        <w:tc>
          <w:tcPr>
            <w:tcW w:w="851" w:type="dxa"/>
            <w:shd w:val="clear" w:color="auto" w:fill="auto"/>
            <w:noWrap/>
            <w:vAlign w:val="center"/>
            <w:hideMark/>
          </w:tcPr>
          <w:p w14:paraId="3CB90BAD" w14:textId="7BDAFC59" w:rsidR="005C2250" w:rsidRPr="00A91A15" w:rsidRDefault="005C2250" w:rsidP="00CA19A2">
            <w:pPr>
              <w:pStyle w:val="Tabletext"/>
              <w:jc w:val="center"/>
              <w:rPr>
                <w:b/>
                <w:bCs/>
                <w:color w:val="00B0F0"/>
                <w:lang w:eastAsia="ja-JP"/>
              </w:rPr>
            </w:pPr>
            <w:r w:rsidRPr="00A91A15">
              <w:rPr>
                <w:b/>
                <w:bCs/>
                <w:color w:val="00B0F0"/>
                <w:lang w:eastAsia="ja-JP"/>
              </w:rPr>
              <w:t>30,6</w:t>
            </w:r>
          </w:p>
        </w:tc>
        <w:tc>
          <w:tcPr>
            <w:tcW w:w="848" w:type="dxa"/>
            <w:shd w:val="clear" w:color="auto" w:fill="auto"/>
            <w:noWrap/>
            <w:vAlign w:val="center"/>
            <w:hideMark/>
          </w:tcPr>
          <w:p w14:paraId="2201B32E" w14:textId="34385D39" w:rsidR="005C2250" w:rsidRPr="00A91A15" w:rsidRDefault="005C2250" w:rsidP="00CA19A2">
            <w:pPr>
              <w:pStyle w:val="Tabletext"/>
              <w:jc w:val="center"/>
              <w:rPr>
                <w:b/>
                <w:bCs/>
                <w:color w:val="00B0F0"/>
                <w:lang w:eastAsia="ja-JP"/>
              </w:rPr>
            </w:pPr>
            <w:r w:rsidRPr="00A91A15">
              <w:rPr>
                <w:b/>
                <w:bCs/>
                <w:color w:val="00B0F0"/>
                <w:lang w:eastAsia="ja-JP"/>
              </w:rPr>
              <w:t>30,2</w:t>
            </w:r>
          </w:p>
        </w:tc>
        <w:tc>
          <w:tcPr>
            <w:tcW w:w="956" w:type="dxa"/>
            <w:shd w:val="clear" w:color="auto" w:fill="auto"/>
            <w:noWrap/>
            <w:vAlign w:val="center"/>
            <w:hideMark/>
          </w:tcPr>
          <w:p w14:paraId="3643C28E" w14:textId="1C59002D" w:rsidR="005C2250" w:rsidRPr="00A91A15" w:rsidRDefault="005C2250" w:rsidP="00CA19A2">
            <w:pPr>
              <w:pStyle w:val="Tabletext"/>
              <w:jc w:val="center"/>
              <w:rPr>
                <w:b/>
                <w:bCs/>
                <w:color w:val="00B0F0"/>
                <w:lang w:eastAsia="ja-JP"/>
              </w:rPr>
            </w:pPr>
            <w:r w:rsidRPr="00A91A15">
              <w:rPr>
                <w:b/>
                <w:bCs/>
                <w:color w:val="00B0F0"/>
                <w:lang w:eastAsia="ja-JP"/>
              </w:rPr>
              <w:t>30,2</w:t>
            </w:r>
          </w:p>
        </w:tc>
        <w:tc>
          <w:tcPr>
            <w:tcW w:w="937" w:type="dxa"/>
            <w:shd w:val="clear" w:color="auto" w:fill="auto"/>
            <w:noWrap/>
            <w:vAlign w:val="center"/>
            <w:hideMark/>
          </w:tcPr>
          <w:p w14:paraId="608B8911" w14:textId="4B8FF590" w:rsidR="005C2250" w:rsidRPr="00A91A15" w:rsidRDefault="005C2250" w:rsidP="00CA19A2">
            <w:pPr>
              <w:pStyle w:val="Tabletext"/>
              <w:jc w:val="center"/>
              <w:rPr>
                <w:b/>
                <w:bCs/>
                <w:color w:val="00B0F0"/>
                <w:lang w:eastAsia="ja-JP"/>
              </w:rPr>
            </w:pPr>
            <w:r w:rsidRPr="00A91A15">
              <w:rPr>
                <w:b/>
                <w:bCs/>
                <w:color w:val="00B0F0"/>
                <w:lang w:eastAsia="ja-JP"/>
              </w:rPr>
              <w:t>29,7</w:t>
            </w:r>
          </w:p>
        </w:tc>
        <w:tc>
          <w:tcPr>
            <w:tcW w:w="906" w:type="dxa"/>
            <w:shd w:val="clear" w:color="auto" w:fill="auto"/>
            <w:noWrap/>
            <w:vAlign w:val="center"/>
            <w:hideMark/>
          </w:tcPr>
          <w:p w14:paraId="641635F4" w14:textId="7CF018E2" w:rsidR="005C2250" w:rsidRPr="00A91A15" w:rsidRDefault="005C2250" w:rsidP="00CA19A2">
            <w:pPr>
              <w:pStyle w:val="Tabletext"/>
              <w:jc w:val="center"/>
              <w:rPr>
                <w:b/>
                <w:bCs/>
                <w:color w:val="00B0F0"/>
                <w:lang w:eastAsia="ja-JP"/>
              </w:rPr>
            </w:pPr>
            <w:r w:rsidRPr="00A91A15">
              <w:rPr>
                <w:b/>
                <w:bCs/>
                <w:color w:val="00B0F0"/>
                <w:lang w:eastAsia="ja-JP"/>
              </w:rPr>
              <w:t>29,3</w:t>
            </w:r>
          </w:p>
        </w:tc>
        <w:tc>
          <w:tcPr>
            <w:tcW w:w="1040" w:type="dxa"/>
            <w:shd w:val="clear" w:color="auto" w:fill="auto"/>
            <w:noWrap/>
            <w:vAlign w:val="center"/>
            <w:hideMark/>
          </w:tcPr>
          <w:p w14:paraId="4320B73E" w14:textId="3305F7CF" w:rsidR="005C2250" w:rsidRPr="00A91A15" w:rsidRDefault="005C2250" w:rsidP="00CA19A2">
            <w:pPr>
              <w:pStyle w:val="Tabletext"/>
              <w:jc w:val="center"/>
              <w:rPr>
                <w:b/>
                <w:bCs/>
                <w:color w:val="00B0F0"/>
                <w:lang w:eastAsia="ja-JP"/>
              </w:rPr>
            </w:pPr>
            <w:r w:rsidRPr="00A91A15">
              <w:rPr>
                <w:b/>
                <w:bCs/>
                <w:color w:val="00B0F0"/>
                <w:lang w:eastAsia="ja-JP"/>
              </w:rPr>
              <w:t>29,3</w:t>
            </w:r>
          </w:p>
        </w:tc>
        <w:tc>
          <w:tcPr>
            <w:tcW w:w="850" w:type="dxa"/>
            <w:shd w:val="clear" w:color="auto" w:fill="auto"/>
            <w:noWrap/>
            <w:vAlign w:val="center"/>
            <w:hideMark/>
          </w:tcPr>
          <w:p w14:paraId="5922AB0D" w14:textId="391491FE" w:rsidR="005C2250" w:rsidRPr="00A91A15" w:rsidRDefault="005C2250" w:rsidP="00CA19A2">
            <w:pPr>
              <w:pStyle w:val="Tabletext"/>
              <w:jc w:val="center"/>
              <w:rPr>
                <w:b/>
                <w:bCs/>
                <w:color w:val="00B0F0"/>
                <w:lang w:eastAsia="ja-JP"/>
              </w:rPr>
            </w:pPr>
            <w:r w:rsidRPr="00A91A15">
              <w:rPr>
                <w:b/>
                <w:bCs/>
                <w:color w:val="00B0F0"/>
                <w:lang w:eastAsia="ja-JP"/>
              </w:rPr>
              <w:t>28,8</w:t>
            </w:r>
          </w:p>
        </w:tc>
        <w:tc>
          <w:tcPr>
            <w:tcW w:w="966" w:type="dxa"/>
            <w:shd w:val="clear" w:color="auto" w:fill="auto"/>
            <w:noWrap/>
            <w:vAlign w:val="center"/>
            <w:hideMark/>
          </w:tcPr>
          <w:p w14:paraId="2208F049" w14:textId="3928F499" w:rsidR="005C2250" w:rsidRPr="00A91A15" w:rsidRDefault="005C2250" w:rsidP="00CA19A2">
            <w:pPr>
              <w:pStyle w:val="Tabletext"/>
              <w:jc w:val="center"/>
              <w:rPr>
                <w:b/>
                <w:bCs/>
                <w:color w:val="00B0F0"/>
                <w:lang w:eastAsia="ja-JP"/>
              </w:rPr>
            </w:pPr>
            <w:r w:rsidRPr="00A91A15">
              <w:rPr>
                <w:b/>
                <w:bCs/>
                <w:color w:val="00B0F0"/>
                <w:lang w:eastAsia="ja-JP"/>
              </w:rPr>
              <w:t>28,4</w:t>
            </w:r>
          </w:p>
        </w:tc>
      </w:tr>
      <w:tr w:rsidR="005C2250" w:rsidRPr="00A91A15" w14:paraId="0A2E5228" w14:textId="77777777" w:rsidTr="005C2250">
        <w:trPr>
          <w:jc w:val="center"/>
        </w:trPr>
        <w:tc>
          <w:tcPr>
            <w:tcW w:w="2410" w:type="dxa"/>
            <w:shd w:val="clear" w:color="auto" w:fill="auto"/>
            <w:noWrap/>
            <w:vAlign w:val="center"/>
            <w:hideMark/>
          </w:tcPr>
          <w:p w14:paraId="5882E00C" w14:textId="77777777" w:rsidR="005C2250" w:rsidRPr="00A91A15" w:rsidRDefault="005C2250" w:rsidP="00A91A15">
            <w:pPr>
              <w:pStyle w:val="Tabletext"/>
              <w:jc w:val="left"/>
              <w:rPr>
                <w:lang w:eastAsia="ja-JP"/>
              </w:rPr>
            </w:pPr>
            <w:bookmarkStart w:id="40" w:name="lt_pId608"/>
            <w:r w:rsidRPr="00A91A15">
              <w:rPr>
                <w:i/>
                <w:iCs/>
                <w:lang w:eastAsia="ja-JP"/>
              </w:rPr>
              <w:t>I</w:t>
            </w:r>
            <w:r w:rsidRPr="00A91A15">
              <w:rPr>
                <w:i/>
                <w:iCs/>
                <w:vertAlign w:val="subscript"/>
                <w:lang w:eastAsia="ja-JP"/>
              </w:rPr>
              <w:t>new</w:t>
            </w:r>
            <w:r w:rsidRPr="00A91A15">
              <w:rPr>
                <w:i/>
                <w:iCs/>
                <w:lang w:eastAsia="ja-JP"/>
              </w:rPr>
              <w:t xml:space="preserve"> </w:t>
            </w:r>
            <w:r w:rsidRPr="00A91A15">
              <w:rPr>
                <w:lang w:eastAsia="ja-JP"/>
              </w:rPr>
              <w:t>(dBW)</w:t>
            </w:r>
            <w:bookmarkEnd w:id="40"/>
          </w:p>
        </w:tc>
        <w:tc>
          <w:tcPr>
            <w:tcW w:w="851" w:type="dxa"/>
            <w:shd w:val="clear" w:color="auto" w:fill="auto"/>
            <w:noWrap/>
            <w:vAlign w:val="center"/>
            <w:hideMark/>
          </w:tcPr>
          <w:p w14:paraId="2FDA1230" w14:textId="4B7DF300" w:rsidR="005C2250" w:rsidRPr="00A91A15" w:rsidRDefault="005C2250" w:rsidP="00CA19A2">
            <w:pPr>
              <w:pStyle w:val="Tabletext"/>
              <w:jc w:val="center"/>
              <w:rPr>
                <w:lang w:eastAsia="ja-JP"/>
              </w:rPr>
            </w:pPr>
            <w:r w:rsidRPr="00A91A15">
              <w:rPr>
                <w:lang w:eastAsia="ja-JP"/>
              </w:rPr>
              <w:t>26,4</w:t>
            </w:r>
          </w:p>
        </w:tc>
        <w:tc>
          <w:tcPr>
            <w:tcW w:w="848" w:type="dxa"/>
            <w:shd w:val="clear" w:color="auto" w:fill="auto"/>
            <w:noWrap/>
            <w:vAlign w:val="center"/>
            <w:hideMark/>
          </w:tcPr>
          <w:p w14:paraId="5BF88F81" w14:textId="6EA18F09" w:rsidR="005C2250" w:rsidRPr="00A91A15" w:rsidRDefault="005C2250" w:rsidP="00CA19A2">
            <w:pPr>
              <w:pStyle w:val="Tabletext"/>
              <w:jc w:val="center"/>
              <w:rPr>
                <w:lang w:eastAsia="ja-JP"/>
              </w:rPr>
            </w:pPr>
            <w:r w:rsidRPr="00A91A15">
              <w:rPr>
                <w:lang w:eastAsia="ja-JP"/>
              </w:rPr>
              <w:t>26,8</w:t>
            </w:r>
          </w:p>
        </w:tc>
        <w:tc>
          <w:tcPr>
            <w:tcW w:w="956" w:type="dxa"/>
            <w:shd w:val="clear" w:color="auto" w:fill="auto"/>
            <w:noWrap/>
            <w:vAlign w:val="center"/>
            <w:hideMark/>
          </w:tcPr>
          <w:p w14:paraId="69A6406C" w14:textId="626DECEE" w:rsidR="005C2250" w:rsidRPr="00A91A15" w:rsidRDefault="005C2250" w:rsidP="00CA19A2">
            <w:pPr>
              <w:pStyle w:val="Tabletext"/>
              <w:jc w:val="center"/>
              <w:rPr>
                <w:lang w:eastAsia="ja-JP"/>
              </w:rPr>
            </w:pPr>
            <w:r w:rsidRPr="00A91A15">
              <w:rPr>
                <w:lang w:eastAsia="ja-JP"/>
              </w:rPr>
              <w:t>26,8</w:t>
            </w:r>
          </w:p>
        </w:tc>
        <w:tc>
          <w:tcPr>
            <w:tcW w:w="937" w:type="dxa"/>
            <w:shd w:val="clear" w:color="auto" w:fill="auto"/>
            <w:noWrap/>
            <w:vAlign w:val="center"/>
            <w:hideMark/>
          </w:tcPr>
          <w:p w14:paraId="2A02530A" w14:textId="356CDE08" w:rsidR="005C2250" w:rsidRPr="00A91A15" w:rsidRDefault="005C2250" w:rsidP="00CA19A2">
            <w:pPr>
              <w:pStyle w:val="Tabletext"/>
              <w:jc w:val="center"/>
              <w:rPr>
                <w:lang w:eastAsia="ja-JP"/>
              </w:rPr>
            </w:pPr>
            <w:r w:rsidRPr="00A91A15">
              <w:rPr>
                <w:lang w:eastAsia="ja-JP"/>
              </w:rPr>
              <w:t>27,3</w:t>
            </w:r>
          </w:p>
        </w:tc>
        <w:tc>
          <w:tcPr>
            <w:tcW w:w="906" w:type="dxa"/>
            <w:shd w:val="clear" w:color="auto" w:fill="auto"/>
            <w:noWrap/>
            <w:vAlign w:val="center"/>
            <w:hideMark/>
          </w:tcPr>
          <w:p w14:paraId="36387E60" w14:textId="75E86389" w:rsidR="005C2250" w:rsidRPr="00A91A15" w:rsidRDefault="005C2250" w:rsidP="00CA19A2">
            <w:pPr>
              <w:pStyle w:val="Tabletext"/>
              <w:jc w:val="center"/>
              <w:rPr>
                <w:lang w:eastAsia="ja-JP"/>
              </w:rPr>
            </w:pPr>
            <w:r w:rsidRPr="00A91A15">
              <w:rPr>
                <w:lang w:eastAsia="ja-JP"/>
              </w:rPr>
              <w:t>27,7</w:t>
            </w:r>
          </w:p>
        </w:tc>
        <w:tc>
          <w:tcPr>
            <w:tcW w:w="1040" w:type="dxa"/>
            <w:shd w:val="clear" w:color="auto" w:fill="auto"/>
            <w:noWrap/>
            <w:vAlign w:val="center"/>
            <w:hideMark/>
          </w:tcPr>
          <w:p w14:paraId="3054F740" w14:textId="6FBAE1DD" w:rsidR="005C2250" w:rsidRPr="00A91A15" w:rsidRDefault="005C2250" w:rsidP="00CA19A2">
            <w:pPr>
              <w:pStyle w:val="Tabletext"/>
              <w:jc w:val="center"/>
              <w:rPr>
                <w:lang w:eastAsia="ja-JP"/>
              </w:rPr>
            </w:pPr>
            <w:r w:rsidRPr="00A91A15">
              <w:rPr>
                <w:lang w:eastAsia="ja-JP"/>
              </w:rPr>
              <w:t>27,7</w:t>
            </w:r>
          </w:p>
        </w:tc>
        <w:tc>
          <w:tcPr>
            <w:tcW w:w="850" w:type="dxa"/>
            <w:shd w:val="clear" w:color="auto" w:fill="auto"/>
            <w:noWrap/>
            <w:vAlign w:val="center"/>
            <w:hideMark/>
          </w:tcPr>
          <w:p w14:paraId="469E2BF0" w14:textId="6088C60F" w:rsidR="005C2250" w:rsidRPr="00A91A15" w:rsidRDefault="005C2250" w:rsidP="00CA19A2">
            <w:pPr>
              <w:pStyle w:val="Tabletext"/>
              <w:jc w:val="center"/>
              <w:rPr>
                <w:lang w:eastAsia="ja-JP"/>
              </w:rPr>
            </w:pPr>
            <w:r w:rsidRPr="00A91A15">
              <w:rPr>
                <w:lang w:eastAsia="ja-JP"/>
              </w:rPr>
              <w:t>28,2</w:t>
            </w:r>
          </w:p>
        </w:tc>
        <w:tc>
          <w:tcPr>
            <w:tcW w:w="966" w:type="dxa"/>
            <w:shd w:val="clear" w:color="auto" w:fill="auto"/>
            <w:noWrap/>
            <w:vAlign w:val="center"/>
            <w:hideMark/>
          </w:tcPr>
          <w:p w14:paraId="3D088049" w14:textId="2CB8F51C" w:rsidR="005C2250" w:rsidRPr="00A91A15" w:rsidRDefault="005C2250" w:rsidP="00CA19A2">
            <w:pPr>
              <w:pStyle w:val="Tabletext"/>
              <w:jc w:val="center"/>
              <w:rPr>
                <w:lang w:eastAsia="ja-JP"/>
              </w:rPr>
            </w:pPr>
            <w:r w:rsidRPr="00A91A15">
              <w:rPr>
                <w:lang w:eastAsia="ja-JP"/>
              </w:rPr>
              <w:t>28,6</w:t>
            </w:r>
          </w:p>
        </w:tc>
      </w:tr>
      <w:tr w:rsidR="005C2250" w:rsidRPr="00A91A15" w14:paraId="51B14735" w14:textId="77777777" w:rsidTr="005C2250">
        <w:trPr>
          <w:jc w:val="center"/>
        </w:trPr>
        <w:tc>
          <w:tcPr>
            <w:tcW w:w="2410" w:type="dxa"/>
            <w:shd w:val="clear" w:color="auto" w:fill="auto"/>
            <w:noWrap/>
            <w:vAlign w:val="center"/>
            <w:hideMark/>
          </w:tcPr>
          <w:p w14:paraId="2E126FA5" w14:textId="77777777" w:rsidR="005C2250" w:rsidRPr="00A91A15" w:rsidRDefault="005C2250" w:rsidP="00A91A15">
            <w:pPr>
              <w:pStyle w:val="Tabletext"/>
              <w:jc w:val="left"/>
              <w:rPr>
                <w:lang w:eastAsia="ja-JP"/>
              </w:rPr>
            </w:pPr>
            <w:bookmarkStart w:id="41" w:name="lt_pId617"/>
            <w:r w:rsidRPr="00A91A15">
              <w:rPr>
                <w:i/>
                <w:iCs/>
                <w:lang w:eastAsia="ja-JP"/>
              </w:rPr>
              <w:t>C</w:t>
            </w:r>
            <w:r w:rsidRPr="00A91A15">
              <w:rPr>
                <w:lang w:eastAsia="ja-JP"/>
              </w:rPr>
              <w:t>/(</w:t>
            </w:r>
            <w:r w:rsidRPr="00A91A15">
              <w:rPr>
                <w:i/>
                <w:iCs/>
                <w:lang w:eastAsia="ja-JP"/>
              </w:rPr>
              <w:t>I</w:t>
            </w:r>
            <w:r w:rsidRPr="00A91A15">
              <w:rPr>
                <w:i/>
                <w:iCs/>
                <w:vertAlign w:val="subscript"/>
                <w:lang w:eastAsia="ja-JP"/>
              </w:rPr>
              <w:t>aggr</w:t>
            </w:r>
            <w:r w:rsidRPr="00A91A15">
              <w:rPr>
                <w:i/>
                <w:iCs/>
                <w:lang w:eastAsia="ja-JP"/>
              </w:rPr>
              <w:t> </w:t>
            </w:r>
            <w:r w:rsidRPr="00A91A15">
              <w:rPr>
                <w:lang w:eastAsia="ja-JP"/>
              </w:rPr>
              <w:t>+ </w:t>
            </w:r>
            <w:r w:rsidRPr="00A91A15">
              <w:rPr>
                <w:i/>
                <w:iCs/>
                <w:lang w:eastAsia="ja-JP"/>
              </w:rPr>
              <w:t>I</w:t>
            </w:r>
            <w:r w:rsidRPr="00A91A15">
              <w:rPr>
                <w:i/>
                <w:iCs/>
                <w:vertAlign w:val="subscript"/>
                <w:lang w:eastAsia="ja-JP"/>
              </w:rPr>
              <w:t>new</w:t>
            </w:r>
            <w:r w:rsidRPr="00A91A15">
              <w:rPr>
                <w:lang w:eastAsia="ja-JP"/>
              </w:rPr>
              <w:t>) (dB)</w:t>
            </w:r>
            <w:bookmarkEnd w:id="41"/>
          </w:p>
        </w:tc>
        <w:tc>
          <w:tcPr>
            <w:tcW w:w="851" w:type="dxa"/>
            <w:shd w:val="clear" w:color="auto" w:fill="auto"/>
            <w:noWrap/>
            <w:vAlign w:val="center"/>
            <w:hideMark/>
          </w:tcPr>
          <w:p w14:paraId="1451DFBD" w14:textId="64DA5AFA" w:rsidR="005C2250" w:rsidRPr="00A91A15" w:rsidRDefault="005C2250" w:rsidP="00CA19A2">
            <w:pPr>
              <w:pStyle w:val="Tabletext"/>
              <w:jc w:val="center"/>
              <w:rPr>
                <w:lang w:eastAsia="ja-JP"/>
              </w:rPr>
            </w:pPr>
            <w:r w:rsidRPr="00A91A15">
              <w:rPr>
                <w:lang w:eastAsia="ja-JP"/>
              </w:rPr>
              <w:t>20,55</w:t>
            </w:r>
          </w:p>
        </w:tc>
        <w:tc>
          <w:tcPr>
            <w:tcW w:w="848" w:type="dxa"/>
            <w:shd w:val="clear" w:color="auto" w:fill="auto"/>
            <w:noWrap/>
            <w:vAlign w:val="center"/>
            <w:hideMark/>
          </w:tcPr>
          <w:p w14:paraId="2401247D" w14:textId="68FE2D5A" w:rsidR="005C2250" w:rsidRPr="00A91A15" w:rsidRDefault="005C2250" w:rsidP="00CA19A2">
            <w:pPr>
              <w:pStyle w:val="Tabletext"/>
              <w:jc w:val="center"/>
              <w:rPr>
                <w:lang w:eastAsia="ja-JP"/>
              </w:rPr>
            </w:pPr>
            <w:r w:rsidRPr="00A91A15">
              <w:rPr>
                <w:lang w:eastAsia="ja-JP"/>
              </w:rPr>
              <w:t>20,10</w:t>
            </w:r>
          </w:p>
        </w:tc>
        <w:tc>
          <w:tcPr>
            <w:tcW w:w="956" w:type="dxa"/>
            <w:shd w:val="clear" w:color="auto" w:fill="auto"/>
            <w:noWrap/>
            <w:vAlign w:val="center"/>
            <w:hideMark/>
          </w:tcPr>
          <w:p w14:paraId="5AE1862E" w14:textId="093D8A0B" w:rsidR="005C2250" w:rsidRPr="00A91A15" w:rsidRDefault="005C2250" w:rsidP="00CA19A2">
            <w:pPr>
              <w:pStyle w:val="Tabletext"/>
              <w:jc w:val="center"/>
              <w:rPr>
                <w:lang w:eastAsia="ja-JP"/>
              </w:rPr>
            </w:pPr>
            <w:r w:rsidRPr="00A91A15">
              <w:rPr>
                <w:lang w:eastAsia="ja-JP"/>
              </w:rPr>
              <w:t>20,10</w:t>
            </w:r>
          </w:p>
        </w:tc>
        <w:tc>
          <w:tcPr>
            <w:tcW w:w="937" w:type="dxa"/>
            <w:shd w:val="clear" w:color="auto" w:fill="auto"/>
            <w:noWrap/>
            <w:vAlign w:val="center"/>
            <w:hideMark/>
          </w:tcPr>
          <w:p w14:paraId="18E58A73" w14:textId="39200736" w:rsidR="005C2250" w:rsidRPr="00A91A15" w:rsidRDefault="005C2250" w:rsidP="00CA19A2">
            <w:pPr>
              <w:pStyle w:val="Tabletext"/>
              <w:jc w:val="center"/>
              <w:rPr>
                <w:lang w:eastAsia="ja-JP"/>
              </w:rPr>
            </w:pPr>
            <w:r w:rsidRPr="00A91A15">
              <w:rPr>
                <w:lang w:eastAsia="ja-JP"/>
              </w:rPr>
              <w:t>19,65</w:t>
            </w:r>
          </w:p>
        </w:tc>
        <w:tc>
          <w:tcPr>
            <w:tcW w:w="906" w:type="dxa"/>
            <w:shd w:val="clear" w:color="auto" w:fill="auto"/>
            <w:noWrap/>
            <w:vAlign w:val="center"/>
            <w:hideMark/>
          </w:tcPr>
          <w:p w14:paraId="38FD1B4B" w14:textId="470C97F3" w:rsidR="005C2250" w:rsidRPr="00A91A15" w:rsidRDefault="005C2250" w:rsidP="00CA19A2">
            <w:pPr>
              <w:pStyle w:val="Tabletext"/>
              <w:jc w:val="center"/>
              <w:rPr>
                <w:lang w:eastAsia="ja-JP"/>
              </w:rPr>
            </w:pPr>
            <w:r w:rsidRPr="00A91A15">
              <w:rPr>
                <w:lang w:eastAsia="ja-JP"/>
              </w:rPr>
              <w:t>19,20</w:t>
            </w:r>
          </w:p>
        </w:tc>
        <w:tc>
          <w:tcPr>
            <w:tcW w:w="1040" w:type="dxa"/>
            <w:shd w:val="clear" w:color="auto" w:fill="auto"/>
            <w:noWrap/>
            <w:vAlign w:val="center"/>
            <w:hideMark/>
          </w:tcPr>
          <w:p w14:paraId="610CEAF4" w14:textId="0A698831" w:rsidR="005C2250" w:rsidRPr="00A91A15" w:rsidRDefault="005C2250" w:rsidP="00CA19A2">
            <w:pPr>
              <w:pStyle w:val="Tabletext"/>
              <w:jc w:val="center"/>
              <w:rPr>
                <w:lang w:eastAsia="ja-JP"/>
              </w:rPr>
            </w:pPr>
            <w:r w:rsidRPr="00A91A15">
              <w:rPr>
                <w:lang w:eastAsia="ja-JP"/>
              </w:rPr>
              <w:t>19,20</w:t>
            </w:r>
          </w:p>
        </w:tc>
        <w:tc>
          <w:tcPr>
            <w:tcW w:w="850" w:type="dxa"/>
            <w:shd w:val="clear" w:color="auto" w:fill="auto"/>
            <w:noWrap/>
            <w:vAlign w:val="center"/>
            <w:hideMark/>
          </w:tcPr>
          <w:p w14:paraId="479E8342" w14:textId="7C58D907" w:rsidR="005C2250" w:rsidRPr="00A91A15" w:rsidRDefault="005C2250" w:rsidP="00CA19A2">
            <w:pPr>
              <w:pStyle w:val="Tabletext"/>
              <w:jc w:val="center"/>
              <w:rPr>
                <w:lang w:eastAsia="ja-JP"/>
              </w:rPr>
            </w:pPr>
            <w:r w:rsidRPr="00A91A15">
              <w:rPr>
                <w:lang w:eastAsia="ja-JP"/>
              </w:rPr>
              <w:t>18,75</w:t>
            </w:r>
          </w:p>
        </w:tc>
        <w:tc>
          <w:tcPr>
            <w:tcW w:w="966" w:type="dxa"/>
            <w:shd w:val="clear" w:color="auto" w:fill="auto"/>
            <w:noWrap/>
            <w:vAlign w:val="center"/>
            <w:hideMark/>
          </w:tcPr>
          <w:p w14:paraId="271E550B" w14:textId="2373CB9F" w:rsidR="005C2250" w:rsidRPr="00A91A15" w:rsidRDefault="005C2250" w:rsidP="00CA19A2">
            <w:pPr>
              <w:pStyle w:val="Tabletext"/>
              <w:jc w:val="center"/>
              <w:rPr>
                <w:lang w:eastAsia="ja-JP"/>
              </w:rPr>
            </w:pPr>
            <w:r w:rsidRPr="00A91A15">
              <w:rPr>
                <w:lang w:eastAsia="ja-JP"/>
              </w:rPr>
              <w:t>18,30</w:t>
            </w:r>
          </w:p>
        </w:tc>
      </w:tr>
      <w:tr w:rsidR="005C2250" w:rsidRPr="00A91A15" w14:paraId="26CD56F0" w14:textId="77777777" w:rsidTr="005C2250">
        <w:trPr>
          <w:jc w:val="center"/>
        </w:trPr>
        <w:tc>
          <w:tcPr>
            <w:tcW w:w="2410" w:type="dxa"/>
            <w:shd w:val="clear" w:color="auto" w:fill="auto"/>
            <w:noWrap/>
            <w:vAlign w:val="center"/>
            <w:hideMark/>
          </w:tcPr>
          <w:p w14:paraId="1905AFA5" w14:textId="77777777" w:rsidR="005C2250" w:rsidRPr="00A91A15" w:rsidRDefault="005C2250" w:rsidP="00A91A15">
            <w:pPr>
              <w:pStyle w:val="Tabletext"/>
              <w:jc w:val="left"/>
              <w:rPr>
                <w:lang w:eastAsia="ja-JP"/>
              </w:rPr>
            </w:pPr>
            <w:bookmarkStart w:id="42" w:name="lt_pId626"/>
            <w:r w:rsidRPr="00A91A15">
              <w:rPr>
                <w:i/>
                <w:iCs/>
                <w:lang w:eastAsia="ja-JP"/>
              </w:rPr>
              <w:t>EPM</w:t>
            </w:r>
            <w:r w:rsidRPr="00A91A15">
              <w:rPr>
                <w:lang w:eastAsia="ja-JP"/>
              </w:rPr>
              <w:t xml:space="preserve"> (</w:t>
            </w:r>
            <w:r w:rsidRPr="00A91A15">
              <w:rPr>
                <w:i/>
                <w:iCs/>
                <w:lang w:eastAsia="ja-JP"/>
              </w:rPr>
              <w:t>I</w:t>
            </w:r>
            <w:r w:rsidRPr="00A91A15">
              <w:rPr>
                <w:i/>
                <w:iCs/>
                <w:vertAlign w:val="subscript"/>
                <w:lang w:eastAsia="ja-JP"/>
              </w:rPr>
              <w:t>aggr</w:t>
            </w:r>
            <w:r w:rsidRPr="00A91A15">
              <w:rPr>
                <w:i/>
                <w:iCs/>
                <w:lang w:eastAsia="ja-JP"/>
              </w:rPr>
              <w:t> </w:t>
            </w:r>
            <w:r w:rsidRPr="00A91A15">
              <w:rPr>
                <w:lang w:eastAsia="ja-JP"/>
              </w:rPr>
              <w:t>+ </w:t>
            </w:r>
            <w:r w:rsidRPr="00A91A15">
              <w:rPr>
                <w:i/>
                <w:iCs/>
                <w:lang w:eastAsia="ja-JP"/>
              </w:rPr>
              <w:t>I</w:t>
            </w:r>
            <w:r w:rsidRPr="00A91A15">
              <w:rPr>
                <w:i/>
                <w:iCs/>
                <w:vertAlign w:val="subscript"/>
                <w:lang w:eastAsia="ja-JP"/>
              </w:rPr>
              <w:t>new</w:t>
            </w:r>
            <w:r w:rsidRPr="00A91A15">
              <w:rPr>
                <w:lang w:eastAsia="ja-JP"/>
              </w:rPr>
              <w:t>) (dB)</w:t>
            </w:r>
            <w:bookmarkEnd w:id="42"/>
          </w:p>
        </w:tc>
        <w:tc>
          <w:tcPr>
            <w:tcW w:w="851" w:type="dxa"/>
            <w:shd w:val="clear" w:color="auto" w:fill="auto"/>
            <w:noWrap/>
            <w:vAlign w:val="center"/>
            <w:hideMark/>
          </w:tcPr>
          <w:p w14:paraId="0A301C4B" w14:textId="1DEC589B" w:rsidR="005C2250" w:rsidRPr="00A91A15" w:rsidRDefault="005C2250" w:rsidP="00CA19A2">
            <w:pPr>
              <w:pStyle w:val="Tabletext"/>
              <w:jc w:val="center"/>
              <w:rPr>
                <w:b/>
                <w:bCs/>
                <w:lang w:eastAsia="ja-JP"/>
              </w:rPr>
            </w:pPr>
            <w:r w:rsidRPr="00A91A15">
              <w:rPr>
                <w:b/>
                <w:bCs/>
                <w:lang w:eastAsia="ja-JP"/>
              </w:rPr>
              <w:t>0,45</w:t>
            </w:r>
            <w:r w:rsidR="00D33CA1" w:rsidRPr="00A91A15">
              <w:rPr>
                <w:b/>
                <w:bCs/>
                <w:lang w:eastAsia="ja-JP"/>
              </w:rPr>
              <w:t>−</w:t>
            </w:r>
          </w:p>
        </w:tc>
        <w:tc>
          <w:tcPr>
            <w:tcW w:w="848" w:type="dxa"/>
            <w:shd w:val="clear" w:color="auto" w:fill="auto"/>
            <w:noWrap/>
            <w:vAlign w:val="center"/>
            <w:hideMark/>
          </w:tcPr>
          <w:p w14:paraId="72BA2A6E" w14:textId="25A35C10" w:rsidR="005C2250" w:rsidRPr="00A91A15" w:rsidRDefault="005C2250" w:rsidP="00CA19A2">
            <w:pPr>
              <w:pStyle w:val="Tabletext"/>
              <w:jc w:val="center"/>
              <w:rPr>
                <w:b/>
                <w:bCs/>
                <w:lang w:eastAsia="ja-JP"/>
              </w:rPr>
            </w:pPr>
            <w:r w:rsidRPr="00A91A15">
              <w:rPr>
                <w:b/>
                <w:bCs/>
                <w:lang w:eastAsia="ja-JP"/>
              </w:rPr>
              <w:t>0,90</w:t>
            </w:r>
            <w:r w:rsidR="00D33CA1" w:rsidRPr="00A91A15">
              <w:rPr>
                <w:b/>
                <w:bCs/>
                <w:lang w:eastAsia="ja-JP"/>
              </w:rPr>
              <w:t>−</w:t>
            </w:r>
          </w:p>
        </w:tc>
        <w:tc>
          <w:tcPr>
            <w:tcW w:w="956" w:type="dxa"/>
            <w:shd w:val="clear" w:color="auto" w:fill="auto"/>
            <w:noWrap/>
            <w:vAlign w:val="center"/>
            <w:hideMark/>
          </w:tcPr>
          <w:p w14:paraId="6AFABF36" w14:textId="22B8C67D" w:rsidR="005C2250" w:rsidRPr="00A91A15" w:rsidRDefault="005C2250" w:rsidP="00CA19A2">
            <w:pPr>
              <w:pStyle w:val="Tabletext"/>
              <w:jc w:val="center"/>
              <w:rPr>
                <w:b/>
                <w:bCs/>
                <w:lang w:eastAsia="ja-JP"/>
              </w:rPr>
            </w:pPr>
            <w:r w:rsidRPr="00A91A15">
              <w:rPr>
                <w:b/>
                <w:bCs/>
                <w:lang w:eastAsia="ja-JP"/>
              </w:rPr>
              <w:t>0,90</w:t>
            </w:r>
            <w:r w:rsidR="00D33CA1" w:rsidRPr="00A91A15">
              <w:rPr>
                <w:b/>
                <w:bCs/>
                <w:lang w:eastAsia="ja-JP"/>
              </w:rPr>
              <w:t>−</w:t>
            </w:r>
          </w:p>
        </w:tc>
        <w:tc>
          <w:tcPr>
            <w:tcW w:w="937" w:type="dxa"/>
            <w:shd w:val="clear" w:color="auto" w:fill="auto"/>
            <w:noWrap/>
            <w:vAlign w:val="center"/>
            <w:hideMark/>
          </w:tcPr>
          <w:p w14:paraId="30866132" w14:textId="34E72665" w:rsidR="005C2250" w:rsidRPr="00A91A15" w:rsidRDefault="005C2250" w:rsidP="00CA19A2">
            <w:pPr>
              <w:pStyle w:val="Tabletext"/>
              <w:jc w:val="center"/>
              <w:rPr>
                <w:b/>
                <w:bCs/>
                <w:lang w:eastAsia="ja-JP"/>
              </w:rPr>
            </w:pPr>
            <w:r w:rsidRPr="00A91A15">
              <w:rPr>
                <w:b/>
                <w:bCs/>
                <w:lang w:eastAsia="ja-JP"/>
              </w:rPr>
              <w:t>1,35</w:t>
            </w:r>
            <w:r w:rsidR="00D33CA1" w:rsidRPr="00A91A15">
              <w:rPr>
                <w:b/>
                <w:bCs/>
                <w:lang w:eastAsia="ja-JP"/>
              </w:rPr>
              <w:t>−</w:t>
            </w:r>
          </w:p>
        </w:tc>
        <w:tc>
          <w:tcPr>
            <w:tcW w:w="906" w:type="dxa"/>
            <w:shd w:val="clear" w:color="auto" w:fill="auto"/>
            <w:noWrap/>
            <w:vAlign w:val="center"/>
            <w:hideMark/>
          </w:tcPr>
          <w:p w14:paraId="2E4B8844" w14:textId="6FA8AC4E" w:rsidR="005C2250" w:rsidRPr="00A91A15" w:rsidRDefault="005C2250" w:rsidP="00CA19A2">
            <w:pPr>
              <w:pStyle w:val="Tabletext"/>
              <w:jc w:val="center"/>
              <w:rPr>
                <w:b/>
                <w:bCs/>
                <w:lang w:eastAsia="ja-JP"/>
              </w:rPr>
            </w:pPr>
            <w:r w:rsidRPr="00A91A15">
              <w:rPr>
                <w:b/>
                <w:bCs/>
                <w:lang w:eastAsia="ja-JP"/>
              </w:rPr>
              <w:t>1,80</w:t>
            </w:r>
            <w:r w:rsidR="00D33CA1" w:rsidRPr="00A91A15">
              <w:rPr>
                <w:b/>
                <w:bCs/>
                <w:lang w:eastAsia="ja-JP"/>
              </w:rPr>
              <w:t>−</w:t>
            </w:r>
          </w:p>
        </w:tc>
        <w:tc>
          <w:tcPr>
            <w:tcW w:w="1040" w:type="dxa"/>
            <w:shd w:val="clear" w:color="auto" w:fill="auto"/>
            <w:noWrap/>
            <w:vAlign w:val="center"/>
            <w:hideMark/>
          </w:tcPr>
          <w:p w14:paraId="22B76F06" w14:textId="16B66E0D" w:rsidR="005C2250" w:rsidRPr="00A91A15" w:rsidRDefault="005C2250" w:rsidP="00CA19A2">
            <w:pPr>
              <w:pStyle w:val="Tabletext"/>
              <w:jc w:val="center"/>
              <w:rPr>
                <w:b/>
                <w:bCs/>
                <w:lang w:eastAsia="ja-JP"/>
              </w:rPr>
            </w:pPr>
            <w:r w:rsidRPr="00A91A15">
              <w:rPr>
                <w:b/>
                <w:bCs/>
                <w:lang w:eastAsia="ja-JP"/>
              </w:rPr>
              <w:t>1,80</w:t>
            </w:r>
            <w:r w:rsidR="00D33CA1" w:rsidRPr="00A91A15">
              <w:rPr>
                <w:b/>
                <w:bCs/>
                <w:lang w:eastAsia="ja-JP"/>
              </w:rPr>
              <w:t>−</w:t>
            </w:r>
          </w:p>
        </w:tc>
        <w:tc>
          <w:tcPr>
            <w:tcW w:w="850" w:type="dxa"/>
            <w:shd w:val="clear" w:color="auto" w:fill="auto"/>
            <w:noWrap/>
            <w:vAlign w:val="center"/>
            <w:hideMark/>
          </w:tcPr>
          <w:p w14:paraId="722AF63E" w14:textId="30E6862E" w:rsidR="005C2250" w:rsidRPr="00A91A15" w:rsidRDefault="005C2250" w:rsidP="00CA19A2">
            <w:pPr>
              <w:pStyle w:val="Tabletext"/>
              <w:jc w:val="center"/>
              <w:rPr>
                <w:b/>
                <w:bCs/>
                <w:lang w:eastAsia="ja-JP"/>
              </w:rPr>
            </w:pPr>
            <w:r w:rsidRPr="00A91A15">
              <w:rPr>
                <w:b/>
                <w:bCs/>
                <w:lang w:eastAsia="ja-JP"/>
              </w:rPr>
              <w:t>2,25</w:t>
            </w:r>
            <w:r w:rsidR="00D33CA1" w:rsidRPr="00A91A15">
              <w:rPr>
                <w:b/>
                <w:bCs/>
                <w:lang w:eastAsia="ja-JP"/>
              </w:rPr>
              <w:t>−</w:t>
            </w:r>
          </w:p>
        </w:tc>
        <w:tc>
          <w:tcPr>
            <w:tcW w:w="966" w:type="dxa"/>
            <w:shd w:val="clear" w:color="auto" w:fill="auto"/>
            <w:noWrap/>
            <w:vAlign w:val="center"/>
            <w:hideMark/>
          </w:tcPr>
          <w:p w14:paraId="7535AA25" w14:textId="78AC7EB1" w:rsidR="005C2250" w:rsidRPr="00A91A15" w:rsidRDefault="005C2250" w:rsidP="00CA19A2">
            <w:pPr>
              <w:pStyle w:val="Tabletext"/>
              <w:jc w:val="center"/>
              <w:rPr>
                <w:b/>
                <w:bCs/>
                <w:lang w:eastAsia="ja-JP"/>
              </w:rPr>
            </w:pPr>
            <w:r w:rsidRPr="00A91A15">
              <w:rPr>
                <w:b/>
                <w:bCs/>
                <w:lang w:eastAsia="ja-JP"/>
              </w:rPr>
              <w:t>2,70</w:t>
            </w:r>
            <w:r w:rsidR="00D33CA1" w:rsidRPr="00A91A15">
              <w:rPr>
                <w:b/>
                <w:bCs/>
                <w:lang w:eastAsia="ja-JP"/>
              </w:rPr>
              <w:t>−</w:t>
            </w:r>
          </w:p>
        </w:tc>
      </w:tr>
      <w:tr w:rsidR="009D6606" w:rsidRPr="00A91A15" w14:paraId="2CE31F8F" w14:textId="77777777" w:rsidTr="005C2250">
        <w:trPr>
          <w:jc w:val="center"/>
        </w:trPr>
        <w:tc>
          <w:tcPr>
            <w:tcW w:w="2410" w:type="dxa"/>
            <w:shd w:val="clear" w:color="auto" w:fill="auto"/>
            <w:noWrap/>
            <w:vAlign w:val="center"/>
            <w:hideMark/>
          </w:tcPr>
          <w:p w14:paraId="2E8CF4A7" w14:textId="7FB74EB0" w:rsidR="009D6606" w:rsidRPr="00A91A15" w:rsidRDefault="009D6606" w:rsidP="00A91A15">
            <w:pPr>
              <w:pStyle w:val="Tabletext"/>
              <w:jc w:val="left"/>
              <w:rPr>
                <w:lang w:eastAsia="ja-JP"/>
              </w:rPr>
            </w:pPr>
            <w:r w:rsidRPr="00A91A15">
              <w:rPr>
                <w:rtl/>
                <w:lang w:eastAsia="ja-JP"/>
              </w:rPr>
              <w:t xml:space="preserve">التردي </w:t>
            </w:r>
            <w:r w:rsidRPr="00A91A15">
              <w:rPr>
                <w:lang w:eastAsia="ja-JP"/>
              </w:rPr>
              <w:t>(dB)</w:t>
            </w:r>
          </w:p>
        </w:tc>
        <w:tc>
          <w:tcPr>
            <w:tcW w:w="851" w:type="dxa"/>
            <w:shd w:val="clear" w:color="auto" w:fill="auto"/>
            <w:noWrap/>
            <w:vAlign w:val="center"/>
            <w:hideMark/>
          </w:tcPr>
          <w:p w14:paraId="70927EBC" w14:textId="2209380A" w:rsidR="009D6606" w:rsidRPr="00A91A15" w:rsidRDefault="009D6606" w:rsidP="009D6606">
            <w:pPr>
              <w:pStyle w:val="Tabletext"/>
              <w:jc w:val="center"/>
              <w:rPr>
                <w:b/>
                <w:bCs/>
                <w:color w:val="FF0000"/>
                <w:lang w:eastAsia="ja-JP"/>
              </w:rPr>
            </w:pPr>
            <w:r w:rsidRPr="00A91A15">
              <w:rPr>
                <w:b/>
                <w:bCs/>
                <w:color w:val="FF0000"/>
                <w:lang w:eastAsia="ja-JP"/>
              </w:rPr>
              <w:t>0,45−</w:t>
            </w:r>
          </w:p>
        </w:tc>
        <w:tc>
          <w:tcPr>
            <w:tcW w:w="848" w:type="dxa"/>
            <w:shd w:val="clear" w:color="auto" w:fill="auto"/>
            <w:noWrap/>
            <w:vAlign w:val="center"/>
            <w:hideMark/>
          </w:tcPr>
          <w:p w14:paraId="3F14EADB" w14:textId="353C4750" w:rsidR="009D6606" w:rsidRPr="00A91A15" w:rsidRDefault="009D6606" w:rsidP="009D6606">
            <w:pPr>
              <w:pStyle w:val="Tabletext"/>
              <w:jc w:val="center"/>
              <w:rPr>
                <w:b/>
                <w:bCs/>
                <w:color w:val="FF0000"/>
                <w:lang w:eastAsia="ja-JP"/>
              </w:rPr>
            </w:pPr>
            <w:r w:rsidRPr="00A91A15">
              <w:rPr>
                <w:b/>
                <w:bCs/>
                <w:color w:val="FF0000"/>
                <w:lang w:eastAsia="ja-JP"/>
              </w:rPr>
              <w:t>0,45−</w:t>
            </w:r>
          </w:p>
        </w:tc>
        <w:tc>
          <w:tcPr>
            <w:tcW w:w="956" w:type="dxa"/>
            <w:shd w:val="clear" w:color="auto" w:fill="auto"/>
            <w:noWrap/>
            <w:vAlign w:val="center"/>
            <w:hideMark/>
          </w:tcPr>
          <w:p w14:paraId="2082B771" w14:textId="6570925A" w:rsidR="009D6606" w:rsidRPr="00A91A15" w:rsidRDefault="009D6606" w:rsidP="009D6606">
            <w:pPr>
              <w:pStyle w:val="Tabletext"/>
              <w:jc w:val="center"/>
              <w:rPr>
                <w:b/>
                <w:bCs/>
                <w:color w:val="FF0000"/>
                <w:lang w:eastAsia="ja-JP"/>
              </w:rPr>
            </w:pPr>
            <w:r w:rsidRPr="00A91A15">
              <w:rPr>
                <w:b/>
                <w:bCs/>
                <w:color w:val="FF0000"/>
                <w:lang w:eastAsia="ja-JP"/>
              </w:rPr>
              <w:t>0,45−</w:t>
            </w:r>
          </w:p>
        </w:tc>
        <w:tc>
          <w:tcPr>
            <w:tcW w:w="937" w:type="dxa"/>
            <w:shd w:val="clear" w:color="auto" w:fill="auto"/>
            <w:noWrap/>
            <w:vAlign w:val="center"/>
            <w:hideMark/>
          </w:tcPr>
          <w:p w14:paraId="51C42265" w14:textId="0DAE61E8" w:rsidR="009D6606" w:rsidRPr="00A91A15" w:rsidRDefault="009D6606" w:rsidP="009D6606">
            <w:pPr>
              <w:pStyle w:val="Tabletext"/>
              <w:jc w:val="center"/>
              <w:rPr>
                <w:b/>
                <w:bCs/>
                <w:color w:val="FF0000"/>
                <w:lang w:eastAsia="ja-JP"/>
              </w:rPr>
            </w:pPr>
            <w:r w:rsidRPr="00A91A15">
              <w:rPr>
                <w:b/>
                <w:bCs/>
                <w:color w:val="FF0000"/>
                <w:lang w:eastAsia="ja-JP"/>
              </w:rPr>
              <w:t>0,45−</w:t>
            </w:r>
          </w:p>
        </w:tc>
        <w:tc>
          <w:tcPr>
            <w:tcW w:w="906" w:type="dxa"/>
            <w:shd w:val="clear" w:color="auto" w:fill="auto"/>
            <w:noWrap/>
            <w:vAlign w:val="center"/>
            <w:hideMark/>
          </w:tcPr>
          <w:p w14:paraId="6C686D4E" w14:textId="641D2B2D" w:rsidR="009D6606" w:rsidRPr="00A91A15" w:rsidRDefault="009D6606" w:rsidP="009D6606">
            <w:pPr>
              <w:pStyle w:val="Tabletext"/>
              <w:jc w:val="center"/>
              <w:rPr>
                <w:b/>
                <w:bCs/>
                <w:color w:val="FF0000"/>
                <w:lang w:eastAsia="ja-JP"/>
              </w:rPr>
            </w:pPr>
            <w:r w:rsidRPr="00A91A15">
              <w:rPr>
                <w:b/>
                <w:bCs/>
                <w:color w:val="FF0000"/>
                <w:lang w:eastAsia="ja-JP"/>
              </w:rPr>
              <w:t>0,45−</w:t>
            </w:r>
          </w:p>
        </w:tc>
        <w:tc>
          <w:tcPr>
            <w:tcW w:w="1040" w:type="dxa"/>
            <w:shd w:val="clear" w:color="auto" w:fill="auto"/>
            <w:noWrap/>
            <w:vAlign w:val="center"/>
            <w:hideMark/>
          </w:tcPr>
          <w:p w14:paraId="7D3649C2" w14:textId="17C0408E" w:rsidR="009D6606" w:rsidRPr="00A91A15" w:rsidRDefault="009D6606" w:rsidP="009D6606">
            <w:pPr>
              <w:pStyle w:val="Tabletext"/>
              <w:jc w:val="center"/>
              <w:rPr>
                <w:b/>
                <w:bCs/>
                <w:color w:val="FF0000"/>
                <w:lang w:eastAsia="ja-JP"/>
              </w:rPr>
            </w:pPr>
            <w:r w:rsidRPr="00A91A15">
              <w:rPr>
                <w:b/>
                <w:bCs/>
                <w:color w:val="FF0000"/>
                <w:lang w:eastAsia="ja-JP"/>
              </w:rPr>
              <w:t>0,45−</w:t>
            </w:r>
          </w:p>
        </w:tc>
        <w:tc>
          <w:tcPr>
            <w:tcW w:w="850" w:type="dxa"/>
            <w:shd w:val="clear" w:color="auto" w:fill="auto"/>
            <w:noWrap/>
            <w:vAlign w:val="center"/>
            <w:hideMark/>
          </w:tcPr>
          <w:p w14:paraId="26B8A492" w14:textId="5606F00E" w:rsidR="009D6606" w:rsidRPr="00A91A15" w:rsidRDefault="009D6606" w:rsidP="009D6606">
            <w:pPr>
              <w:pStyle w:val="Tabletext"/>
              <w:jc w:val="center"/>
              <w:rPr>
                <w:b/>
                <w:bCs/>
                <w:color w:val="FF0000"/>
                <w:lang w:eastAsia="ja-JP"/>
              </w:rPr>
            </w:pPr>
            <w:r w:rsidRPr="00A91A15">
              <w:rPr>
                <w:b/>
                <w:bCs/>
                <w:color w:val="FF0000"/>
                <w:lang w:eastAsia="ja-JP"/>
              </w:rPr>
              <w:t>0,45−</w:t>
            </w:r>
          </w:p>
        </w:tc>
        <w:tc>
          <w:tcPr>
            <w:tcW w:w="966" w:type="dxa"/>
            <w:shd w:val="clear" w:color="auto" w:fill="auto"/>
            <w:noWrap/>
            <w:vAlign w:val="center"/>
            <w:hideMark/>
          </w:tcPr>
          <w:p w14:paraId="148E29B7" w14:textId="61D0B3E8" w:rsidR="009D6606" w:rsidRPr="00A91A15" w:rsidRDefault="009D6606" w:rsidP="009D6606">
            <w:pPr>
              <w:pStyle w:val="Tabletext"/>
              <w:jc w:val="center"/>
              <w:rPr>
                <w:b/>
                <w:bCs/>
                <w:color w:val="FF0000"/>
                <w:lang w:eastAsia="ja-JP"/>
              </w:rPr>
            </w:pPr>
            <w:r w:rsidRPr="00A91A15">
              <w:rPr>
                <w:b/>
                <w:bCs/>
                <w:color w:val="FF0000"/>
                <w:lang w:eastAsia="ja-JP"/>
              </w:rPr>
              <w:t>0,45−</w:t>
            </w:r>
          </w:p>
        </w:tc>
      </w:tr>
      <w:tr w:rsidR="009D6606" w:rsidRPr="00A91A15" w14:paraId="2267B966" w14:textId="77777777" w:rsidTr="005C2250">
        <w:trPr>
          <w:jc w:val="center"/>
        </w:trPr>
        <w:tc>
          <w:tcPr>
            <w:tcW w:w="2410" w:type="dxa"/>
            <w:shd w:val="clear" w:color="auto" w:fill="auto"/>
            <w:noWrap/>
            <w:vAlign w:val="center"/>
            <w:hideMark/>
          </w:tcPr>
          <w:p w14:paraId="203E6EC4" w14:textId="1D1700EE" w:rsidR="009D6606" w:rsidRPr="00A91A15" w:rsidRDefault="009D6606" w:rsidP="00A91A15">
            <w:pPr>
              <w:pStyle w:val="Tabletext"/>
              <w:jc w:val="left"/>
              <w:rPr>
                <w:lang w:eastAsia="ja-JP"/>
              </w:rPr>
            </w:pPr>
            <w:r w:rsidRPr="00A91A15">
              <w:rPr>
                <w:rtl/>
                <w:lang w:eastAsia="ja-JP"/>
              </w:rPr>
              <w:t>الزاوية خارج المحور (بالدرجات)</w:t>
            </w:r>
          </w:p>
        </w:tc>
        <w:tc>
          <w:tcPr>
            <w:tcW w:w="851" w:type="dxa"/>
            <w:shd w:val="clear" w:color="auto" w:fill="auto"/>
            <w:noWrap/>
            <w:vAlign w:val="center"/>
            <w:hideMark/>
          </w:tcPr>
          <w:p w14:paraId="162C296D" w14:textId="7B5D350C" w:rsidR="009D6606" w:rsidRPr="00A91A15" w:rsidRDefault="009D6606" w:rsidP="009D6606">
            <w:pPr>
              <w:pStyle w:val="Tabletext"/>
              <w:jc w:val="center"/>
              <w:rPr>
                <w:lang w:eastAsia="ja-JP"/>
              </w:rPr>
            </w:pPr>
            <w:r w:rsidRPr="00A91A15">
              <w:rPr>
                <w:lang w:eastAsia="ja-JP"/>
              </w:rPr>
              <w:t>3,30</w:t>
            </w:r>
          </w:p>
        </w:tc>
        <w:tc>
          <w:tcPr>
            <w:tcW w:w="848" w:type="dxa"/>
            <w:shd w:val="clear" w:color="auto" w:fill="auto"/>
            <w:noWrap/>
            <w:vAlign w:val="center"/>
            <w:hideMark/>
          </w:tcPr>
          <w:p w14:paraId="373DF45E" w14:textId="24CC9F61" w:rsidR="009D6606" w:rsidRPr="00A91A15" w:rsidRDefault="009D6606" w:rsidP="009D6606">
            <w:pPr>
              <w:pStyle w:val="Tabletext"/>
              <w:jc w:val="center"/>
              <w:rPr>
                <w:lang w:eastAsia="ja-JP"/>
              </w:rPr>
            </w:pPr>
            <w:r w:rsidRPr="00A91A15">
              <w:rPr>
                <w:lang w:eastAsia="ja-JP"/>
              </w:rPr>
              <w:t>3,41</w:t>
            </w:r>
          </w:p>
        </w:tc>
        <w:tc>
          <w:tcPr>
            <w:tcW w:w="956" w:type="dxa"/>
            <w:shd w:val="clear" w:color="auto" w:fill="auto"/>
            <w:noWrap/>
            <w:vAlign w:val="center"/>
            <w:hideMark/>
          </w:tcPr>
          <w:p w14:paraId="5ED495B6" w14:textId="1B64A314" w:rsidR="009D6606" w:rsidRPr="00A91A15" w:rsidRDefault="009D6606" w:rsidP="009D6606">
            <w:pPr>
              <w:pStyle w:val="Tabletext"/>
              <w:jc w:val="center"/>
              <w:rPr>
                <w:lang w:eastAsia="ja-JP"/>
              </w:rPr>
            </w:pPr>
            <w:r w:rsidRPr="00A91A15">
              <w:rPr>
                <w:lang w:eastAsia="ja-JP"/>
              </w:rPr>
              <w:t>0,11</w:t>
            </w:r>
          </w:p>
        </w:tc>
        <w:tc>
          <w:tcPr>
            <w:tcW w:w="937" w:type="dxa"/>
            <w:shd w:val="clear" w:color="auto" w:fill="auto"/>
            <w:noWrap/>
            <w:vAlign w:val="center"/>
            <w:hideMark/>
          </w:tcPr>
          <w:p w14:paraId="1C803F9C" w14:textId="32169381" w:rsidR="009D6606" w:rsidRPr="00A91A15" w:rsidRDefault="009D6606" w:rsidP="009D6606">
            <w:pPr>
              <w:pStyle w:val="Tabletext"/>
              <w:jc w:val="center"/>
              <w:rPr>
                <w:lang w:eastAsia="ja-JP"/>
              </w:rPr>
            </w:pPr>
            <w:r w:rsidRPr="00A91A15">
              <w:rPr>
                <w:lang w:eastAsia="ja-JP"/>
              </w:rPr>
              <w:t>0,11</w:t>
            </w:r>
          </w:p>
        </w:tc>
        <w:tc>
          <w:tcPr>
            <w:tcW w:w="906" w:type="dxa"/>
            <w:shd w:val="clear" w:color="auto" w:fill="auto"/>
            <w:noWrap/>
            <w:vAlign w:val="center"/>
            <w:hideMark/>
          </w:tcPr>
          <w:p w14:paraId="7F150B00" w14:textId="65748883" w:rsidR="009D6606" w:rsidRPr="00A91A15" w:rsidRDefault="009D6606" w:rsidP="009D6606">
            <w:pPr>
              <w:pStyle w:val="Tabletext"/>
              <w:jc w:val="center"/>
              <w:rPr>
                <w:lang w:eastAsia="ja-JP"/>
              </w:rPr>
            </w:pPr>
            <w:r w:rsidRPr="00A91A15">
              <w:rPr>
                <w:lang w:eastAsia="ja-JP"/>
              </w:rPr>
              <w:t>3,19</w:t>
            </w:r>
          </w:p>
        </w:tc>
        <w:tc>
          <w:tcPr>
            <w:tcW w:w="1040" w:type="dxa"/>
            <w:shd w:val="clear" w:color="auto" w:fill="auto"/>
            <w:noWrap/>
            <w:vAlign w:val="center"/>
            <w:hideMark/>
          </w:tcPr>
          <w:p w14:paraId="6553FC34" w14:textId="74A4DB81" w:rsidR="009D6606" w:rsidRPr="00A91A15" w:rsidRDefault="009D6606" w:rsidP="009D6606">
            <w:pPr>
              <w:pStyle w:val="Tabletext"/>
              <w:jc w:val="center"/>
              <w:rPr>
                <w:lang w:eastAsia="ja-JP"/>
              </w:rPr>
            </w:pPr>
            <w:r w:rsidRPr="00A91A15">
              <w:rPr>
                <w:lang w:eastAsia="ja-JP"/>
              </w:rPr>
              <w:t>0,11</w:t>
            </w:r>
          </w:p>
        </w:tc>
        <w:tc>
          <w:tcPr>
            <w:tcW w:w="850" w:type="dxa"/>
            <w:shd w:val="clear" w:color="auto" w:fill="auto"/>
            <w:noWrap/>
            <w:vAlign w:val="center"/>
            <w:hideMark/>
          </w:tcPr>
          <w:p w14:paraId="61FF44CF" w14:textId="718E3D4D" w:rsidR="009D6606" w:rsidRPr="00A91A15" w:rsidRDefault="009D6606" w:rsidP="009D6606">
            <w:pPr>
              <w:pStyle w:val="Tabletext"/>
              <w:jc w:val="center"/>
              <w:rPr>
                <w:lang w:eastAsia="ja-JP"/>
              </w:rPr>
            </w:pPr>
            <w:r w:rsidRPr="00A91A15">
              <w:rPr>
                <w:lang w:eastAsia="ja-JP"/>
              </w:rPr>
              <w:t>0,11</w:t>
            </w:r>
          </w:p>
        </w:tc>
        <w:tc>
          <w:tcPr>
            <w:tcW w:w="966" w:type="dxa"/>
            <w:shd w:val="clear" w:color="auto" w:fill="auto"/>
            <w:noWrap/>
            <w:vAlign w:val="center"/>
            <w:hideMark/>
          </w:tcPr>
          <w:p w14:paraId="18FFA4F3" w14:textId="4408AFED" w:rsidR="009D6606" w:rsidRPr="00A91A15" w:rsidRDefault="009D6606" w:rsidP="009D6606">
            <w:pPr>
              <w:pStyle w:val="Tabletext"/>
              <w:jc w:val="center"/>
              <w:rPr>
                <w:lang w:eastAsia="ja-JP"/>
              </w:rPr>
            </w:pPr>
            <w:r w:rsidRPr="00A91A15">
              <w:rPr>
                <w:lang w:eastAsia="ja-JP"/>
              </w:rPr>
              <w:t>0,11</w:t>
            </w:r>
          </w:p>
        </w:tc>
      </w:tr>
      <w:tr w:rsidR="009D6606" w:rsidRPr="00A91A15" w14:paraId="5682FA47" w14:textId="77777777" w:rsidTr="005C2250">
        <w:trPr>
          <w:jc w:val="center"/>
        </w:trPr>
        <w:tc>
          <w:tcPr>
            <w:tcW w:w="2410" w:type="dxa"/>
            <w:shd w:val="clear" w:color="auto" w:fill="auto"/>
            <w:noWrap/>
            <w:vAlign w:val="center"/>
            <w:hideMark/>
          </w:tcPr>
          <w:p w14:paraId="00403D99" w14:textId="5ACD0FDF" w:rsidR="009D6606" w:rsidRPr="00A91A15" w:rsidRDefault="009D6606" w:rsidP="00A91A15">
            <w:pPr>
              <w:pStyle w:val="Tabletext"/>
              <w:jc w:val="left"/>
              <w:rPr>
                <w:lang w:eastAsia="ja-JP"/>
              </w:rPr>
            </w:pPr>
            <w:r w:rsidRPr="00A91A15">
              <w:rPr>
                <w:rtl/>
                <w:lang w:eastAsia="ja-JP"/>
              </w:rPr>
              <w:t>الفصل المداري (بالدرجات)</w:t>
            </w:r>
          </w:p>
        </w:tc>
        <w:tc>
          <w:tcPr>
            <w:tcW w:w="851" w:type="dxa"/>
            <w:shd w:val="clear" w:color="auto" w:fill="auto"/>
            <w:noWrap/>
            <w:vAlign w:val="center"/>
            <w:hideMark/>
          </w:tcPr>
          <w:p w14:paraId="3B87CB42" w14:textId="599B792A" w:rsidR="009D6606" w:rsidRPr="00A91A15" w:rsidRDefault="009D6606" w:rsidP="009D6606">
            <w:pPr>
              <w:pStyle w:val="Tabletext"/>
              <w:jc w:val="center"/>
              <w:rPr>
                <w:lang w:eastAsia="ja-JP"/>
              </w:rPr>
            </w:pPr>
            <w:r w:rsidRPr="00A91A15">
              <w:rPr>
                <w:lang w:eastAsia="ja-JP"/>
              </w:rPr>
              <w:t>3,00</w:t>
            </w:r>
          </w:p>
        </w:tc>
        <w:tc>
          <w:tcPr>
            <w:tcW w:w="848" w:type="dxa"/>
            <w:shd w:val="clear" w:color="auto" w:fill="auto"/>
            <w:noWrap/>
            <w:vAlign w:val="center"/>
            <w:hideMark/>
          </w:tcPr>
          <w:p w14:paraId="638D710D" w14:textId="0D6A0650" w:rsidR="009D6606" w:rsidRPr="00A91A15" w:rsidRDefault="009D6606" w:rsidP="009D6606">
            <w:pPr>
              <w:pStyle w:val="Tabletext"/>
              <w:jc w:val="center"/>
              <w:rPr>
                <w:lang w:eastAsia="ja-JP"/>
              </w:rPr>
            </w:pPr>
            <w:r w:rsidRPr="00A91A15">
              <w:rPr>
                <w:lang w:eastAsia="ja-JP"/>
              </w:rPr>
              <w:t>3,10</w:t>
            </w:r>
          </w:p>
        </w:tc>
        <w:tc>
          <w:tcPr>
            <w:tcW w:w="956" w:type="dxa"/>
            <w:shd w:val="clear" w:color="auto" w:fill="auto"/>
            <w:noWrap/>
            <w:vAlign w:val="center"/>
            <w:hideMark/>
          </w:tcPr>
          <w:p w14:paraId="4436F24A" w14:textId="66D1DB33" w:rsidR="009D6606" w:rsidRPr="00A91A15" w:rsidRDefault="009D6606" w:rsidP="009D6606">
            <w:pPr>
              <w:pStyle w:val="Tabletext"/>
              <w:jc w:val="center"/>
              <w:rPr>
                <w:lang w:eastAsia="ja-JP"/>
              </w:rPr>
            </w:pPr>
            <w:r w:rsidRPr="00A91A15">
              <w:rPr>
                <w:lang w:eastAsia="ja-JP"/>
              </w:rPr>
              <w:t>0,10</w:t>
            </w:r>
          </w:p>
        </w:tc>
        <w:tc>
          <w:tcPr>
            <w:tcW w:w="937" w:type="dxa"/>
            <w:shd w:val="clear" w:color="auto" w:fill="auto"/>
            <w:noWrap/>
            <w:vAlign w:val="center"/>
            <w:hideMark/>
          </w:tcPr>
          <w:p w14:paraId="0AF9D04F" w14:textId="0BBD14ED" w:rsidR="009D6606" w:rsidRPr="00A91A15" w:rsidRDefault="009D6606" w:rsidP="009D6606">
            <w:pPr>
              <w:pStyle w:val="Tabletext"/>
              <w:jc w:val="center"/>
              <w:rPr>
                <w:lang w:eastAsia="ja-JP"/>
              </w:rPr>
            </w:pPr>
            <w:r w:rsidRPr="00A91A15">
              <w:rPr>
                <w:lang w:eastAsia="ja-JP"/>
              </w:rPr>
              <w:t>0,10</w:t>
            </w:r>
          </w:p>
        </w:tc>
        <w:tc>
          <w:tcPr>
            <w:tcW w:w="906" w:type="dxa"/>
            <w:shd w:val="clear" w:color="auto" w:fill="auto"/>
            <w:noWrap/>
            <w:vAlign w:val="center"/>
            <w:hideMark/>
          </w:tcPr>
          <w:p w14:paraId="2CB92EDB" w14:textId="5FA4C117" w:rsidR="009D6606" w:rsidRPr="00A91A15" w:rsidRDefault="009D6606" w:rsidP="009D6606">
            <w:pPr>
              <w:pStyle w:val="Tabletext"/>
              <w:jc w:val="center"/>
              <w:rPr>
                <w:lang w:eastAsia="ja-JP"/>
              </w:rPr>
            </w:pPr>
            <w:r w:rsidRPr="00A91A15">
              <w:rPr>
                <w:lang w:eastAsia="ja-JP"/>
              </w:rPr>
              <w:t>2,90</w:t>
            </w:r>
          </w:p>
        </w:tc>
        <w:tc>
          <w:tcPr>
            <w:tcW w:w="1040" w:type="dxa"/>
            <w:shd w:val="clear" w:color="auto" w:fill="auto"/>
            <w:noWrap/>
            <w:vAlign w:val="center"/>
            <w:hideMark/>
          </w:tcPr>
          <w:p w14:paraId="57475E53" w14:textId="1634686C" w:rsidR="009D6606" w:rsidRPr="00A91A15" w:rsidRDefault="009D6606" w:rsidP="009D6606">
            <w:pPr>
              <w:pStyle w:val="Tabletext"/>
              <w:jc w:val="center"/>
              <w:rPr>
                <w:lang w:eastAsia="ja-JP"/>
              </w:rPr>
            </w:pPr>
            <w:r w:rsidRPr="00A91A15">
              <w:rPr>
                <w:lang w:eastAsia="ja-JP"/>
              </w:rPr>
              <w:t>0,10</w:t>
            </w:r>
          </w:p>
        </w:tc>
        <w:tc>
          <w:tcPr>
            <w:tcW w:w="850" w:type="dxa"/>
            <w:shd w:val="clear" w:color="auto" w:fill="auto"/>
            <w:noWrap/>
            <w:vAlign w:val="center"/>
            <w:hideMark/>
          </w:tcPr>
          <w:p w14:paraId="67FA7D07" w14:textId="7A026D0A" w:rsidR="009D6606" w:rsidRPr="00A91A15" w:rsidRDefault="009D6606" w:rsidP="009D6606">
            <w:pPr>
              <w:pStyle w:val="Tabletext"/>
              <w:jc w:val="center"/>
              <w:rPr>
                <w:lang w:eastAsia="ja-JP"/>
              </w:rPr>
            </w:pPr>
            <w:r w:rsidRPr="00A91A15">
              <w:rPr>
                <w:lang w:eastAsia="ja-JP"/>
              </w:rPr>
              <w:t>0,10</w:t>
            </w:r>
          </w:p>
        </w:tc>
        <w:tc>
          <w:tcPr>
            <w:tcW w:w="966" w:type="dxa"/>
            <w:shd w:val="clear" w:color="auto" w:fill="auto"/>
            <w:noWrap/>
            <w:vAlign w:val="center"/>
            <w:hideMark/>
          </w:tcPr>
          <w:p w14:paraId="0F9B5E72" w14:textId="7EA32762" w:rsidR="009D6606" w:rsidRPr="00A91A15" w:rsidRDefault="009D6606" w:rsidP="009D6606">
            <w:pPr>
              <w:pStyle w:val="Tabletext"/>
              <w:jc w:val="center"/>
              <w:rPr>
                <w:lang w:eastAsia="ja-JP"/>
              </w:rPr>
            </w:pPr>
            <w:r w:rsidRPr="00A91A15">
              <w:rPr>
                <w:lang w:eastAsia="ja-JP"/>
              </w:rPr>
              <w:t>0,10</w:t>
            </w:r>
          </w:p>
        </w:tc>
      </w:tr>
      <w:tr w:rsidR="00363C30" w:rsidRPr="00A91A15" w14:paraId="06063836" w14:textId="77777777" w:rsidTr="005C2250">
        <w:trPr>
          <w:jc w:val="center"/>
        </w:trPr>
        <w:tc>
          <w:tcPr>
            <w:tcW w:w="2410" w:type="dxa"/>
            <w:shd w:val="clear" w:color="auto" w:fill="auto"/>
            <w:noWrap/>
            <w:vAlign w:val="center"/>
            <w:hideMark/>
          </w:tcPr>
          <w:p w14:paraId="79C85ED7" w14:textId="64575E07" w:rsidR="00363C30" w:rsidRPr="00A91A15" w:rsidRDefault="009D6606" w:rsidP="00A91A15">
            <w:pPr>
              <w:pStyle w:val="Tabletext"/>
              <w:jc w:val="left"/>
              <w:rPr>
                <w:lang w:eastAsia="ja-JP"/>
              </w:rPr>
            </w:pPr>
            <w:r w:rsidRPr="00A91A15">
              <w:rPr>
                <w:rtl/>
                <w:lang w:eastAsia="ja-JP"/>
              </w:rPr>
              <w:t>فرق الكسب (</w:t>
            </w:r>
            <w:r w:rsidRPr="00A91A15">
              <w:rPr>
                <w:lang w:val="en-GB" w:eastAsia="ja-JP"/>
              </w:rPr>
              <w:t>Δ</w:t>
            </w:r>
            <w:r w:rsidRPr="00A91A15">
              <w:rPr>
                <w:i/>
                <w:iCs/>
                <w:lang w:val="en-GB" w:eastAsia="ja-JP"/>
              </w:rPr>
              <w:t>G</w:t>
            </w:r>
            <w:r w:rsidRPr="00A91A15">
              <w:rPr>
                <w:rtl/>
                <w:lang w:eastAsia="ja-JP"/>
              </w:rPr>
              <w:t xml:space="preserve">) في الزاوية </w:t>
            </w:r>
            <w:r w:rsidRPr="00A91A15">
              <w:rPr>
                <w:rFonts w:ascii="Calibri" w:hAnsi="Calibri" w:cs="Calibri"/>
                <w:lang w:val="en-GB" w:eastAsia="ja-JP"/>
              </w:rPr>
              <w:t>φ</w:t>
            </w:r>
            <w:r w:rsidRPr="00A91A15">
              <w:rPr>
                <w:lang w:val="en-GB" w:eastAsia="ja-JP"/>
              </w:rPr>
              <w:t xml:space="preserve"> </w:t>
            </w:r>
            <w:r w:rsidRPr="00A91A15">
              <w:rPr>
                <w:rtl/>
                <w:lang w:val="en-GB" w:eastAsia="ja-JP"/>
              </w:rPr>
              <w:t xml:space="preserve"> </w:t>
            </w:r>
            <w:r w:rsidRPr="00A91A15">
              <w:rPr>
                <w:lang w:eastAsia="ja-JP"/>
              </w:rPr>
              <w:t>(dB)</w:t>
            </w:r>
            <w:r w:rsidRPr="00A91A15">
              <w:rPr>
                <w:rtl/>
                <w:lang w:eastAsia="ja-JP"/>
              </w:rPr>
              <w:t xml:space="preserve"> وفق التوصية </w:t>
            </w:r>
            <w:r w:rsidRPr="00A91A15">
              <w:rPr>
                <w:lang w:val="en-GB" w:eastAsia="ja-JP"/>
              </w:rPr>
              <w:t xml:space="preserve">BO.1213 </w:t>
            </w:r>
            <w:r w:rsidRPr="00A91A15">
              <w:rPr>
                <w:rtl/>
                <w:lang w:eastAsia="ja-JP"/>
              </w:rPr>
              <w:t xml:space="preserve"> </w:t>
            </w:r>
          </w:p>
        </w:tc>
        <w:tc>
          <w:tcPr>
            <w:tcW w:w="851" w:type="dxa"/>
            <w:shd w:val="clear" w:color="auto" w:fill="auto"/>
            <w:noWrap/>
            <w:vAlign w:val="center"/>
            <w:hideMark/>
          </w:tcPr>
          <w:p w14:paraId="16EB5146" w14:textId="4FF74161" w:rsidR="00363C30" w:rsidRPr="00A91A15" w:rsidRDefault="00363C30" w:rsidP="00363C30">
            <w:pPr>
              <w:pStyle w:val="Tabletext"/>
              <w:jc w:val="center"/>
              <w:rPr>
                <w:lang w:eastAsia="ja-JP"/>
              </w:rPr>
            </w:pPr>
            <w:r w:rsidRPr="00A91A15">
              <w:rPr>
                <w:lang w:eastAsia="ja-JP"/>
              </w:rPr>
              <w:t>15,90−</w:t>
            </w:r>
          </w:p>
        </w:tc>
        <w:tc>
          <w:tcPr>
            <w:tcW w:w="848" w:type="dxa"/>
            <w:shd w:val="clear" w:color="auto" w:fill="auto"/>
            <w:noWrap/>
            <w:vAlign w:val="center"/>
            <w:hideMark/>
          </w:tcPr>
          <w:p w14:paraId="5C99A4F3" w14:textId="5E34317E" w:rsidR="00363C30" w:rsidRPr="00A91A15" w:rsidRDefault="00363C30" w:rsidP="00363C30">
            <w:pPr>
              <w:pStyle w:val="Tabletext"/>
              <w:jc w:val="center"/>
              <w:rPr>
                <w:lang w:eastAsia="ja-JP"/>
              </w:rPr>
            </w:pPr>
            <w:r w:rsidRPr="00A91A15">
              <w:rPr>
                <w:lang w:eastAsia="ja-JP"/>
              </w:rPr>
              <w:t>17,02−</w:t>
            </w:r>
          </w:p>
        </w:tc>
        <w:tc>
          <w:tcPr>
            <w:tcW w:w="956" w:type="dxa"/>
            <w:shd w:val="clear" w:color="auto" w:fill="auto"/>
            <w:noWrap/>
            <w:vAlign w:val="center"/>
            <w:hideMark/>
          </w:tcPr>
          <w:p w14:paraId="0D59D2CD" w14:textId="4536B114" w:rsidR="00363C30" w:rsidRPr="00A91A15" w:rsidRDefault="00363C30" w:rsidP="00363C30">
            <w:pPr>
              <w:pStyle w:val="Tabletext"/>
              <w:jc w:val="center"/>
              <w:rPr>
                <w:lang w:eastAsia="ja-JP"/>
              </w:rPr>
            </w:pPr>
            <w:r w:rsidRPr="00A91A15">
              <w:rPr>
                <w:lang w:eastAsia="ja-JP"/>
              </w:rPr>
              <w:t>0,02−</w:t>
            </w:r>
          </w:p>
        </w:tc>
        <w:tc>
          <w:tcPr>
            <w:tcW w:w="937" w:type="dxa"/>
            <w:shd w:val="clear" w:color="auto" w:fill="auto"/>
            <w:noWrap/>
            <w:vAlign w:val="center"/>
            <w:hideMark/>
          </w:tcPr>
          <w:p w14:paraId="49F8B1C1" w14:textId="7FE66828" w:rsidR="00363C30" w:rsidRPr="00A91A15" w:rsidRDefault="00363C30" w:rsidP="00363C30">
            <w:pPr>
              <w:pStyle w:val="Tabletext"/>
              <w:jc w:val="center"/>
              <w:rPr>
                <w:lang w:eastAsia="ja-JP"/>
              </w:rPr>
            </w:pPr>
            <w:r w:rsidRPr="00A91A15">
              <w:rPr>
                <w:lang w:eastAsia="ja-JP"/>
              </w:rPr>
              <w:t>0,02−</w:t>
            </w:r>
          </w:p>
        </w:tc>
        <w:tc>
          <w:tcPr>
            <w:tcW w:w="906" w:type="dxa"/>
            <w:shd w:val="clear" w:color="auto" w:fill="auto"/>
            <w:noWrap/>
            <w:vAlign w:val="center"/>
            <w:hideMark/>
          </w:tcPr>
          <w:p w14:paraId="64C80431" w14:textId="46A69672" w:rsidR="00363C30" w:rsidRPr="00A91A15" w:rsidRDefault="00363C30" w:rsidP="00363C30">
            <w:pPr>
              <w:pStyle w:val="Tabletext"/>
              <w:jc w:val="center"/>
              <w:rPr>
                <w:lang w:eastAsia="ja-JP"/>
              </w:rPr>
            </w:pPr>
            <w:r w:rsidRPr="00A91A15">
              <w:rPr>
                <w:lang w:eastAsia="ja-JP"/>
              </w:rPr>
              <w:t>15,90−</w:t>
            </w:r>
          </w:p>
        </w:tc>
        <w:tc>
          <w:tcPr>
            <w:tcW w:w="1040" w:type="dxa"/>
            <w:shd w:val="clear" w:color="auto" w:fill="auto"/>
            <w:noWrap/>
            <w:vAlign w:val="center"/>
            <w:hideMark/>
          </w:tcPr>
          <w:p w14:paraId="6855A5CA" w14:textId="75BBF4AD" w:rsidR="00363C30" w:rsidRPr="00A91A15" w:rsidRDefault="00363C30" w:rsidP="00363C30">
            <w:pPr>
              <w:pStyle w:val="Tabletext"/>
              <w:jc w:val="center"/>
              <w:rPr>
                <w:lang w:eastAsia="ja-JP"/>
              </w:rPr>
            </w:pPr>
            <w:r w:rsidRPr="00A91A15">
              <w:rPr>
                <w:lang w:eastAsia="ja-JP"/>
              </w:rPr>
              <w:t>0,02−</w:t>
            </w:r>
          </w:p>
        </w:tc>
        <w:tc>
          <w:tcPr>
            <w:tcW w:w="850" w:type="dxa"/>
            <w:shd w:val="clear" w:color="auto" w:fill="auto"/>
            <w:noWrap/>
            <w:vAlign w:val="center"/>
            <w:hideMark/>
          </w:tcPr>
          <w:p w14:paraId="38C615FE" w14:textId="79B6E9CF" w:rsidR="00363C30" w:rsidRPr="00A91A15" w:rsidRDefault="00363C30" w:rsidP="00363C30">
            <w:pPr>
              <w:pStyle w:val="Tabletext"/>
              <w:jc w:val="center"/>
              <w:rPr>
                <w:lang w:eastAsia="ja-JP"/>
              </w:rPr>
            </w:pPr>
            <w:r w:rsidRPr="00A91A15">
              <w:rPr>
                <w:lang w:eastAsia="ja-JP"/>
              </w:rPr>
              <w:t>0,02−</w:t>
            </w:r>
          </w:p>
        </w:tc>
        <w:tc>
          <w:tcPr>
            <w:tcW w:w="966" w:type="dxa"/>
            <w:shd w:val="clear" w:color="auto" w:fill="auto"/>
            <w:noWrap/>
            <w:vAlign w:val="center"/>
            <w:hideMark/>
          </w:tcPr>
          <w:p w14:paraId="2246826C" w14:textId="7934B2CA" w:rsidR="00363C30" w:rsidRPr="00A91A15" w:rsidRDefault="00363C30" w:rsidP="00363C30">
            <w:pPr>
              <w:pStyle w:val="Tabletext"/>
              <w:jc w:val="center"/>
              <w:rPr>
                <w:lang w:eastAsia="ja-JP"/>
              </w:rPr>
            </w:pPr>
            <w:r w:rsidRPr="00A91A15">
              <w:rPr>
                <w:lang w:eastAsia="ja-JP"/>
              </w:rPr>
              <w:t>0,02−</w:t>
            </w:r>
          </w:p>
        </w:tc>
      </w:tr>
      <w:tr w:rsidR="00363C30" w:rsidRPr="00A91A15" w14:paraId="72E2EB30" w14:textId="77777777" w:rsidTr="005C2250">
        <w:trPr>
          <w:jc w:val="center"/>
        </w:trPr>
        <w:tc>
          <w:tcPr>
            <w:tcW w:w="2410" w:type="dxa"/>
            <w:shd w:val="clear" w:color="auto" w:fill="auto"/>
            <w:noWrap/>
            <w:vAlign w:val="center"/>
            <w:hideMark/>
          </w:tcPr>
          <w:p w14:paraId="37A73454" w14:textId="6835CD60" w:rsidR="00363C30" w:rsidRPr="00A91A15" w:rsidRDefault="009D6606" w:rsidP="00A91A15">
            <w:pPr>
              <w:pStyle w:val="Tabletext"/>
              <w:jc w:val="left"/>
              <w:rPr>
                <w:b/>
                <w:lang w:eastAsia="ja-JP"/>
              </w:rPr>
            </w:pPr>
            <w:r w:rsidRPr="00A91A15">
              <w:rPr>
                <w:rtl/>
                <w:lang w:eastAsia="ja-JP" w:bidi="ar-EG"/>
              </w:rPr>
              <w:t xml:space="preserve">خفض القدرة </w:t>
            </w:r>
            <w:r w:rsidRPr="00A91A15">
              <w:rPr>
                <w:rtl/>
                <w:lang w:eastAsia="ja-JP"/>
              </w:rPr>
              <w:t>المشعة المكافئة المتناحية للموجة الحاملة (</w:t>
            </w:r>
            <w:r w:rsidRPr="00A91A15">
              <w:rPr>
                <w:bCs/>
                <w:i/>
                <w:iCs/>
                <w:lang w:val="en-GB" w:eastAsia="ja-JP"/>
              </w:rPr>
              <w:t>C</w:t>
            </w:r>
            <w:r w:rsidRPr="00A91A15">
              <w:rPr>
                <w:b/>
                <w:i/>
                <w:iCs/>
                <w:vertAlign w:val="subscript"/>
                <w:lang w:val="en-GB" w:eastAsia="ja-JP"/>
              </w:rPr>
              <w:t>e.i.r.p.</w:t>
            </w:r>
            <w:r w:rsidRPr="00A91A15">
              <w:rPr>
                <w:rtl/>
                <w:lang w:eastAsia="ja-JP"/>
              </w:rPr>
              <w:t xml:space="preserve">) </w:t>
            </w:r>
            <w:r w:rsidRPr="00A91A15">
              <w:rPr>
                <w:lang w:eastAsia="ja-JP"/>
              </w:rPr>
              <w:t>(dB)</w:t>
            </w:r>
          </w:p>
        </w:tc>
        <w:tc>
          <w:tcPr>
            <w:tcW w:w="851" w:type="dxa"/>
            <w:shd w:val="clear" w:color="auto" w:fill="auto"/>
            <w:noWrap/>
            <w:vAlign w:val="center"/>
            <w:hideMark/>
          </w:tcPr>
          <w:p w14:paraId="248F43A6" w14:textId="6C4D061B" w:rsidR="00363C30" w:rsidRPr="00A91A15" w:rsidRDefault="00363C30" w:rsidP="00363C30">
            <w:pPr>
              <w:pStyle w:val="Tabletext"/>
              <w:jc w:val="center"/>
              <w:rPr>
                <w:b/>
                <w:lang w:eastAsia="ja-JP"/>
              </w:rPr>
            </w:pPr>
            <w:r w:rsidRPr="00A91A15">
              <w:rPr>
                <w:b/>
                <w:lang w:eastAsia="ja-JP"/>
              </w:rPr>
              <w:t>14,71</w:t>
            </w:r>
          </w:p>
        </w:tc>
        <w:tc>
          <w:tcPr>
            <w:tcW w:w="848" w:type="dxa"/>
            <w:shd w:val="clear" w:color="auto" w:fill="auto"/>
            <w:noWrap/>
            <w:vAlign w:val="center"/>
            <w:hideMark/>
          </w:tcPr>
          <w:p w14:paraId="2722F592" w14:textId="41848FF7" w:rsidR="00363C30" w:rsidRPr="00A91A15" w:rsidRDefault="00363C30" w:rsidP="00363C30">
            <w:pPr>
              <w:pStyle w:val="Tabletext"/>
              <w:jc w:val="center"/>
              <w:rPr>
                <w:b/>
                <w:lang w:eastAsia="ja-JP"/>
              </w:rPr>
            </w:pPr>
            <w:r w:rsidRPr="00A91A15">
              <w:rPr>
                <w:b/>
                <w:lang w:eastAsia="ja-JP"/>
              </w:rPr>
              <w:t>13,15</w:t>
            </w:r>
          </w:p>
        </w:tc>
        <w:tc>
          <w:tcPr>
            <w:tcW w:w="956" w:type="dxa"/>
            <w:shd w:val="clear" w:color="auto" w:fill="auto"/>
            <w:noWrap/>
            <w:vAlign w:val="center"/>
            <w:hideMark/>
          </w:tcPr>
          <w:p w14:paraId="0333B9B6" w14:textId="6167D1B6" w:rsidR="00363C30" w:rsidRPr="00A91A15" w:rsidRDefault="00363C30" w:rsidP="00363C30">
            <w:pPr>
              <w:pStyle w:val="Tabletext"/>
              <w:jc w:val="center"/>
              <w:rPr>
                <w:b/>
                <w:lang w:eastAsia="ja-JP"/>
              </w:rPr>
            </w:pPr>
            <w:r w:rsidRPr="00A91A15">
              <w:rPr>
                <w:b/>
                <w:lang w:eastAsia="ja-JP"/>
              </w:rPr>
              <w:t>30,15</w:t>
            </w:r>
          </w:p>
        </w:tc>
        <w:tc>
          <w:tcPr>
            <w:tcW w:w="937" w:type="dxa"/>
            <w:shd w:val="clear" w:color="auto" w:fill="auto"/>
            <w:noWrap/>
            <w:vAlign w:val="center"/>
            <w:hideMark/>
          </w:tcPr>
          <w:p w14:paraId="72681C28" w14:textId="7EC406ED" w:rsidR="00363C30" w:rsidRPr="00A91A15" w:rsidRDefault="00363C30" w:rsidP="00363C30">
            <w:pPr>
              <w:pStyle w:val="Tabletext"/>
              <w:jc w:val="center"/>
              <w:rPr>
                <w:b/>
                <w:lang w:eastAsia="ja-JP"/>
              </w:rPr>
            </w:pPr>
            <w:r w:rsidRPr="00A91A15">
              <w:rPr>
                <w:b/>
                <w:lang w:eastAsia="ja-JP"/>
              </w:rPr>
              <w:t>29,70</w:t>
            </w:r>
          </w:p>
        </w:tc>
        <w:tc>
          <w:tcPr>
            <w:tcW w:w="906" w:type="dxa"/>
            <w:shd w:val="clear" w:color="auto" w:fill="auto"/>
            <w:noWrap/>
            <w:vAlign w:val="center"/>
            <w:hideMark/>
          </w:tcPr>
          <w:p w14:paraId="1F0D2EB6" w14:textId="6B44F318" w:rsidR="00363C30" w:rsidRPr="00A91A15" w:rsidRDefault="00363C30" w:rsidP="00363C30">
            <w:pPr>
              <w:pStyle w:val="Tabletext"/>
              <w:jc w:val="center"/>
              <w:rPr>
                <w:b/>
                <w:lang w:eastAsia="ja-JP"/>
              </w:rPr>
            </w:pPr>
            <w:r w:rsidRPr="00A91A15">
              <w:rPr>
                <w:b/>
                <w:lang w:eastAsia="ja-JP"/>
              </w:rPr>
              <w:t>13,37</w:t>
            </w:r>
          </w:p>
        </w:tc>
        <w:tc>
          <w:tcPr>
            <w:tcW w:w="1040" w:type="dxa"/>
            <w:shd w:val="clear" w:color="auto" w:fill="auto"/>
            <w:noWrap/>
            <w:vAlign w:val="center"/>
            <w:hideMark/>
          </w:tcPr>
          <w:p w14:paraId="57C5B031" w14:textId="52996658" w:rsidR="00363C30" w:rsidRPr="00A91A15" w:rsidRDefault="00363C30" w:rsidP="00363C30">
            <w:pPr>
              <w:pStyle w:val="Tabletext"/>
              <w:jc w:val="center"/>
              <w:rPr>
                <w:b/>
                <w:lang w:eastAsia="ja-JP"/>
              </w:rPr>
            </w:pPr>
            <w:r w:rsidRPr="00A91A15">
              <w:rPr>
                <w:b/>
                <w:lang w:eastAsia="ja-JP"/>
              </w:rPr>
              <w:t>29,25</w:t>
            </w:r>
          </w:p>
        </w:tc>
        <w:tc>
          <w:tcPr>
            <w:tcW w:w="850" w:type="dxa"/>
            <w:shd w:val="clear" w:color="auto" w:fill="auto"/>
            <w:noWrap/>
            <w:vAlign w:val="center"/>
            <w:hideMark/>
          </w:tcPr>
          <w:p w14:paraId="56052ADB" w14:textId="047CDFF9" w:rsidR="00363C30" w:rsidRPr="00A91A15" w:rsidRDefault="00363C30" w:rsidP="00363C30">
            <w:pPr>
              <w:pStyle w:val="Tabletext"/>
              <w:jc w:val="center"/>
              <w:rPr>
                <w:b/>
                <w:lang w:eastAsia="ja-JP"/>
              </w:rPr>
            </w:pPr>
            <w:r w:rsidRPr="00A91A15">
              <w:rPr>
                <w:b/>
                <w:lang w:eastAsia="ja-JP"/>
              </w:rPr>
              <w:t>28,80</w:t>
            </w:r>
          </w:p>
        </w:tc>
        <w:tc>
          <w:tcPr>
            <w:tcW w:w="966" w:type="dxa"/>
            <w:shd w:val="clear" w:color="auto" w:fill="auto"/>
            <w:noWrap/>
            <w:vAlign w:val="center"/>
            <w:hideMark/>
          </w:tcPr>
          <w:p w14:paraId="1F49F258" w14:textId="7EBE448A" w:rsidR="00363C30" w:rsidRPr="00A91A15" w:rsidRDefault="00363C30" w:rsidP="00363C30">
            <w:pPr>
              <w:pStyle w:val="Tabletext"/>
              <w:jc w:val="center"/>
              <w:rPr>
                <w:b/>
                <w:lang w:eastAsia="ja-JP"/>
              </w:rPr>
            </w:pPr>
            <w:r w:rsidRPr="00A91A15">
              <w:rPr>
                <w:b/>
                <w:lang w:eastAsia="ja-JP"/>
              </w:rPr>
              <w:t>28,35</w:t>
            </w:r>
          </w:p>
        </w:tc>
      </w:tr>
      <w:tr w:rsidR="00363C30" w:rsidRPr="00A91A15" w14:paraId="0DFC3BA8" w14:textId="77777777" w:rsidTr="005C2250">
        <w:trPr>
          <w:jc w:val="center"/>
        </w:trPr>
        <w:tc>
          <w:tcPr>
            <w:tcW w:w="2410" w:type="dxa"/>
            <w:shd w:val="clear" w:color="auto" w:fill="auto"/>
            <w:noWrap/>
            <w:vAlign w:val="center"/>
            <w:hideMark/>
          </w:tcPr>
          <w:p w14:paraId="06658CBF" w14:textId="58BB3C3D" w:rsidR="00363C30" w:rsidRPr="00A91A15" w:rsidRDefault="009D6606" w:rsidP="00A91A15">
            <w:pPr>
              <w:jc w:val="left"/>
              <w:rPr>
                <w:sz w:val="20"/>
                <w:szCs w:val="20"/>
              </w:rPr>
            </w:pPr>
            <w:r w:rsidRPr="00A91A15">
              <w:rPr>
                <w:i/>
                <w:iCs/>
                <w:sz w:val="20"/>
                <w:szCs w:val="20"/>
                <w:lang w:val="en-GB" w:eastAsia="ja-JP"/>
              </w:rPr>
              <w:t>C</w:t>
            </w:r>
            <w:r w:rsidRPr="00A91A15">
              <w:rPr>
                <w:i/>
                <w:iCs/>
                <w:sz w:val="20"/>
                <w:szCs w:val="20"/>
                <w:vertAlign w:val="subscript"/>
                <w:lang w:val="en-GB" w:eastAsia="ja-JP"/>
              </w:rPr>
              <w:t>e.i.r.p.</w:t>
            </w:r>
            <w:r w:rsidRPr="00A91A15">
              <w:rPr>
                <w:i/>
                <w:iCs/>
                <w:sz w:val="20"/>
                <w:szCs w:val="20"/>
                <w:vertAlign w:val="subscript"/>
                <w:rtl/>
                <w:lang w:val="en-GB" w:eastAsia="ja-JP"/>
              </w:rPr>
              <w:t xml:space="preserve"> </w:t>
            </w:r>
            <w:r w:rsidRPr="00A91A15">
              <w:rPr>
                <w:sz w:val="20"/>
                <w:szCs w:val="20"/>
                <w:rtl/>
                <w:lang w:val="en-GB" w:eastAsia="ja-JP"/>
              </w:rPr>
              <w:t xml:space="preserve">للساتل المسبب للتداخل </w:t>
            </w:r>
            <w:r w:rsidRPr="00A91A15">
              <w:rPr>
                <w:sz w:val="20"/>
                <w:szCs w:val="20"/>
                <w:lang w:val="en-GB" w:eastAsia="ja-JP"/>
              </w:rPr>
              <w:t>(dBW)</w:t>
            </w:r>
          </w:p>
        </w:tc>
        <w:tc>
          <w:tcPr>
            <w:tcW w:w="851" w:type="dxa"/>
            <w:shd w:val="clear" w:color="auto" w:fill="auto"/>
            <w:noWrap/>
            <w:vAlign w:val="center"/>
            <w:hideMark/>
          </w:tcPr>
          <w:p w14:paraId="00D53C0E" w14:textId="545F1FE8" w:rsidR="00363C30" w:rsidRPr="00A91A15" w:rsidRDefault="00363C30" w:rsidP="00363C30">
            <w:pPr>
              <w:pStyle w:val="Tabletext"/>
              <w:jc w:val="center"/>
              <w:rPr>
                <w:lang w:eastAsia="ja-JP"/>
              </w:rPr>
            </w:pPr>
            <w:r w:rsidRPr="00A91A15">
              <w:rPr>
                <w:lang w:eastAsia="ja-JP"/>
              </w:rPr>
              <w:t>42,29</w:t>
            </w:r>
          </w:p>
        </w:tc>
        <w:tc>
          <w:tcPr>
            <w:tcW w:w="848" w:type="dxa"/>
            <w:shd w:val="clear" w:color="auto" w:fill="auto"/>
            <w:noWrap/>
            <w:vAlign w:val="center"/>
            <w:hideMark/>
          </w:tcPr>
          <w:p w14:paraId="0F6D8F33" w14:textId="2BAD86FE" w:rsidR="00363C30" w:rsidRPr="00A91A15" w:rsidRDefault="00363C30" w:rsidP="00363C30">
            <w:pPr>
              <w:pStyle w:val="Tabletext"/>
              <w:jc w:val="center"/>
              <w:rPr>
                <w:lang w:eastAsia="ja-JP"/>
              </w:rPr>
            </w:pPr>
            <w:r w:rsidRPr="00A91A15">
              <w:rPr>
                <w:lang w:eastAsia="ja-JP"/>
              </w:rPr>
              <w:t>43,85</w:t>
            </w:r>
          </w:p>
        </w:tc>
        <w:tc>
          <w:tcPr>
            <w:tcW w:w="956" w:type="dxa"/>
            <w:shd w:val="clear" w:color="auto" w:fill="auto"/>
            <w:noWrap/>
            <w:vAlign w:val="center"/>
            <w:hideMark/>
          </w:tcPr>
          <w:p w14:paraId="791B4E26" w14:textId="6803358C" w:rsidR="00363C30" w:rsidRPr="00A91A15" w:rsidRDefault="00363C30" w:rsidP="00363C30">
            <w:pPr>
              <w:pStyle w:val="Tabletext"/>
              <w:jc w:val="center"/>
              <w:rPr>
                <w:lang w:eastAsia="ja-JP"/>
              </w:rPr>
            </w:pPr>
            <w:r w:rsidRPr="00A91A15">
              <w:rPr>
                <w:lang w:eastAsia="ja-JP"/>
              </w:rPr>
              <w:t>26,85</w:t>
            </w:r>
          </w:p>
        </w:tc>
        <w:tc>
          <w:tcPr>
            <w:tcW w:w="937" w:type="dxa"/>
            <w:shd w:val="clear" w:color="auto" w:fill="auto"/>
            <w:noWrap/>
            <w:vAlign w:val="center"/>
            <w:hideMark/>
          </w:tcPr>
          <w:p w14:paraId="2791FD1B" w14:textId="13357BAC" w:rsidR="00363C30" w:rsidRPr="00A91A15" w:rsidRDefault="00363C30" w:rsidP="00363C30">
            <w:pPr>
              <w:pStyle w:val="Tabletext"/>
              <w:jc w:val="center"/>
              <w:rPr>
                <w:lang w:eastAsia="ja-JP"/>
              </w:rPr>
            </w:pPr>
            <w:r w:rsidRPr="00A91A15">
              <w:rPr>
                <w:lang w:eastAsia="ja-JP"/>
              </w:rPr>
              <w:t>27,30</w:t>
            </w:r>
          </w:p>
        </w:tc>
        <w:tc>
          <w:tcPr>
            <w:tcW w:w="906" w:type="dxa"/>
            <w:shd w:val="clear" w:color="auto" w:fill="auto"/>
            <w:noWrap/>
            <w:vAlign w:val="center"/>
            <w:hideMark/>
          </w:tcPr>
          <w:p w14:paraId="26A7C941" w14:textId="045E5200" w:rsidR="00363C30" w:rsidRPr="00A91A15" w:rsidRDefault="00363C30" w:rsidP="00363C30">
            <w:pPr>
              <w:pStyle w:val="Tabletext"/>
              <w:jc w:val="center"/>
              <w:rPr>
                <w:lang w:eastAsia="ja-JP"/>
              </w:rPr>
            </w:pPr>
            <w:r w:rsidRPr="00A91A15">
              <w:rPr>
                <w:lang w:eastAsia="ja-JP"/>
              </w:rPr>
              <w:t>43,63</w:t>
            </w:r>
          </w:p>
        </w:tc>
        <w:tc>
          <w:tcPr>
            <w:tcW w:w="1040" w:type="dxa"/>
            <w:shd w:val="clear" w:color="auto" w:fill="auto"/>
            <w:noWrap/>
            <w:vAlign w:val="center"/>
            <w:hideMark/>
          </w:tcPr>
          <w:p w14:paraId="0DE0914B" w14:textId="0EBE7051" w:rsidR="00363C30" w:rsidRPr="00A91A15" w:rsidRDefault="00363C30" w:rsidP="00363C30">
            <w:pPr>
              <w:pStyle w:val="Tabletext"/>
              <w:jc w:val="center"/>
              <w:rPr>
                <w:lang w:eastAsia="ja-JP"/>
              </w:rPr>
            </w:pPr>
            <w:r w:rsidRPr="00A91A15">
              <w:rPr>
                <w:lang w:eastAsia="ja-JP"/>
              </w:rPr>
              <w:t>27,75</w:t>
            </w:r>
          </w:p>
        </w:tc>
        <w:tc>
          <w:tcPr>
            <w:tcW w:w="850" w:type="dxa"/>
            <w:shd w:val="clear" w:color="auto" w:fill="auto"/>
            <w:noWrap/>
            <w:vAlign w:val="center"/>
            <w:hideMark/>
          </w:tcPr>
          <w:p w14:paraId="7B329314" w14:textId="5F7CBA19" w:rsidR="00363C30" w:rsidRPr="00A91A15" w:rsidRDefault="00363C30" w:rsidP="00363C30">
            <w:pPr>
              <w:pStyle w:val="Tabletext"/>
              <w:jc w:val="center"/>
              <w:rPr>
                <w:lang w:eastAsia="ja-JP"/>
              </w:rPr>
            </w:pPr>
            <w:r w:rsidRPr="00A91A15">
              <w:rPr>
                <w:lang w:eastAsia="ja-JP"/>
              </w:rPr>
              <w:t>28,20</w:t>
            </w:r>
          </w:p>
        </w:tc>
        <w:tc>
          <w:tcPr>
            <w:tcW w:w="966" w:type="dxa"/>
            <w:shd w:val="clear" w:color="auto" w:fill="auto"/>
            <w:noWrap/>
            <w:vAlign w:val="center"/>
            <w:hideMark/>
          </w:tcPr>
          <w:p w14:paraId="5E41663E" w14:textId="3B88CB96" w:rsidR="00363C30" w:rsidRPr="00A91A15" w:rsidRDefault="00363C30" w:rsidP="00363C30">
            <w:pPr>
              <w:pStyle w:val="Tabletext"/>
              <w:jc w:val="center"/>
              <w:rPr>
                <w:lang w:eastAsia="ja-JP"/>
              </w:rPr>
            </w:pPr>
            <w:r w:rsidRPr="00A91A15">
              <w:rPr>
                <w:lang w:eastAsia="ja-JP"/>
              </w:rPr>
              <w:t>28,65</w:t>
            </w:r>
          </w:p>
        </w:tc>
      </w:tr>
      <w:tr w:rsidR="009D6606" w:rsidRPr="00A91A15" w14:paraId="6C8755C2" w14:textId="77777777" w:rsidTr="005C2250">
        <w:trPr>
          <w:jc w:val="center"/>
        </w:trPr>
        <w:tc>
          <w:tcPr>
            <w:tcW w:w="2410" w:type="dxa"/>
            <w:shd w:val="clear" w:color="auto" w:fill="auto"/>
            <w:vAlign w:val="center"/>
            <w:hideMark/>
          </w:tcPr>
          <w:p w14:paraId="20895B6C" w14:textId="6319F977" w:rsidR="009D6606" w:rsidRPr="00A91A15" w:rsidRDefault="009D6606" w:rsidP="00A91A15">
            <w:pPr>
              <w:pStyle w:val="Tabletext"/>
              <w:jc w:val="left"/>
              <w:rPr>
                <w:lang w:eastAsia="ja-JP"/>
              </w:rPr>
            </w:pPr>
            <w:r w:rsidRPr="00A91A15">
              <w:rPr>
                <w:lang w:val="en-GB" w:eastAsia="ja-JP"/>
              </w:rPr>
              <w:t>pfd</w:t>
            </w:r>
            <w:r w:rsidRPr="00A91A15">
              <w:rPr>
                <w:rtl/>
                <w:lang w:val="en-GB" w:eastAsia="ja-JP"/>
              </w:rPr>
              <w:t xml:space="preserve"> وفق معيار </w:t>
            </w:r>
            <w:r w:rsidRPr="00A91A15">
              <w:rPr>
                <w:lang w:val="en-GB" w:eastAsia="ja-JP"/>
              </w:rPr>
              <w:t>EPM</w:t>
            </w:r>
            <w:r w:rsidRPr="00A91A15">
              <w:rPr>
                <w:rtl/>
                <w:lang w:val="en-GB" w:eastAsia="ja-JP"/>
              </w:rPr>
              <w:t xml:space="preserve"> </w:t>
            </w:r>
            <w:r w:rsidRPr="00A91A15">
              <w:rPr>
                <w:lang w:val="en-GB" w:eastAsia="ja-JP"/>
              </w:rPr>
              <w:t>(dB(W/(m</w:t>
            </w:r>
            <w:r w:rsidRPr="00A91A15">
              <w:rPr>
                <w:vertAlign w:val="superscript"/>
                <w:lang w:val="en-GB" w:eastAsia="ja-JP"/>
              </w:rPr>
              <w:t>2</w:t>
            </w:r>
            <w:r w:rsidRPr="00A91A15">
              <w:rPr>
                <w:lang w:val="en-GB" w:eastAsia="ja-JP"/>
              </w:rPr>
              <w:t> · 27 MHz)))</w:t>
            </w:r>
          </w:p>
        </w:tc>
        <w:tc>
          <w:tcPr>
            <w:tcW w:w="851" w:type="dxa"/>
            <w:shd w:val="clear" w:color="auto" w:fill="auto"/>
            <w:noWrap/>
            <w:vAlign w:val="center"/>
            <w:hideMark/>
          </w:tcPr>
          <w:p w14:paraId="50850B56" w14:textId="33B765D8" w:rsidR="009D6606" w:rsidRPr="00A91A15" w:rsidRDefault="009D6606" w:rsidP="009D6606">
            <w:pPr>
              <w:pStyle w:val="Tabletext"/>
              <w:jc w:val="center"/>
              <w:rPr>
                <w:lang w:eastAsia="ja-JP"/>
              </w:rPr>
            </w:pPr>
            <w:r w:rsidRPr="00A91A15">
              <w:rPr>
                <w:lang w:eastAsia="ja-JP"/>
              </w:rPr>
              <w:t>120,32−</w:t>
            </w:r>
          </w:p>
        </w:tc>
        <w:tc>
          <w:tcPr>
            <w:tcW w:w="848" w:type="dxa"/>
            <w:shd w:val="clear" w:color="auto" w:fill="auto"/>
            <w:noWrap/>
            <w:vAlign w:val="center"/>
            <w:hideMark/>
          </w:tcPr>
          <w:p w14:paraId="1B10B890" w14:textId="1E031729" w:rsidR="009D6606" w:rsidRPr="00A91A15" w:rsidRDefault="009D6606" w:rsidP="009D6606">
            <w:pPr>
              <w:pStyle w:val="Tabletext"/>
              <w:jc w:val="center"/>
              <w:rPr>
                <w:lang w:eastAsia="ja-JP"/>
              </w:rPr>
            </w:pPr>
            <w:r w:rsidRPr="00A91A15">
              <w:rPr>
                <w:lang w:eastAsia="ja-JP"/>
              </w:rPr>
              <w:t>118,76−</w:t>
            </w:r>
          </w:p>
        </w:tc>
        <w:tc>
          <w:tcPr>
            <w:tcW w:w="956" w:type="dxa"/>
            <w:shd w:val="clear" w:color="auto" w:fill="auto"/>
            <w:noWrap/>
            <w:vAlign w:val="center"/>
            <w:hideMark/>
          </w:tcPr>
          <w:p w14:paraId="6B852960" w14:textId="13AFECE9" w:rsidR="009D6606" w:rsidRPr="00A91A15" w:rsidRDefault="009D6606" w:rsidP="009D6606">
            <w:pPr>
              <w:pStyle w:val="Tabletext"/>
              <w:jc w:val="center"/>
              <w:rPr>
                <w:lang w:eastAsia="ja-JP"/>
              </w:rPr>
            </w:pPr>
            <w:r w:rsidRPr="00A91A15">
              <w:rPr>
                <w:lang w:eastAsia="ja-JP"/>
              </w:rPr>
              <w:t>135,76−</w:t>
            </w:r>
          </w:p>
        </w:tc>
        <w:tc>
          <w:tcPr>
            <w:tcW w:w="937" w:type="dxa"/>
            <w:shd w:val="clear" w:color="auto" w:fill="auto"/>
            <w:noWrap/>
            <w:vAlign w:val="center"/>
            <w:hideMark/>
          </w:tcPr>
          <w:p w14:paraId="6E914980" w14:textId="6DEF62D8" w:rsidR="009D6606" w:rsidRPr="00A91A15" w:rsidRDefault="009D6606" w:rsidP="009D6606">
            <w:pPr>
              <w:pStyle w:val="Tabletext"/>
              <w:jc w:val="center"/>
              <w:rPr>
                <w:lang w:eastAsia="ja-JP"/>
              </w:rPr>
            </w:pPr>
            <w:r w:rsidRPr="00A91A15">
              <w:rPr>
                <w:lang w:eastAsia="ja-JP"/>
              </w:rPr>
              <w:t>135,31−</w:t>
            </w:r>
          </w:p>
        </w:tc>
        <w:tc>
          <w:tcPr>
            <w:tcW w:w="906" w:type="dxa"/>
            <w:shd w:val="clear" w:color="auto" w:fill="auto"/>
            <w:noWrap/>
            <w:vAlign w:val="center"/>
            <w:hideMark/>
          </w:tcPr>
          <w:p w14:paraId="56BD96A1" w14:textId="5BF8AC1B" w:rsidR="009D6606" w:rsidRPr="00A91A15" w:rsidRDefault="009D6606" w:rsidP="009D6606">
            <w:pPr>
              <w:pStyle w:val="Tabletext"/>
              <w:jc w:val="center"/>
              <w:rPr>
                <w:lang w:eastAsia="ja-JP"/>
              </w:rPr>
            </w:pPr>
            <w:r w:rsidRPr="00A91A15">
              <w:rPr>
                <w:lang w:eastAsia="ja-JP"/>
              </w:rPr>
              <w:t>118,98−</w:t>
            </w:r>
          </w:p>
        </w:tc>
        <w:tc>
          <w:tcPr>
            <w:tcW w:w="1040" w:type="dxa"/>
            <w:shd w:val="clear" w:color="auto" w:fill="auto"/>
            <w:noWrap/>
            <w:vAlign w:val="center"/>
            <w:hideMark/>
          </w:tcPr>
          <w:p w14:paraId="42488451" w14:textId="3B7393C4" w:rsidR="009D6606" w:rsidRPr="00A91A15" w:rsidRDefault="009D6606" w:rsidP="009D6606">
            <w:pPr>
              <w:pStyle w:val="Tabletext"/>
              <w:jc w:val="center"/>
              <w:rPr>
                <w:lang w:eastAsia="ja-JP"/>
              </w:rPr>
            </w:pPr>
            <w:r w:rsidRPr="00A91A15">
              <w:rPr>
                <w:lang w:eastAsia="ja-JP"/>
              </w:rPr>
              <w:t>134,86−</w:t>
            </w:r>
          </w:p>
        </w:tc>
        <w:tc>
          <w:tcPr>
            <w:tcW w:w="850" w:type="dxa"/>
            <w:shd w:val="clear" w:color="auto" w:fill="auto"/>
            <w:noWrap/>
            <w:vAlign w:val="center"/>
            <w:hideMark/>
          </w:tcPr>
          <w:p w14:paraId="7308EB7E" w14:textId="075AA4DE" w:rsidR="009D6606" w:rsidRPr="00A91A15" w:rsidRDefault="009D6606" w:rsidP="009D6606">
            <w:pPr>
              <w:pStyle w:val="Tabletext"/>
              <w:jc w:val="center"/>
              <w:rPr>
                <w:lang w:eastAsia="ja-JP"/>
              </w:rPr>
            </w:pPr>
            <w:r w:rsidRPr="00A91A15">
              <w:rPr>
                <w:lang w:eastAsia="ja-JP"/>
              </w:rPr>
              <w:t>134,41−</w:t>
            </w:r>
          </w:p>
        </w:tc>
        <w:tc>
          <w:tcPr>
            <w:tcW w:w="966" w:type="dxa"/>
            <w:shd w:val="clear" w:color="auto" w:fill="auto"/>
            <w:noWrap/>
            <w:vAlign w:val="center"/>
            <w:hideMark/>
          </w:tcPr>
          <w:p w14:paraId="383F3955" w14:textId="2C8F0FB7" w:rsidR="009D6606" w:rsidRPr="00A91A15" w:rsidRDefault="009D6606" w:rsidP="009D6606">
            <w:pPr>
              <w:pStyle w:val="Tabletext"/>
              <w:jc w:val="center"/>
              <w:rPr>
                <w:lang w:eastAsia="ja-JP"/>
              </w:rPr>
            </w:pPr>
            <w:r w:rsidRPr="00A91A15">
              <w:rPr>
                <w:lang w:eastAsia="ja-JP"/>
              </w:rPr>
              <w:t>133,96−</w:t>
            </w:r>
          </w:p>
        </w:tc>
      </w:tr>
      <w:tr w:rsidR="009D6606" w:rsidRPr="00A91A15" w14:paraId="4F219821" w14:textId="77777777" w:rsidTr="005C2250">
        <w:trPr>
          <w:jc w:val="center"/>
        </w:trPr>
        <w:tc>
          <w:tcPr>
            <w:tcW w:w="2410" w:type="dxa"/>
            <w:shd w:val="clear" w:color="auto" w:fill="auto"/>
            <w:vAlign w:val="center"/>
            <w:hideMark/>
          </w:tcPr>
          <w:p w14:paraId="4A56B669" w14:textId="77777777" w:rsidR="009D6606" w:rsidRPr="00A91A15" w:rsidRDefault="009D6606" w:rsidP="00A91A15">
            <w:pPr>
              <w:pStyle w:val="Tabletext"/>
              <w:jc w:val="left"/>
              <w:rPr>
                <w:rtl/>
                <w:lang w:val="en-GB" w:eastAsia="ja-JP"/>
              </w:rPr>
            </w:pPr>
            <w:r w:rsidRPr="00A91A15">
              <w:rPr>
                <w:rtl/>
                <w:lang w:eastAsia="ja-JP"/>
              </w:rPr>
              <w:t xml:space="preserve">المسافة من الساتل </w:t>
            </w:r>
            <w:r w:rsidRPr="00A91A15">
              <w:rPr>
                <w:lang w:val="en-GB" w:eastAsia="ja-JP"/>
              </w:rPr>
              <w:t>(km)</w:t>
            </w:r>
            <w:r w:rsidRPr="00A91A15">
              <w:rPr>
                <w:rtl/>
                <w:lang w:val="en-GB" w:eastAsia="ja-JP"/>
              </w:rPr>
              <w:t xml:space="preserve"> </w:t>
            </w:r>
          </w:p>
          <w:p w14:paraId="1EF1D230" w14:textId="4EB0F6E7" w:rsidR="009D6606" w:rsidRPr="00A91A15" w:rsidRDefault="009D6606" w:rsidP="00A91A15">
            <w:pPr>
              <w:pStyle w:val="Tabletext"/>
              <w:jc w:val="left"/>
              <w:rPr>
                <w:lang w:eastAsia="ja-JP"/>
              </w:rPr>
            </w:pPr>
            <w:r w:rsidRPr="00A91A15">
              <w:rPr>
                <w:lang w:val="en-GB" w:eastAsia="ja-JP"/>
              </w:rPr>
              <w:t>Δ</w:t>
            </w:r>
            <w:r w:rsidRPr="00A91A15">
              <w:rPr>
                <w:rFonts w:ascii="Calibri" w:hAnsi="Calibri" w:cs="Calibri"/>
                <w:lang w:val="en-GB" w:eastAsia="ja-JP"/>
              </w:rPr>
              <w:t>σ</w:t>
            </w:r>
            <w:r w:rsidRPr="00A91A15">
              <w:rPr>
                <w:rtl/>
                <w:lang w:val="en-GB" w:eastAsia="ja-JP"/>
              </w:rPr>
              <w:t xml:space="preserve">=33 درجة، </w:t>
            </w:r>
            <w:r w:rsidRPr="00A91A15">
              <w:rPr>
                <w:i/>
                <w:iCs/>
                <w:lang w:val="en-GB" w:eastAsia="ja-JP"/>
              </w:rPr>
              <w:t>El</w:t>
            </w:r>
            <w:r w:rsidRPr="00A91A15">
              <w:rPr>
                <w:rtl/>
                <w:lang w:val="en-GB" w:eastAsia="ja-JP"/>
              </w:rPr>
              <w:t xml:space="preserve"> =38 درجة</w:t>
            </w:r>
          </w:p>
        </w:tc>
        <w:tc>
          <w:tcPr>
            <w:tcW w:w="851" w:type="dxa"/>
            <w:shd w:val="clear" w:color="auto" w:fill="auto"/>
            <w:noWrap/>
            <w:vAlign w:val="center"/>
            <w:hideMark/>
          </w:tcPr>
          <w:p w14:paraId="3E1945B1" w14:textId="77777777" w:rsidR="009D6606" w:rsidRPr="00A91A15" w:rsidRDefault="009D6606" w:rsidP="009D6606">
            <w:pPr>
              <w:pStyle w:val="Tabletext"/>
              <w:jc w:val="center"/>
              <w:rPr>
                <w:lang w:eastAsia="ja-JP"/>
              </w:rPr>
            </w:pPr>
            <w:r w:rsidRPr="00A91A15">
              <w:rPr>
                <w:lang w:eastAsia="ja-JP"/>
              </w:rPr>
              <w:t>38 090</w:t>
            </w:r>
          </w:p>
        </w:tc>
        <w:tc>
          <w:tcPr>
            <w:tcW w:w="848" w:type="dxa"/>
            <w:shd w:val="clear" w:color="auto" w:fill="auto"/>
            <w:noWrap/>
            <w:vAlign w:val="center"/>
            <w:hideMark/>
          </w:tcPr>
          <w:p w14:paraId="6A93715D" w14:textId="77777777" w:rsidR="009D6606" w:rsidRPr="00A91A15" w:rsidRDefault="009D6606" w:rsidP="009D6606">
            <w:pPr>
              <w:pStyle w:val="Tabletext"/>
              <w:jc w:val="center"/>
              <w:rPr>
                <w:lang w:eastAsia="ja-JP"/>
              </w:rPr>
            </w:pPr>
            <w:r w:rsidRPr="00A91A15">
              <w:rPr>
                <w:lang w:eastAsia="ja-JP"/>
              </w:rPr>
              <w:t>38 095</w:t>
            </w:r>
          </w:p>
        </w:tc>
        <w:tc>
          <w:tcPr>
            <w:tcW w:w="956" w:type="dxa"/>
            <w:shd w:val="clear" w:color="auto" w:fill="auto"/>
            <w:noWrap/>
            <w:vAlign w:val="center"/>
            <w:hideMark/>
          </w:tcPr>
          <w:p w14:paraId="3570E35D" w14:textId="77777777" w:rsidR="009D6606" w:rsidRPr="00A91A15" w:rsidRDefault="009D6606" w:rsidP="009D6606">
            <w:pPr>
              <w:pStyle w:val="Tabletext"/>
              <w:jc w:val="center"/>
              <w:rPr>
                <w:lang w:eastAsia="ja-JP"/>
              </w:rPr>
            </w:pPr>
            <w:r w:rsidRPr="00A91A15">
              <w:rPr>
                <w:lang w:eastAsia="ja-JP"/>
              </w:rPr>
              <w:t>38 095</w:t>
            </w:r>
          </w:p>
        </w:tc>
        <w:tc>
          <w:tcPr>
            <w:tcW w:w="937" w:type="dxa"/>
            <w:shd w:val="clear" w:color="auto" w:fill="auto"/>
            <w:noWrap/>
            <w:vAlign w:val="center"/>
            <w:hideMark/>
          </w:tcPr>
          <w:p w14:paraId="46CF33D0" w14:textId="77777777" w:rsidR="009D6606" w:rsidRPr="00A91A15" w:rsidRDefault="009D6606" w:rsidP="009D6606">
            <w:pPr>
              <w:pStyle w:val="Tabletext"/>
              <w:jc w:val="center"/>
              <w:rPr>
                <w:lang w:eastAsia="ja-JP"/>
              </w:rPr>
            </w:pPr>
            <w:r w:rsidRPr="00A91A15">
              <w:rPr>
                <w:lang w:eastAsia="ja-JP"/>
              </w:rPr>
              <w:t>38 100</w:t>
            </w:r>
          </w:p>
        </w:tc>
        <w:tc>
          <w:tcPr>
            <w:tcW w:w="906" w:type="dxa"/>
            <w:shd w:val="clear" w:color="auto" w:fill="auto"/>
            <w:noWrap/>
            <w:vAlign w:val="center"/>
            <w:hideMark/>
          </w:tcPr>
          <w:p w14:paraId="160381EA" w14:textId="77777777" w:rsidR="009D6606" w:rsidRPr="00A91A15" w:rsidRDefault="009D6606" w:rsidP="009D6606">
            <w:pPr>
              <w:pStyle w:val="Tabletext"/>
              <w:jc w:val="center"/>
              <w:rPr>
                <w:lang w:eastAsia="ja-JP"/>
              </w:rPr>
            </w:pPr>
            <w:r w:rsidRPr="00A91A15">
              <w:rPr>
                <w:lang w:eastAsia="ja-JP"/>
              </w:rPr>
              <w:t>38 084</w:t>
            </w:r>
          </w:p>
        </w:tc>
        <w:tc>
          <w:tcPr>
            <w:tcW w:w="1040" w:type="dxa"/>
            <w:shd w:val="clear" w:color="auto" w:fill="auto"/>
            <w:noWrap/>
            <w:vAlign w:val="center"/>
            <w:hideMark/>
          </w:tcPr>
          <w:p w14:paraId="1F9BAF33" w14:textId="77777777" w:rsidR="009D6606" w:rsidRPr="00A91A15" w:rsidRDefault="009D6606" w:rsidP="009D6606">
            <w:pPr>
              <w:pStyle w:val="Tabletext"/>
              <w:jc w:val="center"/>
              <w:rPr>
                <w:lang w:eastAsia="ja-JP"/>
              </w:rPr>
            </w:pPr>
            <w:r w:rsidRPr="00A91A15">
              <w:rPr>
                <w:lang w:eastAsia="ja-JP"/>
              </w:rPr>
              <w:t>38 084</w:t>
            </w:r>
          </w:p>
        </w:tc>
        <w:tc>
          <w:tcPr>
            <w:tcW w:w="850" w:type="dxa"/>
            <w:shd w:val="clear" w:color="auto" w:fill="auto"/>
            <w:noWrap/>
            <w:vAlign w:val="center"/>
            <w:hideMark/>
          </w:tcPr>
          <w:p w14:paraId="329CEC0E" w14:textId="77777777" w:rsidR="009D6606" w:rsidRPr="00A91A15" w:rsidRDefault="009D6606" w:rsidP="009D6606">
            <w:pPr>
              <w:pStyle w:val="Tabletext"/>
              <w:jc w:val="center"/>
              <w:rPr>
                <w:lang w:eastAsia="ja-JP"/>
              </w:rPr>
            </w:pPr>
            <w:r w:rsidRPr="00A91A15">
              <w:rPr>
                <w:lang w:eastAsia="ja-JP"/>
              </w:rPr>
              <w:t>38 079</w:t>
            </w:r>
          </w:p>
        </w:tc>
        <w:tc>
          <w:tcPr>
            <w:tcW w:w="966" w:type="dxa"/>
            <w:shd w:val="clear" w:color="auto" w:fill="auto"/>
            <w:noWrap/>
            <w:vAlign w:val="center"/>
            <w:hideMark/>
          </w:tcPr>
          <w:p w14:paraId="49189539" w14:textId="77777777" w:rsidR="009D6606" w:rsidRPr="00A91A15" w:rsidRDefault="009D6606" w:rsidP="009D6606">
            <w:pPr>
              <w:pStyle w:val="Tabletext"/>
              <w:jc w:val="center"/>
              <w:rPr>
                <w:lang w:eastAsia="ja-JP"/>
              </w:rPr>
            </w:pPr>
            <w:r w:rsidRPr="00A91A15">
              <w:rPr>
                <w:lang w:eastAsia="ja-JP"/>
              </w:rPr>
              <w:t>38 074</w:t>
            </w:r>
          </w:p>
        </w:tc>
      </w:tr>
      <w:tr w:rsidR="009D6606" w:rsidRPr="00A91A15" w14:paraId="7C052EEE" w14:textId="77777777" w:rsidTr="005C2250">
        <w:trPr>
          <w:jc w:val="center"/>
        </w:trPr>
        <w:tc>
          <w:tcPr>
            <w:tcW w:w="2410" w:type="dxa"/>
            <w:shd w:val="clear" w:color="auto" w:fill="auto"/>
            <w:vAlign w:val="center"/>
            <w:hideMark/>
          </w:tcPr>
          <w:p w14:paraId="56D5FD75" w14:textId="69CB502A" w:rsidR="009D6606" w:rsidRPr="00A91A15" w:rsidRDefault="009D6606" w:rsidP="00A91A15">
            <w:pPr>
              <w:pStyle w:val="Tabletext"/>
              <w:jc w:val="left"/>
              <w:rPr>
                <w:lang w:eastAsia="ja-JP"/>
              </w:rPr>
            </w:pPr>
            <w:r w:rsidRPr="00A91A15">
              <w:rPr>
                <w:lang w:val="en-GB" w:eastAsia="ja-JP"/>
              </w:rPr>
              <w:t>Pfd</w:t>
            </w:r>
            <w:r w:rsidRPr="00A91A15">
              <w:rPr>
                <w:rtl/>
                <w:lang w:val="en-GB" w:eastAsia="ja-JP"/>
              </w:rPr>
              <w:t xml:space="preserve"> </w:t>
            </w:r>
            <w:r w:rsidR="00A9342A" w:rsidRPr="00A91A15">
              <w:rPr>
                <w:rtl/>
                <w:lang w:val="en-GB" w:eastAsia="ja-JP"/>
              </w:rPr>
              <w:t xml:space="preserve">في الزاوية </w:t>
            </w:r>
            <w:r w:rsidR="00A9342A" w:rsidRPr="00A91A15">
              <w:rPr>
                <w:rFonts w:ascii="Calibri" w:hAnsi="Calibri" w:cs="Calibri"/>
                <w:lang w:val="en-GB" w:eastAsia="ja-JP"/>
              </w:rPr>
              <w:t>θ</w:t>
            </w:r>
            <w:r w:rsidR="00A9342A" w:rsidRPr="00A91A15">
              <w:rPr>
                <w:rtl/>
                <w:lang w:val="en-GB" w:eastAsia="ja-JP"/>
              </w:rPr>
              <w:t xml:space="preserve">، الملحق 1 بالتذييل </w:t>
            </w:r>
            <w:r w:rsidRPr="00A91A15">
              <w:rPr>
                <w:b/>
                <w:bCs/>
                <w:rtl/>
                <w:lang w:val="en-GB" w:eastAsia="ja-JP"/>
              </w:rPr>
              <w:t>30</w:t>
            </w:r>
            <w:r w:rsidRPr="00A91A15">
              <w:rPr>
                <w:rtl/>
                <w:lang w:val="en-GB" w:eastAsia="ja-JP"/>
              </w:rPr>
              <w:t xml:space="preserve"> </w:t>
            </w:r>
            <w:r w:rsidRPr="00A91A15">
              <w:rPr>
                <w:lang w:val="en-GB" w:eastAsia="ja-JP"/>
              </w:rPr>
              <w:t>(dB(W/(m</w:t>
            </w:r>
            <w:r w:rsidRPr="00A91A15">
              <w:rPr>
                <w:vertAlign w:val="superscript"/>
                <w:lang w:val="en-GB" w:eastAsia="ja-JP"/>
              </w:rPr>
              <w:t>2</w:t>
            </w:r>
            <w:r w:rsidRPr="00A91A15">
              <w:rPr>
                <w:lang w:val="en-GB" w:eastAsia="ja-JP"/>
              </w:rPr>
              <w:t> · 27 MHz)))</w:t>
            </w:r>
          </w:p>
        </w:tc>
        <w:tc>
          <w:tcPr>
            <w:tcW w:w="851" w:type="dxa"/>
            <w:shd w:val="clear" w:color="auto" w:fill="auto"/>
            <w:noWrap/>
            <w:vAlign w:val="center"/>
            <w:hideMark/>
          </w:tcPr>
          <w:p w14:paraId="6A6958AE" w14:textId="4F1F103F" w:rsidR="009D6606" w:rsidRPr="00A91A15" w:rsidRDefault="009D6606" w:rsidP="009D6606">
            <w:pPr>
              <w:pStyle w:val="Tabletext"/>
              <w:jc w:val="center"/>
              <w:rPr>
                <w:lang w:eastAsia="ja-JP"/>
              </w:rPr>
            </w:pPr>
            <w:r w:rsidRPr="00A91A15">
              <w:rPr>
                <w:lang w:eastAsia="ja-JP"/>
              </w:rPr>
              <w:t>121,76</w:t>
            </w:r>
            <w:r w:rsidRPr="00A91A15">
              <w:rPr>
                <w:spacing w:val="-3"/>
                <w:lang w:eastAsia="ja-JP"/>
              </w:rPr>
              <w:t>−</w:t>
            </w:r>
          </w:p>
        </w:tc>
        <w:tc>
          <w:tcPr>
            <w:tcW w:w="848" w:type="dxa"/>
            <w:shd w:val="clear" w:color="auto" w:fill="auto"/>
            <w:noWrap/>
            <w:vAlign w:val="center"/>
            <w:hideMark/>
          </w:tcPr>
          <w:p w14:paraId="667BE99E" w14:textId="3C5D1DFE" w:rsidR="009D6606" w:rsidRPr="00A91A15" w:rsidRDefault="009D6606" w:rsidP="009D6606">
            <w:pPr>
              <w:pStyle w:val="Tabletext"/>
              <w:jc w:val="center"/>
              <w:rPr>
                <w:spacing w:val="-3"/>
                <w:lang w:eastAsia="ja-JP"/>
              </w:rPr>
            </w:pPr>
            <w:r w:rsidRPr="00A91A15">
              <w:rPr>
                <w:spacing w:val="-3"/>
                <w:lang w:eastAsia="ja-JP"/>
              </w:rPr>
              <w:t>120,747−</w:t>
            </w:r>
          </w:p>
        </w:tc>
        <w:tc>
          <w:tcPr>
            <w:tcW w:w="956" w:type="dxa"/>
            <w:shd w:val="clear" w:color="auto" w:fill="auto"/>
            <w:noWrap/>
            <w:vAlign w:val="center"/>
            <w:hideMark/>
          </w:tcPr>
          <w:p w14:paraId="3ABE4D82" w14:textId="378A89D1" w:rsidR="009D6606" w:rsidRPr="00A91A15" w:rsidRDefault="009D6606" w:rsidP="009D6606">
            <w:pPr>
              <w:pStyle w:val="Tabletext"/>
              <w:jc w:val="center"/>
              <w:rPr>
                <w:lang w:eastAsia="ja-JP"/>
              </w:rPr>
            </w:pPr>
            <w:r w:rsidRPr="00A91A15">
              <w:rPr>
                <w:lang w:eastAsia="ja-JP"/>
              </w:rPr>
              <w:t>147−</w:t>
            </w:r>
          </w:p>
        </w:tc>
        <w:tc>
          <w:tcPr>
            <w:tcW w:w="937" w:type="dxa"/>
            <w:shd w:val="clear" w:color="auto" w:fill="auto"/>
            <w:noWrap/>
            <w:vAlign w:val="center"/>
            <w:hideMark/>
          </w:tcPr>
          <w:p w14:paraId="31B0386A" w14:textId="2E5AD805" w:rsidR="009D6606" w:rsidRPr="00A91A15" w:rsidRDefault="009D6606" w:rsidP="009D6606">
            <w:pPr>
              <w:pStyle w:val="Tabletext"/>
              <w:jc w:val="center"/>
              <w:rPr>
                <w:lang w:eastAsia="ja-JP"/>
              </w:rPr>
            </w:pPr>
            <w:r w:rsidRPr="00A91A15">
              <w:rPr>
                <w:lang w:eastAsia="ja-JP"/>
              </w:rPr>
              <w:t>147−</w:t>
            </w:r>
          </w:p>
        </w:tc>
        <w:tc>
          <w:tcPr>
            <w:tcW w:w="906" w:type="dxa"/>
            <w:shd w:val="clear" w:color="auto" w:fill="auto"/>
            <w:noWrap/>
            <w:vAlign w:val="center"/>
            <w:hideMark/>
          </w:tcPr>
          <w:p w14:paraId="5070F939" w14:textId="644E1026" w:rsidR="009D6606" w:rsidRPr="00A91A15" w:rsidRDefault="009D6606" w:rsidP="009D6606">
            <w:pPr>
              <w:pStyle w:val="Tabletext"/>
              <w:jc w:val="center"/>
              <w:rPr>
                <w:lang w:eastAsia="ja-JP"/>
              </w:rPr>
            </w:pPr>
            <w:r w:rsidRPr="00A91A15">
              <w:rPr>
                <w:lang w:eastAsia="ja-JP"/>
              </w:rPr>
              <w:t>121,76−</w:t>
            </w:r>
          </w:p>
        </w:tc>
        <w:tc>
          <w:tcPr>
            <w:tcW w:w="1040" w:type="dxa"/>
            <w:shd w:val="clear" w:color="auto" w:fill="auto"/>
            <w:noWrap/>
            <w:vAlign w:val="center"/>
            <w:hideMark/>
          </w:tcPr>
          <w:p w14:paraId="1915DAD3" w14:textId="516F3717" w:rsidR="009D6606" w:rsidRPr="00A91A15" w:rsidRDefault="009D6606" w:rsidP="009D6606">
            <w:pPr>
              <w:pStyle w:val="Tabletext"/>
              <w:jc w:val="center"/>
              <w:rPr>
                <w:lang w:eastAsia="ja-JP"/>
              </w:rPr>
            </w:pPr>
            <w:r w:rsidRPr="00A91A15">
              <w:rPr>
                <w:lang w:eastAsia="ja-JP"/>
              </w:rPr>
              <w:t>147−</w:t>
            </w:r>
          </w:p>
        </w:tc>
        <w:tc>
          <w:tcPr>
            <w:tcW w:w="850" w:type="dxa"/>
            <w:shd w:val="clear" w:color="auto" w:fill="auto"/>
            <w:noWrap/>
            <w:vAlign w:val="center"/>
            <w:hideMark/>
          </w:tcPr>
          <w:p w14:paraId="76787F54" w14:textId="07619100" w:rsidR="009D6606" w:rsidRPr="00A91A15" w:rsidRDefault="009D6606" w:rsidP="009D6606">
            <w:pPr>
              <w:pStyle w:val="Tabletext"/>
              <w:jc w:val="center"/>
              <w:rPr>
                <w:lang w:eastAsia="ja-JP"/>
              </w:rPr>
            </w:pPr>
            <w:r w:rsidRPr="00A91A15">
              <w:rPr>
                <w:lang w:eastAsia="ja-JP"/>
              </w:rPr>
              <w:t>147−</w:t>
            </w:r>
          </w:p>
        </w:tc>
        <w:tc>
          <w:tcPr>
            <w:tcW w:w="966" w:type="dxa"/>
            <w:shd w:val="clear" w:color="auto" w:fill="auto"/>
            <w:noWrap/>
            <w:vAlign w:val="center"/>
            <w:hideMark/>
          </w:tcPr>
          <w:p w14:paraId="07B9BFF1" w14:textId="018012AC" w:rsidR="009D6606" w:rsidRPr="00A91A15" w:rsidRDefault="009D6606" w:rsidP="009D6606">
            <w:pPr>
              <w:pStyle w:val="Tabletext"/>
              <w:jc w:val="center"/>
              <w:rPr>
                <w:lang w:eastAsia="ja-JP"/>
              </w:rPr>
            </w:pPr>
            <w:r w:rsidRPr="00A91A15">
              <w:rPr>
                <w:lang w:eastAsia="ja-JP"/>
              </w:rPr>
              <w:t>147−</w:t>
            </w:r>
          </w:p>
        </w:tc>
      </w:tr>
      <w:tr w:rsidR="009D6606" w:rsidRPr="00A91A15" w14:paraId="10BF6493" w14:textId="77777777" w:rsidTr="005C2250">
        <w:trPr>
          <w:jc w:val="center"/>
        </w:trPr>
        <w:tc>
          <w:tcPr>
            <w:tcW w:w="2410" w:type="dxa"/>
            <w:tcBorders>
              <w:bottom w:val="single" w:sz="4" w:space="0" w:color="auto"/>
            </w:tcBorders>
            <w:shd w:val="clear" w:color="auto" w:fill="auto"/>
            <w:vAlign w:val="center"/>
            <w:hideMark/>
          </w:tcPr>
          <w:p w14:paraId="6DE64B02" w14:textId="4380B81E" w:rsidR="009D6606" w:rsidRPr="00A91A15" w:rsidRDefault="009D6606" w:rsidP="00A91A15">
            <w:pPr>
              <w:pStyle w:val="Tabletext"/>
              <w:jc w:val="left"/>
              <w:rPr>
                <w:lang w:eastAsia="ja-JP"/>
              </w:rPr>
            </w:pPr>
            <w:r w:rsidRPr="00A91A15">
              <w:rPr>
                <w:lang w:eastAsia="ja-JP"/>
              </w:rPr>
              <w:t xml:space="preserve">EPM </w:t>
            </w:r>
            <w:r w:rsidRPr="00A91A15">
              <w:rPr>
                <w:rtl/>
                <w:lang w:eastAsia="ja-JP"/>
              </w:rPr>
              <w:t xml:space="preserve"> أو </w:t>
            </w:r>
            <w:r w:rsidRPr="00A91A15">
              <w:rPr>
                <w:lang w:eastAsia="ja-JP"/>
              </w:rPr>
              <w:t xml:space="preserve"> pfd</w:t>
            </w:r>
          </w:p>
        </w:tc>
        <w:tc>
          <w:tcPr>
            <w:tcW w:w="851" w:type="dxa"/>
            <w:tcBorders>
              <w:bottom w:val="single" w:sz="4" w:space="0" w:color="auto"/>
            </w:tcBorders>
            <w:shd w:val="clear" w:color="auto" w:fill="auto"/>
            <w:noWrap/>
            <w:vAlign w:val="center"/>
            <w:hideMark/>
          </w:tcPr>
          <w:p w14:paraId="36D870F5" w14:textId="77777777" w:rsidR="009D6606" w:rsidRPr="00A91A15" w:rsidRDefault="009D6606" w:rsidP="009D6606">
            <w:pPr>
              <w:pStyle w:val="Tabletext"/>
              <w:jc w:val="center"/>
              <w:rPr>
                <w:lang w:eastAsia="ja-JP"/>
              </w:rPr>
            </w:pPr>
            <w:bookmarkStart w:id="43" w:name="lt_pId721"/>
            <w:r w:rsidRPr="00A91A15">
              <w:rPr>
                <w:lang w:eastAsia="ja-JP"/>
              </w:rPr>
              <w:t>EPM</w:t>
            </w:r>
            <w:bookmarkEnd w:id="43"/>
          </w:p>
        </w:tc>
        <w:tc>
          <w:tcPr>
            <w:tcW w:w="848" w:type="dxa"/>
            <w:tcBorders>
              <w:bottom w:val="single" w:sz="4" w:space="0" w:color="auto"/>
            </w:tcBorders>
            <w:shd w:val="clear" w:color="auto" w:fill="auto"/>
            <w:noWrap/>
            <w:vAlign w:val="center"/>
            <w:hideMark/>
          </w:tcPr>
          <w:p w14:paraId="287229C4" w14:textId="77777777" w:rsidR="009D6606" w:rsidRPr="00A91A15" w:rsidRDefault="009D6606" w:rsidP="009D6606">
            <w:pPr>
              <w:pStyle w:val="Tabletext"/>
              <w:jc w:val="center"/>
              <w:rPr>
                <w:lang w:eastAsia="ja-JP"/>
              </w:rPr>
            </w:pPr>
            <w:bookmarkStart w:id="44" w:name="lt_pId722"/>
            <w:r w:rsidRPr="00A91A15">
              <w:rPr>
                <w:lang w:eastAsia="ja-JP"/>
              </w:rPr>
              <w:t>EPM</w:t>
            </w:r>
            <w:bookmarkEnd w:id="44"/>
          </w:p>
        </w:tc>
        <w:tc>
          <w:tcPr>
            <w:tcW w:w="956" w:type="dxa"/>
            <w:tcBorders>
              <w:bottom w:val="single" w:sz="4" w:space="0" w:color="auto"/>
            </w:tcBorders>
            <w:shd w:val="clear" w:color="auto" w:fill="auto"/>
            <w:noWrap/>
            <w:vAlign w:val="center"/>
            <w:hideMark/>
          </w:tcPr>
          <w:p w14:paraId="3EB917F9" w14:textId="77777777" w:rsidR="009D6606" w:rsidRPr="00A91A15" w:rsidRDefault="009D6606" w:rsidP="009D6606">
            <w:pPr>
              <w:pStyle w:val="Tabletext"/>
              <w:jc w:val="center"/>
              <w:rPr>
                <w:lang w:eastAsia="ja-JP"/>
              </w:rPr>
            </w:pPr>
            <w:bookmarkStart w:id="45" w:name="lt_pId723"/>
            <w:r w:rsidRPr="00A91A15">
              <w:rPr>
                <w:lang w:eastAsia="ja-JP"/>
              </w:rPr>
              <w:t>EPM</w:t>
            </w:r>
            <w:bookmarkEnd w:id="45"/>
          </w:p>
        </w:tc>
        <w:tc>
          <w:tcPr>
            <w:tcW w:w="937" w:type="dxa"/>
            <w:tcBorders>
              <w:bottom w:val="single" w:sz="4" w:space="0" w:color="auto"/>
            </w:tcBorders>
            <w:shd w:val="clear" w:color="auto" w:fill="auto"/>
            <w:noWrap/>
            <w:vAlign w:val="center"/>
            <w:hideMark/>
          </w:tcPr>
          <w:p w14:paraId="5DD98824" w14:textId="77777777" w:rsidR="009D6606" w:rsidRPr="00A91A15" w:rsidRDefault="009D6606" w:rsidP="009D6606">
            <w:pPr>
              <w:pStyle w:val="Tabletext"/>
              <w:jc w:val="center"/>
              <w:rPr>
                <w:lang w:eastAsia="ja-JP"/>
              </w:rPr>
            </w:pPr>
            <w:bookmarkStart w:id="46" w:name="lt_pId724"/>
            <w:r w:rsidRPr="00A91A15">
              <w:rPr>
                <w:lang w:eastAsia="ja-JP"/>
              </w:rPr>
              <w:t>EPM</w:t>
            </w:r>
            <w:bookmarkEnd w:id="46"/>
          </w:p>
        </w:tc>
        <w:tc>
          <w:tcPr>
            <w:tcW w:w="906" w:type="dxa"/>
            <w:tcBorders>
              <w:bottom w:val="single" w:sz="4" w:space="0" w:color="auto"/>
            </w:tcBorders>
            <w:shd w:val="clear" w:color="auto" w:fill="auto"/>
            <w:noWrap/>
            <w:vAlign w:val="center"/>
            <w:hideMark/>
          </w:tcPr>
          <w:p w14:paraId="7D48C15D" w14:textId="77777777" w:rsidR="009D6606" w:rsidRPr="00A91A15" w:rsidRDefault="009D6606" w:rsidP="009D6606">
            <w:pPr>
              <w:pStyle w:val="Tabletext"/>
              <w:jc w:val="center"/>
              <w:rPr>
                <w:lang w:eastAsia="ja-JP"/>
              </w:rPr>
            </w:pPr>
            <w:bookmarkStart w:id="47" w:name="lt_pId725"/>
            <w:r w:rsidRPr="00A91A15">
              <w:rPr>
                <w:lang w:eastAsia="ja-JP"/>
              </w:rPr>
              <w:t>EPM</w:t>
            </w:r>
            <w:bookmarkEnd w:id="47"/>
          </w:p>
        </w:tc>
        <w:tc>
          <w:tcPr>
            <w:tcW w:w="1040" w:type="dxa"/>
            <w:tcBorders>
              <w:bottom w:val="single" w:sz="4" w:space="0" w:color="auto"/>
            </w:tcBorders>
            <w:shd w:val="clear" w:color="auto" w:fill="auto"/>
            <w:noWrap/>
            <w:vAlign w:val="center"/>
            <w:hideMark/>
          </w:tcPr>
          <w:p w14:paraId="6B2F0963" w14:textId="77777777" w:rsidR="009D6606" w:rsidRPr="00A91A15" w:rsidRDefault="009D6606" w:rsidP="009D6606">
            <w:pPr>
              <w:pStyle w:val="Tabletext"/>
              <w:jc w:val="center"/>
              <w:rPr>
                <w:lang w:eastAsia="ja-JP"/>
              </w:rPr>
            </w:pPr>
            <w:bookmarkStart w:id="48" w:name="lt_pId726"/>
            <w:r w:rsidRPr="00A91A15">
              <w:rPr>
                <w:lang w:eastAsia="ja-JP"/>
              </w:rPr>
              <w:t>EPM</w:t>
            </w:r>
            <w:bookmarkEnd w:id="48"/>
          </w:p>
        </w:tc>
        <w:tc>
          <w:tcPr>
            <w:tcW w:w="850" w:type="dxa"/>
            <w:tcBorders>
              <w:bottom w:val="single" w:sz="4" w:space="0" w:color="auto"/>
            </w:tcBorders>
            <w:shd w:val="clear" w:color="auto" w:fill="auto"/>
            <w:noWrap/>
            <w:vAlign w:val="center"/>
            <w:hideMark/>
          </w:tcPr>
          <w:p w14:paraId="06881DDE" w14:textId="77777777" w:rsidR="009D6606" w:rsidRPr="00A91A15" w:rsidRDefault="009D6606" w:rsidP="009D6606">
            <w:pPr>
              <w:pStyle w:val="Tabletext"/>
              <w:jc w:val="center"/>
              <w:rPr>
                <w:lang w:eastAsia="ja-JP"/>
              </w:rPr>
            </w:pPr>
            <w:bookmarkStart w:id="49" w:name="lt_pId727"/>
            <w:r w:rsidRPr="00A91A15">
              <w:rPr>
                <w:lang w:eastAsia="ja-JP"/>
              </w:rPr>
              <w:t>EPM</w:t>
            </w:r>
            <w:bookmarkEnd w:id="49"/>
          </w:p>
        </w:tc>
        <w:tc>
          <w:tcPr>
            <w:tcW w:w="966" w:type="dxa"/>
            <w:tcBorders>
              <w:bottom w:val="single" w:sz="4" w:space="0" w:color="auto"/>
            </w:tcBorders>
            <w:shd w:val="clear" w:color="auto" w:fill="auto"/>
            <w:noWrap/>
            <w:vAlign w:val="center"/>
            <w:hideMark/>
          </w:tcPr>
          <w:p w14:paraId="2EEE8DB7" w14:textId="77777777" w:rsidR="009D6606" w:rsidRPr="00A91A15" w:rsidRDefault="009D6606" w:rsidP="009D6606">
            <w:pPr>
              <w:pStyle w:val="Tabletext"/>
              <w:jc w:val="center"/>
              <w:rPr>
                <w:lang w:eastAsia="ja-JP"/>
              </w:rPr>
            </w:pPr>
            <w:bookmarkStart w:id="50" w:name="lt_pId728"/>
            <w:r w:rsidRPr="00A91A15">
              <w:rPr>
                <w:lang w:eastAsia="ja-JP"/>
              </w:rPr>
              <w:t>EPM</w:t>
            </w:r>
            <w:bookmarkEnd w:id="50"/>
          </w:p>
        </w:tc>
      </w:tr>
      <w:tr w:rsidR="005C2250" w:rsidRPr="00A91A15" w14:paraId="5DD8E7E9" w14:textId="77777777" w:rsidTr="005C2250">
        <w:trPr>
          <w:jc w:val="center"/>
        </w:trPr>
        <w:tc>
          <w:tcPr>
            <w:tcW w:w="9764" w:type="dxa"/>
            <w:gridSpan w:val="9"/>
            <w:tcBorders>
              <w:top w:val="single" w:sz="4" w:space="0" w:color="auto"/>
              <w:left w:val="nil"/>
              <w:bottom w:val="nil"/>
              <w:right w:val="nil"/>
            </w:tcBorders>
            <w:shd w:val="clear" w:color="auto" w:fill="auto"/>
            <w:noWrap/>
            <w:vAlign w:val="center"/>
            <w:hideMark/>
          </w:tcPr>
          <w:p w14:paraId="4D76F5FF" w14:textId="77777777" w:rsidR="00A9342A" w:rsidRPr="00A91A15" w:rsidRDefault="00A9342A" w:rsidP="00A91A15">
            <w:pPr>
              <w:pStyle w:val="Tabletext"/>
              <w:spacing w:before="0" w:after="0" w:line="220" w:lineRule="exact"/>
              <w:jc w:val="left"/>
              <w:rPr>
                <w:sz w:val="16"/>
                <w:szCs w:val="16"/>
                <w:lang w:eastAsia="ja-JP"/>
              </w:rPr>
            </w:pPr>
            <w:r w:rsidRPr="00A91A15">
              <w:rPr>
                <w:sz w:val="16"/>
                <w:szCs w:val="16"/>
                <w:rtl/>
                <w:lang w:eastAsia="ja-JP"/>
              </w:rPr>
              <w:t>تعطي نسبة الموجة الحاملة إلى التداخل الجديد (</w:t>
            </w:r>
            <w:r w:rsidRPr="00B671FB">
              <w:rPr>
                <w:i/>
                <w:iCs/>
                <w:sz w:val="16"/>
                <w:szCs w:val="16"/>
                <w:rtl/>
                <w:lang w:eastAsia="ja-JP"/>
              </w:rPr>
              <w:t>C/I</w:t>
            </w:r>
            <w:r w:rsidRPr="00B671FB">
              <w:rPr>
                <w:i/>
                <w:iCs/>
                <w:sz w:val="16"/>
                <w:szCs w:val="16"/>
                <w:vertAlign w:val="subscript"/>
                <w:rtl/>
                <w:lang w:eastAsia="ja-JP"/>
              </w:rPr>
              <w:t>new</w:t>
            </w:r>
            <w:r w:rsidRPr="00A91A15">
              <w:rPr>
                <w:sz w:val="16"/>
                <w:szCs w:val="16"/>
                <w:rtl/>
                <w:lang w:eastAsia="ja-JP"/>
              </w:rPr>
              <w:t xml:space="preserve">) (dB) ترديا في </w:t>
            </w:r>
            <w:r w:rsidRPr="00A91A15">
              <w:rPr>
                <w:sz w:val="16"/>
                <w:szCs w:val="16"/>
                <w:rtl/>
                <w:lang w:eastAsia="ja-JP" w:bidi="ar-EG"/>
              </w:rPr>
              <w:t>هامش الحماية المكافئة (</w:t>
            </w:r>
            <w:r w:rsidRPr="00A91A15">
              <w:rPr>
                <w:sz w:val="16"/>
                <w:szCs w:val="16"/>
                <w:lang w:val="en-GB" w:eastAsia="ja-JP"/>
              </w:rPr>
              <w:t>EPM</w:t>
            </w:r>
            <w:r w:rsidRPr="00A91A15">
              <w:rPr>
                <w:sz w:val="16"/>
                <w:szCs w:val="16"/>
                <w:rtl/>
                <w:lang w:eastAsia="ja-JP" w:bidi="ar-EG"/>
              </w:rPr>
              <w:t xml:space="preserve">) </w:t>
            </w:r>
            <w:r w:rsidRPr="00A91A15">
              <w:rPr>
                <w:sz w:val="16"/>
                <w:szCs w:val="16"/>
                <w:rtl/>
                <w:lang w:eastAsia="ja-JP"/>
              </w:rPr>
              <w:t>بنسبة -dB 0,45.</w:t>
            </w:r>
          </w:p>
          <w:p w14:paraId="67C80B68" w14:textId="77777777" w:rsidR="00A9342A" w:rsidRPr="00A91A15" w:rsidRDefault="00A9342A" w:rsidP="00A91A15">
            <w:pPr>
              <w:pStyle w:val="Tabletext"/>
              <w:spacing w:before="0" w:after="0" w:line="220" w:lineRule="exact"/>
              <w:jc w:val="left"/>
              <w:rPr>
                <w:sz w:val="16"/>
                <w:szCs w:val="16"/>
                <w:lang w:eastAsia="ja-JP"/>
              </w:rPr>
            </w:pPr>
            <w:r w:rsidRPr="00A91A15">
              <w:rPr>
                <w:sz w:val="16"/>
                <w:szCs w:val="16"/>
                <w:rtl/>
                <w:lang w:eastAsia="ja-JP"/>
              </w:rPr>
              <w:t>وتعطي الزاوية خارج المحور (بالدرجات) الواردة في التوصية ITU-R BO.1213 التمييز المقابل لنسبة الموجة الحاملة إلى التداخل الجديد (</w:t>
            </w:r>
            <w:r w:rsidRPr="00B671FB">
              <w:rPr>
                <w:i/>
                <w:iCs/>
                <w:sz w:val="16"/>
                <w:szCs w:val="16"/>
                <w:rtl/>
                <w:lang w:eastAsia="ja-JP"/>
              </w:rPr>
              <w:t>C/I</w:t>
            </w:r>
            <w:r w:rsidRPr="00B671FB">
              <w:rPr>
                <w:i/>
                <w:iCs/>
                <w:sz w:val="16"/>
                <w:szCs w:val="16"/>
                <w:vertAlign w:val="subscript"/>
                <w:rtl/>
                <w:lang w:eastAsia="ja-JP"/>
              </w:rPr>
              <w:t>new</w:t>
            </w:r>
            <w:r w:rsidRPr="00A91A15">
              <w:rPr>
                <w:sz w:val="16"/>
                <w:szCs w:val="16"/>
                <w:rtl/>
                <w:lang w:eastAsia="ja-JP"/>
              </w:rPr>
              <w:t>).</w:t>
            </w:r>
          </w:p>
          <w:p w14:paraId="748CEFD0" w14:textId="006A7179" w:rsidR="005C2250" w:rsidRPr="00A91A15" w:rsidRDefault="00A9342A" w:rsidP="00A91A15">
            <w:pPr>
              <w:pStyle w:val="Tablelegend"/>
              <w:spacing w:before="0" w:after="0" w:line="220" w:lineRule="exact"/>
              <w:jc w:val="left"/>
              <w:rPr>
                <w:lang w:eastAsia="ja-JP"/>
              </w:rPr>
            </w:pPr>
            <w:r w:rsidRPr="00A91A15">
              <w:rPr>
                <w:sz w:val="16"/>
                <w:szCs w:val="16"/>
                <w:rtl/>
                <w:lang w:eastAsia="ja-JP" w:bidi="ar-SA"/>
              </w:rPr>
              <w:t>الفصل المداري (بالدرجات) = الزاوية خارج المحور / 1,1.</w:t>
            </w:r>
          </w:p>
        </w:tc>
      </w:tr>
    </w:tbl>
    <w:p w14:paraId="10BBD365" w14:textId="4319344C" w:rsidR="00C92752" w:rsidRPr="00384835" w:rsidRDefault="00C92752" w:rsidP="00C92752">
      <w:pPr>
        <w:pStyle w:val="Tablefin"/>
        <w:bidi/>
        <w:rPr>
          <w:rtl/>
          <w:lang w:bidi="ar-EG"/>
        </w:rPr>
      </w:pPr>
    </w:p>
    <w:p w14:paraId="1FA4276C" w14:textId="1FA75E7E" w:rsidR="008C4B13" w:rsidRPr="00384835" w:rsidRDefault="008C4B13" w:rsidP="00A9342A">
      <w:pPr>
        <w:pStyle w:val="Heading2"/>
        <w:rPr>
          <w:rtl/>
        </w:rPr>
      </w:pPr>
      <w:r w:rsidRPr="00384835">
        <w:t>4.3</w:t>
      </w:r>
      <w:r w:rsidRPr="00384835">
        <w:tab/>
      </w:r>
      <w:r w:rsidR="00A9342A" w:rsidRPr="00384835">
        <w:rPr>
          <w:rtl/>
          <w:lang w:bidi="ar-SA"/>
        </w:rPr>
        <w:t>النتائج</w:t>
      </w:r>
    </w:p>
    <w:p w14:paraId="38F810AA" w14:textId="426A8891" w:rsidR="008C4B13" w:rsidRPr="00384835" w:rsidRDefault="00A9342A" w:rsidP="00A9342A">
      <w:pPr>
        <w:rPr>
          <w:rtl/>
          <w:lang w:bidi="ar-EG"/>
        </w:rPr>
      </w:pPr>
      <w:r w:rsidRPr="00384835">
        <w:rPr>
          <w:rtl/>
        </w:rPr>
        <w:t xml:space="preserve">يتراوح </w:t>
      </w:r>
      <w:r w:rsidRPr="00384835">
        <w:rPr>
          <w:rtl/>
          <w:lang w:bidi="ar-EG"/>
        </w:rPr>
        <w:t xml:space="preserve">هامش الحماية المكافئة المرجعي للساتل 0  </w:t>
      </w:r>
      <w:r w:rsidRPr="00384835">
        <w:rPr>
          <w:rtl/>
        </w:rPr>
        <w:t xml:space="preserve">بين </w:t>
      </w:r>
      <w:r w:rsidR="00B671FB">
        <w:rPr>
          <w:rFonts w:hint="cs"/>
          <w:rtl/>
        </w:rPr>
        <w:t>–</w:t>
      </w:r>
      <w:r w:rsidRPr="00384835">
        <w:rPr>
          <w:rtl/>
        </w:rPr>
        <w:t>dB 0,45 و</w:t>
      </w:r>
      <w:r w:rsidR="00B671FB">
        <w:rPr>
          <w:rFonts w:hint="cs"/>
          <w:rtl/>
        </w:rPr>
        <w:t>–</w:t>
      </w:r>
      <w:r w:rsidRPr="00384835">
        <w:rPr>
          <w:rtl/>
        </w:rPr>
        <w:t>2,7 dB تبعا</w:t>
      </w:r>
      <w:r w:rsidR="00B671FB">
        <w:rPr>
          <w:rFonts w:hint="cs"/>
          <w:rtl/>
        </w:rPr>
        <w:t>ً</w:t>
      </w:r>
      <w:r w:rsidRPr="00384835">
        <w:rPr>
          <w:rtl/>
        </w:rPr>
        <w:t xml:space="preserve"> لأشكال الحزمة من الساتل 1 إلى الساتل</w:t>
      </w:r>
      <w:r w:rsidR="0037070F">
        <w:rPr>
          <w:rFonts w:hint="cs"/>
          <w:rtl/>
        </w:rPr>
        <w:t> </w:t>
      </w:r>
      <w:r w:rsidRPr="00384835">
        <w:rPr>
          <w:rtl/>
        </w:rPr>
        <w:t>6.</w:t>
      </w:r>
    </w:p>
    <w:p w14:paraId="53F10CBD" w14:textId="22062C86" w:rsidR="00C92752" w:rsidRPr="00384835" w:rsidRDefault="00C92752" w:rsidP="00EB78D9">
      <w:pPr>
        <w:pStyle w:val="Heading1"/>
        <w:rPr>
          <w:rtl/>
        </w:rPr>
      </w:pPr>
      <w:r w:rsidRPr="00384835">
        <w:t>4</w:t>
      </w:r>
      <w:r w:rsidRPr="00384835">
        <w:tab/>
      </w:r>
      <w:r w:rsidR="00EB78D9" w:rsidRPr="00384835">
        <w:rPr>
          <w:rtl/>
          <w:lang w:bidi="ar-SA"/>
        </w:rPr>
        <w:t>مثال السيناريو 3</w:t>
      </w:r>
    </w:p>
    <w:p w14:paraId="54E37FAC" w14:textId="0800E7A5" w:rsidR="00C92752" w:rsidRPr="00384835" w:rsidRDefault="00E32998" w:rsidP="00EB78D9">
      <w:pPr>
        <w:pStyle w:val="Heading2"/>
        <w:rPr>
          <w:rtl/>
        </w:rPr>
      </w:pPr>
      <w:r w:rsidRPr="00384835">
        <w:t>1.4</w:t>
      </w:r>
      <w:r w:rsidR="00C92752" w:rsidRPr="00384835">
        <w:tab/>
      </w:r>
      <w:r w:rsidR="00EB78D9" w:rsidRPr="00384835">
        <w:rPr>
          <w:rtl/>
          <w:lang w:bidi="ar-SA"/>
        </w:rPr>
        <w:t>المدخلات</w:t>
      </w:r>
    </w:p>
    <w:p w14:paraId="002DD9BF" w14:textId="77777777" w:rsidR="00EB78D9" w:rsidRPr="00384835" w:rsidRDefault="00EB78D9" w:rsidP="00EB78D9">
      <w:pPr>
        <w:rPr>
          <w:rtl/>
          <w:lang w:val="en-GB" w:bidi="ar-EG"/>
        </w:rPr>
      </w:pPr>
      <w:r w:rsidRPr="00384835">
        <w:rPr>
          <w:rtl/>
          <w:lang w:val="en-GB" w:bidi="ar-EG"/>
        </w:rPr>
        <w:t>الساتل 0: الساتل المطلوب</w:t>
      </w:r>
    </w:p>
    <w:p w14:paraId="7A0724A3" w14:textId="7123AFDC" w:rsidR="00EB78D9" w:rsidRPr="00384835" w:rsidRDefault="00EB78D9" w:rsidP="00EB78D9">
      <w:pPr>
        <w:rPr>
          <w:rtl/>
          <w:lang w:val="en-GB" w:bidi="ar-EG"/>
        </w:rPr>
      </w:pPr>
      <w:r w:rsidRPr="00384835">
        <w:rPr>
          <w:rtl/>
          <w:lang w:val="en-GB" w:bidi="ar-EG"/>
        </w:rPr>
        <w:t xml:space="preserve"> السواتل 1، 2، 3، 4، 5، 6: السواتل المسببة للتداخل على الساتل 0. ويبتعد الساتل 1 عن الساتل 0 بزاوية 3 درجات، وعن</w:t>
      </w:r>
      <w:r w:rsidR="00085D48">
        <w:rPr>
          <w:rFonts w:hint="cs"/>
          <w:rtl/>
          <w:lang w:val="en-GB" w:bidi="ar-EG"/>
        </w:rPr>
        <w:t> </w:t>
      </w:r>
      <w:r w:rsidRPr="00384835">
        <w:rPr>
          <w:rtl/>
          <w:lang w:val="en-GB" w:bidi="ar-EG"/>
        </w:rPr>
        <w:t xml:space="preserve">الساتل 2 بزاوية 6 درجات، وعن الساتل 3 بزاوية 9 درجات، وعن الساتل 4 بزاوية </w:t>
      </w:r>
      <w:r w:rsidR="00A11B0E">
        <w:rPr>
          <w:rFonts w:hint="cs"/>
          <w:rtl/>
          <w:lang w:val="en-GB" w:bidi="ar-EG"/>
        </w:rPr>
        <w:t>–</w:t>
      </w:r>
      <w:r w:rsidRPr="00384835">
        <w:rPr>
          <w:rtl/>
          <w:lang w:val="en-GB" w:bidi="ar-EG"/>
        </w:rPr>
        <w:t xml:space="preserve">3 درجات، وعن الساتل 5 بزاوية </w:t>
      </w:r>
      <w:r w:rsidR="00A11B0E">
        <w:rPr>
          <w:rFonts w:hint="cs"/>
          <w:rtl/>
          <w:lang w:val="en-GB" w:bidi="ar-EG"/>
        </w:rPr>
        <w:t>–</w:t>
      </w:r>
      <w:r w:rsidRPr="00384835">
        <w:rPr>
          <w:rtl/>
          <w:lang w:val="en-GB" w:bidi="ar-EG"/>
        </w:rPr>
        <w:t xml:space="preserve">6 درجات، وعن الساتل 6 بزاوية </w:t>
      </w:r>
      <w:r w:rsidR="00A11B0E">
        <w:rPr>
          <w:rFonts w:hint="cs"/>
          <w:rtl/>
          <w:lang w:val="en-GB" w:bidi="ar-EG"/>
        </w:rPr>
        <w:t>–</w:t>
      </w:r>
      <w:r w:rsidRPr="00384835">
        <w:rPr>
          <w:rtl/>
          <w:lang w:val="en-GB" w:bidi="ar-EG"/>
        </w:rPr>
        <w:t>9 درجات. (الشكل 5-</w:t>
      </w:r>
      <w:r w:rsidRPr="00384835">
        <w:rPr>
          <w:lang w:val="en-GB" w:bidi="ar-EG"/>
        </w:rPr>
        <w:t>A2</w:t>
      </w:r>
      <w:r w:rsidRPr="00384835">
        <w:rPr>
          <w:rtl/>
          <w:lang w:val="en-GB" w:bidi="ar-EG"/>
        </w:rPr>
        <w:t>).</w:t>
      </w:r>
    </w:p>
    <w:p w14:paraId="7F158084" w14:textId="006A3604" w:rsidR="00EB78D9" w:rsidRPr="00384835" w:rsidRDefault="00EB78D9" w:rsidP="00EB78D9">
      <w:pPr>
        <w:rPr>
          <w:rtl/>
          <w:lang w:val="en-GB" w:bidi="ar-EG"/>
        </w:rPr>
      </w:pPr>
      <w:r w:rsidRPr="00384835">
        <w:rPr>
          <w:rtl/>
          <w:lang w:val="en-GB" w:bidi="ar-EG"/>
        </w:rPr>
        <w:t>حزم السواتل 0-6: انظر الشكل 6-</w:t>
      </w:r>
      <w:r w:rsidRPr="00384835">
        <w:rPr>
          <w:lang w:val="en-GB" w:bidi="ar-EG"/>
        </w:rPr>
        <w:t>A2</w:t>
      </w:r>
      <w:r w:rsidRPr="00384835">
        <w:rPr>
          <w:rtl/>
          <w:lang w:val="en-GB" w:bidi="ar-EG"/>
        </w:rPr>
        <w:t>.</w:t>
      </w:r>
      <w:r w:rsidRPr="00384835">
        <w:rPr>
          <w:rtl/>
          <w:lang w:val="en-GB"/>
        </w:rPr>
        <w:t xml:space="preserve"> تتباعد مناطق خدمة السواتل 0 و1 و2 و3 و4 و5</w:t>
      </w:r>
      <w:r w:rsidR="00A11B0E">
        <w:rPr>
          <w:rFonts w:hint="cs"/>
          <w:rtl/>
          <w:lang w:val="en-GB"/>
        </w:rPr>
        <w:t xml:space="preserve"> </w:t>
      </w:r>
      <w:r w:rsidRPr="00384835">
        <w:rPr>
          <w:rtl/>
          <w:lang w:val="en-GB"/>
        </w:rPr>
        <w:t>و6 بمسافة معيَّنة للحد من التداخل على بعضها البعض، على الرغم من أن الأراضي قد تمس بعضها البعض (</w:t>
      </w:r>
      <w:r w:rsidRPr="00384835">
        <w:rPr>
          <w:rtl/>
          <w:lang w:val="en-GB" w:bidi="ar-EG"/>
        </w:rPr>
        <w:t>الشكل 6-</w:t>
      </w:r>
      <w:r w:rsidRPr="00384835">
        <w:rPr>
          <w:lang w:val="en-GB" w:bidi="ar-EG"/>
        </w:rPr>
        <w:t>A2</w:t>
      </w:r>
      <w:r w:rsidRPr="00384835">
        <w:rPr>
          <w:rtl/>
          <w:lang w:val="en-GB"/>
        </w:rPr>
        <w:t>).</w:t>
      </w:r>
    </w:p>
    <w:p w14:paraId="76F0478E" w14:textId="77777777" w:rsidR="00EB78D9" w:rsidRPr="00384835" w:rsidRDefault="00EB78D9" w:rsidP="00EB78D9">
      <w:pPr>
        <w:rPr>
          <w:rtl/>
          <w:lang w:val="en-GB" w:bidi="ar-EG"/>
        </w:rPr>
      </w:pPr>
      <w:r w:rsidRPr="00384835">
        <w:rPr>
          <w:rtl/>
          <w:lang w:val="en-GB" w:bidi="ar-EG"/>
        </w:rPr>
        <w:t xml:space="preserve">القدرة </w:t>
      </w:r>
      <w:r w:rsidRPr="00384835">
        <w:rPr>
          <w:rtl/>
          <w:lang w:val="en-GB"/>
        </w:rPr>
        <w:t xml:space="preserve">المشعة المكافئة المتناحية </w:t>
      </w:r>
      <w:r w:rsidRPr="00384835">
        <w:rPr>
          <w:lang w:val="en-GB" w:bidi="ar-EG"/>
        </w:rPr>
        <w:t>(e.i.r.p</w:t>
      </w:r>
      <w:r w:rsidRPr="00384835">
        <w:rPr>
          <w:lang w:bidi="ar-EG"/>
        </w:rPr>
        <w:t>.</w:t>
      </w:r>
      <w:r w:rsidRPr="00384835">
        <w:rPr>
          <w:lang w:val="en-GB" w:bidi="ar-EG"/>
        </w:rPr>
        <w:t>)</w:t>
      </w:r>
      <w:r w:rsidRPr="00384835">
        <w:rPr>
          <w:rtl/>
          <w:lang w:val="en-GB" w:bidi="ar-EG"/>
        </w:rPr>
        <w:t>:</w:t>
      </w:r>
      <w:r w:rsidRPr="00384835">
        <w:rPr>
          <w:rtl/>
          <w:lang w:val="en-GB"/>
        </w:rPr>
        <w:t xml:space="preserve"> </w:t>
      </w:r>
      <w:r w:rsidRPr="00384835">
        <w:rPr>
          <w:rtl/>
          <w:lang w:val="en-GB" w:bidi="ar-EG"/>
        </w:rPr>
        <w:t xml:space="preserve">نفس القيمة العظمى لجميع الحزم، من قبيل </w:t>
      </w:r>
      <w:r w:rsidRPr="00384835">
        <w:rPr>
          <w:lang w:val="en-GB" w:bidi="ar-EG"/>
        </w:rPr>
        <w:t>MHz 27/dBW 57</w:t>
      </w:r>
      <w:r w:rsidRPr="00384835">
        <w:rPr>
          <w:rtl/>
          <w:lang w:val="en-GB" w:bidi="ar-EG"/>
        </w:rPr>
        <w:t>.</w:t>
      </w:r>
    </w:p>
    <w:p w14:paraId="09B1E647" w14:textId="7AF5F94F" w:rsidR="002C1E72" w:rsidRPr="00384835" w:rsidRDefault="00EB78D9" w:rsidP="00EB78D9">
      <w:pPr>
        <w:rPr>
          <w:rtl/>
          <w:lang w:val="en-GB" w:bidi="ar-EG"/>
        </w:rPr>
      </w:pPr>
      <w:r w:rsidRPr="00384835">
        <w:rPr>
          <w:rtl/>
          <w:lang w:val="en-GB" w:bidi="ar-EG"/>
        </w:rPr>
        <w:lastRenderedPageBreak/>
        <w:t xml:space="preserve">مخطط إشعاع هوائي ذو التناقص السريع: نعم. وتخفَّض القدرة </w:t>
      </w:r>
      <w:r w:rsidRPr="00384835">
        <w:rPr>
          <w:rtl/>
          <w:lang w:val="en-GB"/>
        </w:rPr>
        <w:t>المشعة المكافئة المتناحية (</w:t>
      </w:r>
      <w:r w:rsidRPr="00384835">
        <w:rPr>
          <w:lang w:val="en-GB" w:bidi="ar-EG"/>
        </w:rPr>
        <w:t>e.i.r.p.</w:t>
      </w:r>
      <w:r w:rsidRPr="00384835">
        <w:rPr>
          <w:rtl/>
          <w:lang w:val="en-GB"/>
        </w:rPr>
        <w:t>) لاستيفاء تردي</w:t>
      </w:r>
      <w:r w:rsidRPr="00384835">
        <w:rPr>
          <w:rtl/>
          <w:lang w:val="en-GB" w:bidi="ar-EG"/>
        </w:rPr>
        <w:t xml:space="preserve"> هامش الحماية المكافئة</w:t>
      </w:r>
      <w:r w:rsidRPr="00384835">
        <w:rPr>
          <w:rtl/>
          <w:lang w:val="en-GB"/>
        </w:rPr>
        <w:t xml:space="preserve"> (EPM) المسموح به.</w:t>
      </w:r>
    </w:p>
    <w:p w14:paraId="0F030A45" w14:textId="769C8664" w:rsidR="00E32998" w:rsidRPr="00384835" w:rsidRDefault="00E32998" w:rsidP="00E32998">
      <w:pPr>
        <w:pStyle w:val="FigureNo"/>
        <w:rPr>
          <w:lang w:bidi="ar-EG"/>
        </w:rPr>
      </w:pPr>
      <w:r w:rsidRPr="00384835">
        <w:rPr>
          <w:rtl/>
          <w:lang w:val="en-GB" w:bidi="ar-EG"/>
        </w:rPr>
        <w:t xml:space="preserve">الشكل </w:t>
      </w:r>
      <w:r w:rsidRPr="00384835">
        <w:rPr>
          <w:lang w:bidi="ar-EG"/>
        </w:rPr>
        <w:t>5-A2</w:t>
      </w:r>
    </w:p>
    <w:p w14:paraId="02ADC127" w14:textId="5C2C8C6F" w:rsidR="00E32998" w:rsidRPr="00384835" w:rsidRDefault="00EB78D9" w:rsidP="00EB78D9">
      <w:pPr>
        <w:pStyle w:val="Figuretitle"/>
        <w:rPr>
          <w:lang w:val="en-GB"/>
        </w:rPr>
      </w:pPr>
      <w:r w:rsidRPr="00384835">
        <w:rPr>
          <w:rtl/>
          <w:lang w:val="en-GB" w:bidi="ar-SA"/>
        </w:rPr>
        <w:t>ترتيب السواتل</w:t>
      </w:r>
    </w:p>
    <w:p w14:paraId="57A5D44D" w14:textId="33C05C9E" w:rsidR="00E32998" w:rsidRPr="00384835" w:rsidRDefault="00CA118E" w:rsidP="00E32998">
      <w:pPr>
        <w:pStyle w:val="Figure"/>
      </w:pPr>
      <w:r>
        <w:rPr>
          <w:noProof/>
        </w:rPr>
        <w:drawing>
          <wp:inline distT="0" distB="0" distL="0" distR="0" wp14:anchorId="7D1BB1E1" wp14:editId="6E6F0283">
            <wp:extent cx="3230880" cy="2091055"/>
            <wp:effectExtent l="0" t="0" r="7620" b="4445"/>
            <wp:docPr id="9082115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0880" cy="2091055"/>
                    </a:xfrm>
                    <a:prstGeom prst="rect">
                      <a:avLst/>
                    </a:prstGeom>
                    <a:noFill/>
                  </pic:spPr>
                </pic:pic>
              </a:graphicData>
            </a:graphic>
          </wp:inline>
        </w:drawing>
      </w:r>
    </w:p>
    <w:p w14:paraId="4DE5B685" w14:textId="5F2C3479" w:rsidR="00A52E6C" w:rsidRPr="00384835" w:rsidRDefault="00A52E6C" w:rsidP="00A52E6C">
      <w:pPr>
        <w:pStyle w:val="FigureNo"/>
        <w:rPr>
          <w:lang w:bidi="ar-EG"/>
        </w:rPr>
      </w:pPr>
      <w:r w:rsidRPr="00384835">
        <w:rPr>
          <w:rtl/>
          <w:lang w:val="en-GB" w:bidi="ar-EG"/>
        </w:rPr>
        <w:t xml:space="preserve">الشكل </w:t>
      </w:r>
      <w:r w:rsidRPr="00384835">
        <w:rPr>
          <w:lang w:bidi="ar-EG"/>
        </w:rPr>
        <w:t>6-A2</w:t>
      </w:r>
    </w:p>
    <w:p w14:paraId="0097EB8E" w14:textId="039A83FA" w:rsidR="00A52E6C" w:rsidRPr="00384835" w:rsidRDefault="00EB78D9" w:rsidP="00EB78D9">
      <w:pPr>
        <w:pStyle w:val="Figuretitle"/>
        <w:rPr>
          <w:lang w:val="en-GB"/>
        </w:rPr>
      </w:pPr>
      <w:r w:rsidRPr="00384835">
        <w:rPr>
          <w:rtl/>
          <w:lang w:val="en-GB"/>
        </w:rPr>
        <w:t>حزم الس</w:t>
      </w:r>
      <w:r w:rsidRPr="00384835">
        <w:rPr>
          <w:rtl/>
          <w:lang w:val="en-GB" w:bidi="ar-SA"/>
        </w:rPr>
        <w:t>و</w:t>
      </w:r>
      <w:r w:rsidRPr="00384835">
        <w:rPr>
          <w:rtl/>
          <w:lang w:val="en-GB"/>
        </w:rPr>
        <w:t xml:space="preserve">اتل </w:t>
      </w:r>
      <w:r w:rsidRPr="00384835">
        <w:rPr>
          <w:rtl/>
          <w:lang w:val="en-GB" w:bidi="ar-SA"/>
        </w:rPr>
        <w:t>0</w:t>
      </w:r>
      <w:r w:rsidRPr="00384835">
        <w:rPr>
          <w:rtl/>
          <w:lang w:val="en-GB"/>
        </w:rPr>
        <w:t>-</w:t>
      </w:r>
      <w:r w:rsidRPr="00384835">
        <w:rPr>
          <w:rtl/>
          <w:lang w:val="en-GB" w:bidi="ar-SA"/>
        </w:rPr>
        <w:t>6 في السيناريو 3</w:t>
      </w:r>
    </w:p>
    <w:p w14:paraId="307F6C35" w14:textId="77777777" w:rsidR="00A52E6C" w:rsidRPr="00384835" w:rsidRDefault="00A52E6C" w:rsidP="00A52E6C">
      <w:pPr>
        <w:pStyle w:val="Figure"/>
        <w:rPr>
          <w:szCs w:val="24"/>
          <w:lang w:eastAsia="ja-JP"/>
        </w:rPr>
      </w:pPr>
      <w:r w:rsidRPr="00384835">
        <w:rPr>
          <w:noProof/>
        </w:rPr>
        <w:drawing>
          <wp:inline distT="0" distB="0" distL="0" distR="0" wp14:anchorId="236700A7" wp14:editId="4190C083">
            <wp:extent cx="1952625" cy="2179277"/>
            <wp:effectExtent l="0" t="0" r="0" b="0"/>
            <wp:docPr id="18" name="図 56" descr="夜に光っている&#10;&#10;中程度の精度で自動的に生成された説明">
              <a:extLst xmlns:a="http://schemas.openxmlformats.org/drawingml/2006/main">
                <a:ext uri="{FF2B5EF4-FFF2-40B4-BE49-F238E27FC236}">
                  <a16:creationId xmlns:a16="http://schemas.microsoft.com/office/drawing/2014/main" id="{EE75E086-CAFC-49D0-BD53-4D46A954D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05397" name="図 56" descr="夜に光っている&#10;&#10;中程度の精度で自動的に生成された説明">
                      <a:extLst>
                        <a:ext uri="{FF2B5EF4-FFF2-40B4-BE49-F238E27FC236}">
                          <a16:creationId xmlns:a16="http://schemas.microsoft.com/office/drawing/2014/main" id="{EE75E086-CAFC-49D0-BD53-4D46A954DA56}"/>
                        </a:ext>
                      </a:extLst>
                    </pic:cNvPr>
                    <pic:cNvPicPr>
                      <a:picLocks noChangeAspect="1"/>
                    </pic:cNvPicPr>
                  </pic:nvPicPr>
                  <pic:blipFill>
                    <a:blip r:embed="rId39"/>
                    <a:stretch>
                      <a:fillRect/>
                    </a:stretch>
                  </pic:blipFill>
                  <pic:spPr>
                    <a:xfrm>
                      <a:off x="0" y="0"/>
                      <a:ext cx="1952625" cy="2179277"/>
                    </a:xfrm>
                    <a:prstGeom prst="rect">
                      <a:avLst/>
                    </a:prstGeom>
                  </pic:spPr>
                </pic:pic>
              </a:graphicData>
            </a:graphic>
          </wp:inline>
        </w:drawing>
      </w:r>
    </w:p>
    <w:p w14:paraId="4C672F0F" w14:textId="123F1CCD" w:rsidR="00A52E6C" w:rsidRPr="00384835" w:rsidRDefault="00A52E6C" w:rsidP="00EB78D9">
      <w:pPr>
        <w:pStyle w:val="Heading2"/>
        <w:rPr>
          <w:rtl/>
        </w:rPr>
      </w:pPr>
      <w:r w:rsidRPr="00384835">
        <w:t>2.4</w:t>
      </w:r>
      <w:r w:rsidRPr="00384835">
        <w:tab/>
      </w:r>
      <w:r w:rsidR="00EB78D9" w:rsidRPr="00384835">
        <w:rPr>
          <w:rtl/>
          <w:lang w:bidi="ar-SA"/>
        </w:rPr>
        <w:t>المخرجات</w:t>
      </w:r>
    </w:p>
    <w:p w14:paraId="10EC64F3" w14:textId="62BB6609" w:rsidR="00E32998" w:rsidRPr="00384835" w:rsidRDefault="00EB78D9" w:rsidP="00EB78D9">
      <w:pPr>
        <w:rPr>
          <w:rtl/>
          <w:lang w:val="en-GB" w:bidi="ar-EG"/>
        </w:rPr>
      </w:pPr>
      <w:r w:rsidRPr="00384835">
        <w:rPr>
          <w:rtl/>
          <w:lang w:val="en-GB"/>
        </w:rPr>
        <w:t xml:space="preserve">تمييز الهوائي الساتلي اللازم باتجاه مناطق خدمة أخرى </w:t>
      </w:r>
      <w:r w:rsidRPr="00384835">
        <w:rPr>
          <w:rtl/>
          <w:lang w:val="en-GB" w:bidi="ar-EG"/>
        </w:rPr>
        <w:t xml:space="preserve">للوفاء بمعايير التشارك الواردة في القسم 1 من الملحق 1 بالتذييل </w:t>
      </w:r>
      <w:r w:rsidRPr="00C44D03">
        <w:rPr>
          <w:b/>
          <w:bCs/>
          <w:rtl/>
          <w:lang w:val="en-GB" w:bidi="ar-EG"/>
        </w:rPr>
        <w:t>30</w:t>
      </w:r>
      <w:r w:rsidRPr="00384835">
        <w:rPr>
          <w:rtl/>
          <w:lang w:val="en-GB" w:bidi="ar-EG"/>
        </w:rPr>
        <w:t xml:space="preserve"> للوائح الراديو على النحو المبين في الشكل </w:t>
      </w:r>
      <w:r w:rsidRPr="00384835">
        <w:rPr>
          <w:lang w:bidi="ar-EG"/>
        </w:rPr>
        <w:t>-A2</w:t>
      </w:r>
      <w:r w:rsidRPr="00384835">
        <w:rPr>
          <w:rtl/>
          <w:lang w:val="en-GB" w:bidi="ar-EG"/>
        </w:rPr>
        <w:t>5.</w:t>
      </w:r>
    </w:p>
    <w:p w14:paraId="0C5B3554" w14:textId="60F1A3B8" w:rsidR="00A52E6C" w:rsidRPr="00384835" w:rsidRDefault="00A52E6C" w:rsidP="00EB78D9">
      <w:pPr>
        <w:pStyle w:val="Heading2"/>
        <w:rPr>
          <w:rtl/>
        </w:rPr>
      </w:pPr>
      <w:r w:rsidRPr="00384835">
        <w:t>3.4</w:t>
      </w:r>
      <w:r w:rsidRPr="00384835">
        <w:tab/>
      </w:r>
      <w:r w:rsidR="00EB78D9" w:rsidRPr="00384835">
        <w:rPr>
          <w:rtl/>
          <w:lang w:bidi="ar-SA"/>
        </w:rPr>
        <w:t>الأسلوب</w:t>
      </w:r>
    </w:p>
    <w:p w14:paraId="11280EE0" w14:textId="2D9BF450" w:rsidR="000517BD" w:rsidRPr="00384835" w:rsidRDefault="00EF5DC2" w:rsidP="00EB78D9">
      <w:pPr>
        <w:pStyle w:val="enumlev1"/>
        <w:rPr>
          <w:rtl/>
          <w:lang w:bidi="ar-EG"/>
        </w:rPr>
      </w:pPr>
      <w:r>
        <w:rPr>
          <w:rFonts w:hint="cs"/>
          <w:rtl/>
          <w:lang w:bidi="ar-EG"/>
        </w:rPr>
        <w:t>"</w:t>
      </w:r>
      <w:r>
        <w:rPr>
          <w:lang w:bidi="ar-EG"/>
        </w:rPr>
        <w:t>1</w:t>
      </w:r>
      <w:r>
        <w:rPr>
          <w:rFonts w:hint="cs"/>
          <w:rtl/>
          <w:lang w:bidi="ar-EG"/>
        </w:rPr>
        <w:t>"</w:t>
      </w:r>
      <w:r w:rsidR="000517BD" w:rsidRPr="00384835">
        <w:rPr>
          <w:rtl/>
          <w:lang w:val="en-GB" w:bidi="ar-EG"/>
        </w:rPr>
        <w:tab/>
      </w:r>
      <w:r w:rsidR="00EB78D9" w:rsidRPr="00384835">
        <w:rPr>
          <w:rtl/>
          <w:lang w:bidi="ar-EG"/>
        </w:rPr>
        <w:t xml:space="preserve">يفترض أن يكون للساتل 0 </w:t>
      </w:r>
      <w:r w:rsidR="00EB78D9" w:rsidRPr="00DE3A88">
        <w:rPr>
          <w:i/>
          <w:iCs/>
          <w:rtl/>
          <w:lang w:bidi="ar-EG"/>
        </w:rPr>
        <w:t xml:space="preserve">هامش حماية مكافئة </w:t>
      </w:r>
      <w:r w:rsidR="00DE3A88" w:rsidRPr="00DE3A88">
        <w:rPr>
          <w:i/>
          <w:iCs/>
          <w:rtl/>
          <w:lang w:bidi="ar-EG"/>
        </w:rPr>
        <w:t>مرجعي</w:t>
      </w:r>
      <w:r w:rsidR="00DE3A88" w:rsidRPr="00384835">
        <w:rPr>
          <w:rtl/>
          <w:lang w:bidi="ar-EG"/>
        </w:rPr>
        <w:t xml:space="preserve"> </w:t>
      </w:r>
      <w:r w:rsidR="00EB78D9" w:rsidRPr="00384835">
        <w:rPr>
          <w:rtl/>
          <w:lang w:bidi="ar-EG"/>
        </w:rPr>
        <w:t>(</w:t>
      </w:r>
      <w:r w:rsidR="00EB78D9" w:rsidRPr="00384835">
        <w:rPr>
          <w:lang w:val="en-GB" w:bidi="ar-EG"/>
        </w:rPr>
        <w:t>EPM</w:t>
      </w:r>
      <w:r w:rsidR="00EB78D9" w:rsidRPr="00384835">
        <w:rPr>
          <w:rtl/>
          <w:lang w:bidi="ar-EG"/>
        </w:rPr>
        <w:t xml:space="preserve">) بنسبة </w:t>
      </w:r>
      <w:r w:rsidR="00EB78D9" w:rsidRPr="00384835">
        <w:rPr>
          <w:lang w:bidi="ar-EG"/>
        </w:rPr>
        <w:t>dB 0</w:t>
      </w:r>
      <w:r w:rsidR="00EB78D9" w:rsidRPr="00384835">
        <w:rPr>
          <w:rtl/>
          <w:lang w:bidi="ar-EG"/>
        </w:rPr>
        <w:t>.</w:t>
      </w:r>
    </w:p>
    <w:p w14:paraId="48CF7380" w14:textId="082C62BB" w:rsidR="000517BD" w:rsidRPr="00384835" w:rsidRDefault="00EF5DC2" w:rsidP="00EB78D9">
      <w:pPr>
        <w:pStyle w:val="enumlev1"/>
        <w:rPr>
          <w:rtl/>
          <w:lang w:bidi="ar-EG"/>
        </w:rPr>
      </w:pPr>
      <w:r>
        <w:rPr>
          <w:rFonts w:hint="cs"/>
          <w:rtl/>
          <w:lang w:bidi="ar-EG"/>
        </w:rPr>
        <w:t>"</w:t>
      </w:r>
      <w:r>
        <w:rPr>
          <w:lang w:bidi="ar-EG"/>
        </w:rPr>
        <w:t>2</w:t>
      </w:r>
      <w:r>
        <w:rPr>
          <w:rFonts w:hint="cs"/>
          <w:rtl/>
          <w:lang w:bidi="ar-EG"/>
        </w:rPr>
        <w:t>"</w:t>
      </w:r>
      <w:r w:rsidR="000517BD" w:rsidRPr="00384835">
        <w:rPr>
          <w:rtl/>
          <w:lang w:val="en-GB" w:bidi="ar-EG"/>
        </w:rPr>
        <w:tab/>
      </w:r>
      <w:r w:rsidR="00EB78D9" w:rsidRPr="00384835">
        <w:rPr>
          <w:rtl/>
          <w:lang w:bidi="ar-EG"/>
        </w:rPr>
        <w:t xml:space="preserve">يأتي الساتل 1 لجعل تردي هامش الحماية المكافئة للساتل 0 بنسبة </w:t>
      </w:r>
      <w:r w:rsidR="00EB78D9" w:rsidRPr="00384835">
        <w:rPr>
          <w:lang w:bidi="ar-EG"/>
        </w:rPr>
        <w:t>dB 0,45</w:t>
      </w:r>
      <w:r w:rsidR="00EB78D9" w:rsidRPr="00384835">
        <w:rPr>
          <w:rtl/>
          <w:lang w:bidi="ar-EG"/>
        </w:rPr>
        <w:t xml:space="preserve">، ويجب أن تكون القدرة </w:t>
      </w:r>
      <w:r w:rsidR="00EB78D9" w:rsidRPr="00384835">
        <w:rPr>
          <w:rtl/>
        </w:rPr>
        <w:t>المشعة المكافئة المتناحية (</w:t>
      </w:r>
      <w:r w:rsidR="00EB78D9" w:rsidRPr="00384835">
        <w:rPr>
          <w:lang w:val="en-GB" w:bidi="ar-EG"/>
        </w:rPr>
        <w:t>e.i.r.p.</w:t>
      </w:r>
      <w:r w:rsidR="00EB78D9" w:rsidRPr="00384835">
        <w:rPr>
          <w:rtl/>
        </w:rPr>
        <w:t>)</w:t>
      </w:r>
      <w:r w:rsidR="00EB78D9" w:rsidRPr="00384835">
        <w:rPr>
          <w:rtl/>
          <w:lang w:bidi="ar-EG"/>
        </w:rPr>
        <w:t xml:space="preserve"> للساتل 1 بقيمة </w:t>
      </w:r>
      <w:r w:rsidR="00EB78D9" w:rsidRPr="00384835">
        <w:rPr>
          <w:lang w:val="en-GB" w:bidi="ar-EG"/>
        </w:rPr>
        <w:t>42</w:t>
      </w:r>
      <w:r w:rsidR="00C44D03" w:rsidRPr="00384835">
        <w:rPr>
          <w:lang w:eastAsia="ja-JP"/>
        </w:rPr>
        <w:t>,</w:t>
      </w:r>
      <w:r w:rsidR="00EB78D9" w:rsidRPr="00384835">
        <w:rPr>
          <w:lang w:val="en-GB" w:bidi="ar-EG"/>
        </w:rPr>
        <w:t>29 </w:t>
      </w:r>
      <w:r w:rsidR="00EB78D9" w:rsidRPr="00384835">
        <w:rPr>
          <w:rtl/>
          <w:lang w:bidi="ar-EG"/>
        </w:rPr>
        <w:t xml:space="preserve"> </w:t>
      </w:r>
      <w:r w:rsidR="00EB78D9" w:rsidRPr="00384835">
        <w:rPr>
          <w:lang w:val="en-GB" w:bidi="ar-EG"/>
        </w:rPr>
        <w:t>dBW</w:t>
      </w:r>
      <w:r w:rsidR="00EB78D9" w:rsidRPr="00384835">
        <w:rPr>
          <w:rtl/>
          <w:lang w:bidi="ar-EG"/>
        </w:rPr>
        <w:t xml:space="preserve">، منخفضةً بنسبة </w:t>
      </w:r>
      <w:r w:rsidR="00EB78D9" w:rsidRPr="00384835">
        <w:rPr>
          <w:lang w:val="en-GB" w:bidi="ar-EG"/>
        </w:rPr>
        <w:t>14</w:t>
      </w:r>
      <w:r w:rsidR="00842030" w:rsidRPr="00384835">
        <w:rPr>
          <w:lang w:eastAsia="ja-JP"/>
        </w:rPr>
        <w:t>,</w:t>
      </w:r>
      <w:r w:rsidR="00EB78D9" w:rsidRPr="00384835">
        <w:rPr>
          <w:lang w:val="en-GB" w:bidi="ar-EG"/>
        </w:rPr>
        <w:t>71 </w:t>
      </w:r>
      <w:r w:rsidR="00EB78D9" w:rsidRPr="00384835">
        <w:rPr>
          <w:rtl/>
          <w:lang w:bidi="ar-EG"/>
        </w:rPr>
        <w:t xml:space="preserve"> </w:t>
      </w:r>
      <w:r w:rsidR="00EB78D9" w:rsidRPr="00384835">
        <w:rPr>
          <w:lang w:val="en-GB" w:bidi="ar-EG"/>
        </w:rPr>
        <w:t>dB</w:t>
      </w:r>
      <w:r w:rsidR="00EB78D9" w:rsidRPr="00384835">
        <w:rPr>
          <w:rtl/>
          <w:lang w:bidi="ar-EG"/>
        </w:rPr>
        <w:t xml:space="preserve"> من 57 </w:t>
      </w:r>
      <w:r w:rsidR="00EB78D9" w:rsidRPr="00384835">
        <w:rPr>
          <w:lang w:val="en-GB" w:bidi="ar-EG"/>
        </w:rPr>
        <w:t>dBW</w:t>
      </w:r>
      <w:r w:rsidR="00EB78D9" w:rsidRPr="00384835">
        <w:rPr>
          <w:rtl/>
          <w:lang w:bidi="ar-EG"/>
        </w:rPr>
        <w:t xml:space="preserve"> نحو المنطقة</w:t>
      </w:r>
      <w:r w:rsidR="00DE3A88">
        <w:rPr>
          <w:rFonts w:hint="eastAsia"/>
          <w:rtl/>
        </w:rPr>
        <w:t> </w:t>
      </w:r>
      <w:r w:rsidR="00EB78D9" w:rsidRPr="00384835">
        <w:rPr>
          <w:rtl/>
          <w:lang w:bidi="ar-EG"/>
        </w:rPr>
        <w:t>0.</w:t>
      </w:r>
      <w:r w:rsidR="00EB78D9" w:rsidRPr="00384835">
        <w:rPr>
          <w:sz w:val="24"/>
          <w:szCs w:val="20"/>
          <w:rtl/>
          <w:lang w:val="en-GB"/>
        </w:rPr>
        <w:t xml:space="preserve"> </w:t>
      </w:r>
      <w:r w:rsidR="00EB78D9" w:rsidRPr="00384835">
        <w:rPr>
          <w:rtl/>
        </w:rPr>
        <w:t>والسبب في اختيار المباعدة البالغة 3 درجات هو أن تمييز كسب الهوائي نحو المنطقة 1 والمنطقة 0 بنسبة dB 14,71 قد يكون ممكنا</w:t>
      </w:r>
      <w:r w:rsidR="00561A4B">
        <w:rPr>
          <w:rFonts w:hint="cs"/>
          <w:rtl/>
        </w:rPr>
        <w:t>ً</w:t>
      </w:r>
      <w:r w:rsidR="00EB78D9" w:rsidRPr="00384835">
        <w:rPr>
          <w:rtl/>
        </w:rPr>
        <w:t xml:space="preserve"> وواقعيا</w:t>
      </w:r>
      <w:r w:rsidR="00561A4B">
        <w:rPr>
          <w:rFonts w:hint="cs"/>
          <w:rtl/>
        </w:rPr>
        <w:t>ً</w:t>
      </w:r>
      <w:r w:rsidR="00EB78D9" w:rsidRPr="00384835">
        <w:rPr>
          <w:rtl/>
        </w:rPr>
        <w:t xml:space="preserve"> (الجدول </w:t>
      </w:r>
      <w:r w:rsidR="00EB78D9" w:rsidRPr="00384835">
        <w:t>5-A2</w:t>
      </w:r>
      <w:r w:rsidR="00EB78D9" w:rsidRPr="00384835">
        <w:rPr>
          <w:rtl/>
        </w:rPr>
        <w:t>).</w:t>
      </w:r>
    </w:p>
    <w:p w14:paraId="598EE451" w14:textId="231D31CC" w:rsidR="000517BD" w:rsidRPr="00384835" w:rsidRDefault="00EF5DC2" w:rsidP="00EB78D9">
      <w:pPr>
        <w:pStyle w:val="enumlev1"/>
        <w:rPr>
          <w:rtl/>
          <w:lang w:bidi="ar-EG"/>
        </w:rPr>
      </w:pPr>
      <w:r>
        <w:rPr>
          <w:rFonts w:hint="cs"/>
          <w:rtl/>
          <w:lang w:bidi="ar-EG"/>
        </w:rPr>
        <w:t>"</w:t>
      </w:r>
      <w:r>
        <w:rPr>
          <w:lang w:bidi="ar-EG"/>
        </w:rPr>
        <w:t>3</w:t>
      </w:r>
      <w:r>
        <w:rPr>
          <w:rFonts w:hint="cs"/>
          <w:rtl/>
          <w:lang w:bidi="ar-EG"/>
        </w:rPr>
        <w:t>"</w:t>
      </w:r>
      <w:r w:rsidR="000517BD" w:rsidRPr="00384835">
        <w:rPr>
          <w:rtl/>
          <w:lang w:val="en-GB" w:bidi="ar-EG"/>
        </w:rPr>
        <w:tab/>
      </w:r>
      <w:r w:rsidR="00EB78D9" w:rsidRPr="00384835">
        <w:rPr>
          <w:rtl/>
          <w:lang w:bidi="ar-EG"/>
        </w:rPr>
        <w:t xml:space="preserve">يأتي الساتل 2 التالي بجوار الساتل 1. ولجعل تردي هامش الحماية المكافئة للساتل 0 والساتل 1 أكثر من </w:t>
      </w:r>
      <w:r w:rsidR="00EB78D9" w:rsidRPr="00384835">
        <w:rPr>
          <w:lang w:bidi="ar-EG"/>
        </w:rPr>
        <w:t>dB 0,45</w:t>
      </w:r>
      <w:r w:rsidR="00EB78D9" w:rsidRPr="00384835">
        <w:rPr>
          <w:rtl/>
          <w:lang w:bidi="ar-EG"/>
        </w:rPr>
        <w:t xml:space="preserve">، يجب أن تكون قدرة الساتل 2 بقيمة </w:t>
      </w:r>
      <w:r w:rsidR="00DE7C6A">
        <w:rPr>
          <w:lang w:bidi="ar-EG"/>
        </w:rPr>
        <w:t>5</w:t>
      </w:r>
      <w:r w:rsidR="00C44D03">
        <w:rPr>
          <w:lang w:bidi="ar-EG"/>
        </w:rPr>
        <w:t>3,8</w:t>
      </w:r>
      <w:r w:rsidR="00DE7C6A">
        <w:rPr>
          <w:lang w:bidi="ar-EG"/>
        </w:rPr>
        <w:t>3</w:t>
      </w:r>
      <w:r w:rsidR="00EB78D9" w:rsidRPr="00384835">
        <w:rPr>
          <w:lang w:val="en-GB" w:bidi="ar-EG"/>
        </w:rPr>
        <w:t> </w:t>
      </w:r>
      <w:r w:rsidR="00EB78D9" w:rsidRPr="00384835">
        <w:rPr>
          <w:rtl/>
          <w:lang w:bidi="ar-EG"/>
        </w:rPr>
        <w:t xml:space="preserve"> </w:t>
      </w:r>
      <w:r w:rsidR="00EB78D9" w:rsidRPr="00384835">
        <w:rPr>
          <w:lang w:val="en-GB" w:bidi="ar-EG"/>
        </w:rPr>
        <w:t>dBW</w:t>
      </w:r>
      <w:r w:rsidR="00EB78D9" w:rsidRPr="00384835">
        <w:rPr>
          <w:rtl/>
          <w:lang w:bidi="ar-EG"/>
        </w:rPr>
        <w:t xml:space="preserve">، منخفضةً بنسبة </w:t>
      </w:r>
      <w:r w:rsidR="00C44D03">
        <w:rPr>
          <w:lang w:bidi="ar-EG"/>
        </w:rPr>
        <w:t>3,17</w:t>
      </w:r>
      <w:r w:rsidR="00EB78D9" w:rsidRPr="00384835">
        <w:rPr>
          <w:lang w:val="en-GB" w:bidi="ar-EG"/>
        </w:rPr>
        <w:t> </w:t>
      </w:r>
      <w:r w:rsidR="00EB78D9" w:rsidRPr="00384835">
        <w:rPr>
          <w:rtl/>
          <w:lang w:bidi="ar-EG"/>
        </w:rPr>
        <w:t xml:space="preserve"> </w:t>
      </w:r>
      <w:r w:rsidR="00EB78D9" w:rsidRPr="00384835">
        <w:rPr>
          <w:lang w:val="en-GB" w:bidi="ar-EG"/>
        </w:rPr>
        <w:t>dB</w:t>
      </w:r>
      <w:r w:rsidR="00EB78D9" w:rsidRPr="00384835">
        <w:rPr>
          <w:rtl/>
          <w:lang w:bidi="ar-EG"/>
        </w:rPr>
        <w:t xml:space="preserve"> من 57 </w:t>
      </w:r>
      <w:r w:rsidR="00EB78D9" w:rsidRPr="00384835">
        <w:rPr>
          <w:lang w:val="en-GB" w:bidi="ar-EG"/>
        </w:rPr>
        <w:t>dBW</w:t>
      </w:r>
      <w:r w:rsidR="00EB78D9" w:rsidRPr="00384835">
        <w:rPr>
          <w:rtl/>
          <w:lang w:bidi="ar-EG"/>
        </w:rPr>
        <w:t xml:space="preserve"> نحو المنطقة 0، </w:t>
      </w:r>
      <w:r w:rsidR="00EB78D9" w:rsidRPr="00384835">
        <w:rPr>
          <w:rtl/>
          <w:lang w:bidi="ar-EG"/>
        </w:rPr>
        <w:lastRenderedPageBreak/>
        <w:t>وفي</w:t>
      </w:r>
      <w:r w:rsidR="00C44D03">
        <w:rPr>
          <w:rFonts w:hint="eastAsia"/>
          <w:rtl/>
          <w:lang w:bidi="ar-EG"/>
        </w:rPr>
        <w:t> </w:t>
      </w:r>
      <w:r w:rsidR="00EB78D9" w:rsidRPr="00384835">
        <w:rPr>
          <w:rtl/>
          <w:lang w:bidi="ar-EG"/>
        </w:rPr>
        <w:t xml:space="preserve">الوقت نفسه، يجب أن تكون قدرة الساتل 2 بقيمة </w:t>
      </w:r>
      <w:r w:rsidR="00842030">
        <w:rPr>
          <w:lang w:bidi="ar-EG"/>
        </w:rPr>
        <w:t>42,73</w:t>
      </w:r>
      <w:r w:rsidR="00EB78D9" w:rsidRPr="00384835">
        <w:rPr>
          <w:lang w:val="en-GB" w:bidi="ar-EG"/>
        </w:rPr>
        <w:t>  </w:t>
      </w:r>
      <w:r w:rsidR="00EB78D9" w:rsidRPr="00384835">
        <w:rPr>
          <w:rtl/>
          <w:lang w:bidi="ar-EG"/>
        </w:rPr>
        <w:t xml:space="preserve"> </w:t>
      </w:r>
      <w:r w:rsidR="00EB78D9" w:rsidRPr="00384835">
        <w:rPr>
          <w:lang w:val="en-GB" w:bidi="ar-EG"/>
        </w:rPr>
        <w:t>dBW</w:t>
      </w:r>
      <w:r w:rsidR="00EB78D9" w:rsidRPr="00384835">
        <w:rPr>
          <w:rtl/>
          <w:lang w:bidi="ar-EG"/>
        </w:rPr>
        <w:t xml:space="preserve">، منخفضةً بنسبة </w:t>
      </w:r>
      <w:r w:rsidR="00842030">
        <w:rPr>
          <w:lang w:bidi="ar-EG"/>
        </w:rPr>
        <w:t>14,</w:t>
      </w:r>
      <w:r w:rsidR="00DE7C6A">
        <w:rPr>
          <w:lang w:bidi="ar-EG"/>
        </w:rPr>
        <w:t>2</w:t>
      </w:r>
      <w:r w:rsidR="00842030">
        <w:rPr>
          <w:lang w:bidi="ar-EG"/>
        </w:rPr>
        <w:t>7</w:t>
      </w:r>
      <w:r w:rsidR="00EB78D9" w:rsidRPr="00384835">
        <w:rPr>
          <w:rtl/>
          <w:lang w:bidi="ar-EG"/>
        </w:rPr>
        <w:t xml:space="preserve"> </w:t>
      </w:r>
      <w:r w:rsidR="00EB78D9" w:rsidRPr="00384835">
        <w:rPr>
          <w:lang w:val="en-GB" w:bidi="ar-EG"/>
        </w:rPr>
        <w:t>dB</w:t>
      </w:r>
      <w:r w:rsidR="00EB78D9" w:rsidRPr="00384835">
        <w:rPr>
          <w:rtl/>
          <w:lang w:bidi="ar-EG"/>
        </w:rPr>
        <w:t xml:space="preserve"> من 57 </w:t>
      </w:r>
      <w:r w:rsidR="00EB78D9" w:rsidRPr="00384835">
        <w:rPr>
          <w:lang w:val="en-GB" w:bidi="ar-EG"/>
        </w:rPr>
        <w:t>dBW</w:t>
      </w:r>
      <w:r w:rsidR="00EB78D9" w:rsidRPr="00384835">
        <w:rPr>
          <w:rtl/>
          <w:lang w:bidi="ar-EG"/>
        </w:rPr>
        <w:t xml:space="preserve"> نحو المنطقة 1. وبفعل الساتل </w:t>
      </w:r>
      <w:r w:rsidR="00DE7C6A">
        <w:rPr>
          <w:lang w:bidi="ar-EG"/>
        </w:rPr>
        <w:t>2</w:t>
      </w:r>
      <w:r w:rsidR="00EB78D9" w:rsidRPr="00384835">
        <w:rPr>
          <w:rtl/>
          <w:lang w:bidi="ar-EG"/>
        </w:rPr>
        <w:t xml:space="preserve"> يصبح </w:t>
      </w:r>
      <w:r w:rsidR="00EB78D9" w:rsidRPr="00DE7C6A">
        <w:rPr>
          <w:i/>
          <w:iCs/>
          <w:rtl/>
          <w:lang w:bidi="ar-EG"/>
        </w:rPr>
        <w:t>هامش الحماية المكافئة المرجعي</w:t>
      </w:r>
      <w:r w:rsidR="00EB78D9" w:rsidRPr="00384835">
        <w:rPr>
          <w:rtl/>
          <w:lang w:bidi="ar-EG"/>
        </w:rPr>
        <w:t xml:space="preserve"> للساتل 0  </w:t>
      </w:r>
      <w:r w:rsidR="00DE7C6A">
        <w:rPr>
          <w:rFonts w:hint="cs"/>
          <w:rtl/>
          <w:lang w:bidi="ar-EG"/>
        </w:rPr>
        <w:t>–</w:t>
      </w:r>
      <w:r w:rsidR="00EB78D9" w:rsidRPr="00384835">
        <w:rPr>
          <w:lang w:val="en-GB" w:bidi="ar-EG"/>
        </w:rPr>
        <w:t>0</w:t>
      </w:r>
      <w:r w:rsidR="00842030" w:rsidRPr="00384835">
        <w:rPr>
          <w:lang w:eastAsia="ja-JP"/>
        </w:rPr>
        <w:t>,</w:t>
      </w:r>
      <w:r w:rsidR="00DE7C6A">
        <w:rPr>
          <w:lang w:val="en-GB" w:bidi="ar-EG"/>
        </w:rPr>
        <w:t>90</w:t>
      </w:r>
      <w:r w:rsidR="00EB78D9" w:rsidRPr="00384835">
        <w:rPr>
          <w:rtl/>
          <w:lang w:bidi="ar-EG"/>
        </w:rPr>
        <w:t xml:space="preserve"> </w:t>
      </w:r>
      <w:r w:rsidR="00EB78D9" w:rsidRPr="00384835">
        <w:rPr>
          <w:lang w:bidi="ar-EG"/>
        </w:rPr>
        <w:t>dB</w:t>
      </w:r>
      <w:r w:rsidR="00EB78D9" w:rsidRPr="00384835">
        <w:rPr>
          <w:rtl/>
          <w:lang w:bidi="ar-EG"/>
        </w:rPr>
        <w:t>.</w:t>
      </w:r>
      <w:r w:rsidR="00EB78D9" w:rsidRPr="00384835">
        <w:rPr>
          <w:rtl/>
        </w:rPr>
        <w:t xml:space="preserve"> وإذا كانت الحزمة الساتلية للساتل 2 دائرية، فإن القدرة المشعة المكافئة المتناحية للساتل 2 نحو المنطقة 0 تبلغ </w:t>
      </w:r>
      <w:r w:rsidR="002B36D2">
        <w:t>dBW 28,46</w:t>
      </w:r>
      <w:r w:rsidR="00EB78D9" w:rsidRPr="00384835">
        <w:rPr>
          <w:rtl/>
        </w:rPr>
        <w:t xml:space="preserve"> ويبقى</w:t>
      </w:r>
      <w:r w:rsidR="00C44D03">
        <w:rPr>
          <w:rFonts w:hint="cs"/>
          <w:rtl/>
        </w:rPr>
        <w:t> </w:t>
      </w:r>
      <w:r w:rsidR="00EB78D9" w:rsidRPr="00384835">
        <w:rPr>
          <w:rtl/>
          <w:lang w:bidi="ar-EG"/>
        </w:rPr>
        <w:t xml:space="preserve">هامش الحماية المكافئة </w:t>
      </w:r>
      <w:r w:rsidR="00EB78D9" w:rsidRPr="00384835">
        <w:rPr>
          <w:rtl/>
        </w:rPr>
        <w:t xml:space="preserve">للمنطقة 0 بنسبة </w:t>
      </w:r>
      <w:r w:rsidR="00DE7C6A">
        <w:rPr>
          <w:rFonts w:hint="cs"/>
          <w:rtl/>
        </w:rPr>
        <w:t>–</w:t>
      </w:r>
      <w:r w:rsidR="00EB78D9" w:rsidRPr="00384835">
        <w:rPr>
          <w:rtl/>
        </w:rPr>
        <w:t>dB 0,45 تقريباً.</w:t>
      </w:r>
    </w:p>
    <w:p w14:paraId="59D9EA11" w14:textId="347EDEDE" w:rsidR="000517BD" w:rsidRPr="00384835" w:rsidRDefault="00EF5DC2" w:rsidP="00EB78D9">
      <w:pPr>
        <w:pStyle w:val="enumlev1"/>
        <w:rPr>
          <w:rtl/>
          <w:lang w:bidi="ar-EG"/>
        </w:rPr>
      </w:pPr>
      <w:r>
        <w:rPr>
          <w:rFonts w:hint="cs"/>
          <w:rtl/>
          <w:lang w:bidi="ar-EG"/>
        </w:rPr>
        <w:t>"</w:t>
      </w:r>
      <w:r>
        <w:rPr>
          <w:lang w:bidi="ar-EG"/>
        </w:rPr>
        <w:t>4</w:t>
      </w:r>
      <w:r>
        <w:rPr>
          <w:rFonts w:hint="cs"/>
          <w:rtl/>
          <w:lang w:bidi="ar-EG"/>
        </w:rPr>
        <w:t>"</w:t>
      </w:r>
      <w:r w:rsidR="000517BD" w:rsidRPr="00384835">
        <w:rPr>
          <w:rtl/>
          <w:lang w:val="en-GB" w:bidi="ar-EG"/>
        </w:rPr>
        <w:tab/>
      </w:r>
      <w:r w:rsidR="00EB78D9" w:rsidRPr="00384835">
        <w:rPr>
          <w:rtl/>
        </w:rPr>
        <w:t>تنتج نتائج متماثلة عندما يأتي الساتل 3 إلى المنطقة 6 وأخيرا</w:t>
      </w:r>
      <w:r w:rsidR="00DE7C6A">
        <w:rPr>
          <w:rFonts w:hint="cs"/>
          <w:rtl/>
        </w:rPr>
        <w:t>ً</w:t>
      </w:r>
      <w:r w:rsidR="00EB78D9" w:rsidRPr="00384835">
        <w:rPr>
          <w:rtl/>
        </w:rPr>
        <w:t xml:space="preserve"> يصبح</w:t>
      </w:r>
      <w:r w:rsidR="00EB78D9" w:rsidRPr="00384835">
        <w:rPr>
          <w:rtl/>
          <w:lang w:bidi="ar-EG"/>
        </w:rPr>
        <w:t xml:space="preserve"> </w:t>
      </w:r>
      <w:r w:rsidR="00EB78D9" w:rsidRPr="00886CA8">
        <w:rPr>
          <w:i/>
          <w:iCs/>
          <w:rtl/>
          <w:lang w:bidi="ar-EG"/>
        </w:rPr>
        <w:t>هامش الحماية المكافئة</w:t>
      </w:r>
      <w:r w:rsidR="00EB78D9" w:rsidRPr="00886CA8">
        <w:rPr>
          <w:i/>
          <w:iCs/>
          <w:rtl/>
        </w:rPr>
        <w:t xml:space="preserve"> </w:t>
      </w:r>
      <w:r w:rsidR="00886CA8" w:rsidRPr="00886CA8">
        <w:rPr>
          <w:rFonts w:hint="cs"/>
          <w:i/>
          <w:iCs/>
          <w:rtl/>
        </w:rPr>
        <w:t>المرجعي</w:t>
      </w:r>
      <w:r w:rsidR="00886CA8">
        <w:rPr>
          <w:rFonts w:hint="cs"/>
          <w:rtl/>
        </w:rPr>
        <w:t xml:space="preserve"> –</w:t>
      </w:r>
      <w:r w:rsidR="00EB78D9" w:rsidRPr="00384835">
        <w:rPr>
          <w:rtl/>
        </w:rPr>
        <w:t>dB 2,7 في أسوأ حالة.</w:t>
      </w:r>
    </w:p>
    <w:p w14:paraId="17F56492" w14:textId="1A60FEA0" w:rsidR="000517BD" w:rsidRPr="00384835" w:rsidRDefault="00EF5DC2" w:rsidP="00EB78D9">
      <w:pPr>
        <w:pStyle w:val="enumlev1"/>
        <w:rPr>
          <w:rtl/>
          <w:lang w:bidi="ar-EG"/>
        </w:rPr>
      </w:pPr>
      <w:r>
        <w:rPr>
          <w:rFonts w:hint="cs"/>
          <w:rtl/>
          <w:lang w:bidi="ar-EG"/>
        </w:rPr>
        <w:t>"</w:t>
      </w:r>
      <w:r>
        <w:rPr>
          <w:lang w:bidi="ar-EG"/>
        </w:rPr>
        <w:t>5</w:t>
      </w:r>
      <w:r>
        <w:rPr>
          <w:rFonts w:hint="cs"/>
          <w:rtl/>
          <w:lang w:bidi="ar-EG"/>
        </w:rPr>
        <w:t>"</w:t>
      </w:r>
      <w:r w:rsidR="000517BD" w:rsidRPr="00384835">
        <w:rPr>
          <w:rtl/>
          <w:lang w:val="en-GB" w:bidi="ar-EG"/>
        </w:rPr>
        <w:tab/>
      </w:r>
      <w:r w:rsidR="00EB78D9" w:rsidRPr="00384835">
        <w:rPr>
          <w:rtl/>
        </w:rPr>
        <w:t xml:space="preserve">يتراوح </w:t>
      </w:r>
      <w:r w:rsidR="00EB78D9" w:rsidRPr="00886CA8">
        <w:rPr>
          <w:i/>
          <w:iCs/>
          <w:rtl/>
          <w:lang w:bidi="ar-EG"/>
        </w:rPr>
        <w:t>هامش الحماية المكافئة المرجعي</w:t>
      </w:r>
      <w:r w:rsidR="00EB78D9" w:rsidRPr="00384835">
        <w:rPr>
          <w:rtl/>
          <w:lang w:bidi="ar-EG"/>
        </w:rPr>
        <w:t xml:space="preserve"> للساتل 0 </w:t>
      </w:r>
      <w:r w:rsidR="00EB78D9" w:rsidRPr="00384835">
        <w:rPr>
          <w:rtl/>
        </w:rPr>
        <w:t xml:space="preserve">بين </w:t>
      </w:r>
      <w:r w:rsidR="00886CA8">
        <w:rPr>
          <w:rFonts w:hint="cs"/>
          <w:rtl/>
        </w:rPr>
        <w:t>–</w:t>
      </w:r>
      <w:r w:rsidR="002B36D2">
        <w:t>0,9</w:t>
      </w:r>
      <w:r w:rsidR="00EB78D9" w:rsidRPr="00384835">
        <w:rPr>
          <w:rtl/>
        </w:rPr>
        <w:t xml:space="preserve"> </w:t>
      </w:r>
      <w:r w:rsidR="00EB78D9" w:rsidRPr="00384835">
        <w:rPr>
          <w:lang w:bidi="ar-EG"/>
        </w:rPr>
        <w:t>dB</w:t>
      </w:r>
      <w:r w:rsidR="00EB78D9" w:rsidRPr="00384835">
        <w:rPr>
          <w:rtl/>
          <w:lang w:bidi="ar-EG"/>
        </w:rPr>
        <w:t xml:space="preserve"> </w:t>
      </w:r>
      <w:r w:rsidR="00EB78D9" w:rsidRPr="00384835">
        <w:rPr>
          <w:rtl/>
        </w:rPr>
        <w:t>(</w:t>
      </w:r>
      <w:r w:rsidR="00886CA8">
        <w:rPr>
          <w:rFonts w:hint="cs"/>
          <w:rtl/>
        </w:rPr>
        <w:t>–</w:t>
      </w:r>
      <w:r w:rsidR="00EB78D9" w:rsidRPr="00384835">
        <w:rPr>
          <w:rtl/>
        </w:rPr>
        <w:t xml:space="preserve">dB 0,45 بواسطة الساتل 1 في زاوية +3 درجات </w:t>
      </w:r>
      <w:r w:rsidR="00886CA8">
        <w:rPr>
          <w:rFonts w:hint="cs"/>
          <w:rtl/>
        </w:rPr>
        <w:t>–</w:t>
      </w:r>
      <w:r w:rsidR="00EB78D9" w:rsidRPr="00384835">
        <w:rPr>
          <w:rtl/>
        </w:rPr>
        <w:t xml:space="preserve">dB 0,45 بواسطة الساتل 4 في زاوية </w:t>
      </w:r>
      <w:r w:rsidR="00886CA8">
        <w:rPr>
          <w:rFonts w:hint="cs"/>
          <w:rtl/>
        </w:rPr>
        <w:t>–</w:t>
      </w:r>
      <w:r w:rsidR="00EB78D9" w:rsidRPr="00384835">
        <w:rPr>
          <w:rtl/>
        </w:rPr>
        <w:t>3 درجات) و</w:t>
      </w:r>
      <w:r w:rsidR="00886CA8">
        <w:rPr>
          <w:rFonts w:hint="cs"/>
          <w:rtl/>
        </w:rPr>
        <w:t>–</w:t>
      </w:r>
      <w:r w:rsidR="00EB78D9" w:rsidRPr="00384835">
        <w:rPr>
          <w:rtl/>
        </w:rPr>
        <w:t>2,7 dB تبعا</w:t>
      </w:r>
      <w:r w:rsidR="00886CA8">
        <w:rPr>
          <w:rFonts w:hint="cs"/>
          <w:rtl/>
        </w:rPr>
        <w:t>ً</w:t>
      </w:r>
      <w:r w:rsidR="00EB78D9" w:rsidRPr="00384835">
        <w:rPr>
          <w:rtl/>
        </w:rPr>
        <w:t xml:space="preserve"> لأشكال الحزمة من الساتل 1 إلى الساتل 6.</w:t>
      </w:r>
    </w:p>
    <w:p w14:paraId="78482B02" w14:textId="2846E880" w:rsidR="000517BD" w:rsidRPr="00384835" w:rsidRDefault="000517BD" w:rsidP="000517BD">
      <w:pPr>
        <w:pStyle w:val="TableNo"/>
        <w:rPr>
          <w:lang w:bidi="ar-EG"/>
        </w:rPr>
      </w:pPr>
      <w:r w:rsidRPr="00384835">
        <w:rPr>
          <w:rtl/>
          <w:lang w:bidi="ar-EG"/>
        </w:rPr>
        <w:t xml:space="preserve">الجدول </w:t>
      </w:r>
      <w:r w:rsidR="0045578E" w:rsidRPr="00384835">
        <w:rPr>
          <w:lang w:bidi="ar-EG"/>
        </w:rPr>
        <w:t>5</w:t>
      </w:r>
      <w:r w:rsidRPr="00384835">
        <w:rPr>
          <w:lang w:bidi="ar-EG"/>
        </w:rPr>
        <w:t>-A2</w:t>
      </w:r>
    </w:p>
    <w:p w14:paraId="03A6E989" w14:textId="36555872" w:rsidR="000517BD" w:rsidRPr="00384835" w:rsidRDefault="00EB78D9" w:rsidP="00EB78D9">
      <w:pPr>
        <w:pStyle w:val="Tabletitle"/>
        <w:rPr>
          <w:rtl/>
          <w:lang w:bidi="ar-EG"/>
        </w:rPr>
      </w:pPr>
      <w:r w:rsidRPr="00384835">
        <w:rPr>
          <w:rtl/>
        </w:rPr>
        <w:t xml:space="preserve">تمييز الهوائي الساتلي اللازم باتجاه مناطق خدمة أخرى </w:t>
      </w:r>
      <w:r w:rsidRPr="00384835">
        <w:rPr>
          <w:rtl/>
          <w:lang w:bidi="ar-EG"/>
        </w:rPr>
        <w:t>للوفاء بمعايير التشارك الواردة</w:t>
      </w:r>
      <w:r w:rsidR="008560DD">
        <w:rPr>
          <w:rtl/>
          <w:lang w:bidi="ar-EG"/>
        </w:rPr>
        <w:br/>
      </w:r>
      <w:r w:rsidRPr="00384835">
        <w:rPr>
          <w:rtl/>
          <w:lang w:bidi="ar-EG"/>
        </w:rPr>
        <w:t>في القسم 1 من الملحق 1 بالتذييل 30 للوائح الراديو</w:t>
      </w:r>
    </w:p>
    <w:tbl>
      <w:tblPr>
        <w:bidiVisual/>
        <w:tblW w:w="10066" w:type="dxa"/>
        <w:tblLayout w:type="fixed"/>
        <w:tblCellMar>
          <w:left w:w="57" w:type="dxa"/>
          <w:right w:w="57" w:type="dxa"/>
        </w:tblCellMar>
        <w:tblLook w:val="04A0" w:firstRow="1" w:lastRow="0" w:firstColumn="1" w:lastColumn="0" w:noHBand="0" w:noVBand="1"/>
      </w:tblPr>
      <w:tblGrid>
        <w:gridCol w:w="2122"/>
        <w:gridCol w:w="850"/>
        <w:gridCol w:w="724"/>
        <w:gridCol w:w="1134"/>
        <w:gridCol w:w="724"/>
        <w:gridCol w:w="937"/>
        <w:gridCol w:w="937"/>
        <w:gridCol w:w="804"/>
        <w:gridCol w:w="782"/>
        <w:gridCol w:w="1052"/>
      </w:tblGrid>
      <w:tr w:rsidR="00EB78D9" w:rsidRPr="00384835" w14:paraId="4F8E0696" w14:textId="77777777" w:rsidTr="0045578E">
        <w:trPr>
          <w:cantSplit/>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47EC0" w14:textId="1FD77208" w:rsidR="00EB78D9" w:rsidRPr="00384835" w:rsidRDefault="00EB78D9" w:rsidP="00957C0E">
            <w:pPr>
              <w:pStyle w:val="Tabletext"/>
              <w:jc w:val="left"/>
              <w:rPr>
                <w:lang w:eastAsia="ja-JP"/>
              </w:rPr>
            </w:pPr>
            <w:r w:rsidRPr="00384835">
              <w:rPr>
                <w:rtl/>
                <w:lang w:eastAsia="ja-JP"/>
              </w:rPr>
              <w:t>السواتل</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1F344A" w14:textId="3D743839" w:rsidR="00EB78D9" w:rsidRPr="00384835" w:rsidRDefault="00897A61" w:rsidP="00EB78D9">
            <w:pPr>
              <w:pStyle w:val="Tabletext"/>
              <w:jc w:val="center"/>
              <w:rPr>
                <w:lang w:eastAsia="ja-JP"/>
              </w:rPr>
            </w:pPr>
            <w:r>
              <w:rPr>
                <w:lang w:eastAsia="ja-JP"/>
              </w:rPr>
              <w:t>1+0</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5325B89F" w14:textId="14A5CEC3" w:rsidR="00EB78D9" w:rsidRPr="00384835" w:rsidRDefault="00897A61" w:rsidP="00EB78D9">
            <w:pPr>
              <w:pStyle w:val="Tabletext"/>
              <w:jc w:val="center"/>
              <w:rPr>
                <w:lang w:eastAsia="ja-JP"/>
              </w:rPr>
            </w:pPr>
            <w:r>
              <w:rPr>
                <w:lang w:eastAsia="ja-JP"/>
              </w:rPr>
              <w:t>2+1+0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9289F60" w14:textId="01D02F92" w:rsidR="00EB78D9" w:rsidRPr="00384835" w:rsidRDefault="00897A61" w:rsidP="00EB78D9">
            <w:pPr>
              <w:pStyle w:val="Tabletext"/>
              <w:jc w:val="center"/>
              <w:rPr>
                <w:lang w:eastAsia="ja-JP"/>
              </w:rPr>
            </w:pPr>
            <w:r>
              <w:rPr>
                <w:lang w:eastAsia="ja-JP"/>
              </w:rPr>
              <w:t>2+1+0</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56770A21" w14:textId="6CE407F6" w:rsidR="00EB78D9" w:rsidRPr="00384835" w:rsidRDefault="00897A61" w:rsidP="00EB78D9">
            <w:pPr>
              <w:pStyle w:val="Tabletext"/>
              <w:jc w:val="center"/>
              <w:rPr>
                <w:lang w:eastAsia="ja-JP"/>
              </w:rPr>
            </w:pPr>
            <w:r>
              <w:rPr>
                <w:lang w:eastAsia="ja-JP"/>
              </w:rPr>
              <w:t>2+1+0</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2FCC6F2D" w14:textId="3C6C1389" w:rsidR="00EB78D9" w:rsidRPr="00384835" w:rsidRDefault="00897A61" w:rsidP="00EB78D9">
            <w:pPr>
              <w:pStyle w:val="Tabletext"/>
              <w:jc w:val="center"/>
              <w:rPr>
                <w:lang w:eastAsia="ja-JP"/>
              </w:rPr>
            </w:pPr>
            <w:r>
              <w:rPr>
                <w:lang w:eastAsia="ja-JP"/>
              </w:rPr>
              <w:t>3+2+1+0</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50D1ED5C" w14:textId="2E001947" w:rsidR="00EB78D9" w:rsidRPr="00384835" w:rsidRDefault="00897A61" w:rsidP="00EB78D9">
            <w:pPr>
              <w:pStyle w:val="Tabletext"/>
              <w:jc w:val="center"/>
              <w:rPr>
                <w:lang w:eastAsia="ja-JP"/>
              </w:rPr>
            </w:pPr>
            <w:r>
              <w:rPr>
                <w:lang w:eastAsia="ja-JP"/>
              </w:rPr>
              <w:t>3+2+1+0</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208BBE5C" w14:textId="1AC18297" w:rsidR="00EB78D9" w:rsidRPr="00384835" w:rsidRDefault="00897A61" w:rsidP="00EB78D9">
            <w:pPr>
              <w:pStyle w:val="Tabletext"/>
              <w:jc w:val="center"/>
              <w:rPr>
                <w:lang w:eastAsia="ja-JP"/>
              </w:rPr>
            </w:pPr>
            <w:r>
              <w:rPr>
                <w:lang w:eastAsia="ja-JP"/>
              </w:rPr>
              <w:t>4+0</w:t>
            </w:r>
          </w:p>
        </w:tc>
        <w:tc>
          <w:tcPr>
            <w:tcW w:w="782" w:type="dxa"/>
            <w:tcBorders>
              <w:top w:val="single" w:sz="4" w:space="0" w:color="auto"/>
              <w:left w:val="nil"/>
              <w:bottom w:val="single" w:sz="4" w:space="0" w:color="auto"/>
              <w:right w:val="single" w:sz="4" w:space="0" w:color="auto"/>
            </w:tcBorders>
            <w:shd w:val="clear" w:color="auto" w:fill="auto"/>
            <w:noWrap/>
            <w:vAlign w:val="center"/>
            <w:hideMark/>
          </w:tcPr>
          <w:p w14:paraId="2C12A464" w14:textId="5283A7BA" w:rsidR="00EB78D9" w:rsidRPr="00384835" w:rsidRDefault="00897A61" w:rsidP="00EB78D9">
            <w:pPr>
              <w:pStyle w:val="Tabletext"/>
              <w:jc w:val="center"/>
              <w:rPr>
                <w:lang w:eastAsia="ja-JP"/>
              </w:rPr>
            </w:pPr>
            <w:r>
              <w:rPr>
                <w:lang w:eastAsia="ja-JP"/>
              </w:rPr>
              <w:t>5+4+0</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6239696B" w14:textId="52DF7739" w:rsidR="00EB78D9" w:rsidRPr="00384835" w:rsidRDefault="00897A61" w:rsidP="00EB78D9">
            <w:pPr>
              <w:pStyle w:val="Tabletext"/>
              <w:jc w:val="center"/>
              <w:rPr>
                <w:lang w:eastAsia="ja-JP"/>
              </w:rPr>
            </w:pPr>
            <w:r>
              <w:rPr>
                <w:lang w:eastAsia="ja-JP"/>
              </w:rPr>
              <w:t>6+5+4+0</w:t>
            </w:r>
          </w:p>
        </w:tc>
      </w:tr>
      <w:tr w:rsidR="00EB78D9" w:rsidRPr="00384835" w14:paraId="09CDE810"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69F84BB" w14:textId="1F1CB491" w:rsidR="00EB78D9" w:rsidRPr="00384835" w:rsidRDefault="00EB78D9" w:rsidP="00957C0E">
            <w:pPr>
              <w:pStyle w:val="Tabletext"/>
              <w:jc w:val="left"/>
              <w:rPr>
                <w:highlight w:val="green"/>
                <w:lang w:eastAsia="ja-JP"/>
              </w:rPr>
            </w:pPr>
            <w:r w:rsidRPr="00384835">
              <w:rPr>
                <w:i/>
                <w:iCs/>
                <w:lang w:eastAsia="ja-JP"/>
              </w:rPr>
              <w:t>C</w:t>
            </w:r>
            <w:r w:rsidRPr="00384835">
              <w:rPr>
                <w:i/>
                <w:iCs/>
                <w:vertAlign w:val="subscript"/>
                <w:lang w:eastAsia="ja-JP"/>
              </w:rPr>
              <w:t>e.i.r.p.</w:t>
            </w:r>
            <w:r w:rsidRPr="00384835">
              <w:rPr>
                <w:lang w:eastAsia="ja-JP"/>
              </w:rPr>
              <w:t xml:space="preserve"> (dBW)</w:t>
            </w:r>
          </w:p>
        </w:tc>
        <w:tc>
          <w:tcPr>
            <w:tcW w:w="850" w:type="dxa"/>
            <w:tcBorders>
              <w:top w:val="nil"/>
              <w:left w:val="nil"/>
              <w:bottom w:val="single" w:sz="4" w:space="0" w:color="auto"/>
              <w:right w:val="single" w:sz="4" w:space="0" w:color="auto"/>
            </w:tcBorders>
            <w:shd w:val="clear" w:color="auto" w:fill="auto"/>
            <w:noWrap/>
            <w:vAlign w:val="center"/>
            <w:hideMark/>
          </w:tcPr>
          <w:p w14:paraId="00B3C46B" w14:textId="17A8E85D" w:rsidR="00EB78D9" w:rsidRPr="00384835" w:rsidRDefault="00EB78D9" w:rsidP="00EB78D9">
            <w:pPr>
              <w:pStyle w:val="Tabletext"/>
              <w:jc w:val="center"/>
              <w:rPr>
                <w:lang w:eastAsia="ja-JP"/>
              </w:rPr>
            </w:pPr>
            <w:r w:rsidRPr="00384835">
              <w:rPr>
                <w:lang w:eastAsia="ja-JP"/>
              </w:rPr>
              <w:t>57,00</w:t>
            </w:r>
          </w:p>
        </w:tc>
        <w:tc>
          <w:tcPr>
            <w:tcW w:w="724" w:type="dxa"/>
            <w:tcBorders>
              <w:top w:val="nil"/>
              <w:left w:val="nil"/>
              <w:bottom w:val="single" w:sz="4" w:space="0" w:color="auto"/>
              <w:right w:val="single" w:sz="4" w:space="0" w:color="auto"/>
            </w:tcBorders>
            <w:shd w:val="clear" w:color="auto" w:fill="auto"/>
            <w:noWrap/>
            <w:vAlign w:val="center"/>
            <w:hideMark/>
          </w:tcPr>
          <w:p w14:paraId="0B82DF1E" w14:textId="498E1BF9" w:rsidR="00EB78D9" w:rsidRPr="00384835" w:rsidRDefault="00EB78D9" w:rsidP="00EB78D9">
            <w:pPr>
              <w:pStyle w:val="Tabletext"/>
              <w:jc w:val="center"/>
              <w:rPr>
                <w:lang w:eastAsia="ja-JP"/>
              </w:rPr>
            </w:pPr>
            <w:r w:rsidRPr="00384835">
              <w:rPr>
                <w:lang w:eastAsia="ja-JP"/>
              </w:rPr>
              <w:t>57,00</w:t>
            </w:r>
          </w:p>
        </w:tc>
        <w:tc>
          <w:tcPr>
            <w:tcW w:w="1134" w:type="dxa"/>
            <w:tcBorders>
              <w:top w:val="nil"/>
              <w:left w:val="nil"/>
              <w:bottom w:val="single" w:sz="4" w:space="0" w:color="auto"/>
              <w:right w:val="single" w:sz="4" w:space="0" w:color="auto"/>
            </w:tcBorders>
            <w:shd w:val="clear" w:color="auto" w:fill="auto"/>
            <w:noWrap/>
            <w:vAlign w:val="center"/>
            <w:hideMark/>
          </w:tcPr>
          <w:p w14:paraId="36B635C0" w14:textId="3F405C93" w:rsidR="00EB78D9" w:rsidRPr="00384835" w:rsidRDefault="00EB78D9" w:rsidP="00EB78D9">
            <w:pPr>
              <w:pStyle w:val="Tabletext"/>
              <w:jc w:val="center"/>
              <w:rPr>
                <w:lang w:eastAsia="ja-JP"/>
              </w:rPr>
            </w:pPr>
            <w:r w:rsidRPr="00384835">
              <w:rPr>
                <w:lang w:eastAsia="ja-JP"/>
              </w:rPr>
              <w:t>57,00</w:t>
            </w:r>
          </w:p>
        </w:tc>
        <w:tc>
          <w:tcPr>
            <w:tcW w:w="724" w:type="dxa"/>
            <w:tcBorders>
              <w:top w:val="nil"/>
              <w:left w:val="nil"/>
              <w:bottom w:val="single" w:sz="4" w:space="0" w:color="auto"/>
              <w:right w:val="single" w:sz="4" w:space="0" w:color="auto"/>
            </w:tcBorders>
            <w:shd w:val="clear" w:color="auto" w:fill="auto"/>
            <w:noWrap/>
            <w:vAlign w:val="center"/>
            <w:hideMark/>
          </w:tcPr>
          <w:p w14:paraId="0738E068" w14:textId="7351AF93" w:rsidR="00EB78D9" w:rsidRPr="00384835" w:rsidRDefault="00EB78D9" w:rsidP="00EB78D9">
            <w:pPr>
              <w:pStyle w:val="Tabletext"/>
              <w:jc w:val="center"/>
              <w:rPr>
                <w:lang w:eastAsia="ja-JP"/>
              </w:rPr>
            </w:pPr>
            <w:r w:rsidRPr="00384835">
              <w:rPr>
                <w:lang w:eastAsia="ja-JP"/>
              </w:rPr>
              <w:t>42,73</w:t>
            </w:r>
          </w:p>
        </w:tc>
        <w:tc>
          <w:tcPr>
            <w:tcW w:w="937" w:type="dxa"/>
            <w:tcBorders>
              <w:top w:val="nil"/>
              <w:left w:val="nil"/>
              <w:bottom w:val="single" w:sz="4" w:space="0" w:color="auto"/>
              <w:right w:val="single" w:sz="4" w:space="0" w:color="auto"/>
            </w:tcBorders>
            <w:shd w:val="clear" w:color="auto" w:fill="auto"/>
            <w:noWrap/>
            <w:vAlign w:val="center"/>
            <w:hideMark/>
          </w:tcPr>
          <w:p w14:paraId="2C05A2E4" w14:textId="13AD4486" w:rsidR="00EB78D9" w:rsidRPr="00384835" w:rsidRDefault="00EB78D9" w:rsidP="00EB78D9">
            <w:pPr>
              <w:pStyle w:val="Tabletext"/>
              <w:jc w:val="center"/>
              <w:rPr>
                <w:lang w:eastAsia="ja-JP"/>
              </w:rPr>
            </w:pPr>
            <w:r w:rsidRPr="00384835">
              <w:rPr>
                <w:lang w:eastAsia="ja-JP"/>
              </w:rPr>
              <w:t>57,00</w:t>
            </w:r>
          </w:p>
        </w:tc>
        <w:tc>
          <w:tcPr>
            <w:tcW w:w="937" w:type="dxa"/>
            <w:tcBorders>
              <w:top w:val="nil"/>
              <w:left w:val="nil"/>
              <w:bottom w:val="single" w:sz="4" w:space="0" w:color="auto"/>
              <w:right w:val="single" w:sz="4" w:space="0" w:color="auto"/>
            </w:tcBorders>
            <w:shd w:val="clear" w:color="auto" w:fill="auto"/>
            <w:noWrap/>
            <w:vAlign w:val="center"/>
            <w:hideMark/>
          </w:tcPr>
          <w:p w14:paraId="6F46C5A3" w14:textId="71061861" w:rsidR="00EB78D9" w:rsidRPr="00384835" w:rsidRDefault="00EB78D9" w:rsidP="00EB78D9">
            <w:pPr>
              <w:pStyle w:val="Tabletext"/>
              <w:jc w:val="center"/>
              <w:rPr>
                <w:lang w:eastAsia="ja-JP"/>
              </w:rPr>
            </w:pPr>
            <w:r w:rsidRPr="00384835">
              <w:rPr>
                <w:lang w:eastAsia="ja-JP"/>
              </w:rPr>
              <w:t>57,00</w:t>
            </w:r>
          </w:p>
        </w:tc>
        <w:tc>
          <w:tcPr>
            <w:tcW w:w="804" w:type="dxa"/>
            <w:tcBorders>
              <w:top w:val="nil"/>
              <w:left w:val="nil"/>
              <w:bottom w:val="single" w:sz="4" w:space="0" w:color="auto"/>
              <w:right w:val="single" w:sz="4" w:space="0" w:color="auto"/>
            </w:tcBorders>
            <w:shd w:val="clear" w:color="auto" w:fill="auto"/>
            <w:noWrap/>
            <w:vAlign w:val="center"/>
            <w:hideMark/>
          </w:tcPr>
          <w:p w14:paraId="091902FE" w14:textId="2B8E907F" w:rsidR="00EB78D9" w:rsidRPr="00384835" w:rsidRDefault="00EB78D9" w:rsidP="00EB78D9">
            <w:pPr>
              <w:pStyle w:val="Tabletext"/>
              <w:jc w:val="center"/>
              <w:rPr>
                <w:lang w:eastAsia="ja-JP"/>
              </w:rPr>
            </w:pPr>
            <w:r w:rsidRPr="00384835">
              <w:rPr>
                <w:lang w:eastAsia="ja-JP"/>
              </w:rPr>
              <w:t>57,00</w:t>
            </w:r>
          </w:p>
        </w:tc>
        <w:tc>
          <w:tcPr>
            <w:tcW w:w="782" w:type="dxa"/>
            <w:tcBorders>
              <w:top w:val="nil"/>
              <w:left w:val="nil"/>
              <w:bottom w:val="single" w:sz="4" w:space="0" w:color="auto"/>
              <w:right w:val="single" w:sz="4" w:space="0" w:color="auto"/>
            </w:tcBorders>
            <w:shd w:val="clear" w:color="auto" w:fill="auto"/>
            <w:noWrap/>
            <w:vAlign w:val="center"/>
            <w:hideMark/>
          </w:tcPr>
          <w:p w14:paraId="1F9478A8" w14:textId="10476537" w:rsidR="00EB78D9" w:rsidRPr="00384835" w:rsidRDefault="00EB78D9" w:rsidP="00EB78D9">
            <w:pPr>
              <w:pStyle w:val="Tabletext"/>
              <w:jc w:val="center"/>
              <w:rPr>
                <w:lang w:eastAsia="ja-JP"/>
              </w:rPr>
            </w:pPr>
            <w:r w:rsidRPr="00384835">
              <w:rPr>
                <w:lang w:eastAsia="ja-JP"/>
              </w:rPr>
              <w:t>57,00</w:t>
            </w:r>
          </w:p>
        </w:tc>
        <w:tc>
          <w:tcPr>
            <w:tcW w:w="1052" w:type="dxa"/>
            <w:tcBorders>
              <w:top w:val="nil"/>
              <w:left w:val="nil"/>
              <w:bottom w:val="single" w:sz="4" w:space="0" w:color="auto"/>
              <w:right w:val="single" w:sz="4" w:space="0" w:color="auto"/>
            </w:tcBorders>
            <w:shd w:val="clear" w:color="auto" w:fill="auto"/>
            <w:noWrap/>
            <w:vAlign w:val="center"/>
            <w:hideMark/>
          </w:tcPr>
          <w:p w14:paraId="1DE58938" w14:textId="69B9EAA9" w:rsidR="00EB78D9" w:rsidRPr="00384835" w:rsidRDefault="00EB78D9" w:rsidP="00EB78D9">
            <w:pPr>
              <w:pStyle w:val="Tabletext"/>
              <w:jc w:val="center"/>
              <w:rPr>
                <w:lang w:eastAsia="ja-JP"/>
              </w:rPr>
            </w:pPr>
            <w:r w:rsidRPr="00384835">
              <w:rPr>
                <w:lang w:eastAsia="ja-JP"/>
              </w:rPr>
              <w:t>57,00</w:t>
            </w:r>
          </w:p>
        </w:tc>
      </w:tr>
      <w:tr w:rsidR="00EB78D9" w:rsidRPr="00384835" w14:paraId="13B5DAB7"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B4C6290" w14:textId="7E24EA86" w:rsidR="00EB78D9" w:rsidRPr="00384835" w:rsidRDefault="00EB78D9" w:rsidP="00957C0E">
            <w:pPr>
              <w:pStyle w:val="Tabletext"/>
              <w:jc w:val="left"/>
              <w:rPr>
                <w:highlight w:val="green"/>
                <w:lang w:eastAsia="ja-JP"/>
              </w:rPr>
            </w:pPr>
            <w:r w:rsidRPr="00384835">
              <w:rPr>
                <w:i/>
                <w:iCs/>
                <w:lang w:eastAsia="ja-JP"/>
              </w:rPr>
              <w:t xml:space="preserve">PR </w:t>
            </w:r>
            <w:r w:rsidRPr="00384835">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7C6E035A" w14:textId="004560FA" w:rsidR="00EB78D9" w:rsidRPr="00384835" w:rsidRDefault="00EB78D9" w:rsidP="00EB78D9">
            <w:pPr>
              <w:pStyle w:val="Tabletext"/>
              <w:jc w:val="center"/>
              <w:rPr>
                <w:lang w:eastAsia="ja-JP"/>
              </w:rPr>
            </w:pPr>
            <w:r w:rsidRPr="00384835">
              <w:rPr>
                <w:lang w:eastAsia="ja-JP"/>
              </w:rPr>
              <w:t>21,0</w:t>
            </w:r>
          </w:p>
        </w:tc>
        <w:tc>
          <w:tcPr>
            <w:tcW w:w="724" w:type="dxa"/>
            <w:tcBorders>
              <w:top w:val="nil"/>
              <w:left w:val="nil"/>
              <w:bottom w:val="single" w:sz="4" w:space="0" w:color="auto"/>
              <w:right w:val="single" w:sz="4" w:space="0" w:color="auto"/>
            </w:tcBorders>
            <w:shd w:val="clear" w:color="auto" w:fill="auto"/>
            <w:noWrap/>
            <w:vAlign w:val="center"/>
            <w:hideMark/>
          </w:tcPr>
          <w:p w14:paraId="23839A1E" w14:textId="7DDA2C49" w:rsidR="00EB78D9" w:rsidRPr="00384835" w:rsidRDefault="00EB78D9" w:rsidP="00EB78D9">
            <w:pPr>
              <w:pStyle w:val="Tabletext"/>
              <w:jc w:val="center"/>
              <w:rPr>
                <w:lang w:eastAsia="ja-JP"/>
              </w:rPr>
            </w:pPr>
            <w:r w:rsidRPr="00384835">
              <w:rPr>
                <w:lang w:eastAsia="ja-JP"/>
              </w:rPr>
              <w:t>21,0</w:t>
            </w:r>
          </w:p>
        </w:tc>
        <w:tc>
          <w:tcPr>
            <w:tcW w:w="1134" w:type="dxa"/>
            <w:tcBorders>
              <w:top w:val="nil"/>
              <w:left w:val="nil"/>
              <w:bottom w:val="single" w:sz="4" w:space="0" w:color="auto"/>
              <w:right w:val="single" w:sz="4" w:space="0" w:color="auto"/>
            </w:tcBorders>
            <w:shd w:val="clear" w:color="auto" w:fill="auto"/>
            <w:noWrap/>
            <w:vAlign w:val="center"/>
            <w:hideMark/>
          </w:tcPr>
          <w:p w14:paraId="0ABC45A5" w14:textId="3898D929" w:rsidR="00EB78D9" w:rsidRPr="00384835" w:rsidRDefault="00EB78D9" w:rsidP="00EB78D9">
            <w:pPr>
              <w:pStyle w:val="Tabletext"/>
              <w:jc w:val="center"/>
              <w:rPr>
                <w:lang w:eastAsia="ja-JP"/>
              </w:rPr>
            </w:pPr>
            <w:r w:rsidRPr="00384835">
              <w:rPr>
                <w:lang w:eastAsia="ja-JP"/>
              </w:rPr>
              <w:t>21,0</w:t>
            </w:r>
          </w:p>
        </w:tc>
        <w:tc>
          <w:tcPr>
            <w:tcW w:w="724" w:type="dxa"/>
            <w:tcBorders>
              <w:top w:val="nil"/>
              <w:left w:val="nil"/>
              <w:bottom w:val="single" w:sz="4" w:space="0" w:color="auto"/>
              <w:right w:val="single" w:sz="4" w:space="0" w:color="auto"/>
            </w:tcBorders>
            <w:shd w:val="clear" w:color="auto" w:fill="auto"/>
            <w:noWrap/>
            <w:vAlign w:val="center"/>
            <w:hideMark/>
          </w:tcPr>
          <w:p w14:paraId="73C88F20" w14:textId="71BE47AF" w:rsidR="00EB78D9" w:rsidRPr="00384835" w:rsidRDefault="00EB78D9" w:rsidP="00EB78D9">
            <w:pPr>
              <w:pStyle w:val="Tabletext"/>
              <w:jc w:val="center"/>
              <w:rPr>
                <w:lang w:eastAsia="ja-JP"/>
              </w:rPr>
            </w:pPr>
            <w:r w:rsidRPr="00384835">
              <w:rPr>
                <w:lang w:eastAsia="ja-JP"/>
              </w:rPr>
              <w:t>21,0</w:t>
            </w:r>
          </w:p>
        </w:tc>
        <w:tc>
          <w:tcPr>
            <w:tcW w:w="937" w:type="dxa"/>
            <w:tcBorders>
              <w:top w:val="nil"/>
              <w:left w:val="nil"/>
              <w:bottom w:val="single" w:sz="4" w:space="0" w:color="auto"/>
              <w:right w:val="single" w:sz="4" w:space="0" w:color="auto"/>
            </w:tcBorders>
            <w:shd w:val="clear" w:color="auto" w:fill="auto"/>
            <w:noWrap/>
            <w:vAlign w:val="center"/>
            <w:hideMark/>
          </w:tcPr>
          <w:p w14:paraId="7027A3B3" w14:textId="0858AA05" w:rsidR="00EB78D9" w:rsidRPr="00384835" w:rsidRDefault="00EB78D9" w:rsidP="00EB78D9">
            <w:pPr>
              <w:pStyle w:val="Tabletext"/>
              <w:jc w:val="center"/>
              <w:rPr>
                <w:lang w:eastAsia="ja-JP"/>
              </w:rPr>
            </w:pPr>
            <w:r w:rsidRPr="00384835">
              <w:rPr>
                <w:lang w:eastAsia="ja-JP"/>
              </w:rPr>
              <w:t>21,0</w:t>
            </w:r>
          </w:p>
        </w:tc>
        <w:tc>
          <w:tcPr>
            <w:tcW w:w="937" w:type="dxa"/>
            <w:tcBorders>
              <w:top w:val="nil"/>
              <w:left w:val="nil"/>
              <w:bottom w:val="single" w:sz="4" w:space="0" w:color="auto"/>
              <w:right w:val="single" w:sz="4" w:space="0" w:color="auto"/>
            </w:tcBorders>
            <w:shd w:val="clear" w:color="auto" w:fill="auto"/>
            <w:noWrap/>
            <w:vAlign w:val="center"/>
            <w:hideMark/>
          </w:tcPr>
          <w:p w14:paraId="3BC00B94" w14:textId="44A58D04" w:rsidR="00EB78D9" w:rsidRPr="00384835" w:rsidRDefault="00EB78D9" w:rsidP="00EB78D9">
            <w:pPr>
              <w:pStyle w:val="Tabletext"/>
              <w:jc w:val="center"/>
              <w:rPr>
                <w:lang w:eastAsia="ja-JP"/>
              </w:rPr>
            </w:pPr>
            <w:r w:rsidRPr="00384835">
              <w:rPr>
                <w:lang w:eastAsia="ja-JP"/>
              </w:rPr>
              <w:t>21,0</w:t>
            </w:r>
          </w:p>
        </w:tc>
        <w:tc>
          <w:tcPr>
            <w:tcW w:w="804" w:type="dxa"/>
            <w:tcBorders>
              <w:top w:val="nil"/>
              <w:left w:val="nil"/>
              <w:bottom w:val="single" w:sz="4" w:space="0" w:color="auto"/>
              <w:right w:val="single" w:sz="4" w:space="0" w:color="auto"/>
            </w:tcBorders>
            <w:shd w:val="clear" w:color="auto" w:fill="auto"/>
            <w:noWrap/>
            <w:vAlign w:val="center"/>
            <w:hideMark/>
          </w:tcPr>
          <w:p w14:paraId="518908DA" w14:textId="410A6071" w:rsidR="00EB78D9" w:rsidRPr="00384835" w:rsidRDefault="00EB78D9" w:rsidP="00EB78D9">
            <w:pPr>
              <w:pStyle w:val="Tabletext"/>
              <w:jc w:val="center"/>
              <w:rPr>
                <w:lang w:eastAsia="ja-JP"/>
              </w:rPr>
            </w:pPr>
            <w:r w:rsidRPr="00384835">
              <w:rPr>
                <w:lang w:eastAsia="ja-JP"/>
              </w:rPr>
              <w:t>21,0</w:t>
            </w:r>
          </w:p>
        </w:tc>
        <w:tc>
          <w:tcPr>
            <w:tcW w:w="782" w:type="dxa"/>
            <w:tcBorders>
              <w:top w:val="nil"/>
              <w:left w:val="nil"/>
              <w:bottom w:val="single" w:sz="4" w:space="0" w:color="auto"/>
              <w:right w:val="single" w:sz="4" w:space="0" w:color="auto"/>
            </w:tcBorders>
            <w:shd w:val="clear" w:color="auto" w:fill="auto"/>
            <w:noWrap/>
            <w:vAlign w:val="center"/>
            <w:hideMark/>
          </w:tcPr>
          <w:p w14:paraId="1125761B" w14:textId="3C5C917D" w:rsidR="00EB78D9" w:rsidRPr="00384835" w:rsidRDefault="00EB78D9" w:rsidP="00EB78D9">
            <w:pPr>
              <w:pStyle w:val="Tabletext"/>
              <w:jc w:val="center"/>
              <w:rPr>
                <w:lang w:eastAsia="ja-JP"/>
              </w:rPr>
            </w:pPr>
            <w:r w:rsidRPr="00384835">
              <w:rPr>
                <w:lang w:eastAsia="ja-JP"/>
              </w:rPr>
              <w:t>21,0</w:t>
            </w:r>
          </w:p>
        </w:tc>
        <w:tc>
          <w:tcPr>
            <w:tcW w:w="1052" w:type="dxa"/>
            <w:tcBorders>
              <w:top w:val="nil"/>
              <w:left w:val="nil"/>
              <w:bottom w:val="single" w:sz="4" w:space="0" w:color="auto"/>
              <w:right w:val="single" w:sz="4" w:space="0" w:color="auto"/>
            </w:tcBorders>
            <w:shd w:val="clear" w:color="auto" w:fill="auto"/>
            <w:noWrap/>
            <w:vAlign w:val="center"/>
            <w:hideMark/>
          </w:tcPr>
          <w:p w14:paraId="6530944A" w14:textId="118AB5DD" w:rsidR="00EB78D9" w:rsidRPr="00384835" w:rsidRDefault="00EB78D9" w:rsidP="00EB78D9">
            <w:pPr>
              <w:pStyle w:val="Tabletext"/>
              <w:jc w:val="center"/>
              <w:rPr>
                <w:lang w:eastAsia="ja-JP"/>
              </w:rPr>
            </w:pPr>
            <w:r w:rsidRPr="00384835">
              <w:rPr>
                <w:lang w:eastAsia="ja-JP"/>
              </w:rPr>
              <w:t>21,0</w:t>
            </w:r>
          </w:p>
        </w:tc>
      </w:tr>
      <w:tr w:rsidR="00EB78D9" w:rsidRPr="00384835" w14:paraId="434CE8F2"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2944D50" w14:textId="425E5D09" w:rsidR="00EB78D9" w:rsidRPr="00384835" w:rsidRDefault="00EB78D9" w:rsidP="00957C0E">
            <w:pPr>
              <w:pStyle w:val="Tabletext"/>
              <w:jc w:val="left"/>
              <w:rPr>
                <w:highlight w:val="green"/>
                <w:lang w:eastAsia="ja-JP"/>
              </w:rPr>
            </w:pPr>
            <w:r w:rsidRPr="00384835">
              <w:rPr>
                <w:i/>
                <w:iCs/>
                <w:lang w:eastAsia="ja-JP"/>
              </w:rPr>
              <w:t>C/I</w:t>
            </w:r>
            <w:r w:rsidRPr="00384835">
              <w:rPr>
                <w:i/>
                <w:iCs/>
                <w:vertAlign w:val="subscript"/>
                <w:lang w:eastAsia="ja-JP"/>
              </w:rPr>
              <w:t>aggr</w:t>
            </w:r>
            <w:r w:rsidRPr="00384835">
              <w:rPr>
                <w:i/>
                <w:iCs/>
                <w:lang w:eastAsia="ja-JP"/>
              </w:rPr>
              <w:t xml:space="preserve"> </w:t>
            </w:r>
            <w:r w:rsidRPr="00384835">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4E66BDB2" w14:textId="012A2B55" w:rsidR="00EB78D9" w:rsidRPr="00384835" w:rsidRDefault="00EB78D9" w:rsidP="00EB78D9">
            <w:pPr>
              <w:pStyle w:val="Tabletext"/>
              <w:jc w:val="center"/>
              <w:rPr>
                <w:lang w:eastAsia="ja-JP"/>
              </w:rPr>
            </w:pPr>
            <w:r w:rsidRPr="00384835">
              <w:rPr>
                <w:lang w:eastAsia="ja-JP"/>
              </w:rPr>
              <w:t>21,0</w:t>
            </w:r>
          </w:p>
        </w:tc>
        <w:tc>
          <w:tcPr>
            <w:tcW w:w="724" w:type="dxa"/>
            <w:tcBorders>
              <w:top w:val="nil"/>
              <w:left w:val="nil"/>
              <w:bottom w:val="single" w:sz="4" w:space="0" w:color="auto"/>
              <w:right w:val="single" w:sz="4" w:space="0" w:color="auto"/>
            </w:tcBorders>
            <w:shd w:val="clear" w:color="auto" w:fill="auto"/>
            <w:noWrap/>
            <w:vAlign w:val="center"/>
            <w:hideMark/>
          </w:tcPr>
          <w:p w14:paraId="56882204" w14:textId="5CE6AFCE" w:rsidR="00EB78D9" w:rsidRPr="00384835" w:rsidRDefault="00EB78D9" w:rsidP="00EB78D9">
            <w:pPr>
              <w:pStyle w:val="Tabletext"/>
              <w:jc w:val="center"/>
              <w:rPr>
                <w:lang w:eastAsia="ja-JP"/>
              </w:rPr>
            </w:pPr>
            <w:r w:rsidRPr="00384835">
              <w:rPr>
                <w:lang w:eastAsia="ja-JP"/>
              </w:rPr>
              <w:t>20,6</w:t>
            </w:r>
          </w:p>
        </w:tc>
        <w:tc>
          <w:tcPr>
            <w:tcW w:w="1134" w:type="dxa"/>
            <w:tcBorders>
              <w:top w:val="nil"/>
              <w:left w:val="nil"/>
              <w:bottom w:val="single" w:sz="4" w:space="0" w:color="auto"/>
              <w:right w:val="single" w:sz="4" w:space="0" w:color="auto"/>
            </w:tcBorders>
            <w:shd w:val="clear" w:color="auto" w:fill="auto"/>
            <w:noWrap/>
            <w:vAlign w:val="center"/>
            <w:hideMark/>
          </w:tcPr>
          <w:p w14:paraId="3F8DD0D0" w14:textId="4B0C621A" w:rsidR="00EB78D9" w:rsidRPr="00384835" w:rsidRDefault="00EB78D9" w:rsidP="00EB78D9">
            <w:pPr>
              <w:pStyle w:val="Tabletext"/>
              <w:jc w:val="center"/>
              <w:rPr>
                <w:lang w:eastAsia="ja-JP"/>
              </w:rPr>
            </w:pPr>
            <w:r w:rsidRPr="00384835">
              <w:rPr>
                <w:lang w:eastAsia="ja-JP"/>
              </w:rPr>
              <w:t>20,6</w:t>
            </w:r>
          </w:p>
        </w:tc>
        <w:tc>
          <w:tcPr>
            <w:tcW w:w="724" w:type="dxa"/>
            <w:tcBorders>
              <w:top w:val="nil"/>
              <w:left w:val="nil"/>
              <w:bottom w:val="single" w:sz="4" w:space="0" w:color="auto"/>
              <w:right w:val="single" w:sz="4" w:space="0" w:color="auto"/>
            </w:tcBorders>
            <w:shd w:val="clear" w:color="auto" w:fill="auto"/>
            <w:noWrap/>
            <w:vAlign w:val="center"/>
            <w:hideMark/>
          </w:tcPr>
          <w:p w14:paraId="3E90A1D7" w14:textId="1CD648F8" w:rsidR="00EB78D9" w:rsidRPr="00384835" w:rsidRDefault="00EB78D9" w:rsidP="00EB78D9">
            <w:pPr>
              <w:pStyle w:val="Tabletext"/>
              <w:jc w:val="center"/>
              <w:rPr>
                <w:lang w:eastAsia="ja-JP"/>
              </w:rPr>
            </w:pPr>
            <w:r w:rsidRPr="00384835">
              <w:rPr>
                <w:lang w:eastAsia="ja-JP"/>
              </w:rPr>
              <w:t>20,6</w:t>
            </w:r>
          </w:p>
        </w:tc>
        <w:tc>
          <w:tcPr>
            <w:tcW w:w="937" w:type="dxa"/>
            <w:tcBorders>
              <w:top w:val="nil"/>
              <w:left w:val="nil"/>
              <w:bottom w:val="single" w:sz="4" w:space="0" w:color="auto"/>
              <w:right w:val="single" w:sz="4" w:space="0" w:color="auto"/>
            </w:tcBorders>
            <w:shd w:val="clear" w:color="auto" w:fill="auto"/>
            <w:noWrap/>
            <w:vAlign w:val="center"/>
            <w:hideMark/>
          </w:tcPr>
          <w:p w14:paraId="4D9D8C9F" w14:textId="73717854" w:rsidR="00EB78D9" w:rsidRPr="00384835" w:rsidRDefault="00EB78D9" w:rsidP="00EB78D9">
            <w:pPr>
              <w:pStyle w:val="Tabletext"/>
              <w:jc w:val="center"/>
              <w:rPr>
                <w:lang w:eastAsia="ja-JP"/>
              </w:rPr>
            </w:pPr>
            <w:r w:rsidRPr="00384835">
              <w:rPr>
                <w:lang w:eastAsia="ja-JP"/>
              </w:rPr>
              <w:t>20,1</w:t>
            </w:r>
          </w:p>
        </w:tc>
        <w:tc>
          <w:tcPr>
            <w:tcW w:w="937" w:type="dxa"/>
            <w:tcBorders>
              <w:top w:val="nil"/>
              <w:left w:val="nil"/>
              <w:bottom w:val="single" w:sz="4" w:space="0" w:color="auto"/>
              <w:right w:val="single" w:sz="4" w:space="0" w:color="auto"/>
            </w:tcBorders>
            <w:shd w:val="clear" w:color="auto" w:fill="auto"/>
            <w:noWrap/>
            <w:vAlign w:val="center"/>
            <w:hideMark/>
          </w:tcPr>
          <w:p w14:paraId="30288F99" w14:textId="2EBAF95F" w:rsidR="00EB78D9" w:rsidRPr="00384835" w:rsidRDefault="00EB78D9" w:rsidP="00EB78D9">
            <w:pPr>
              <w:pStyle w:val="Tabletext"/>
              <w:jc w:val="center"/>
              <w:rPr>
                <w:lang w:eastAsia="ja-JP"/>
              </w:rPr>
            </w:pPr>
            <w:r w:rsidRPr="00384835">
              <w:rPr>
                <w:lang w:eastAsia="ja-JP"/>
              </w:rPr>
              <w:t>20,1</w:t>
            </w:r>
          </w:p>
        </w:tc>
        <w:tc>
          <w:tcPr>
            <w:tcW w:w="804" w:type="dxa"/>
            <w:tcBorders>
              <w:top w:val="nil"/>
              <w:left w:val="nil"/>
              <w:bottom w:val="single" w:sz="4" w:space="0" w:color="auto"/>
              <w:right w:val="single" w:sz="4" w:space="0" w:color="auto"/>
            </w:tcBorders>
            <w:shd w:val="clear" w:color="auto" w:fill="auto"/>
            <w:noWrap/>
            <w:vAlign w:val="center"/>
            <w:hideMark/>
          </w:tcPr>
          <w:p w14:paraId="1F19A046" w14:textId="7953BED3" w:rsidR="00EB78D9" w:rsidRPr="00384835" w:rsidRDefault="00EB78D9" w:rsidP="00EB78D9">
            <w:pPr>
              <w:pStyle w:val="Tabletext"/>
              <w:jc w:val="center"/>
              <w:rPr>
                <w:lang w:eastAsia="ja-JP"/>
              </w:rPr>
            </w:pPr>
            <w:r w:rsidRPr="00384835">
              <w:rPr>
                <w:lang w:eastAsia="ja-JP"/>
              </w:rPr>
              <w:t>19,7</w:t>
            </w:r>
          </w:p>
        </w:tc>
        <w:tc>
          <w:tcPr>
            <w:tcW w:w="782" w:type="dxa"/>
            <w:tcBorders>
              <w:top w:val="nil"/>
              <w:left w:val="nil"/>
              <w:bottom w:val="single" w:sz="4" w:space="0" w:color="auto"/>
              <w:right w:val="single" w:sz="4" w:space="0" w:color="auto"/>
            </w:tcBorders>
            <w:shd w:val="clear" w:color="auto" w:fill="auto"/>
            <w:noWrap/>
            <w:vAlign w:val="center"/>
            <w:hideMark/>
          </w:tcPr>
          <w:p w14:paraId="3526600B" w14:textId="6EEEF922" w:rsidR="00EB78D9" w:rsidRPr="00384835" w:rsidRDefault="00EB78D9" w:rsidP="00EB78D9">
            <w:pPr>
              <w:pStyle w:val="Tabletext"/>
              <w:jc w:val="center"/>
              <w:rPr>
                <w:lang w:eastAsia="ja-JP"/>
              </w:rPr>
            </w:pPr>
            <w:r w:rsidRPr="00384835">
              <w:rPr>
                <w:lang w:eastAsia="ja-JP"/>
              </w:rPr>
              <w:t>19,2</w:t>
            </w:r>
          </w:p>
        </w:tc>
        <w:tc>
          <w:tcPr>
            <w:tcW w:w="1052" w:type="dxa"/>
            <w:tcBorders>
              <w:top w:val="nil"/>
              <w:left w:val="nil"/>
              <w:bottom w:val="single" w:sz="4" w:space="0" w:color="auto"/>
              <w:right w:val="single" w:sz="4" w:space="0" w:color="auto"/>
            </w:tcBorders>
            <w:shd w:val="clear" w:color="auto" w:fill="auto"/>
            <w:noWrap/>
            <w:vAlign w:val="center"/>
            <w:hideMark/>
          </w:tcPr>
          <w:p w14:paraId="1C3F4BD5" w14:textId="6B379AE2" w:rsidR="00EB78D9" w:rsidRPr="00384835" w:rsidRDefault="00EB78D9" w:rsidP="00EB78D9">
            <w:pPr>
              <w:pStyle w:val="Tabletext"/>
              <w:jc w:val="center"/>
              <w:rPr>
                <w:lang w:eastAsia="ja-JP"/>
              </w:rPr>
            </w:pPr>
            <w:r w:rsidRPr="00384835">
              <w:rPr>
                <w:lang w:eastAsia="ja-JP"/>
              </w:rPr>
              <w:t>18,8</w:t>
            </w:r>
          </w:p>
        </w:tc>
      </w:tr>
      <w:tr w:rsidR="00EB78D9" w:rsidRPr="00384835" w14:paraId="37FB0AAE"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8915916" w14:textId="35B96244" w:rsidR="00EB78D9" w:rsidRPr="00384835" w:rsidRDefault="00EB78D9" w:rsidP="00957C0E">
            <w:pPr>
              <w:pStyle w:val="Tabletext"/>
              <w:jc w:val="left"/>
              <w:rPr>
                <w:highlight w:val="green"/>
                <w:lang w:eastAsia="ja-JP"/>
              </w:rPr>
            </w:pPr>
            <w:r w:rsidRPr="00384835">
              <w:rPr>
                <w:i/>
                <w:iCs/>
                <w:lang w:eastAsia="ja-JP"/>
              </w:rPr>
              <w:t>I</w:t>
            </w:r>
            <w:r w:rsidRPr="00384835">
              <w:rPr>
                <w:i/>
                <w:iCs/>
                <w:vertAlign w:val="subscript"/>
                <w:lang w:eastAsia="ja-JP"/>
              </w:rPr>
              <w:t>aggr</w:t>
            </w:r>
            <w:r w:rsidRPr="00384835">
              <w:rPr>
                <w:i/>
                <w:iCs/>
                <w:lang w:eastAsia="ja-JP"/>
              </w:rPr>
              <w:t xml:space="preserve"> </w:t>
            </w:r>
            <w:r w:rsidRPr="00384835">
              <w:rPr>
                <w:lang w:eastAsia="ja-JP"/>
              </w:rPr>
              <w:t>(dBW)</w:t>
            </w:r>
          </w:p>
        </w:tc>
        <w:tc>
          <w:tcPr>
            <w:tcW w:w="850" w:type="dxa"/>
            <w:tcBorders>
              <w:top w:val="nil"/>
              <w:left w:val="nil"/>
              <w:bottom w:val="single" w:sz="4" w:space="0" w:color="auto"/>
              <w:right w:val="single" w:sz="4" w:space="0" w:color="auto"/>
            </w:tcBorders>
            <w:shd w:val="clear" w:color="auto" w:fill="auto"/>
            <w:noWrap/>
            <w:vAlign w:val="center"/>
            <w:hideMark/>
          </w:tcPr>
          <w:p w14:paraId="7B13A4A3" w14:textId="1147B3D8" w:rsidR="00EB78D9" w:rsidRPr="00384835" w:rsidRDefault="00EB78D9" w:rsidP="00EB78D9">
            <w:pPr>
              <w:pStyle w:val="Tabletext"/>
              <w:jc w:val="center"/>
              <w:rPr>
                <w:lang w:eastAsia="ja-JP"/>
              </w:rPr>
            </w:pPr>
            <w:r w:rsidRPr="00384835">
              <w:rPr>
                <w:lang w:eastAsia="ja-JP"/>
              </w:rPr>
              <w:t>36,0</w:t>
            </w:r>
          </w:p>
        </w:tc>
        <w:tc>
          <w:tcPr>
            <w:tcW w:w="724" w:type="dxa"/>
            <w:tcBorders>
              <w:top w:val="nil"/>
              <w:left w:val="nil"/>
              <w:bottom w:val="single" w:sz="4" w:space="0" w:color="auto"/>
              <w:right w:val="single" w:sz="4" w:space="0" w:color="auto"/>
            </w:tcBorders>
            <w:shd w:val="clear" w:color="auto" w:fill="auto"/>
            <w:noWrap/>
            <w:vAlign w:val="center"/>
            <w:hideMark/>
          </w:tcPr>
          <w:p w14:paraId="3BA006F6" w14:textId="3715FE45" w:rsidR="00EB78D9" w:rsidRPr="00384835" w:rsidRDefault="00EB78D9" w:rsidP="00EB78D9">
            <w:pPr>
              <w:pStyle w:val="Tabletext"/>
              <w:jc w:val="center"/>
              <w:rPr>
                <w:lang w:eastAsia="ja-JP"/>
              </w:rPr>
            </w:pPr>
            <w:r w:rsidRPr="00384835">
              <w:rPr>
                <w:lang w:eastAsia="ja-JP"/>
              </w:rPr>
              <w:t>36,5</w:t>
            </w:r>
          </w:p>
        </w:tc>
        <w:tc>
          <w:tcPr>
            <w:tcW w:w="1134" w:type="dxa"/>
            <w:tcBorders>
              <w:top w:val="nil"/>
              <w:left w:val="nil"/>
              <w:bottom w:val="single" w:sz="4" w:space="0" w:color="auto"/>
              <w:right w:val="single" w:sz="4" w:space="0" w:color="auto"/>
            </w:tcBorders>
            <w:shd w:val="clear" w:color="auto" w:fill="auto"/>
            <w:noWrap/>
            <w:vAlign w:val="center"/>
            <w:hideMark/>
          </w:tcPr>
          <w:p w14:paraId="0537EE0D" w14:textId="61A35E2B" w:rsidR="00EB78D9" w:rsidRPr="00384835" w:rsidRDefault="00EB78D9" w:rsidP="00EB78D9">
            <w:pPr>
              <w:pStyle w:val="Tabletext"/>
              <w:jc w:val="center"/>
              <w:rPr>
                <w:lang w:eastAsia="ja-JP"/>
              </w:rPr>
            </w:pPr>
            <w:r w:rsidRPr="00384835">
              <w:rPr>
                <w:lang w:eastAsia="ja-JP"/>
              </w:rPr>
              <w:t>36,5</w:t>
            </w:r>
          </w:p>
        </w:tc>
        <w:tc>
          <w:tcPr>
            <w:tcW w:w="724" w:type="dxa"/>
            <w:tcBorders>
              <w:top w:val="nil"/>
              <w:left w:val="nil"/>
              <w:bottom w:val="single" w:sz="4" w:space="0" w:color="auto"/>
              <w:right w:val="single" w:sz="4" w:space="0" w:color="auto"/>
            </w:tcBorders>
            <w:shd w:val="clear" w:color="auto" w:fill="auto"/>
            <w:noWrap/>
            <w:vAlign w:val="center"/>
            <w:hideMark/>
          </w:tcPr>
          <w:p w14:paraId="4DB424AA" w14:textId="38A80E1D" w:rsidR="00EB78D9" w:rsidRPr="00384835" w:rsidRDefault="00EB78D9" w:rsidP="00EB78D9">
            <w:pPr>
              <w:pStyle w:val="Tabletext"/>
              <w:jc w:val="center"/>
              <w:rPr>
                <w:lang w:eastAsia="ja-JP"/>
              </w:rPr>
            </w:pPr>
            <w:r w:rsidRPr="00384835">
              <w:rPr>
                <w:lang w:eastAsia="ja-JP"/>
              </w:rPr>
              <w:t>22,2</w:t>
            </w:r>
          </w:p>
        </w:tc>
        <w:tc>
          <w:tcPr>
            <w:tcW w:w="937" w:type="dxa"/>
            <w:tcBorders>
              <w:top w:val="nil"/>
              <w:left w:val="nil"/>
              <w:bottom w:val="single" w:sz="4" w:space="0" w:color="auto"/>
              <w:right w:val="single" w:sz="4" w:space="0" w:color="auto"/>
            </w:tcBorders>
            <w:shd w:val="clear" w:color="auto" w:fill="auto"/>
            <w:noWrap/>
            <w:vAlign w:val="center"/>
            <w:hideMark/>
          </w:tcPr>
          <w:p w14:paraId="12EF7397" w14:textId="7D65C42C" w:rsidR="00EB78D9" w:rsidRPr="00384835" w:rsidRDefault="00EB78D9" w:rsidP="00EB78D9">
            <w:pPr>
              <w:pStyle w:val="Tabletext"/>
              <w:jc w:val="center"/>
              <w:rPr>
                <w:lang w:eastAsia="ja-JP"/>
              </w:rPr>
            </w:pPr>
            <w:r w:rsidRPr="00384835">
              <w:rPr>
                <w:lang w:eastAsia="ja-JP"/>
              </w:rPr>
              <w:t>36,9</w:t>
            </w:r>
          </w:p>
        </w:tc>
        <w:tc>
          <w:tcPr>
            <w:tcW w:w="937" w:type="dxa"/>
            <w:tcBorders>
              <w:top w:val="nil"/>
              <w:left w:val="nil"/>
              <w:bottom w:val="single" w:sz="4" w:space="0" w:color="auto"/>
              <w:right w:val="single" w:sz="4" w:space="0" w:color="auto"/>
            </w:tcBorders>
            <w:shd w:val="clear" w:color="auto" w:fill="auto"/>
            <w:noWrap/>
            <w:vAlign w:val="center"/>
            <w:hideMark/>
          </w:tcPr>
          <w:p w14:paraId="07321591" w14:textId="2E3D29AA" w:rsidR="00EB78D9" w:rsidRPr="00384835" w:rsidRDefault="00EB78D9" w:rsidP="00EB78D9">
            <w:pPr>
              <w:pStyle w:val="Tabletext"/>
              <w:jc w:val="center"/>
              <w:rPr>
                <w:lang w:eastAsia="ja-JP"/>
              </w:rPr>
            </w:pPr>
            <w:r w:rsidRPr="00384835">
              <w:rPr>
                <w:lang w:eastAsia="ja-JP"/>
              </w:rPr>
              <w:t>36,9</w:t>
            </w:r>
          </w:p>
        </w:tc>
        <w:tc>
          <w:tcPr>
            <w:tcW w:w="804" w:type="dxa"/>
            <w:tcBorders>
              <w:top w:val="nil"/>
              <w:left w:val="nil"/>
              <w:bottom w:val="single" w:sz="4" w:space="0" w:color="auto"/>
              <w:right w:val="single" w:sz="4" w:space="0" w:color="auto"/>
            </w:tcBorders>
            <w:shd w:val="clear" w:color="auto" w:fill="auto"/>
            <w:noWrap/>
            <w:vAlign w:val="center"/>
            <w:hideMark/>
          </w:tcPr>
          <w:p w14:paraId="27720783" w14:textId="314ADE2F" w:rsidR="00EB78D9" w:rsidRPr="00384835" w:rsidRDefault="00EB78D9" w:rsidP="00EB78D9">
            <w:pPr>
              <w:pStyle w:val="Tabletext"/>
              <w:jc w:val="center"/>
              <w:rPr>
                <w:lang w:eastAsia="ja-JP"/>
              </w:rPr>
            </w:pPr>
            <w:r w:rsidRPr="00384835">
              <w:rPr>
                <w:lang w:eastAsia="ja-JP"/>
              </w:rPr>
              <w:t>37,4</w:t>
            </w:r>
          </w:p>
        </w:tc>
        <w:tc>
          <w:tcPr>
            <w:tcW w:w="782" w:type="dxa"/>
            <w:tcBorders>
              <w:top w:val="nil"/>
              <w:left w:val="nil"/>
              <w:bottom w:val="single" w:sz="4" w:space="0" w:color="auto"/>
              <w:right w:val="single" w:sz="4" w:space="0" w:color="auto"/>
            </w:tcBorders>
            <w:shd w:val="clear" w:color="auto" w:fill="auto"/>
            <w:noWrap/>
            <w:vAlign w:val="center"/>
            <w:hideMark/>
          </w:tcPr>
          <w:p w14:paraId="5C96EA08" w14:textId="7D0D716C" w:rsidR="00EB78D9" w:rsidRPr="00384835" w:rsidRDefault="00EB78D9" w:rsidP="00EB78D9">
            <w:pPr>
              <w:pStyle w:val="Tabletext"/>
              <w:jc w:val="center"/>
              <w:rPr>
                <w:lang w:eastAsia="ja-JP"/>
              </w:rPr>
            </w:pPr>
            <w:r w:rsidRPr="00384835">
              <w:rPr>
                <w:lang w:eastAsia="ja-JP"/>
              </w:rPr>
              <w:t>37,8</w:t>
            </w:r>
          </w:p>
        </w:tc>
        <w:tc>
          <w:tcPr>
            <w:tcW w:w="1052" w:type="dxa"/>
            <w:tcBorders>
              <w:top w:val="nil"/>
              <w:left w:val="nil"/>
              <w:bottom w:val="single" w:sz="4" w:space="0" w:color="auto"/>
              <w:right w:val="single" w:sz="4" w:space="0" w:color="auto"/>
            </w:tcBorders>
            <w:shd w:val="clear" w:color="auto" w:fill="auto"/>
            <w:noWrap/>
            <w:vAlign w:val="center"/>
            <w:hideMark/>
          </w:tcPr>
          <w:p w14:paraId="249D0CA6" w14:textId="35925C17" w:rsidR="00EB78D9" w:rsidRPr="00384835" w:rsidRDefault="00EB78D9" w:rsidP="00EB78D9">
            <w:pPr>
              <w:pStyle w:val="Tabletext"/>
              <w:jc w:val="center"/>
              <w:rPr>
                <w:lang w:eastAsia="ja-JP"/>
              </w:rPr>
            </w:pPr>
            <w:r w:rsidRPr="00384835">
              <w:rPr>
                <w:lang w:eastAsia="ja-JP"/>
              </w:rPr>
              <w:t>38,3</w:t>
            </w:r>
          </w:p>
        </w:tc>
      </w:tr>
      <w:tr w:rsidR="00EB78D9" w:rsidRPr="00384835" w14:paraId="159DC756"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4D58EE7" w14:textId="0637ED71" w:rsidR="00EB78D9" w:rsidRPr="00384835" w:rsidRDefault="00EB78D9" w:rsidP="00957C0E">
            <w:pPr>
              <w:pStyle w:val="Tabletext"/>
              <w:jc w:val="left"/>
              <w:rPr>
                <w:highlight w:val="green"/>
                <w:lang w:eastAsia="ja-JP"/>
              </w:rPr>
            </w:pPr>
            <w:r w:rsidRPr="00384835">
              <w:rPr>
                <w:i/>
                <w:iCs/>
                <w:lang w:eastAsia="ja-JP"/>
              </w:rPr>
              <w:t xml:space="preserve">EPM </w:t>
            </w:r>
            <w:r w:rsidRPr="00384835">
              <w:rPr>
                <w:i/>
                <w:iCs/>
                <w:rtl/>
                <w:lang w:eastAsia="ja-JP"/>
              </w:rPr>
              <w:t xml:space="preserve"> المرجعي </w:t>
            </w:r>
            <w:r w:rsidRPr="00384835">
              <w:rPr>
                <w:i/>
                <w:iCs/>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7FD7F7A6" w14:textId="1AAE63E7" w:rsidR="00EB78D9" w:rsidRPr="00384835" w:rsidRDefault="00EB78D9" w:rsidP="00EB78D9">
            <w:pPr>
              <w:pStyle w:val="Tabletext"/>
              <w:jc w:val="center"/>
              <w:rPr>
                <w:b/>
                <w:bCs/>
                <w:lang w:eastAsia="ja-JP"/>
              </w:rPr>
            </w:pPr>
            <w:r w:rsidRPr="00384835">
              <w:rPr>
                <w:b/>
                <w:bCs/>
                <w:lang w:eastAsia="ja-JP"/>
              </w:rPr>
              <w:t>0,00</w:t>
            </w:r>
          </w:p>
        </w:tc>
        <w:tc>
          <w:tcPr>
            <w:tcW w:w="724" w:type="dxa"/>
            <w:tcBorders>
              <w:top w:val="nil"/>
              <w:left w:val="nil"/>
              <w:bottom w:val="single" w:sz="4" w:space="0" w:color="auto"/>
              <w:right w:val="single" w:sz="4" w:space="0" w:color="auto"/>
            </w:tcBorders>
            <w:shd w:val="clear" w:color="auto" w:fill="auto"/>
            <w:noWrap/>
            <w:vAlign w:val="center"/>
            <w:hideMark/>
          </w:tcPr>
          <w:p w14:paraId="1B44A34D" w14:textId="623605DB" w:rsidR="00EB78D9" w:rsidRPr="00384835" w:rsidRDefault="00EB78D9" w:rsidP="00EB78D9">
            <w:pPr>
              <w:pStyle w:val="Tabletext"/>
              <w:jc w:val="center"/>
              <w:rPr>
                <w:b/>
                <w:bCs/>
                <w:lang w:eastAsia="ja-JP"/>
              </w:rPr>
            </w:pPr>
            <w:r w:rsidRPr="00384835">
              <w:rPr>
                <w:b/>
                <w:bCs/>
                <w:lang w:eastAsia="ja-JP"/>
              </w:rPr>
              <w:t>0,45</w:t>
            </w:r>
            <w:r w:rsidR="00090EEE">
              <w:rPr>
                <w:b/>
                <w:bCs/>
                <w:lang w:eastAsia="ja-JP"/>
              </w:rPr>
              <w:t>–</w:t>
            </w:r>
          </w:p>
        </w:tc>
        <w:tc>
          <w:tcPr>
            <w:tcW w:w="1134" w:type="dxa"/>
            <w:tcBorders>
              <w:top w:val="nil"/>
              <w:left w:val="nil"/>
              <w:bottom w:val="single" w:sz="4" w:space="0" w:color="auto"/>
              <w:right w:val="single" w:sz="4" w:space="0" w:color="auto"/>
            </w:tcBorders>
            <w:shd w:val="clear" w:color="auto" w:fill="auto"/>
            <w:noWrap/>
            <w:vAlign w:val="center"/>
            <w:hideMark/>
          </w:tcPr>
          <w:p w14:paraId="33398E86" w14:textId="4D8B80BE" w:rsidR="00EB78D9" w:rsidRPr="00384835" w:rsidRDefault="00EB78D9" w:rsidP="00EB78D9">
            <w:pPr>
              <w:pStyle w:val="Tabletext"/>
              <w:jc w:val="center"/>
              <w:rPr>
                <w:b/>
                <w:bCs/>
                <w:lang w:eastAsia="ja-JP"/>
              </w:rPr>
            </w:pPr>
            <w:r w:rsidRPr="00384835">
              <w:rPr>
                <w:b/>
                <w:bCs/>
                <w:lang w:eastAsia="ja-JP"/>
              </w:rPr>
              <w:t>0,45</w:t>
            </w:r>
            <w:r w:rsidR="00090EEE">
              <w:rPr>
                <w:b/>
                <w:bCs/>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421D8472" w14:textId="7BD6DF39" w:rsidR="00EB78D9" w:rsidRPr="00384835" w:rsidRDefault="00EB78D9" w:rsidP="00EB78D9">
            <w:pPr>
              <w:pStyle w:val="Tabletext"/>
              <w:jc w:val="center"/>
              <w:rPr>
                <w:b/>
                <w:bCs/>
                <w:lang w:eastAsia="ja-JP"/>
              </w:rPr>
            </w:pPr>
            <w:r w:rsidRPr="00384835">
              <w:rPr>
                <w:b/>
                <w:bCs/>
                <w:lang w:eastAsia="ja-JP"/>
              </w:rPr>
              <w:t>0,45</w:t>
            </w:r>
            <w:r w:rsidR="00090EEE">
              <w:rPr>
                <w:b/>
                <w:bCs/>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016ED41F" w14:textId="7D3E849D" w:rsidR="00EB78D9" w:rsidRPr="00384835" w:rsidRDefault="00EB78D9" w:rsidP="00EB78D9">
            <w:pPr>
              <w:pStyle w:val="Tabletext"/>
              <w:jc w:val="center"/>
              <w:rPr>
                <w:b/>
                <w:bCs/>
                <w:lang w:eastAsia="ja-JP"/>
              </w:rPr>
            </w:pPr>
            <w:r w:rsidRPr="00384835">
              <w:rPr>
                <w:b/>
                <w:bCs/>
                <w:lang w:eastAsia="ja-JP"/>
              </w:rPr>
              <w:t>0,90</w:t>
            </w:r>
            <w:r w:rsidR="00090EEE">
              <w:rPr>
                <w:b/>
                <w:bCs/>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13CC6069" w14:textId="6272856D" w:rsidR="00EB78D9" w:rsidRPr="00384835" w:rsidRDefault="00EB78D9" w:rsidP="00EB78D9">
            <w:pPr>
              <w:pStyle w:val="Tabletext"/>
              <w:jc w:val="center"/>
              <w:rPr>
                <w:b/>
                <w:bCs/>
                <w:lang w:eastAsia="ja-JP"/>
              </w:rPr>
            </w:pPr>
            <w:r w:rsidRPr="00384835">
              <w:rPr>
                <w:b/>
                <w:bCs/>
                <w:lang w:eastAsia="ja-JP"/>
              </w:rPr>
              <w:t>0,90</w:t>
            </w:r>
            <w:r w:rsidR="00090EEE">
              <w:rPr>
                <w:b/>
                <w:bCs/>
                <w:lang w:eastAsia="ja-JP"/>
              </w:rPr>
              <w:t>–</w:t>
            </w:r>
          </w:p>
        </w:tc>
        <w:tc>
          <w:tcPr>
            <w:tcW w:w="804" w:type="dxa"/>
            <w:tcBorders>
              <w:top w:val="nil"/>
              <w:left w:val="nil"/>
              <w:bottom w:val="single" w:sz="4" w:space="0" w:color="auto"/>
              <w:right w:val="single" w:sz="4" w:space="0" w:color="auto"/>
            </w:tcBorders>
            <w:shd w:val="clear" w:color="auto" w:fill="auto"/>
            <w:noWrap/>
            <w:vAlign w:val="center"/>
            <w:hideMark/>
          </w:tcPr>
          <w:p w14:paraId="229B6A00" w14:textId="5E759351" w:rsidR="00EB78D9" w:rsidRPr="00384835" w:rsidRDefault="00EB78D9" w:rsidP="00EB78D9">
            <w:pPr>
              <w:pStyle w:val="Tabletext"/>
              <w:jc w:val="center"/>
              <w:rPr>
                <w:b/>
                <w:bCs/>
                <w:lang w:eastAsia="ja-JP"/>
              </w:rPr>
            </w:pPr>
            <w:r w:rsidRPr="00384835">
              <w:rPr>
                <w:b/>
                <w:bCs/>
                <w:lang w:eastAsia="ja-JP"/>
              </w:rPr>
              <w:t>1,35</w:t>
            </w:r>
            <w:r w:rsidR="00090EEE">
              <w:rPr>
                <w:b/>
                <w:bCs/>
                <w:lang w:eastAsia="ja-JP"/>
              </w:rPr>
              <w:t>–</w:t>
            </w:r>
          </w:p>
        </w:tc>
        <w:tc>
          <w:tcPr>
            <w:tcW w:w="782" w:type="dxa"/>
            <w:tcBorders>
              <w:top w:val="nil"/>
              <w:left w:val="nil"/>
              <w:bottom w:val="single" w:sz="4" w:space="0" w:color="auto"/>
              <w:right w:val="single" w:sz="4" w:space="0" w:color="auto"/>
            </w:tcBorders>
            <w:shd w:val="clear" w:color="auto" w:fill="auto"/>
            <w:noWrap/>
            <w:vAlign w:val="center"/>
            <w:hideMark/>
          </w:tcPr>
          <w:p w14:paraId="3F3E366A" w14:textId="5FA179C5" w:rsidR="00EB78D9" w:rsidRPr="00384835" w:rsidRDefault="00EB78D9" w:rsidP="00EB78D9">
            <w:pPr>
              <w:pStyle w:val="Tabletext"/>
              <w:jc w:val="center"/>
              <w:rPr>
                <w:b/>
                <w:bCs/>
                <w:lang w:eastAsia="ja-JP"/>
              </w:rPr>
            </w:pPr>
            <w:r w:rsidRPr="00384835">
              <w:rPr>
                <w:b/>
                <w:bCs/>
                <w:lang w:eastAsia="ja-JP"/>
              </w:rPr>
              <w:t>1,80</w:t>
            </w:r>
            <w:r w:rsidR="00090EEE">
              <w:rPr>
                <w:b/>
                <w:bCs/>
                <w:lang w:eastAsia="ja-JP"/>
              </w:rPr>
              <w:t>–</w:t>
            </w:r>
          </w:p>
        </w:tc>
        <w:tc>
          <w:tcPr>
            <w:tcW w:w="1052" w:type="dxa"/>
            <w:tcBorders>
              <w:top w:val="nil"/>
              <w:left w:val="nil"/>
              <w:bottom w:val="single" w:sz="4" w:space="0" w:color="auto"/>
              <w:right w:val="single" w:sz="4" w:space="0" w:color="auto"/>
            </w:tcBorders>
            <w:shd w:val="clear" w:color="auto" w:fill="auto"/>
            <w:noWrap/>
            <w:vAlign w:val="center"/>
            <w:hideMark/>
          </w:tcPr>
          <w:p w14:paraId="50BA4960" w14:textId="50C95142" w:rsidR="00EB78D9" w:rsidRPr="00384835" w:rsidRDefault="00EB78D9" w:rsidP="00EB78D9">
            <w:pPr>
              <w:pStyle w:val="Tabletext"/>
              <w:jc w:val="center"/>
              <w:rPr>
                <w:b/>
                <w:bCs/>
                <w:lang w:eastAsia="ja-JP"/>
              </w:rPr>
            </w:pPr>
            <w:r w:rsidRPr="00384835">
              <w:rPr>
                <w:b/>
                <w:bCs/>
                <w:lang w:eastAsia="ja-JP"/>
              </w:rPr>
              <w:t>2,25</w:t>
            </w:r>
            <w:r w:rsidR="00090EEE">
              <w:rPr>
                <w:b/>
                <w:bCs/>
                <w:lang w:eastAsia="ja-JP"/>
              </w:rPr>
              <w:t>–</w:t>
            </w:r>
          </w:p>
        </w:tc>
      </w:tr>
      <w:tr w:rsidR="00EB78D9" w:rsidRPr="00384835" w14:paraId="3A4744B0"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0F4F174" w14:textId="59CA5C1A" w:rsidR="00EB78D9" w:rsidRPr="00384835" w:rsidRDefault="00EB78D9" w:rsidP="00957C0E">
            <w:pPr>
              <w:pStyle w:val="Tabletext"/>
              <w:jc w:val="left"/>
              <w:rPr>
                <w:highlight w:val="green"/>
                <w:lang w:eastAsia="ja-JP"/>
              </w:rPr>
            </w:pPr>
            <w:r w:rsidRPr="00384835">
              <w:rPr>
                <w:i/>
                <w:iCs/>
                <w:lang w:eastAsia="ja-JP"/>
              </w:rPr>
              <w:t>C/I</w:t>
            </w:r>
            <w:r w:rsidRPr="00384835">
              <w:rPr>
                <w:i/>
                <w:iCs/>
                <w:vertAlign w:val="subscript"/>
                <w:lang w:eastAsia="ja-JP"/>
              </w:rPr>
              <w:t>new</w:t>
            </w:r>
            <w:r w:rsidRPr="00384835">
              <w:rPr>
                <w:i/>
                <w:iCs/>
                <w:lang w:eastAsia="ja-JP"/>
              </w:rPr>
              <w:t xml:space="preserve"> </w:t>
            </w:r>
            <w:r w:rsidRPr="00384835">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2FDFC65C" w14:textId="7E958856" w:rsidR="00EB78D9" w:rsidRPr="00384835" w:rsidRDefault="00EB78D9" w:rsidP="00EB78D9">
            <w:pPr>
              <w:pStyle w:val="Tabletext"/>
              <w:jc w:val="center"/>
              <w:rPr>
                <w:b/>
                <w:bCs/>
                <w:color w:val="00B0F0"/>
                <w:lang w:eastAsia="ja-JP"/>
              </w:rPr>
            </w:pPr>
            <w:r w:rsidRPr="00384835">
              <w:rPr>
                <w:b/>
                <w:bCs/>
                <w:color w:val="00B0F0"/>
                <w:lang w:eastAsia="ja-JP"/>
              </w:rPr>
              <w:t>30,6</w:t>
            </w:r>
          </w:p>
        </w:tc>
        <w:tc>
          <w:tcPr>
            <w:tcW w:w="724" w:type="dxa"/>
            <w:tcBorders>
              <w:top w:val="nil"/>
              <w:left w:val="nil"/>
              <w:bottom w:val="single" w:sz="4" w:space="0" w:color="auto"/>
              <w:right w:val="single" w:sz="4" w:space="0" w:color="auto"/>
            </w:tcBorders>
            <w:shd w:val="clear" w:color="auto" w:fill="auto"/>
            <w:noWrap/>
            <w:vAlign w:val="center"/>
            <w:hideMark/>
          </w:tcPr>
          <w:p w14:paraId="36C97B62" w14:textId="0A5AD982" w:rsidR="00EB78D9" w:rsidRPr="00384835" w:rsidRDefault="00EB78D9" w:rsidP="00EB78D9">
            <w:pPr>
              <w:pStyle w:val="Tabletext"/>
              <w:jc w:val="center"/>
              <w:rPr>
                <w:b/>
                <w:bCs/>
                <w:color w:val="00B0F0"/>
                <w:lang w:eastAsia="ja-JP"/>
              </w:rPr>
            </w:pPr>
            <w:r w:rsidRPr="00384835">
              <w:rPr>
                <w:b/>
                <w:bCs/>
                <w:color w:val="00B0F0"/>
                <w:lang w:eastAsia="ja-JP"/>
              </w:rPr>
              <w:t>30,2</w:t>
            </w:r>
          </w:p>
        </w:tc>
        <w:tc>
          <w:tcPr>
            <w:tcW w:w="1134" w:type="dxa"/>
            <w:tcBorders>
              <w:top w:val="nil"/>
              <w:left w:val="nil"/>
              <w:bottom w:val="single" w:sz="4" w:space="0" w:color="auto"/>
              <w:right w:val="single" w:sz="4" w:space="0" w:color="auto"/>
            </w:tcBorders>
            <w:shd w:val="clear" w:color="auto" w:fill="auto"/>
            <w:noWrap/>
            <w:vAlign w:val="center"/>
            <w:hideMark/>
          </w:tcPr>
          <w:p w14:paraId="6A8F2EC6" w14:textId="5943EA65" w:rsidR="00EB78D9" w:rsidRPr="00384835" w:rsidRDefault="00EB78D9" w:rsidP="00EB78D9">
            <w:pPr>
              <w:pStyle w:val="Tabletext"/>
              <w:jc w:val="center"/>
              <w:rPr>
                <w:b/>
                <w:bCs/>
                <w:color w:val="00B0F0"/>
                <w:lang w:eastAsia="ja-JP"/>
              </w:rPr>
            </w:pPr>
            <w:r w:rsidRPr="00384835">
              <w:rPr>
                <w:b/>
                <w:bCs/>
                <w:color w:val="00B0F0"/>
                <w:lang w:eastAsia="ja-JP"/>
              </w:rPr>
              <w:t>30,2</w:t>
            </w:r>
          </w:p>
        </w:tc>
        <w:tc>
          <w:tcPr>
            <w:tcW w:w="724" w:type="dxa"/>
            <w:tcBorders>
              <w:top w:val="nil"/>
              <w:left w:val="nil"/>
              <w:bottom w:val="single" w:sz="4" w:space="0" w:color="auto"/>
              <w:right w:val="single" w:sz="4" w:space="0" w:color="auto"/>
            </w:tcBorders>
            <w:shd w:val="clear" w:color="auto" w:fill="auto"/>
            <w:noWrap/>
            <w:vAlign w:val="center"/>
            <w:hideMark/>
          </w:tcPr>
          <w:p w14:paraId="12024969" w14:textId="6DAE4338" w:rsidR="00EB78D9" w:rsidRPr="00384835" w:rsidRDefault="00EB78D9" w:rsidP="00EB78D9">
            <w:pPr>
              <w:pStyle w:val="Tabletext"/>
              <w:jc w:val="center"/>
              <w:rPr>
                <w:b/>
                <w:bCs/>
                <w:color w:val="00B0F0"/>
                <w:lang w:eastAsia="ja-JP"/>
              </w:rPr>
            </w:pPr>
            <w:r w:rsidRPr="00384835">
              <w:rPr>
                <w:b/>
                <w:bCs/>
                <w:color w:val="00B0F0"/>
                <w:lang w:eastAsia="ja-JP"/>
              </w:rPr>
              <w:t>41,3</w:t>
            </w:r>
          </w:p>
        </w:tc>
        <w:tc>
          <w:tcPr>
            <w:tcW w:w="937" w:type="dxa"/>
            <w:tcBorders>
              <w:top w:val="nil"/>
              <w:left w:val="nil"/>
              <w:bottom w:val="single" w:sz="4" w:space="0" w:color="auto"/>
              <w:right w:val="single" w:sz="4" w:space="0" w:color="auto"/>
            </w:tcBorders>
            <w:shd w:val="clear" w:color="auto" w:fill="auto"/>
            <w:noWrap/>
            <w:vAlign w:val="center"/>
            <w:hideMark/>
          </w:tcPr>
          <w:p w14:paraId="7CC6EEB3" w14:textId="601466AC" w:rsidR="00EB78D9" w:rsidRPr="00384835" w:rsidRDefault="00EB78D9" w:rsidP="00EB78D9">
            <w:pPr>
              <w:pStyle w:val="Tabletext"/>
              <w:jc w:val="center"/>
              <w:rPr>
                <w:b/>
                <w:bCs/>
                <w:color w:val="00B0F0"/>
                <w:lang w:eastAsia="ja-JP"/>
              </w:rPr>
            </w:pPr>
            <w:r w:rsidRPr="00384835">
              <w:rPr>
                <w:b/>
                <w:bCs/>
                <w:color w:val="00B0F0"/>
                <w:lang w:eastAsia="ja-JP"/>
              </w:rPr>
              <w:t>29,7</w:t>
            </w:r>
          </w:p>
        </w:tc>
        <w:tc>
          <w:tcPr>
            <w:tcW w:w="937" w:type="dxa"/>
            <w:tcBorders>
              <w:top w:val="nil"/>
              <w:left w:val="nil"/>
              <w:bottom w:val="single" w:sz="4" w:space="0" w:color="auto"/>
              <w:right w:val="single" w:sz="4" w:space="0" w:color="auto"/>
            </w:tcBorders>
            <w:shd w:val="clear" w:color="auto" w:fill="auto"/>
            <w:noWrap/>
            <w:vAlign w:val="center"/>
            <w:hideMark/>
          </w:tcPr>
          <w:p w14:paraId="76C033A6" w14:textId="4FF977E1" w:rsidR="00EB78D9" w:rsidRPr="00384835" w:rsidRDefault="00EB78D9" w:rsidP="00EB78D9">
            <w:pPr>
              <w:pStyle w:val="Tabletext"/>
              <w:jc w:val="center"/>
              <w:rPr>
                <w:b/>
                <w:bCs/>
                <w:color w:val="00B0F0"/>
                <w:lang w:eastAsia="ja-JP"/>
              </w:rPr>
            </w:pPr>
            <w:r w:rsidRPr="00384835">
              <w:rPr>
                <w:b/>
                <w:bCs/>
                <w:color w:val="00B0F0"/>
                <w:lang w:eastAsia="ja-JP"/>
              </w:rPr>
              <w:t>29,7</w:t>
            </w:r>
          </w:p>
        </w:tc>
        <w:tc>
          <w:tcPr>
            <w:tcW w:w="804" w:type="dxa"/>
            <w:tcBorders>
              <w:top w:val="nil"/>
              <w:left w:val="nil"/>
              <w:bottom w:val="single" w:sz="4" w:space="0" w:color="auto"/>
              <w:right w:val="single" w:sz="4" w:space="0" w:color="auto"/>
            </w:tcBorders>
            <w:shd w:val="clear" w:color="auto" w:fill="auto"/>
            <w:noWrap/>
            <w:vAlign w:val="center"/>
            <w:hideMark/>
          </w:tcPr>
          <w:p w14:paraId="468A536D" w14:textId="27EADD4E" w:rsidR="00EB78D9" w:rsidRPr="00384835" w:rsidRDefault="00EB78D9" w:rsidP="00EB78D9">
            <w:pPr>
              <w:pStyle w:val="Tabletext"/>
              <w:jc w:val="center"/>
              <w:rPr>
                <w:b/>
                <w:bCs/>
                <w:color w:val="00B0F0"/>
                <w:lang w:eastAsia="ja-JP"/>
              </w:rPr>
            </w:pPr>
            <w:r w:rsidRPr="00384835">
              <w:rPr>
                <w:b/>
                <w:bCs/>
                <w:color w:val="00B0F0"/>
                <w:lang w:eastAsia="ja-JP"/>
              </w:rPr>
              <w:t>29,3</w:t>
            </w:r>
          </w:p>
        </w:tc>
        <w:tc>
          <w:tcPr>
            <w:tcW w:w="782" w:type="dxa"/>
            <w:tcBorders>
              <w:top w:val="nil"/>
              <w:left w:val="nil"/>
              <w:bottom w:val="single" w:sz="4" w:space="0" w:color="auto"/>
              <w:right w:val="single" w:sz="4" w:space="0" w:color="auto"/>
            </w:tcBorders>
            <w:shd w:val="clear" w:color="auto" w:fill="auto"/>
            <w:noWrap/>
            <w:vAlign w:val="center"/>
            <w:hideMark/>
          </w:tcPr>
          <w:p w14:paraId="43AF5AA2" w14:textId="36CDD9BC" w:rsidR="00EB78D9" w:rsidRPr="00384835" w:rsidRDefault="00EB78D9" w:rsidP="00EB78D9">
            <w:pPr>
              <w:pStyle w:val="Tabletext"/>
              <w:jc w:val="center"/>
              <w:rPr>
                <w:b/>
                <w:bCs/>
                <w:color w:val="00B0F0"/>
                <w:lang w:eastAsia="ja-JP"/>
              </w:rPr>
            </w:pPr>
            <w:r w:rsidRPr="00384835">
              <w:rPr>
                <w:b/>
                <w:bCs/>
                <w:color w:val="00B0F0"/>
                <w:lang w:eastAsia="ja-JP"/>
              </w:rPr>
              <w:t>28,8</w:t>
            </w:r>
          </w:p>
        </w:tc>
        <w:tc>
          <w:tcPr>
            <w:tcW w:w="1052" w:type="dxa"/>
            <w:tcBorders>
              <w:top w:val="nil"/>
              <w:left w:val="nil"/>
              <w:bottom w:val="single" w:sz="4" w:space="0" w:color="auto"/>
              <w:right w:val="single" w:sz="4" w:space="0" w:color="auto"/>
            </w:tcBorders>
            <w:shd w:val="clear" w:color="auto" w:fill="auto"/>
            <w:noWrap/>
            <w:vAlign w:val="center"/>
            <w:hideMark/>
          </w:tcPr>
          <w:p w14:paraId="3934D11E" w14:textId="791BCF17" w:rsidR="00EB78D9" w:rsidRPr="00384835" w:rsidRDefault="00EB78D9" w:rsidP="00EB78D9">
            <w:pPr>
              <w:pStyle w:val="Tabletext"/>
              <w:jc w:val="center"/>
              <w:rPr>
                <w:b/>
                <w:bCs/>
                <w:color w:val="00B0F0"/>
                <w:lang w:eastAsia="ja-JP"/>
              </w:rPr>
            </w:pPr>
            <w:r w:rsidRPr="00384835">
              <w:rPr>
                <w:b/>
                <w:bCs/>
                <w:color w:val="00B0F0"/>
                <w:lang w:eastAsia="ja-JP"/>
              </w:rPr>
              <w:t>28,4</w:t>
            </w:r>
          </w:p>
        </w:tc>
      </w:tr>
      <w:tr w:rsidR="00EB78D9" w:rsidRPr="00384835" w14:paraId="78E52C39"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B22F724" w14:textId="781E6CA0" w:rsidR="00EB78D9" w:rsidRPr="00384835" w:rsidRDefault="00EB78D9" w:rsidP="00957C0E">
            <w:pPr>
              <w:pStyle w:val="Tabletext"/>
              <w:jc w:val="left"/>
              <w:rPr>
                <w:highlight w:val="green"/>
                <w:lang w:eastAsia="ja-JP"/>
              </w:rPr>
            </w:pPr>
            <w:r w:rsidRPr="00384835">
              <w:rPr>
                <w:i/>
                <w:iCs/>
                <w:lang w:eastAsia="ja-JP"/>
              </w:rPr>
              <w:t>I</w:t>
            </w:r>
            <w:r w:rsidRPr="00384835">
              <w:rPr>
                <w:i/>
                <w:iCs/>
                <w:vertAlign w:val="subscript"/>
                <w:lang w:eastAsia="ja-JP"/>
              </w:rPr>
              <w:t>new</w:t>
            </w:r>
            <w:r w:rsidRPr="00384835">
              <w:rPr>
                <w:i/>
                <w:iCs/>
                <w:lang w:eastAsia="ja-JP"/>
              </w:rPr>
              <w:t xml:space="preserve"> </w:t>
            </w:r>
            <w:r w:rsidRPr="00384835">
              <w:rPr>
                <w:lang w:eastAsia="ja-JP"/>
              </w:rPr>
              <w:t>(dBW)</w:t>
            </w:r>
          </w:p>
        </w:tc>
        <w:tc>
          <w:tcPr>
            <w:tcW w:w="850" w:type="dxa"/>
            <w:tcBorders>
              <w:top w:val="nil"/>
              <w:left w:val="nil"/>
              <w:bottom w:val="single" w:sz="4" w:space="0" w:color="auto"/>
              <w:right w:val="single" w:sz="4" w:space="0" w:color="auto"/>
            </w:tcBorders>
            <w:shd w:val="clear" w:color="auto" w:fill="auto"/>
            <w:noWrap/>
            <w:vAlign w:val="center"/>
            <w:hideMark/>
          </w:tcPr>
          <w:p w14:paraId="67700CCC" w14:textId="6D8B54E8" w:rsidR="00EB78D9" w:rsidRPr="00384835" w:rsidRDefault="00EB78D9" w:rsidP="00EB78D9">
            <w:pPr>
              <w:pStyle w:val="Tabletext"/>
              <w:jc w:val="center"/>
              <w:rPr>
                <w:lang w:eastAsia="ja-JP"/>
              </w:rPr>
            </w:pPr>
            <w:r w:rsidRPr="00384835">
              <w:rPr>
                <w:lang w:eastAsia="ja-JP"/>
              </w:rPr>
              <w:t>26,4</w:t>
            </w:r>
          </w:p>
        </w:tc>
        <w:tc>
          <w:tcPr>
            <w:tcW w:w="724" w:type="dxa"/>
            <w:tcBorders>
              <w:top w:val="nil"/>
              <w:left w:val="nil"/>
              <w:bottom w:val="single" w:sz="4" w:space="0" w:color="auto"/>
              <w:right w:val="single" w:sz="4" w:space="0" w:color="auto"/>
            </w:tcBorders>
            <w:shd w:val="clear" w:color="auto" w:fill="auto"/>
            <w:noWrap/>
            <w:vAlign w:val="center"/>
            <w:hideMark/>
          </w:tcPr>
          <w:p w14:paraId="50A7DD74" w14:textId="19A7E0A9" w:rsidR="00EB78D9" w:rsidRPr="00384835" w:rsidRDefault="00EB78D9" w:rsidP="00EB78D9">
            <w:pPr>
              <w:pStyle w:val="Tabletext"/>
              <w:jc w:val="center"/>
              <w:rPr>
                <w:lang w:eastAsia="ja-JP"/>
              </w:rPr>
            </w:pPr>
            <w:r w:rsidRPr="00384835">
              <w:rPr>
                <w:lang w:eastAsia="ja-JP"/>
              </w:rPr>
              <w:t>26,8</w:t>
            </w:r>
          </w:p>
        </w:tc>
        <w:tc>
          <w:tcPr>
            <w:tcW w:w="1134" w:type="dxa"/>
            <w:tcBorders>
              <w:top w:val="nil"/>
              <w:left w:val="nil"/>
              <w:bottom w:val="single" w:sz="4" w:space="0" w:color="auto"/>
              <w:right w:val="single" w:sz="4" w:space="0" w:color="auto"/>
            </w:tcBorders>
            <w:shd w:val="clear" w:color="auto" w:fill="auto"/>
            <w:noWrap/>
            <w:vAlign w:val="center"/>
            <w:hideMark/>
          </w:tcPr>
          <w:p w14:paraId="52E781D5" w14:textId="5624BBBD" w:rsidR="00EB78D9" w:rsidRPr="00384835" w:rsidRDefault="00EB78D9" w:rsidP="00EB78D9">
            <w:pPr>
              <w:pStyle w:val="Tabletext"/>
              <w:jc w:val="center"/>
              <w:rPr>
                <w:lang w:eastAsia="ja-JP"/>
              </w:rPr>
            </w:pPr>
            <w:r w:rsidRPr="00384835">
              <w:rPr>
                <w:lang w:eastAsia="ja-JP"/>
              </w:rPr>
              <w:t>26,8</w:t>
            </w:r>
          </w:p>
        </w:tc>
        <w:tc>
          <w:tcPr>
            <w:tcW w:w="724" w:type="dxa"/>
            <w:tcBorders>
              <w:top w:val="nil"/>
              <w:left w:val="nil"/>
              <w:bottom w:val="single" w:sz="4" w:space="0" w:color="auto"/>
              <w:right w:val="single" w:sz="4" w:space="0" w:color="auto"/>
            </w:tcBorders>
            <w:shd w:val="clear" w:color="auto" w:fill="auto"/>
            <w:noWrap/>
            <w:vAlign w:val="center"/>
            <w:hideMark/>
          </w:tcPr>
          <w:p w14:paraId="166CA84A" w14:textId="5B7A2F8F" w:rsidR="00EB78D9" w:rsidRPr="00384835" w:rsidRDefault="00EB78D9" w:rsidP="00EB78D9">
            <w:pPr>
              <w:pStyle w:val="Tabletext"/>
              <w:jc w:val="center"/>
              <w:rPr>
                <w:lang w:eastAsia="ja-JP"/>
              </w:rPr>
            </w:pPr>
            <w:r w:rsidRPr="00384835">
              <w:rPr>
                <w:lang w:eastAsia="ja-JP"/>
              </w:rPr>
              <w:t>1,5</w:t>
            </w:r>
          </w:p>
        </w:tc>
        <w:tc>
          <w:tcPr>
            <w:tcW w:w="937" w:type="dxa"/>
            <w:tcBorders>
              <w:top w:val="nil"/>
              <w:left w:val="nil"/>
              <w:bottom w:val="single" w:sz="4" w:space="0" w:color="auto"/>
              <w:right w:val="single" w:sz="4" w:space="0" w:color="auto"/>
            </w:tcBorders>
            <w:shd w:val="clear" w:color="auto" w:fill="auto"/>
            <w:noWrap/>
            <w:vAlign w:val="center"/>
            <w:hideMark/>
          </w:tcPr>
          <w:p w14:paraId="6180E58A" w14:textId="2793D47E" w:rsidR="00EB78D9" w:rsidRPr="00384835" w:rsidRDefault="00EB78D9" w:rsidP="00EB78D9">
            <w:pPr>
              <w:pStyle w:val="Tabletext"/>
              <w:jc w:val="center"/>
              <w:rPr>
                <w:lang w:eastAsia="ja-JP"/>
              </w:rPr>
            </w:pPr>
            <w:r w:rsidRPr="00384835">
              <w:rPr>
                <w:lang w:eastAsia="ja-JP"/>
              </w:rPr>
              <w:t>27,3</w:t>
            </w:r>
          </w:p>
        </w:tc>
        <w:tc>
          <w:tcPr>
            <w:tcW w:w="937" w:type="dxa"/>
            <w:tcBorders>
              <w:top w:val="nil"/>
              <w:left w:val="nil"/>
              <w:bottom w:val="single" w:sz="4" w:space="0" w:color="auto"/>
              <w:right w:val="single" w:sz="4" w:space="0" w:color="auto"/>
            </w:tcBorders>
            <w:shd w:val="clear" w:color="auto" w:fill="auto"/>
            <w:noWrap/>
            <w:vAlign w:val="center"/>
            <w:hideMark/>
          </w:tcPr>
          <w:p w14:paraId="28F2C3FD" w14:textId="0D7E81A9" w:rsidR="00EB78D9" w:rsidRPr="00384835" w:rsidRDefault="00EB78D9" w:rsidP="00EB78D9">
            <w:pPr>
              <w:pStyle w:val="Tabletext"/>
              <w:jc w:val="center"/>
              <w:rPr>
                <w:lang w:eastAsia="ja-JP"/>
              </w:rPr>
            </w:pPr>
            <w:r w:rsidRPr="00384835">
              <w:rPr>
                <w:lang w:eastAsia="ja-JP"/>
              </w:rPr>
              <w:t>27,3</w:t>
            </w:r>
          </w:p>
        </w:tc>
        <w:tc>
          <w:tcPr>
            <w:tcW w:w="804" w:type="dxa"/>
            <w:tcBorders>
              <w:top w:val="nil"/>
              <w:left w:val="nil"/>
              <w:bottom w:val="single" w:sz="4" w:space="0" w:color="auto"/>
              <w:right w:val="single" w:sz="4" w:space="0" w:color="auto"/>
            </w:tcBorders>
            <w:shd w:val="clear" w:color="auto" w:fill="auto"/>
            <w:noWrap/>
            <w:vAlign w:val="center"/>
            <w:hideMark/>
          </w:tcPr>
          <w:p w14:paraId="0455871F" w14:textId="590B3857" w:rsidR="00EB78D9" w:rsidRPr="00384835" w:rsidRDefault="00EB78D9" w:rsidP="00EB78D9">
            <w:pPr>
              <w:pStyle w:val="Tabletext"/>
              <w:jc w:val="center"/>
              <w:rPr>
                <w:lang w:eastAsia="ja-JP"/>
              </w:rPr>
            </w:pPr>
            <w:r w:rsidRPr="00384835">
              <w:rPr>
                <w:lang w:eastAsia="ja-JP"/>
              </w:rPr>
              <w:t>27,7</w:t>
            </w:r>
          </w:p>
        </w:tc>
        <w:tc>
          <w:tcPr>
            <w:tcW w:w="782" w:type="dxa"/>
            <w:tcBorders>
              <w:top w:val="nil"/>
              <w:left w:val="nil"/>
              <w:bottom w:val="single" w:sz="4" w:space="0" w:color="auto"/>
              <w:right w:val="single" w:sz="4" w:space="0" w:color="auto"/>
            </w:tcBorders>
            <w:shd w:val="clear" w:color="auto" w:fill="auto"/>
            <w:noWrap/>
            <w:vAlign w:val="center"/>
            <w:hideMark/>
          </w:tcPr>
          <w:p w14:paraId="602D6B4E" w14:textId="44899FA8" w:rsidR="00EB78D9" w:rsidRPr="00384835" w:rsidRDefault="00EB78D9" w:rsidP="00EB78D9">
            <w:pPr>
              <w:pStyle w:val="Tabletext"/>
              <w:jc w:val="center"/>
              <w:rPr>
                <w:lang w:eastAsia="ja-JP"/>
              </w:rPr>
            </w:pPr>
            <w:r w:rsidRPr="00384835">
              <w:rPr>
                <w:lang w:eastAsia="ja-JP"/>
              </w:rPr>
              <w:t>28,2</w:t>
            </w:r>
          </w:p>
        </w:tc>
        <w:tc>
          <w:tcPr>
            <w:tcW w:w="1052" w:type="dxa"/>
            <w:tcBorders>
              <w:top w:val="nil"/>
              <w:left w:val="nil"/>
              <w:bottom w:val="single" w:sz="4" w:space="0" w:color="auto"/>
              <w:right w:val="single" w:sz="4" w:space="0" w:color="auto"/>
            </w:tcBorders>
            <w:shd w:val="clear" w:color="auto" w:fill="auto"/>
            <w:noWrap/>
            <w:vAlign w:val="center"/>
            <w:hideMark/>
          </w:tcPr>
          <w:p w14:paraId="497A6E45" w14:textId="27F745D3" w:rsidR="00EB78D9" w:rsidRPr="00384835" w:rsidRDefault="00EB78D9" w:rsidP="00EB78D9">
            <w:pPr>
              <w:pStyle w:val="Tabletext"/>
              <w:jc w:val="center"/>
              <w:rPr>
                <w:lang w:eastAsia="ja-JP"/>
              </w:rPr>
            </w:pPr>
            <w:r w:rsidRPr="00384835">
              <w:rPr>
                <w:lang w:eastAsia="ja-JP"/>
              </w:rPr>
              <w:t>28,6</w:t>
            </w:r>
          </w:p>
        </w:tc>
      </w:tr>
      <w:tr w:rsidR="00EB78D9" w:rsidRPr="00384835" w14:paraId="0AAD44E3"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ADE7AC6" w14:textId="4DBBEC44" w:rsidR="00EB78D9" w:rsidRPr="00384835" w:rsidRDefault="00EB78D9" w:rsidP="00957C0E">
            <w:pPr>
              <w:pStyle w:val="Tabletext"/>
              <w:jc w:val="left"/>
              <w:rPr>
                <w:highlight w:val="green"/>
                <w:lang w:eastAsia="ja-JP"/>
              </w:rPr>
            </w:pPr>
            <w:r w:rsidRPr="00384835">
              <w:rPr>
                <w:i/>
                <w:iCs/>
                <w:lang w:eastAsia="ja-JP"/>
              </w:rPr>
              <w:t>C</w:t>
            </w:r>
            <w:r w:rsidRPr="00384835">
              <w:rPr>
                <w:lang w:eastAsia="ja-JP"/>
              </w:rPr>
              <w:t>/(</w:t>
            </w:r>
            <w:r w:rsidRPr="00384835">
              <w:rPr>
                <w:i/>
                <w:iCs/>
                <w:lang w:eastAsia="ja-JP"/>
              </w:rPr>
              <w:t>I</w:t>
            </w:r>
            <w:r w:rsidRPr="00384835">
              <w:rPr>
                <w:i/>
                <w:iCs/>
                <w:vertAlign w:val="subscript"/>
                <w:lang w:eastAsia="ja-JP"/>
              </w:rPr>
              <w:t>aggr</w:t>
            </w:r>
            <w:r w:rsidRPr="00384835">
              <w:rPr>
                <w:i/>
                <w:iCs/>
                <w:lang w:eastAsia="ja-JP"/>
              </w:rPr>
              <w:t> </w:t>
            </w:r>
            <w:r w:rsidRPr="00384835">
              <w:rPr>
                <w:lang w:eastAsia="ja-JP"/>
              </w:rPr>
              <w:t>+ </w:t>
            </w:r>
            <w:r w:rsidRPr="00384835">
              <w:rPr>
                <w:i/>
                <w:iCs/>
                <w:lang w:eastAsia="ja-JP"/>
              </w:rPr>
              <w:t>I</w:t>
            </w:r>
            <w:r w:rsidRPr="00384835">
              <w:rPr>
                <w:i/>
                <w:iCs/>
                <w:vertAlign w:val="subscript"/>
                <w:lang w:eastAsia="ja-JP"/>
              </w:rPr>
              <w:t>new</w:t>
            </w:r>
            <w:r w:rsidRPr="00384835">
              <w:rPr>
                <w:lang w:eastAsia="ja-JP"/>
              </w:rPr>
              <w:t>) (dB)</w:t>
            </w:r>
          </w:p>
        </w:tc>
        <w:tc>
          <w:tcPr>
            <w:tcW w:w="850" w:type="dxa"/>
            <w:tcBorders>
              <w:top w:val="nil"/>
              <w:left w:val="nil"/>
              <w:bottom w:val="single" w:sz="4" w:space="0" w:color="auto"/>
              <w:right w:val="single" w:sz="4" w:space="0" w:color="auto"/>
            </w:tcBorders>
            <w:shd w:val="clear" w:color="auto" w:fill="auto"/>
            <w:noWrap/>
            <w:vAlign w:val="center"/>
            <w:hideMark/>
          </w:tcPr>
          <w:p w14:paraId="1418BF58" w14:textId="7AE61E35" w:rsidR="00EB78D9" w:rsidRPr="00384835" w:rsidRDefault="00EB78D9" w:rsidP="00EB78D9">
            <w:pPr>
              <w:pStyle w:val="Tabletext"/>
              <w:jc w:val="center"/>
              <w:rPr>
                <w:lang w:eastAsia="ja-JP"/>
              </w:rPr>
            </w:pPr>
            <w:r w:rsidRPr="00384835">
              <w:rPr>
                <w:lang w:eastAsia="ja-JP"/>
              </w:rPr>
              <w:t>20,55</w:t>
            </w:r>
          </w:p>
        </w:tc>
        <w:tc>
          <w:tcPr>
            <w:tcW w:w="724" w:type="dxa"/>
            <w:tcBorders>
              <w:top w:val="nil"/>
              <w:left w:val="nil"/>
              <w:bottom w:val="single" w:sz="4" w:space="0" w:color="auto"/>
              <w:right w:val="single" w:sz="4" w:space="0" w:color="auto"/>
            </w:tcBorders>
            <w:shd w:val="clear" w:color="auto" w:fill="auto"/>
            <w:noWrap/>
            <w:vAlign w:val="center"/>
            <w:hideMark/>
          </w:tcPr>
          <w:p w14:paraId="14715C67" w14:textId="4E9EDFED" w:rsidR="00EB78D9" w:rsidRPr="00384835" w:rsidRDefault="00EB78D9" w:rsidP="00EB78D9">
            <w:pPr>
              <w:pStyle w:val="Tabletext"/>
              <w:jc w:val="center"/>
              <w:rPr>
                <w:lang w:eastAsia="ja-JP"/>
              </w:rPr>
            </w:pPr>
            <w:r w:rsidRPr="00384835">
              <w:rPr>
                <w:lang w:eastAsia="ja-JP"/>
              </w:rPr>
              <w:t>20,10</w:t>
            </w:r>
          </w:p>
        </w:tc>
        <w:tc>
          <w:tcPr>
            <w:tcW w:w="1134" w:type="dxa"/>
            <w:tcBorders>
              <w:top w:val="nil"/>
              <w:left w:val="nil"/>
              <w:bottom w:val="single" w:sz="4" w:space="0" w:color="auto"/>
              <w:right w:val="single" w:sz="4" w:space="0" w:color="auto"/>
            </w:tcBorders>
            <w:shd w:val="clear" w:color="auto" w:fill="auto"/>
            <w:noWrap/>
            <w:vAlign w:val="center"/>
            <w:hideMark/>
          </w:tcPr>
          <w:p w14:paraId="5BF28F31" w14:textId="137FDFDE" w:rsidR="00EB78D9" w:rsidRPr="00384835" w:rsidRDefault="00EB78D9" w:rsidP="00EB78D9">
            <w:pPr>
              <w:pStyle w:val="Tabletext"/>
              <w:jc w:val="center"/>
              <w:rPr>
                <w:lang w:eastAsia="ja-JP"/>
              </w:rPr>
            </w:pPr>
            <w:r w:rsidRPr="00384835">
              <w:rPr>
                <w:lang w:eastAsia="ja-JP"/>
              </w:rPr>
              <w:t>20,10</w:t>
            </w:r>
          </w:p>
        </w:tc>
        <w:tc>
          <w:tcPr>
            <w:tcW w:w="724" w:type="dxa"/>
            <w:tcBorders>
              <w:top w:val="nil"/>
              <w:left w:val="nil"/>
              <w:bottom w:val="single" w:sz="4" w:space="0" w:color="auto"/>
              <w:right w:val="single" w:sz="4" w:space="0" w:color="auto"/>
            </w:tcBorders>
            <w:shd w:val="clear" w:color="auto" w:fill="auto"/>
            <w:noWrap/>
            <w:vAlign w:val="center"/>
            <w:hideMark/>
          </w:tcPr>
          <w:p w14:paraId="036C385A" w14:textId="653EF090" w:rsidR="00EB78D9" w:rsidRPr="00384835" w:rsidRDefault="00EB78D9" w:rsidP="00EB78D9">
            <w:pPr>
              <w:pStyle w:val="Tabletext"/>
              <w:jc w:val="center"/>
              <w:rPr>
                <w:lang w:eastAsia="ja-JP"/>
              </w:rPr>
            </w:pPr>
            <w:r w:rsidRPr="00384835">
              <w:rPr>
                <w:lang w:eastAsia="ja-JP"/>
              </w:rPr>
              <w:t>20,51</w:t>
            </w:r>
          </w:p>
        </w:tc>
        <w:tc>
          <w:tcPr>
            <w:tcW w:w="937" w:type="dxa"/>
            <w:tcBorders>
              <w:top w:val="nil"/>
              <w:left w:val="nil"/>
              <w:bottom w:val="single" w:sz="4" w:space="0" w:color="auto"/>
              <w:right w:val="single" w:sz="4" w:space="0" w:color="auto"/>
            </w:tcBorders>
            <w:shd w:val="clear" w:color="auto" w:fill="auto"/>
            <w:noWrap/>
            <w:vAlign w:val="center"/>
            <w:hideMark/>
          </w:tcPr>
          <w:p w14:paraId="69BA773C" w14:textId="1B93CC89" w:rsidR="00EB78D9" w:rsidRPr="00384835" w:rsidRDefault="00EB78D9" w:rsidP="00EB78D9">
            <w:pPr>
              <w:pStyle w:val="Tabletext"/>
              <w:jc w:val="center"/>
              <w:rPr>
                <w:lang w:eastAsia="ja-JP"/>
              </w:rPr>
            </w:pPr>
            <w:r w:rsidRPr="00384835">
              <w:rPr>
                <w:lang w:eastAsia="ja-JP"/>
              </w:rPr>
              <w:t>19,65</w:t>
            </w:r>
          </w:p>
        </w:tc>
        <w:tc>
          <w:tcPr>
            <w:tcW w:w="937" w:type="dxa"/>
            <w:tcBorders>
              <w:top w:val="nil"/>
              <w:left w:val="nil"/>
              <w:bottom w:val="single" w:sz="4" w:space="0" w:color="auto"/>
              <w:right w:val="single" w:sz="4" w:space="0" w:color="auto"/>
            </w:tcBorders>
            <w:shd w:val="clear" w:color="auto" w:fill="auto"/>
            <w:noWrap/>
            <w:vAlign w:val="center"/>
            <w:hideMark/>
          </w:tcPr>
          <w:p w14:paraId="317D2EE3" w14:textId="616051B7" w:rsidR="00EB78D9" w:rsidRPr="00384835" w:rsidRDefault="00EB78D9" w:rsidP="00EB78D9">
            <w:pPr>
              <w:pStyle w:val="Tabletext"/>
              <w:jc w:val="center"/>
              <w:rPr>
                <w:lang w:eastAsia="ja-JP"/>
              </w:rPr>
            </w:pPr>
            <w:r w:rsidRPr="00384835">
              <w:rPr>
                <w:lang w:eastAsia="ja-JP"/>
              </w:rPr>
              <w:t>19,65</w:t>
            </w:r>
          </w:p>
        </w:tc>
        <w:tc>
          <w:tcPr>
            <w:tcW w:w="804" w:type="dxa"/>
            <w:tcBorders>
              <w:top w:val="nil"/>
              <w:left w:val="nil"/>
              <w:bottom w:val="single" w:sz="4" w:space="0" w:color="auto"/>
              <w:right w:val="single" w:sz="4" w:space="0" w:color="auto"/>
            </w:tcBorders>
            <w:shd w:val="clear" w:color="auto" w:fill="auto"/>
            <w:noWrap/>
            <w:vAlign w:val="center"/>
            <w:hideMark/>
          </w:tcPr>
          <w:p w14:paraId="2A7C7822" w14:textId="75D55C91" w:rsidR="00EB78D9" w:rsidRPr="00384835" w:rsidRDefault="00EB78D9" w:rsidP="00EB78D9">
            <w:pPr>
              <w:pStyle w:val="Tabletext"/>
              <w:jc w:val="center"/>
              <w:rPr>
                <w:lang w:eastAsia="ja-JP"/>
              </w:rPr>
            </w:pPr>
            <w:r w:rsidRPr="00384835">
              <w:rPr>
                <w:lang w:eastAsia="ja-JP"/>
              </w:rPr>
              <w:t>19,20</w:t>
            </w:r>
          </w:p>
        </w:tc>
        <w:tc>
          <w:tcPr>
            <w:tcW w:w="782" w:type="dxa"/>
            <w:tcBorders>
              <w:top w:val="nil"/>
              <w:left w:val="nil"/>
              <w:bottom w:val="single" w:sz="4" w:space="0" w:color="auto"/>
              <w:right w:val="single" w:sz="4" w:space="0" w:color="auto"/>
            </w:tcBorders>
            <w:shd w:val="clear" w:color="auto" w:fill="auto"/>
            <w:noWrap/>
            <w:vAlign w:val="center"/>
            <w:hideMark/>
          </w:tcPr>
          <w:p w14:paraId="041976A3" w14:textId="490D97C3" w:rsidR="00EB78D9" w:rsidRPr="00384835" w:rsidRDefault="00EB78D9" w:rsidP="00EB78D9">
            <w:pPr>
              <w:pStyle w:val="Tabletext"/>
              <w:jc w:val="center"/>
              <w:rPr>
                <w:lang w:eastAsia="ja-JP"/>
              </w:rPr>
            </w:pPr>
            <w:r w:rsidRPr="00384835">
              <w:rPr>
                <w:lang w:eastAsia="ja-JP"/>
              </w:rPr>
              <w:t>18,75</w:t>
            </w:r>
          </w:p>
        </w:tc>
        <w:tc>
          <w:tcPr>
            <w:tcW w:w="1052" w:type="dxa"/>
            <w:tcBorders>
              <w:top w:val="nil"/>
              <w:left w:val="nil"/>
              <w:bottom w:val="single" w:sz="4" w:space="0" w:color="auto"/>
              <w:right w:val="single" w:sz="4" w:space="0" w:color="auto"/>
            </w:tcBorders>
            <w:shd w:val="clear" w:color="auto" w:fill="auto"/>
            <w:noWrap/>
            <w:vAlign w:val="center"/>
            <w:hideMark/>
          </w:tcPr>
          <w:p w14:paraId="5FE90D3A" w14:textId="45D4974A" w:rsidR="00EB78D9" w:rsidRPr="00384835" w:rsidRDefault="00EB78D9" w:rsidP="00EB78D9">
            <w:pPr>
              <w:pStyle w:val="Tabletext"/>
              <w:jc w:val="center"/>
              <w:rPr>
                <w:lang w:eastAsia="ja-JP"/>
              </w:rPr>
            </w:pPr>
            <w:r w:rsidRPr="00384835">
              <w:rPr>
                <w:lang w:eastAsia="ja-JP"/>
              </w:rPr>
              <w:t>18,30</w:t>
            </w:r>
          </w:p>
        </w:tc>
      </w:tr>
      <w:tr w:rsidR="00EB78D9" w:rsidRPr="00384835" w14:paraId="1DBB0D1A"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43871A3" w14:textId="37FB31B6" w:rsidR="00EB78D9" w:rsidRPr="00384835" w:rsidRDefault="00EB78D9" w:rsidP="00957C0E">
            <w:pPr>
              <w:pStyle w:val="Tabletext"/>
              <w:jc w:val="left"/>
              <w:rPr>
                <w:highlight w:val="green"/>
                <w:lang w:eastAsia="ja-JP"/>
              </w:rPr>
            </w:pPr>
            <w:r w:rsidRPr="00384835">
              <w:rPr>
                <w:i/>
                <w:iCs/>
                <w:lang w:eastAsia="ja-JP"/>
              </w:rPr>
              <w:t>EPM</w:t>
            </w:r>
            <w:r w:rsidRPr="00384835">
              <w:rPr>
                <w:lang w:eastAsia="ja-JP"/>
              </w:rPr>
              <w:t xml:space="preserve"> (</w:t>
            </w:r>
            <w:r w:rsidRPr="00384835">
              <w:rPr>
                <w:i/>
                <w:iCs/>
                <w:lang w:eastAsia="ja-JP"/>
              </w:rPr>
              <w:t>I</w:t>
            </w:r>
            <w:r w:rsidRPr="00384835">
              <w:rPr>
                <w:i/>
                <w:iCs/>
                <w:vertAlign w:val="subscript"/>
                <w:lang w:eastAsia="ja-JP"/>
              </w:rPr>
              <w:t>aggr</w:t>
            </w:r>
            <w:r w:rsidRPr="00384835">
              <w:rPr>
                <w:i/>
                <w:iCs/>
                <w:lang w:eastAsia="ja-JP"/>
              </w:rPr>
              <w:t> </w:t>
            </w:r>
            <w:r w:rsidRPr="00384835">
              <w:rPr>
                <w:lang w:eastAsia="ja-JP"/>
              </w:rPr>
              <w:t>+ </w:t>
            </w:r>
            <w:r w:rsidRPr="00384835">
              <w:rPr>
                <w:i/>
                <w:iCs/>
                <w:lang w:eastAsia="ja-JP"/>
              </w:rPr>
              <w:t>I</w:t>
            </w:r>
            <w:r w:rsidRPr="00384835">
              <w:rPr>
                <w:i/>
                <w:iCs/>
                <w:vertAlign w:val="subscript"/>
                <w:lang w:eastAsia="ja-JP"/>
              </w:rPr>
              <w:t>new</w:t>
            </w:r>
            <w:r w:rsidRPr="00384835">
              <w:rPr>
                <w:lang w:eastAsia="ja-JP"/>
              </w:rPr>
              <w:t>) (dB)</w:t>
            </w:r>
          </w:p>
        </w:tc>
        <w:tc>
          <w:tcPr>
            <w:tcW w:w="850" w:type="dxa"/>
            <w:tcBorders>
              <w:top w:val="nil"/>
              <w:left w:val="nil"/>
              <w:bottom w:val="single" w:sz="4" w:space="0" w:color="auto"/>
              <w:right w:val="single" w:sz="4" w:space="0" w:color="auto"/>
            </w:tcBorders>
            <w:shd w:val="clear" w:color="auto" w:fill="auto"/>
            <w:noWrap/>
            <w:vAlign w:val="center"/>
            <w:hideMark/>
          </w:tcPr>
          <w:p w14:paraId="746C4464" w14:textId="1146BFBA" w:rsidR="00EB78D9" w:rsidRPr="00384835" w:rsidRDefault="00EB78D9" w:rsidP="00EB78D9">
            <w:pPr>
              <w:pStyle w:val="Tabletext"/>
              <w:jc w:val="center"/>
              <w:rPr>
                <w:b/>
                <w:bCs/>
                <w:lang w:eastAsia="ja-JP"/>
              </w:rPr>
            </w:pPr>
            <w:r w:rsidRPr="00384835">
              <w:rPr>
                <w:b/>
                <w:bCs/>
                <w:lang w:eastAsia="ja-JP"/>
              </w:rPr>
              <w:t>0,45</w:t>
            </w:r>
            <w:r w:rsidR="00090EEE">
              <w:rPr>
                <w:b/>
                <w:bCs/>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7888A9C9" w14:textId="66EC4603" w:rsidR="00EB78D9" w:rsidRPr="00384835" w:rsidRDefault="00EB78D9" w:rsidP="00EB78D9">
            <w:pPr>
              <w:pStyle w:val="Tabletext"/>
              <w:jc w:val="center"/>
              <w:rPr>
                <w:b/>
                <w:bCs/>
                <w:lang w:eastAsia="ja-JP"/>
              </w:rPr>
            </w:pPr>
            <w:r w:rsidRPr="00384835">
              <w:rPr>
                <w:b/>
                <w:bCs/>
                <w:lang w:eastAsia="ja-JP"/>
              </w:rPr>
              <w:t>0,90</w:t>
            </w:r>
            <w:r w:rsidR="00090EEE">
              <w:rPr>
                <w:b/>
                <w:bCs/>
                <w:lang w:eastAsia="ja-JP"/>
              </w:rPr>
              <w:t>–</w:t>
            </w:r>
          </w:p>
        </w:tc>
        <w:tc>
          <w:tcPr>
            <w:tcW w:w="1134" w:type="dxa"/>
            <w:tcBorders>
              <w:top w:val="nil"/>
              <w:left w:val="nil"/>
              <w:bottom w:val="single" w:sz="4" w:space="0" w:color="auto"/>
              <w:right w:val="single" w:sz="4" w:space="0" w:color="auto"/>
            </w:tcBorders>
            <w:shd w:val="clear" w:color="auto" w:fill="auto"/>
            <w:noWrap/>
            <w:vAlign w:val="center"/>
            <w:hideMark/>
          </w:tcPr>
          <w:p w14:paraId="2DE66ECB" w14:textId="740E62AC" w:rsidR="00EB78D9" w:rsidRPr="00384835" w:rsidRDefault="00EB78D9" w:rsidP="00EB78D9">
            <w:pPr>
              <w:pStyle w:val="Tabletext"/>
              <w:jc w:val="center"/>
              <w:rPr>
                <w:b/>
                <w:bCs/>
                <w:lang w:eastAsia="ja-JP"/>
              </w:rPr>
            </w:pPr>
            <w:r w:rsidRPr="00384835">
              <w:rPr>
                <w:b/>
                <w:bCs/>
                <w:lang w:eastAsia="ja-JP"/>
              </w:rPr>
              <w:t>0,90</w:t>
            </w:r>
            <w:r w:rsidR="00090EEE">
              <w:rPr>
                <w:b/>
                <w:bCs/>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7C353570" w14:textId="3A373C3A" w:rsidR="00EB78D9" w:rsidRPr="00384835" w:rsidRDefault="00EB78D9" w:rsidP="00EB78D9">
            <w:pPr>
              <w:pStyle w:val="Tabletext"/>
              <w:jc w:val="center"/>
              <w:rPr>
                <w:b/>
                <w:bCs/>
                <w:lang w:eastAsia="ja-JP"/>
              </w:rPr>
            </w:pPr>
            <w:r w:rsidRPr="00384835">
              <w:rPr>
                <w:b/>
                <w:bCs/>
                <w:lang w:eastAsia="ja-JP"/>
              </w:rPr>
              <w:t>0,49</w:t>
            </w:r>
            <w:r w:rsidR="00090EEE">
              <w:rPr>
                <w:b/>
                <w:bCs/>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205005C5" w14:textId="0616F810" w:rsidR="00EB78D9" w:rsidRPr="00384835" w:rsidRDefault="00EB78D9" w:rsidP="00EB78D9">
            <w:pPr>
              <w:pStyle w:val="Tabletext"/>
              <w:jc w:val="center"/>
              <w:rPr>
                <w:b/>
                <w:bCs/>
                <w:lang w:eastAsia="ja-JP"/>
              </w:rPr>
            </w:pPr>
            <w:r w:rsidRPr="00384835">
              <w:rPr>
                <w:b/>
                <w:bCs/>
                <w:lang w:eastAsia="ja-JP"/>
              </w:rPr>
              <w:t>1,35</w:t>
            </w:r>
            <w:r w:rsidR="00090EEE">
              <w:rPr>
                <w:b/>
                <w:bCs/>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38FA289D" w14:textId="6AC441A3" w:rsidR="00EB78D9" w:rsidRPr="00384835" w:rsidRDefault="00EB78D9" w:rsidP="00EB78D9">
            <w:pPr>
              <w:pStyle w:val="Tabletext"/>
              <w:jc w:val="center"/>
              <w:rPr>
                <w:b/>
                <w:bCs/>
                <w:lang w:eastAsia="ja-JP"/>
              </w:rPr>
            </w:pPr>
            <w:r w:rsidRPr="00384835">
              <w:rPr>
                <w:b/>
                <w:bCs/>
                <w:lang w:eastAsia="ja-JP"/>
              </w:rPr>
              <w:t>1,35</w:t>
            </w:r>
            <w:r w:rsidR="00090EEE">
              <w:rPr>
                <w:b/>
                <w:bCs/>
                <w:lang w:eastAsia="ja-JP"/>
              </w:rPr>
              <w:t>–</w:t>
            </w:r>
          </w:p>
        </w:tc>
        <w:tc>
          <w:tcPr>
            <w:tcW w:w="804" w:type="dxa"/>
            <w:tcBorders>
              <w:top w:val="nil"/>
              <w:left w:val="nil"/>
              <w:bottom w:val="single" w:sz="4" w:space="0" w:color="auto"/>
              <w:right w:val="single" w:sz="4" w:space="0" w:color="auto"/>
            </w:tcBorders>
            <w:shd w:val="clear" w:color="auto" w:fill="auto"/>
            <w:noWrap/>
            <w:vAlign w:val="center"/>
            <w:hideMark/>
          </w:tcPr>
          <w:p w14:paraId="6FF4E4E6" w14:textId="2307513C" w:rsidR="00EB78D9" w:rsidRPr="00384835" w:rsidRDefault="00EB78D9" w:rsidP="00EB78D9">
            <w:pPr>
              <w:pStyle w:val="Tabletext"/>
              <w:jc w:val="center"/>
              <w:rPr>
                <w:b/>
                <w:bCs/>
                <w:lang w:eastAsia="ja-JP"/>
              </w:rPr>
            </w:pPr>
            <w:r w:rsidRPr="00384835">
              <w:rPr>
                <w:b/>
                <w:bCs/>
                <w:lang w:eastAsia="ja-JP"/>
              </w:rPr>
              <w:t>1,80</w:t>
            </w:r>
            <w:r w:rsidR="00090EEE">
              <w:rPr>
                <w:b/>
                <w:bCs/>
                <w:lang w:eastAsia="ja-JP"/>
              </w:rPr>
              <w:t>–</w:t>
            </w:r>
          </w:p>
        </w:tc>
        <w:tc>
          <w:tcPr>
            <w:tcW w:w="782" w:type="dxa"/>
            <w:tcBorders>
              <w:top w:val="nil"/>
              <w:left w:val="nil"/>
              <w:bottom w:val="single" w:sz="4" w:space="0" w:color="auto"/>
              <w:right w:val="single" w:sz="4" w:space="0" w:color="auto"/>
            </w:tcBorders>
            <w:shd w:val="clear" w:color="auto" w:fill="auto"/>
            <w:noWrap/>
            <w:vAlign w:val="center"/>
            <w:hideMark/>
          </w:tcPr>
          <w:p w14:paraId="20FE51E7" w14:textId="04D96514" w:rsidR="00EB78D9" w:rsidRPr="00384835" w:rsidRDefault="00EB78D9" w:rsidP="00EB78D9">
            <w:pPr>
              <w:pStyle w:val="Tabletext"/>
              <w:jc w:val="center"/>
              <w:rPr>
                <w:b/>
                <w:bCs/>
                <w:lang w:eastAsia="ja-JP"/>
              </w:rPr>
            </w:pPr>
            <w:r w:rsidRPr="00384835">
              <w:rPr>
                <w:b/>
                <w:bCs/>
                <w:lang w:eastAsia="ja-JP"/>
              </w:rPr>
              <w:t>2,25</w:t>
            </w:r>
            <w:r w:rsidR="00090EEE">
              <w:rPr>
                <w:b/>
                <w:bCs/>
                <w:lang w:eastAsia="ja-JP"/>
              </w:rPr>
              <w:t>–</w:t>
            </w:r>
          </w:p>
        </w:tc>
        <w:tc>
          <w:tcPr>
            <w:tcW w:w="1052" w:type="dxa"/>
            <w:tcBorders>
              <w:top w:val="nil"/>
              <w:left w:val="nil"/>
              <w:bottom w:val="single" w:sz="4" w:space="0" w:color="auto"/>
              <w:right w:val="single" w:sz="4" w:space="0" w:color="auto"/>
            </w:tcBorders>
            <w:shd w:val="clear" w:color="auto" w:fill="auto"/>
            <w:noWrap/>
            <w:vAlign w:val="center"/>
            <w:hideMark/>
          </w:tcPr>
          <w:p w14:paraId="5798D89E" w14:textId="34142B99" w:rsidR="00EB78D9" w:rsidRPr="00384835" w:rsidRDefault="00EB78D9" w:rsidP="00EB78D9">
            <w:pPr>
              <w:pStyle w:val="Tabletext"/>
              <w:jc w:val="center"/>
              <w:rPr>
                <w:b/>
                <w:bCs/>
                <w:lang w:eastAsia="ja-JP"/>
              </w:rPr>
            </w:pPr>
            <w:r w:rsidRPr="00384835">
              <w:rPr>
                <w:b/>
                <w:bCs/>
                <w:lang w:eastAsia="ja-JP"/>
              </w:rPr>
              <w:t>2,70</w:t>
            </w:r>
            <w:r w:rsidR="00090EEE">
              <w:rPr>
                <w:b/>
                <w:bCs/>
                <w:lang w:eastAsia="ja-JP"/>
              </w:rPr>
              <w:t>–</w:t>
            </w:r>
          </w:p>
        </w:tc>
      </w:tr>
      <w:tr w:rsidR="00EB78D9" w:rsidRPr="00384835" w14:paraId="194988FD"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BF260E9" w14:textId="6377A82A" w:rsidR="00EB78D9" w:rsidRPr="00384835" w:rsidRDefault="00EB78D9" w:rsidP="00957C0E">
            <w:pPr>
              <w:pStyle w:val="Tabletext"/>
              <w:jc w:val="left"/>
              <w:rPr>
                <w:lang w:eastAsia="ja-JP"/>
              </w:rPr>
            </w:pPr>
            <w:r w:rsidRPr="00384835">
              <w:rPr>
                <w:sz w:val="18"/>
                <w:szCs w:val="18"/>
                <w:rtl/>
                <w:lang w:eastAsia="ja-JP"/>
              </w:rPr>
              <w:t xml:space="preserve">التردي </w:t>
            </w:r>
            <w:r w:rsidRPr="00384835">
              <w:rPr>
                <w:sz w:val="18"/>
                <w:szCs w:val="18"/>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0C7C828B" w14:textId="4042F414" w:rsidR="00EB78D9" w:rsidRPr="00384835" w:rsidRDefault="00EB78D9" w:rsidP="00EB78D9">
            <w:pPr>
              <w:pStyle w:val="Tabletext"/>
              <w:jc w:val="center"/>
              <w:rPr>
                <w:b/>
                <w:bCs/>
                <w:color w:val="FF0000"/>
                <w:lang w:eastAsia="ja-JP"/>
              </w:rPr>
            </w:pPr>
            <w:r w:rsidRPr="00384835">
              <w:rPr>
                <w:b/>
                <w:bCs/>
                <w:color w:val="FF0000"/>
                <w:lang w:eastAsia="ja-JP"/>
              </w:rPr>
              <w:t>0,45</w:t>
            </w:r>
            <w:r w:rsidR="00090EEE" w:rsidRPr="00090EEE">
              <w:rPr>
                <w:b/>
                <w:bCs/>
                <w:color w:val="FF0000"/>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1FA8D54E" w14:textId="639A68A6" w:rsidR="00EB78D9" w:rsidRPr="00384835" w:rsidRDefault="00EB78D9" w:rsidP="00EB78D9">
            <w:pPr>
              <w:pStyle w:val="Tabletext"/>
              <w:jc w:val="center"/>
              <w:rPr>
                <w:b/>
                <w:bCs/>
                <w:color w:val="FF0000"/>
                <w:lang w:eastAsia="ja-JP"/>
              </w:rPr>
            </w:pPr>
            <w:r w:rsidRPr="00384835">
              <w:rPr>
                <w:b/>
                <w:bCs/>
                <w:color w:val="FF0000"/>
                <w:lang w:eastAsia="ja-JP"/>
              </w:rPr>
              <w:t>0,45</w:t>
            </w:r>
            <w:r w:rsidR="00090EEE" w:rsidRPr="00090EEE">
              <w:rPr>
                <w:b/>
                <w:bCs/>
                <w:color w:val="FF0000"/>
                <w:lang w:eastAsia="ja-JP"/>
              </w:rPr>
              <w:t>–</w:t>
            </w:r>
          </w:p>
        </w:tc>
        <w:tc>
          <w:tcPr>
            <w:tcW w:w="1134" w:type="dxa"/>
            <w:tcBorders>
              <w:top w:val="nil"/>
              <w:left w:val="nil"/>
              <w:bottom w:val="single" w:sz="4" w:space="0" w:color="auto"/>
              <w:right w:val="single" w:sz="4" w:space="0" w:color="auto"/>
            </w:tcBorders>
            <w:shd w:val="clear" w:color="auto" w:fill="auto"/>
            <w:noWrap/>
            <w:vAlign w:val="center"/>
            <w:hideMark/>
          </w:tcPr>
          <w:p w14:paraId="2B0BDDC4" w14:textId="35AD89CA" w:rsidR="00EB78D9" w:rsidRPr="00384835" w:rsidRDefault="00EB78D9" w:rsidP="00EB78D9">
            <w:pPr>
              <w:pStyle w:val="Tabletext"/>
              <w:jc w:val="center"/>
              <w:rPr>
                <w:b/>
                <w:bCs/>
                <w:color w:val="FF0000"/>
                <w:lang w:eastAsia="ja-JP"/>
              </w:rPr>
            </w:pPr>
            <w:r w:rsidRPr="00384835">
              <w:rPr>
                <w:b/>
                <w:bCs/>
                <w:color w:val="FF0000"/>
                <w:lang w:eastAsia="ja-JP"/>
              </w:rPr>
              <w:t>0,45</w:t>
            </w:r>
            <w:r w:rsidR="00090EEE" w:rsidRPr="00090EEE">
              <w:rPr>
                <w:b/>
                <w:bCs/>
                <w:color w:val="FF0000"/>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0147662C" w14:textId="5D8BC9EC" w:rsidR="00EB78D9" w:rsidRPr="00384835" w:rsidRDefault="00EB78D9" w:rsidP="00EB78D9">
            <w:pPr>
              <w:pStyle w:val="Tabletext"/>
              <w:jc w:val="center"/>
              <w:rPr>
                <w:b/>
                <w:bCs/>
                <w:color w:val="FF0000"/>
                <w:lang w:eastAsia="ja-JP"/>
              </w:rPr>
            </w:pPr>
            <w:r w:rsidRPr="00384835">
              <w:rPr>
                <w:b/>
                <w:bCs/>
                <w:color w:val="FF0000"/>
                <w:lang w:eastAsia="ja-JP"/>
              </w:rPr>
              <w:t>0,04</w:t>
            </w:r>
            <w:r w:rsidR="00090EEE" w:rsidRPr="00090EEE">
              <w:rPr>
                <w:b/>
                <w:bCs/>
                <w:color w:val="FF0000"/>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2B2761C7" w14:textId="56CE3DC5" w:rsidR="00EB78D9" w:rsidRPr="00384835" w:rsidRDefault="00EB78D9" w:rsidP="00EB78D9">
            <w:pPr>
              <w:pStyle w:val="Tabletext"/>
              <w:jc w:val="center"/>
              <w:rPr>
                <w:b/>
                <w:bCs/>
                <w:color w:val="FF0000"/>
                <w:lang w:eastAsia="ja-JP"/>
              </w:rPr>
            </w:pPr>
            <w:r w:rsidRPr="00384835">
              <w:rPr>
                <w:b/>
                <w:bCs/>
                <w:color w:val="FF0000"/>
                <w:lang w:eastAsia="ja-JP"/>
              </w:rPr>
              <w:t>0,45</w:t>
            </w:r>
            <w:r w:rsidR="00090EEE" w:rsidRPr="00090EEE">
              <w:rPr>
                <w:b/>
                <w:bCs/>
                <w:color w:val="FF0000"/>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20DEE730" w14:textId="4124A301" w:rsidR="00EB78D9" w:rsidRPr="00384835" w:rsidRDefault="00EB78D9" w:rsidP="00EB78D9">
            <w:pPr>
              <w:pStyle w:val="Tabletext"/>
              <w:jc w:val="center"/>
              <w:rPr>
                <w:b/>
                <w:bCs/>
                <w:color w:val="FF0000"/>
                <w:lang w:eastAsia="ja-JP"/>
              </w:rPr>
            </w:pPr>
            <w:r w:rsidRPr="00384835">
              <w:rPr>
                <w:b/>
                <w:bCs/>
                <w:color w:val="FF0000"/>
                <w:lang w:eastAsia="ja-JP"/>
              </w:rPr>
              <w:t>0,45</w:t>
            </w:r>
            <w:r w:rsidR="00090EEE" w:rsidRPr="00090EEE">
              <w:rPr>
                <w:b/>
                <w:bCs/>
                <w:color w:val="FF0000"/>
                <w:lang w:eastAsia="ja-JP"/>
              </w:rPr>
              <w:t>–</w:t>
            </w:r>
          </w:p>
        </w:tc>
        <w:tc>
          <w:tcPr>
            <w:tcW w:w="804" w:type="dxa"/>
            <w:tcBorders>
              <w:top w:val="nil"/>
              <w:left w:val="nil"/>
              <w:bottom w:val="single" w:sz="4" w:space="0" w:color="auto"/>
              <w:right w:val="single" w:sz="4" w:space="0" w:color="auto"/>
            </w:tcBorders>
            <w:shd w:val="clear" w:color="auto" w:fill="auto"/>
            <w:noWrap/>
            <w:vAlign w:val="center"/>
            <w:hideMark/>
          </w:tcPr>
          <w:p w14:paraId="2257DDE4" w14:textId="358E418B" w:rsidR="00EB78D9" w:rsidRPr="00384835" w:rsidRDefault="00EB78D9" w:rsidP="00EB78D9">
            <w:pPr>
              <w:pStyle w:val="Tabletext"/>
              <w:jc w:val="center"/>
              <w:rPr>
                <w:b/>
                <w:bCs/>
                <w:color w:val="FF0000"/>
                <w:lang w:eastAsia="ja-JP"/>
              </w:rPr>
            </w:pPr>
            <w:r w:rsidRPr="00384835">
              <w:rPr>
                <w:b/>
                <w:bCs/>
                <w:color w:val="FF0000"/>
                <w:lang w:eastAsia="ja-JP"/>
              </w:rPr>
              <w:t>0,45</w:t>
            </w:r>
            <w:r w:rsidR="00090EEE" w:rsidRPr="00090EEE">
              <w:rPr>
                <w:b/>
                <w:bCs/>
                <w:color w:val="FF0000"/>
                <w:lang w:eastAsia="ja-JP"/>
              </w:rPr>
              <w:t>–</w:t>
            </w:r>
          </w:p>
        </w:tc>
        <w:tc>
          <w:tcPr>
            <w:tcW w:w="782" w:type="dxa"/>
            <w:tcBorders>
              <w:top w:val="nil"/>
              <w:left w:val="nil"/>
              <w:bottom w:val="single" w:sz="4" w:space="0" w:color="auto"/>
              <w:right w:val="single" w:sz="4" w:space="0" w:color="auto"/>
            </w:tcBorders>
            <w:shd w:val="clear" w:color="auto" w:fill="auto"/>
            <w:noWrap/>
            <w:vAlign w:val="center"/>
            <w:hideMark/>
          </w:tcPr>
          <w:p w14:paraId="1FE82D90" w14:textId="2D7545B8" w:rsidR="00EB78D9" w:rsidRPr="00384835" w:rsidRDefault="00EB78D9" w:rsidP="00EB78D9">
            <w:pPr>
              <w:pStyle w:val="Tabletext"/>
              <w:jc w:val="center"/>
              <w:rPr>
                <w:b/>
                <w:bCs/>
                <w:color w:val="FF0000"/>
                <w:lang w:eastAsia="ja-JP"/>
              </w:rPr>
            </w:pPr>
            <w:r w:rsidRPr="00384835">
              <w:rPr>
                <w:b/>
                <w:bCs/>
                <w:color w:val="FF0000"/>
                <w:lang w:eastAsia="ja-JP"/>
              </w:rPr>
              <w:t>0,45</w:t>
            </w:r>
            <w:r w:rsidR="00090EEE" w:rsidRPr="00090EEE">
              <w:rPr>
                <w:b/>
                <w:bCs/>
                <w:color w:val="FF0000"/>
                <w:lang w:eastAsia="ja-JP"/>
              </w:rPr>
              <w:t>–</w:t>
            </w:r>
          </w:p>
        </w:tc>
        <w:tc>
          <w:tcPr>
            <w:tcW w:w="1052" w:type="dxa"/>
            <w:tcBorders>
              <w:top w:val="nil"/>
              <w:left w:val="nil"/>
              <w:bottom w:val="single" w:sz="4" w:space="0" w:color="auto"/>
              <w:right w:val="single" w:sz="4" w:space="0" w:color="auto"/>
            </w:tcBorders>
            <w:shd w:val="clear" w:color="auto" w:fill="auto"/>
            <w:noWrap/>
            <w:vAlign w:val="center"/>
            <w:hideMark/>
          </w:tcPr>
          <w:p w14:paraId="2928B236" w14:textId="07005D9E" w:rsidR="00EB78D9" w:rsidRPr="00384835" w:rsidRDefault="00EB78D9" w:rsidP="00EB78D9">
            <w:pPr>
              <w:pStyle w:val="Tabletext"/>
              <w:jc w:val="center"/>
              <w:rPr>
                <w:b/>
                <w:bCs/>
                <w:color w:val="FF0000"/>
                <w:lang w:eastAsia="ja-JP"/>
              </w:rPr>
            </w:pPr>
            <w:r w:rsidRPr="00384835">
              <w:rPr>
                <w:b/>
                <w:bCs/>
                <w:color w:val="FF0000"/>
                <w:lang w:eastAsia="ja-JP"/>
              </w:rPr>
              <w:t>0,45</w:t>
            </w:r>
            <w:r w:rsidR="00090EEE" w:rsidRPr="00090EEE">
              <w:rPr>
                <w:b/>
                <w:bCs/>
                <w:color w:val="FF0000"/>
                <w:lang w:eastAsia="ja-JP"/>
              </w:rPr>
              <w:t>–</w:t>
            </w:r>
          </w:p>
        </w:tc>
      </w:tr>
      <w:tr w:rsidR="00EB78D9" w:rsidRPr="00384835" w14:paraId="1B2FD0E3"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519190E" w14:textId="1599CEEA" w:rsidR="00EB78D9" w:rsidRPr="00384835" w:rsidRDefault="00EB78D9" w:rsidP="00957C0E">
            <w:pPr>
              <w:pStyle w:val="Tabletext"/>
              <w:jc w:val="left"/>
              <w:rPr>
                <w:lang w:eastAsia="ja-JP"/>
              </w:rPr>
            </w:pPr>
            <w:r w:rsidRPr="00384835">
              <w:rPr>
                <w:sz w:val="18"/>
                <w:szCs w:val="18"/>
                <w:rtl/>
                <w:lang w:eastAsia="ja-JP"/>
              </w:rPr>
              <w:t>الزاوية خارج المحور (بالدرجات)</w:t>
            </w:r>
          </w:p>
        </w:tc>
        <w:tc>
          <w:tcPr>
            <w:tcW w:w="850" w:type="dxa"/>
            <w:tcBorders>
              <w:top w:val="nil"/>
              <w:left w:val="nil"/>
              <w:bottom w:val="single" w:sz="4" w:space="0" w:color="auto"/>
              <w:right w:val="single" w:sz="4" w:space="0" w:color="auto"/>
            </w:tcBorders>
            <w:shd w:val="clear" w:color="auto" w:fill="auto"/>
            <w:noWrap/>
            <w:vAlign w:val="center"/>
            <w:hideMark/>
          </w:tcPr>
          <w:p w14:paraId="1EE306B1" w14:textId="43BB3EB0" w:rsidR="00EB78D9" w:rsidRPr="00384835" w:rsidRDefault="00EB78D9" w:rsidP="00EB78D9">
            <w:pPr>
              <w:pStyle w:val="Tabletext"/>
              <w:jc w:val="center"/>
              <w:rPr>
                <w:lang w:eastAsia="ja-JP"/>
              </w:rPr>
            </w:pPr>
            <w:r w:rsidRPr="00384835">
              <w:rPr>
                <w:lang w:eastAsia="ja-JP"/>
              </w:rPr>
              <w:t>3,30</w:t>
            </w:r>
          </w:p>
        </w:tc>
        <w:tc>
          <w:tcPr>
            <w:tcW w:w="724" w:type="dxa"/>
            <w:tcBorders>
              <w:top w:val="nil"/>
              <w:left w:val="nil"/>
              <w:bottom w:val="single" w:sz="4" w:space="0" w:color="auto"/>
              <w:right w:val="single" w:sz="4" w:space="0" w:color="auto"/>
            </w:tcBorders>
            <w:shd w:val="clear" w:color="auto" w:fill="auto"/>
            <w:noWrap/>
            <w:vAlign w:val="center"/>
            <w:hideMark/>
          </w:tcPr>
          <w:p w14:paraId="068472E8" w14:textId="7A5EC7CB" w:rsidR="00EB78D9" w:rsidRPr="00384835" w:rsidRDefault="00EB78D9" w:rsidP="00EB78D9">
            <w:pPr>
              <w:pStyle w:val="Tabletext"/>
              <w:jc w:val="center"/>
              <w:rPr>
                <w:lang w:eastAsia="ja-JP"/>
              </w:rPr>
            </w:pPr>
            <w:r w:rsidRPr="00384835">
              <w:rPr>
                <w:lang w:eastAsia="ja-JP"/>
              </w:rPr>
              <w:t>6,60</w:t>
            </w:r>
          </w:p>
        </w:tc>
        <w:tc>
          <w:tcPr>
            <w:tcW w:w="1134" w:type="dxa"/>
            <w:tcBorders>
              <w:top w:val="nil"/>
              <w:left w:val="nil"/>
              <w:bottom w:val="single" w:sz="4" w:space="0" w:color="auto"/>
              <w:right w:val="single" w:sz="4" w:space="0" w:color="auto"/>
            </w:tcBorders>
            <w:shd w:val="clear" w:color="auto" w:fill="auto"/>
            <w:noWrap/>
            <w:vAlign w:val="center"/>
            <w:hideMark/>
          </w:tcPr>
          <w:p w14:paraId="2238EBC3" w14:textId="72C0FEE4" w:rsidR="00EB78D9" w:rsidRPr="00384835" w:rsidRDefault="00EB78D9" w:rsidP="00EB78D9">
            <w:pPr>
              <w:pStyle w:val="Tabletext"/>
              <w:jc w:val="center"/>
              <w:rPr>
                <w:lang w:eastAsia="ja-JP"/>
              </w:rPr>
            </w:pPr>
            <w:r w:rsidRPr="00384835">
              <w:rPr>
                <w:lang w:eastAsia="ja-JP"/>
              </w:rPr>
              <w:t>3,30</w:t>
            </w:r>
          </w:p>
        </w:tc>
        <w:tc>
          <w:tcPr>
            <w:tcW w:w="724" w:type="dxa"/>
            <w:tcBorders>
              <w:top w:val="nil"/>
              <w:left w:val="nil"/>
              <w:bottom w:val="single" w:sz="4" w:space="0" w:color="auto"/>
              <w:right w:val="single" w:sz="4" w:space="0" w:color="auto"/>
            </w:tcBorders>
            <w:shd w:val="clear" w:color="auto" w:fill="auto"/>
            <w:noWrap/>
            <w:vAlign w:val="center"/>
            <w:hideMark/>
          </w:tcPr>
          <w:p w14:paraId="7CB95FE1" w14:textId="0FA65401" w:rsidR="00EB78D9" w:rsidRPr="00384835" w:rsidRDefault="00EB78D9" w:rsidP="00EB78D9">
            <w:pPr>
              <w:pStyle w:val="Tabletext"/>
              <w:jc w:val="center"/>
              <w:rPr>
                <w:lang w:eastAsia="ja-JP"/>
              </w:rPr>
            </w:pPr>
            <w:r w:rsidRPr="00384835">
              <w:rPr>
                <w:lang w:eastAsia="ja-JP"/>
              </w:rPr>
              <w:t>6,60</w:t>
            </w:r>
          </w:p>
        </w:tc>
        <w:tc>
          <w:tcPr>
            <w:tcW w:w="937" w:type="dxa"/>
            <w:tcBorders>
              <w:top w:val="nil"/>
              <w:left w:val="nil"/>
              <w:bottom w:val="single" w:sz="4" w:space="0" w:color="auto"/>
              <w:right w:val="single" w:sz="4" w:space="0" w:color="auto"/>
            </w:tcBorders>
            <w:shd w:val="clear" w:color="auto" w:fill="auto"/>
            <w:noWrap/>
            <w:vAlign w:val="center"/>
            <w:hideMark/>
          </w:tcPr>
          <w:p w14:paraId="6EA04098" w14:textId="17A15EAE" w:rsidR="00EB78D9" w:rsidRPr="00384835" w:rsidRDefault="00EB78D9" w:rsidP="00EB78D9">
            <w:pPr>
              <w:pStyle w:val="Tabletext"/>
              <w:jc w:val="center"/>
              <w:rPr>
                <w:lang w:eastAsia="ja-JP"/>
              </w:rPr>
            </w:pPr>
            <w:r w:rsidRPr="00384835">
              <w:rPr>
                <w:lang w:eastAsia="ja-JP"/>
              </w:rPr>
              <w:t>9,90</w:t>
            </w:r>
          </w:p>
        </w:tc>
        <w:tc>
          <w:tcPr>
            <w:tcW w:w="937" w:type="dxa"/>
            <w:tcBorders>
              <w:top w:val="nil"/>
              <w:left w:val="nil"/>
              <w:bottom w:val="single" w:sz="4" w:space="0" w:color="auto"/>
              <w:right w:val="single" w:sz="4" w:space="0" w:color="auto"/>
            </w:tcBorders>
            <w:shd w:val="clear" w:color="auto" w:fill="auto"/>
            <w:noWrap/>
            <w:vAlign w:val="center"/>
            <w:hideMark/>
          </w:tcPr>
          <w:p w14:paraId="14DB0793" w14:textId="54598FE8" w:rsidR="00EB78D9" w:rsidRPr="00384835" w:rsidRDefault="00EB78D9" w:rsidP="00EB78D9">
            <w:pPr>
              <w:pStyle w:val="Tabletext"/>
              <w:jc w:val="center"/>
              <w:rPr>
                <w:lang w:eastAsia="ja-JP"/>
              </w:rPr>
            </w:pPr>
            <w:r w:rsidRPr="00384835">
              <w:rPr>
                <w:lang w:eastAsia="ja-JP"/>
              </w:rPr>
              <w:t>3,30</w:t>
            </w:r>
          </w:p>
        </w:tc>
        <w:tc>
          <w:tcPr>
            <w:tcW w:w="804" w:type="dxa"/>
            <w:tcBorders>
              <w:top w:val="nil"/>
              <w:left w:val="nil"/>
              <w:bottom w:val="single" w:sz="4" w:space="0" w:color="auto"/>
              <w:right w:val="single" w:sz="4" w:space="0" w:color="auto"/>
            </w:tcBorders>
            <w:shd w:val="clear" w:color="auto" w:fill="auto"/>
            <w:noWrap/>
            <w:vAlign w:val="center"/>
            <w:hideMark/>
          </w:tcPr>
          <w:p w14:paraId="31BE4BB9" w14:textId="014FACC5" w:rsidR="00EB78D9" w:rsidRPr="00384835" w:rsidRDefault="00EB78D9" w:rsidP="00EB78D9">
            <w:pPr>
              <w:pStyle w:val="Tabletext"/>
              <w:jc w:val="center"/>
              <w:rPr>
                <w:lang w:eastAsia="ja-JP"/>
              </w:rPr>
            </w:pPr>
            <w:r w:rsidRPr="00384835">
              <w:rPr>
                <w:lang w:eastAsia="ja-JP"/>
              </w:rPr>
              <w:t>3,30</w:t>
            </w:r>
          </w:p>
        </w:tc>
        <w:tc>
          <w:tcPr>
            <w:tcW w:w="782" w:type="dxa"/>
            <w:tcBorders>
              <w:top w:val="nil"/>
              <w:left w:val="nil"/>
              <w:bottom w:val="single" w:sz="4" w:space="0" w:color="auto"/>
              <w:right w:val="single" w:sz="4" w:space="0" w:color="auto"/>
            </w:tcBorders>
            <w:shd w:val="clear" w:color="auto" w:fill="auto"/>
            <w:noWrap/>
            <w:vAlign w:val="center"/>
            <w:hideMark/>
          </w:tcPr>
          <w:p w14:paraId="6C6BD052" w14:textId="6A0C4830" w:rsidR="00EB78D9" w:rsidRPr="00384835" w:rsidRDefault="00EB78D9" w:rsidP="00EB78D9">
            <w:pPr>
              <w:pStyle w:val="Tabletext"/>
              <w:jc w:val="center"/>
              <w:rPr>
                <w:lang w:eastAsia="ja-JP"/>
              </w:rPr>
            </w:pPr>
            <w:r w:rsidRPr="00384835">
              <w:rPr>
                <w:lang w:eastAsia="ja-JP"/>
              </w:rPr>
              <w:t>3,30</w:t>
            </w:r>
          </w:p>
        </w:tc>
        <w:tc>
          <w:tcPr>
            <w:tcW w:w="1052" w:type="dxa"/>
            <w:tcBorders>
              <w:top w:val="nil"/>
              <w:left w:val="nil"/>
              <w:bottom w:val="single" w:sz="4" w:space="0" w:color="auto"/>
              <w:right w:val="single" w:sz="4" w:space="0" w:color="auto"/>
            </w:tcBorders>
            <w:shd w:val="clear" w:color="auto" w:fill="auto"/>
            <w:noWrap/>
            <w:vAlign w:val="center"/>
            <w:hideMark/>
          </w:tcPr>
          <w:p w14:paraId="7F23CB01" w14:textId="78D390B1" w:rsidR="00EB78D9" w:rsidRPr="00384835" w:rsidRDefault="00EB78D9" w:rsidP="00EB78D9">
            <w:pPr>
              <w:pStyle w:val="Tabletext"/>
              <w:jc w:val="center"/>
              <w:rPr>
                <w:lang w:eastAsia="ja-JP"/>
              </w:rPr>
            </w:pPr>
            <w:r w:rsidRPr="00384835">
              <w:rPr>
                <w:lang w:eastAsia="ja-JP"/>
              </w:rPr>
              <w:t>3,30</w:t>
            </w:r>
          </w:p>
        </w:tc>
      </w:tr>
      <w:tr w:rsidR="00EB78D9" w:rsidRPr="00384835" w14:paraId="6A3C61BF"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46D611F" w14:textId="480E3CD9" w:rsidR="00EB78D9" w:rsidRPr="00384835" w:rsidRDefault="00EB78D9" w:rsidP="00957C0E">
            <w:pPr>
              <w:pStyle w:val="Tabletext"/>
              <w:jc w:val="left"/>
              <w:rPr>
                <w:lang w:eastAsia="ja-JP"/>
              </w:rPr>
            </w:pPr>
            <w:r w:rsidRPr="00384835">
              <w:rPr>
                <w:rtl/>
                <w:lang w:eastAsia="ja-JP"/>
              </w:rPr>
              <w:t>الفصل المداري (بالدرجات)</w:t>
            </w:r>
          </w:p>
        </w:tc>
        <w:tc>
          <w:tcPr>
            <w:tcW w:w="850" w:type="dxa"/>
            <w:tcBorders>
              <w:top w:val="nil"/>
              <w:left w:val="nil"/>
              <w:bottom w:val="single" w:sz="4" w:space="0" w:color="auto"/>
              <w:right w:val="single" w:sz="4" w:space="0" w:color="auto"/>
            </w:tcBorders>
            <w:shd w:val="clear" w:color="auto" w:fill="auto"/>
            <w:noWrap/>
            <w:vAlign w:val="center"/>
            <w:hideMark/>
          </w:tcPr>
          <w:p w14:paraId="43338EC5" w14:textId="57081662" w:rsidR="00EB78D9" w:rsidRPr="00384835" w:rsidRDefault="00EB78D9" w:rsidP="00EB78D9">
            <w:pPr>
              <w:pStyle w:val="Tabletext"/>
              <w:jc w:val="center"/>
              <w:rPr>
                <w:lang w:eastAsia="ja-JP"/>
              </w:rPr>
            </w:pPr>
            <w:r w:rsidRPr="00384835">
              <w:rPr>
                <w:lang w:eastAsia="ja-JP"/>
              </w:rPr>
              <w:t>3,00</w:t>
            </w:r>
          </w:p>
        </w:tc>
        <w:tc>
          <w:tcPr>
            <w:tcW w:w="724" w:type="dxa"/>
            <w:tcBorders>
              <w:top w:val="nil"/>
              <w:left w:val="nil"/>
              <w:bottom w:val="single" w:sz="4" w:space="0" w:color="auto"/>
              <w:right w:val="single" w:sz="4" w:space="0" w:color="auto"/>
            </w:tcBorders>
            <w:shd w:val="clear" w:color="auto" w:fill="auto"/>
            <w:noWrap/>
            <w:vAlign w:val="center"/>
            <w:hideMark/>
          </w:tcPr>
          <w:p w14:paraId="2BF8F15C" w14:textId="44141451" w:rsidR="00EB78D9" w:rsidRPr="00384835" w:rsidRDefault="00EB78D9" w:rsidP="00EB78D9">
            <w:pPr>
              <w:pStyle w:val="Tabletext"/>
              <w:jc w:val="center"/>
              <w:rPr>
                <w:lang w:eastAsia="ja-JP"/>
              </w:rPr>
            </w:pPr>
            <w:r w:rsidRPr="00384835">
              <w:rPr>
                <w:lang w:eastAsia="ja-JP"/>
              </w:rPr>
              <w:t>6,00</w:t>
            </w:r>
          </w:p>
        </w:tc>
        <w:tc>
          <w:tcPr>
            <w:tcW w:w="1134" w:type="dxa"/>
            <w:tcBorders>
              <w:top w:val="nil"/>
              <w:left w:val="nil"/>
              <w:bottom w:val="single" w:sz="4" w:space="0" w:color="auto"/>
              <w:right w:val="single" w:sz="4" w:space="0" w:color="auto"/>
            </w:tcBorders>
            <w:shd w:val="clear" w:color="auto" w:fill="auto"/>
            <w:noWrap/>
            <w:vAlign w:val="center"/>
            <w:hideMark/>
          </w:tcPr>
          <w:p w14:paraId="08502F71" w14:textId="58A5BD61" w:rsidR="00EB78D9" w:rsidRPr="00384835" w:rsidRDefault="00EB78D9" w:rsidP="00EB78D9">
            <w:pPr>
              <w:pStyle w:val="Tabletext"/>
              <w:jc w:val="center"/>
              <w:rPr>
                <w:lang w:eastAsia="ja-JP"/>
              </w:rPr>
            </w:pPr>
            <w:r w:rsidRPr="00384835">
              <w:rPr>
                <w:lang w:eastAsia="ja-JP"/>
              </w:rPr>
              <w:t>3,00</w:t>
            </w:r>
          </w:p>
        </w:tc>
        <w:tc>
          <w:tcPr>
            <w:tcW w:w="724" w:type="dxa"/>
            <w:tcBorders>
              <w:top w:val="nil"/>
              <w:left w:val="nil"/>
              <w:bottom w:val="single" w:sz="4" w:space="0" w:color="auto"/>
              <w:right w:val="single" w:sz="4" w:space="0" w:color="auto"/>
            </w:tcBorders>
            <w:shd w:val="clear" w:color="auto" w:fill="auto"/>
            <w:noWrap/>
            <w:vAlign w:val="center"/>
            <w:hideMark/>
          </w:tcPr>
          <w:p w14:paraId="0738AD70" w14:textId="7DDAF2E2" w:rsidR="00EB78D9" w:rsidRPr="00384835" w:rsidRDefault="00EB78D9" w:rsidP="00EB78D9">
            <w:pPr>
              <w:pStyle w:val="Tabletext"/>
              <w:jc w:val="center"/>
              <w:rPr>
                <w:lang w:eastAsia="ja-JP"/>
              </w:rPr>
            </w:pPr>
            <w:r w:rsidRPr="00384835">
              <w:rPr>
                <w:lang w:eastAsia="ja-JP"/>
              </w:rPr>
              <w:t>6,00</w:t>
            </w:r>
          </w:p>
        </w:tc>
        <w:tc>
          <w:tcPr>
            <w:tcW w:w="937" w:type="dxa"/>
            <w:tcBorders>
              <w:top w:val="nil"/>
              <w:left w:val="nil"/>
              <w:bottom w:val="single" w:sz="4" w:space="0" w:color="auto"/>
              <w:right w:val="single" w:sz="4" w:space="0" w:color="auto"/>
            </w:tcBorders>
            <w:shd w:val="clear" w:color="auto" w:fill="auto"/>
            <w:noWrap/>
            <w:vAlign w:val="center"/>
            <w:hideMark/>
          </w:tcPr>
          <w:p w14:paraId="24625BAF" w14:textId="733DAEBC" w:rsidR="00EB78D9" w:rsidRPr="00384835" w:rsidRDefault="00EB78D9" w:rsidP="00EB78D9">
            <w:pPr>
              <w:pStyle w:val="Tabletext"/>
              <w:jc w:val="center"/>
              <w:rPr>
                <w:lang w:eastAsia="ja-JP"/>
              </w:rPr>
            </w:pPr>
            <w:r w:rsidRPr="00384835">
              <w:rPr>
                <w:lang w:eastAsia="ja-JP"/>
              </w:rPr>
              <w:t>9,00</w:t>
            </w:r>
          </w:p>
        </w:tc>
        <w:tc>
          <w:tcPr>
            <w:tcW w:w="937" w:type="dxa"/>
            <w:tcBorders>
              <w:top w:val="nil"/>
              <w:left w:val="nil"/>
              <w:bottom w:val="single" w:sz="4" w:space="0" w:color="auto"/>
              <w:right w:val="single" w:sz="4" w:space="0" w:color="auto"/>
            </w:tcBorders>
            <w:shd w:val="clear" w:color="auto" w:fill="auto"/>
            <w:noWrap/>
            <w:vAlign w:val="center"/>
            <w:hideMark/>
          </w:tcPr>
          <w:p w14:paraId="6C6412AD" w14:textId="6CB737DD" w:rsidR="00EB78D9" w:rsidRPr="00384835" w:rsidRDefault="00EB78D9" w:rsidP="00EB78D9">
            <w:pPr>
              <w:pStyle w:val="Tabletext"/>
              <w:jc w:val="center"/>
              <w:rPr>
                <w:lang w:eastAsia="ja-JP"/>
              </w:rPr>
            </w:pPr>
            <w:r w:rsidRPr="00384835">
              <w:rPr>
                <w:lang w:eastAsia="ja-JP"/>
              </w:rPr>
              <w:t>3,00</w:t>
            </w:r>
          </w:p>
        </w:tc>
        <w:tc>
          <w:tcPr>
            <w:tcW w:w="804" w:type="dxa"/>
            <w:tcBorders>
              <w:top w:val="nil"/>
              <w:left w:val="nil"/>
              <w:bottom w:val="single" w:sz="4" w:space="0" w:color="auto"/>
              <w:right w:val="single" w:sz="4" w:space="0" w:color="auto"/>
            </w:tcBorders>
            <w:shd w:val="clear" w:color="auto" w:fill="auto"/>
            <w:noWrap/>
            <w:vAlign w:val="center"/>
            <w:hideMark/>
          </w:tcPr>
          <w:p w14:paraId="562D6956" w14:textId="77D2EFE1" w:rsidR="00EB78D9" w:rsidRPr="00384835" w:rsidRDefault="00EB78D9" w:rsidP="00EB78D9">
            <w:pPr>
              <w:pStyle w:val="Tabletext"/>
              <w:jc w:val="center"/>
              <w:rPr>
                <w:lang w:eastAsia="ja-JP"/>
              </w:rPr>
            </w:pPr>
            <w:r w:rsidRPr="00384835">
              <w:rPr>
                <w:lang w:eastAsia="ja-JP"/>
              </w:rPr>
              <w:t>3,00</w:t>
            </w:r>
          </w:p>
        </w:tc>
        <w:tc>
          <w:tcPr>
            <w:tcW w:w="782" w:type="dxa"/>
            <w:tcBorders>
              <w:top w:val="nil"/>
              <w:left w:val="nil"/>
              <w:bottom w:val="single" w:sz="4" w:space="0" w:color="auto"/>
              <w:right w:val="single" w:sz="4" w:space="0" w:color="auto"/>
            </w:tcBorders>
            <w:shd w:val="clear" w:color="auto" w:fill="auto"/>
            <w:noWrap/>
            <w:vAlign w:val="center"/>
            <w:hideMark/>
          </w:tcPr>
          <w:p w14:paraId="272EF710" w14:textId="0BF39F66" w:rsidR="00EB78D9" w:rsidRPr="00384835" w:rsidRDefault="00EB78D9" w:rsidP="00EB78D9">
            <w:pPr>
              <w:pStyle w:val="Tabletext"/>
              <w:jc w:val="center"/>
              <w:rPr>
                <w:lang w:eastAsia="ja-JP"/>
              </w:rPr>
            </w:pPr>
            <w:r w:rsidRPr="00384835">
              <w:rPr>
                <w:lang w:eastAsia="ja-JP"/>
              </w:rPr>
              <w:t>3,00</w:t>
            </w:r>
          </w:p>
        </w:tc>
        <w:tc>
          <w:tcPr>
            <w:tcW w:w="1052" w:type="dxa"/>
            <w:tcBorders>
              <w:top w:val="nil"/>
              <w:left w:val="nil"/>
              <w:bottom w:val="single" w:sz="4" w:space="0" w:color="auto"/>
              <w:right w:val="single" w:sz="4" w:space="0" w:color="auto"/>
            </w:tcBorders>
            <w:shd w:val="clear" w:color="auto" w:fill="auto"/>
            <w:noWrap/>
            <w:vAlign w:val="center"/>
            <w:hideMark/>
          </w:tcPr>
          <w:p w14:paraId="4FC8ED17" w14:textId="7DCB7A24" w:rsidR="00EB78D9" w:rsidRPr="00384835" w:rsidRDefault="00EB78D9" w:rsidP="00EB78D9">
            <w:pPr>
              <w:pStyle w:val="Tabletext"/>
              <w:jc w:val="center"/>
              <w:rPr>
                <w:lang w:eastAsia="ja-JP"/>
              </w:rPr>
            </w:pPr>
            <w:r w:rsidRPr="00384835">
              <w:rPr>
                <w:lang w:eastAsia="ja-JP"/>
              </w:rPr>
              <w:t>3,00</w:t>
            </w:r>
          </w:p>
        </w:tc>
      </w:tr>
      <w:tr w:rsidR="00EB78D9" w:rsidRPr="00384835" w14:paraId="3E7846D4"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97EC6C9" w14:textId="117BE9BC" w:rsidR="00EB78D9" w:rsidRPr="00384835" w:rsidRDefault="00EB78D9" w:rsidP="00957C0E">
            <w:pPr>
              <w:pStyle w:val="Tabletext"/>
              <w:jc w:val="left"/>
              <w:rPr>
                <w:lang w:eastAsia="ja-JP"/>
              </w:rPr>
            </w:pPr>
            <w:r w:rsidRPr="00384835">
              <w:rPr>
                <w:rtl/>
                <w:lang w:eastAsia="ja-JP"/>
              </w:rPr>
              <w:t>فرق الكسب (</w:t>
            </w:r>
            <w:r w:rsidRPr="00384835">
              <w:rPr>
                <w:lang w:val="en-GB" w:eastAsia="ja-JP"/>
              </w:rPr>
              <w:t>Δ</w:t>
            </w:r>
            <w:r w:rsidRPr="00384835">
              <w:rPr>
                <w:i/>
                <w:iCs/>
                <w:lang w:val="en-GB" w:eastAsia="ja-JP"/>
              </w:rPr>
              <w:t>G</w:t>
            </w:r>
            <w:r w:rsidRPr="00384835">
              <w:rPr>
                <w:rtl/>
                <w:lang w:eastAsia="ja-JP"/>
              </w:rPr>
              <w:t xml:space="preserve">) في الزاوية </w:t>
            </w:r>
            <w:r w:rsidRPr="00384835">
              <w:rPr>
                <w:rFonts w:ascii="Calibri" w:hAnsi="Calibri" w:cs="Calibri"/>
                <w:lang w:val="en-GB" w:eastAsia="ja-JP"/>
              </w:rPr>
              <w:t>φ</w:t>
            </w:r>
            <w:r w:rsidRPr="00384835">
              <w:rPr>
                <w:lang w:val="en-GB" w:eastAsia="ja-JP"/>
              </w:rPr>
              <w:t xml:space="preserve"> </w:t>
            </w:r>
            <w:r w:rsidRPr="00384835">
              <w:rPr>
                <w:rtl/>
                <w:lang w:val="en-GB" w:eastAsia="ja-JP"/>
              </w:rPr>
              <w:t xml:space="preserve"> </w:t>
            </w:r>
            <w:r w:rsidRPr="00384835">
              <w:rPr>
                <w:lang w:eastAsia="ja-JP"/>
              </w:rPr>
              <w:t>(dB)</w:t>
            </w:r>
            <w:r w:rsidRPr="00384835">
              <w:rPr>
                <w:rtl/>
                <w:lang w:eastAsia="ja-JP"/>
              </w:rPr>
              <w:t xml:space="preserve"> وفق التوصية </w:t>
            </w:r>
            <w:r w:rsidRPr="00384835">
              <w:rPr>
                <w:lang w:val="en-GB" w:eastAsia="ja-JP"/>
              </w:rPr>
              <w:t xml:space="preserve">BO.1213 </w:t>
            </w:r>
            <w:r w:rsidRPr="00384835">
              <w:rPr>
                <w:rtl/>
                <w:lang w:eastAsia="ja-JP"/>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7F9CE428" w14:textId="7D0F4DCA" w:rsidR="00EB78D9" w:rsidRPr="00384835" w:rsidRDefault="00EB78D9" w:rsidP="00EB78D9">
            <w:pPr>
              <w:pStyle w:val="Tabletext"/>
              <w:jc w:val="center"/>
              <w:rPr>
                <w:lang w:eastAsia="ja-JP"/>
              </w:rPr>
            </w:pPr>
            <w:r w:rsidRPr="00384835">
              <w:rPr>
                <w:lang w:eastAsia="ja-JP"/>
              </w:rPr>
              <w:t>15,90</w:t>
            </w:r>
            <w:r w:rsidR="00A32CB0">
              <w:rPr>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40E9DC40" w14:textId="4F283C43" w:rsidR="00EB78D9" w:rsidRPr="00384835" w:rsidRDefault="00EB78D9" w:rsidP="00EB78D9">
            <w:pPr>
              <w:pStyle w:val="Tabletext"/>
              <w:jc w:val="center"/>
              <w:rPr>
                <w:lang w:eastAsia="ja-JP"/>
              </w:rPr>
            </w:pPr>
            <w:r w:rsidRPr="00384835">
              <w:rPr>
                <w:lang w:eastAsia="ja-JP"/>
              </w:rPr>
              <w:t>27,00</w:t>
            </w:r>
            <w:r w:rsidR="00A32CB0">
              <w:rPr>
                <w:lang w:eastAsia="ja-JP"/>
              </w:rPr>
              <w:t>–</w:t>
            </w:r>
          </w:p>
        </w:tc>
        <w:tc>
          <w:tcPr>
            <w:tcW w:w="1134" w:type="dxa"/>
            <w:tcBorders>
              <w:top w:val="nil"/>
              <w:left w:val="nil"/>
              <w:bottom w:val="single" w:sz="4" w:space="0" w:color="auto"/>
              <w:right w:val="single" w:sz="4" w:space="0" w:color="auto"/>
            </w:tcBorders>
            <w:shd w:val="clear" w:color="auto" w:fill="auto"/>
            <w:noWrap/>
            <w:vAlign w:val="center"/>
            <w:hideMark/>
          </w:tcPr>
          <w:p w14:paraId="66B357B1" w14:textId="559CB62C" w:rsidR="00EB78D9" w:rsidRPr="00384835" w:rsidRDefault="00EB78D9" w:rsidP="00EB78D9">
            <w:pPr>
              <w:pStyle w:val="Tabletext"/>
              <w:jc w:val="center"/>
              <w:rPr>
                <w:lang w:eastAsia="ja-JP"/>
              </w:rPr>
            </w:pPr>
            <w:r w:rsidRPr="00384835">
              <w:rPr>
                <w:lang w:eastAsia="ja-JP"/>
              </w:rPr>
              <w:t>15,90</w:t>
            </w:r>
            <w:r w:rsidR="00A32CB0">
              <w:rPr>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09381658" w14:textId="78059C09" w:rsidR="00EB78D9" w:rsidRPr="00384835" w:rsidRDefault="00EB78D9" w:rsidP="00EB78D9">
            <w:pPr>
              <w:pStyle w:val="Tabletext"/>
              <w:jc w:val="center"/>
              <w:rPr>
                <w:lang w:eastAsia="ja-JP"/>
              </w:rPr>
            </w:pPr>
            <w:r w:rsidRPr="00384835">
              <w:rPr>
                <w:lang w:eastAsia="ja-JP"/>
              </w:rPr>
              <w:t>27,00</w:t>
            </w:r>
            <w:r w:rsidR="00A32CB0">
              <w:rPr>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47BDD6CE" w14:textId="0A3FEE3F" w:rsidR="00EB78D9" w:rsidRPr="00384835" w:rsidRDefault="00EB78D9" w:rsidP="00EB78D9">
            <w:pPr>
              <w:pStyle w:val="Tabletext"/>
              <w:jc w:val="center"/>
              <w:rPr>
                <w:lang w:eastAsia="ja-JP"/>
              </w:rPr>
            </w:pPr>
            <w:r w:rsidRPr="00384835">
              <w:rPr>
                <w:lang w:eastAsia="ja-JP"/>
              </w:rPr>
              <w:t>31,39</w:t>
            </w:r>
            <w:r w:rsidR="00A32CB0">
              <w:rPr>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58E67673" w14:textId="51A3ACCB" w:rsidR="00EB78D9" w:rsidRPr="00384835" w:rsidRDefault="00EB78D9" w:rsidP="00EB78D9">
            <w:pPr>
              <w:pStyle w:val="Tabletext"/>
              <w:jc w:val="center"/>
              <w:rPr>
                <w:lang w:eastAsia="ja-JP"/>
              </w:rPr>
            </w:pPr>
            <w:r w:rsidRPr="00384835">
              <w:rPr>
                <w:lang w:eastAsia="ja-JP"/>
              </w:rPr>
              <w:t>15,90</w:t>
            </w:r>
            <w:r w:rsidR="00A32CB0">
              <w:rPr>
                <w:lang w:eastAsia="ja-JP"/>
              </w:rPr>
              <w:t>–</w:t>
            </w:r>
          </w:p>
        </w:tc>
        <w:tc>
          <w:tcPr>
            <w:tcW w:w="804" w:type="dxa"/>
            <w:tcBorders>
              <w:top w:val="nil"/>
              <w:left w:val="nil"/>
              <w:bottom w:val="single" w:sz="4" w:space="0" w:color="auto"/>
              <w:right w:val="single" w:sz="4" w:space="0" w:color="auto"/>
            </w:tcBorders>
            <w:shd w:val="clear" w:color="auto" w:fill="auto"/>
            <w:noWrap/>
            <w:vAlign w:val="center"/>
            <w:hideMark/>
          </w:tcPr>
          <w:p w14:paraId="1C5AFCE9" w14:textId="0F28D3A5" w:rsidR="00EB78D9" w:rsidRPr="00384835" w:rsidRDefault="00EB78D9" w:rsidP="00EB78D9">
            <w:pPr>
              <w:pStyle w:val="Tabletext"/>
              <w:jc w:val="center"/>
              <w:rPr>
                <w:lang w:eastAsia="ja-JP"/>
              </w:rPr>
            </w:pPr>
            <w:r w:rsidRPr="00384835">
              <w:rPr>
                <w:lang w:eastAsia="ja-JP"/>
              </w:rPr>
              <w:t>15,90</w:t>
            </w:r>
            <w:r w:rsidR="00A32CB0">
              <w:rPr>
                <w:lang w:eastAsia="ja-JP"/>
              </w:rPr>
              <w:t>–</w:t>
            </w:r>
          </w:p>
        </w:tc>
        <w:tc>
          <w:tcPr>
            <w:tcW w:w="782" w:type="dxa"/>
            <w:tcBorders>
              <w:top w:val="nil"/>
              <w:left w:val="nil"/>
              <w:bottom w:val="single" w:sz="4" w:space="0" w:color="auto"/>
              <w:right w:val="single" w:sz="4" w:space="0" w:color="auto"/>
            </w:tcBorders>
            <w:shd w:val="clear" w:color="auto" w:fill="auto"/>
            <w:noWrap/>
            <w:vAlign w:val="center"/>
            <w:hideMark/>
          </w:tcPr>
          <w:p w14:paraId="69A53608" w14:textId="2C4C29FF" w:rsidR="00EB78D9" w:rsidRPr="00384835" w:rsidRDefault="00EB78D9" w:rsidP="00EB78D9">
            <w:pPr>
              <w:pStyle w:val="Tabletext"/>
              <w:jc w:val="center"/>
              <w:rPr>
                <w:lang w:eastAsia="ja-JP"/>
              </w:rPr>
            </w:pPr>
            <w:r w:rsidRPr="00384835">
              <w:rPr>
                <w:lang w:eastAsia="ja-JP"/>
              </w:rPr>
              <w:t>15,90</w:t>
            </w:r>
            <w:r w:rsidR="00A32CB0">
              <w:rPr>
                <w:lang w:eastAsia="ja-JP"/>
              </w:rPr>
              <w:t>–</w:t>
            </w:r>
          </w:p>
        </w:tc>
        <w:tc>
          <w:tcPr>
            <w:tcW w:w="1052" w:type="dxa"/>
            <w:tcBorders>
              <w:top w:val="nil"/>
              <w:left w:val="nil"/>
              <w:bottom w:val="single" w:sz="4" w:space="0" w:color="auto"/>
              <w:right w:val="single" w:sz="4" w:space="0" w:color="auto"/>
            </w:tcBorders>
            <w:shd w:val="clear" w:color="auto" w:fill="auto"/>
            <w:noWrap/>
            <w:vAlign w:val="center"/>
            <w:hideMark/>
          </w:tcPr>
          <w:p w14:paraId="0216C460" w14:textId="00F3F94D" w:rsidR="00EB78D9" w:rsidRPr="00384835" w:rsidRDefault="00EB78D9" w:rsidP="00EB78D9">
            <w:pPr>
              <w:pStyle w:val="Tabletext"/>
              <w:jc w:val="center"/>
              <w:rPr>
                <w:lang w:eastAsia="ja-JP"/>
              </w:rPr>
            </w:pPr>
            <w:r w:rsidRPr="00384835">
              <w:rPr>
                <w:lang w:eastAsia="ja-JP"/>
              </w:rPr>
              <w:t>15,90</w:t>
            </w:r>
            <w:r w:rsidR="00A32CB0">
              <w:rPr>
                <w:lang w:eastAsia="ja-JP"/>
              </w:rPr>
              <w:t>–</w:t>
            </w:r>
          </w:p>
        </w:tc>
      </w:tr>
      <w:tr w:rsidR="00E57FA1" w:rsidRPr="00384835" w14:paraId="35B42B76"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7421673" w14:textId="7AFEF4A3" w:rsidR="00E57FA1" w:rsidRPr="00384835" w:rsidRDefault="00EB78D9" w:rsidP="00957C0E">
            <w:pPr>
              <w:pStyle w:val="Tabletext"/>
              <w:jc w:val="left"/>
              <w:rPr>
                <w:b/>
                <w:lang w:eastAsia="ja-JP"/>
              </w:rPr>
            </w:pPr>
            <w:r w:rsidRPr="00384835">
              <w:rPr>
                <w:rtl/>
                <w:lang w:eastAsia="ja-JP"/>
              </w:rPr>
              <w:t xml:space="preserve">تمييز الهوائي الساتلي </w:t>
            </w:r>
            <w:r w:rsidRPr="00384835">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2D6405AE" w14:textId="27F7A6AB" w:rsidR="00E57FA1" w:rsidRPr="00384835" w:rsidRDefault="00E57FA1" w:rsidP="00E57FA1">
            <w:pPr>
              <w:pStyle w:val="Tabletext"/>
              <w:jc w:val="center"/>
              <w:rPr>
                <w:b/>
                <w:lang w:eastAsia="ja-JP"/>
              </w:rPr>
            </w:pPr>
            <w:r w:rsidRPr="00384835">
              <w:rPr>
                <w:b/>
                <w:lang w:eastAsia="ja-JP"/>
              </w:rPr>
              <w:t>14,71</w:t>
            </w:r>
          </w:p>
        </w:tc>
        <w:tc>
          <w:tcPr>
            <w:tcW w:w="724" w:type="dxa"/>
            <w:tcBorders>
              <w:top w:val="nil"/>
              <w:left w:val="nil"/>
              <w:bottom w:val="single" w:sz="4" w:space="0" w:color="auto"/>
              <w:right w:val="single" w:sz="4" w:space="0" w:color="auto"/>
            </w:tcBorders>
            <w:shd w:val="clear" w:color="auto" w:fill="auto"/>
            <w:noWrap/>
            <w:vAlign w:val="center"/>
            <w:hideMark/>
          </w:tcPr>
          <w:p w14:paraId="713ABE1F" w14:textId="3F4EF7F8" w:rsidR="00E57FA1" w:rsidRPr="00384835" w:rsidRDefault="00E57FA1" w:rsidP="00E57FA1">
            <w:pPr>
              <w:pStyle w:val="Tabletext"/>
              <w:jc w:val="center"/>
              <w:rPr>
                <w:b/>
                <w:lang w:eastAsia="ja-JP"/>
              </w:rPr>
            </w:pPr>
            <w:r w:rsidRPr="00384835">
              <w:rPr>
                <w:b/>
                <w:lang w:eastAsia="ja-JP"/>
              </w:rPr>
              <w:t>3,17</w:t>
            </w:r>
          </w:p>
        </w:tc>
        <w:tc>
          <w:tcPr>
            <w:tcW w:w="1134" w:type="dxa"/>
            <w:tcBorders>
              <w:top w:val="nil"/>
              <w:left w:val="nil"/>
              <w:bottom w:val="single" w:sz="4" w:space="0" w:color="auto"/>
              <w:right w:val="single" w:sz="4" w:space="0" w:color="auto"/>
            </w:tcBorders>
            <w:shd w:val="clear" w:color="auto" w:fill="auto"/>
            <w:noWrap/>
            <w:vAlign w:val="center"/>
            <w:hideMark/>
          </w:tcPr>
          <w:p w14:paraId="759CAA43" w14:textId="34B556A6" w:rsidR="00E57FA1" w:rsidRPr="00384835" w:rsidRDefault="00E57FA1" w:rsidP="00E57FA1">
            <w:pPr>
              <w:pStyle w:val="Tabletext"/>
              <w:jc w:val="center"/>
              <w:rPr>
                <w:b/>
                <w:lang w:eastAsia="ja-JP"/>
              </w:rPr>
            </w:pPr>
            <w:r w:rsidRPr="00384835">
              <w:rPr>
                <w:b/>
                <w:lang w:eastAsia="ja-JP"/>
              </w:rPr>
              <w:t>14,27</w:t>
            </w:r>
          </w:p>
        </w:tc>
        <w:tc>
          <w:tcPr>
            <w:tcW w:w="724" w:type="dxa"/>
            <w:tcBorders>
              <w:top w:val="nil"/>
              <w:left w:val="nil"/>
              <w:bottom w:val="single" w:sz="4" w:space="0" w:color="auto"/>
              <w:right w:val="single" w:sz="4" w:space="0" w:color="auto"/>
            </w:tcBorders>
            <w:shd w:val="clear" w:color="auto" w:fill="auto"/>
            <w:noWrap/>
            <w:vAlign w:val="center"/>
            <w:hideMark/>
          </w:tcPr>
          <w:p w14:paraId="163CC80D" w14:textId="7F32EA3F" w:rsidR="00E57FA1" w:rsidRPr="00384835" w:rsidRDefault="00E57FA1" w:rsidP="00E57FA1">
            <w:pPr>
              <w:pStyle w:val="Tabletext"/>
              <w:jc w:val="center"/>
              <w:rPr>
                <w:b/>
                <w:lang w:eastAsia="ja-JP"/>
              </w:rPr>
            </w:pPr>
            <w:r w:rsidRPr="00384835">
              <w:rPr>
                <w:b/>
                <w:lang w:eastAsia="ja-JP"/>
              </w:rPr>
              <w:t>14,27</w:t>
            </w:r>
          </w:p>
        </w:tc>
        <w:tc>
          <w:tcPr>
            <w:tcW w:w="937" w:type="dxa"/>
            <w:tcBorders>
              <w:top w:val="nil"/>
              <w:left w:val="nil"/>
              <w:bottom w:val="single" w:sz="4" w:space="0" w:color="auto"/>
              <w:right w:val="single" w:sz="4" w:space="0" w:color="auto"/>
            </w:tcBorders>
            <w:shd w:val="clear" w:color="auto" w:fill="auto"/>
            <w:noWrap/>
            <w:vAlign w:val="center"/>
            <w:hideMark/>
          </w:tcPr>
          <w:p w14:paraId="34D34A01" w14:textId="52854D6E" w:rsidR="00E57FA1" w:rsidRPr="00384835" w:rsidRDefault="00E57FA1" w:rsidP="00E57FA1">
            <w:pPr>
              <w:pStyle w:val="Tabletext"/>
              <w:jc w:val="center"/>
              <w:rPr>
                <w:b/>
                <w:lang w:eastAsia="ja-JP"/>
              </w:rPr>
            </w:pPr>
            <w:r w:rsidRPr="00384835">
              <w:rPr>
                <w:b/>
                <w:lang w:eastAsia="ja-JP"/>
              </w:rPr>
              <w:t>−1,67</w:t>
            </w:r>
          </w:p>
        </w:tc>
        <w:tc>
          <w:tcPr>
            <w:tcW w:w="937" w:type="dxa"/>
            <w:tcBorders>
              <w:top w:val="nil"/>
              <w:left w:val="nil"/>
              <w:bottom w:val="single" w:sz="4" w:space="0" w:color="auto"/>
              <w:right w:val="single" w:sz="4" w:space="0" w:color="auto"/>
            </w:tcBorders>
            <w:shd w:val="clear" w:color="auto" w:fill="auto"/>
            <w:noWrap/>
            <w:vAlign w:val="center"/>
            <w:hideMark/>
          </w:tcPr>
          <w:p w14:paraId="28CAD371" w14:textId="778C394A" w:rsidR="00E57FA1" w:rsidRPr="00384835" w:rsidRDefault="00E57FA1" w:rsidP="00E57FA1">
            <w:pPr>
              <w:pStyle w:val="Tabletext"/>
              <w:jc w:val="center"/>
              <w:rPr>
                <w:b/>
                <w:lang w:eastAsia="ja-JP"/>
              </w:rPr>
            </w:pPr>
            <w:r w:rsidRPr="00384835">
              <w:rPr>
                <w:b/>
                <w:lang w:eastAsia="ja-JP"/>
              </w:rPr>
              <w:t>13,82</w:t>
            </w:r>
          </w:p>
        </w:tc>
        <w:tc>
          <w:tcPr>
            <w:tcW w:w="804" w:type="dxa"/>
            <w:tcBorders>
              <w:top w:val="nil"/>
              <w:left w:val="nil"/>
              <w:bottom w:val="single" w:sz="4" w:space="0" w:color="auto"/>
              <w:right w:val="single" w:sz="4" w:space="0" w:color="auto"/>
            </w:tcBorders>
            <w:shd w:val="clear" w:color="auto" w:fill="auto"/>
            <w:noWrap/>
            <w:vAlign w:val="center"/>
            <w:hideMark/>
          </w:tcPr>
          <w:p w14:paraId="081E700B" w14:textId="6C5A8880" w:rsidR="00E57FA1" w:rsidRPr="00384835" w:rsidRDefault="00E57FA1" w:rsidP="00E57FA1">
            <w:pPr>
              <w:pStyle w:val="Tabletext"/>
              <w:jc w:val="center"/>
              <w:rPr>
                <w:b/>
                <w:lang w:eastAsia="ja-JP"/>
              </w:rPr>
            </w:pPr>
            <w:r w:rsidRPr="00384835">
              <w:rPr>
                <w:b/>
                <w:lang w:eastAsia="ja-JP"/>
              </w:rPr>
              <w:t>13,37</w:t>
            </w:r>
          </w:p>
        </w:tc>
        <w:tc>
          <w:tcPr>
            <w:tcW w:w="782" w:type="dxa"/>
            <w:tcBorders>
              <w:top w:val="nil"/>
              <w:left w:val="nil"/>
              <w:bottom w:val="single" w:sz="4" w:space="0" w:color="auto"/>
              <w:right w:val="single" w:sz="4" w:space="0" w:color="auto"/>
            </w:tcBorders>
            <w:shd w:val="clear" w:color="auto" w:fill="auto"/>
            <w:noWrap/>
            <w:vAlign w:val="center"/>
            <w:hideMark/>
          </w:tcPr>
          <w:p w14:paraId="12BD0F3F" w14:textId="192A22C4" w:rsidR="00E57FA1" w:rsidRPr="00384835" w:rsidRDefault="00E57FA1" w:rsidP="00E57FA1">
            <w:pPr>
              <w:pStyle w:val="Tabletext"/>
              <w:jc w:val="center"/>
              <w:rPr>
                <w:b/>
                <w:lang w:eastAsia="ja-JP"/>
              </w:rPr>
            </w:pPr>
            <w:r w:rsidRPr="00384835">
              <w:rPr>
                <w:b/>
                <w:lang w:eastAsia="ja-JP"/>
              </w:rPr>
              <w:t>12,92</w:t>
            </w:r>
          </w:p>
        </w:tc>
        <w:tc>
          <w:tcPr>
            <w:tcW w:w="1052" w:type="dxa"/>
            <w:tcBorders>
              <w:top w:val="nil"/>
              <w:left w:val="nil"/>
              <w:bottom w:val="single" w:sz="4" w:space="0" w:color="auto"/>
              <w:right w:val="single" w:sz="4" w:space="0" w:color="auto"/>
            </w:tcBorders>
            <w:shd w:val="clear" w:color="auto" w:fill="auto"/>
            <w:noWrap/>
            <w:vAlign w:val="center"/>
            <w:hideMark/>
          </w:tcPr>
          <w:p w14:paraId="79FE8EAB" w14:textId="742D36AA" w:rsidR="00E57FA1" w:rsidRPr="00384835" w:rsidRDefault="00E57FA1" w:rsidP="00E57FA1">
            <w:pPr>
              <w:pStyle w:val="Tabletext"/>
              <w:jc w:val="center"/>
              <w:rPr>
                <w:b/>
                <w:lang w:eastAsia="ja-JP"/>
              </w:rPr>
            </w:pPr>
            <w:r w:rsidRPr="00384835">
              <w:rPr>
                <w:b/>
                <w:lang w:eastAsia="ja-JP"/>
              </w:rPr>
              <w:t>12,47</w:t>
            </w:r>
          </w:p>
        </w:tc>
      </w:tr>
      <w:tr w:rsidR="00EB78D9" w:rsidRPr="00384835" w14:paraId="3ACE23A2"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BF412BA" w14:textId="7E9C34A6" w:rsidR="00EB78D9" w:rsidRPr="00384835" w:rsidRDefault="00EB78D9" w:rsidP="00957C0E">
            <w:pPr>
              <w:pStyle w:val="Tabletext"/>
              <w:jc w:val="left"/>
              <w:rPr>
                <w:lang w:eastAsia="ja-JP"/>
              </w:rPr>
            </w:pPr>
            <w:r w:rsidRPr="00384835">
              <w:rPr>
                <w:i/>
                <w:iCs/>
                <w:sz w:val="24"/>
                <w:lang w:val="en-GB" w:eastAsia="ja-JP"/>
              </w:rPr>
              <w:t>C</w:t>
            </w:r>
            <w:r w:rsidRPr="00384835">
              <w:rPr>
                <w:i/>
                <w:iCs/>
                <w:sz w:val="24"/>
                <w:vertAlign w:val="subscript"/>
                <w:lang w:val="en-GB" w:eastAsia="ja-JP"/>
              </w:rPr>
              <w:t>e.i.r.p.</w:t>
            </w:r>
            <w:r w:rsidRPr="00384835">
              <w:rPr>
                <w:i/>
                <w:iCs/>
                <w:sz w:val="24"/>
                <w:vertAlign w:val="subscript"/>
                <w:rtl/>
                <w:lang w:val="en-GB" w:eastAsia="ja-JP"/>
              </w:rPr>
              <w:t xml:space="preserve"> </w:t>
            </w:r>
            <w:r w:rsidRPr="00384835">
              <w:rPr>
                <w:sz w:val="24"/>
                <w:rtl/>
                <w:lang w:val="en-GB" w:eastAsia="ja-JP"/>
              </w:rPr>
              <w:t xml:space="preserve">للساتل المسبب للتداخل </w:t>
            </w:r>
            <w:r w:rsidRPr="00384835">
              <w:rPr>
                <w:sz w:val="24"/>
                <w:lang w:val="en-GB" w:eastAsia="ja-JP"/>
              </w:rPr>
              <w:t>(dBW)</w:t>
            </w:r>
          </w:p>
        </w:tc>
        <w:tc>
          <w:tcPr>
            <w:tcW w:w="850" w:type="dxa"/>
            <w:tcBorders>
              <w:top w:val="nil"/>
              <w:left w:val="nil"/>
              <w:bottom w:val="single" w:sz="4" w:space="0" w:color="auto"/>
              <w:right w:val="single" w:sz="4" w:space="0" w:color="auto"/>
            </w:tcBorders>
            <w:shd w:val="clear" w:color="auto" w:fill="auto"/>
            <w:noWrap/>
            <w:vAlign w:val="center"/>
            <w:hideMark/>
          </w:tcPr>
          <w:p w14:paraId="3D7F40A3" w14:textId="0DA2168F" w:rsidR="00EB78D9" w:rsidRPr="00384835" w:rsidRDefault="00EB78D9" w:rsidP="00EB78D9">
            <w:pPr>
              <w:pStyle w:val="Tabletext"/>
              <w:jc w:val="center"/>
              <w:rPr>
                <w:lang w:eastAsia="ja-JP"/>
              </w:rPr>
            </w:pPr>
            <w:r w:rsidRPr="00384835">
              <w:rPr>
                <w:lang w:eastAsia="ja-JP"/>
              </w:rPr>
              <w:t>42,29</w:t>
            </w:r>
          </w:p>
        </w:tc>
        <w:tc>
          <w:tcPr>
            <w:tcW w:w="724" w:type="dxa"/>
            <w:tcBorders>
              <w:top w:val="nil"/>
              <w:left w:val="nil"/>
              <w:bottom w:val="single" w:sz="4" w:space="0" w:color="auto"/>
              <w:right w:val="single" w:sz="4" w:space="0" w:color="auto"/>
            </w:tcBorders>
            <w:shd w:val="clear" w:color="auto" w:fill="auto"/>
            <w:noWrap/>
            <w:vAlign w:val="center"/>
            <w:hideMark/>
          </w:tcPr>
          <w:p w14:paraId="55DF899A" w14:textId="51F2B2DC" w:rsidR="00EB78D9" w:rsidRPr="00384835" w:rsidRDefault="00EB78D9" w:rsidP="00EB78D9">
            <w:pPr>
              <w:pStyle w:val="Tabletext"/>
              <w:jc w:val="center"/>
              <w:rPr>
                <w:lang w:eastAsia="ja-JP"/>
              </w:rPr>
            </w:pPr>
            <w:r w:rsidRPr="00384835">
              <w:rPr>
                <w:lang w:eastAsia="ja-JP"/>
              </w:rPr>
              <w:t>53,83</w:t>
            </w:r>
          </w:p>
        </w:tc>
        <w:tc>
          <w:tcPr>
            <w:tcW w:w="1134" w:type="dxa"/>
            <w:tcBorders>
              <w:top w:val="nil"/>
              <w:left w:val="nil"/>
              <w:bottom w:val="single" w:sz="4" w:space="0" w:color="auto"/>
              <w:right w:val="single" w:sz="4" w:space="0" w:color="auto"/>
            </w:tcBorders>
            <w:shd w:val="clear" w:color="auto" w:fill="auto"/>
            <w:noWrap/>
            <w:vAlign w:val="center"/>
            <w:hideMark/>
          </w:tcPr>
          <w:p w14:paraId="7BAEB15B" w14:textId="1DEEB56F" w:rsidR="00EB78D9" w:rsidRPr="00384835" w:rsidRDefault="00EB78D9" w:rsidP="00EB78D9">
            <w:pPr>
              <w:pStyle w:val="Tabletext"/>
              <w:jc w:val="center"/>
              <w:rPr>
                <w:lang w:eastAsia="ja-JP"/>
              </w:rPr>
            </w:pPr>
            <w:r w:rsidRPr="00384835">
              <w:rPr>
                <w:lang w:eastAsia="ja-JP"/>
              </w:rPr>
              <w:t>42,73</w:t>
            </w:r>
          </w:p>
        </w:tc>
        <w:tc>
          <w:tcPr>
            <w:tcW w:w="724" w:type="dxa"/>
            <w:tcBorders>
              <w:top w:val="nil"/>
              <w:left w:val="nil"/>
              <w:bottom w:val="single" w:sz="4" w:space="0" w:color="auto"/>
              <w:right w:val="single" w:sz="4" w:space="0" w:color="auto"/>
            </w:tcBorders>
            <w:shd w:val="clear" w:color="auto" w:fill="auto"/>
            <w:noWrap/>
            <w:vAlign w:val="center"/>
            <w:hideMark/>
          </w:tcPr>
          <w:p w14:paraId="77D6FD25" w14:textId="169866FC" w:rsidR="00EB78D9" w:rsidRPr="00384835" w:rsidRDefault="00EB78D9" w:rsidP="00EB78D9">
            <w:pPr>
              <w:pStyle w:val="Tabletext"/>
              <w:jc w:val="center"/>
              <w:rPr>
                <w:lang w:eastAsia="ja-JP"/>
              </w:rPr>
            </w:pPr>
            <w:r w:rsidRPr="00384835">
              <w:rPr>
                <w:lang w:eastAsia="ja-JP"/>
              </w:rPr>
              <w:t>28,46</w:t>
            </w:r>
          </w:p>
        </w:tc>
        <w:tc>
          <w:tcPr>
            <w:tcW w:w="937" w:type="dxa"/>
            <w:tcBorders>
              <w:top w:val="nil"/>
              <w:left w:val="nil"/>
              <w:bottom w:val="single" w:sz="4" w:space="0" w:color="auto"/>
              <w:right w:val="single" w:sz="4" w:space="0" w:color="auto"/>
            </w:tcBorders>
            <w:shd w:val="clear" w:color="auto" w:fill="auto"/>
            <w:noWrap/>
            <w:vAlign w:val="center"/>
            <w:hideMark/>
          </w:tcPr>
          <w:p w14:paraId="0DBA75D9" w14:textId="5522A76E" w:rsidR="00EB78D9" w:rsidRPr="00384835" w:rsidRDefault="00EB78D9" w:rsidP="00EB78D9">
            <w:pPr>
              <w:pStyle w:val="Tabletext"/>
              <w:jc w:val="center"/>
              <w:rPr>
                <w:lang w:eastAsia="ja-JP"/>
              </w:rPr>
            </w:pPr>
            <w:r w:rsidRPr="00384835">
              <w:rPr>
                <w:lang w:eastAsia="ja-JP"/>
              </w:rPr>
              <w:t>58,67</w:t>
            </w:r>
          </w:p>
        </w:tc>
        <w:tc>
          <w:tcPr>
            <w:tcW w:w="937" w:type="dxa"/>
            <w:tcBorders>
              <w:top w:val="nil"/>
              <w:left w:val="nil"/>
              <w:bottom w:val="single" w:sz="4" w:space="0" w:color="auto"/>
              <w:right w:val="single" w:sz="4" w:space="0" w:color="auto"/>
            </w:tcBorders>
            <w:shd w:val="clear" w:color="auto" w:fill="auto"/>
            <w:noWrap/>
            <w:vAlign w:val="center"/>
            <w:hideMark/>
          </w:tcPr>
          <w:p w14:paraId="4547AD9E" w14:textId="54D7D6D1" w:rsidR="00EB78D9" w:rsidRPr="00384835" w:rsidRDefault="00EB78D9" w:rsidP="00EB78D9">
            <w:pPr>
              <w:pStyle w:val="Tabletext"/>
              <w:jc w:val="center"/>
              <w:rPr>
                <w:lang w:eastAsia="ja-JP"/>
              </w:rPr>
            </w:pPr>
            <w:r w:rsidRPr="00384835">
              <w:rPr>
                <w:lang w:eastAsia="ja-JP"/>
              </w:rPr>
              <w:t>43,18</w:t>
            </w:r>
          </w:p>
        </w:tc>
        <w:tc>
          <w:tcPr>
            <w:tcW w:w="804" w:type="dxa"/>
            <w:tcBorders>
              <w:top w:val="nil"/>
              <w:left w:val="nil"/>
              <w:bottom w:val="single" w:sz="4" w:space="0" w:color="auto"/>
              <w:right w:val="single" w:sz="4" w:space="0" w:color="auto"/>
            </w:tcBorders>
            <w:shd w:val="clear" w:color="auto" w:fill="auto"/>
            <w:noWrap/>
            <w:vAlign w:val="center"/>
            <w:hideMark/>
          </w:tcPr>
          <w:p w14:paraId="69DC718B" w14:textId="2C03B3BC" w:rsidR="00EB78D9" w:rsidRPr="00384835" w:rsidRDefault="00EB78D9" w:rsidP="00EB78D9">
            <w:pPr>
              <w:pStyle w:val="Tabletext"/>
              <w:jc w:val="center"/>
              <w:rPr>
                <w:lang w:eastAsia="ja-JP"/>
              </w:rPr>
            </w:pPr>
            <w:r w:rsidRPr="00384835">
              <w:rPr>
                <w:lang w:eastAsia="ja-JP"/>
              </w:rPr>
              <w:t>43,63</w:t>
            </w:r>
          </w:p>
        </w:tc>
        <w:tc>
          <w:tcPr>
            <w:tcW w:w="782" w:type="dxa"/>
            <w:tcBorders>
              <w:top w:val="nil"/>
              <w:left w:val="nil"/>
              <w:bottom w:val="single" w:sz="4" w:space="0" w:color="auto"/>
              <w:right w:val="single" w:sz="4" w:space="0" w:color="auto"/>
            </w:tcBorders>
            <w:shd w:val="clear" w:color="auto" w:fill="auto"/>
            <w:noWrap/>
            <w:vAlign w:val="center"/>
            <w:hideMark/>
          </w:tcPr>
          <w:p w14:paraId="48FCD7F5" w14:textId="64CF61B3" w:rsidR="00EB78D9" w:rsidRPr="00384835" w:rsidRDefault="00EB78D9" w:rsidP="00EB78D9">
            <w:pPr>
              <w:pStyle w:val="Tabletext"/>
              <w:jc w:val="center"/>
              <w:rPr>
                <w:lang w:eastAsia="ja-JP"/>
              </w:rPr>
            </w:pPr>
            <w:r w:rsidRPr="00384835">
              <w:rPr>
                <w:lang w:eastAsia="ja-JP"/>
              </w:rPr>
              <w:t>44,08</w:t>
            </w:r>
          </w:p>
        </w:tc>
        <w:tc>
          <w:tcPr>
            <w:tcW w:w="1052" w:type="dxa"/>
            <w:tcBorders>
              <w:top w:val="nil"/>
              <w:left w:val="nil"/>
              <w:bottom w:val="single" w:sz="4" w:space="0" w:color="auto"/>
              <w:right w:val="single" w:sz="4" w:space="0" w:color="auto"/>
            </w:tcBorders>
            <w:shd w:val="clear" w:color="auto" w:fill="auto"/>
            <w:noWrap/>
            <w:vAlign w:val="center"/>
            <w:hideMark/>
          </w:tcPr>
          <w:p w14:paraId="26F5B283" w14:textId="7D9DEF29" w:rsidR="00EB78D9" w:rsidRPr="00384835" w:rsidRDefault="00EB78D9" w:rsidP="00EB78D9">
            <w:pPr>
              <w:pStyle w:val="Tabletext"/>
              <w:jc w:val="center"/>
              <w:rPr>
                <w:lang w:eastAsia="ja-JP"/>
              </w:rPr>
            </w:pPr>
            <w:r w:rsidRPr="00384835">
              <w:rPr>
                <w:lang w:eastAsia="ja-JP"/>
              </w:rPr>
              <w:t>44,53</w:t>
            </w:r>
          </w:p>
        </w:tc>
      </w:tr>
      <w:tr w:rsidR="00EB78D9" w:rsidRPr="00384835" w14:paraId="0F6CE6A3"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139C1BD" w14:textId="1C3197BD" w:rsidR="00EB78D9" w:rsidRPr="00384835" w:rsidRDefault="00EB78D9" w:rsidP="00957C0E">
            <w:pPr>
              <w:pStyle w:val="Tabletext"/>
              <w:jc w:val="left"/>
              <w:rPr>
                <w:lang w:eastAsia="ja-JP"/>
              </w:rPr>
            </w:pPr>
            <w:r w:rsidRPr="00384835">
              <w:rPr>
                <w:sz w:val="18"/>
                <w:szCs w:val="18"/>
                <w:lang w:val="en-GB" w:eastAsia="ja-JP"/>
              </w:rPr>
              <w:t>pfd</w:t>
            </w:r>
            <w:r w:rsidRPr="00384835">
              <w:rPr>
                <w:sz w:val="18"/>
                <w:szCs w:val="18"/>
                <w:rtl/>
                <w:lang w:val="en-GB" w:eastAsia="ja-JP"/>
              </w:rPr>
              <w:t xml:space="preserve"> وفق معيار </w:t>
            </w:r>
            <w:r w:rsidRPr="00384835">
              <w:rPr>
                <w:sz w:val="18"/>
                <w:szCs w:val="18"/>
                <w:lang w:val="en-GB" w:eastAsia="ja-JP"/>
              </w:rPr>
              <w:t>EPM</w:t>
            </w:r>
            <w:r w:rsidRPr="00384835">
              <w:rPr>
                <w:sz w:val="18"/>
                <w:szCs w:val="18"/>
                <w:rtl/>
                <w:lang w:val="en-GB" w:eastAsia="ja-JP"/>
              </w:rPr>
              <w:t xml:space="preserve"> </w:t>
            </w:r>
            <w:r w:rsidRPr="00384835">
              <w:rPr>
                <w:sz w:val="18"/>
                <w:szCs w:val="18"/>
                <w:lang w:val="en-GB" w:eastAsia="ja-JP"/>
              </w:rPr>
              <w:t>(dB(W/(m</w:t>
            </w:r>
            <w:r w:rsidRPr="00384835">
              <w:rPr>
                <w:sz w:val="18"/>
                <w:szCs w:val="18"/>
                <w:vertAlign w:val="superscript"/>
                <w:lang w:val="en-GB" w:eastAsia="ja-JP"/>
              </w:rPr>
              <w:t>2</w:t>
            </w:r>
            <w:r w:rsidRPr="00384835">
              <w:rPr>
                <w:sz w:val="18"/>
                <w:szCs w:val="18"/>
                <w:lang w:val="en-GB" w:eastAsia="ja-JP"/>
              </w:rPr>
              <w:t> · 27 MHz)))</w:t>
            </w:r>
          </w:p>
        </w:tc>
        <w:tc>
          <w:tcPr>
            <w:tcW w:w="850" w:type="dxa"/>
            <w:tcBorders>
              <w:top w:val="nil"/>
              <w:left w:val="nil"/>
              <w:bottom w:val="single" w:sz="4" w:space="0" w:color="auto"/>
              <w:right w:val="single" w:sz="4" w:space="0" w:color="auto"/>
            </w:tcBorders>
            <w:shd w:val="clear" w:color="auto" w:fill="auto"/>
            <w:noWrap/>
            <w:vAlign w:val="center"/>
            <w:hideMark/>
          </w:tcPr>
          <w:p w14:paraId="6FCA38DD" w14:textId="2AAFB466" w:rsidR="00EB78D9" w:rsidRPr="00384835" w:rsidRDefault="00EB78D9" w:rsidP="00EB78D9">
            <w:pPr>
              <w:pStyle w:val="Tabletext"/>
              <w:jc w:val="center"/>
              <w:rPr>
                <w:lang w:eastAsia="ja-JP"/>
              </w:rPr>
            </w:pPr>
            <w:r w:rsidRPr="00384835">
              <w:rPr>
                <w:lang w:eastAsia="ja-JP"/>
              </w:rPr>
              <w:t>120,3</w:t>
            </w:r>
            <w:r w:rsidR="00A32CB0">
              <w:rPr>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3BF461E2" w14:textId="31A87417" w:rsidR="00EB78D9" w:rsidRPr="00384835" w:rsidRDefault="00EB78D9" w:rsidP="00EB78D9">
            <w:pPr>
              <w:pStyle w:val="Tabletext"/>
              <w:jc w:val="center"/>
              <w:rPr>
                <w:lang w:eastAsia="ja-JP"/>
              </w:rPr>
            </w:pPr>
            <w:r w:rsidRPr="00384835">
              <w:rPr>
                <w:lang w:eastAsia="ja-JP"/>
              </w:rPr>
              <w:t>108,8</w:t>
            </w:r>
            <w:r w:rsidR="00A32CB0">
              <w:rPr>
                <w:lang w:eastAsia="ja-JP"/>
              </w:rPr>
              <w:t>–</w:t>
            </w:r>
          </w:p>
        </w:tc>
        <w:tc>
          <w:tcPr>
            <w:tcW w:w="1134" w:type="dxa"/>
            <w:tcBorders>
              <w:top w:val="nil"/>
              <w:left w:val="nil"/>
              <w:bottom w:val="single" w:sz="4" w:space="0" w:color="auto"/>
              <w:right w:val="single" w:sz="4" w:space="0" w:color="auto"/>
            </w:tcBorders>
            <w:shd w:val="clear" w:color="auto" w:fill="auto"/>
            <w:noWrap/>
            <w:vAlign w:val="center"/>
            <w:hideMark/>
          </w:tcPr>
          <w:p w14:paraId="295BEEA6" w14:textId="267A5CD4" w:rsidR="00EB78D9" w:rsidRPr="00384835" w:rsidRDefault="00EB78D9" w:rsidP="00EB78D9">
            <w:pPr>
              <w:pStyle w:val="Tabletext"/>
              <w:jc w:val="center"/>
              <w:rPr>
                <w:lang w:eastAsia="ja-JP"/>
              </w:rPr>
            </w:pPr>
            <w:r w:rsidRPr="00384835">
              <w:rPr>
                <w:lang w:eastAsia="ja-JP"/>
              </w:rPr>
              <w:t>119,9</w:t>
            </w:r>
            <w:r w:rsidR="00A32CB0">
              <w:rPr>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46DF1E16" w14:textId="3F47F144" w:rsidR="00EB78D9" w:rsidRPr="00384835" w:rsidRDefault="00EB78D9" w:rsidP="00EB78D9">
            <w:pPr>
              <w:pStyle w:val="Tabletext"/>
              <w:jc w:val="center"/>
              <w:rPr>
                <w:lang w:eastAsia="ja-JP"/>
              </w:rPr>
            </w:pPr>
            <w:r w:rsidRPr="00384835">
              <w:rPr>
                <w:lang w:eastAsia="ja-JP"/>
              </w:rPr>
              <w:t>134,2</w:t>
            </w:r>
            <w:r w:rsidR="00A32CB0">
              <w:rPr>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78920C47" w14:textId="45FFA165" w:rsidR="00EB78D9" w:rsidRPr="00384835" w:rsidRDefault="00EB78D9" w:rsidP="00EB78D9">
            <w:pPr>
              <w:pStyle w:val="Tabletext"/>
              <w:jc w:val="center"/>
              <w:rPr>
                <w:lang w:eastAsia="ja-JP"/>
              </w:rPr>
            </w:pPr>
            <w:r w:rsidRPr="00384835">
              <w:rPr>
                <w:lang w:eastAsia="ja-JP"/>
              </w:rPr>
              <w:t>104,0</w:t>
            </w:r>
            <w:r w:rsidR="00A32CB0">
              <w:rPr>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15EDFB47" w14:textId="7ADF8032" w:rsidR="00EB78D9" w:rsidRPr="00384835" w:rsidRDefault="00EB78D9" w:rsidP="00EB78D9">
            <w:pPr>
              <w:pStyle w:val="Tabletext"/>
              <w:jc w:val="center"/>
              <w:rPr>
                <w:lang w:eastAsia="ja-JP"/>
              </w:rPr>
            </w:pPr>
            <w:r w:rsidRPr="00384835">
              <w:rPr>
                <w:lang w:eastAsia="ja-JP"/>
              </w:rPr>
              <w:t>119,4</w:t>
            </w:r>
            <w:r w:rsidR="00A32CB0">
              <w:rPr>
                <w:lang w:eastAsia="ja-JP"/>
              </w:rPr>
              <w:t>–</w:t>
            </w:r>
          </w:p>
        </w:tc>
        <w:tc>
          <w:tcPr>
            <w:tcW w:w="804" w:type="dxa"/>
            <w:tcBorders>
              <w:top w:val="nil"/>
              <w:left w:val="nil"/>
              <w:bottom w:val="single" w:sz="4" w:space="0" w:color="auto"/>
              <w:right w:val="single" w:sz="4" w:space="0" w:color="auto"/>
            </w:tcBorders>
            <w:shd w:val="clear" w:color="auto" w:fill="auto"/>
            <w:noWrap/>
            <w:vAlign w:val="center"/>
            <w:hideMark/>
          </w:tcPr>
          <w:p w14:paraId="65CD9374" w14:textId="6B45FC91" w:rsidR="00EB78D9" w:rsidRPr="00384835" w:rsidRDefault="00EB78D9" w:rsidP="00EB78D9">
            <w:pPr>
              <w:pStyle w:val="Tabletext"/>
              <w:jc w:val="center"/>
              <w:rPr>
                <w:lang w:eastAsia="ja-JP"/>
              </w:rPr>
            </w:pPr>
            <w:r w:rsidRPr="00384835">
              <w:rPr>
                <w:lang w:eastAsia="ja-JP"/>
              </w:rPr>
              <w:t>119,0</w:t>
            </w:r>
            <w:r w:rsidR="00A32CB0">
              <w:rPr>
                <w:lang w:eastAsia="ja-JP"/>
              </w:rPr>
              <w:t>–</w:t>
            </w:r>
          </w:p>
        </w:tc>
        <w:tc>
          <w:tcPr>
            <w:tcW w:w="782" w:type="dxa"/>
            <w:tcBorders>
              <w:top w:val="nil"/>
              <w:left w:val="nil"/>
              <w:bottom w:val="single" w:sz="4" w:space="0" w:color="auto"/>
              <w:right w:val="single" w:sz="4" w:space="0" w:color="auto"/>
            </w:tcBorders>
            <w:shd w:val="clear" w:color="auto" w:fill="auto"/>
            <w:noWrap/>
            <w:vAlign w:val="center"/>
            <w:hideMark/>
          </w:tcPr>
          <w:p w14:paraId="1A9EBFFB" w14:textId="76F730FF" w:rsidR="00EB78D9" w:rsidRPr="00384835" w:rsidRDefault="00EB78D9" w:rsidP="00EB78D9">
            <w:pPr>
              <w:pStyle w:val="Tabletext"/>
              <w:jc w:val="center"/>
              <w:rPr>
                <w:lang w:eastAsia="ja-JP"/>
              </w:rPr>
            </w:pPr>
            <w:r w:rsidRPr="00384835">
              <w:rPr>
                <w:lang w:eastAsia="ja-JP"/>
              </w:rPr>
              <w:t>118,5</w:t>
            </w:r>
            <w:r w:rsidR="00A32CB0">
              <w:rPr>
                <w:lang w:eastAsia="ja-JP"/>
              </w:rPr>
              <w:t>–</w:t>
            </w:r>
          </w:p>
        </w:tc>
        <w:tc>
          <w:tcPr>
            <w:tcW w:w="1052" w:type="dxa"/>
            <w:tcBorders>
              <w:top w:val="nil"/>
              <w:left w:val="nil"/>
              <w:bottom w:val="single" w:sz="4" w:space="0" w:color="auto"/>
              <w:right w:val="single" w:sz="4" w:space="0" w:color="auto"/>
            </w:tcBorders>
            <w:shd w:val="clear" w:color="auto" w:fill="auto"/>
            <w:noWrap/>
            <w:vAlign w:val="center"/>
            <w:hideMark/>
          </w:tcPr>
          <w:p w14:paraId="5737B6CE" w14:textId="041F9D41" w:rsidR="00EB78D9" w:rsidRPr="00384835" w:rsidRDefault="00EB78D9" w:rsidP="00EB78D9">
            <w:pPr>
              <w:pStyle w:val="Tabletext"/>
              <w:jc w:val="center"/>
              <w:rPr>
                <w:lang w:eastAsia="ja-JP"/>
              </w:rPr>
            </w:pPr>
            <w:r w:rsidRPr="00384835">
              <w:rPr>
                <w:lang w:eastAsia="ja-JP"/>
              </w:rPr>
              <w:t>118,1</w:t>
            </w:r>
            <w:r w:rsidR="00A32CB0">
              <w:rPr>
                <w:lang w:eastAsia="ja-JP"/>
              </w:rPr>
              <w:t>–</w:t>
            </w:r>
          </w:p>
        </w:tc>
      </w:tr>
      <w:tr w:rsidR="00EB78D9" w:rsidRPr="00384835" w14:paraId="775DCA14"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B7E857" w14:textId="77777777" w:rsidR="00EB78D9" w:rsidRPr="00384835" w:rsidRDefault="00EB78D9" w:rsidP="00957C0E">
            <w:pPr>
              <w:pStyle w:val="Tabletext"/>
              <w:jc w:val="left"/>
              <w:rPr>
                <w:sz w:val="18"/>
                <w:szCs w:val="18"/>
                <w:rtl/>
                <w:lang w:val="en-GB" w:eastAsia="ja-JP"/>
              </w:rPr>
            </w:pPr>
            <w:r w:rsidRPr="00384835">
              <w:rPr>
                <w:sz w:val="18"/>
                <w:szCs w:val="18"/>
                <w:rtl/>
                <w:lang w:eastAsia="ja-JP"/>
              </w:rPr>
              <w:t xml:space="preserve">المسافة من الساتل </w:t>
            </w:r>
            <w:r w:rsidRPr="00384835">
              <w:rPr>
                <w:sz w:val="18"/>
                <w:szCs w:val="18"/>
                <w:lang w:val="en-GB" w:eastAsia="ja-JP"/>
              </w:rPr>
              <w:t>(km)</w:t>
            </w:r>
            <w:r w:rsidRPr="00384835">
              <w:rPr>
                <w:sz w:val="18"/>
                <w:szCs w:val="18"/>
                <w:rtl/>
                <w:lang w:val="en-GB" w:eastAsia="ja-JP"/>
              </w:rPr>
              <w:t xml:space="preserve"> </w:t>
            </w:r>
          </w:p>
          <w:p w14:paraId="5FD8C0F9" w14:textId="42594A17" w:rsidR="00EB78D9" w:rsidRPr="00384835" w:rsidRDefault="00EB78D9" w:rsidP="00957C0E">
            <w:pPr>
              <w:pStyle w:val="Tabletext"/>
              <w:jc w:val="left"/>
              <w:rPr>
                <w:lang w:eastAsia="ja-JP"/>
              </w:rPr>
            </w:pPr>
            <w:r w:rsidRPr="00384835">
              <w:rPr>
                <w:sz w:val="18"/>
                <w:szCs w:val="18"/>
                <w:lang w:val="en-GB" w:eastAsia="ja-JP"/>
              </w:rPr>
              <w:t>Δ</w:t>
            </w:r>
            <w:r w:rsidRPr="00384835">
              <w:rPr>
                <w:rFonts w:ascii="Calibri" w:hAnsi="Calibri" w:cs="Calibri"/>
                <w:sz w:val="18"/>
                <w:szCs w:val="18"/>
                <w:lang w:val="en-GB" w:eastAsia="ja-JP"/>
              </w:rPr>
              <w:t>σ</w:t>
            </w:r>
            <w:r w:rsidRPr="00384835">
              <w:rPr>
                <w:sz w:val="18"/>
                <w:szCs w:val="18"/>
                <w:rtl/>
                <w:lang w:val="en-GB" w:eastAsia="ja-JP"/>
              </w:rPr>
              <w:t xml:space="preserve">=33 درجة، </w:t>
            </w:r>
            <w:r w:rsidRPr="00384835">
              <w:rPr>
                <w:i/>
                <w:iCs/>
                <w:sz w:val="18"/>
                <w:szCs w:val="18"/>
                <w:lang w:val="en-GB" w:eastAsia="ja-JP"/>
              </w:rPr>
              <w:t>El</w:t>
            </w:r>
            <w:r w:rsidRPr="00384835">
              <w:rPr>
                <w:sz w:val="18"/>
                <w:szCs w:val="18"/>
                <w:rtl/>
                <w:lang w:val="en-GB" w:eastAsia="ja-JP"/>
              </w:rPr>
              <w:t xml:space="preserve"> =38 درجة</w:t>
            </w:r>
          </w:p>
        </w:tc>
        <w:tc>
          <w:tcPr>
            <w:tcW w:w="850" w:type="dxa"/>
            <w:tcBorders>
              <w:top w:val="nil"/>
              <w:left w:val="nil"/>
              <w:bottom w:val="single" w:sz="4" w:space="0" w:color="auto"/>
              <w:right w:val="single" w:sz="4" w:space="0" w:color="auto"/>
            </w:tcBorders>
            <w:shd w:val="clear" w:color="auto" w:fill="auto"/>
            <w:noWrap/>
            <w:vAlign w:val="center"/>
            <w:hideMark/>
          </w:tcPr>
          <w:p w14:paraId="196FEE6B" w14:textId="77777777" w:rsidR="00EB78D9" w:rsidRPr="00384835" w:rsidRDefault="00EB78D9" w:rsidP="00EB78D9">
            <w:pPr>
              <w:pStyle w:val="Tabletext"/>
              <w:jc w:val="center"/>
              <w:rPr>
                <w:lang w:eastAsia="ja-JP"/>
              </w:rPr>
            </w:pPr>
            <w:r w:rsidRPr="00384835">
              <w:rPr>
                <w:lang w:eastAsia="ja-JP"/>
              </w:rPr>
              <w:t>38090</w:t>
            </w:r>
          </w:p>
        </w:tc>
        <w:tc>
          <w:tcPr>
            <w:tcW w:w="724" w:type="dxa"/>
            <w:tcBorders>
              <w:top w:val="nil"/>
              <w:left w:val="nil"/>
              <w:bottom w:val="single" w:sz="4" w:space="0" w:color="auto"/>
              <w:right w:val="single" w:sz="4" w:space="0" w:color="auto"/>
            </w:tcBorders>
            <w:shd w:val="clear" w:color="auto" w:fill="auto"/>
            <w:noWrap/>
            <w:vAlign w:val="center"/>
            <w:hideMark/>
          </w:tcPr>
          <w:p w14:paraId="761A502A" w14:textId="77777777" w:rsidR="00EB78D9" w:rsidRPr="00384835" w:rsidRDefault="00EB78D9" w:rsidP="00EB78D9">
            <w:pPr>
              <w:pStyle w:val="Tabletext"/>
              <w:jc w:val="center"/>
              <w:rPr>
                <w:lang w:eastAsia="ja-JP"/>
              </w:rPr>
            </w:pPr>
            <w:r w:rsidRPr="00384835">
              <w:rPr>
                <w:lang w:eastAsia="ja-JP"/>
              </w:rPr>
              <w:t>38258</w:t>
            </w:r>
          </w:p>
        </w:tc>
        <w:tc>
          <w:tcPr>
            <w:tcW w:w="1134" w:type="dxa"/>
            <w:tcBorders>
              <w:top w:val="nil"/>
              <w:left w:val="nil"/>
              <w:bottom w:val="single" w:sz="4" w:space="0" w:color="auto"/>
              <w:right w:val="single" w:sz="4" w:space="0" w:color="auto"/>
            </w:tcBorders>
            <w:shd w:val="clear" w:color="auto" w:fill="auto"/>
            <w:noWrap/>
            <w:vAlign w:val="center"/>
            <w:hideMark/>
          </w:tcPr>
          <w:p w14:paraId="6A825E88" w14:textId="77777777" w:rsidR="00EB78D9" w:rsidRPr="00384835" w:rsidRDefault="00EB78D9" w:rsidP="00EB78D9">
            <w:pPr>
              <w:pStyle w:val="Tabletext"/>
              <w:jc w:val="center"/>
              <w:rPr>
                <w:lang w:eastAsia="ja-JP"/>
              </w:rPr>
            </w:pPr>
            <w:r w:rsidRPr="00384835">
              <w:rPr>
                <w:lang w:eastAsia="ja-JP"/>
              </w:rPr>
              <w:t>38090</w:t>
            </w:r>
          </w:p>
        </w:tc>
        <w:tc>
          <w:tcPr>
            <w:tcW w:w="724" w:type="dxa"/>
            <w:tcBorders>
              <w:top w:val="nil"/>
              <w:left w:val="nil"/>
              <w:bottom w:val="single" w:sz="4" w:space="0" w:color="auto"/>
              <w:right w:val="single" w:sz="4" w:space="0" w:color="auto"/>
            </w:tcBorders>
            <w:shd w:val="clear" w:color="auto" w:fill="auto"/>
            <w:noWrap/>
            <w:vAlign w:val="center"/>
            <w:hideMark/>
          </w:tcPr>
          <w:p w14:paraId="26716A3D" w14:textId="77777777" w:rsidR="00EB78D9" w:rsidRPr="00384835" w:rsidRDefault="00EB78D9" w:rsidP="00EB78D9">
            <w:pPr>
              <w:pStyle w:val="Tabletext"/>
              <w:jc w:val="center"/>
              <w:rPr>
                <w:lang w:eastAsia="ja-JP"/>
              </w:rPr>
            </w:pPr>
            <w:r w:rsidRPr="00384835">
              <w:rPr>
                <w:lang w:eastAsia="ja-JP"/>
              </w:rPr>
              <w:t>38090</w:t>
            </w:r>
          </w:p>
        </w:tc>
        <w:tc>
          <w:tcPr>
            <w:tcW w:w="937" w:type="dxa"/>
            <w:tcBorders>
              <w:top w:val="nil"/>
              <w:left w:val="nil"/>
              <w:bottom w:val="single" w:sz="4" w:space="0" w:color="auto"/>
              <w:right w:val="single" w:sz="4" w:space="0" w:color="auto"/>
            </w:tcBorders>
            <w:shd w:val="clear" w:color="auto" w:fill="auto"/>
            <w:noWrap/>
            <w:vAlign w:val="center"/>
            <w:hideMark/>
          </w:tcPr>
          <w:p w14:paraId="6805700A" w14:textId="77777777" w:rsidR="00EB78D9" w:rsidRPr="00384835" w:rsidRDefault="00EB78D9" w:rsidP="00EB78D9">
            <w:pPr>
              <w:pStyle w:val="Tabletext"/>
              <w:jc w:val="center"/>
              <w:rPr>
                <w:lang w:eastAsia="ja-JP"/>
              </w:rPr>
            </w:pPr>
            <w:r w:rsidRPr="00384835">
              <w:rPr>
                <w:lang w:eastAsia="ja-JP"/>
              </w:rPr>
              <w:t>38438</w:t>
            </w:r>
          </w:p>
        </w:tc>
        <w:tc>
          <w:tcPr>
            <w:tcW w:w="937" w:type="dxa"/>
            <w:tcBorders>
              <w:top w:val="nil"/>
              <w:left w:val="nil"/>
              <w:bottom w:val="single" w:sz="4" w:space="0" w:color="auto"/>
              <w:right w:val="single" w:sz="4" w:space="0" w:color="auto"/>
            </w:tcBorders>
            <w:shd w:val="clear" w:color="auto" w:fill="auto"/>
            <w:noWrap/>
            <w:vAlign w:val="center"/>
            <w:hideMark/>
          </w:tcPr>
          <w:p w14:paraId="33A80D38" w14:textId="77777777" w:rsidR="00EB78D9" w:rsidRPr="00384835" w:rsidRDefault="00EB78D9" w:rsidP="00EB78D9">
            <w:pPr>
              <w:pStyle w:val="Tabletext"/>
              <w:jc w:val="center"/>
              <w:rPr>
                <w:lang w:eastAsia="ja-JP"/>
              </w:rPr>
            </w:pPr>
            <w:r w:rsidRPr="00384835">
              <w:rPr>
                <w:lang w:eastAsia="ja-JP"/>
              </w:rPr>
              <w:t>38090</w:t>
            </w:r>
          </w:p>
        </w:tc>
        <w:tc>
          <w:tcPr>
            <w:tcW w:w="804" w:type="dxa"/>
            <w:tcBorders>
              <w:top w:val="nil"/>
              <w:left w:val="nil"/>
              <w:bottom w:val="single" w:sz="4" w:space="0" w:color="auto"/>
              <w:right w:val="single" w:sz="4" w:space="0" w:color="auto"/>
            </w:tcBorders>
            <w:shd w:val="clear" w:color="auto" w:fill="auto"/>
            <w:noWrap/>
            <w:vAlign w:val="center"/>
            <w:hideMark/>
          </w:tcPr>
          <w:p w14:paraId="510FF229" w14:textId="77777777" w:rsidR="00EB78D9" w:rsidRPr="00384835" w:rsidRDefault="00EB78D9" w:rsidP="00EB78D9">
            <w:pPr>
              <w:pStyle w:val="Tabletext"/>
              <w:jc w:val="center"/>
              <w:rPr>
                <w:lang w:eastAsia="ja-JP"/>
              </w:rPr>
            </w:pPr>
            <w:r w:rsidRPr="00384835">
              <w:rPr>
                <w:lang w:eastAsia="ja-JP"/>
              </w:rPr>
              <w:t>38090</w:t>
            </w:r>
          </w:p>
        </w:tc>
        <w:tc>
          <w:tcPr>
            <w:tcW w:w="782" w:type="dxa"/>
            <w:tcBorders>
              <w:top w:val="nil"/>
              <w:left w:val="nil"/>
              <w:bottom w:val="single" w:sz="4" w:space="0" w:color="auto"/>
              <w:right w:val="single" w:sz="4" w:space="0" w:color="auto"/>
            </w:tcBorders>
            <w:shd w:val="clear" w:color="auto" w:fill="auto"/>
            <w:noWrap/>
            <w:vAlign w:val="center"/>
            <w:hideMark/>
          </w:tcPr>
          <w:p w14:paraId="6BCA0069" w14:textId="77777777" w:rsidR="00EB78D9" w:rsidRPr="00384835" w:rsidRDefault="00EB78D9" w:rsidP="00EB78D9">
            <w:pPr>
              <w:pStyle w:val="Tabletext"/>
              <w:jc w:val="center"/>
              <w:rPr>
                <w:lang w:eastAsia="ja-JP"/>
              </w:rPr>
            </w:pPr>
            <w:r w:rsidRPr="00384835">
              <w:rPr>
                <w:lang w:eastAsia="ja-JP"/>
              </w:rPr>
              <w:t>38090</w:t>
            </w:r>
          </w:p>
        </w:tc>
        <w:tc>
          <w:tcPr>
            <w:tcW w:w="1052" w:type="dxa"/>
            <w:tcBorders>
              <w:top w:val="nil"/>
              <w:left w:val="nil"/>
              <w:bottom w:val="single" w:sz="4" w:space="0" w:color="auto"/>
              <w:right w:val="single" w:sz="4" w:space="0" w:color="auto"/>
            </w:tcBorders>
            <w:shd w:val="clear" w:color="auto" w:fill="auto"/>
            <w:noWrap/>
            <w:vAlign w:val="center"/>
            <w:hideMark/>
          </w:tcPr>
          <w:p w14:paraId="3F7E9D1A" w14:textId="77777777" w:rsidR="00EB78D9" w:rsidRPr="00384835" w:rsidRDefault="00EB78D9" w:rsidP="00EB78D9">
            <w:pPr>
              <w:pStyle w:val="Tabletext"/>
              <w:jc w:val="center"/>
              <w:rPr>
                <w:lang w:eastAsia="ja-JP"/>
              </w:rPr>
            </w:pPr>
            <w:r w:rsidRPr="00384835">
              <w:rPr>
                <w:lang w:eastAsia="ja-JP"/>
              </w:rPr>
              <w:t>38090</w:t>
            </w:r>
          </w:p>
        </w:tc>
      </w:tr>
      <w:tr w:rsidR="00EB78D9" w:rsidRPr="00384835" w14:paraId="44C03350"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41E6716" w14:textId="157800AA" w:rsidR="00EB78D9" w:rsidRPr="00384835" w:rsidRDefault="00EB78D9" w:rsidP="00957C0E">
            <w:pPr>
              <w:pStyle w:val="Tabletext"/>
              <w:jc w:val="left"/>
              <w:rPr>
                <w:lang w:eastAsia="ja-JP"/>
              </w:rPr>
            </w:pPr>
            <w:r w:rsidRPr="00384835">
              <w:rPr>
                <w:sz w:val="18"/>
                <w:szCs w:val="18"/>
                <w:lang w:val="en-GB" w:eastAsia="ja-JP"/>
              </w:rPr>
              <w:t>Pfd</w:t>
            </w:r>
            <w:r w:rsidRPr="00384835">
              <w:rPr>
                <w:sz w:val="18"/>
                <w:szCs w:val="18"/>
                <w:rtl/>
                <w:lang w:val="en-GB" w:eastAsia="ja-JP"/>
              </w:rPr>
              <w:t xml:space="preserve"> في الزاوية </w:t>
            </w:r>
            <w:r w:rsidRPr="00384835">
              <w:rPr>
                <w:rFonts w:ascii="Calibri" w:hAnsi="Calibri" w:cs="Calibri"/>
                <w:sz w:val="18"/>
                <w:szCs w:val="18"/>
                <w:lang w:val="en-GB" w:eastAsia="ja-JP"/>
              </w:rPr>
              <w:t>θ</w:t>
            </w:r>
            <w:r w:rsidRPr="00384835">
              <w:rPr>
                <w:sz w:val="18"/>
                <w:szCs w:val="18"/>
                <w:rtl/>
                <w:lang w:val="en-GB" w:eastAsia="ja-JP"/>
              </w:rPr>
              <w:t xml:space="preserve">، الملحق 1 بالتذييل  30 </w:t>
            </w:r>
            <w:r w:rsidRPr="00384835">
              <w:rPr>
                <w:sz w:val="18"/>
                <w:szCs w:val="18"/>
                <w:lang w:val="en-GB" w:eastAsia="ja-JP"/>
              </w:rPr>
              <w:t>(dB(W/(m</w:t>
            </w:r>
            <w:r w:rsidRPr="00384835">
              <w:rPr>
                <w:sz w:val="18"/>
                <w:szCs w:val="18"/>
                <w:vertAlign w:val="superscript"/>
                <w:lang w:val="en-GB" w:eastAsia="ja-JP"/>
              </w:rPr>
              <w:t>2</w:t>
            </w:r>
            <w:r w:rsidRPr="00384835">
              <w:rPr>
                <w:sz w:val="18"/>
                <w:szCs w:val="18"/>
                <w:lang w:val="en-GB" w:eastAsia="ja-JP"/>
              </w:rPr>
              <w:t> · 27 MHz)))</w:t>
            </w:r>
          </w:p>
        </w:tc>
        <w:tc>
          <w:tcPr>
            <w:tcW w:w="850" w:type="dxa"/>
            <w:tcBorders>
              <w:top w:val="nil"/>
              <w:left w:val="nil"/>
              <w:bottom w:val="single" w:sz="4" w:space="0" w:color="auto"/>
              <w:right w:val="single" w:sz="4" w:space="0" w:color="auto"/>
            </w:tcBorders>
            <w:shd w:val="clear" w:color="auto" w:fill="auto"/>
            <w:noWrap/>
            <w:vAlign w:val="center"/>
            <w:hideMark/>
          </w:tcPr>
          <w:p w14:paraId="7D65A0B6" w14:textId="1B021F40" w:rsidR="00EB78D9" w:rsidRPr="00384835" w:rsidRDefault="00EB78D9" w:rsidP="00EB78D9">
            <w:pPr>
              <w:pStyle w:val="Tabletext"/>
              <w:jc w:val="center"/>
              <w:rPr>
                <w:lang w:eastAsia="ja-JP"/>
              </w:rPr>
            </w:pPr>
            <w:r w:rsidRPr="00384835">
              <w:rPr>
                <w:lang w:eastAsia="ja-JP"/>
              </w:rPr>
              <w:t>121,8</w:t>
            </w:r>
            <w:r w:rsidR="00A32CB0">
              <w:rPr>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3ED371A2" w14:textId="67B4B7F5" w:rsidR="00EB78D9" w:rsidRPr="00384835" w:rsidRDefault="00EB78D9" w:rsidP="00EB78D9">
            <w:pPr>
              <w:pStyle w:val="Tabletext"/>
              <w:jc w:val="center"/>
              <w:rPr>
                <w:lang w:eastAsia="ja-JP"/>
              </w:rPr>
            </w:pPr>
            <w:r w:rsidRPr="00384835">
              <w:rPr>
                <w:lang w:eastAsia="ja-JP"/>
              </w:rPr>
              <w:t>109,7</w:t>
            </w:r>
            <w:r w:rsidR="00A32CB0">
              <w:rPr>
                <w:lang w:eastAsia="ja-JP"/>
              </w:rPr>
              <w:t>–</w:t>
            </w:r>
          </w:p>
        </w:tc>
        <w:tc>
          <w:tcPr>
            <w:tcW w:w="1134" w:type="dxa"/>
            <w:tcBorders>
              <w:top w:val="nil"/>
              <w:left w:val="nil"/>
              <w:bottom w:val="single" w:sz="4" w:space="0" w:color="auto"/>
              <w:right w:val="single" w:sz="4" w:space="0" w:color="auto"/>
            </w:tcBorders>
            <w:shd w:val="clear" w:color="auto" w:fill="auto"/>
            <w:noWrap/>
            <w:vAlign w:val="center"/>
            <w:hideMark/>
          </w:tcPr>
          <w:p w14:paraId="50BB3615" w14:textId="460FD03E" w:rsidR="00EB78D9" w:rsidRPr="00384835" w:rsidRDefault="00EB78D9" w:rsidP="00EB78D9">
            <w:pPr>
              <w:pStyle w:val="Tabletext"/>
              <w:jc w:val="center"/>
              <w:rPr>
                <w:lang w:eastAsia="ja-JP"/>
              </w:rPr>
            </w:pPr>
            <w:r w:rsidRPr="00384835">
              <w:rPr>
                <w:lang w:eastAsia="ja-JP"/>
              </w:rPr>
              <w:t>121,8</w:t>
            </w:r>
            <w:r w:rsidR="00A32CB0">
              <w:rPr>
                <w:lang w:eastAsia="ja-JP"/>
              </w:rPr>
              <w:t>–</w:t>
            </w:r>
          </w:p>
        </w:tc>
        <w:tc>
          <w:tcPr>
            <w:tcW w:w="724" w:type="dxa"/>
            <w:tcBorders>
              <w:top w:val="nil"/>
              <w:left w:val="nil"/>
              <w:bottom w:val="single" w:sz="4" w:space="0" w:color="auto"/>
              <w:right w:val="single" w:sz="4" w:space="0" w:color="auto"/>
            </w:tcBorders>
            <w:shd w:val="clear" w:color="auto" w:fill="auto"/>
            <w:noWrap/>
            <w:vAlign w:val="center"/>
            <w:hideMark/>
          </w:tcPr>
          <w:p w14:paraId="3916A27D" w14:textId="78789C44" w:rsidR="00EB78D9" w:rsidRPr="00384835" w:rsidRDefault="00EB78D9" w:rsidP="00EB78D9">
            <w:pPr>
              <w:pStyle w:val="Tabletext"/>
              <w:jc w:val="center"/>
              <w:rPr>
                <w:lang w:eastAsia="ja-JP"/>
              </w:rPr>
            </w:pPr>
            <w:r w:rsidRPr="00384835">
              <w:rPr>
                <w:lang w:eastAsia="ja-JP"/>
              </w:rPr>
              <w:t>109,7</w:t>
            </w:r>
            <w:r w:rsidR="00A32CB0">
              <w:rPr>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34646D9A" w14:textId="3DD39143" w:rsidR="00EB78D9" w:rsidRPr="00384835" w:rsidRDefault="00EB78D9" w:rsidP="00EB78D9">
            <w:pPr>
              <w:pStyle w:val="Tabletext"/>
              <w:jc w:val="center"/>
              <w:rPr>
                <w:lang w:eastAsia="ja-JP"/>
              </w:rPr>
            </w:pPr>
            <w:r w:rsidRPr="00384835">
              <w:rPr>
                <w:lang w:eastAsia="ja-JP"/>
              </w:rPr>
              <w:t>103,6</w:t>
            </w:r>
            <w:r w:rsidR="00A32CB0">
              <w:rPr>
                <w:lang w:eastAsia="ja-JP"/>
              </w:rPr>
              <w:t>–</w:t>
            </w:r>
          </w:p>
        </w:tc>
        <w:tc>
          <w:tcPr>
            <w:tcW w:w="937" w:type="dxa"/>
            <w:tcBorders>
              <w:top w:val="nil"/>
              <w:left w:val="nil"/>
              <w:bottom w:val="single" w:sz="4" w:space="0" w:color="auto"/>
              <w:right w:val="single" w:sz="4" w:space="0" w:color="auto"/>
            </w:tcBorders>
            <w:shd w:val="clear" w:color="auto" w:fill="auto"/>
            <w:noWrap/>
            <w:vAlign w:val="center"/>
            <w:hideMark/>
          </w:tcPr>
          <w:p w14:paraId="0BCD7EC5" w14:textId="5B8CA645" w:rsidR="00EB78D9" w:rsidRPr="00384835" w:rsidRDefault="00EB78D9" w:rsidP="00EB78D9">
            <w:pPr>
              <w:pStyle w:val="Tabletext"/>
              <w:jc w:val="center"/>
              <w:rPr>
                <w:lang w:eastAsia="ja-JP"/>
              </w:rPr>
            </w:pPr>
            <w:r w:rsidRPr="00384835">
              <w:rPr>
                <w:lang w:eastAsia="ja-JP"/>
              </w:rPr>
              <w:t>121,7</w:t>
            </w:r>
            <w:r w:rsidR="00A32CB0">
              <w:rPr>
                <w:lang w:eastAsia="ja-JP"/>
              </w:rPr>
              <w:t>–</w:t>
            </w:r>
          </w:p>
        </w:tc>
        <w:tc>
          <w:tcPr>
            <w:tcW w:w="804" w:type="dxa"/>
            <w:tcBorders>
              <w:top w:val="nil"/>
              <w:left w:val="nil"/>
              <w:bottom w:val="single" w:sz="4" w:space="0" w:color="auto"/>
              <w:right w:val="single" w:sz="4" w:space="0" w:color="auto"/>
            </w:tcBorders>
            <w:shd w:val="clear" w:color="auto" w:fill="auto"/>
            <w:noWrap/>
            <w:vAlign w:val="center"/>
            <w:hideMark/>
          </w:tcPr>
          <w:p w14:paraId="65850C87" w14:textId="0476C5BD" w:rsidR="00EB78D9" w:rsidRPr="00384835" w:rsidRDefault="00EB78D9" w:rsidP="00EB78D9">
            <w:pPr>
              <w:pStyle w:val="Tabletext"/>
              <w:jc w:val="center"/>
              <w:rPr>
                <w:lang w:eastAsia="ja-JP"/>
              </w:rPr>
            </w:pPr>
            <w:r w:rsidRPr="00384835">
              <w:rPr>
                <w:lang w:eastAsia="ja-JP"/>
              </w:rPr>
              <w:t>121,8</w:t>
            </w:r>
            <w:r w:rsidR="00A32CB0">
              <w:rPr>
                <w:lang w:eastAsia="ja-JP"/>
              </w:rPr>
              <w:t>–</w:t>
            </w:r>
          </w:p>
        </w:tc>
        <w:tc>
          <w:tcPr>
            <w:tcW w:w="782" w:type="dxa"/>
            <w:tcBorders>
              <w:top w:val="nil"/>
              <w:left w:val="nil"/>
              <w:bottom w:val="single" w:sz="4" w:space="0" w:color="auto"/>
              <w:right w:val="single" w:sz="4" w:space="0" w:color="auto"/>
            </w:tcBorders>
            <w:shd w:val="clear" w:color="auto" w:fill="auto"/>
            <w:noWrap/>
            <w:vAlign w:val="center"/>
            <w:hideMark/>
          </w:tcPr>
          <w:p w14:paraId="3C3E8364" w14:textId="7B12348C" w:rsidR="00EB78D9" w:rsidRPr="00384835" w:rsidRDefault="00EB78D9" w:rsidP="00EB78D9">
            <w:pPr>
              <w:pStyle w:val="Tabletext"/>
              <w:jc w:val="center"/>
              <w:rPr>
                <w:lang w:eastAsia="ja-JP"/>
              </w:rPr>
            </w:pPr>
            <w:r w:rsidRPr="00384835">
              <w:rPr>
                <w:lang w:eastAsia="ja-JP"/>
              </w:rPr>
              <w:t>121,8</w:t>
            </w:r>
            <w:r w:rsidR="00A32CB0">
              <w:rPr>
                <w:lang w:eastAsia="ja-JP"/>
              </w:rPr>
              <w:t>–</w:t>
            </w:r>
          </w:p>
        </w:tc>
        <w:tc>
          <w:tcPr>
            <w:tcW w:w="1052" w:type="dxa"/>
            <w:tcBorders>
              <w:top w:val="nil"/>
              <w:left w:val="nil"/>
              <w:bottom w:val="single" w:sz="4" w:space="0" w:color="auto"/>
              <w:right w:val="single" w:sz="4" w:space="0" w:color="auto"/>
            </w:tcBorders>
            <w:shd w:val="clear" w:color="auto" w:fill="auto"/>
            <w:noWrap/>
            <w:vAlign w:val="center"/>
            <w:hideMark/>
          </w:tcPr>
          <w:p w14:paraId="45435FD4" w14:textId="4BE06868" w:rsidR="00EB78D9" w:rsidRPr="00384835" w:rsidRDefault="00EB78D9" w:rsidP="00EB78D9">
            <w:pPr>
              <w:pStyle w:val="Tabletext"/>
              <w:jc w:val="center"/>
              <w:rPr>
                <w:lang w:eastAsia="ja-JP"/>
              </w:rPr>
            </w:pPr>
            <w:r w:rsidRPr="00384835">
              <w:rPr>
                <w:lang w:eastAsia="ja-JP"/>
              </w:rPr>
              <w:t>121,8</w:t>
            </w:r>
            <w:r w:rsidR="00A32CB0">
              <w:rPr>
                <w:lang w:eastAsia="ja-JP"/>
              </w:rPr>
              <w:t>–</w:t>
            </w:r>
          </w:p>
        </w:tc>
      </w:tr>
      <w:tr w:rsidR="00EB78D9" w:rsidRPr="00384835" w14:paraId="01948BEE" w14:textId="77777777" w:rsidTr="0045578E">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C7D621A" w14:textId="19D97A6E" w:rsidR="00EB78D9" w:rsidRPr="00384835" w:rsidRDefault="00EB78D9" w:rsidP="00957C0E">
            <w:pPr>
              <w:pStyle w:val="Tabletext"/>
              <w:jc w:val="left"/>
              <w:rPr>
                <w:lang w:eastAsia="ja-JP"/>
              </w:rPr>
            </w:pPr>
            <w:r w:rsidRPr="00384835">
              <w:rPr>
                <w:sz w:val="18"/>
                <w:szCs w:val="18"/>
                <w:lang w:eastAsia="ja-JP"/>
              </w:rPr>
              <w:t xml:space="preserve">EPM </w:t>
            </w:r>
            <w:r w:rsidRPr="00384835">
              <w:rPr>
                <w:sz w:val="18"/>
                <w:szCs w:val="18"/>
                <w:rtl/>
                <w:lang w:eastAsia="ja-JP"/>
              </w:rPr>
              <w:t xml:space="preserve"> أو </w:t>
            </w:r>
            <w:r w:rsidRPr="00384835">
              <w:rPr>
                <w:sz w:val="18"/>
                <w:szCs w:val="18"/>
                <w:lang w:eastAsia="ja-JP"/>
              </w:rPr>
              <w:t xml:space="preserve"> pfd</w:t>
            </w:r>
          </w:p>
        </w:tc>
        <w:tc>
          <w:tcPr>
            <w:tcW w:w="850" w:type="dxa"/>
            <w:tcBorders>
              <w:top w:val="nil"/>
              <w:left w:val="nil"/>
              <w:bottom w:val="single" w:sz="4" w:space="0" w:color="auto"/>
              <w:right w:val="single" w:sz="4" w:space="0" w:color="auto"/>
            </w:tcBorders>
            <w:shd w:val="clear" w:color="auto" w:fill="auto"/>
            <w:noWrap/>
            <w:vAlign w:val="center"/>
            <w:hideMark/>
          </w:tcPr>
          <w:p w14:paraId="1129315A" w14:textId="77777777" w:rsidR="00EB78D9" w:rsidRPr="00384835" w:rsidRDefault="00EB78D9" w:rsidP="00EB78D9">
            <w:pPr>
              <w:pStyle w:val="Tabletext"/>
              <w:jc w:val="center"/>
              <w:rPr>
                <w:lang w:eastAsia="ja-JP"/>
              </w:rPr>
            </w:pPr>
            <w:bookmarkStart w:id="51" w:name="lt_pId979"/>
            <w:r w:rsidRPr="00384835">
              <w:rPr>
                <w:lang w:eastAsia="ja-JP"/>
              </w:rPr>
              <w:t>EPM</w:t>
            </w:r>
            <w:bookmarkEnd w:id="51"/>
          </w:p>
        </w:tc>
        <w:tc>
          <w:tcPr>
            <w:tcW w:w="724" w:type="dxa"/>
            <w:tcBorders>
              <w:top w:val="nil"/>
              <w:left w:val="nil"/>
              <w:bottom w:val="single" w:sz="4" w:space="0" w:color="auto"/>
              <w:right w:val="single" w:sz="4" w:space="0" w:color="auto"/>
            </w:tcBorders>
            <w:shd w:val="clear" w:color="auto" w:fill="auto"/>
            <w:noWrap/>
            <w:vAlign w:val="center"/>
            <w:hideMark/>
          </w:tcPr>
          <w:p w14:paraId="7456FC1F" w14:textId="77777777" w:rsidR="00EB78D9" w:rsidRPr="00384835" w:rsidRDefault="00EB78D9" w:rsidP="00EB78D9">
            <w:pPr>
              <w:pStyle w:val="Tabletext"/>
              <w:jc w:val="center"/>
              <w:rPr>
                <w:lang w:eastAsia="ja-JP"/>
              </w:rPr>
            </w:pPr>
            <w:bookmarkStart w:id="52" w:name="lt_pId980"/>
            <w:r w:rsidRPr="00384835">
              <w:rPr>
                <w:lang w:eastAsia="ja-JP"/>
              </w:rPr>
              <w:t>EPM</w:t>
            </w:r>
            <w:bookmarkEnd w:id="52"/>
          </w:p>
        </w:tc>
        <w:tc>
          <w:tcPr>
            <w:tcW w:w="1134" w:type="dxa"/>
            <w:tcBorders>
              <w:top w:val="nil"/>
              <w:left w:val="nil"/>
              <w:bottom w:val="single" w:sz="4" w:space="0" w:color="auto"/>
              <w:right w:val="single" w:sz="4" w:space="0" w:color="auto"/>
            </w:tcBorders>
            <w:shd w:val="clear" w:color="auto" w:fill="auto"/>
            <w:noWrap/>
            <w:vAlign w:val="center"/>
            <w:hideMark/>
          </w:tcPr>
          <w:p w14:paraId="48131477" w14:textId="77777777" w:rsidR="00EB78D9" w:rsidRPr="00384835" w:rsidRDefault="00EB78D9" w:rsidP="00EB78D9">
            <w:pPr>
              <w:pStyle w:val="Tabletext"/>
              <w:jc w:val="center"/>
              <w:rPr>
                <w:lang w:eastAsia="ja-JP"/>
              </w:rPr>
            </w:pPr>
            <w:bookmarkStart w:id="53" w:name="lt_pId981"/>
            <w:r w:rsidRPr="00384835">
              <w:rPr>
                <w:lang w:eastAsia="ja-JP"/>
              </w:rPr>
              <w:t>EPM</w:t>
            </w:r>
            <w:bookmarkEnd w:id="53"/>
          </w:p>
        </w:tc>
        <w:tc>
          <w:tcPr>
            <w:tcW w:w="724" w:type="dxa"/>
            <w:tcBorders>
              <w:top w:val="nil"/>
              <w:left w:val="nil"/>
              <w:bottom w:val="single" w:sz="4" w:space="0" w:color="auto"/>
              <w:right w:val="single" w:sz="4" w:space="0" w:color="auto"/>
            </w:tcBorders>
            <w:shd w:val="clear" w:color="auto" w:fill="auto"/>
            <w:noWrap/>
            <w:vAlign w:val="center"/>
            <w:hideMark/>
          </w:tcPr>
          <w:p w14:paraId="1F0505F4" w14:textId="77777777" w:rsidR="00EB78D9" w:rsidRPr="00384835" w:rsidRDefault="00EB78D9" w:rsidP="00EB78D9">
            <w:pPr>
              <w:pStyle w:val="Tabletext"/>
              <w:jc w:val="center"/>
              <w:rPr>
                <w:lang w:eastAsia="ja-JP"/>
              </w:rPr>
            </w:pPr>
            <w:bookmarkStart w:id="54" w:name="lt_pId982"/>
            <w:r w:rsidRPr="00384835">
              <w:rPr>
                <w:lang w:eastAsia="ja-JP"/>
              </w:rPr>
              <w:t>EPM</w:t>
            </w:r>
            <w:bookmarkEnd w:id="54"/>
          </w:p>
        </w:tc>
        <w:tc>
          <w:tcPr>
            <w:tcW w:w="937" w:type="dxa"/>
            <w:tcBorders>
              <w:top w:val="nil"/>
              <w:left w:val="nil"/>
              <w:bottom w:val="single" w:sz="4" w:space="0" w:color="auto"/>
              <w:right w:val="single" w:sz="4" w:space="0" w:color="auto"/>
            </w:tcBorders>
            <w:shd w:val="clear" w:color="auto" w:fill="auto"/>
            <w:noWrap/>
            <w:vAlign w:val="center"/>
            <w:hideMark/>
          </w:tcPr>
          <w:p w14:paraId="1EC22AA0" w14:textId="77777777" w:rsidR="00EB78D9" w:rsidRPr="00384835" w:rsidRDefault="00EB78D9" w:rsidP="00EB78D9">
            <w:pPr>
              <w:pStyle w:val="Tabletext"/>
              <w:jc w:val="center"/>
              <w:rPr>
                <w:lang w:eastAsia="ja-JP"/>
              </w:rPr>
            </w:pPr>
            <w:bookmarkStart w:id="55" w:name="lt_pId983"/>
            <w:r w:rsidRPr="00384835">
              <w:rPr>
                <w:lang w:eastAsia="ja-JP"/>
              </w:rPr>
              <w:t>EPM</w:t>
            </w:r>
            <w:bookmarkEnd w:id="55"/>
          </w:p>
        </w:tc>
        <w:tc>
          <w:tcPr>
            <w:tcW w:w="937" w:type="dxa"/>
            <w:tcBorders>
              <w:top w:val="nil"/>
              <w:left w:val="nil"/>
              <w:bottom w:val="single" w:sz="4" w:space="0" w:color="auto"/>
              <w:right w:val="single" w:sz="4" w:space="0" w:color="auto"/>
            </w:tcBorders>
            <w:shd w:val="clear" w:color="auto" w:fill="auto"/>
            <w:noWrap/>
            <w:vAlign w:val="center"/>
            <w:hideMark/>
          </w:tcPr>
          <w:p w14:paraId="19E9EC75" w14:textId="77777777" w:rsidR="00EB78D9" w:rsidRPr="00384835" w:rsidRDefault="00EB78D9" w:rsidP="00EB78D9">
            <w:pPr>
              <w:pStyle w:val="Tabletext"/>
              <w:jc w:val="center"/>
              <w:rPr>
                <w:lang w:eastAsia="ja-JP"/>
              </w:rPr>
            </w:pPr>
            <w:bookmarkStart w:id="56" w:name="lt_pId984"/>
            <w:r w:rsidRPr="00384835">
              <w:rPr>
                <w:lang w:eastAsia="ja-JP"/>
              </w:rPr>
              <w:t>EPM</w:t>
            </w:r>
            <w:bookmarkEnd w:id="56"/>
          </w:p>
        </w:tc>
        <w:tc>
          <w:tcPr>
            <w:tcW w:w="804" w:type="dxa"/>
            <w:tcBorders>
              <w:top w:val="nil"/>
              <w:left w:val="nil"/>
              <w:bottom w:val="single" w:sz="4" w:space="0" w:color="auto"/>
              <w:right w:val="single" w:sz="4" w:space="0" w:color="auto"/>
            </w:tcBorders>
            <w:shd w:val="clear" w:color="auto" w:fill="auto"/>
            <w:noWrap/>
            <w:vAlign w:val="center"/>
            <w:hideMark/>
          </w:tcPr>
          <w:p w14:paraId="3E20FE0D" w14:textId="77777777" w:rsidR="00EB78D9" w:rsidRPr="00384835" w:rsidRDefault="00EB78D9" w:rsidP="00EB78D9">
            <w:pPr>
              <w:pStyle w:val="Tabletext"/>
              <w:jc w:val="center"/>
              <w:rPr>
                <w:lang w:eastAsia="ja-JP"/>
              </w:rPr>
            </w:pPr>
            <w:bookmarkStart w:id="57" w:name="lt_pId985"/>
            <w:r w:rsidRPr="00384835">
              <w:rPr>
                <w:lang w:eastAsia="ja-JP"/>
              </w:rPr>
              <w:t>EPM</w:t>
            </w:r>
            <w:bookmarkEnd w:id="57"/>
          </w:p>
        </w:tc>
        <w:tc>
          <w:tcPr>
            <w:tcW w:w="782" w:type="dxa"/>
            <w:tcBorders>
              <w:top w:val="nil"/>
              <w:left w:val="nil"/>
              <w:bottom w:val="single" w:sz="4" w:space="0" w:color="auto"/>
              <w:right w:val="single" w:sz="4" w:space="0" w:color="auto"/>
            </w:tcBorders>
            <w:shd w:val="clear" w:color="auto" w:fill="auto"/>
            <w:noWrap/>
            <w:vAlign w:val="center"/>
            <w:hideMark/>
          </w:tcPr>
          <w:p w14:paraId="12BEFF62" w14:textId="77777777" w:rsidR="00EB78D9" w:rsidRPr="00384835" w:rsidRDefault="00EB78D9" w:rsidP="00EB78D9">
            <w:pPr>
              <w:pStyle w:val="Tabletext"/>
              <w:jc w:val="center"/>
              <w:rPr>
                <w:lang w:eastAsia="ja-JP"/>
              </w:rPr>
            </w:pPr>
            <w:bookmarkStart w:id="58" w:name="lt_pId986"/>
            <w:r w:rsidRPr="00384835">
              <w:rPr>
                <w:lang w:eastAsia="ja-JP"/>
              </w:rPr>
              <w:t>EPM</w:t>
            </w:r>
            <w:bookmarkEnd w:id="58"/>
          </w:p>
        </w:tc>
        <w:tc>
          <w:tcPr>
            <w:tcW w:w="1052" w:type="dxa"/>
            <w:tcBorders>
              <w:top w:val="nil"/>
              <w:left w:val="nil"/>
              <w:bottom w:val="single" w:sz="4" w:space="0" w:color="auto"/>
              <w:right w:val="single" w:sz="4" w:space="0" w:color="auto"/>
            </w:tcBorders>
            <w:shd w:val="clear" w:color="auto" w:fill="auto"/>
            <w:noWrap/>
            <w:vAlign w:val="center"/>
            <w:hideMark/>
          </w:tcPr>
          <w:p w14:paraId="44581118" w14:textId="77777777" w:rsidR="00EB78D9" w:rsidRPr="00384835" w:rsidRDefault="00EB78D9" w:rsidP="00EB78D9">
            <w:pPr>
              <w:pStyle w:val="Tabletext"/>
              <w:jc w:val="center"/>
              <w:rPr>
                <w:lang w:eastAsia="ja-JP"/>
              </w:rPr>
            </w:pPr>
            <w:bookmarkStart w:id="59" w:name="lt_pId987"/>
            <w:r w:rsidRPr="00384835">
              <w:rPr>
                <w:lang w:eastAsia="ja-JP"/>
              </w:rPr>
              <w:t>EPM</w:t>
            </w:r>
            <w:bookmarkEnd w:id="59"/>
          </w:p>
        </w:tc>
      </w:tr>
      <w:tr w:rsidR="0045578E" w:rsidRPr="00384835" w14:paraId="11587CFC" w14:textId="77777777" w:rsidTr="0045578E">
        <w:trPr>
          <w:cantSplit/>
        </w:trPr>
        <w:tc>
          <w:tcPr>
            <w:tcW w:w="10066" w:type="dxa"/>
            <w:gridSpan w:val="10"/>
            <w:tcBorders>
              <w:top w:val="nil"/>
              <w:left w:val="nil"/>
              <w:right w:val="nil"/>
            </w:tcBorders>
            <w:shd w:val="clear" w:color="auto" w:fill="auto"/>
            <w:noWrap/>
            <w:vAlign w:val="center"/>
            <w:hideMark/>
          </w:tcPr>
          <w:p w14:paraId="54D15133" w14:textId="29721D97" w:rsidR="00EB78D9" w:rsidRPr="00A91A15" w:rsidRDefault="00EB78D9" w:rsidP="00957C0E">
            <w:pPr>
              <w:pStyle w:val="Tabletext"/>
              <w:spacing w:before="0" w:after="0" w:line="220" w:lineRule="exact"/>
              <w:jc w:val="left"/>
              <w:rPr>
                <w:sz w:val="16"/>
                <w:szCs w:val="16"/>
                <w:lang w:eastAsia="ja-JP"/>
              </w:rPr>
            </w:pPr>
            <w:r w:rsidRPr="00A91A15">
              <w:rPr>
                <w:sz w:val="16"/>
                <w:szCs w:val="16"/>
                <w:rtl/>
                <w:lang w:eastAsia="ja-JP"/>
              </w:rPr>
              <w:lastRenderedPageBreak/>
              <w:t>تعطي نسبة الموجة الحاملة إلى التداخل الجديد (</w:t>
            </w:r>
            <w:r w:rsidRPr="00A91A15">
              <w:rPr>
                <w:i/>
                <w:iCs/>
                <w:sz w:val="16"/>
                <w:szCs w:val="16"/>
                <w:rtl/>
                <w:lang w:eastAsia="ja-JP"/>
              </w:rPr>
              <w:t>C/I</w:t>
            </w:r>
            <w:r w:rsidRPr="00A91A15">
              <w:rPr>
                <w:i/>
                <w:iCs/>
                <w:sz w:val="16"/>
                <w:szCs w:val="16"/>
                <w:vertAlign w:val="subscript"/>
                <w:rtl/>
                <w:lang w:eastAsia="ja-JP"/>
              </w:rPr>
              <w:t>new</w:t>
            </w:r>
            <w:r w:rsidRPr="00A91A15">
              <w:rPr>
                <w:sz w:val="16"/>
                <w:szCs w:val="16"/>
                <w:rtl/>
                <w:lang w:eastAsia="ja-JP"/>
              </w:rPr>
              <w:t>) (dB) ترديا في هامش الحماية المكافئة (</w:t>
            </w:r>
            <w:r w:rsidRPr="00A91A15">
              <w:rPr>
                <w:sz w:val="16"/>
                <w:szCs w:val="16"/>
                <w:lang w:val="en-GB" w:eastAsia="ja-JP"/>
              </w:rPr>
              <w:t>EPM</w:t>
            </w:r>
            <w:r w:rsidRPr="00A91A15">
              <w:rPr>
                <w:sz w:val="16"/>
                <w:szCs w:val="16"/>
                <w:rtl/>
                <w:lang w:eastAsia="ja-JP"/>
              </w:rPr>
              <w:t xml:space="preserve">) بنسبة </w:t>
            </w:r>
            <w:r w:rsidR="00A91A15" w:rsidRPr="00A91A15">
              <w:rPr>
                <w:rFonts w:hint="cs"/>
                <w:sz w:val="16"/>
                <w:szCs w:val="16"/>
                <w:rtl/>
                <w:lang w:eastAsia="ja-JP"/>
              </w:rPr>
              <w:t>–</w:t>
            </w:r>
            <w:r w:rsidRPr="00A91A15">
              <w:rPr>
                <w:sz w:val="16"/>
                <w:szCs w:val="16"/>
                <w:rtl/>
                <w:lang w:eastAsia="ja-JP"/>
              </w:rPr>
              <w:t>dB 0,45.</w:t>
            </w:r>
          </w:p>
          <w:p w14:paraId="7D25054A" w14:textId="77777777" w:rsidR="00EB78D9" w:rsidRPr="00A91A15" w:rsidRDefault="00EB78D9" w:rsidP="00957C0E">
            <w:pPr>
              <w:pStyle w:val="Tabletext"/>
              <w:spacing w:before="0" w:after="0" w:line="220" w:lineRule="exact"/>
              <w:jc w:val="left"/>
              <w:rPr>
                <w:sz w:val="16"/>
                <w:szCs w:val="16"/>
                <w:lang w:eastAsia="ja-JP"/>
              </w:rPr>
            </w:pPr>
            <w:r w:rsidRPr="00A91A15">
              <w:rPr>
                <w:sz w:val="16"/>
                <w:szCs w:val="16"/>
                <w:rtl/>
                <w:lang w:eastAsia="ja-JP"/>
              </w:rPr>
              <w:t>وتعطي الزاوية خارج المحور (بالدرجات) الواردة في التوصية ITU-R BO.1213 التمييز المقابل لنسبة الموجة الحاملة إلى التداخل الجديد (</w:t>
            </w:r>
            <w:r w:rsidRPr="00A91A15">
              <w:rPr>
                <w:i/>
                <w:iCs/>
                <w:sz w:val="16"/>
                <w:szCs w:val="16"/>
                <w:rtl/>
                <w:lang w:eastAsia="ja-JP"/>
              </w:rPr>
              <w:t>C/I</w:t>
            </w:r>
            <w:r w:rsidRPr="00A91A15">
              <w:rPr>
                <w:i/>
                <w:iCs/>
                <w:sz w:val="16"/>
                <w:szCs w:val="16"/>
                <w:vertAlign w:val="subscript"/>
                <w:rtl/>
                <w:lang w:eastAsia="ja-JP"/>
              </w:rPr>
              <w:t>new</w:t>
            </w:r>
            <w:r w:rsidRPr="00A91A15">
              <w:rPr>
                <w:sz w:val="16"/>
                <w:szCs w:val="16"/>
                <w:rtl/>
                <w:lang w:eastAsia="ja-JP"/>
              </w:rPr>
              <w:t>).</w:t>
            </w:r>
          </w:p>
          <w:p w14:paraId="517F07BB" w14:textId="1048DA14" w:rsidR="0045578E" w:rsidRPr="00384835" w:rsidRDefault="00EB78D9" w:rsidP="00957C0E">
            <w:pPr>
              <w:pStyle w:val="Tabletext"/>
              <w:spacing w:before="0" w:after="0" w:line="220" w:lineRule="exact"/>
              <w:jc w:val="left"/>
              <w:rPr>
                <w:lang w:eastAsia="ja-JP"/>
              </w:rPr>
            </w:pPr>
            <w:r w:rsidRPr="00A91A15">
              <w:rPr>
                <w:sz w:val="16"/>
                <w:szCs w:val="16"/>
                <w:rtl/>
                <w:lang w:eastAsia="ja-JP"/>
              </w:rPr>
              <w:t>الفصل المداري (بالدرجات) = الزاوية خارج المحور / 1,1.</w:t>
            </w:r>
          </w:p>
        </w:tc>
      </w:tr>
    </w:tbl>
    <w:p w14:paraId="6F94D1BD" w14:textId="4DA0391F" w:rsidR="00ED1C65" w:rsidRPr="00384835" w:rsidRDefault="00ED1C65" w:rsidP="00EB78D9">
      <w:pPr>
        <w:pStyle w:val="Heading2"/>
        <w:rPr>
          <w:rtl/>
        </w:rPr>
      </w:pPr>
      <w:r w:rsidRPr="00384835">
        <w:t>4.3</w:t>
      </w:r>
      <w:r w:rsidRPr="00384835">
        <w:tab/>
      </w:r>
      <w:r w:rsidR="00EB78D9" w:rsidRPr="00384835">
        <w:rPr>
          <w:rtl/>
          <w:lang w:bidi="ar-SA"/>
        </w:rPr>
        <w:t>النتائج</w:t>
      </w:r>
    </w:p>
    <w:p w14:paraId="3B3F2E2E" w14:textId="511C77DC" w:rsidR="00ED1C65" w:rsidRPr="00384835" w:rsidRDefault="00EB78D9" w:rsidP="00EB78D9">
      <w:pPr>
        <w:rPr>
          <w:rtl/>
          <w:lang w:val="en-GB" w:bidi="ar-EG"/>
        </w:rPr>
      </w:pPr>
      <w:r w:rsidRPr="00384835">
        <w:rPr>
          <w:rtl/>
          <w:lang w:val="en-GB"/>
        </w:rPr>
        <w:t xml:space="preserve">يتراوح </w:t>
      </w:r>
      <w:r w:rsidRPr="00B45B7D">
        <w:rPr>
          <w:i/>
          <w:iCs/>
          <w:rtl/>
          <w:lang w:val="en-GB" w:bidi="ar-EG"/>
        </w:rPr>
        <w:t>هامش الحماية المكافئة المرجعي</w:t>
      </w:r>
      <w:r w:rsidRPr="00384835">
        <w:rPr>
          <w:rtl/>
          <w:lang w:val="en-GB" w:bidi="ar-EG"/>
        </w:rPr>
        <w:t xml:space="preserve"> للساتل 0 </w:t>
      </w:r>
      <w:r w:rsidRPr="00384835">
        <w:rPr>
          <w:rtl/>
          <w:lang w:val="en-GB"/>
        </w:rPr>
        <w:t xml:space="preserve">بين </w:t>
      </w:r>
      <w:r w:rsidR="00B45B7D">
        <w:rPr>
          <w:lang w:val="en-GB"/>
        </w:rPr>
        <w:t>dB 0,9–</w:t>
      </w:r>
      <w:r w:rsidRPr="00384835">
        <w:rPr>
          <w:rtl/>
          <w:lang w:val="en-GB" w:bidi="ar-EG"/>
        </w:rPr>
        <w:t xml:space="preserve"> </w:t>
      </w:r>
      <w:r w:rsidRPr="00384835">
        <w:rPr>
          <w:rtl/>
          <w:lang w:val="en-GB"/>
        </w:rPr>
        <w:t>(</w:t>
      </w:r>
      <w:r w:rsidR="00B45B7D">
        <w:rPr>
          <w:lang w:val="en-GB"/>
        </w:rPr>
        <w:t>–</w:t>
      </w:r>
      <w:r w:rsidRPr="00384835">
        <w:rPr>
          <w:rtl/>
          <w:lang w:val="en-GB"/>
        </w:rPr>
        <w:t xml:space="preserve">dB 0,45 بواسطة الساتل 1 في زاوية +3 درجات </w:t>
      </w:r>
      <w:r w:rsidR="00B45B7D">
        <w:rPr>
          <w:lang w:val="en-GB"/>
        </w:rPr>
        <w:t>dB 0,45–</w:t>
      </w:r>
      <w:r w:rsidRPr="00384835">
        <w:rPr>
          <w:rtl/>
          <w:lang w:val="en-GB"/>
        </w:rPr>
        <w:t xml:space="preserve"> بواسطة الساتل 4 في زاوية </w:t>
      </w:r>
      <w:r w:rsidR="00B45B7D">
        <w:rPr>
          <w:lang w:val="en-GB"/>
        </w:rPr>
        <w:t>–</w:t>
      </w:r>
      <w:r w:rsidRPr="00384835">
        <w:rPr>
          <w:rtl/>
          <w:lang w:val="en-GB"/>
        </w:rPr>
        <w:t>3 درجات) و</w:t>
      </w:r>
      <w:r w:rsidR="00B45B7D">
        <w:rPr>
          <w:lang w:val="en-GB"/>
        </w:rPr>
        <w:t>–</w:t>
      </w:r>
      <w:r w:rsidRPr="00384835">
        <w:rPr>
          <w:rtl/>
          <w:lang w:val="en-GB"/>
        </w:rPr>
        <w:t>2,7 dB تبعا</w:t>
      </w:r>
      <w:r w:rsidR="00B45B7D">
        <w:rPr>
          <w:rFonts w:hint="cs"/>
          <w:rtl/>
          <w:lang w:val="en-GB"/>
        </w:rPr>
        <w:t>ً</w:t>
      </w:r>
      <w:r w:rsidRPr="00384835">
        <w:rPr>
          <w:rtl/>
          <w:lang w:val="en-GB"/>
        </w:rPr>
        <w:t xml:space="preserve"> لأشكال الحزمة من الساتل 1 إلى الساتل 6.</w:t>
      </w:r>
    </w:p>
    <w:p w14:paraId="326AEFDE" w14:textId="34FC27A9" w:rsidR="00ED1C65" w:rsidRPr="00384835" w:rsidRDefault="00ED1C65" w:rsidP="00ED1C65">
      <w:pPr>
        <w:pStyle w:val="Heading1"/>
        <w:rPr>
          <w:rtl/>
        </w:rPr>
      </w:pPr>
      <w:r w:rsidRPr="00384835">
        <w:t>5</w:t>
      </w:r>
      <w:r w:rsidRPr="00384835">
        <w:tab/>
      </w:r>
      <w:r w:rsidR="00EB78D9" w:rsidRPr="00384835">
        <w:rPr>
          <w:rtl/>
        </w:rPr>
        <w:t>خلاصة</w:t>
      </w:r>
    </w:p>
    <w:p w14:paraId="31A3EBF3" w14:textId="30EA7C1D" w:rsidR="00E32998" w:rsidRPr="00384835" w:rsidRDefault="00EB78D9" w:rsidP="00EB78D9">
      <w:r w:rsidRPr="00384835">
        <w:rPr>
          <w:rtl/>
        </w:rPr>
        <w:t xml:space="preserve">يُنظر في ثلاثة سيناريوهات. والسيناريوهان 1 و2 غير واقعيين ولكنهما مدرجان توخياً لاستكمال المعلومات. والسيناريو 3 أعلاه واقعي والنتائج التراكمية لتردي هامش الحماية المكافئة تتراوح بين </w:t>
      </w:r>
      <w:r w:rsidR="007D3705">
        <w:rPr>
          <w:rFonts w:hint="cs"/>
          <w:rtl/>
        </w:rPr>
        <w:t>–</w:t>
      </w:r>
      <w:r w:rsidR="00897A61">
        <w:t>0,9</w:t>
      </w:r>
      <w:r w:rsidRPr="00384835">
        <w:rPr>
          <w:rtl/>
        </w:rPr>
        <w:t xml:space="preserve"> </w:t>
      </w:r>
      <w:r w:rsidRPr="00384835">
        <w:t>dB</w:t>
      </w:r>
      <w:r w:rsidRPr="00384835">
        <w:rPr>
          <w:rtl/>
          <w:lang w:bidi="ar-EG"/>
        </w:rPr>
        <w:t xml:space="preserve"> </w:t>
      </w:r>
      <w:r w:rsidRPr="00384835">
        <w:rPr>
          <w:rtl/>
        </w:rPr>
        <w:t>(</w:t>
      </w:r>
      <w:r w:rsidR="007D3705">
        <w:rPr>
          <w:rFonts w:hint="cs"/>
          <w:rtl/>
        </w:rPr>
        <w:t>–</w:t>
      </w:r>
      <w:r w:rsidRPr="00384835">
        <w:rPr>
          <w:rtl/>
        </w:rPr>
        <w:t xml:space="preserve">dB 0,45 بواسطة الساتل 1 في زاوية +3 درجات </w:t>
      </w:r>
      <w:r w:rsidR="007D3705">
        <w:rPr>
          <w:rFonts w:hint="cs"/>
          <w:rtl/>
        </w:rPr>
        <w:t>و–</w:t>
      </w:r>
      <w:r w:rsidRPr="00384835">
        <w:rPr>
          <w:rtl/>
        </w:rPr>
        <w:t xml:space="preserve">dB 0,45 بواسطة الساتل 4 في زاوية </w:t>
      </w:r>
      <w:r w:rsidR="007D3705">
        <w:rPr>
          <w:rFonts w:hint="cs"/>
          <w:rtl/>
        </w:rPr>
        <w:t>–</w:t>
      </w:r>
      <w:r w:rsidRPr="00384835">
        <w:rPr>
          <w:rtl/>
        </w:rPr>
        <w:t>3 درجات) و</w:t>
      </w:r>
      <w:r w:rsidR="007D3705">
        <w:rPr>
          <w:rFonts w:hint="cs"/>
          <w:rtl/>
        </w:rPr>
        <w:t>–</w:t>
      </w:r>
      <w:r w:rsidRPr="00384835">
        <w:rPr>
          <w:rtl/>
        </w:rPr>
        <w:t>2,7 dB تبعا</w:t>
      </w:r>
      <w:r w:rsidR="007D3705">
        <w:rPr>
          <w:rFonts w:hint="cs"/>
          <w:rtl/>
        </w:rPr>
        <w:t>ً</w:t>
      </w:r>
      <w:r w:rsidRPr="00384835">
        <w:rPr>
          <w:rtl/>
        </w:rPr>
        <w:t xml:space="preserve"> لأشكال الحزمة المحيطة من السواتل الستة المسببة للتداخل بشروط تردي هامش الحماية المكافئة المسموح به بنسبة dB 0,45.</w:t>
      </w:r>
    </w:p>
    <w:p w14:paraId="459BC452" w14:textId="7EE7BE60" w:rsidR="00FD7BB8" w:rsidRPr="00384835" w:rsidRDefault="00ED1C65" w:rsidP="00ED1C65">
      <w:pPr>
        <w:spacing w:before="600"/>
        <w:jc w:val="center"/>
        <w:rPr>
          <w:rtl/>
          <w:lang w:bidi="ar-EG"/>
        </w:rPr>
      </w:pPr>
      <w:r w:rsidRPr="00384835">
        <w:rPr>
          <w:rtl/>
          <w:lang w:bidi="ar-EG"/>
        </w:rPr>
        <w:t>ــــــــــــــــــــــــــــــــــــــــــــــــــــــــــــــــــــــــــــــــــــــــــــــــــــــــــــ</w:t>
      </w:r>
    </w:p>
    <w:sectPr w:rsidR="00FD7BB8" w:rsidRPr="00384835" w:rsidSect="009D02BD">
      <w:headerReference w:type="even" r:id="rId41"/>
      <w:headerReference w:type="default" r:id="rId42"/>
      <w:footerReference w:type="even" r:id="rId43"/>
      <w:footerReference w:type="default" r:id="rId44"/>
      <w:footerReference w:type="first" r:id="rId45"/>
      <w:type w:val="oddPage"/>
      <w:pgSz w:w="11909" w:h="16834" w:code="9"/>
      <w:pgMar w:top="1411" w:right="1138" w:bottom="1138" w:left="1138" w:header="562" w:footer="56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7E351" w14:textId="77777777" w:rsidR="00E86D20" w:rsidRDefault="00E86D20" w:rsidP="002919E1">
      <w:r>
        <w:separator/>
      </w:r>
    </w:p>
    <w:p w14:paraId="080855B3" w14:textId="77777777" w:rsidR="00E86D20" w:rsidRDefault="00E86D20" w:rsidP="002919E1"/>
    <w:p w14:paraId="42CC5B24" w14:textId="77777777" w:rsidR="00E86D20" w:rsidRDefault="00E86D20" w:rsidP="002919E1"/>
    <w:p w14:paraId="34D146E0" w14:textId="77777777" w:rsidR="00E86D20" w:rsidRDefault="00E86D20"/>
    <w:p w14:paraId="5B98CE33" w14:textId="77777777" w:rsidR="00E86D20" w:rsidRDefault="00E86D20"/>
  </w:endnote>
  <w:endnote w:type="continuationSeparator" w:id="0">
    <w:p w14:paraId="69CEE621" w14:textId="77777777" w:rsidR="00E86D20" w:rsidRDefault="00E86D20" w:rsidP="002919E1">
      <w:r>
        <w:continuationSeparator/>
      </w:r>
    </w:p>
    <w:p w14:paraId="415F63DE" w14:textId="77777777" w:rsidR="00E86D20" w:rsidRDefault="00E86D20" w:rsidP="002919E1"/>
    <w:p w14:paraId="03871A5D" w14:textId="77777777" w:rsidR="00E86D20" w:rsidRDefault="00E86D20" w:rsidP="002919E1"/>
    <w:p w14:paraId="710B05AC" w14:textId="77777777" w:rsidR="00E86D20" w:rsidRDefault="00E86D20"/>
    <w:p w14:paraId="4EE597E9" w14:textId="77777777" w:rsidR="00E86D20" w:rsidRDefault="00E86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raditional Arabic">
    <w:altName w:val="Traditional Arabic"/>
    <w:charset w:val="B2"/>
    <w:family w:val="roman"/>
    <w:pitch w:val="variable"/>
    <w:sig w:usb0="00002003" w:usb1="80000000" w:usb2="00000008" w:usb3="00000000" w:csb0="00000041" w:csb1="00000000"/>
  </w:font>
  <w:font w:name="Verdana Bold">
    <w:altName w:val="Times New Roman"/>
    <w:panose1 w:val="00000000000000000000"/>
    <w:charset w:val="00"/>
    <w:family w:val="roman"/>
    <w:notTrueType/>
    <w:pitch w:val="default"/>
  </w:font>
  <w:font w:name="Times New Roman italic">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宋体">
    <w:altName w:val="SimSun"/>
    <w:charset w:val="86"/>
    <w:family w:val="auto"/>
    <w:pitch w:val="variable"/>
    <w:sig w:usb0="00000001"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9B66" w14:textId="77777777" w:rsidR="00D63A6F" w:rsidRPr="00D63A6F" w:rsidRDefault="00D63A6F"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D05EF9">
      <w:rPr>
        <w:noProof/>
        <w:sz w:val="16"/>
        <w:szCs w:val="16"/>
        <w:lang w:val="fr-FR"/>
      </w:rPr>
      <w:t>Document2</w:t>
    </w:r>
    <w:r w:rsidRPr="0026373E">
      <w:rPr>
        <w:sz w:val="16"/>
        <w:szCs w:val="16"/>
      </w:rPr>
      <w:fldChar w:fldCharType="end"/>
    </w:r>
    <w:r w:rsidRPr="0026373E">
      <w:rPr>
        <w:sz w:val="16"/>
        <w:szCs w:val="16"/>
      </w:rPr>
      <w:t xml:space="preserve">  </w:t>
    </w:r>
    <w:r w:rsidRPr="0026373E">
      <w:rPr>
        <w:sz w:val="16"/>
        <w:szCs w:val="16"/>
        <w:lang w:val="fr-FR"/>
      </w:rPr>
      <w:t xml:space="preserve"> (xxxxxx)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BEDE" w14:textId="6D6162BB" w:rsidR="009D02BD" w:rsidRPr="009D02BD" w:rsidRDefault="009D02BD" w:rsidP="009D02BD">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384835">
      <w:rPr>
        <w:noProof/>
        <w:sz w:val="16"/>
        <w:szCs w:val="16"/>
        <w:lang w:val="fr-FR"/>
      </w:rPr>
      <w:t>P:\ARA\ITU-R\CONF-R\CMR23\000\099ADD22ADD10A.docx</w:t>
    </w:r>
    <w:r w:rsidRPr="0026373E">
      <w:rPr>
        <w:sz w:val="16"/>
        <w:szCs w:val="16"/>
      </w:rPr>
      <w:fldChar w:fldCharType="end"/>
    </w:r>
    <w:r w:rsidRPr="0026373E">
      <w:rPr>
        <w:sz w:val="16"/>
        <w:szCs w:val="16"/>
      </w:rPr>
      <w:t xml:space="preserve">  </w:t>
    </w:r>
    <w:r w:rsidRPr="0026373E">
      <w:rPr>
        <w:sz w:val="16"/>
        <w:szCs w:val="16"/>
        <w:lang w:val="fr-FR"/>
      </w:rPr>
      <w:t xml:space="preserve"> (</w:t>
    </w:r>
    <w:r w:rsidR="00327075">
      <w:rPr>
        <w:sz w:val="16"/>
        <w:szCs w:val="16"/>
        <w:lang w:val="fr-FR"/>
      </w:rPr>
      <w:t>530156</w:t>
    </w:r>
    <w:r w:rsidRPr="0026373E">
      <w:rPr>
        <w:sz w:val="16"/>
        <w:szCs w:val="16"/>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40DD" w14:textId="646F8F52" w:rsidR="00D63A6F" w:rsidRPr="00D63A6F" w:rsidRDefault="00D63A6F"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3B5D88">
      <w:rPr>
        <w:noProof/>
        <w:sz w:val="16"/>
        <w:szCs w:val="16"/>
        <w:lang w:val="fr-FR"/>
      </w:rPr>
      <w:t>P:\ARA\ITU-R\CONF-R\CMR23\000\099ADD22ADD10A.docx</w:t>
    </w:r>
    <w:r w:rsidRPr="0026373E">
      <w:rPr>
        <w:sz w:val="16"/>
        <w:szCs w:val="16"/>
      </w:rPr>
      <w:fldChar w:fldCharType="end"/>
    </w:r>
    <w:r w:rsidRPr="0026373E">
      <w:rPr>
        <w:sz w:val="16"/>
        <w:szCs w:val="16"/>
      </w:rPr>
      <w:t xml:space="preserve">  </w:t>
    </w:r>
    <w:r w:rsidRPr="0026373E">
      <w:rPr>
        <w:sz w:val="16"/>
        <w:szCs w:val="16"/>
        <w:lang w:val="fr-FR"/>
      </w:rPr>
      <w:t xml:space="preserve"> (</w:t>
    </w:r>
    <w:r w:rsidR="000B11D4">
      <w:rPr>
        <w:sz w:val="16"/>
        <w:szCs w:val="16"/>
        <w:lang w:val="fr-FR"/>
      </w:rPr>
      <w:t>530156</w:t>
    </w:r>
    <w:r w:rsidRPr="0026373E">
      <w:rPr>
        <w:sz w:val="16"/>
        <w:szCs w:val="16"/>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2B2B3" w14:textId="77777777" w:rsidR="00E86D20" w:rsidRDefault="00E86D20" w:rsidP="00C45930">
      <w:r>
        <w:separator/>
      </w:r>
    </w:p>
  </w:footnote>
  <w:footnote w:type="continuationSeparator" w:id="0">
    <w:p w14:paraId="65A33FA0" w14:textId="77777777" w:rsidR="00E86D20" w:rsidRDefault="00E86D20" w:rsidP="002919E1">
      <w:r>
        <w:continuationSeparator/>
      </w:r>
    </w:p>
    <w:p w14:paraId="42CCD5AF" w14:textId="77777777" w:rsidR="00E86D20" w:rsidRDefault="00E86D20" w:rsidP="002919E1"/>
    <w:p w14:paraId="472E7E61" w14:textId="77777777" w:rsidR="00E86D20" w:rsidRDefault="00E86D20" w:rsidP="002919E1"/>
    <w:p w14:paraId="5DB326FA" w14:textId="77777777" w:rsidR="00E86D20" w:rsidRDefault="00E86D20"/>
    <w:p w14:paraId="3CEB398F" w14:textId="77777777" w:rsidR="00E86D20" w:rsidRDefault="00E86D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4063" w14:textId="77777777" w:rsidR="00D63A6F" w:rsidRPr="00447F32" w:rsidRDefault="00C739D8" w:rsidP="00D63A6F">
    <w:pPr>
      <w:pStyle w:val="Header"/>
      <w:bidi w:val="0"/>
      <w:spacing w:after="240"/>
      <w:jc w:val="center"/>
      <w:rPr>
        <w:rFonts w:cs="Calibri"/>
      </w:rPr>
    </w:pPr>
    <w:sdt>
      <w:sdtPr>
        <w:id w:val="-1375531529"/>
        <w:docPartObj>
          <w:docPartGallery w:val="Page Numbers (Top of Page)"/>
          <w:docPartUnique/>
        </w:docPartObj>
      </w:sdtPr>
      <w:sdtEndPr>
        <w:rPr>
          <w:rFonts w:cs="Calibri"/>
          <w:noProof/>
        </w:rPr>
      </w:sdtEndPr>
      <w:sdtContent>
        <w:r w:rsidR="00D63A6F">
          <w:t xml:space="preserve">- </w:t>
        </w:r>
        <w:r w:rsidR="00D63A6F" w:rsidRPr="00447F32">
          <w:rPr>
            <w:rFonts w:cs="Calibri"/>
          </w:rPr>
          <w:fldChar w:fldCharType="begin"/>
        </w:r>
        <w:r w:rsidR="00D63A6F" w:rsidRPr="00447F32">
          <w:rPr>
            <w:rFonts w:cs="Calibri"/>
          </w:rPr>
          <w:instrText xml:space="preserve"> PAGE   \* MERGEFORMAT </w:instrText>
        </w:r>
        <w:r w:rsidR="00D63A6F" w:rsidRPr="00447F32">
          <w:rPr>
            <w:rFonts w:cs="Calibri"/>
          </w:rPr>
          <w:fldChar w:fldCharType="separate"/>
        </w:r>
        <w:r w:rsidR="00D63A6F">
          <w:rPr>
            <w:rFonts w:cs="Calibri"/>
          </w:rPr>
          <w:t>2</w:t>
        </w:r>
        <w:r w:rsidR="00D63A6F" w:rsidRPr="00447F32">
          <w:rPr>
            <w:rFonts w:cs="Calibri"/>
            <w:noProof/>
          </w:rPr>
          <w:fldChar w:fldCharType="end"/>
        </w:r>
        <w:r w:rsidR="00D63A6F">
          <w:rPr>
            <w:rFonts w:cs="Calibri"/>
            <w:noProof/>
          </w:rPr>
          <w:t xml:space="preserve"> -</w:t>
        </w:r>
      </w:sdtContent>
    </w:sdt>
    <w:r w:rsidR="000D1EE4">
      <w:rPr>
        <w:rFonts w:cs="Calibri"/>
        <w:noProof/>
      </w:rPr>
      <w:br/>
    </w:r>
    <w:r w:rsidR="00B269D2">
      <w:rPr>
        <w:rFonts w:cs="Calibri"/>
        <w:noProof/>
      </w:rPr>
      <w:t>CMR23</w:t>
    </w:r>
    <w:r w:rsidR="000D1EE4">
      <w:rPr>
        <w:rFonts w:cs="Calibri"/>
        <w:noProof/>
      </w:rPr>
      <w:t>/</w:t>
    </w:r>
    <w:r w:rsidR="00B269D2" w:rsidRPr="00B269D2">
      <w:rPr>
        <w:rFonts w:cs="Calibri"/>
        <w:noProof/>
      </w:rPr>
      <w:t>x</w:t>
    </w:r>
    <w:r w:rsidR="000D1EE4" w:rsidRPr="00B269D2">
      <w:rPr>
        <w:rFonts w:cs="Calibri"/>
        <w:noProof/>
      </w:rPr>
      <w:t>x</w:t>
    </w:r>
    <w:r w:rsidR="000D1EE4">
      <w:rPr>
        <w:rFonts w:cs="Calibri"/>
        <w:noProof/>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D76D" w14:textId="1A0E40D1" w:rsidR="009D02BD" w:rsidRPr="009D02BD" w:rsidRDefault="00C739D8" w:rsidP="000B11D4">
    <w:pPr>
      <w:pStyle w:val="Header"/>
      <w:bidi w:val="0"/>
      <w:spacing w:after="240"/>
      <w:jc w:val="center"/>
      <w:rPr>
        <w:rFonts w:cs="Calibri"/>
      </w:rPr>
    </w:pPr>
    <w:sdt>
      <w:sdtPr>
        <w:id w:val="-1483071590"/>
        <w:docPartObj>
          <w:docPartGallery w:val="Page Numbers (Top of Page)"/>
          <w:docPartUnique/>
        </w:docPartObj>
      </w:sdtPr>
      <w:sdtEndPr>
        <w:rPr>
          <w:rFonts w:cs="Calibri"/>
          <w:noProof/>
        </w:rPr>
      </w:sdtEndPr>
      <w:sdtContent>
        <w:r w:rsidR="009D02BD">
          <w:t xml:space="preserve">- </w:t>
        </w:r>
        <w:r w:rsidR="009D02BD" w:rsidRPr="00447F32">
          <w:rPr>
            <w:rFonts w:cs="Calibri"/>
          </w:rPr>
          <w:fldChar w:fldCharType="begin"/>
        </w:r>
        <w:r w:rsidR="009D02BD" w:rsidRPr="00447F32">
          <w:rPr>
            <w:rFonts w:cs="Calibri"/>
          </w:rPr>
          <w:instrText xml:space="preserve"> PAGE   \* MERGEFORMAT </w:instrText>
        </w:r>
        <w:r w:rsidR="009D02BD" w:rsidRPr="00447F32">
          <w:rPr>
            <w:rFonts w:cs="Calibri"/>
          </w:rPr>
          <w:fldChar w:fldCharType="separate"/>
        </w:r>
        <w:r w:rsidR="009D02BD">
          <w:rPr>
            <w:rFonts w:cs="Calibri"/>
          </w:rPr>
          <w:t>2</w:t>
        </w:r>
        <w:r w:rsidR="009D02BD" w:rsidRPr="00447F32">
          <w:rPr>
            <w:rFonts w:cs="Calibri"/>
            <w:noProof/>
          </w:rPr>
          <w:fldChar w:fldCharType="end"/>
        </w:r>
        <w:r w:rsidR="009D02BD">
          <w:rPr>
            <w:rFonts w:cs="Calibri"/>
            <w:noProof/>
          </w:rPr>
          <w:t xml:space="preserve"> -</w:t>
        </w:r>
      </w:sdtContent>
    </w:sdt>
    <w:r w:rsidR="009D02BD">
      <w:rPr>
        <w:rFonts w:cs="Calibri"/>
        <w:noProof/>
      </w:rPr>
      <w:br/>
    </w:r>
    <w:r w:rsidR="000B11D4" w:rsidRPr="000B11D4">
      <w:rPr>
        <w:rFonts w:cs="Calibri"/>
        <w:noProof/>
      </w:rPr>
      <w:t>WRC23/99(Add.</w:t>
    </w:r>
    <w:r w:rsidR="001241D8">
      <w:rPr>
        <w:rFonts w:cs="Calibri"/>
        <w:noProof/>
      </w:rPr>
      <w:t>22</w:t>
    </w:r>
    <w:r w:rsidR="000B11D4" w:rsidRPr="000B11D4">
      <w:rPr>
        <w:rFonts w:cs="Calibri"/>
        <w:noProof/>
      </w:rPr>
      <w:t>)(Add.</w:t>
    </w:r>
    <w:r w:rsidR="001241D8">
      <w:rPr>
        <w:rFonts w:cs="Calibri"/>
        <w:noProof/>
      </w:rPr>
      <w:t>10</w:t>
    </w:r>
    <w:r w:rsidR="000B11D4" w:rsidRPr="000B11D4">
      <w:rPr>
        <w:rFonts w:cs="Calibri"/>
        <w:noProof/>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57A67CC"/>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D3AE635E"/>
    <w:lvl w:ilvl="0">
      <w:start w:val="1"/>
      <w:numFmt w:val="decimal"/>
      <w:lvlText w:val="%1."/>
      <w:lvlJc w:val="left"/>
      <w:pPr>
        <w:tabs>
          <w:tab w:val="num" w:pos="720"/>
        </w:tabs>
        <w:ind w:left="720" w:hanging="360"/>
      </w:pPr>
    </w:lvl>
  </w:abstractNum>
  <w:abstractNum w:abstractNumId="2" w15:restartNumberingAfterBreak="0">
    <w:nsid w:val="FFFFFF81"/>
    <w:multiLevelType w:val="singleLevel"/>
    <w:tmpl w:val="E7040916"/>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958A7D42"/>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15EE9C5C"/>
    <w:lvl w:ilvl="0">
      <w:start w:val="1"/>
      <w:numFmt w:val="bullet"/>
      <w:pStyle w:val="ListBullet2"/>
      <w:lvlText w:val=""/>
      <w:lvlJc w:val="left"/>
      <w:pPr>
        <w:tabs>
          <w:tab w:val="num" w:pos="643"/>
        </w:tabs>
        <w:ind w:left="643" w:hanging="360"/>
      </w:pPr>
      <w:rPr>
        <w:rFonts w:ascii="Symbol" w:hAnsi="Symbol" w:hint="default"/>
      </w:rPr>
    </w:lvl>
  </w:abstractNum>
  <w:num w:numId="1" w16cid:durableId="478378422">
    <w:abstractNumId w:val="4"/>
  </w:num>
  <w:num w:numId="2" w16cid:durableId="2067489915">
    <w:abstractNumId w:val="3"/>
  </w:num>
  <w:num w:numId="3" w16cid:durableId="641739111">
    <w:abstractNumId w:val="2"/>
  </w:num>
  <w:num w:numId="4" w16cid:durableId="1056321222">
    <w:abstractNumId w:val="1"/>
  </w:num>
  <w:num w:numId="5" w16cid:durableId="198665916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9"/>
    <w:rsid w:val="00000C65"/>
    <w:rsid w:val="00002718"/>
    <w:rsid w:val="00003348"/>
    <w:rsid w:val="00004C45"/>
    <w:rsid w:val="00011021"/>
    <w:rsid w:val="000114EC"/>
    <w:rsid w:val="000118F7"/>
    <w:rsid w:val="00011F8C"/>
    <w:rsid w:val="00012F99"/>
    <w:rsid w:val="00014CD2"/>
    <w:rsid w:val="000166DD"/>
    <w:rsid w:val="00022B74"/>
    <w:rsid w:val="0002327C"/>
    <w:rsid w:val="00030D0E"/>
    <w:rsid w:val="00034B65"/>
    <w:rsid w:val="0003625F"/>
    <w:rsid w:val="00037AB5"/>
    <w:rsid w:val="00040C94"/>
    <w:rsid w:val="000425FC"/>
    <w:rsid w:val="00044D43"/>
    <w:rsid w:val="00046844"/>
    <w:rsid w:val="00047C02"/>
    <w:rsid w:val="000517BD"/>
    <w:rsid w:val="00051887"/>
    <w:rsid w:val="00051907"/>
    <w:rsid w:val="0005672F"/>
    <w:rsid w:val="00061009"/>
    <w:rsid w:val="0007232E"/>
    <w:rsid w:val="00072F6A"/>
    <w:rsid w:val="0007384A"/>
    <w:rsid w:val="000746E7"/>
    <w:rsid w:val="00075A3F"/>
    <w:rsid w:val="00082E47"/>
    <w:rsid w:val="00085A2A"/>
    <w:rsid w:val="00085D48"/>
    <w:rsid w:val="000869E5"/>
    <w:rsid w:val="0008795A"/>
    <w:rsid w:val="00090EEE"/>
    <w:rsid w:val="00094467"/>
    <w:rsid w:val="00095283"/>
    <w:rsid w:val="00095C28"/>
    <w:rsid w:val="000A01F0"/>
    <w:rsid w:val="000A1B16"/>
    <w:rsid w:val="000A53A4"/>
    <w:rsid w:val="000A6B88"/>
    <w:rsid w:val="000B0235"/>
    <w:rsid w:val="000B11D4"/>
    <w:rsid w:val="000B3896"/>
    <w:rsid w:val="000B5404"/>
    <w:rsid w:val="000B5B15"/>
    <w:rsid w:val="000C2EA0"/>
    <w:rsid w:val="000C4669"/>
    <w:rsid w:val="000C6716"/>
    <w:rsid w:val="000D06EB"/>
    <w:rsid w:val="000D1708"/>
    <w:rsid w:val="000D1EE4"/>
    <w:rsid w:val="000D6E0C"/>
    <w:rsid w:val="000E2AFC"/>
    <w:rsid w:val="000E4B40"/>
    <w:rsid w:val="000E6D30"/>
    <w:rsid w:val="000F05F5"/>
    <w:rsid w:val="000F518F"/>
    <w:rsid w:val="000F69EA"/>
    <w:rsid w:val="0010081C"/>
    <w:rsid w:val="001013E3"/>
    <w:rsid w:val="0010363F"/>
    <w:rsid w:val="00103A54"/>
    <w:rsid w:val="00104A79"/>
    <w:rsid w:val="00110605"/>
    <w:rsid w:val="00115F22"/>
    <w:rsid w:val="00122D64"/>
    <w:rsid w:val="00123AA6"/>
    <w:rsid w:val="00123B85"/>
    <w:rsid w:val="00123BE7"/>
    <w:rsid w:val="001241D8"/>
    <w:rsid w:val="0012467F"/>
    <w:rsid w:val="00124A41"/>
    <w:rsid w:val="0012545F"/>
    <w:rsid w:val="001261DC"/>
    <w:rsid w:val="00126F2F"/>
    <w:rsid w:val="00130B54"/>
    <w:rsid w:val="00134562"/>
    <w:rsid w:val="00134CAD"/>
    <w:rsid w:val="001356B2"/>
    <w:rsid w:val="00136B82"/>
    <w:rsid w:val="00141821"/>
    <w:rsid w:val="00141DB6"/>
    <w:rsid w:val="001464F2"/>
    <w:rsid w:val="001466B5"/>
    <w:rsid w:val="00146A76"/>
    <w:rsid w:val="0016459B"/>
    <w:rsid w:val="00167364"/>
    <w:rsid w:val="00174CA8"/>
    <w:rsid w:val="001903B2"/>
    <w:rsid w:val="001956F9"/>
    <w:rsid w:val="001A3124"/>
    <w:rsid w:val="001A6F04"/>
    <w:rsid w:val="001B0F78"/>
    <w:rsid w:val="001B217C"/>
    <w:rsid w:val="001B5953"/>
    <w:rsid w:val="001B6858"/>
    <w:rsid w:val="001B76DD"/>
    <w:rsid w:val="001C4118"/>
    <w:rsid w:val="001C69FA"/>
    <w:rsid w:val="001D4F6F"/>
    <w:rsid w:val="001D746E"/>
    <w:rsid w:val="001E190C"/>
    <w:rsid w:val="001E1A72"/>
    <w:rsid w:val="001E2DB9"/>
    <w:rsid w:val="001E2F56"/>
    <w:rsid w:val="001E3FDB"/>
    <w:rsid w:val="001E51EE"/>
    <w:rsid w:val="001E54F6"/>
    <w:rsid w:val="001E5A8C"/>
    <w:rsid w:val="001F7C73"/>
    <w:rsid w:val="00200484"/>
    <w:rsid w:val="00201A0A"/>
    <w:rsid w:val="00203382"/>
    <w:rsid w:val="002047FE"/>
    <w:rsid w:val="002075D4"/>
    <w:rsid w:val="00211B2A"/>
    <w:rsid w:val="002160EC"/>
    <w:rsid w:val="0022104A"/>
    <w:rsid w:val="00223C6C"/>
    <w:rsid w:val="00227709"/>
    <w:rsid w:val="002319FD"/>
    <w:rsid w:val="002323AD"/>
    <w:rsid w:val="002328ED"/>
    <w:rsid w:val="002333A0"/>
    <w:rsid w:val="00235D5B"/>
    <w:rsid w:val="002374F3"/>
    <w:rsid w:val="002418B0"/>
    <w:rsid w:val="00243CA9"/>
    <w:rsid w:val="00251E23"/>
    <w:rsid w:val="00253B4E"/>
    <w:rsid w:val="002543CF"/>
    <w:rsid w:val="00257AAF"/>
    <w:rsid w:val="0026062E"/>
    <w:rsid w:val="00260F50"/>
    <w:rsid w:val="00261EF7"/>
    <w:rsid w:val="00263531"/>
    <w:rsid w:val="00266089"/>
    <w:rsid w:val="002705A8"/>
    <w:rsid w:val="0027069F"/>
    <w:rsid w:val="00270ACE"/>
    <w:rsid w:val="00277C94"/>
    <w:rsid w:val="00277F90"/>
    <w:rsid w:val="00280E04"/>
    <w:rsid w:val="00281F5F"/>
    <w:rsid w:val="002843E4"/>
    <w:rsid w:val="00284D30"/>
    <w:rsid w:val="00286A8C"/>
    <w:rsid w:val="00290E7C"/>
    <w:rsid w:val="00291458"/>
    <w:rsid w:val="002919E1"/>
    <w:rsid w:val="00295917"/>
    <w:rsid w:val="00295A6A"/>
    <w:rsid w:val="00296071"/>
    <w:rsid w:val="0029650F"/>
    <w:rsid w:val="002A33F7"/>
    <w:rsid w:val="002A4572"/>
    <w:rsid w:val="002A4829"/>
    <w:rsid w:val="002A7E2E"/>
    <w:rsid w:val="002B12C5"/>
    <w:rsid w:val="002B16D8"/>
    <w:rsid w:val="002B1738"/>
    <w:rsid w:val="002B36D2"/>
    <w:rsid w:val="002B6B3A"/>
    <w:rsid w:val="002C0901"/>
    <w:rsid w:val="002C15DE"/>
    <w:rsid w:val="002C1E72"/>
    <w:rsid w:val="002C25AF"/>
    <w:rsid w:val="002C691C"/>
    <w:rsid w:val="002C7A55"/>
    <w:rsid w:val="002D1FFC"/>
    <w:rsid w:val="002D56FA"/>
    <w:rsid w:val="002D5F64"/>
    <w:rsid w:val="002D6BB4"/>
    <w:rsid w:val="002D6FBF"/>
    <w:rsid w:val="002D77E5"/>
    <w:rsid w:val="002D7A4A"/>
    <w:rsid w:val="002E34F5"/>
    <w:rsid w:val="002E48BF"/>
    <w:rsid w:val="002E61C2"/>
    <w:rsid w:val="002F0F67"/>
    <w:rsid w:val="002F3E46"/>
    <w:rsid w:val="002F524B"/>
    <w:rsid w:val="002F6B9D"/>
    <w:rsid w:val="00301B24"/>
    <w:rsid w:val="003031E3"/>
    <w:rsid w:val="00304DBA"/>
    <w:rsid w:val="00305971"/>
    <w:rsid w:val="00306F76"/>
    <w:rsid w:val="00311E3F"/>
    <w:rsid w:val="00314B1E"/>
    <w:rsid w:val="003234FE"/>
    <w:rsid w:val="00323DAA"/>
    <w:rsid w:val="00327075"/>
    <w:rsid w:val="0032715E"/>
    <w:rsid w:val="00330AB2"/>
    <w:rsid w:val="003365C2"/>
    <w:rsid w:val="0033737F"/>
    <w:rsid w:val="003401B0"/>
    <w:rsid w:val="00342F1E"/>
    <w:rsid w:val="00345C5A"/>
    <w:rsid w:val="00353652"/>
    <w:rsid w:val="003569E1"/>
    <w:rsid w:val="003605D1"/>
    <w:rsid w:val="0036191B"/>
    <w:rsid w:val="00363C30"/>
    <w:rsid w:val="00365DC6"/>
    <w:rsid w:val="00366E69"/>
    <w:rsid w:val="0037070F"/>
    <w:rsid w:val="003728E9"/>
    <w:rsid w:val="00372EF3"/>
    <w:rsid w:val="003815E2"/>
    <w:rsid w:val="00381FAD"/>
    <w:rsid w:val="00382A66"/>
    <w:rsid w:val="00384835"/>
    <w:rsid w:val="0039238F"/>
    <w:rsid w:val="003923B1"/>
    <w:rsid w:val="0039497E"/>
    <w:rsid w:val="003965FE"/>
    <w:rsid w:val="00397F04"/>
    <w:rsid w:val="003B2059"/>
    <w:rsid w:val="003B27AD"/>
    <w:rsid w:val="003B4D16"/>
    <w:rsid w:val="003B4E87"/>
    <w:rsid w:val="003B4F23"/>
    <w:rsid w:val="003B5D88"/>
    <w:rsid w:val="003C12F6"/>
    <w:rsid w:val="003C13A3"/>
    <w:rsid w:val="003C35CB"/>
    <w:rsid w:val="003C3A13"/>
    <w:rsid w:val="003C4A01"/>
    <w:rsid w:val="003C50F4"/>
    <w:rsid w:val="003C6F3A"/>
    <w:rsid w:val="003E02EF"/>
    <w:rsid w:val="003E1D90"/>
    <w:rsid w:val="003E2F82"/>
    <w:rsid w:val="003E52B3"/>
    <w:rsid w:val="003E653C"/>
    <w:rsid w:val="003E743C"/>
    <w:rsid w:val="003F0044"/>
    <w:rsid w:val="003F4A1B"/>
    <w:rsid w:val="00400501"/>
    <w:rsid w:val="00400CD4"/>
    <w:rsid w:val="00410223"/>
    <w:rsid w:val="004104A8"/>
    <w:rsid w:val="004147B9"/>
    <w:rsid w:val="00417575"/>
    <w:rsid w:val="00417E14"/>
    <w:rsid w:val="00420385"/>
    <w:rsid w:val="004226EB"/>
    <w:rsid w:val="00422C04"/>
    <w:rsid w:val="00423A40"/>
    <w:rsid w:val="00423B29"/>
    <w:rsid w:val="00426144"/>
    <w:rsid w:val="004351B3"/>
    <w:rsid w:val="0043653E"/>
    <w:rsid w:val="004375C2"/>
    <w:rsid w:val="0044053A"/>
    <w:rsid w:val="00440622"/>
    <w:rsid w:val="0044575B"/>
    <w:rsid w:val="00450693"/>
    <w:rsid w:val="00450909"/>
    <w:rsid w:val="00450EE9"/>
    <w:rsid w:val="0045578E"/>
    <w:rsid w:val="004636E2"/>
    <w:rsid w:val="00470CBD"/>
    <w:rsid w:val="0047407D"/>
    <w:rsid w:val="00480ABB"/>
    <w:rsid w:val="00481C35"/>
    <w:rsid w:val="00485BC1"/>
    <w:rsid w:val="004861FD"/>
    <w:rsid w:val="004909DD"/>
    <w:rsid w:val="00492FD9"/>
    <w:rsid w:val="00493A03"/>
    <w:rsid w:val="00495A90"/>
    <w:rsid w:val="00496110"/>
    <w:rsid w:val="004A05E6"/>
    <w:rsid w:val="004A6230"/>
    <w:rsid w:val="004A6C66"/>
    <w:rsid w:val="004A713B"/>
    <w:rsid w:val="004A715A"/>
    <w:rsid w:val="004A7AA0"/>
    <w:rsid w:val="004B403D"/>
    <w:rsid w:val="004C11BC"/>
    <w:rsid w:val="004C5C04"/>
    <w:rsid w:val="004C67F1"/>
    <w:rsid w:val="004C6A41"/>
    <w:rsid w:val="004D0448"/>
    <w:rsid w:val="004D1B32"/>
    <w:rsid w:val="004D2146"/>
    <w:rsid w:val="004D3DFB"/>
    <w:rsid w:val="004D4AE6"/>
    <w:rsid w:val="004D5234"/>
    <w:rsid w:val="004D76D1"/>
    <w:rsid w:val="004F4785"/>
    <w:rsid w:val="00505B26"/>
    <w:rsid w:val="00505FCA"/>
    <w:rsid w:val="00506CDD"/>
    <w:rsid w:val="00510C2D"/>
    <w:rsid w:val="005113D4"/>
    <w:rsid w:val="0051599B"/>
    <w:rsid w:val="005166A4"/>
    <w:rsid w:val="005169F4"/>
    <w:rsid w:val="00520AF9"/>
    <w:rsid w:val="005210D1"/>
    <w:rsid w:val="00523146"/>
    <w:rsid w:val="00523275"/>
    <w:rsid w:val="005268BC"/>
    <w:rsid w:val="005301B6"/>
    <w:rsid w:val="00530EB8"/>
    <w:rsid w:val="00531DC7"/>
    <w:rsid w:val="005350B0"/>
    <w:rsid w:val="005431B5"/>
    <w:rsid w:val="005447B3"/>
    <w:rsid w:val="005461A1"/>
    <w:rsid w:val="00546A99"/>
    <w:rsid w:val="005470D7"/>
    <w:rsid w:val="00553411"/>
    <w:rsid w:val="00554AE7"/>
    <w:rsid w:val="0056058F"/>
    <w:rsid w:val="00561A4B"/>
    <w:rsid w:val="00564746"/>
    <w:rsid w:val="00564FCF"/>
    <w:rsid w:val="0056512C"/>
    <w:rsid w:val="005716C8"/>
    <w:rsid w:val="00574195"/>
    <w:rsid w:val="00576D0A"/>
    <w:rsid w:val="00576FCC"/>
    <w:rsid w:val="00580F39"/>
    <w:rsid w:val="005821DC"/>
    <w:rsid w:val="00582809"/>
    <w:rsid w:val="00584333"/>
    <w:rsid w:val="0058478B"/>
    <w:rsid w:val="005953EC"/>
    <w:rsid w:val="005B00A1"/>
    <w:rsid w:val="005B4A6D"/>
    <w:rsid w:val="005B5990"/>
    <w:rsid w:val="005B6141"/>
    <w:rsid w:val="005C2250"/>
    <w:rsid w:val="005C29C8"/>
    <w:rsid w:val="005C47A6"/>
    <w:rsid w:val="005C5D25"/>
    <w:rsid w:val="005D2606"/>
    <w:rsid w:val="005D6D48"/>
    <w:rsid w:val="005D72A4"/>
    <w:rsid w:val="005E1676"/>
    <w:rsid w:val="005E77B1"/>
    <w:rsid w:val="005E7F46"/>
    <w:rsid w:val="005F05CC"/>
    <w:rsid w:val="005F1FFE"/>
    <w:rsid w:val="005F65DE"/>
    <w:rsid w:val="0060446B"/>
    <w:rsid w:val="00605A1E"/>
    <w:rsid w:val="00610526"/>
    <w:rsid w:val="00612042"/>
    <w:rsid w:val="00613492"/>
    <w:rsid w:val="006208D2"/>
    <w:rsid w:val="006219AB"/>
    <w:rsid w:val="006226F2"/>
    <w:rsid w:val="00626D75"/>
    <w:rsid w:val="00630905"/>
    <w:rsid w:val="006315B5"/>
    <w:rsid w:val="00634507"/>
    <w:rsid w:val="0063573F"/>
    <w:rsid w:val="00642743"/>
    <w:rsid w:val="006437CF"/>
    <w:rsid w:val="00651F17"/>
    <w:rsid w:val="00654D43"/>
    <w:rsid w:val="0065562F"/>
    <w:rsid w:val="006569F9"/>
    <w:rsid w:val="00660B83"/>
    <w:rsid w:val="00665CFB"/>
    <w:rsid w:val="00666697"/>
    <w:rsid w:val="00674222"/>
    <w:rsid w:val="00675555"/>
    <w:rsid w:val="006779A4"/>
    <w:rsid w:val="0068074B"/>
    <w:rsid w:val="00680A66"/>
    <w:rsid w:val="00681391"/>
    <w:rsid w:val="0068511C"/>
    <w:rsid w:val="00685BF6"/>
    <w:rsid w:val="00694690"/>
    <w:rsid w:val="0069526C"/>
    <w:rsid w:val="00696B2C"/>
    <w:rsid w:val="006A12AC"/>
    <w:rsid w:val="006A1C2C"/>
    <w:rsid w:val="006A2079"/>
    <w:rsid w:val="006A2162"/>
    <w:rsid w:val="006A6E88"/>
    <w:rsid w:val="006B3B37"/>
    <w:rsid w:val="006B4B90"/>
    <w:rsid w:val="006B658C"/>
    <w:rsid w:val="006C00B7"/>
    <w:rsid w:val="006C0EBE"/>
    <w:rsid w:val="006C30E9"/>
    <w:rsid w:val="006D2674"/>
    <w:rsid w:val="006D57B9"/>
    <w:rsid w:val="006E38D0"/>
    <w:rsid w:val="006E465B"/>
    <w:rsid w:val="006E717E"/>
    <w:rsid w:val="006F70BF"/>
    <w:rsid w:val="007057F3"/>
    <w:rsid w:val="00715285"/>
    <w:rsid w:val="007153A0"/>
    <w:rsid w:val="00716B1D"/>
    <w:rsid w:val="00717BA9"/>
    <w:rsid w:val="00717D5B"/>
    <w:rsid w:val="007248EC"/>
    <w:rsid w:val="00724DB1"/>
    <w:rsid w:val="00726098"/>
    <w:rsid w:val="00726744"/>
    <w:rsid w:val="00731150"/>
    <w:rsid w:val="00734E41"/>
    <w:rsid w:val="00736DCC"/>
    <w:rsid w:val="00741855"/>
    <w:rsid w:val="00742B73"/>
    <w:rsid w:val="00751251"/>
    <w:rsid w:val="0075218E"/>
    <w:rsid w:val="00753465"/>
    <w:rsid w:val="0075482A"/>
    <w:rsid w:val="007579F6"/>
    <w:rsid w:val="007610E7"/>
    <w:rsid w:val="00764079"/>
    <w:rsid w:val="00770AA0"/>
    <w:rsid w:val="00771F7E"/>
    <w:rsid w:val="00772087"/>
    <w:rsid w:val="00773E9C"/>
    <w:rsid w:val="007760BF"/>
    <w:rsid w:val="00776E74"/>
    <w:rsid w:val="00776F6B"/>
    <w:rsid w:val="00777694"/>
    <w:rsid w:val="00780283"/>
    <w:rsid w:val="00784A61"/>
    <w:rsid w:val="00786A7E"/>
    <w:rsid w:val="00787D57"/>
    <w:rsid w:val="00791772"/>
    <w:rsid w:val="00791D16"/>
    <w:rsid w:val="00794B15"/>
    <w:rsid w:val="00797A62"/>
    <w:rsid w:val="007A0802"/>
    <w:rsid w:val="007A0EE1"/>
    <w:rsid w:val="007A3881"/>
    <w:rsid w:val="007A42F1"/>
    <w:rsid w:val="007A59AF"/>
    <w:rsid w:val="007B1FCA"/>
    <w:rsid w:val="007B4AC4"/>
    <w:rsid w:val="007C12CE"/>
    <w:rsid w:val="007C2C12"/>
    <w:rsid w:val="007C3CFA"/>
    <w:rsid w:val="007C7603"/>
    <w:rsid w:val="007D004C"/>
    <w:rsid w:val="007D173C"/>
    <w:rsid w:val="007D2E6C"/>
    <w:rsid w:val="007D3705"/>
    <w:rsid w:val="007D66A4"/>
    <w:rsid w:val="007E0E8B"/>
    <w:rsid w:val="007E48CC"/>
    <w:rsid w:val="007E6847"/>
    <w:rsid w:val="007E6B0A"/>
    <w:rsid w:val="007E7696"/>
    <w:rsid w:val="007F08CA"/>
    <w:rsid w:val="007F4998"/>
    <w:rsid w:val="007F6A4D"/>
    <w:rsid w:val="007F7FC3"/>
    <w:rsid w:val="00800790"/>
    <w:rsid w:val="00810482"/>
    <w:rsid w:val="008150D6"/>
    <w:rsid w:val="0081659C"/>
    <w:rsid w:val="00816F17"/>
    <w:rsid w:val="00817568"/>
    <w:rsid w:val="008204AC"/>
    <w:rsid w:val="008261C2"/>
    <w:rsid w:val="00830D96"/>
    <w:rsid w:val="00842030"/>
    <w:rsid w:val="00843427"/>
    <w:rsid w:val="00844DE0"/>
    <w:rsid w:val="00851E79"/>
    <w:rsid w:val="0085569D"/>
    <w:rsid w:val="00855B59"/>
    <w:rsid w:val="008560DD"/>
    <w:rsid w:val="008562C5"/>
    <w:rsid w:val="0085774F"/>
    <w:rsid w:val="0086022F"/>
    <w:rsid w:val="008614B8"/>
    <w:rsid w:val="00862C7E"/>
    <w:rsid w:val="008657CB"/>
    <w:rsid w:val="00866133"/>
    <w:rsid w:val="008672FD"/>
    <w:rsid w:val="00873A6F"/>
    <w:rsid w:val="00880DBE"/>
    <w:rsid w:val="0088384B"/>
    <w:rsid w:val="00885882"/>
    <w:rsid w:val="00886CA8"/>
    <w:rsid w:val="008927F5"/>
    <w:rsid w:val="00893E53"/>
    <w:rsid w:val="00897A61"/>
    <w:rsid w:val="008A1137"/>
    <w:rsid w:val="008A1788"/>
    <w:rsid w:val="008A3E57"/>
    <w:rsid w:val="008A4185"/>
    <w:rsid w:val="008A5EB0"/>
    <w:rsid w:val="008A6552"/>
    <w:rsid w:val="008B4AA8"/>
    <w:rsid w:val="008B4E93"/>
    <w:rsid w:val="008B52B7"/>
    <w:rsid w:val="008B5C07"/>
    <w:rsid w:val="008B6A62"/>
    <w:rsid w:val="008C380B"/>
    <w:rsid w:val="008C3818"/>
    <w:rsid w:val="008C4B13"/>
    <w:rsid w:val="008D2BB5"/>
    <w:rsid w:val="008D59D9"/>
    <w:rsid w:val="008D6ACC"/>
    <w:rsid w:val="008D7AF0"/>
    <w:rsid w:val="008E1150"/>
    <w:rsid w:val="008E1E12"/>
    <w:rsid w:val="008E27B6"/>
    <w:rsid w:val="008E2CBE"/>
    <w:rsid w:val="008E32DD"/>
    <w:rsid w:val="008E53C5"/>
    <w:rsid w:val="008F06E7"/>
    <w:rsid w:val="008F3368"/>
    <w:rsid w:val="008F4626"/>
    <w:rsid w:val="008F6F58"/>
    <w:rsid w:val="009004DF"/>
    <w:rsid w:val="0090079C"/>
    <w:rsid w:val="00903820"/>
    <w:rsid w:val="00904AA5"/>
    <w:rsid w:val="00905363"/>
    <w:rsid w:val="00906BA8"/>
    <w:rsid w:val="00907ECF"/>
    <w:rsid w:val="00914668"/>
    <w:rsid w:val="00921CBB"/>
    <w:rsid w:val="00932571"/>
    <w:rsid w:val="009344B2"/>
    <w:rsid w:val="009400C2"/>
    <w:rsid w:val="0094097F"/>
    <w:rsid w:val="00951718"/>
    <w:rsid w:val="00951BEC"/>
    <w:rsid w:val="009539C0"/>
    <w:rsid w:val="00954929"/>
    <w:rsid w:val="00955405"/>
    <w:rsid w:val="00957C0E"/>
    <w:rsid w:val="00960472"/>
    <w:rsid w:val="00960962"/>
    <w:rsid w:val="009633E4"/>
    <w:rsid w:val="00963EEA"/>
    <w:rsid w:val="00972CE0"/>
    <w:rsid w:val="00980868"/>
    <w:rsid w:val="00984018"/>
    <w:rsid w:val="009906D6"/>
    <w:rsid w:val="0099395F"/>
    <w:rsid w:val="00995CE3"/>
    <w:rsid w:val="009A3D30"/>
    <w:rsid w:val="009A5AC1"/>
    <w:rsid w:val="009B006F"/>
    <w:rsid w:val="009C16F4"/>
    <w:rsid w:val="009C3927"/>
    <w:rsid w:val="009D02BD"/>
    <w:rsid w:val="009D15C6"/>
    <w:rsid w:val="009D6348"/>
    <w:rsid w:val="009D6606"/>
    <w:rsid w:val="009E0A44"/>
    <w:rsid w:val="009E3B65"/>
    <w:rsid w:val="009E5007"/>
    <w:rsid w:val="009E613F"/>
    <w:rsid w:val="009F042B"/>
    <w:rsid w:val="009F2EC9"/>
    <w:rsid w:val="00A03FD6"/>
    <w:rsid w:val="00A04CF4"/>
    <w:rsid w:val="00A116A8"/>
    <w:rsid w:val="00A11B0E"/>
    <w:rsid w:val="00A13C5D"/>
    <w:rsid w:val="00A14D57"/>
    <w:rsid w:val="00A17E61"/>
    <w:rsid w:val="00A22AE9"/>
    <w:rsid w:val="00A26758"/>
    <w:rsid w:val="00A26D0E"/>
    <w:rsid w:val="00A27205"/>
    <w:rsid w:val="00A278E9"/>
    <w:rsid w:val="00A32CB0"/>
    <w:rsid w:val="00A3451F"/>
    <w:rsid w:val="00A34FC1"/>
    <w:rsid w:val="00A356BB"/>
    <w:rsid w:val="00A3584A"/>
    <w:rsid w:val="00A35DCE"/>
    <w:rsid w:val="00A35E1F"/>
    <w:rsid w:val="00A36268"/>
    <w:rsid w:val="00A375BD"/>
    <w:rsid w:val="00A40320"/>
    <w:rsid w:val="00A40B2C"/>
    <w:rsid w:val="00A42709"/>
    <w:rsid w:val="00A42ADC"/>
    <w:rsid w:val="00A455BE"/>
    <w:rsid w:val="00A46FC4"/>
    <w:rsid w:val="00A47548"/>
    <w:rsid w:val="00A50C84"/>
    <w:rsid w:val="00A52E6C"/>
    <w:rsid w:val="00A567C6"/>
    <w:rsid w:val="00A6131E"/>
    <w:rsid w:val="00A62883"/>
    <w:rsid w:val="00A64791"/>
    <w:rsid w:val="00A66D2B"/>
    <w:rsid w:val="00A7588B"/>
    <w:rsid w:val="00A809E8"/>
    <w:rsid w:val="00A82CC1"/>
    <w:rsid w:val="00A84BA7"/>
    <w:rsid w:val="00A86B29"/>
    <w:rsid w:val="00A870AD"/>
    <w:rsid w:val="00A90843"/>
    <w:rsid w:val="00A91A15"/>
    <w:rsid w:val="00A9342A"/>
    <w:rsid w:val="00A95E6B"/>
    <w:rsid w:val="00A9645C"/>
    <w:rsid w:val="00AB127F"/>
    <w:rsid w:val="00AB2A33"/>
    <w:rsid w:val="00AB5370"/>
    <w:rsid w:val="00AC1275"/>
    <w:rsid w:val="00AC33D9"/>
    <w:rsid w:val="00AC7395"/>
    <w:rsid w:val="00AD0B2C"/>
    <w:rsid w:val="00AD10F3"/>
    <w:rsid w:val="00AD1267"/>
    <w:rsid w:val="00AD162B"/>
    <w:rsid w:val="00AD690F"/>
    <w:rsid w:val="00AD69DD"/>
    <w:rsid w:val="00AD72F6"/>
    <w:rsid w:val="00AD7F0E"/>
    <w:rsid w:val="00AE0FB3"/>
    <w:rsid w:val="00AE1F27"/>
    <w:rsid w:val="00AE1FE9"/>
    <w:rsid w:val="00AE3F51"/>
    <w:rsid w:val="00AE49A4"/>
    <w:rsid w:val="00AE6B26"/>
    <w:rsid w:val="00AF19C2"/>
    <w:rsid w:val="00AF3EFA"/>
    <w:rsid w:val="00AF41D1"/>
    <w:rsid w:val="00AF5EB0"/>
    <w:rsid w:val="00AF6800"/>
    <w:rsid w:val="00AF69F5"/>
    <w:rsid w:val="00B01623"/>
    <w:rsid w:val="00B02239"/>
    <w:rsid w:val="00B0294E"/>
    <w:rsid w:val="00B033DF"/>
    <w:rsid w:val="00B036FB"/>
    <w:rsid w:val="00B039AD"/>
    <w:rsid w:val="00B0785A"/>
    <w:rsid w:val="00B07CEE"/>
    <w:rsid w:val="00B111FF"/>
    <w:rsid w:val="00B12661"/>
    <w:rsid w:val="00B14876"/>
    <w:rsid w:val="00B16045"/>
    <w:rsid w:val="00B1714C"/>
    <w:rsid w:val="00B20519"/>
    <w:rsid w:val="00B20F59"/>
    <w:rsid w:val="00B23C68"/>
    <w:rsid w:val="00B24B17"/>
    <w:rsid w:val="00B26943"/>
    <w:rsid w:val="00B269D2"/>
    <w:rsid w:val="00B303E0"/>
    <w:rsid w:val="00B357D8"/>
    <w:rsid w:val="00B357E9"/>
    <w:rsid w:val="00B4164D"/>
    <w:rsid w:val="00B425C1"/>
    <w:rsid w:val="00B45B7D"/>
    <w:rsid w:val="00B4717A"/>
    <w:rsid w:val="00B4744D"/>
    <w:rsid w:val="00B47B13"/>
    <w:rsid w:val="00B47F06"/>
    <w:rsid w:val="00B542DF"/>
    <w:rsid w:val="00B60494"/>
    <w:rsid w:val="00B606BA"/>
    <w:rsid w:val="00B61265"/>
    <w:rsid w:val="00B64FC4"/>
    <w:rsid w:val="00B654D9"/>
    <w:rsid w:val="00B66817"/>
    <w:rsid w:val="00B671FB"/>
    <w:rsid w:val="00B71E3B"/>
    <w:rsid w:val="00B721D5"/>
    <w:rsid w:val="00B815F2"/>
    <w:rsid w:val="00B81660"/>
    <w:rsid w:val="00B81CB5"/>
    <w:rsid w:val="00B826E9"/>
    <w:rsid w:val="00B8351F"/>
    <w:rsid w:val="00B86C44"/>
    <w:rsid w:val="00B95568"/>
    <w:rsid w:val="00B97131"/>
    <w:rsid w:val="00B9727C"/>
    <w:rsid w:val="00BA2033"/>
    <w:rsid w:val="00BA5669"/>
    <w:rsid w:val="00BA7D44"/>
    <w:rsid w:val="00BC30FC"/>
    <w:rsid w:val="00BC5018"/>
    <w:rsid w:val="00BD2858"/>
    <w:rsid w:val="00BD474A"/>
    <w:rsid w:val="00BD6291"/>
    <w:rsid w:val="00BD6471"/>
    <w:rsid w:val="00BD6EF3"/>
    <w:rsid w:val="00BE159C"/>
    <w:rsid w:val="00BE36C8"/>
    <w:rsid w:val="00BE69C3"/>
    <w:rsid w:val="00BF092B"/>
    <w:rsid w:val="00BF19B0"/>
    <w:rsid w:val="00BF279A"/>
    <w:rsid w:val="00BF60DF"/>
    <w:rsid w:val="00C0250B"/>
    <w:rsid w:val="00C047CA"/>
    <w:rsid w:val="00C1165E"/>
    <w:rsid w:val="00C207B0"/>
    <w:rsid w:val="00C22074"/>
    <w:rsid w:val="00C2377B"/>
    <w:rsid w:val="00C259A8"/>
    <w:rsid w:val="00C309E0"/>
    <w:rsid w:val="00C33DE8"/>
    <w:rsid w:val="00C34A00"/>
    <w:rsid w:val="00C35016"/>
    <w:rsid w:val="00C3693C"/>
    <w:rsid w:val="00C44D03"/>
    <w:rsid w:val="00C45786"/>
    <w:rsid w:val="00C45930"/>
    <w:rsid w:val="00C517CA"/>
    <w:rsid w:val="00C52D51"/>
    <w:rsid w:val="00C53F6F"/>
    <w:rsid w:val="00C5489D"/>
    <w:rsid w:val="00C55365"/>
    <w:rsid w:val="00C56960"/>
    <w:rsid w:val="00C6087E"/>
    <w:rsid w:val="00C61ACF"/>
    <w:rsid w:val="00C71759"/>
    <w:rsid w:val="00C71CEF"/>
    <w:rsid w:val="00C739D8"/>
    <w:rsid w:val="00C8199C"/>
    <w:rsid w:val="00C84112"/>
    <w:rsid w:val="00C841EB"/>
    <w:rsid w:val="00C8665F"/>
    <w:rsid w:val="00C917B5"/>
    <w:rsid w:val="00C92752"/>
    <w:rsid w:val="00C93A0B"/>
    <w:rsid w:val="00C94DFA"/>
    <w:rsid w:val="00C95A11"/>
    <w:rsid w:val="00C96F80"/>
    <w:rsid w:val="00CA118E"/>
    <w:rsid w:val="00CA1971"/>
    <w:rsid w:val="00CA298C"/>
    <w:rsid w:val="00CA7C98"/>
    <w:rsid w:val="00CB1480"/>
    <w:rsid w:val="00CB2BF9"/>
    <w:rsid w:val="00CB3FF3"/>
    <w:rsid w:val="00CB4300"/>
    <w:rsid w:val="00CB435E"/>
    <w:rsid w:val="00CB454E"/>
    <w:rsid w:val="00CB5813"/>
    <w:rsid w:val="00CB7F01"/>
    <w:rsid w:val="00CC030E"/>
    <w:rsid w:val="00CC119F"/>
    <w:rsid w:val="00CC43A6"/>
    <w:rsid w:val="00CC68C4"/>
    <w:rsid w:val="00CC79A4"/>
    <w:rsid w:val="00CD0FDE"/>
    <w:rsid w:val="00CD4BE3"/>
    <w:rsid w:val="00CE0302"/>
    <w:rsid w:val="00CE0E68"/>
    <w:rsid w:val="00CE21B5"/>
    <w:rsid w:val="00CE2DED"/>
    <w:rsid w:val="00CE5779"/>
    <w:rsid w:val="00CE5BA4"/>
    <w:rsid w:val="00CE7DB9"/>
    <w:rsid w:val="00CF0F3D"/>
    <w:rsid w:val="00D05322"/>
    <w:rsid w:val="00D05EF9"/>
    <w:rsid w:val="00D10CFC"/>
    <w:rsid w:val="00D13C22"/>
    <w:rsid w:val="00D1728C"/>
    <w:rsid w:val="00D20F01"/>
    <w:rsid w:val="00D21226"/>
    <w:rsid w:val="00D21235"/>
    <w:rsid w:val="00D2290A"/>
    <w:rsid w:val="00D25120"/>
    <w:rsid w:val="00D27F6E"/>
    <w:rsid w:val="00D33CA1"/>
    <w:rsid w:val="00D419CB"/>
    <w:rsid w:val="00D44350"/>
    <w:rsid w:val="00D44E3F"/>
    <w:rsid w:val="00D51132"/>
    <w:rsid w:val="00D51BB8"/>
    <w:rsid w:val="00D525F5"/>
    <w:rsid w:val="00D535D0"/>
    <w:rsid w:val="00D577D8"/>
    <w:rsid w:val="00D62C78"/>
    <w:rsid w:val="00D63A6F"/>
    <w:rsid w:val="00D645CF"/>
    <w:rsid w:val="00D81703"/>
    <w:rsid w:val="00D82929"/>
    <w:rsid w:val="00D84010"/>
    <w:rsid w:val="00D84214"/>
    <w:rsid w:val="00D92B71"/>
    <w:rsid w:val="00D943E5"/>
    <w:rsid w:val="00D9665F"/>
    <w:rsid w:val="00DA10E0"/>
    <w:rsid w:val="00DA1AE0"/>
    <w:rsid w:val="00DA595D"/>
    <w:rsid w:val="00DA601D"/>
    <w:rsid w:val="00DA7B65"/>
    <w:rsid w:val="00DB4CC9"/>
    <w:rsid w:val="00DC29DD"/>
    <w:rsid w:val="00DC4E64"/>
    <w:rsid w:val="00DC574F"/>
    <w:rsid w:val="00DC71D8"/>
    <w:rsid w:val="00DC7C0E"/>
    <w:rsid w:val="00DD0088"/>
    <w:rsid w:val="00DD5B1A"/>
    <w:rsid w:val="00DE3A88"/>
    <w:rsid w:val="00DE735B"/>
    <w:rsid w:val="00DE7387"/>
    <w:rsid w:val="00DE7C6A"/>
    <w:rsid w:val="00DF2A6A"/>
    <w:rsid w:val="00DF3B72"/>
    <w:rsid w:val="00DF4CA8"/>
    <w:rsid w:val="00DF4F4C"/>
    <w:rsid w:val="00DF660F"/>
    <w:rsid w:val="00DF6E9B"/>
    <w:rsid w:val="00E0013C"/>
    <w:rsid w:val="00E06689"/>
    <w:rsid w:val="00E06CBD"/>
    <w:rsid w:val="00E10821"/>
    <w:rsid w:val="00E20122"/>
    <w:rsid w:val="00E21A8D"/>
    <w:rsid w:val="00E221F5"/>
    <w:rsid w:val="00E2476B"/>
    <w:rsid w:val="00E2489D"/>
    <w:rsid w:val="00E26520"/>
    <w:rsid w:val="00E310A4"/>
    <w:rsid w:val="00E32998"/>
    <w:rsid w:val="00E33051"/>
    <w:rsid w:val="00E343A3"/>
    <w:rsid w:val="00E428EF"/>
    <w:rsid w:val="00E51BFA"/>
    <w:rsid w:val="00E549DE"/>
    <w:rsid w:val="00E56BD6"/>
    <w:rsid w:val="00E57FA1"/>
    <w:rsid w:val="00E611F1"/>
    <w:rsid w:val="00E621A3"/>
    <w:rsid w:val="00E62C93"/>
    <w:rsid w:val="00E631D7"/>
    <w:rsid w:val="00E653BA"/>
    <w:rsid w:val="00E66C64"/>
    <w:rsid w:val="00E73408"/>
    <w:rsid w:val="00E75EEB"/>
    <w:rsid w:val="00E833BC"/>
    <w:rsid w:val="00E8580E"/>
    <w:rsid w:val="00E8658B"/>
    <w:rsid w:val="00E86D20"/>
    <w:rsid w:val="00E91538"/>
    <w:rsid w:val="00E97E21"/>
    <w:rsid w:val="00EA10CF"/>
    <w:rsid w:val="00EA1B76"/>
    <w:rsid w:val="00EA4E1C"/>
    <w:rsid w:val="00EA5D25"/>
    <w:rsid w:val="00EA6A9E"/>
    <w:rsid w:val="00EA77D7"/>
    <w:rsid w:val="00EB6DE3"/>
    <w:rsid w:val="00EB740B"/>
    <w:rsid w:val="00EB78D9"/>
    <w:rsid w:val="00EC080F"/>
    <w:rsid w:val="00EC09B9"/>
    <w:rsid w:val="00EC2F74"/>
    <w:rsid w:val="00ED048C"/>
    <w:rsid w:val="00ED1C65"/>
    <w:rsid w:val="00ED5BD7"/>
    <w:rsid w:val="00EE60E9"/>
    <w:rsid w:val="00EF2B96"/>
    <w:rsid w:val="00EF38AF"/>
    <w:rsid w:val="00EF51F8"/>
    <w:rsid w:val="00EF5DC2"/>
    <w:rsid w:val="00EF62CE"/>
    <w:rsid w:val="00F00143"/>
    <w:rsid w:val="00F02067"/>
    <w:rsid w:val="00F02B4D"/>
    <w:rsid w:val="00F046B4"/>
    <w:rsid w:val="00F055F8"/>
    <w:rsid w:val="00F10CB4"/>
    <w:rsid w:val="00F11B3D"/>
    <w:rsid w:val="00F146AC"/>
    <w:rsid w:val="00F14763"/>
    <w:rsid w:val="00F16212"/>
    <w:rsid w:val="00F16602"/>
    <w:rsid w:val="00F25B80"/>
    <w:rsid w:val="00F2685F"/>
    <w:rsid w:val="00F31254"/>
    <w:rsid w:val="00F33A34"/>
    <w:rsid w:val="00F350C8"/>
    <w:rsid w:val="00F42650"/>
    <w:rsid w:val="00F44068"/>
    <w:rsid w:val="00F501CE"/>
    <w:rsid w:val="00F5260F"/>
    <w:rsid w:val="00F545E4"/>
    <w:rsid w:val="00F558D6"/>
    <w:rsid w:val="00F55E63"/>
    <w:rsid w:val="00F56BB7"/>
    <w:rsid w:val="00F63634"/>
    <w:rsid w:val="00F63CC1"/>
    <w:rsid w:val="00F66716"/>
    <w:rsid w:val="00F70447"/>
    <w:rsid w:val="00F71207"/>
    <w:rsid w:val="00F72046"/>
    <w:rsid w:val="00F72F2D"/>
    <w:rsid w:val="00F73AED"/>
    <w:rsid w:val="00F743E2"/>
    <w:rsid w:val="00F7550D"/>
    <w:rsid w:val="00F80D07"/>
    <w:rsid w:val="00F84613"/>
    <w:rsid w:val="00F8654D"/>
    <w:rsid w:val="00F8657F"/>
    <w:rsid w:val="00F868C4"/>
    <w:rsid w:val="00F900C9"/>
    <w:rsid w:val="00F926B9"/>
    <w:rsid w:val="00F92C96"/>
    <w:rsid w:val="00F9310C"/>
    <w:rsid w:val="00F932BC"/>
    <w:rsid w:val="00F95E93"/>
    <w:rsid w:val="00F97D1C"/>
    <w:rsid w:val="00FA0D4E"/>
    <w:rsid w:val="00FA3983"/>
    <w:rsid w:val="00FB049A"/>
    <w:rsid w:val="00FB0753"/>
    <w:rsid w:val="00FB0F38"/>
    <w:rsid w:val="00FB15D0"/>
    <w:rsid w:val="00FB2926"/>
    <w:rsid w:val="00FB4A1C"/>
    <w:rsid w:val="00FB5CC8"/>
    <w:rsid w:val="00FC2CD0"/>
    <w:rsid w:val="00FD0594"/>
    <w:rsid w:val="00FD308E"/>
    <w:rsid w:val="00FD7BB8"/>
    <w:rsid w:val="00FE172E"/>
    <w:rsid w:val="00FE42C7"/>
    <w:rsid w:val="00FE43E2"/>
    <w:rsid w:val="00FE4EAB"/>
    <w:rsid w:val="00FE62C9"/>
    <w:rsid w:val="00FF4F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DC426B"/>
  <w15:docId w15:val="{8F4210C6-5AD3-4E69-8ABA-EDC2EE4E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38F"/>
    <w:pPr>
      <w:tabs>
        <w:tab w:val="left" w:pos="1134"/>
        <w:tab w:val="left" w:pos="1871"/>
        <w:tab w:val="left" w:pos="2268"/>
      </w:tabs>
      <w:bidi/>
      <w:spacing w:before="120" w:line="192" w:lineRule="auto"/>
      <w:jc w:val="both"/>
    </w:pPr>
    <w:rPr>
      <w:rFonts w:ascii="Dubai" w:hAnsi="Dubai" w:cs="Dubai"/>
      <w:sz w:val="22"/>
      <w:szCs w:val="22"/>
      <w:lang w:eastAsia="en-US"/>
    </w:rPr>
  </w:style>
  <w:style w:type="paragraph" w:styleId="Heading1">
    <w:name w:val="heading 1"/>
    <w:basedOn w:val="Normal"/>
    <w:next w:val="Normal"/>
    <w:link w:val="Heading1Char"/>
    <w:qFormat/>
    <w:rsid w:val="000C4669"/>
    <w:pPr>
      <w:keepNext/>
      <w:keepLines/>
      <w:tabs>
        <w:tab w:val="clear" w:pos="1134"/>
        <w:tab w:val="clear" w:pos="1871"/>
        <w:tab w:val="left" w:pos="1701"/>
        <w:tab w:val="left" w:pos="2835"/>
      </w:tabs>
      <w:spacing w:before="280"/>
      <w:ind w:left="1701" w:hanging="1701"/>
      <w:outlineLvl w:val="0"/>
    </w:pPr>
    <w:rPr>
      <w:b/>
      <w:bCs/>
      <w:kern w:val="32"/>
      <w:sz w:val="26"/>
      <w:szCs w:val="26"/>
      <w:lang w:bidi="ar-EG"/>
    </w:rPr>
  </w:style>
  <w:style w:type="paragraph" w:styleId="Heading2">
    <w:name w:val="heading 2"/>
    <w:basedOn w:val="Heading1"/>
    <w:next w:val="Normal"/>
    <w:link w:val="Heading2Char"/>
    <w:qFormat/>
    <w:rsid w:val="000C4669"/>
    <w:pPr>
      <w:spacing w:before="200"/>
      <w:outlineLvl w:val="1"/>
    </w:pPr>
    <w:rPr>
      <w:kern w:val="14"/>
      <w:sz w:val="24"/>
      <w:szCs w:val="24"/>
    </w:rPr>
  </w:style>
  <w:style w:type="paragraph" w:styleId="Heading3">
    <w:name w:val="heading 3"/>
    <w:basedOn w:val="Heading1"/>
    <w:next w:val="Normal"/>
    <w:link w:val="Heading3Char"/>
    <w:qFormat/>
    <w:rsid w:val="000C4669"/>
    <w:pPr>
      <w:spacing w:before="160"/>
      <w:outlineLvl w:val="2"/>
    </w:pPr>
    <w:rPr>
      <w:kern w:val="14"/>
      <w:sz w:val="22"/>
      <w:szCs w:val="22"/>
    </w:rPr>
  </w:style>
  <w:style w:type="paragraph" w:styleId="Heading4">
    <w:name w:val="heading 4"/>
    <w:basedOn w:val="Heading3"/>
    <w:next w:val="Normal"/>
    <w:link w:val="Heading4Char"/>
    <w:qFormat/>
    <w:rsid w:val="000C4669"/>
    <w:pPr>
      <w:spacing w:before="120"/>
      <w:outlineLvl w:val="3"/>
    </w:pPr>
  </w:style>
  <w:style w:type="paragraph" w:styleId="Heading5">
    <w:name w:val="heading 5"/>
    <w:basedOn w:val="Heading4"/>
    <w:next w:val="Normal"/>
    <w:link w:val="Heading5Char"/>
    <w:qFormat/>
    <w:rsid w:val="000C4669"/>
    <w:pPr>
      <w:spacing w:before="160"/>
      <w:outlineLvl w:val="4"/>
    </w:pPr>
  </w:style>
  <w:style w:type="paragraph" w:styleId="Heading6">
    <w:name w:val="heading 6"/>
    <w:basedOn w:val="Normal"/>
    <w:next w:val="Normal"/>
    <w:link w:val="Heading6Char"/>
    <w:qFormat/>
    <w:rsid w:val="00417E14"/>
    <w:pPr>
      <w:tabs>
        <w:tab w:val="clear" w:pos="1134"/>
        <w:tab w:val="clear" w:pos="1871"/>
        <w:tab w:val="left" w:pos="2835"/>
      </w:tabs>
      <w:ind w:left="2268" w:hanging="2268"/>
      <w:outlineLvl w:val="5"/>
    </w:pPr>
    <w:rPr>
      <w:b/>
      <w:bCs/>
    </w:rPr>
  </w:style>
  <w:style w:type="paragraph" w:styleId="Heading7">
    <w:name w:val="heading 7"/>
    <w:basedOn w:val="Heading6"/>
    <w:next w:val="Normal"/>
    <w:link w:val="Heading7Char"/>
    <w:qFormat/>
    <w:rsid w:val="000D06EB"/>
    <w:pPr>
      <w:outlineLvl w:val="6"/>
    </w:pPr>
  </w:style>
  <w:style w:type="paragraph" w:styleId="Heading8">
    <w:name w:val="heading 8"/>
    <w:basedOn w:val="Heading6"/>
    <w:next w:val="Normal"/>
    <w:link w:val="Heading8Char"/>
    <w:qFormat/>
    <w:rsid w:val="000D06EB"/>
    <w:pPr>
      <w:outlineLvl w:val="7"/>
    </w:pPr>
  </w:style>
  <w:style w:type="paragraph" w:styleId="Heading9">
    <w:name w:val="heading 9"/>
    <w:basedOn w:val="Heading6"/>
    <w:next w:val="Normal"/>
    <w:link w:val="Heading9Char"/>
    <w:qFormat/>
    <w:rsid w:val="00417E14"/>
    <w:pPr>
      <w:tabs>
        <w:tab w:val="clear" w:pos="2268"/>
      </w:tabs>
      <w:ind w:left="2835" w:hanging="283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873A6F"/>
    <w:pPr>
      <w:tabs>
        <w:tab w:val="clear" w:pos="2268"/>
        <w:tab w:val="left" w:pos="4536"/>
      </w:tabs>
      <w:ind w:left="8505" w:hanging="4536"/>
    </w:pPr>
  </w:style>
  <w:style w:type="paragraph" w:styleId="TOC4">
    <w:name w:val="toc 4"/>
    <w:basedOn w:val="TOC3"/>
    <w:uiPriority w:val="39"/>
    <w:rsid w:val="00873A6F"/>
    <w:pPr>
      <w:tabs>
        <w:tab w:val="clear" w:pos="1701"/>
        <w:tab w:val="left" w:pos="2268"/>
      </w:tabs>
      <w:ind w:left="3969" w:hanging="2268"/>
    </w:pPr>
  </w:style>
  <w:style w:type="paragraph" w:styleId="TOC3">
    <w:name w:val="toc 3"/>
    <w:basedOn w:val="Normal"/>
    <w:next w:val="Normal"/>
    <w:uiPriority w:val="39"/>
    <w:rsid w:val="00873A6F"/>
    <w:pPr>
      <w:tabs>
        <w:tab w:val="clear" w:pos="1134"/>
        <w:tab w:val="clear" w:pos="1871"/>
        <w:tab w:val="clear" w:pos="2268"/>
        <w:tab w:val="left" w:pos="1701"/>
        <w:tab w:val="left" w:leader="dot" w:pos="9072"/>
        <w:tab w:val="left" w:pos="9407"/>
      </w:tabs>
      <w:spacing w:before="80"/>
      <w:ind w:left="2835" w:right="567" w:hanging="1701"/>
    </w:pPr>
  </w:style>
  <w:style w:type="paragraph" w:styleId="TOC2">
    <w:name w:val="toc 2"/>
    <w:basedOn w:val="Normal"/>
    <w:autoRedefine/>
    <w:uiPriority w:val="39"/>
    <w:rsid w:val="00873A6F"/>
    <w:pPr>
      <w:keepLines/>
      <w:tabs>
        <w:tab w:val="clear" w:pos="1871"/>
        <w:tab w:val="clear" w:pos="2268"/>
        <w:tab w:val="left" w:leader="dot" w:pos="9072"/>
        <w:tab w:val="left" w:pos="9407"/>
      </w:tabs>
      <w:spacing w:before="80"/>
      <w:ind w:left="1701" w:right="567" w:hanging="1134"/>
    </w:pPr>
  </w:style>
  <w:style w:type="paragraph" w:styleId="TOC1">
    <w:name w:val="toc 1"/>
    <w:basedOn w:val="Normal"/>
    <w:uiPriority w:val="39"/>
    <w:rsid w:val="00F42650"/>
    <w:pPr>
      <w:tabs>
        <w:tab w:val="clear" w:pos="1134"/>
        <w:tab w:val="clear" w:pos="1871"/>
        <w:tab w:val="clear" w:pos="2268"/>
        <w:tab w:val="left" w:pos="567"/>
        <w:tab w:val="left" w:leader="dot" w:pos="9072"/>
        <w:tab w:val="left" w:pos="9407"/>
      </w:tabs>
      <w:ind w:left="567" w:right="567" w:hanging="567"/>
    </w:pPr>
  </w:style>
  <w:style w:type="paragraph" w:styleId="TOC7">
    <w:name w:val="toc 7"/>
    <w:basedOn w:val="TOC4"/>
    <w:uiPriority w:val="39"/>
    <w:rsid w:val="00873A6F"/>
    <w:pPr>
      <w:tabs>
        <w:tab w:val="clear" w:pos="2268"/>
        <w:tab w:val="left" w:pos="3969"/>
      </w:tabs>
      <w:ind w:left="7371" w:hanging="3969"/>
    </w:pPr>
  </w:style>
  <w:style w:type="paragraph" w:styleId="TOC6">
    <w:name w:val="toc 6"/>
    <w:basedOn w:val="TOC4"/>
    <w:uiPriority w:val="39"/>
    <w:rsid w:val="00873A6F"/>
    <w:pPr>
      <w:tabs>
        <w:tab w:val="clear" w:pos="2268"/>
        <w:tab w:val="left" w:pos="3402"/>
      </w:tabs>
      <w:ind w:left="6237" w:hanging="3402"/>
    </w:pPr>
  </w:style>
  <w:style w:type="paragraph" w:styleId="TOC5">
    <w:name w:val="toc 5"/>
    <w:basedOn w:val="TOC4"/>
    <w:uiPriority w:val="39"/>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0D06EB"/>
  </w:style>
  <w:style w:type="character" w:styleId="FootnoteReference">
    <w:name w:val="footnote reference"/>
    <w:aliases w:val="Appel note de bas de p,Footnote Reference/,Footnote Reference/ + Text 1"/>
    <w:basedOn w:val="DefaultParagraphFont"/>
    <w:unhideWhenUsed/>
    <w:qFormat/>
    <w:rsid w:val="007D173C"/>
    <w:rPr>
      <w:rFonts w:ascii="Dubai" w:hAnsi="Dubai" w:cs="Dubai"/>
      <w:caps w:val="0"/>
      <w:smallCaps w:val="0"/>
      <w:strike w:val="0"/>
      <w:dstrike w:val="0"/>
      <w:vanish w:val="0"/>
      <w:spacing w:val="0"/>
      <w:position w:val="6"/>
      <w:sz w:val="18"/>
      <w:szCs w:val="18"/>
      <w:vertAlign w:val="baselin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nhideWhenUsed/>
    <w:qFormat/>
    <w:rsid w:val="00277F90"/>
    <w:pPr>
      <w:tabs>
        <w:tab w:val="left" w:pos="397"/>
      </w:tabs>
      <w:spacing w:before="60" w:line="168" w:lineRule="auto"/>
    </w:pPr>
    <w:rPr>
      <w:sz w:val="18"/>
      <w:szCs w:val="18"/>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277F90"/>
    <w:rPr>
      <w:rFonts w:ascii="Dubai" w:hAnsi="Dubai" w:cs="Dubai"/>
      <w:sz w:val="18"/>
      <w:szCs w:val="18"/>
      <w:lang w:eastAsia="en-US"/>
    </w:rPr>
  </w:style>
  <w:style w:type="paragraph" w:customStyle="1" w:styleId="Normalaftertitle">
    <w:name w:val="Normal after title"/>
    <w:basedOn w:val="Normal"/>
    <w:next w:val="Normal"/>
    <w:link w:val="NormalaftertitleChar"/>
    <w:rsid w:val="007579F6"/>
    <w:pPr>
      <w:spacing w:before="280"/>
    </w:pPr>
  </w:style>
  <w:style w:type="character" w:customStyle="1" w:styleId="NormalaftertitleChar">
    <w:name w:val="Normal after title Char"/>
    <w:basedOn w:val="DefaultParagraphFont"/>
    <w:link w:val="Normalaftertitle"/>
    <w:rsid w:val="007579F6"/>
    <w:rPr>
      <w:rFonts w:ascii="Dubai" w:hAnsi="Dubai" w:cs="Dubai"/>
      <w:sz w:val="22"/>
      <w:szCs w:val="22"/>
      <w:lang w:eastAsia="en-US"/>
    </w:rPr>
  </w:style>
  <w:style w:type="paragraph" w:styleId="Header">
    <w:name w:val="header"/>
    <w:basedOn w:val="Normal"/>
    <w:link w:val="HeaderChar"/>
    <w:uiPriority w:val="99"/>
    <w:rsid w:val="00266089"/>
    <w:pPr>
      <w:tabs>
        <w:tab w:val="clear" w:pos="1134"/>
        <w:tab w:val="center" w:pos="4680"/>
        <w:tab w:val="right" w:pos="9360"/>
      </w:tabs>
    </w:pPr>
    <w:rPr>
      <w:sz w:val="20"/>
      <w:szCs w:val="20"/>
    </w:rPr>
  </w:style>
  <w:style w:type="character" w:customStyle="1" w:styleId="HeaderChar">
    <w:name w:val="Header Char"/>
    <w:basedOn w:val="DefaultParagraphFont"/>
    <w:link w:val="Header"/>
    <w:uiPriority w:val="99"/>
    <w:rsid w:val="00266089"/>
    <w:rPr>
      <w:rFonts w:ascii="Dubai" w:hAnsi="Dubai" w:cs="Dubai"/>
      <w:lang w:eastAsia="en-US"/>
    </w:rPr>
  </w:style>
  <w:style w:type="paragraph" w:customStyle="1" w:styleId="Note">
    <w:name w:val="Note"/>
    <w:basedOn w:val="Normal"/>
    <w:link w:val="NoteChar"/>
    <w:qFormat/>
    <w:rsid w:val="007579F6"/>
    <w:pPr>
      <w:tabs>
        <w:tab w:val="left" w:pos="284"/>
      </w:tabs>
    </w:pPr>
    <w:rPr>
      <w:lang w:bidi="ar-EG"/>
    </w:rPr>
  </w:style>
  <w:style w:type="paragraph" w:styleId="TOC9">
    <w:name w:val="toc 9"/>
    <w:basedOn w:val="TOC4"/>
    <w:uiPriority w:val="39"/>
    <w:rsid w:val="00873A6F"/>
    <w:pPr>
      <w:tabs>
        <w:tab w:val="clear" w:pos="2268"/>
        <w:tab w:val="left" w:pos="5103"/>
      </w:tabs>
      <w:ind w:left="9639" w:hanging="5103"/>
    </w:pPr>
  </w:style>
  <w:style w:type="character" w:styleId="EndnoteReference">
    <w:name w:val="endnote reference"/>
    <w:basedOn w:val="DefaultParagraphFont"/>
    <w:rsid w:val="007D173C"/>
    <w:rPr>
      <w:rFonts w:ascii="Times New Roman" w:hAnsi="Times New Roman" w:cs="Times New Roman"/>
      <w:position w:val="6"/>
      <w:sz w:val="18"/>
      <w:szCs w:val="18"/>
      <w:vertAlign w:val="superscript"/>
    </w:rPr>
  </w:style>
  <w:style w:type="character" w:styleId="PageNumber">
    <w:name w:val="page number"/>
    <w:basedOn w:val="DefaultParagraphFont"/>
    <w:rsid w:val="000D06EB"/>
    <w:rPr>
      <w:rFonts w:ascii="Times New Roman" w:hAnsi="Times New Roman" w:cs="Times New Roman"/>
      <w:b w:val="0"/>
      <w:bCs w:val="0"/>
      <w:i w:val="0"/>
      <w:iCs w:val="0"/>
      <w:color w:val="auto"/>
      <w:sz w:val="20"/>
      <w:szCs w:val="20"/>
      <w:u w:val="none"/>
    </w:rPr>
  </w:style>
  <w:style w:type="paragraph" w:customStyle="1" w:styleId="Reftext">
    <w:name w:val="Ref_text"/>
    <w:basedOn w:val="Normal"/>
    <w:rsid w:val="000D06EB"/>
    <w:pPr>
      <w:ind w:left="794" w:right="794" w:hanging="794"/>
    </w:pPr>
  </w:style>
  <w:style w:type="paragraph" w:customStyle="1" w:styleId="SpecialFooter">
    <w:name w:val="Special Footer"/>
    <w:basedOn w:val="Normal"/>
    <w:semiHidden/>
    <w:rsid w:val="00F42650"/>
    <w:pPr>
      <w:tabs>
        <w:tab w:val="left" w:pos="567"/>
        <w:tab w:val="left" w:pos="1701"/>
        <w:tab w:val="left" w:pos="2835"/>
        <w:tab w:val="left" w:pos="5954"/>
        <w:tab w:val="right" w:pos="9639"/>
      </w:tabs>
      <w:bidi w:val="0"/>
      <w:spacing w:before="80"/>
    </w:pPr>
    <w:rPr>
      <w:caps/>
      <w:sz w:val="16"/>
    </w:rPr>
  </w:style>
  <w:style w:type="paragraph" w:styleId="List5">
    <w:name w:val="List 5"/>
    <w:basedOn w:val="Normal"/>
    <w:semiHidden/>
    <w:rsid w:val="00EE60E9"/>
  </w:style>
  <w:style w:type="paragraph" w:customStyle="1" w:styleId="toc0">
    <w:name w:val="toc 0"/>
    <w:basedOn w:val="Normal"/>
    <w:next w:val="Normal"/>
    <w:rsid w:val="00F42650"/>
    <w:pPr>
      <w:tabs>
        <w:tab w:val="clear" w:pos="1134"/>
        <w:tab w:val="clear" w:pos="1871"/>
        <w:tab w:val="clear" w:pos="2268"/>
      </w:tabs>
      <w:ind w:right="567"/>
    </w:pPr>
    <w:rPr>
      <w:rFonts w:ascii="Times New Roman Bold" w:hAnsi="Times New Roman Bold"/>
      <w:b/>
      <w:bCs/>
    </w:rPr>
  </w:style>
  <w:style w:type="paragraph" w:styleId="Subtitle">
    <w:name w:val="Subtitle"/>
    <w:basedOn w:val="Normal"/>
    <w:next w:val="Normal"/>
    <w:link w:val="SubtitleChar"/>
    <w:qFormat/>
    <w:rsid w:val="007579F6"/>
    <w:pPr>
      <w:numPr>
        <w:ilvl w:val="1"/>
      </w:numPr>
    </w:pPr>
    <w:rPr>
      <w:rFonts w:eastAsiaTheme="minorEastAsia"/>
      <w:spacing w:val="15"/>
    </w:rPr>
  </w:style>
  <w:style w:type="paragraph" w:customStyle="1" w:styleId="Title1">
    <w:name w:val="Title 1"/>
    <w:basedOn w:val="Normal"/>
    <w:next w:val="Normal"/>
    <w:qFormat/>
    <w:rsid w:val="000D1EE4"/>
    <w:pPr>
      <w:keepNext/>
      <w:tabs>
        <w:tab w:val="left" w:pos="567"/>
        <w:tab w:val="left" w:pos="1701"/>
        <w:tab w:val="left" w:pos="2835"/>
      </w:tabs>
      <w:spacing w:before="360" w:after="120"/>
      <w:jc w:val="center"/>
    </w:pPr>
    <w:rPr>
      <w:w w:val="120"/>
      <w:sz w:val="28"/>
      <w:szCs w:val="28"/>
      <w:lang w:bidi="ar-EG"/>
    </w:rPr>
  </w:style>
  <w:style w:type="paragraph" w:customStyle="1" w:styleId="Title2">
    <w:name w:val="Title 2"/>
    <w:basedOn w:val="Title1"/>
    <w:next w:val="Normal"/>
    <w:qFormat/>
    <w:rsid w:val="000D1EE4"/>
    <w:pPr>
      <w:spacing w:before="240"/>
    </w:pPr>
    <w:rPr>
      <w:w w:val="110"/>
    </w:rPr>
  </w:style>
  <w:style w:type="paragraph" w:customStyle="1" w:styleId="Title3">
    <w:name w:val="Title 3"/>
    <w:basedOn w:val="Title2"/>
    <w:next w:val="Normal"/>
    <w:qFormat/>
    <w:rsid w:val="006A6E88"/>
    <w:pPr>
      <w:spacing w:before="360"/>
    </w:pPr>
    <w:rPr>
      <w:sz w:val="26"/>
      <w:szCs w:val="26"/>
    </w:rPr>
  </w:style>
  <w:style w:type="paragraph" w:customStyle="1" w:styleId="Call">
    <w:name w:val="Call"/>
    <w:basedOn w:val="Normal"/>
    <w:next w:val="Normal"/>
    <w:link w:val="CallChar"/>
    <w:qFormat/>
    <w:rsid w:val="003F4A1B"/>
    <w:pPr>
      <w:keepNext/>
      <w:keepLines/>
      <w:spacing w:before="180"/>
      <w:ind w:firstLine="1134"/>
    </w:pPr>
    <w:rPr>
      <w:i/>
      <w:iCs/>
    </w:rPr>
  </w:style>
  <w:style w:type="character" w:customStyle="1" w:styleId="CallChar">
    <w:name w:val="Call Char"/>
    <w:basedOn w:val="DefaultParagraphFont"/>
    <w:link w:val="Call"/>
    <w:locked/>
    <w:rsid w:val="003F4A1B"/>
    <w:rPr>
      <w:rFonts w:ascii="Dubai" w:hAnsi="Dubai" w:cs="Dubai"/>
      <w:i/>
      <w:iCs/>
      <w:sz w:val="22"/>
      <w:szCs w:val="22"/>
      <w:lang w:eastAsia="en-US"/>
    </w:rPr>
  </w:style>
  <w:style w:type="paragraph" w:customStyle="1" w:styleId="enumlev1">
    <w:name w:val="enumlev1"/>
    <w:basedOn w:val="Normal"/>
    <w:next w:val="Normal"/>
    <w:link w:val="enumlev1Char"/>
    <w:qFormat/>
    <w:rsid w:val="00F926B9"/>
    <w:pPr>
      <w:tabs>
        <w:tab w:val="clear" w:pos="1134"/>
        <w:tab w:val="clear" w:pos="1871"/>
        <w:tab w:val="clear" w:pos="2268"/>
        <w:tab w:val="left" w:pos="851"/>
        <w:tab w:val="left" w:pos="1418"/>
        <w:tab w:val="left" w:pos="1985"/>
        <w:tab w:val="left" w:pos="2552"/>
        <w:tab w:val="left" w:pos="3119"/>
      </w:tabs>
      <w:spacing w:before="80"/>
      <w:ind w:left="851" w:hanging="851"/>
    </w:pPr>
  </w:style>
  <w:style w:type="character" w:customStyle="1" w:styleId="enumlev1Char">
    <w:name w:val="enumlev1 Char"/>
    <w:basedOn w:val="DefaultParagraphFont"/>
    <w:link w:val="enumlev1"/>
    <w:qFormat/>
    <w:rsid w:val="00F926B9"/>
    <w:rPr>
      <w:rFonts w:ascii="Dubai" w:hAnsi="Dubai" w:cs="Dubai"/>
      <w:sz w:val="22"/>
      <w:szCs w:val="22"/>
      <w:lang w:eastAsia="en-US"/>
    </w:rPr>
  </w:style>
  <w:style w:type="paragraph" w:customStyle="1" w:styleId="enumlev2">
    <w:name w:val="enumlev2"/>
    <w:basedOn w:val="enumlev1"/>
    <w:next w:val="Normal"/>
    <w:link w:val="enumlev2Char"/>
    <w:qFormat/>
    <w:rsid w:val="00F926B9"/>
    <w:pPr>
      <w:tabs>
        <w:tab w:val="clear" w:pos="851"/>
        <w:tab w:val="clear" w:pos="1418"/>
        <w:tab w:val="clear" w:pos="1985"/>
        <w:tab w:val="clear" w:pos="3119"/>
        <w:tab w:val="left" w:pos="1701"/>
        <w:tab w:val="left" w:pos="3402"/>
      </w:tabs>
      <w:ind w:left="1702"/>
    </w:pPr>
  </w:style>
  <w:style w:type="character" w:customStyle="1" w:styleId="enumlev2Char">
    <w:name w:val="enumlev2 Char"/>
    <w:basedOn w:val="enumlev1Char"/>
    <w:link w:val="enumlev2"/>
    <w:rsid w:val="00F926B9"/>
    <w:rPr>
      <w:rFonts w:ascii="Dubai" w:hAnsi="Dubai" w:cs="Dubai"/>
      <w:sz w:val="22"/>
      <w:szCs w:val="22"/>
      <w:lang w:eastAsia="en-US"/>
    </w:rPr>
  </w:style>
  <w:style w:type="paragraph" w:customStyle="1" w:styleId="enumlev3">
    <w:name w:val="enumlev3"/>
    <w:basedOn w:val="enumlev2"/>
    <w:next w:val="Normal"/>
    <w:link w:val="enumlev3Char"/>
    <w:qFormat/>
    <w:rsid w:val="00F926B9"/>
    <w:pPr>
      <w:ind w:left="2552"/>
    </w:pPr>
  </w:style>
  <w:style w:type="character" w:customStyle="1" w:styleId="enumlev3Char">
    <w:name w:val="enumlev3 Char"/>
    <w:basedOn w:val="enumlev2Char"/>
    <w:link w:val="enumlev3"/>
    <w:rsid w:val="00F926B9"/>
    <w:rPr>
      <w:rFonts w:ascii="Dubai" w:hAnsi="Dubai" w:cs="Dubai"/>
      <w:sz w:val="22"/>
      <w:szCs w:val="22"/>
      <w:lang w:eastAsia="en-US"/>
    </w:rPr>
  </w:style>
  <w:style w:type="paragraph" w:customStyle="1" w:styleId="Tablehead">
    <w:name w:val="Table_head"/>
    <w:basedOn w:val="Normal"/>
    <w:link w:val="TableheadChar"/>
    <w:qFormat/>
    <w:rsid w:val="007579F6"/>
    <w:pPr>
      <w:keepNext/>
      <w:spacing w:before="60" w:after="60" w:line="260" w:lineRule="exact"/>
      <w:jc w:val="center"/>
    </w:pPr>
    <w:rPr>
      <w:b/>
      <w:bCs/>
      <w:sz w:val="20"/>
      <w:szCs w:val="20"/>
      <w:lang w:bidi="ar-EG"/>
    </w:rPr>
  </w:style>
  <w:style w:type="character" w:customStyle="1" w:styleId="Artref">
    <w:name w:val="Art_ref"/>
    <w:rsid w:val="003F4A1B"/>
    <w:rPr>
      <w:rFonts w:ascii="Dubai" w:hAnsi="Dubai" w:cs="Dubai"/>
      <w:b w:val="0"/>
      <w:bCs w:val="0"/>
      <w:i w:val="0"/>
      <w:iCs w:val="0"/>
    </w:rPr>
  </w:style>
  <w:style w:type="paragraph" w:customStyle="1" w:styleId="Tabletitle">
    <w:name w:val="Table_title"/>
    <w:basedOn w:val="Normal"/>
    <w:next w:val="Normal"/>
    <w:link w:val="TabletitleChar"/>
    <w:qFormat/>
    <w:rsid w:val="006A6E88"/>
    <w:pPr>
      <w:keepNext/>
      <w:tabs>
        <w:tab w:val="left" w:pos="2948"/>
        <w:tab w:val="left" w:pos="4082"/>
      </w:tabs>
      <w:spacing w:after="120"/>
      <w:jc w:val="center"/>
    </w:pPr>
    <w:rPr>
      <w:b/>
      <w:bCs/>
    </w:rPr>
  </w:style>
  <w:style w:type="paragraph" w:styleId="BalloonText">
    <w:name w:val="Balloon Text"/>
    <w:basedOn w:val="Normal"/>
    <w:link w:val="BalloonTextChar"/>
    <w:unhideWhenUsed/>
    <w:rsid w:val="003F4A1B"/>
    <w:rPr>
      <w:sz w:val="18"/>
      <w:szCs w:val="18"/>
    </w:rPr>
  </w:style>
  <w:style w:type="paragraph" w:customStyle="1" w:styleId="Source">
    <w:name w:val="Source"/>
    <w:basedOn w:val="Normal"/>
    <w:next w:val="Normal"/>
    <w:qFormat/>
    <w:rsid w:val="007579F6"/>
    <w:pPr>
      <w:keepNext/>
      <w:keepLines/>
      <w:spacing w:before="840"/>
      <w:jc w:val="center"/>
    </w:pPr>
    <w:rPr>
      <w:b/>
      <w:bCs/>
      <w:snapToGrid w:val="0"/>
      <w:sz w:val="32"/>
      <w:szCs w:val="32"/>
      <w:lang w:bidi="ar-EG"/>
    </w:rPr>
  </w:style>
  <w:style w:type="character" w:customStyle="1" w:styleId="Artdef">
    <w:name w:val="Art_def"/>
    <w:rsid w:val="003F4A1B"/>
    <w:rPr>
      <w:rFonts w:ascii="Dubai" w:hAnsi="Dubai" w:cs="Dubai"/>
      <w:b/>
      <w:bCs/>
      <w:color w:val="auto"/>
    </w:rPr>
  </w:style>
  <w:style w:type="paragraph" w:customStyle="1" w:styleId="Headingb">
    <w:name w:val="Heading_b"/>
    <w:basedOn w:val="Heading2"/>
    <w:link w:val="HeadingbChar"/>
    <w:qFormat/>
    <w:rsid w:val="0044053A"/>
    <w:pPr>
      <w:spacing w:before="240"/>
      <w:ind w:left="0" w:firstLine="0"/>
    </w:pPr>
  </w:style>
  <w:style w:type="paragraph" w:customStyle="1" w:styleId="Proposal">
    <w:name w:val="Proposal"/>
    <w:basedOn w:val="Normal"/>
    <w:next w:val="Normal"/>
    <w:qFormat/>
    <w:rsid w:val="007579F6"/>
    <w:pPr>
      <w:keepNext/>
      <w:keepLines/>
      <w:spacing w:before="240"/>
      <w:outlineLvl w:val="0"/>
    </w:pPr>
    <w:rPr>
      <w:b/>
      <w:bCs/>
      <w:lang w:bidi="ar-EG"/>
    </w:rPr>
  </w:style>
  <w:style w:type="paragraph" w:customStyle="1" w:styleId="ResNo">
    <w:name w:val="Res_No"/>
    <w:basedOn w:val="Normal"/>
    <w:next w:val="Normal"/>
    <w:link w:val="ResNoChar"/>
    <w:qFormat/>
    <w:rsid w:val="007579F6"/>
    <w:pPr>
      <w:keepNext/>
      <w:spacing w:before="360" w:after="120"/>
      <w:jc w:val="center"/>
    </w:pPr>
    <w:rPr>
      <w:sz w:val="28"/>
      <w:szCs w:val="28"/>
      <w:lang w:bidi="ar-EG"/>
    </w:rPr>
  </w:style>
  <w:style w:type="character" w:customStyle="1" w:styleId="ResNoChar">
    <w:name w:val="Res_No Char"/>
    <w:basedOn w:val="DefaultParagraphFont"/>
    <w:link w:val="ResNo"/>
    <w:rsid w:val="007579F6"/>
    <w:rPr>
      <w:rFonts w:ascii="Dubai" w:hAnsi="Dubai" w:cs="Dubai"/>
      <w:sz w:val="28"/>
      <w:szCs w:val="28"/>
      <w:lang w:eastAsia="en-US" w:bidi="ar-EG"/>
    </w:rPr>
  </w:style>
  <w:style w:type="paragraph" w:styleId="NoSpacing">
    <w:name w:val="No Spacing"/>
    <w:uiPriority w:val="1"/>
    <w:qFormat/>
    <w:rsid w:val="000D06EB"/>
    <w:pPr>
      <w:tabs>
        <w:tab w:val="left" w:pos="1134"/>
        <w:tab w:val="left" w:pos="1871"/>
        <w:tab w:val="left" w:pos="2268"/>
      </w:tabs>
      <w:bidi/>
      <w:jc w:val="both"/>
    </w:pPr>
    <w:rPr>
      <w:rFonts w:ascii="Times New Roman" w:hAnsi="Times New Roman" w:cs="Traditional Arabic"/>
      <w:sz w:val="22"/>
      <w:szCs w:val="30"/>
      <w:lang w:eastAsia="en-US"/>
    </w:rPr>
  </w:style>
  <w:style w:type="character" w:customStyle="1" w:styleId="Section1Char">
    <w:name w:val="Section_1 Char"/>
    <w:link w:val="Section1"/>
    <w:rsid w:val="007579F6"/>
    <w:rPr>
      <w:rFonts w:ascii="Dubai" w:hAnsi="Dubai" w:cs="Dubai"/>
      <w:b/>
      <w:bCs/>
      <w:sz w:val="24"/>
      <w:szCs w:val="24"/>
      <w:lang w:eastAsia="en-US" w:bidi="ar-EG"/>
    </w:rPr>
  </w:style>
  <w:style w:type="paragraph" w:customStyle="1" w:styleId="PartNo">
    <w:name w:val="Part_No"/>
    <w:basedOn w:val="Normal"/>
    <w:qFormat/>
    <w:rsid w:val="007579F6"/>
    <w:pPr>
      <w:keepNext/>
      <w:spacing w:before="360" w:after="120"/>
      <w:jc w:val="center"/>
    </w:pPr>
    <w:rPr>
      <w:sz w:val="28"/>
      <w:szCs w:val="28"/>
      <w:lang w:bidi="ar-EG"/>
    </w:rPr>
  </w:style>
  <w:style w:type="paragraph" w:customStyle="1" w:styleId="Reasons">
    <w:name w:val="Reasons"/>
    <w:basedOn w:val="Normal"/>
    <w:next w:val="Normal"/>
    <w:link w:val="ReasonsChar"/>
    <w:qFormat/>
    <w:rsid w:val="007579F6"/>
    <w:rPr>
      <w:b/>
      <w:bCs/>
    </w:rPr>
  </w:style>
  <w:style w:type="character" w:customStyle="1" w:styleId="ReasonsChar">
    <w:name w:val="Reasons Char"/>
    <w:basedOn w:val="DefaultParagraphFont"/>
    <w:link w:val="Reasons"/>
    <w:rsid w:val="007579F6"/>
    <w:rPr>
      <w:rFonts w:ascii="Dubai" w:hAnsi="Dubai" w:cs="Dubai"/>
      <w:b/>
      <w:bCs/>
      <w:sz w:val="22"/>
      <w:szCs w:val="22"/>
      <w:lang w:eastAsia="en-US"/>
    </w:rPr>
  </w:style>
  <w:style w:type="paragraph" w:customStyle="1" w:styleId="TableNo">
    <w:name w:val="Table_No"/>
    <w:basedOn w:val="Normal"/>
    <w:next w:val="Normal"/>
    <w:link w:val="TableNoChar"/>
    <w:qFormat/>
    <w:rsid w:val="006A6E88"/>
    <w:pPr>
      <w:keepNext/>
      <w:spacing w:before="240" w:after="120"/>
      <w:jc w:val="center"/>
    </w:pPr>
  </w:style>
  <w:style w:type="character" w:customStyle="1" w:styleId="BalloonTextChar">
    <w:name w:val="Balloon Text Char"/>
    <w:basedOn w:val="DefaultParagraphFont"/>
    <w:link w:val="BalloonText"/>
    <w:rsid w:val="003F4A1B"/>
    <w:rPr>
      <w:rFonts w:ascii="Dubai" w:hAnsi="Dubai" w:cs="Dubai"/>
      <w:sz w:val="18"/>
      <w:szCs w:val="18"/>
      <w:lang w:eastAsia="en-US"/>
    </w:rPr>
  </w:style>
  <w:style w:type="paragraph" w:customStyle="1" w:styleId="SectionNo">
    <w:name w:val="Section_No"/>
    <w:basedOn w:val="Normal"/>
    <w:next w:val="Normal"/>
    <w:qFormat/>
    <w:rsid w:val="007579F6"/>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28"/>
      <w:lang w:val="en-GB" w:bidi="ar-EG"/>
    </w:rPr>
  </w:style>
  <w:style w:type="character" w:customStyle="1" w:styleId="Tablefreq">
    <w:name w:val="Table_freq"/>
    <w:rsid w:val="007579F6"/>
    <w:rPr>
      <w:rFonts w:ascii="Dubai" w:hAnsi="Dubai" w:cs="Dubai"/>
      <w:b/>
      <w:bCs/>
      <w:i w:val="0"/>
      <w:iCs w:val="0"/>
      <w:color w:val="auto"/>
      <w:sz w:val="20"/>
      <w:szCs w:val="20"/>
    </w:rPr>
  </w:style>
  <w:style w:type="paragraph" w:customStyle="1" w:styleId="RecNo">
    <w:name w:val="Rec_No"/>
    <w:basedOn w:val="Normal"/>
    <w:qFormat/>
    <w:rsid w:val="007579F6"/>
    <w:pPr>
      <w:keepNext/>
      <w:spacing w:before="360" w:after="120"/>
      <w:jc w:val="center"/>
    </w:pPr>
    <w:rPr>
      <w:sz w:val="28"/>
      <w:szCs w:val="28"/>
    </w:rPr>
  </w:style>
  <w:style w:type="table" w:styleId="TableGrid">
    <w:name w:val="Table Grid"/>
    <w:basedOn w:val="TableNormal"/>
    <w:qFormat/>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0D1EE4"/>
    <w:pPr>
      <w:framePr w:hSpace="180" w:wrap="around" w:hAnchor="text" w:xAlign="right" w:y="-394"/>
      <w:bidi/>
      <w:spacing w:before="240" w:after="120" w:line="192" w:lineRule="auto"/>
    </w:pPr>
    <w:rPr>
      <w:rFonts w:ascii="Dubai" w:hAnsi="Dubai" w:cs="Dubai"/>
      <w:b/>
      <w:bCs/>
      <w:sz w:val="30"/>
      <w:szCs w:val="30"/>
      <w:lang w:eastAsia="en-US" w:bidi="ar-EG"/>
    </w:rPr>
  </w:style>
  <w:style w:type="paragraph" w:customStyle="1" w:styleId="Adress">
    <w:name w:val="Adress"/>
    <w:qFormat/>
    <w:rsid w:val="00A356BB"/>
    <w:pPr>
      <w:framePr w:hSpace="180" w:wrap="around" w:hAnchor="text" w:xAlign="right" w:y="-394"/>
      <w:bidi/>
      <w:spacing w:before="60" w:after="60" w:line="300" w:lineRule="exact"/>
    </w:pPr>
    <w:rPr>
      <w:rFonts w:ascii="Verdana Bold" w:hAnsi="Verdana Bold" w:cs="Traditional Arabic"/>
      <w:b/>
      <w:bCs/>
      <w:sz w:val="19"/>
      <w:szCs w:val="30"/>
      <w:lang w:eastAsia="en-US" w:bidi="ar-EG"/>
    </w:rPr>
  </w:style>
  <w:style w:type="paragraph" w:customStyle="1" w:styleId="AnnexNo">
    <w:name w:val="Annex_No"/>
    <w:basedOn w:val="Normal"/>
    <w:qFormat/>
    <w:rsid w:val="00D51132"/>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Annextitle">
    <w:name w:val="Annex_title"/>
    <w:basedOn w:val="Normal"/>
    <w:next w:val="Normal"/>
    <w:link w:val="AnnextitleChar"/>
    <w:qFormat/>
    <w:rsid w:val="00D51132"/>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D51132"/>
    <w:rPr>
      <w:rFonts w:ascii="Dubai" w:hAnsi="Dubai" w:cs="Dubai"/>
      <w:b/>
      <w:bCs/>
      <w:sz w:val="28"/>
      <w:szCs w:val="28"/>
      <w:lang w:eastAsia="en-US"/>
    </w:rPr>
  </w:style>
  <w:style w:type="paragraph" w:customStyle="1" w:styleId="Appendixtitle">
    <w:name w:val="Appendix_title"/>
    <w:basedOn w:val="Annextitle"/>
    <w:next w:val="Normal"/>
    <w:qFormat/>
    <w:rsid w:val="003F4A1B"/>
  </w:style>
  <w:style w:type="paragraph" w:customStyle="1" w:styleId="Restitle">
    <w:name w:val="Res_title"/>
    <w:basedOn w:val="Annextitle"/>
    <w:next w:val="Normal"/>
    <w:link w:val="RestitleChar"/>
    <w:qFormat/>
    <w:rsid w:val="007579F6"/>
  </w:style>
  <w:style w:type="character" w:customStyle="1" w:styleId="RestitleChar">
    <w:name w:val="Res_title Char"/>
    <w:basedOn w:val="AnnextitleChar"/>
    <w:link w:val="Restitle"/>
    <w:rsid w:val="007579F6"/>
    <w:rPr>
      <w:rFonts w:ascii="Dubai" w:hAnsi="Dubai" w:cs="Dubai"/>
      <w:b/>
      <w:bCs/>
      <w:sz w:val="28"/>
      <w:szCs w:val="28"/>
      <w:lang w:eastAsia="en-US"/>
    </w:rPr>
  </w:style>
  <w:style w:type="paragraph" w:customStyle="1" w:styleId="Headingi">
    <w:name w:val="Heading_i"/>
    <w:basedOn w:val="Heading3"/>
    <w:next w:val="Normal"/>
    <w:qFormat/>
    <w:rsid w:val="007579F6"/>
    <w:pPr>
      <w:tabs>
        <w:tab w:val="left" w:pos="567"/>
      </w:tabs>
      <w:overflowPunct w:val="0"/>
      <w:autoSpaceDE w:val="0"/>
      <w:autoSpaceDN w:val="0"/>
      <w:adjustRightInd w:val="0"/>
      <w:spacing w:before="240"/>
      <w:ind w:left="0" w:firstLine="0"/>
      <w:textAlignment w:val="baseline"/>
      <w:outlineLvl w:val="0"/>
    </w:pPr>
    <w:rPr>
      <w:b w:val="0"/>
      <w:bCs w:val="0"/>
      <w:i/>
      <w:iCs/>
      <w:kern w:val="0"/>
      <w:position w:val="2"/>
      <w:lang w:val="en-GB"/>
    </w:rPr>
  </w:style>
  <w:style w:type="paragraph" w:customStyle="1" w:styleId="RepNo">
    <w:name w:val="Rep_No"/>
    <w:basedOn w:val="RecNo"/>
    <w:next w:val="Normal"/>
    <w:qFormat/>
    <w:rsid w:val="007579F6"/>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qFormat/>
    <w:rsid w:val="007579F6"/>
  </w:style>
  <w:style w:type="paragraph" w:customStyle="1" w:styleId="Rectitle">
    <w:name w:val="Rec_title"/>
    <w:basedOn w:val="Annextitle"/>
    <w:qFormat/>
    <w:rsid w:val="007579F6"/>
  </w:style>
  <w:style w:type="paragraph" w:customStyle="1" w:styleId="Parttitle">
    <w:name w:val="Part_title"/>
    <w:basedOn w:val="Normal"/>
    <w:qFormat/>
    <w:rsid w:val="007579F6"/>
    <w:pPr>
      <w:keepNext/>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qFormat/>
    <w:rsid w:val="00BD6291"/>
    <w:rPr>
      <w:lang w:bidi="ar-EG"/>
    </w:rPr>
  </w:style>
  <w:style w:type="paragraph" w:customStyle="1" w:styleId="FigureNo">
    <w:name w:val="Figure_No"/>
    <w:basedOn w:val="Normal"/>
    <w:link w:val="FigureNoChar"/>
    <w:qFormat/>
    <w:rsid w:val="007D173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AppendixNo">
    <w:name w:val="Appendix_No"/>
    <w:basedOn w:val="AnnexNo"/>
    <w:qFormat/>
    <w:rsid w:val="00D51132"/>
  </w:style>
  <w:style w:type="paragraph" w:customStyle="1" w:styleId="Section1">
    <w:name w:val="Section_1"/>
    <w:basedOn w:val="Reptitle"/>
    <w:link w:val="Section1Char"/>
    <w:qFormat/>
    <w:rsid w:val="007579F6"/>
    <w:pPr>
      <w:spacing w:before="360" w:after="240"/>
    </w:pPr>
    <w:rPr>
      <w:sz w:val="24"/>
      <w:szCs w:val="24"/>
      <w:lang w:bidi="ar-EG"/>
    </w:rPr>
  </w:style>
  <w:style w:type="paragraph" w:customStyle="1" w:styleId="DecisionNoTitle">
    <w:name w:val="Decision_No&amp;Title"/>
    <w:basedOn w:val="Normal"/>
    <w:qFormat/>
    <w:rsid w:val="003F4A1B"/>
    <w:pPr>
      <w:keepNext/>
      <w:tabs>
        <w:tab w:val="left" w:pos="567"/>
        <w:tab w:val="left" w:pos="1701"/>
        <w:tab w:val="left" w:pos="2835"/>
      </w:tabs>
      <w:overflowPunct w:val="0"/>
      <w:autoSpaceDE w:val="0"/>
      <w:autoSpaceDN w:val="0"/>
      <w:adjustRightInd w:val="0"/>
      <w:spacing w:before="240" w:after="240"/>
      <w:jc w:val="center"/>
      <w:textAlignment w:val="baseline"/>
    </w:pPr>
    <w:rPr>
      <w:b/>
      <w:bCs/>
      <w:sz w:val="28"/>
      <w:szCs w:val="28"/>
    </w:rPr>
  </w:style>
  <w:style w:type="paragraph" w:customStyle="1" w:styleId="DecisionNo">
    <w:name w:val="Decision_No"/>
    <w:basedOn w:val="Normal"/>
    <w:qFormat/>
    <w:rsid w:val="003F4A1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qFormat/>
    <w:rsid w:val="003F4A1B"/>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qFormat/>
    <w:rsid w:val="0007384A"/>
    <w:pPr>
      <w:bidi/>
      <w:spacing w:before="480" w:line="192" w:lineRule="auto"/>
    </w:pPr>
    <w:rPr>
      <w:rFonts w:ascii="Dubai" w:hAnsi="Dubai" w:cs="Dubai"/>
      <w:b/>
      <w:bCs/>
      <w:sz w:val="22"/>
      <w:szCs w:val="22"/>
      <w:lang w:eastAsia="en-US" w:bidi="ar-SY"/>
    </w:rPr>
  </w:style>
  <w:style w:type="paragraph" w:customStyle="1" w:styleId="Figuretitle">
    <w:name w:val="Figure_title"/>
    <w:link w:val="FiguretitleChar"/>
    <w:qFormat/>
    <w:rsid w:val="007D173C"/>
    <w:pPr>
      <w:keepNext/>
      <w:keepLines/>
      <w:bidi/>
      <w:spacing w:before="120" w:after="120" w:line="192" w:lineRule="auto"/>
      <w:jc w:val="center"/>
    </w:pPr>
    <w:rPr>
      <w:rFonts w:ascii="Dubai" w:hAnsi="Dubai" w:cs="Dubai"/>
      <w:b/>
      <w:bCs/>
      <w:sz w:val="22"/>
      <w:szCs w:val="22"/>
      <w:lang w:eastAsia="en-US" w:bidi="ar-EG"/>
    </w:rPr>
  </w:style>
  <w:style w:type="paragraph" w:styleId="List">
    <w:name w:val="List"/>
    <w:basedOn w:val="Normal"/>
    <w:semiHidden/>
    <w:rsid w:val="000D06EB"/>
  </w:style>
  <w:style w:type="paragraph" w:styleId="ListBullet5">
    <w:name w:val="List Bullet 5"/>
    <w:basedOn w:val="Normal"/>
    <w:semiHidden/>
    <w:rsid w:val="000D06EB"/>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0D06EB"/>
  </w:style>
  <w:style w:type="paragraph" w:styleId="ListNumber">
    <w:name w:val="List Number"/>
    <w:basedOn w:val="Normal"/>
    <w:semiHidden/>
    <w:rsid w:val="00EE60E9"/>
  </w:style>
  <w:style w:type="paragraph" w:styleId="ListNumber4">
    <w:name w:val="List Number 4"/>
    <w:basedOn w:val="Normal"/>
    <w:semiHidden/>
    <w:rsid w:val="00EE60E9"/>
    <w:pPr>
      <w:tabs>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uiPriority w:val="34"/>
    <w:qFormat/>
    <w:rsid w:val="00EE60E9"/>
    <w:pPr>
      <w:ind w:left="720"/>
      <w:contextualSpacing/>
    </w:pPr>
  </w:style>
  <w:style w:type="paragraph" w:customStyle="1" w:styleId="Logo-1">
    <w:name w:val="Logo-1"/>
    <w:basedOn w:val="LOGO"/>
    <w:qFormat/>
    <w:rsid w:val="000D06EB"/>
    <w:pPr>
      <w:framePr w:wrap="around"/>
    </w:pPr>
  </w:style>
  <w:style w:type="paragraph" w:customStyle="1" w:styleId="Dash">
    <w:name w:val="Dash"/>
    <w:basedOn w:val="Normal"/>
    <w:qFormat/>
    <w:rsid w:val="003F4A1B"/>
    <w:pPr>
      <w:spacing w:before="600"/>
      <w:jc w:val="center"/>
    </w:pPr>
    <w:rPr>
      <w:rFonts w:ascii="Traditional Arabic" w:hAnsi="Traditional Arabic" w:cs="Traditional Arabic"/>
      <w:noProof/>
      <w:sz w:val="30"/>
      <w:szCs w:val="30"/>
      <w:lang w:bidi="ar-EG"/>
    </w:rPr>
  </w:style>
  <w:style w:type="paragraph" w:customStyle="1" w:styleId="Tablefin">
    <w:name w:val="Table_fin"/>
    <w:basedOn w:val="Normal"/>
    <w:rsid w:val="00F42650"/>
    <w:pPr>
      <w:tabs>
        <w:tab w:val="clear" w:pos="1134"/>
      </w:tabs>
      <w:overflowPunct w:val="0"/>
      <w:autoSpaceDE w:val="0"/>
      <w:autoSpaceDN w:val="0"/>
      <w:bidi w:val="0"/>
      <w:adjustRightInd w:val="0"/>
      <w:spacing w:before="60" w:after="60" w:line="260" w:lineRule="exact"/>
      <w:textAlignment w:val="baseline"/>
    </w:pPr>
    <w:rPr>
      <w:sz w:val="12"/>
      <w:szCs w:val="18"/>
      <w:lang w:val="fr-FR"/>
    </w:rPr>
  </w:style>
  <w:style w:type="paragraph" w:customStyle="1" w:styleId="Agendaitem">
    <w:name w:val="Agenda_item"/>
    <w:qFormat/>
    <w:rsid w:val="00D51132"/>
    <w:pPr>
      <w:keepNext/>
      <w:bidi/>
      <w:spacing w:before="240" w:after="120" w:line="192" w:lineRule="auto"/>
      <w:jc w:val="center"/>
    </w:pPr>
    <w:rPr>
      <w:rFonts w:ascii="Dubai" w:hAnsi="Dubai" w:cs="Dubai"/>
      <w:sz w:val="28"/>
      <w:szCs w:val="28"/>
      <w:lang w:val="en-GB" w:eastAsia="en-US" w:bidi="ar-EG"/>
    </w:rPr>
  </w:style>
  <w:style w:type="paragraph" w:styleId="Footer">
    <w:name w:val="footer"/>
    <w:basedOn w:val="Normal"/>
    <w:link w:val="FooterChar"/>
    <w:unhideWhenUsed/>
    <w:rsid w:val="00B24B17"/>
    <w:pPr>
      <w:tabs>
        <w:tab w:val="clear" w:pos="1134"/>
        <w:tab w:val="clear" w:pos="1871"/>
        <w:tab w:val="clear" w:pos="2268"/>
        <w:tab w:val="center" w:pos="4513"/>
        <w:tab w:val="right" w:pos="9026"/>
      </w:tabs>
      <w:spacing w:before="0" w:line="240" w:lineRule="auto"/>
    </w:pPr>
  </w:style>
  <w:style w:type="paragraph" w:customStyle="1" w:styleId="ArtNo">
    <w:name w:val="Art_No"/>
    <w:qFormat/>
    <w:rsid w:val="003F4A1B"/>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link w:val="ArttitleChar"/>
    <w:qFormat/>
    <w:rsid w:val="003F4A1B"/>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rsid w:val="007579F6"/>
    <w:pPr>
      <w:tabs>
        <w:tab w:val="clear" w:pos="1134"/>
        <w:tab w:val="left" w:pos="283"/>
        <w:tab w:val="left" w:pos="1531"/>
        <w:tab w:val="left" w:pos="2041"/>
      </w:tabs>
      <w:overflowPunct w:val="0"/>
      <w:autoSpaceDE w:val="0"/>
      <w:autoSpaceDN w:val="0"/>
      <w:adjustRightInd w:val="0"/>
      <w:spacing w:before="60" w:after="60" w:line="260" w:lineRule="exact"/>
      <w:textAlignment w:val="baseline"/>
    </w:pPr>
    <w:rPr>
      <w:sz w:val="20"/>
      <w:szCs w:val="20"/>
      <w:lang w:eastAsia="zh-CN" w:bidi="ar-EG"/>
    </w:rPr>
  </w:style>
  <w:style w:type="character" w:customStyle="1" w:styleId="TablelegendChar">
    <w:name w:val="Table_legend Char"/>
    <w:link w:val="Tablelegend"/>
    <w:rsid w:val="007579F6"/>
    <w:rPr>
      <w:rFonts w:ascii="Dubai" w:hAnsi="Dubai" w:cs="Dubai"/>
      <w:lang w:bidi="ar-EG"/>
    </w:rPr>
  </w:style>
  <w:style w:type="paragraph" w:customStyle="1" w:styleId="Section3">
    <w:name w:val="Section_3‎"/>
    <w:qFormat/>
    <w:rsid w:val="007579F6"/>
    <w:pPr>
      <w:keepNext/>
      <w:spacing w:before="360" w:after="240" w:line="192" w:lineRule="auto"/>
      <w:jc w:val="center"/>
    </w:pPr>
    <w:rPr>
      <w:rFonts w:ascii="Dubai" w:hAnsi="Dubai" w:cs="Dubai"/>
      <w:sz w:val="24"/>
      <w:szCs w:val="24"/>
      <w:lang w:eastAsia="en-US" w:bidi="ar-EG"/>
    </w:rPr>
  </w:style>
  <w:style w:type="paragraph" w:customStyle="1" w:styleId="Chaptitle">
    <w:name w:val="Chap_title"/>
    <w:basedOn w:val="Agendaitem"/>
    <w:qFormat/>
    <w:rsid w:val="003F4A1B"/>
    <w:pPr>
      <w:spacing w:before="120" w:after="360"/>
    </w:pPr>
    <w:rPr>
      <w:b/>
      <w:bCs/>
    </w:rPr>
  </w:style>
  <w:style w:type="paragraph" w:customStyle="1" w:styleId="ApptoAnnex">
    <w:name w:val="App_to_Annex"/>
    <w:basedOn w:val="AppendixNo"/>
    <w:qFormat/>
    <w:rsid w:val="00D51132"/>
  </w:style>
  <w:style w:type="paragraph" w:customStyle="1" w:styleId="AppArttitle">
    <w:name w:val="App_Art_title"/>
    <w:basedOn w:val="Arttitle"/>
    <w:next w:val="Normalaftertitle"/>
    <w:qFormat/>
    <w:rsid w:val="00D51132"/>
  </w:style>
  <w:style w:type="paragraph" w:customStyle="1" w:styleId="AppArtNo">
    <w:name w:val="App_Art_No"/>
    <w:basedOn w:val="ArtNo"/>
    <w:next w:val="AppArttitle"/>
    <w:qFormat/>
    <w:rsid w:val="00D51132"/>
  </w:style>
  <w:style w:type="paragraph" w:customStyle="1" w:styleId="Volumetitle">
    <w:name w:val="Volume_title"/>
    <w:basedOn w:val="ArtNo"/>
    <w:qFormat/>
    <w:rsid w:val="006A6E88"/>
    <w:pPr>
      <w:spacing w:before="480" w:after="360"/>
    </w:pPr>
    <w:rPr>
      <w:b/>
      <w:bCs/>
      <w:sz w:val="32"/>
      <w:szCs w:val="32"/>
    </w:rPr>
  </w:style>
  <w:style w:type="paragraph" w:customStyle="1" w:styleId="Equationlegend">
    <w:name w:val="Equation_legend"/>
    <w:basedOn w:val="NormalIndent"/>
    <w:rsid w:val="007D173C"/>
    <w:pPr>
      <w:tabs>
        <w:tab w:val="clear" w:pos="1134"/>
        <w:tab w:val="clear" w:pos="1871"/>
        <w:tab w:val="clear" w:pos="2268"/>
        <w:tab w:val="right" w:pos="1814"/>
      </w:tabs>
      <w:overflowPunct w:val="0"/>
      <w:autoSpaceDE w:val="0"/>
      <w:autoSpaceDN w:val="0"/>
      <w:bidi w:val="0"/>
      <w:adjustRightInd w:val="0"/>
      <w:spacing w:before="80"/>
      <w:ind w:left="1985" w:hanging="1985"/>
      <w:textAlignment w:val="baseline"/>
    </w:pPr>
    <w:rPr>
      <w:lang w:val="en-GB"/>
    </w:rPr>
  </w:style>
  <w:style w:type="paragraph" w:customStyle="1" w:styleId="Part1">
    <w:name w:val="Part_1"/>
    <w:basedOn w:val="Parttitle"/>
    <w:qFormat/>
    <w:rsid w:val="007579F6"/>
    <w:pPr>
      <w:tabs>
        <w:tab w:val="clear" w:pos="794"/>
        <w:tab w:val="clear" w:pos="1191"/>
        <w:tab w:val="clear" w:pos="1588"/>
        <w:tab w:val="clear" w:pos="1985"/>
        <w:tab w:val="left" w:pos="1928"/>
        <w:tab w:val="left" w:pos="2495"/>
        <w:tab w:val="center" w:pos="4820"/>
      </w:tabs>
      <w:overflowPunct/>
      <w:autoSpaceDE/>
      <w:autoSpaceDN/>
      <w:adjustRightInd/>
      <w:spacing w:before="240" w:after="240"/>
      <w:textAlignment w:val="auto"/>
    </w:pPr>
    <w:rPr>
      <w:sz w:val="24"/>
      <w:szCs w:val="24"/>
      <w:lang w:val="en-US"/>
    </w:rPr>
  </w:style>
  <w:style w:type="paragraph" w:customStyle="1" w:styleId="Section2">
    <w:name w:val="Section_2"/>
    <w:basedOn w:val="Section1"/>
    <w:qFormat/>
    <w:rsid w:val="007579F6"/>
    <w:pPr>
      <w:tabs>
        <w:tab w:val="clear" w:pos="567"/>
        <w:tab w:val="clear" w:pos="1134"/>
        <w:tab w:val="clear" w:pos="1701"/>
        <w:tab w:val="clear" w:pos="2268"/>
        <w:tab w:val="clear" w:pos="2835"/>
        <w:tab w:val="center" w:pos="4820"/>
      </w:tabs>
      <w:bidi w:val="0"/>
    </w:pPr>
    <w:rPr>
      <w:b w:val="0"/>
      <w:bCs w:val="0"/>
      <w:i/>
      <w:iCs/>
      <w:lang w:val="en-GB" w:bidi="ar-SA"/>
    </w:rPr>
  </w:style>
  <w:style w:type="paragraph" w:customStyle="1" w:styleId="Committee">
    <w:name w:val="Committee"/>
    <w:basedOn w:val="Normal"/>
    <w:qFormat/>
    <w:rsid w:val="003F4A1B"/>
    <w:pPr>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qFormat/>
    <w:rsid w:val="000D06EB"/>
    <w:pPr>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character" w:customStyle="1" w:styleId="Provsplit">
    <w:name w:val="Prov_split"/>
    <w:basedOn w:val="DefaultParagraphFont"/>
    <w:qFormat/>
    <w:rsid w:val="003031E3"/>
    <w:rPr>
      <w:rFonts w:ascii="Dubai" w:hAnsi="Dubai" w:cs="Dubai"/>
      <w:b w:val="0"/>
      <w:bCs w:val="0"/>
      <w:i w:val="0"/>
      <w:iCs w:val="0"/>
    </w:rPr>
  </w:style>
  <w:style w:type="paragraph" w:customStyle="1" w:styleId="Methodheading1">
    <w:name w:val="Method_heading1"/>
    <w:basedOn w:val="Heading1"/>
    <w:next w:val="Normal"/>
    <w:qFormat/>
    <w:rsid w:val="007579F6"/>
  </w:style>
  <w:style w:type="paragraph" w:customStyle="1" w:styleId="Methodheading2">
    <w:name w:val="Method_heading2"/>
    <w:basedOn w:val="Heading2"/>
    <w:next w:val="Normal"/>
    <w:qFormat/>
    <w:rsid w:val="007579F6"/>
  </w:style>
  <w:style w:type="paragraph" w:customStyle="1" w:styleId="Methodheading3">
    <w:name w:val="Method_heading3"/>
    <w:basedOn w:val="Heading3"/>
    <w:next w:val="Normal"/>
    <w:qFormat/>
    <w:rsid w:val="007579F6"/>
    <w:pPr>
      <w:spacing w:before="200"/>
    </w:pPr>
  </w:style>
  <w:style w:type="paragraph" w:customStyle="1" w:styleId="Methodheading4">
    <w:name w:val="Method_heading4"/>
    <w:basedOn w:val="Heading4"/>
    <w:next w:val="Normal"/>
    <w:qFormat/>
    <w:rsid w:val="007579F6"/>
    <w:pPr>
      <w:spacing w:before="200"/>
    </w:pPr>
  </w:style>
  <w:style w:type="paragraph" w:customStyle="1" w:styleId="Tablesplit">
    <w:name w:val="Table_split"/>
    <w:basedOn w:val="Normal"/>
    <w:qFormat/>
    <w:rsid w:val="00F42650"/>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rFonts w:ascii="Times New Roman Bold" w:hAnsi="Times New Roman Bold"/>
      <w:b/>
      <w:bCs/>
      <w:sz w:val="20"/>
      <w:szCs w:val="26"/>
      <w:lang w:val="en-GB"/>
    </w:rPr>
  </w:style>
  <w:style w:type="paragraph" w:customStyle="1" w:styleId="MethodHeadingb">
    <w:name w:val="Method_Headingb"/>
    <w:basedOn w:val="Headingb"/>
    <w:next w:val="Normal"/>
    <w:qFormat/>
    <w:rsid w:val="007579F6"/>
    <w:pPr>
      <w:spacing w:before="200"/>
      <w:ind w:left="1134" w:hanging="1134"/>
    </w:pPr>
  </w:style>
  <w:style w:type="character" w:customStyle="1" w:styleId="TableheadChar">
    <w:name w:val="Table_head Char"/>
    <w:basedOn w:val="DefaultParagraphFont"/>
    <w:link w:val="Tablehead"/>
    <w:qFormat/>
    <w:locked/>
    <w:rsid w:val="007579F6"/>
    <w:rPr>
      <w:rFonts w:ascii="Dubai" w:hAnsi="Dubai" w:cs="Dubai"/>
      <w:b/>
      <w:bCs/>
      <w:lang w:eastAsia="en-US" w:bidi="ar-EG"/>
    </w:rPr>
  </w:style>
  <w:style w:type="character" w:customStyle="1" w:styleId="TabletitleChar">
    <w:name w:val="Table_title Char"/>
    <w:link w:val="Tabletitle"/>
    <w:rsid w:val="006A6E88"/>
    <w:rPr>
      <w:rFonts w:ascii="Dubai" w:hAnsi="Dubai" w:cs="Dubai"/>
      <w:b/>
      <w:bCs/>
      <w:sz w:val="22"/>
      <w:szCs w:val="22"/>
      <w:lang w:eastAsia="en-US"/>
    </w:rPr>
  </w:style>
  <w:style w:type="paragraph" w:customStyle="1" w:styleId="TableTextS5">
    <w:name w:val="Table_TextS5"/>
    <w:basedOn w:val="Tabletext"/>
    <w:qFormat/>
    <w:rsid w:val="00F44068"/>
    <w:pPr>
      <w:overflowPunct w:val="0"/>
      <w:autoSpaceDE w:val="0"/>
      <w:autoSpaceDN w:val="0"/>
      <w:adjustRightInd w:val="0"/>
      <w:ind w:left="170" w:hanging="170"/>
      <w:jc w:val="left"/>
      <w:textAlignment w:val="baseline"/>
    </w:pPr>
    <w:rPr>
      <w:lang w:bidi="ar-EG"/>
    </w:rPr>
  </w:style>
  <w:style w:type="paragraph" w:styleId="NormalIndent">
    <w:name w:val="Normal Indent"/>
    <w:basedOn w:val="Normal"/>
    <w:semiHidden/>
    <w:unhideWhenUsed/>
    <w:rsid w:val="00BD6291"/>
    <w:pPr>
      <w:ind w:left="720"/>
    </w:pPr>
  </w:style>
  <w:style w:type="character" w:customStyle="1" w:styleId="FooterChar">
    <w:name w:val="Footer Char"/>
    <w:basedOn w:val="DefaultParagraphFont"/>
    <w:link w:val="Footer"/>
    <w:rsid w:val="00B24B17"/>
    <w:rPr>
      <w:rFonts w:ascii="Dubai" w:hAnsi="Dubai" w:cs="Dubai"/>
      <w:sz w:val="22"/>
      <w:szCs w:val="22"/>
      <w:lang w:eastAsia="en-US"/>
    </w:rPr>
  </w:style>
  <w:style w:type="paragraph" w:styleId="Bibliography">
    <w:name w:val="Bibliography"/>
    <w:basedOn w:val="Normal"/>
    <w:next w:val="Normal"/>
    <w:uiPriority w:val="37"/>
    <w:unhideWhenUsed/>
    <w:rsid w:val="003F4A1B"/>
  </w:style>
  <w:style w:type="paragraph" w:styleId="BlockText">
    <w:name w:val="Block Text"/>
    <w:basedOn w:val="Normal"/>
    <w:unhideWhenUsed/>
    <w:rsid w:val="00A356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ascii="Times New Roman italic" w:eastAsiaTheme="minorEastAsia" w:hAnsi="Times New Roman italic"/>
      <w:i/>
      <w:iCs/>
      <w:color w:val="4F81BD" w:themeColor="accent1"/>
    </w:rPr>
  </w:style>
  <w:style w:type="paragraph" w:styleId="BodyText">
    <w:name w:val="Body Text"/>
    <w:basedOn w:val="Normal"/>
    <w:link w:val="BodyTextChar"/>
    <w:unhideWhenUsed/>
    <w:rsid w:val="00A356BB"/>
  </w:style>
  <w:style w:type="character" w:customStyle="1" w:styleId="BodyTextChar">
    <w:name w:val="Body Text Char"/>
    <w:basedOn w:val="DefaultParagraphFont"/>
    <w:link w:val="BodyText"/>
    <w:rsid w:val="00A356BB"/>
    <w:rPr>
      <w:rFonts w:ascii="Times New Roman" w:hAnsi="Times New Roman" w:cs="Traditional Arabic"/>
      <w:sz w:val="22"/>
      <w:szCs w:val="30"/>
      <w:lang w:eastAsia="en-US"/>
    </w:rPr>
  </w:style>
  <w:style w:type="paragraph" w:styleId="BodyText2">
    <w:name w:val="Body Text 2"/>
    <w:basedOn w:val="Normal"/>
    <w:link w:val="BodyText2Char"/>
    <w:unhideWhenUsed/>
    <w:rsid w:val="00A356BB"/>
  </w:style>
  <w:style w:type="character" w:customStyle="1" w:styleId="BodyText2Char">
    <w:name w:val="Body Text 2 Char"/>
    <w:basedOn w:val="DefaultParagraphFont"/>
    <w:link w:val="BodyText2"/>
    <w:rsid w:val="00A356BB"/>
    <w:rPr>
      <w:rFonts w:ascii="Times New Roman" w:hAnsi="Times New Roman" w:cs="Traditional Arabic"/>
      <w:sz w:val="22"/>
      <w:szCs w:val="30"/>
      <w:lang w:eastAsia="en-US"/>
    </w:rPr>
  </w:style>
  <w:style w:type="paragraph" w:styleId="BodyText3">
    <w:name w:val="Body Text 3"/>
    <w:basedOn w:val="Normal"/>
    <w:link w:val="BodyText3Char"/>
    <w:unhideWhenUsed/>
    <w:rsid w:val="00A356BB"/>
    <w:rPr>
      <w:sz w:val="16"/>
    </w:rPr>
  </w:style>
  <w:style w:type="character" w:customStyle="1" w:styleId="BodyText3Char">
    <w:name w:val="Body Text 3 Char"/>
    <w:basedOn w:val="DefaultParagraphFont"/>
    <w:link w:val="BodyText3"/>
    <w:rsid w:val="00A356BB"/>
    <w:rPr>
      <w:rFonts w:ascii="Times New Roman" w:hAnsi="Times New Roman" w:cs="Traditional Arabic"/>
      <w:sz w:val="16"/>
      <w:szCs w:val="22"/>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A356BB"/>
    <w:pPr>
      <w:ind w:firstLine="357"/>
    </w:pPr>
  </w:style>
  <w:style w:type="character" w:customStyle="1" w:styleId="BodyTextFirstIndent2Char">
    <w:name w:val="Body Text First Indent 2 Char"/>
    <w:basedOn w:val="BodyTextIndentChar"/>
    <w:link w:val="BodyTextFirstIndent2"/>
    <w:rsid w:val="00A356BB"/>
    <w:rPr>
      <w:rFonts w:ascii="Times New Roman" w:hAnsi="Times New Roman" w:cs="Traditional Arabic"/>
      <w:sz w:val="22"/>
      <w:szCs w:val="30"/>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356BB"/>
    <w:rPr>
      <w:rFonts w:ascii="Times New Roman Bold" w:hAnsi="Times New Roman Bold" w:cs="Traditional Arabic"/>
      <w:b/>
      <w:bCs/>
      <w:i/>
      <w:iCs/>
      <w:spacing w:val="5"/>
    </w:rPr>
  </w:style>
  <w:style w:type="paragraph" w:styleId="Caption">
    <w:name w:val="caption"/>
    <w:basedOn w:val="Normal"/>
    <w:next w:val="Normal"/>
    <w:unhideWhenUsed/>
    <w:qFormat/>
    <w:rsid w:val="003F4A1B"/>
    <w:pPr>
      <w:spacing w:before="0" w:after="200"/>
    </w:pPr>
    <w:rPr>
      <w:i/>
      <w:iCs/>
      <w:color w:val="1F497D" w:themeColor="text2"/>
      <w:sz w:val="20"/>
      <w:szCs w:val="20"/>
    </w:rPr>
  </w:style>
  <w:style w:type="paragraph" w:styleId="Closing">
    <w:name w:val="Closing"/>
    <w:basedOn w:val="Normal"/>
    <w:link w:val="ClosingChar"/>
    <w:unhideWhenUsed/>
    <w:rsid w:val="003F4A1B"/>
    <w:pPr>
      <w:ind w:left="4321"/>
    </w:pPr>
  </w:style>
  <w:style w:type="character" w:customStyle="1" w:styleId="ClosingChar">
    <w:name w:val="Closing Char"/>
    <w:basedOn w:val="DefaultParagraphFont"/>
    <w:link w:val="Closing"/>
    <w:rsid w:val="003F4A1B"/>
    <w:rPr>
      <w:rFonts w:ascii="Dubai" w:hAnsi="Dubai" w:cs="Dubai"/>
      <w:sz w:val="22"/>
      <w:szCs w:val="22"/>
      <w:lang w:eastAsia="en-US"/>
    </w:rPr>
  </w:style>
  <w:style w:type="character" w:styleId="CommentReference">
    <w:name w:val="annotation reference"/>
    <w:basedOn w:val="DefaultParagraphFont"/>
    <w:unhideWhenUsed/>
    <w:rsid w:val="00A356BB"/>
    <w:rPr>
      <w:rFonts w:ascii="Times New Roman" w:hAnsi="Times New Roman" w:cs="Times New Roman"/>
      <w:sz w:val="16"/>
      <w:szCs w:val="16"/>
    </w:rPr>
  </w:style>
  <w:style w:type="paragraph" w:styleId="CommentText">
    <w:name w:val="annotation text"/>
    <w:basedOn w:val="Normal"/>
    <w:link w:val="CommentTextChar"/>
    <w:unhideWhenUsed/>
    <w:rsid w:val="00A356BB"/>
    <w:rPr>
      <w:sz w:val="20"/>
      <w:szCs w:val="26"/>
    </w:rPr>
  </w:style>
  <w:style w:type="character" w:customStyle="1" w:styleId="CommentTextChar">
    <w:name w:val="Comment Text Char"/>
    <w:basedOn w:val="DefaultParagraphFont"/>
    <w:link w:val="CommentText"/>
    <w:rsid w:val="00A356BB"/>
    <w:rPr>
      <w:rFonts w:ascii="Times New Roman" w:hAnsi="Times New Roman" w:cs="Traditional Arabic"/>
      <w:szCs w:val="26"/>
      <w:lang w:eastAsia="en-US"/>
    </w:rPr>
  </w:style>
  <w:style w:type="paragraph" w:styleId="CommentSubject">
    <w:name w:val="annotation subject"/>
    <w:basedOn w:val="CommentText"/>
    <w:next w:val="CommentText"/>
    <w:link w:val="CommentSubjectChar"/>
    <w:unhideWhenUsed/>
    <w:rsid w:val="00A356BB"/>
    <w:rPr>
      <w:rFonts w:ascii="Times New Roman Bold" w:hAnsi="Times New Roman Bold"/>
      <w:b/>
      <w:bCs/>
    </w:rPr>
  </w:style>
  <w:style w:type="character" w:customStyle="1" w:styleId="CommentSubjectChar">
    <w:name w:val="Comment Subject Char"/>
    <w:basedOn w:val="CommentTextChar"/>
    <w:link w:val="CommentSubject"/>
    <w:rsid w:val="00A356BB"/>
    <w:rPr>
      <w:rFonts w:ascii="Times New Roman Bold" w:hAnsi="Times New Roman Bold" w:cs="Traditional Arabic"/>
      <w:b/>
      <w:bCs/>
      <w:szCs w:val="26"/>
      <w:lang w:eastAsia="en-US"/>
    </w:rPr>
  </w:style>
  <w:style w:type="paragraph" w:styleId="Date">
    <w:name w:val="Date"/>
    <w:basedOn w:val="Normal"/>
    <w:next w:val="Normal"/>
    <w:link w:val="DateChar"/>
    <w:rsid w:val="003F4A1B"/>
    <w:rPr>
      <w:b/>
      <w:bCs/>
    </w:rPr>
  </w:style>
  <w:style w:type="character" w:customStyle="1" w:styleId="DateChar">
    <w:name w:val="Date Char"/>
    <w:basedOn w:val="DefaultParagraphFont"/>
    <w:link w:val="Date"/>
    <w:rsid w:val="003F4A1B"/>
    <w:rPr>
      <w:rFonts w:ascii="Dubai" w:hAnsi="Dubai" w:cs="Dubai"/>
      <w:b/>
      <w:bCs/>
      <w:sz w:val="22"/>
      <w:szCs w:val="22"/>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semiHidden/>
    <w:unhideWhenUsed/>
    <w:rsid w:val="008B52B7"/>
    <w:rPr>
      <w:rFonts w:ascii="Dubai" w:hAnsi="Dubai" w:cs="Dubai"/>
      <w:b w:val="0"/>
      <w:bCs w:val="0"/>
      <w:i/>
      <w:iCs/>
    </w:rPr>
  </w:style>
  <w:style w:type="paragraph" w:styleId="EndnoteText">
    <w:name w:val="endnote text"/>
    <w:basedOn w:val="Normal"/>
    <w:link w:val="EndnoteTextChar"/>
    <w:unhideWhenUsed/>
    <w:rsid w:val="007D173C"/>
    <w:pPr>
      <w:keepLines/>
      <w:tabs>
        <w:tab w:val="left" w:pos="372"/>
      </w:tabs>
      <w:spacing w:before="60"/>
    </w:pPr>
    <w:rPr>
      <w:sz w:val="18"/>
      <w:szCs w:val="18"/>
      <w:lang w:bidi="ar-EG"/>
    </w:rPr>
  </w:style>
  <w:style w:type="character" w:customStyle="1" w:styleId="EndnoteTextChar">
    <w:name w:val="Endnote Text Char"/>
    <w:basedOn w:val="DefaultParagraphFont"/>
    <w:link w:val="EndnoteText"/>
    <w:rsid w:val="000D06EB"/>
    <w:rPr>
      <w:rFonts w:ascii="Times New Roman" w:hAnsi="Times New Roman" w:cs="Traditional Arabic"/>
      <w:szCs w:val="26"/>
      <w:lang w:eastAsia="en-US" w:bidi="ar-EG"/>
    </w:rPr>
  </w:style>
  <w:style w:type="paragraph" w:styleId="EnvelopeAddress">
    <w:name w:val="envelope address"/>
    <w:basedOn w:val="Normal"/>
    <w:semiHidden/>
    <w:unhideWhenUsed/>
    <w:rsid w:val="00A356BB"/>
    <w:pPr>
      <w:framePr w:w="7920" w:h="1980" w:hRule="exact" w:hSpace="180" w:wrap="auto" w:hAnchor="page" w:xAlign="center" w:yAlign="bottom"/>
      <w:ind w:left="2880"/>
    </w:pPr>
    <w:rPr>
      <w:rFonts w:eastAsiaTheme="majorEastAsia"/>
      <w:sz w:val="24"/>
      <w:szCs w:val="32"/>
    </w:rPr>
  </w:style>
  <w:style w:type="paragraph" w:styleId="EnvelopeReturn">
    <w:name w:val="envelope return"/>
    <w:basedOn w:val="Normal"/>
    <w:unhideWhenUsed/>
    <w:rsid w:val="00A356BB"/>
    <w:rPr>
      <w:rFonts w:eastAsiaTheme="majorEastAsia"/>
      <w:sz w:val="20"/>
      <w:szCs w:val="26"/>
    </w:rPr>
  </w:style>
  <w:style w:type="character" w:styleId="FollowedHyperlink">
    <w:name w:val="FollowedHyperlink"/>
    <w:basedOn w:val="DefaultParagraphFont"/>
    <w:semiHidden/>
    <w:unhideWhenUsed/>
    <w:rsid w:val="00A356BB"/>
    <w:rPr>
      <w:rFonts w:ascii="Times New Roman" w:hAnsi="Times New Roman" w:cs="Traditional Arabic"/>
      <w:color w:val="800080" w:themeColor="followedHyperlink"/>
      <w:u w:val="single"/>
    </w:rPr>
  </w:style>
  <w:style w:type="character" w:customStyle="1" w:styleId="Hashtag1">
    <w:name w:val="Hashtag1"/>
    <w:basedOn w:val="DefaultParagraphFont"/>
    <w:uiPriority w:val="99"/>
    <w:unhideWhenUsed/>
    <w:rsid w:val="00A356BB"/>
    <w:rPr>
      <w:rFonts w:ascii="Times New Roman" w:hAnsi="Times New Roman" w:cs="Times New Roman"/>
      <w:color w:val="2B579A"/>
      <w:shd w:val="clear" w:color="auto" w:fill="E1DFDD"/>
    </w:rPr>
  </w:style>
  <w:style w:type="character" w:styleId="Hyperlink">
    <w:name w:val="Hyperlink"/>
    <w:basedOn w:val="DefaultParagraphFont"/>
    <w:unhideWhenUsed/>
    <w:rsid w:val="009D02BD"/>
    <w:rPr>
      <w:rFonts w:ascii="Dubai" w:hAnsi="Dubai" w:cs="Dubai"/>
      <w:color w:val="0000FF" w:themeColor="hyperlink"/>
      <w:u w:val="single"/>
    </w:rPr>
  </w:style>
  <w:style w:type="paragraph" w:styleId="List2">
    <w:name w:val="List 2"/>
    <w:basedOn w:val="Normal"/>
    <w:semiHidden/>
    <w:unhideWhenUsed/>
    <w:rsid w:val="000D06EB"/>
    <w:pPr>
      <w:ind w:left="720" w:hanging="360"/>
      <w:contextualSpacing/>
    </w:pPr>
  </w:style>
  <w:style w:type="paragraph" w:styleId="ListBullet2">
    <w:name w:val="List Bullet 2"/>
    <w:basedOn w:val="Normal"/>
    <w:semiHidden/>
    <w:unhideWhenUsed/>
    <w:rsid w:val="000D06EB"/>
    <w:pPr>
      <w:numPr>
        <w:numId w:val="1"/>
      </w:numPr>
      <w:contextualSpacing/>
    </w:pPr>
  </w:style>
  <w:style w:type="paragraph" w:customStyle="1" w:styleId="Title4">
    <w:name w:val="Title 4"/>
    <w:basedOn w:val="Title3"/>
    <w:qFormat/>
    <w:rsid w:val="006A6E88"/>
    <w:pPr>
      <w:spacing w:before="240"/>
    </w:pPr>
    <w:rPr>
      <w:b/>
      <w:bCs/>
      <w:sz w:val="28"/>
      <w:szCs w:val="28"/>
    </w:rPr>
  </w:style>
  <w:style w:type="character" w:styleId="LineNumber">
    <w:name w:val="line number"/>
    <w:basedOn w:val="DefaultParagraphFont"/>
    <w:unhideWhenUsed/>
    <w:rsid w:val="000D06EB"/>
    <w:rPr>
      <w:rFonts w:ascii="Times New Roman" w:hAnsi="Times New Roman" w:cs="Traditional Arabic"/>
    </w:rPr>
  </w:style>
  <w:style w:type="character" w:customStyle="1" w:styleId="Mention1">
    <w:name w:val="Mention1"/>
    <w:basedOn w:val="DefaultParagraphFont"/>
    <w:uiPriority w:val="99"/>
    <w:semiHidden/>
    <w:unhideWhenUsed/>
    <w:rsid w:val="000D06EB"/>
    <w:rPr>
      <w:rFonts w:ascii="Times New Roman" w:hAnsi="Times New Roman" w:cs="Traditional Arabic"/>
      <w:color w:val="2B579A"/>
      <w:shd w:val="clear" w:color="auto" w:fill="E1DFDD"/>
    </w:rPr>
  </w:style>
  <w:style w:type="paragraph" w:styleId="MessageHeader">
    <w:name w:val="Message Header"/>
    <w:basedOn w:val="Normal"/>
    <w:link w:val="MessageHeaderChar"/>
    <w:unhideWhenUsed/>
    <w:rsid w:val="000D06EB"/>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0D06EB"/>
    <w:rPr>
      <w:rFonts w:ascii="Times New Roman" w:eastAsiaTheme="majorEastAsia" w:hAnsi="Times New Roman" w:cs="Traditional Arabic"/>
      <w:sz w:val="22"/>
      <w:szCs w:val="30"/>
      <w:shd w:val="pct20" w:color="auto" w:fill="auto"/>
      <w:lang w:eastAsia="en-US"/>
    </w:rPr>
  </w:style>
  <w:style w:type="paragraph" w:styleId="NoteHeading">
    <w:name w:val="Note Heading"/>
    <w:basedOn w:val="Normal"/>
    <w:next w:val="Normal"/>
    <w:link w:val="NoteHeadingChar"/>
    <w:unhideWhenUsed/>
    <w:rsid w:val="000D06EB"/>
    <w:pPr>
      <w:spacing w:before="0" w:line="240" w:lineRule="auto"/>
    </w:pPr>
  </w:style>
  <w:style w:type="character" w:customStyle="1" w:styleId="NoteHeadingChar">
    <w:name w:val="Note Heading Char"/>
    <w:basedOn w:val="DefaultParagraphFont"/>
    <w:link w:val="NoteHeading"/>
    <w:rsid w:val="000D06EB"/>
    <w:rPr>
      <w:rFonts w:ascii="Times New Roman" w:hAnsi="Times New Roman" w:cs="Traditional Arabic"/>
      <w:sz w:val="22"/>
      <w:szCs w:val="30"/>
      <w:lang w:eastAsia="en-US"/>
    </w:rPr>
  </w:style>
  <w:style w:type="paragraph" w:styleId="NormalWeb">
    <w:name w:val="Normal (Web)"/>
    <w:basedOn w:val="Normal"/>
    <w:unhideWhenUsed/>
    <w:rsid w:val="000D06EB"/>
  </w:style>
  <w:style w:type="character" w:styleId="PlaceholderText">
    <w:name w:val="Placeholder Text"/>
    <w:basedOn w:val="DefaultParagraphFont"/>
    <w:uiPriority w:val="99"/>
    <w:semiHidden/>
    <w:rsid w:val="000D06EB"/>
    <w:rPr>
      <w:rFonts w:ascii="Times New Roman" w:hAnsi="Times New Roman" w:cs="Traditional Arabic"/>
      <w:color w:val="7F7F7F" w:themeColor="text1" w:themeTint="80"/>
    </w:rPr>
  </w:style>
  <w:style w:type="paragraph" w:styleId="PlainText">
    <w:name w:val="Plain Text"/>
    <w:basedOn w:val="Normal"/>
    <w:link w:val="PlainTextChar"/>
    <w:unhideWhenUsed/>
    <w:rsid w:val="000D06EB"/>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rsid w:val="000D06EB"/>
    <w:rPr>
      <w:rFonts w:ascii="Consolas" w:hAnsi="Consolas" w:cs="Consolas"/>
      <w:sz w:val="21"/>
      <w:szCs w:val="21"/>
      <w:lang w:eastAsia="en-US"/>
    </w:rPr>
  </w:style>
  <w:style w:type="paragraph" w:styleId="Quote">
    <w:name w:val="Quote"/>
    <w:basedOn w:val="Normal"/>
    <w:next w:val="Normal"/>
    <w:link w:val="QuoteChar"/>
    <w:uiPriority w:val="29"/>
    <w:qFormat/>
    <w:rsid w:val="000D06EB"/>
    <w:pPr>
      <w:spacing w:before="200" w:after="160"/>
      <w:ind w:left="862" w:right="862"/>
      <w:jc w:val="center"/>
    </w:pPr>
    <w:rPr>
      <w:rFonts w:ascii="Times New Roman italic" w:hAnsi="Times New Roman italic"/>
      <w:i/>
      <w:iCs/>
      <w:color w:val="404040" w:themeColor="text1" w:themeTint="BF"/>
    </w:rPr>
  </w:style>
  <w:style w:type="character" w:customStyle="1" w:styleId="QuoteChar">
    <w:name w:val="Quote Char"/>
    <w:basedOn w:val="DefaultParagraphFont"/>
    <w:link w:val="Quote"/>
    <w:uiPriority w:val="29"/>
    <w:rsid w:val="000D06EB"/>
    <w:rPr>
      <w:rFonts w:ascii="Times New Roman italic" w:hAnsi="Times New Roman italic" w:cs="Traditional Arabic"/>
      <w:i/>
      <w:iCs/>
      <w:color w:val="404040" w:themeColor="text1" w:themeTint="BF"/>
      <w:sz w:val="22"/>
      <w:szCs w:val="30"/>
      <w:lang w:eastAsia="en-US"/>
    </w:rPr>
  </w:style>
  <w:style w:type="paragraph" w:styleId="Salutation">
    <w:name w:val="Salutation"/>
    <w:basedOn w:val="Normal"/>
    <w:next w:val="Normal"/>
    <w:link w:val="SalutationChar"/>
    <w:rsid w:val="000D06EB"/>
    <w:pPr>
      <w:spacing w:before="600"/>
    </w:pPr>
  </w:style>
  <w:style w:type="character" w:customStyle="1" w:styleId="SalutationChar">
    <w:name w:val="Salutation Char"/>
    <w:basedOn w:val="DefaultParagraphFont"/>
    <w:link w:val="Salutation"/>
    <w:rsid w:val="000D06EB"/>
    <w:rPr>
      <w:rFonts w:ascii="Times New Roman" w:hAnsi="Times New Roman" w:cs="Traditional Arabic"/>
      <w:sz w:val="22"/>
      <w:szCs w:val="30"/>
      <w:lang w:eastAsia="en-US"/>
    </w:rPr>
  </w:style>
  <w:style w:type="paragraph" w:styleId="Signature">
    <w:name w:val="Signature"/>
    <w:basedOn w:val="Normal"/>
    <w:link w:val="SignatureChar"/>
    <w:semiHidden/>
    <w:unhideWhenUsed/>
    <w:rsid w:val="00F42650"/>
    <w:pPr>
      <w:spacing w:before="960"/>
      <w:ind w:left="4321"/>
    </w:pPr>
  </w:style>
  <w:style w:type="character" w:customStyle="1" w:styleId="SignatureChar">
    <w:name w:val="Signature Char"/>
    <w:basedOn w:val="DefaultParagraphFont"/>
    <w:link w:val="Signature"/>
    <w:semiHidden/>
    <w:rsid w:val="00F42650"/>
    <w:rPr>
      <w:rFonts w:ascii="Times New Roman" w:hAnsi="Times New Roman" w:cs="Traditional Arabic"/>
      <w:sz w:val="22"/>
      <w:szCs w:val="30"/>
      <w:lang w:eastAsia="en-US"/>
    </w:rPr>
  </w:style>
  <w:style w:type="character" w:customStyle="1" w:styleId="SmartHyperlink1">
    <w:name w:val="Smart Hyperlink1"/>
    <w:basedOn w:val="DefaultParagraphFont"/>
    <w:uiPriority w:val="99"/>
    <w:semiHidden/>
    <w:unhideWhenUsed/>
    <w:rsid w:val="00F42650"/>
    <w:rPr>
      <w:rFonts w:ascii="Times New Roman" w:hAnsi="Times New Roman" w:cs="Traditional Arabic"/>
      <w:u w:val="dotted"/>
    </w:rPr>
  </w:style>
  <w:style w:type="character" w:styleId="Strong">
    <w:name w:val="Strong"/>
    <w:basedOn w:val="DefaultParagraphFont"/>
    <w:qFormat/>
    <w:rsid w:val="00F42650"/>
    <w:rPr>
      <w:rFonts w:ascii="Times New Roman Bold" w:hAnsi="Times New Roman Bold" w:cs="Traditional Arabic"/>
      <w:b/>
      <w:bCs/>
      <w:i w:val="0"/>
      <w:iCs w:val="0"/>
    </w:rPr>
  </w:style>
  <w:style w:type="character" w:customStyle="1" w:styleId="SubtitleChar">
    <w:name w:val="Subtitle Char"/>
    <w:basedOn w:val="DefaultParagraphFont"/>
    <w:link w:val="Subtitle"/>
    <w:rsid w:val="007579F6"/>
    <w:rPr>
      <w:rFonts w:ascii="Dubai" w:eastAsiaTheme="minorEastAsia" w:hAnsi="Dubai" w:cs="Dubai"/>
      <w:spacing w:val="15"/>
      <w:sz w:val="22"/>
      <w:szCs w:val="22"/>
      <w:lang w:eastAsia="en-US"/>
    </w:rPr>
  </w:style>
  <w:style w:type="character" w:styleId="SubtleEmphasis">
    <w:name w:val="Subtle Emphasis"/>
    <w:basedOn w:val="DefaultParagraphFont"/>
    <w:uiPriority w:val="19"/>
    <w:qFormat/>
    <w:rsid w:val="00F42650"/>
    <w:rPr>
      <w:rFonts w:ascii="Times New Roman italic" w:hAnsi="Times New Roman italic" w:cs="Traditional Arabic"/>
      <w:b w:val="0"/>
      <w:bCs w:val="0"/>
      <w:i/>
      <w:iCs/>
      <w:color w:val="404040" w:themeColor="text1" w:themeTint="BF"/>
    </w:rPr>
  </w:style>
  <w:style w:type="character" w:styleId="SubtleReference">
    <w:name w:val="Subtle Reference"/>
    <w:basedOn w:val="DefaultParagraphFont"/>
    <w:uiPriority w:val="31"/>
    <w:qFormat/>
    <w:rsid w:val="00F42650"/>
    <w:rPr>
      <w:rFonts w:ascii="Times New Roman" w:hAnsi="Times New Roman" w:cs="Traditional Arabic"/>
      <w:bCs/>
      <w:iCs w:val="0"/>
      <w:caps w:val="0"/>
      <w:smallCaps/>
      <w:color w:val="5A5A5A" w:themeColor="text1" w:themeTint="A5"/>
    </w:rPr>
  </w:style>
  <w:style w:type="paragraph" w:styleId="TableofAuthorities">
    <w:name w:val="table of authorities"/>
    <w:basedOn w:val="Normal"/>
    <w:next w:val="Normal"/>
    <w:semiHidden/>
    <w:unhideWhenUsed/>
    <w:rsid w:val="00F42650"/>
    <w:pPr>
      <w:tabs>
        <w:tab w:val="clear" w:pos="1134"/>
        <w:tab w:val="clear" w:pos="1871"/>
        <w:tab w:val="clear" w:pos="2268"/>
      </w:tabs>
      <w:ind w:left="238" w:hanging="238"/>
    </w:pPr>
  </w:style>
  <w:style w:type="paragraph" w:styleId="TableofFigures">
    <w:name w:val="table of figures"/>
    <w:basedOn w:val="Normal"/>
    <w:next w:val="Normal"/>
    <w:semiHidden/>
    <w:unhideWhenUsed/>
    <w:rsid w:val="00F42650"/>
    <w:pPr>
      <w:tabs>
        <w:tab w:val="clear" w:pos="1134"/>
        <w:tab w:val="clear" w:pos="1871"/>
        <w:tab w:val="clear" w:pos="2268"/>
      </w:tabs>
    </w:pPr>
  </w:style>
  <w:style w:type="paragraph" w:styleId="Title">
    <w:name w:val="Title"/>
    <w:basedOn w:val="Normal"/>
    <w:next w:val="Normal"/>
    <w:link w:val="TitleChar"/>
    <w:qFormat/>
    <w:rsid w:val="006A6E88"/>
    <w:pPr>
      <w:keepNext/>
      <w:spacing w:before="360" w:after="120"/>
      <w:contextualSpacing/>
    </w:pPr>
    <w:rPr>
      <w:rFonts w:eastAsiaTheme="majorEastAsia"/>
      <w:kern w:val="28"/>
      <w:sz w:val="32"/>
      <w:szCs w:val="32"/>
    </w:rPr>
  </w:style>
  <w:style w:type="character" w:customStyle="1" w:styleId="TitleChar">
    <w:name w:val="Title Char"/>
    <w:basedOn w:val="DefaultParagraphFont"/>
    <w:link w:val="Title"/>
    <w:rsid w:val="006A6E88"/>
    <w:rPr>
      <w:rFonts w:ascii="Dubai" w:eastAsiaTheme="majorEastAsia" w:hAnsi="Dubai" w:cs="Dubai"/>
      <w:kern w:val="28"/>
      <w:sz w:val="32"/>
      <w:szCs w:val="32"/>
      <w:lang w:eastAsia="en-US"/>
    </w:rPr>
  </w:style>
  <w:style w:type="paragraph" w:styleId="TOAHeading">
    <w:name w:val="toa heading"/>
    <w:basedOn w:val="Normal"/>
    <w:next w:val="Normal"/>
    <w:semiHidden/>
    <w:unhideWhenUsed/>
    <w:rsid w:val="00F42650"/>
    <w:pPr>
      <w:spacing w:before="360" w:after="120"/>
    </w:pPr>
    <w:rPr>
      <w:rFonts w:ascii="Times New Roman Bold" w:eastAsiaTheme="majorEastAsia" w:hAnsi="Times New Roman Bold"/>
      <w:b/>
      <w:bCs/>
      <w:sz w:val="24"/>
      <w:szCs w:val="32"/>
    </w:rPr>
  </w:style>
  <w:style w:type="paragraph" w:styleId="TOCHeading">
    <w:name w:val="TOC Heading"/>
    <w:basedOn w:val="Heading1"/>
    <w:next w:val="Normal"/>
    <w:uiPriority w:val="39"/>
    <w:semiHidden/>
    <w:unhideWhenUsed/>
    <w:qFormat/>
    <w:rsid w:val="00F42650"/>
    <w:pPr>
      <w:spacing w:before="240"/>
      <w:ind w:left="0" w:firstLine="0"/>
      <w:outlineLvl w:val="9"/>
    </w:pPr>
    <w:rPr>
      <w:rFonts w:ascii="Times New Roman" w:eastAsiaTheme="majorEastAsia" w:hAnsi="Times New Roman"/>
      <w:b w:val="0"/>
      <w:bCs w:val="0"/>
      <w:color w:val="365F91" w:themeColor="accent1" w:themeShade="BF"/>
      <w:kern w:val="0"/>
      <w:sz w:val="32"/>
      <w:szCs w:val="48"/>
      <w:lang w:bidi="ar-SA"/>
    </w:rPr>
  </w:style>
  <w:style w:type="character" w:customStyle="1" w:styleId="UnresolvedMention1">
    <w:name w:val="Unresolved Mention1"/>
    <w:basedOn w:val="DefaultParagraphFont"/>
    <w:uiPriority w:val="99"/>
    <w:semiHidden/>
    <w:unhideWhenUsed/>
    <w:rsid w:val="00873A6F"/>
    <w:rPr>
      <w:rFonts w:ascii="Dubai" w:hAnsi="Dubai" w:cs="Dubai"/>
      <w:color w:val="605E5C"/>
      <w:shd w:val="clear" w:color="auto" w:fill="E1DFDD"/>
    </w:rPr>
  </w:style>
  <w:style w:type="paragraph" w:customStyle="1" w:styleId="ChapNo">
    <w:name w:val="Chap_No"/>
    <w:basedOn w:val="Normal"/>
    <w:next w:val="Normal"/>
    <w:qFormat/>
    <w:rsid w:val="003F4A1B"/>
    <w:pPr>
      <w:keepNext/>
      <w:keepLines/>
      <w:tabs>
        <w:tab w:val="left" w:pos="794"/>
        <w:tab w:val="left" w:pos="1191"/>
        <w:tab w:val="left" w:pos="1588"/>
      </w:tabs>
      <w:spacing w:before="360" w:after="120"/>
      <w:jc w:val="center"/>
    </w:pPr>
    <w:rPr>
      <w:sz w:val="28"/>
      <w:szCs w:val="28"/>
    </w:rPr>
  </w:style>
  <w:style w:type="character" w:customStyle="1" w:styleId="href">
    <w:name w:val="href"/>
    <w:basedOn w:val="DefaultParagraphFont"/>
    <w:rsid w:val="00E515A5"/>
  </w:style>
  <w:style w:type="character" w:customStyle="1" w:styleId="ApprefBold">
    <w:name w:val="App_ref +  Bold"/>
    <w:rsid w:val="00D51132"/>
    <w:rPr>
      <w:rFonts w:ascii="Dubai" w:hAnsi="Dubai" w:cs="Dubai"/>
      <w:color w:val="auto"/>
    </w:rPr>
  </w:style>
  <w:style w:type="character" w:customStyle="1" w:styleId="Appref">
    <w:name w:val="App_ref"/>
    <w:rsid w:val="00EA4E1C"/>
    <w:rPr>
      <w:rFonts w:ascii="Dubai" w:hAnsi="Dubai" w:cs="Dubai"/>
      <w:b/>
      <w:bCs/>
    </w:rPr>
  </w:style>
  <w:style w:type="character" w:customStyle="1" w:styleId="NoteChar">
    <w:name w:val="Note Char"/>
    <w:basedOn w:val="DefaultParagraphFont"/>
    <w:link w:val="Note"/>
    <w:locked/>
    <w:rsid w:val="007579F6"/>
    <w:rPr>
      <w:rFonts w:ascii="Dubai" w:hAnsi="Dubai" w:cs="Dubai"/>
      <w:sz w:val="22"/>
      <w:szCs w:val="22"/>
      <w:lang w:eastAsia="en-US" w:bidi="ar-EG"/>
    </w:rPr>
  </w:style>
  <w:style w:type="character" w:customStyle="1" w:styleId="ArtrefBold">
    <w:name w:val="Art_ref + Bold"/>
    <w:basedOn w:val="Artref"/>
    <w:uiPriority w:val="1"/>
    <w:rsid w:val="003F4A1B"/>
    <w:rPr>
      <w:rFonts w:ascii="Dubai" w:hAnsi="Dubai" w:cs="Dubai"/>
      <w:b/>
      <w:bCs/>
      <w:i w:val="0"/>
      <w:iCs w:val="0"/>
    </w:rPr>
  </w:style>
  <w:style w:type="paragraph" w:customStyle="1" w:styleId="Subsection1">
    <w:name w:val="Subsection_1"/>
    <w:basedOn w:val="Section1"/>
    <w:qFormat/>
    <w:rsid w:val="007579F6"/>
  </w:style>
  <w:style w:type="paragraph" w:customStyle="1" w:styleId="Tabletext">
    <w:name w:val="Table_text"/>
    <w:basedOn w:val="Normal"/>
    <w:link w:val="TabletextChar"/>
    <w:qFormat/>
    <w:rsid w:val="00E56BD6"/>
    <w:pPr>
      <w:tabs>
        <w:tab w:val="clear" w:pos="1134"/>
        <w:tab w:val="clear" w:pos="1871"/>
        <w:tab w:val="clear" w:pos="2268"/>
        <w:tab w:val="left" w:pos="374"/>
        <w:tab w:val="left" w:pos="3010"/>
      </w:tabs>
      <w:spacing w:before="60" w:after="60" w:line="260" w:lineRule="exact"/>
    </w:pPr>
    <w:rPr>
      <w:sz w:val="20"/>
      <w:szCs w:val="20"/>
    </w:rPr>
  </w:style>
  <w:style w:type="paragraph" w:customStyle="1" w:styleId="Equation">
    <w:name w:val="Equation"/>
    <w:basedOn w:val="Normal"/>
    <w:rsid w:val="007D173C"/>
    <w:pPr>
      <w:tabs>
        <w:tab w:val="center" w:pos="4820"/>
        <w:tab w:val="right" w:pos="9639"/>
      </w:tabs>
      <w:overflowPunct w:val="0"/>
      <w:autoSpaceDE w:val="0"/>
      <w:autoSpaceDN w:val="0"/>
      <w:bidi w:val="0"/>
      <w:adjustRightInd w:val="0"/>
      <w:spacing w:after="120" w:line="240" w:lineRule="auto"/>
      <w:jc w:val="center"/>
    </w:pPr>
    <w:rPr>
      <w:lang w:val="en-GB"/>
    </w:rPr>
  </w:style>
  <w:style w:type="character" w:customStyle="1" w:styleId="Heading1Char">
    <w:name w:val="Heading 1 Char"/>
    <w:link w:val="Heading1"/>
    <w:rsid w:val="000C4669"/>
    <w:rPr>
      <w:rFonts w:ascii="Dubai" w:hAnsi="Dubai" w:cs="Dubai"/>
      <w:b/>
      <w:bCs/>
      <w:kern w:val="32"/>
      <w:sz w:val="26"/>
      <w:szCs w:val="26"/>
      <w:lang w:eastAsia="en-US" w:bidi="ar-EG"/>
    </w:rPr>
  </w:style>
  <w:style w:type="character" w:customStyle="1" w:styleId="Heading2Char">
    <w:name w:val="Heading 2 Char"/>
    <w:basedOn w:val="DefaultParagraphFont"/>
    <w:link w:val="Heading2"/>
    <w:rsid w:val="000C4669"/>
    <w:rPr>
      <w:rFonts w:ascii="Dubai" w:hAnsi="Dubai" w:cs="Dubai"/>
      <w:b/>
      <w:bCs/>
      <w:kern w:val="14"/>
      <w:sz w:val="24"/>
      <w:szCs w:val="24"/>
      <w:lang w:eastAsia="en-US" w:bidi="ar-EG"/>
    </w:rPr>
  </w:style>
  <w:style w:type="character" w:customStyle="1" w:styleId="Heading3Char">
    <w:name w:val="Heading 3 Char"/>
    <w:basedOn w:val="DefaultParagraphFont"/>
    <w:link w:val="Heading3"/>
    <w:rsid w:val="000C4669"/>
    <w:rPr>
      <w:rFonts w:ascii="Dubai" w:hAnsi="Dubai" w:cs="Dubai"/>
      <w:b/>
      <w:bCs/>
      <w:kern w:val="14"/>
      <w:sz w:val="22"/>
      <w:szCs w:val="22"/>
      <w:lang w:eastAsia="en-US" w:bidi="ar-EG"/>
    </w:rPr>
  </w:style>
  <w:style w:type="character" w:customStyle="1" w:styleId="Heading4Char">
    <w:name w:val="Heading 4 Char"/>
    <w:basedOn w:val="DefaultParagraphFont"/>
    <w:link w:val="Heading4"/>
    <w:rsid w:val="000C4669"/>
    <w:rPr>
      <w:rFonts w:ascii="Dubai" w:hAnsi="Dubai" w:cs="Dubai"/>
      <w:b/>
      <w:bCs/>
      <w:kern w:val="14"/>
      <w:sz w:val="22"/>
      <w:szCs w:val="22"/>
      <w:lang w:eastAsia="en-US" w:bidi="ar-EG"/>
    </w:rPr>
  </w:style>
  <w:style w:type="character" w:customStyle="1" w:styleId="Heading5Char">
    <w:name w:val="Heading 5 Char"/>
    <w:basedOn w:val="DefaultParagraphFont"/>
    <w:link w:val="Heading5"/>
    <w:rsid w:val="000C4669"/>
    <w:rPr>
      <w:rFonts w:ascii="Dubai" w:hAnsi="Dubai" w:cs="Dubai"/>
      <w:b/>
      <w:bCs/>
      <w:kern w:val="14"/>
      <w:sz w:val="22"/>
      <w:szCs w:val="22"/>
      <w:lang w:eastAsia="en-US" w:bidi="ar-EG"/>
    </w:rPr>
  </w:style>
  <w:style w:type="character" w:customStyle="1" w:styleId="Heading6Char">
    <w:name w:val="Heading 6 Char"/>
    <w:basedOn w:val="DefaultParagraphFont"/>
    <w:link w:val="Heading6"/>
    <w:rsid w:val="00417E14"/>
    <w:rPr>
      <w:rFonts w:ascii="Dubai" w:hAnsi="Dubai" w:cs="Dubai"/>
      <w:b/>
      <w:bCs/>
      <w:sz w:val="22"/>
      <w:szCs w:val="22"/>
      <w:lang w:eastAsia="en-US"/>
    </w:rPr>
  </w:style>
  <w:style w:type="character" w:customStyle="1" w:styleId="Heading7Char">
    <w:name w:val="Heading 7 Char"/>
    <w:basedOn w:val="DefaultParagraphFont"/>
    <w:link w:val="Heading7"/>
    <w:rsid w:val="00675555"/>
    <w:rPr>
      <w:rFonts w:ascii="Times New Roman Bold" w:hAnsi="Times New Roman Bold" w:cs="Traditional Arabic"/>
      <w:b/>
      <w:bCs/>
      <w:kern w:val="14"/>
      <w:sz w:val="22"/>
      <w:szCs w:val="30"/>
      <w:lang w:eastAsia="en-US" w:bidi="ar-EG"/>
    </w:rPr>
  </w:style>
  <w:style w:type="character" w:customStyle="1" w:styleId="Heading8Char">
    <w:name w:val="Heading 8 Char"/>
    <w:basedOn w:val="DefaultParagraphFont"/>
    <w:link w:val="Heading8"/>
    <w:rsid w:val="00675555"/>
    <w:rPr>
      <w:rFonts w:ascii="Times New Roman Bold" w:hAnsi="Times New Roman Bold" w:cs="Traditional Arabic"/>
      <w:b/>
      <w:bCs/>
      <w:kern w:val="14"/>
      <w:sz w:val="22"/>
      <w:szCs w:val="30"/>
      <w:lang w:eastAsia="en-US" w:bidi="ar-EG"/>
    </w:rPr>
  </w:style>
  <w:style w:type="character" w:customStyle="1" w:styleId="Heading9Char">
    <w:name w:val="Heading 9 Char"/>
    <w:basedOn w:val="DefaultParagraphFont"/>
    <w:link w:val="Heading9"/>
    <w:rsid w:val="00417E14"/>
    <w:rPr>
      <w:rFonts w:ascii="Dubai" w:hAnsi="Dubai" w:cs="Dubai"/>
      <w:b/>
      <w:bCs/>
      <w:kern w:val="14"/>
      <w:sz w:val="22"/>
      <w:szCs w:val="22"/>
      <w:lang w:eastAsia="en-US" w:bidi="ar-EG"/>
    </w:rPr>
  </w:style>
  <w:style w:type="paragraph" w:customStyle="1" w:styleId="Styletoc0LinespacingExactly14pt">
    <w:name w:val="Style toc 0 + Line spacing:  Exactly 14 pt"/>
    <w:basedOn w:val="Normal"/>
    <w:semiHidden/>
    <w:rsid w:val="00675555"/>
    <w:pPr>
      <w:spacing w:line="280" w:lineRule="exact"/>
    </w:pPr>
    <w:rPr>
      <w:rFonts w:ascii="Times New Roman Bold" w:hAnsi="Times New Roman Bold"/>
      <w:bCs/>
      <w:szCs w:val="32"/>
    </w:rPr>
  </w:style>
  <w:style w:type="character" w:customStyle="1" w:styleId="TableNoChar">
    <w:name w:val="Table_No Char"/>
    <w:link w:val="TableNo"/>
    <w:locked/>
    <w:rsid w:val="006A6E88"/>
    <w:rPr>
      <w:rFonts w:ascii="Dubai" w:hAnsi="Dubai" w:cs="Dubai"/>
      <w:sz w:val="22"/>
      <w:szCs w:val="22"/>
      <w:lang w:eastAsia="en-US"/>
    </w:rPr>
  </w:style>
  <w:style w:type="character" w:customStyle="1" w:styleId="ArttitleChar">
    <w:name w:val="Art_title Char"/>
    <w:basedOn w:val="DefaultParagraphFont"/>
    <w:link w:val="Arttitle"/>
    <w:rsid w:val="003F4A1B"/>
    <w:rPr>
      <w:rFonts w:ascii="Dubai" w:hAnsi="Dubai" w:cs="Dubai"/>
      <w:b/>
      <w:bCs/>
      <w:sz w:val="28"/>
      <w:szCs w:val="28"/>
      <w:lang w:eastAsia="en-US" w:bidi="ar-EG"/>
    </w:rPr>
  </w:style>
  <w:style w:type="paragraph" w:customStyle="1" w:styleId="MainTitle">
    <w:name w:val="Main_Title"/>
    <w:basedOn w:val="Normal"/>
    <w:rsid w:val="00675555"/>
    <w:pPr>
      <w:tabs>
        <w:tab w:val="clear" w:pos="1134"/>
        <w:tab w:val="right" w:pos="9639"/>
      </w:tabs>
      <w:bidi w:val="0"/>
      <w:spacing w:before="500" w:line="540" w:lineRule="exact"/>
      <w:jc w:val="center"/>
    </w:pPr>
    <w:rPr>
      <w:rFonts w:ascii="Times New Roman Bold" w:eastAsia="'宋体" w:hAnsi="Times New Roman Bold" w:cs="Times New Roman"/>
      <w:b/>
      <w:bCs/>
      <w:smallCaps/>
      <w:sz w:val="36"/>
      <w:szCs w:val="36"/>
      <w:lang w:val="en-GB" w:eastAsia="zh-CN"/>
    </w:rPr>
  </w:style>
  <w:style w:type="paragraph" w:styleId="Revision">
    <w:name w:val="Revision"/>
    <w:hidden/>
    <w:uiPriority w:val="99"/>
    <w:semiHidden/>
    <w:rsid w:val="00675555"/>
    <w:rPr>
      <w:rFonts w:ascii="Times New Roman" w:hAnsi="Times New Roman" w:cs="Traditional Arabic"/>
      <w:sz w:val="22"/>
      <w:szCs w:val="30"/>
      <w:lang w:eastAsia="en-US"/>
    </w:rPr>
  </w:style>
  <w:style w:type="paragraph" w:customStyle="1" w:styleId="Bold">
    <w:name w:val="+ Bold"/>
    <w:basedOn w:val="Normal"/>
    <w:rsid w:val="00675555"/>
    <w:pPr>
      <w:ind w:left="1134" w:hanging="1134"/>
    </w:pPr>
  </w:style>
  <w:style w:type="character" w:customStyle="1" w:styleId="Appdef">
    <w:name w:val="App_def"/>
    <w:basedOn w:val="DefaultParagraphFont"/>
    <w:uiPriority w:val="1"/>
    <w:qFormat/>
    <w:rsid w:val="00564FCF"/>
    <w:rPr>
      <w:rFonts w:ascii="Dubai" w:hAnsi="Dubai" w:cs="Dubai"/>
      <w:b/>
      <w:bCs/>
    </w:rPr>
  </w:style>
  <w:style w:type="paragraph" w:customStyle="1" w:styleId="Appendixref">
    <w:name w:val="Appendix_ref"/>
    <w:basedOn w:val="AnnexRef"/>
    <w:next w:val="Annextitle"/>
    <w:qFormat/>
    <w:rsid w:val="00AF69F5"/>
    <w:pPr>
      <w:spacing w:before="120" w:after="360"/>
      <w:jc w:val="center"/>
    </w:pPr>
    <w:rPr>
      <w:b w:val="0"/>
      <w:bCs w:val="0"/>
    </w:rPr>
  </w:style>
  <w:style w:type="paragraph" w:customStyle="1" w:styleId="Artheading">
    <w:name w:val="Art_heading"/>
    <w:basedOn w:val="Normal"/>
    <w:next w:val="Normal"/>
    <w:qFormat/>
    <w:rsid w:val="00AF69F5"/>
    <w:pPr>
      <w:keepNext/>
      <w:spacing w:before="360" w:after="120"/>
      <w:jc w:val="center"/>
    </w:pPr>
    <w:rPr>
      <w:b/>
      <w:bCs/>
      <w:sz w:val="28"/>
      <w:szCs w:val="28"/>
      <w:lang w:bidi="ar-EG"/>
    </w:rPr>
  </w:style>
  <w:style w:type="paragraph" w:customStyle="1" w:styleId="Figure">
    <w:name w:val="Figure"/>
    <w:basedOn w:val="Normal"/>
    <w:next w:val="Normal"/>
    <w:link w:val="FigureChar"/>
    <w:qFormat/>
    <w:rsid w:val="00AF69F5"/>
    <w:pPr>
      <w:spacing w:before="100" w:beforeAutospacing="1" w:after="100" w:afterAutospacing="1" w:line="240" w:lineRule="auto"/>
      <w:jc w:val="center"/>
    </w:pPr>
  </w:style>
  <w:style w:type="paragraph" w:customStyle="1" w:styleId="Figurelegend">
    <w:name w:val="Figure_legend"/>
    <w:basedOn w:val="Normal"/>
    <w:qFormat/>
    <w:rsid w:val="00564FCF"/>
    <w:pPr>
      <w:tabs>
        <w:tab w:val="clear" w:pos="1134"/>
        <w:tab w:val="clear" w:pos="1871"/>
        <w:tab w:val="clear" w:pos="2268"/>
        <w:tab w:val="left" w:pos="794"/>
      </w:tabs>
      <w:spacing w:before="60"/>
    </w:pPr>
    <w:rPr>
      <w:rFonts w:eastAsiaTheme="minorEastAsia"/>
      <w:sz w:val="18"/>
      <w:szCs w:val="18"/>
      <w:lang w:eastAsia="zh-CN" w:bidi="ar-SY"/>
    </w:rPr>
  </w:style>
  <w:style w:type="paragraph" w:customStyle="1" w:styleId="Figurewithouttitle">
    <w:name w:val="Figure_without_title"/>
    <w:basedOn w:val="FigureNo"/>
    <w:next w:val="Normal"/>
    <w:qFormat/>
    <w:rsid w:val="00564FCF"/>
    <w:pPr>
      <w:spacing w:before="360" w:line="240" w:lineRule="auto"/>
    </w:pPr>
  </w:style>
  <w:style w:type="paragraph" w:customStyle="1" w:styleId="Partref">
    <w:name w:val="Part_ref"/>
    <w:basedOn w:val="AnnexRef"/>
    <w:next w:val="Normal"/>
    <w:qFormat/>
    <w:rsid w:val="009C3927"/>
    <w:pPr>
      <w:keepNext/>
      <w:spacing w:before="120" w:after="360"/>
      <w:jc w:val="center"/>
    </w:pPr>
    <w:rPr>
      <w:b w:val="0"/>
      <w:bCs w:val="0"/>
      <w:sz w:val="24"/>
      <w:szCs w:val="24"/>
    </w:rPr>
  </w:style>
  <w:style w:type="paragraph" w:customStyle="1" w:styleId="Questiondate">
    <w:name w:val="Question_date"/>
    <w:basedOn w:val="Normal"/>
    <w:next w:val="Normalaftertitle"/>
    <w:qFormat/>
    <w:rsid w:val="009C3927"/>
    <w:pPr>
      <w:keepNext/>
      <w:keepLines/>
    </w:pPr>
  </w:style>
  <w:style w:type="paragraph" w:customStyle="1" w:styleId="QuestionNo">
    <w:name w:val="Question_No"/>
    <w:basedOn w:val="Normal"/>
    <w:qFormat/>
    <w:rsid w:val="009C3927"/>
    <w:pPr>
      <w:keepNext/>
      <w:tabs>
        <w:tab w:val="clear" w:pos="1134"/>
        <w:tab w:val="clear" w:pos="1871"/>
        <w:tab w:val="clear" w:pos="2268"/>
        <w:tab w:val="left" w:pos="794"/>
      </w:tabs>
      <w:spacing w:before="360" w:after="120"/>
      <w:jc w:val="center"/>
    </w:pPr>
    <w:rPr>
      <w:rFonts w:eastAsiaTheme="minorEastAsia"/>
      <w:sz w:val="26"/>
      <w:szCs w:val="26"/>
      <w:lang w:eastAsia="zh-CN" w:bidi="ar-EG"/>
    </w:rPr>
  </w:style>
  <w:style w:type="paragraph" w:customStyle="1" w:styleId="Questionref">
    <w:name w:val="Question_ref"/>
    <w:basedOn w:val="Normal"/>
    <w:next w:val="Questiondate"/>
    <w:qFormat/>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Questiontitle">
    <w:name w:val="Question_title"/>
    <w:basedOn w:val="Normal"/>
    <w:qFormat/>
    <w:rsid w:val="00564FCF"/>
    <w:pPr>
      <w:keepNext/>
      <w:keepLines/>
      <w:tabs>
        <w:tab w:val="clear" w:pos="1134"/>
        <w:tab w:val="clear" w:pos="1871"/>
        <w:tab w:val="clear" w:pos="2268"/>
        <w:tab w:val="left" w:pos="794"/>
      </w:tabs>
      <w:spacing w:after="360"/>
      <w:jc w:val="center"/>
    </w:pPr>
    <w:rPr>
      <w:rFonts w:eastAsiaTheme="minorEastAsia"/>
      <w:b/>
      <w:bCs/>
      <w:sz w:val="28"/>
      <w:szCs w:val="28"/>
      <w:lang w:eastAsia="zh-CN" w:bidi="ar-SY"/>
    </w:rPr>
  </w:style>
  <w:style w:type="paragraph" w:customStyle="1" w:styleId="Recdate">
    <w:name w:val="Rec_date"/>
    <w:basedOn w:val="Normal"/>
    <w:next w:val="Normal"/>
    <w:rsid w:val="00564FCF"/>
    <w:pPr>
      <w:keepNext/>
      <w:keepLines/>
      <w:tabs>
        <w:tab w:val="clear" w:pos="1134"/>
        <w:tab w:val="clear" w:pos="1871"/>
        <w:tab w:val="clear" w:pos="2268"/>
      </w:tabs>
      <w:overflowPunct w:val="0"/>
      <w:autoSpaceDE w:val="0"/>
      <w:autoSpaceDN w:val="0"/>
      <w:adjustRightInd w:val="0"/>
      <w:jc w:val="right"/>
      <w:textAlignment w:val="baseline"/>
    </w:pPr>
    <w:rPr>
      <w:lang w:eastAsia="fr-FR"/>
    </w:rPr>
  </w:style>
  <w:style w:type="paragraph" w:customStyle="1" w:styleId="Reftitle">
    <w:name w:val="Ref_title"/>
    <w:basedOn w:val="Normal"/>
    <w:next w:val="Reftext"/>
    <w:rsid w:val="00564FCF"/>
    <w:pPr>
      <w:tabs>
        <w:tab w:val="clear" w:pos="1134"/>
        <w:tab w:val="clear" w:pos="1871"/>
        <w:tab w:val="clear" w:pos="2268"/>
      </w:tabs>
      <w:overflowPunct w:val="0"/>
      <w:autoSpaceDE w:val="0"/>
      <w:autoSpaceDN w:val="0"/>
      <w:adjustRightInd w:val="0"/>
      <w:spacing w:before="480"/>
      <w:jc w:val="center"/>
      <w:textAlignment w:val="baseline"/>
    </w:pPr>
    <w:rPr>
      <w:b/>
      <w:bCs/>
      <w:lang w:eastAsia="fr-FR"/>
    </w:rPr>
  </w:style>
  <w:style w:type="paragraph" w:customStyle="1" w:styleId="Repdate">
    <w:name w:val="Rep_date"/>
    <w:basedOn w:val="Recdate"/>
    <w:next w:val="Normal"/>
    <w:rsid w:val="00564FCF"/>
  </w:style>
  <w:style w:type="paragraph" w:customStyle="1" w:styleId="Repref">
    <w:name w:val="Rep_ref"/>
    <w:basedOn w:val="Normal"/>
    <w:next w:val="Repdate"/>
    <w:semiHidden/>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Resdate">
    <w:name w:val="Res_date"/>
    <w:basedOn w:val="Recdate"/>
    <w:next w:val="Normal"/>
    <w:rsid w:val="00564FCF"/>
  </w:style>
  <w:style w:type="character" w:customStyle="1" w:styleId="Resdef">
    <w:name w:val="Res_def"/>
    <w:basedOn w:val="DefaultParagraphFont"/>
    <w:semiHidden/>
    <w:rsid w:val="00564FCF"/>
    <w:rPr>
      <w:rFonts w:ascii="Dubai" w:hAnsi="Dubai" w:cs="Dubai"/>
      <w:b/>
      <w:bCs/>
      <w:i w:val="0"/>
    </w:rPr>
  </w:style>
  <w:style w:type="paragraph" w:customStyle="1" w:styleId="Sectiontitle">
    <w:name w:val="Section_title"/>
    <w:basedOn w:val="Normal"/>
    <w:next w:val="Normal"/>
    <w:rsid w:val="00564FCF"/>
    <w:pPr>
      <w:keepNext/>
      <w:keepLines/>
      <w:tabs>
        <w:tab w:val="clear" w:pos="1134"/>
        <w:tab w:val="clear" w:pos="1871"/>
        <w:tab w:val="clear" w:pos="2268"/>
      </w:tabs>
      <w:overflowPunct w:val="0"/>
      <w:autoSpaceDE w:val="0"/>
      <w:autoSpaceDN w:val="0"/>
      <w:adjustRightInd w:val="0"/>
      <w:spacing w:before="480" w:after="280"/>
      <w:jc w:val="center"/>
      <w:textAlignment w:val="baseline"/>
    </w:pPr>
    <w:rPr>
      <w:b/>
      <w:bCs/>
      <w:sz w:val="28"/>
      <w:szCs w:val="28"/>
      <w:lang w:eastAsia="fr-FR"/>
    </w:rPr>
  </w:style>
  <w:style w:type="paragraph" w:customStyle="1" w:styleId="Tableref">
    <w:name w:val="Table_ref"/>
    <w:basedOn w:val="Normal"/>
    <w:next w:val="Normal"/>
    <w:semiHidden/>
    <w:rsid w:val="00C309E0"/>
    <w:pPr>
      <w:keepNext/>
      <w:tabs>
        <w:tab w:val="clear" w:pos="1134"/>
        <w:tab w:val="clear" w:pos="1871"/>
        <w:tab w:val="clear" w:pos="2268"/>
      </w:tabs>
      <w:overflowPunct w:val="0"/>
      <w:autoSpaceDE w:val="0"/>
      <w:autoSpaceDN w:val="0"/>
      <w:adjustRightInd w:val="0"/>
      <w:spacing w:after="120"/>
      <w:jc w:val="center"/>
      <w:textAlignment w:val="baseline"/>
    </w:pPr>
    <w:rPr>
      <w:lang w:eastAsia="fr-FR"/>
    </w:rPr>
  </w:style>
  <w:style w:type="paragraph" w:customStyle="1" w:styleId="FirstFooter">
    <w:name w:val="FirstFooter"/>
    <w:basedOn w:val="Footer"/>
    <w:qFormat/>
    <w:rsid w:val="009C3927"/>
    <w:rPr>
      <w:lang w:bidi="ar-EG"/>
    </w:rPr>
  </w:style>
  <w:style w:type="paragraph" w:customStyle="1" w:styleId="Headingb0">
    <w:name w:val="Heading b"/>
    <w:basedOn w:val="Normal"/>
    <w:qFormat/>
    <w:rsid w:val="001241D8"/>
    <w:pPr>
      <w:keepNext/>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ind w:left="794" w:hanging="794"/>
    </w:pPr>
    <w:rPr>
      <w:rFonts w:ascii="Times New Roman Bold" w:eastAsiaTheme="minorEastAsia" w:hAnsi="Times New Roman Bold"/>
      <w:b/>
      <w:bCs/>
      <w:lang w:eastAsia="zh-CN"/>
    </w:rPr>
  </w:style>
  <w:style w:type="character" w:customStyle="1" w:styleId="FiguretitleChar">
    <w:name w:val="Figure_title Char"/>
    <w:basedOn w:val="DefaultParagraphFont"/>
    <w:link w:val="Figuretitle"/>
    <w:locked/>
    <w:rsid w:val="001241D8"/>
    <w:rPr>
      <w:rFonts w:ascii="Dubai" w:hAnsi="Dubai" w:cs="Dubai"/>
      <w:b/>
      <w:bCs/>
      <w:sz w:val="22"/>
      <w:szCs w:val="22"/>
      <w:lang w:eastAsia="en-US" w:bidi="ar-EG"/>
    </w:rPr>
  </w:style>
  <w:style w:type="character" w:customStyle="1" w:styleId="HeadingbChar">
    <w:name w:val="Heading_b Char"/>
    <w:basedOn w:val="Heading2Char"/>
    <w:link w:val="Headingb"/>
    <w:qFormat/>
    <w:locked/>
    <w:rsid w:val="001241D8"/>
    <w:rPr>
      <w:rFonts w:ascii="Dubai" w:hAnsi="Dubai" w:cs="Dubai"/>
      <w:b/>
      <w:bCs/>
      <w:kern w:val="14"/>
      <w:sz w:val="24"/>
      <w:szCs w:val="24"/>
      <w:lang w:eastAsia="en-US" w:bidi="ar-EG"/>
    </w:rPr>
  </w:style>
  <w:style w:type="character" w:customStyle="1" w:styleId="FigureNoChar">
    <w:name w:val="Figure_No Char"/>
    <w:link w:val="FigureNo"/>
    <w:locked/>
    <w:rsid w:val="001241D8"/>
    <w:rPr>
      <w:rFonts w:ascii="Dubai" w:hAnsi="Dubai" w:cs="Dubai"/>
      <w:sz w:val="22"/>
      <w:szCs w:val="22"/>
      <w:lang w:eastAsia="en-US"/>
    </w:rPr>
  </w:style>
  <w:style w:type="character" w:customStyle="1" w:styleId="FigureChar">
    <w:name w:val="Figure Char"/>
    <w:aliases w:val="fig Char"/>
    <w:basedOn w:val="DefaultParagraphFont"/>
    <w:link w:val="Figure"/>
    <w:locked/>
    <w:rsid w:val="001241D8"/>
    <w:rPr>
      <w:rFonts w:ascii="Dubai" w:hAnsi="Dubai" w:cs="Dubai"/>
      <w:sz w:val="22"/>
      <w:szCs w:val="22"/>
      <w:lang w:eastAsia="en-US"/>
    </w:rPr>
  </w:style>
  <w:style w:type="character" w:customStyle="1" w:styleId="TabletextChar">
    <w:name w:val="Table_text Char"/>
    <w:link w:val="Tabletext"/>
    <w:locked/>
    <w:rsid w:val="0075218E"/>
    <w:rPr>
      <w:rFonts w:ascii="Dubai" w:hAnsi="Dubai" w:cs="Dubai"/>
      <w:lang w:eastAsia="en-US"/>
    </w:rPr>
  </w:style>
  <w:style w:type="character" w:styleId="UnresolvedMention">
    <w:name w:val="Unresolved Mention"/>
    <w:basedOn w:val="DefaultParagraphFont"/>
    <w:uiPriority w:val="99"/>
    <w:semiHidden/>
    <w:unhideWhenUsed/>
    <w:rsid w:val="00D22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148566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tu.int/md/R19-WP4A-C-0978/en"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itu.int/md/R19-WP4A-C/en"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itu.int/md/R19-WP4A-C-0545/e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yperlink" Target="https://www.itu.int/dms_ties/itu-r/md/19/wp4a/c/R19-WP4A-C-0978!N01!MSW-E.docx" TargetMode="External"/><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tu.int/md/R23-WRC23-C-0003/e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tu.int/pub/R-REP-BO.2497"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Management>
</p:properties>
</file>

<file path=customXml/item2.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11" ma:contentTypeDescription="Create a new document." ma:contentTypeScope="" ma:versionID="a7c2fe3c3b1507ec8e91bb366c32821b">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18c279b8f9f992cdc6d8d042f640c3bf"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D25B3B-5FDE-4E53-994F-60636F3B02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88A3C5-EDA5-4D99-BE21-9ADE4A6F7BF3}">
  <ds:schemaRefs>
    <ds:schemaRef ds:uri="http://schemas.microsoft.com/sharepoint/events"/>
  </ds:schemaRefs>
</ds:datastoreItem>
</file>

<file path=customXml/itemProps3.xml><?xml version="1.0" encoding="utf-8"?>
<ds:datastoreItem xmlns:ds="http://schemas.openxmlformats.org/officeDocument/2006/customXml" ds:itemID="{C76EDB37-E30D-4788-993F-401042B9C05E}">
  <ds:schemaRefs>
    <ds:schemaRef ds:uri="http://schemas.openxmlformats.org/officeDocument/2006/bibliography"/>
  </ds:schemaRefs>
</ds:datastoreItem>
</file>

<file path=customXml/itemProps4.xml><?xml version="1.0" encoding="utf-8"?>
<ds:datastoreItem xmlns:ds="http://schemas.openxmlformats.org/officeDocument/2006/customXml" ds:itemID="{EAF919B1-E51C-4956-A5D2-C989458DA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6FE0F6-EF9A-4C25-8CAB-E551907120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20</Pages>
  <Words>5137</Words>
  <Characters>25290</Characters>
  <Application>Microsoft Office Word</Application>
  <DocSecurity>0</DocSecurity>
  <Lines>210</Lines>
  <Paragraphs>60</Paragraphs>
  <ScaleCrop>false</ScaleCrop>
  <HeadingPairs>
    <vt:vector size="2" baseType="variant">
      <vt:variant>
        <vt:lpstr>Title</vt:lpstr>
      </vt:variant>
      <vt:variant>
        <vt:i4>1</vt:i4>
      </vt:variant>
    </vt:vector>
  </HeadingPairs>
  <TitlesOfParts>
    <vt:vector size="1" baseType="lpstr">
      <vt:lpstr>R16-WRC19-C-!MSW-A</vt:lpstr>
    </vt:vector>
  </TitlesOfParts>
  <Manager>General Secretariat - Pool</Manager>
  <Company>International Telecommunication Union (ITU)</Company>
  <LinksUpToDate>false</LinksUpToDate>
  <CharactersWithSpaces>30367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R16-WRC19-C-!MSW-A</dc:title>
  <dc:creator>Arabic_AA</dc:creator>
  <cp:keywords>DPM_v2020.5.14.1_prod</cp:keywords>
  <cp:lastModifiedBy>Arabic_HD</cp:lastModifiedBy>
  <cp:revision>56</cp:revision>
  <cp:lastPrinted>2020-08-11T14:28:00Z</cp:lastPrinted>
  <dcterms:created xsi:type="dcterms:W3CDTF">2023-11-13T05:52:00Z</dcterms:created>
  <dcterms:modified xsi:type="dcterms:W3CDTF">2023-11-17T22:18:00Z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0x01010095CA4C345D802F49AA39C3CBAC576D5B</vt:lpwstr>
  </property>
  <property fmtid="{D5CDD505-2E9C-101B-9397-08002B2CF9AE}" pid="9" name="_dlc_DocIdItemGuid">
    <vt:lpwstr>8e895a51-0127-4b82-941e-db47618fc5d7</vt:lpwstr>
  </property>
</Properties>
</file>