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07FD5FE" w14:textId="77777777" w:rsidTr="00F467B6">
        <w:trPr>
          <w:cantSplit/>
        </w:trPr>
        <w:tc>
          <w:tcPr>
            <w:tcW w:w="1560" w:type="dxa"/>
            <w:vAlign w:val="center"/>
          </w:tcPr>
          <w:p w14:paraId="6C07A30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9051D48" wp14:editId="64412FF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C06A59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60BDF3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3DAFF23" wp14:editId="737AAFB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7596C37" w14:textId="77777777">
        <w:trPr>
          <w:cantSplit/>
        </w:trPr>
        <w:tc>
          <w:tcPr>
            <w:tcW w:w="6911" w:type="dxa"/>
            <w:gridSpan w:val="2"/>
            <w:tcBorders>
              <w:bottom w:val="single" w:sz="12" w:space="0" w:color="auto"/>
            </w:tcBorders>
          </w:tcPr>
          <w:p w14:paraId="334138E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830E8A2" w14:textId="77777777" w:rsidR="00622560" w:rsidRPr="00622560" w:rsidRDefault="00622560" w:rsidP="00622560">
            <w:pPr>
              <w:spacing w:before="0" w:line="240" w:lineRule="atLeast"/>
              <w:rPr>
                <w:rFonts w:ascii="Verdana" w:hAnsi="Verdana"/>
                <w:sz w:val="20"/>
                <w:szCs w:val="24"/>
              </w:rPr>
            </w:pPr>
          </w:p>
        </w:tc>
      </w:tr>
      <w:tr w:rsidR="00622560" w:rsidRPr="00C324A8" w14:paraId="759C4896" w14:textId="77777777" w:rsidTr="00622560">
        <w:trPr>
          <w:cantSplit/>
        </w:trPr>
        <w:tc>
          <w:tcPr>
            <w:tcW w:w="6911" w:type="dxa"/>
            <w:gridSpan w:val="2"/>
            <w:tcBorders>
              <w:top w:val="single" w:sz="12" w:space="0" w:color="auto"/>
            </w:tcBorders>
          </w:tcPr>
          <w:p w14:paraId="7C9939E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D4EDDB6" w14:textId="77777777" w:rsidR="00622560" w:rsidRPr="00CB4E5A" w:rsidRDefault="00622560" w:rsidP="001B6360">
            <w:pPr>
              <w:spacing w:line="240" w:lineRule="atLeast"/>
              <w:rPr>
                <w:rFonts w:ascii="Verdana" w:hAnsi="Verdana"/>
                <w:b/>
                <w:bCs/>
                <w:sz w:val="20"/>
              </w:rPr>
            </w:pPr>
          </w:p>
        </w:tc>
      </w:tr>
      <w:tr w:rsidR="00622560" w:rsidRPr="00C324A8" w14:paraId="41681888" w14:textId="77777777" w:rsidTr="00622560">
        <w:trPr>
          <w:cantSplit/>
          <w:trHeight w:val="23"/>
        </w:trPr>
        <w:tc>
          <w:tcPr>
            <w:tcW w:w="6911" w:type="dxa"/>
            <w:gridSpan w:val="2"/>
          </w:tcPr>
          <w:p w14:paraId="0799888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818259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AE6C42F" w14:textId="77777777" w:rsidTr="00622560">
        <w:trPr>
          <w:cantSplit/>
          <w:trHeight w:val="23"/>
        </w:trPr>
        <w:tc>
          <w:tcPr>
            <w:tcW w:w="6911" w:type="dxa"/>
            <w:gridSpan w:val="2"/>
          </w:tcPr>
          <w:p w14:paraId="5181F618" w14:textId="77777777" w:rsidR="008221A4" w:rsidRPr="00C324A8" w:rsidRDefault="008221A4" w:rsidP="00A466E6">
            <w:pPr>
              <w:spacing w:before="0"/>
              <w:rPr>
                <w:rFonts w:ascii="Verdana" w:hAnsi="Verdana"/>
                <w:b/>
                <w:smallCaps/>
                <w:sz w:val="20"/>
              </w:rPr>
            </w:pPr>
          </w:p>
        </w:tc>
        <w:tc>
          <w:tcPr>
            <w:tcW w:w="3120" w:type="dxa"/>
            <w:gridSpan w:val="2"/>
          </w:tcPr>
          <w:p w14:paraId="01CAC4A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57BED112" w14:textId="77777777" w:rsidTr="00622560">
        <w:trPr>
          <w:cantSplit/>
          <w:trHeight w:val="23"/>
        </w:trPr>
        <w:tc>
          <w:tcPr>
            <w:tcW w:w="6911" w:type="dxa"/>
            <w:gridSpan w:val="2"/>
          </w:tcPr>
          <w:p w14:paraId="62011B89" w14:textId="77777777" w:rsidR="008221A4" w:rsidRPr="00CB4E5A" w:rsidRDefault="008221A4" w:rsidP="00A466E6">
            <w:pPr>
              <w:spacing w:before="0"/>
              <w:rPr>
                <w:rFonts w:ascii="Verdana" w:hAnsi="Verdana"/>
                <w:b/>
                <w:bCs/>
                <w:sz w:val="20"/>
              </w:rPr>
            </w:pPr>
          </w:p>
        </w:tc>
        <w:tc>
          <w:tcPr>
            <w:tcW w:w="3120" w:type="dxa"/>
            <w:gridSpan w:val="2"/>
          </w:tcPr>
          <w:p w14:paraId="5F8A4D2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3016BE6" w14:textId="77777777" w:rsidTr="00FE20CB">
        <w:trPr>
          <w:cantSplit/>
          <w:trHeight w:val="23"/>
        </w:trPr>
        <w:tc>
          <w:tcPr>
            <w:tcW w:w="10031" w:type="dxa"/>
            <w:gridSpan w:val="4"/>
          </w:tcPr>
          <w:p w14:paraId="4E677BB3" w14:textId="77777777" w:rsidR="008221A4" w:rsidRDefault="008221A4" w:rsidP="008221A4">
            <w:pPr>
              <w:spacing w:before="0" w:line="240" w:lineRule="atLeast"/>
              <w:rPr>
                <w:rFonts w:ascii="Verdana" w:hAnsi="Verdana"/>
                <w:b/>
                <w:bCs/>
                <w:sz w:val="20"/>
              </w:rPr>
            </w:pPr>
          </w:p>
        </w:tc>
      </w:tr>
      <w:tr w:rsidR="008221A4" w14:paraId="323718C8" w14:textId="77777777">
        <w:trPr>
          <w:cantSplit/>
        </w:trPr>
        <w:tc>
          <w:tcPr>
            <w:tcW w:w="10031" w:type="dxa"/>
            <w:gridSpan w:val="4"/>
          </w:tcPr>
          <w:p w14:paraId="189549A6" w14:textId="77777777" w:rsidR="008221A4" w:rsidRDefault="008221A4" w:rsidP="008221A4">
            <w:pPr>
              <w:pStyle w:val="Source"/>
              <w:rPr>
                <w:lang w:eastAsia="zh-CN"/>
              </w:rPr>
            </w:pPr>
            <w:bookmarkStart w:id="4" w:name="dsource" w:colFirst="0" w:colLast="0"/>
            <w:r w:rsidRPr="000273B7">
              <w:rPr>
                <w:lang w:eastAsia="zh-CN"/>
              </w:rPr>
              <w:t>澳大利亚</w:t>
            </w:r>
            <w:r w:rsidRPr="000273B7">
              <w:rPr>
                <w:lang w:eastAsia="zh-CN"/>
              </w:rPr>
              <w:t>/</w:t>
            </w:r>
            <w:r w:rsidRPr="000273B7">
              <w:rPr>
                <w:lang w:eastAsia="zh-CN"/>
              </w:rPr>
              <w:t>加拿大</w:t>
            </w:r>
            <w:r w:rsidRPr="000273B7">
              <w:rPr>
                <w:lang w:eastAsia="zh-CN"/>
              </w:rPr>
              <w:t>/</w:t>
            </w:r>
            <w:r w:rsidRPr="000273B7">
              <w:rPr>
                <w:lang w:eastAsia="zh-CN"/>
              </w:rPr>
              <w:t>大韩民国</w:t>
            </w:r>
            <w:r w:rsidRPr="000273B7">
              <w:rPr>
                <w:lang w:eastAsia="zh-CN"/>
              </w:rPr>
              <w:t>/</w:t>
            </w:r>
            <w:r w:rsidRPr="000273B7">
              <w:rPr>
                <w:lang w:eastAsia="zh-CN"/>
              </w:rPr>
              <w:t>新西兰</w:t>
            </w:r>
            <w:r w:rsidRPr="000273B7">
              <w:rPr>
                <w:lang w:eastAsia="zh-CN"/>
              </w:rPr>
              <w:t>/</w:t>
            </w:r>
            <w:r w:rsidRPr="000273B7">
              <w:rPr>
                <w:lang w:eastAsia="zh-CN"/>
              </w:rPr>
              <w:t>泰国</w:t>
            </w:r>
          </w:p>
        </w:tc>
      </w:tr>
      <w:tr w:rsidR="008221A4" w14:paraId="559AA9E7" w14:textId="77777777">
        <w:trPr>
          <w:cantSplit/>
        </w:trPr>
        <w:tc>
          <w:tcPr>
            <w:tcW w:w="10031" w:type="dxa"/>
            <w:gridSpan w:val="4"/>
          </w:tcPr>
          <w:p w14:paraId="06BE8255" w14:textId="449D611D" w:rsidR="008221A4" w:rsidRDefault="00D87EEB" w:rsidP="008221A4">
            <w:pPr>
              <w:pStyle w:val="Title1"/>
            </w:pPr>
            <w:bookmarkStart w:id="5" w:name="dtitle1" w:colFirst="0" w:colLast="0"/>
            <w:bookmarkEnd w:id="4"/>
            <w:r>
              <w:rPr>
                <w:rFonts w:hint="eastAsia"/>
                <w:lang w:eastAsia="zh-CN"/>
              </w:rPr>
              <w:t>有关大会工作的提案</w:t>
            </w:r>
          </w:p>
        </w:tc>
      </w:tr>
      <w:tr w:rsidR="008221A4" w14:paraId="074801FC" w14:textId="77777777">
        <w:trPr>
          <w:cantSplit/>
        </w:trPr>
        <w:tc>
          <w:tcPr>
            <w:tcW w:w="10031" w:type="dxa"/>
            <w:gridSpan w:val="4"/>
          </w:tcPr>
          <w:p w14:paraId="2974F782" w14:textId="77777777" w:rsidR="008221A4" w:rsidRDefault="008221A4" w:rsidP="008221A4">
            <w:pPr>
              <w:pStyle w:val="Title2"/>
            </w:pPr>
            <w:bookmarkStart w:id="6" w:name="dtitle2" w:colFirst="0" w:colLast="0"/>
            <w:bookmarkEnd w:id="5"/>
          </w:p>
        </w:tc>
      </w:tr>
      <w:tr w:rsidR="008221A4" w14:paraId="173EF3C8" w14:textId="77777777">
        <w:trPr>
          <w:cantSplit/>
        </w:trPr>
        <w:tc>
          <w:tcPr>
            <w:tcW w:w="10031" w:type="dxa"/>
            <w:gridSpan w:val="4"/>
          </w:tcPr>
          <w:p w14:paraId="7080C629" w14:textId="77777777" w:rsidR="008221A4" w:rsidRDefault="008221A4" w:rsidP="008221A4">
            <w:pPr>
              <w:pStyle w:val="Agendaitem"/>
            </w:pPr>
            <w:bookmarkStart w:id="7" w:name="dtitle3" w:colFirst="0" w:colLast="0"/>
            <w:bookmarkEnd w:id="6"/>
            <w:r w:rsidRPr="000273B7">
              <w:t>议项</w:t>
            </w:r>
            <w:r w:rsidRPr="000273B7">
              <w:t>1.1</w:t>
            </w:r>
          </w:p>
        </w:tc>
      </w:tr>
    </w:tbl>
    <w:bookmarkEnd w:id="7"/>
    <w:p w14:paraId="651AEDE3" w14:textId="77777777" w:rsidR="006D13D2" w:rsidRPr="00F35CEF" w:rsidRDefault="006D13D2" w:rsidP="00F35CEF">
      <w:pPr>
        <w:rPr>
          <w:lang w:eastAsia="zh-CN"/>
        </w:rPr>
      </w:pPr>
      <w:r w:rsidRPr="00F35CEF">
        <w:rPr>
          <w:lang w:eastAsia="zh-CN"/>
        </w:rPr>
        <w:t>1.1</w:t>
      </w:r>
      <w:r w:rsidRPr="00F35CE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r w:rsidRPr="00A716CF">
        <w:rPr>
          <w:szCs w:val="24"/>
          <w:lang w:eastAsia="zh-CN"/>
        </w:rPr>
        <w:t>标</w:t>
      </w:r>
      <w:r w:rsidRPr="00A716CF">
        <w:rPr>
          <w:rFonts w:hint="eastAsia"/>
          <w:szCs w:val="24"/>
          <w:lang w:eastAsia="zh-CN"/>
        </w:rPr>
        <w:t>准；</w:t>
      </w:r>
    </w:p>
    <w:p w14:paraId="7639DC62" w14:textId="3AA5CD2A" w:rsidR="00D87EEB" w:rsidRPr="00EE5C50" w:rsidRDefault="000F0F85" w:rsidP="00D87EEB">
      <w:pPr>
        <w:pStyle w:val="Headingb"/>
        <w:rPr>
          <w:highlight w:val="yellow"/>
          <w:lang w:eastAsia="zh-CN"/>
        </w:rPr>
      </w:pPr>
      <w:bookmarkStart w:id="8" w:name="_Hlk117586303"/>
      <w:r>
        <w:rPr>
          <w:rFonts w:hint="eastAsia"/>
          <w:lang w:eastAsia="zh-CN"/>
        </w:rPr>
        <w:t>背景</w:t>
      </w:r>
    </w:p>
    <w:bookmarkEnd w:id="8"/>
    <w:p w14:paraId="24C884CE" w14:textId="3FDA6A0A" w:rsidR="00D87EEB" w:rsidRPr="00EE5C50" w:rsidRDefault="00B8242D" w:rsidP="00A27715">
      <w:pPr>
        <w:ind w:firstLineChars="200" w:firstLine="480"/>
        <w:rPr>
          <w:lang w:eastAsia="zh-CN"/>
        </w:rPr>
      </w:pPr>
      <w:r>
        <w:rPr>
          <w:lang w:eastAsia="zh-CN"/>
        </w:rPr>
        <w:t>2015</w:t>
      </w:r>
      <w:r>
        <w:rPr>
          <w:rFonts w:hint="eastAsia"/>
          <w:lang w:eastAsia="zh-CN"/>
        </w:rPr>
        <w:t>年世界无线电通信大会通过了《无线电规则》（</w:t>
      </w:r>
      <w:r>
        <w:rPr>
          <w:rFonts w:hint="eastAsia"/>
          <w:lang w:eastAsia="zh-CN"/>
        </w:rPr>
        <w:t>R</w:t>
      </w:r>
      <w:r>
        <w:rPr>
          <w:lang w:eastAsia="zh-CN"/>
        </w:rPr>
        <w:t>R</w:t>
      </w:r>
      <w:r>
        <w:rPr>
          <w:rFonts w:hint="eastAsia"/>
          <w:lang w:eastAsia="zh-CN"/>
        </w:rPr>
        <w:t>）第</w:t>
      </w:r>
      <w:r w:rsidRPr="00EE5C50">
        <w:rPr>
          <w:b/>
          <w:lang w:eastAsia="zh-CN"/>
        </w:rPr>
        <w:t>5.441B</w:t>
      </w:r>
      <w:r w:rsidRPr="00B8242D">
        <w:rPr>
          <w:rFonts w:hint="eastAsia"/>
          <w:bCs/>
          <w:lang w:eastAsia="zh-CN"/>
        </w:rPr>
        <w:t>款，</w:t>
      </w:r>
      <w:r w:rsidR="00AE019B">
        <w:rPr>
          <w:rFonts w:hint="eastAsia"/>
          <w:szCs w:val="24"/>
          <w:lang w:eastAsia="zh-CN"/>
        </w:rPr>
        <w:t>该规则</w:t>
      </w:r>
      <w:r w:rsidR="00AE019B">
        <w:rPr>
          <w:rFonts w:hint="eastAsia"/>
          <w:bCs/>
          <w:lang w:eastAsia="zh-CN"/>
        </w:rPr>
        <w:t>在某些条件下，包括制定一个</w:t>
      </w:r>
      <w:r w:rsidR="00AE019B">
        <w:rPr>
          <w:rFonts w:hint="eastAsia"/>
          <w:szCs w:val="24"/>
          <w:lang w:eastAsia="zh-CN"/>
        </w:rPr>
        <w:t>功率通量密度（</w:t>
      </w:r>
      <w:proofErr w:type="spellStart"/>
      <w:r w:rsidR="00AE019B" w:rsidRPr="00A716CF">
        <w:rPr>
          <w:szCs w:val="24"/>
          <w:lang w:eastAsia="zh-CN"/>
        </w:rPr>
        <w:t>pfd</w:t>
      </w:r>
      <w:proofErr w:type="spellEnd"/>
      <w:r w:rsidR="00AE019B">
        <w:rPr>
          <w:rFonts w:hint="eastAsia"/>
          <w:szCs w:val="24"/>
          <w:lang w:eastAsia="zh-CN"/>
        </w:rPr>
        <w:t>）以保护其他移动业务，</w:t>
      </w:r>
      <w:r>
        <w:rPr>
          <w:rFonts w:hint="eastAsia"/>
          <w:bCs/>
          <w:lang w:eastAsia="zh-CN"/>
        </w:rPr>
        <w:t>在</w:t>
      </w:r>
      <w:r w:rsidRPr="00EE5C50">
        <w:rPr>
          <w:lang w:eastAsia="zh-CN"/>
        </w:rPr>
        <w:t>4 800-4 990 MHz</w:t>
      </w:r>
      <w:r>
        <w:rPr>
          <w:rFonts w:hint="eastAsia"/>
          <w:lang w:eastAsia="zh-CN"/>
        </w:rPr>
        <w:t>频段或其部分频段中</w:t>
      </w:r>
      <w:r>
        <w:rPr>
          <w:rFonts w:hint="eastAsia"/>
          <w:bCs/>
          <w:lang w:eastAsia="zh-CN"/>
        </w:rPr>
        <w:t>为一些国家确定了国际移动通信（</w:t>
      </w:r>
      <w:r w:rsidRPr="00EE5C50">
        <w:rPr>
          <w:lang w:eastAsia="zh-CN"/>
        </w:rPr>
        <w:t>IMT</w:t>
      </w:r>
      <w:r>
        <w:rPr>
          <w:rFonts w:hint="eastAsia"/>
          <w:bCs/>
          <w:lang w:eastAsia="zh-CN"/>
        </w:rPr>
        <w:t>）频段</w:t>
      </w:r>
      <w:r w:rsidR="00AE019B">
        <w:rPr>
          <w:rFonts w:hint="eastAsia"/>
          <w:bCs/>
          <w:lang w:eastAsia="zh-CN"/>
        </w:rPr>
        <w:t>。在</w:t>
      </w:r>
      <w:r w:rsidR="00AE019B" w:rsidRPr="00EE5C50">
        <w:rPr>
          <w:lang w:eastAsia="zh-CN"/>
        </w:rPr>
        <w:t>WRC-19</w:t>
      </w:r>
      <w:r w:rsidR="00AE019B">
        <w:rPr>
          <w:rFonts w:hint="eastAsia"/>
          <w:lang w:eastAsia="zh-CN"/>
        </w:rPr>
        <w:t>周期</w:t>
      </w:r>
      <w:r w:rsidR="009A482B">
        <w:rPr>
          <w:rFonts w:hint="eastAsia"/>
          <w:lang w:eastAsia="zh-CN"/>
        </w:rPr>
        <w:t>期间</w:t>
      </w:r>
      <w:r w:rsidR="00AE019B">
        <w:rPr>
          <w:rFonts w:hint="eastAsia"/>
          <w:lang w:eastAsia="zh-CN"/>
        </w:rPr>
        <w:t>开展了审议这一限值的技术研究，</w:t>
      </w:r>
      <w:r w:rsidR="009A482B">
        <w:rPr>
          <w:rFonts w:hint="eastAsia"/>
          <w:lang w:eastAsia="zh-CN"/>
        </w:rPr>
        <w:t>然而没有达成共识。</w:t>
      </w:r>
      <w:r w:rsidR="009A482B" w:rsidRPr="00EE5C50">
        <w:rPr>
          <w:lang w:eastAsia="zh-CN"/>
        </w:rPr>
        <w:t>WRC-19</w:t>
      </w:r>
      <w:r w:rsidR="009A482B">
        <w:rPr>
          <w:rFonts w:hint="eastAsia"/>
          <w:lang w:eastAsia="zh-CN"/>
        </w:rPr>
        <w:t>讨论的结果是修订了《无线电规则》（</w:t>
      </w:r>
      <w:r w:rsidR="009A482B">
        <w:rPr>
          <w:rFonts w:hint="eastAsia"/>
          <w:lang w:eastAsia="zh-CN"/>
        </w:rPr>
        <w:t>R</w:t>
      </w:r>
      <w:r w:rsidR="009A482B">
        <w:rPr>
          <w:lang w:eastAsia="zh-CN"/>
        </w:rPr>
        <w:t>R</w:t>
      </w:r>
      <w:r w:rsidR="009A482B">
        <w:rPr>
          <w:rFonts w:hint="eastAsia"/>
          <w:lang w:eastAsia="zh-CN"/>
        </w:rPr>
        <w:t>）第</w:t>
      </w:r>
      <w:r w:rsidR="009A482B" w:rsidRPr="00EE5C50">
        <w:rPr>
          <w:b/>
          <w:lang w:eastAsia="zh-CN"/>
        </w:rPr>
        <w:t>5.441B</w:t>
      </w:r>
      <w:r w:rsidR="009A482B" w:rsidRPr="00B8242D">
        <w:rPr>
          <w:rFonts w:hint="eastAsia"/>
          <w:bCs/>
          <w:lang w:eastAsia="zh-CN"/>
        </w:rPr>
        <w:t>款</w:t>
      </w:r>
      <w:r w:rsidR="009A482B">
        <w:rPr>
          <w:rFonts w:hint="eastAsia"/>
          <w:bCs/>
          <w:lang w:eastAsia="zh-CN"/>
        </w:rPr>
        <w:t>，以在脚注中包括更多国家，并在</w:t>
      </w:r>
      <w:r w:rsidR="009A482B" w:rsidRPr="00EE5C50">
        <w:rPr>
          <w:lang w:eastAsia="zh-CN"/>
        </w:rPr>
        <w:t>WRC-23</w:t>
      </w:r>
      <w:r w:rsidR="009A482B">
        <w:rPr>
          <w:rFonts w:hint="eastAsia"/>
          <w:lang w:eastAsia="zh-CN"/>
        </w:rPr>
        <w:t>进一步审议</w:t>
      </w:r>
      <w:proofErr w:type="spellStart"/>
      <w:r w:rsidR="009A482B" w:rsidRPr="00A716CF">
        <w:rPr>
          <w:szCs w:val="24"/>
          <w:lang w:eastAsia="zh-CN"/>
        </w:rPr>
        <w:t>pfd</w:t>
      </w:r>
      <w:proofErr w:type="spellEnd"/>
      <w:r w:rsidR="009A482B">
        <w:rPr>
          <w:rFonts w:hint="eastAsia"/>
          <w:lang w:eastAsia="zh-CN"/>
        </w:rPr>
        <w:t>限值。</w:t>
      </w:r>
      <w:r w:rsidR="0066429D">
        <w:rPr>
          <w:rFonts w:hint="eastAsia"/>
          <w:lang w:eastAsia="zh-CN"/>
        </w:rPr>
        <w:t>对</w:t>
      </w:r>
      <w:r w:rsidR="009A482B">
        <w:rPr>
          <w:rFonts w:hint="eastAsia"/>
          <w:lang w:eastAsia="zh-CN"/>
        </w:rPr>
        <w:t>第</w:t>
      </w:r>
      <w:r w:rsidR="009A482B" w:rsidRPr="00EE5C50">
        <w:rPr>
          <w:b/>
          <w:lang w:eastAsia="zh-CN"/>
        </w:rPr>
        <w:t>223</w:t>
      </w:r>
      <w:r w:rsidR="009A482B" w:rsidRPr="009A482B">
        <w:rPr>
          <w:rFonts w:hint="eastAsia"/>
          <w:bCs/>
          <w:lang w:eastAsia="zh-CN"/>
        </w:rPr>
        <w:t>号</w:t>
      </w:r>
      <w:r w:rsidR="009A482B">
        <w:rPr>
          <w:rFonts w:hint="eastAsia"/>
          <w:lang w:eastAsia="zh-CN"/>
        </w:rPr>
        <w:t>决议</w:t>
      </w:r>
      <w:r w:rsidR="009A482B" w:rsidRPr="009A482B">
        <w:rPr>
          <w:rFonts w:hint="eastAsia"/>
          <w:b/>
          <w:bCs/>
          <w:lang w:eastAsia="zh-CN"/>
        </w:rPr>
        <w:t>（</w:t>
      </w:r>
      <w:r w:rsidR="009A482B" w:rsidRPr="009A482B">
        <w:rPr>
          <w:b/>
          <w:bCs/>
          <w:lang w:eastAsia="zh-CN"/>
        </w:rPr>
        <w:t>WRC-19</w:t>
      </w:r>
      <w:r w:rsidR="009A482B" w:rsidRPr="009A482B">
        <w:rPr>
          <w:rFonts w:hint="eastAsia"/>
          <w:b/>
          <w:bCs/>
          <w:lang w:eastAsia="zh-CN"/>
        </w:rPr>
        <w:t>，修订版</w:t>
      </w:r>
      <w:r w:rsidR="009A482B">
        <w:rPr>
          <w:rFonts w:hint="eastAsia"/>
          <w:lang w:eastAsia="zh-CN"/>
        </w:rPr>
        <w:t>）</w:t>
      </w:r>
      <w:r w:rsidR="0066429D">
        <w:rPr>
          <w:rFonts w:hint="eastAsia"/>
          <w:lang w:eastAsia="zh-CN"/>
        </w:rPr>
        <w:t>进行了修订，包括关于在</w:t>
      </w:r>
      <w:r w:rsidR="0066429D" w:rsidRPr="00EE5C50">
        <w:rPr>
          <w:lang w:eastAsia="zh-CN"/>
        </w:rPr>
        <w:t>4 800-4 990 MHz</w:t>
      </w:r>
      <w:r w:rsidR="0066429D">
        <w:rPr>
          <w:rFonts w:hint="eastAsia"/>
          <w:lang w:eastAsia="zh-CN"/>
        </w:rPr>
        <w:t>频段部分操作的</w:t>
      </w:r>
      <w:r w:rsidR="009A482B" w:rsidRPr="009A482B">
        <w:rPr>
          <w:rFonts w:hint="eastAsia"/>
          <w:lang w:eastAsia="zh-CN"/>
        </w:rPr>
        <w:t>航空器</w:t>
      </w:r>
      <w:r w:rsidR="00294DCA">
        <w:rPr>
          <w:rFonts w:hint="eastAsia"/>
          <w:lang w:eastAsia="zh-CN"/>
        </w:rPr>
        <w:t>台</w:t>
      </w:r>
      <w:r w:rsidR="009A482B" w:rsidRPr="009A482B">
        <w:rPr>
          <w:rFonts w:hint="eastAsia"/>
          <w:lang w:eastAsia="zh-CN"/>
        </w:rPr>
        <w:t>站</w:t>
      </w:r>
      <w:r w:rsidR="009A482B">
        <w:rPr>
          <w:rFonts w:hint="eastAsia"/>
          <w:lang w:eastAsia="zh-CN"/>
        </w:rPr>
        <w:t>、</w:t>
      </w:r>
      <w:r w:rsidR="009A482B" w:rsidRPr="009A482B">
        <w:rPr>
          <w:rFonts w:hint="eastAsia"/>
          <w:lang w:eastAsia="zh-CN"/>
        </w:rPr>
        <w:t>固定业务台站</w:t>
      </w:r>
      <w:r w:rsidR="009A482B">
        <w:rPr>
          <w:rFonts w:hint="eastAsia"/>
          <w:lang w:eastAsia="zh-CN"/>
        </w:rPr>
        <w:t>以及移</w:t>
      </w:r>
      <w:r w:rsidR="009A482B" w:rsidRPr="009A482B">
        <w:rPr>
          <w:rFonts w:hint="eastAsia"/>
          <w:lang w:eastAsia="zh-CN"/>
        </w:rPr>
        <w:t>动业务的其它地基台站</w:t>
      </w:r>
      <w:r w:rsidR="0066429D">
        <w:rPr>
          <w:rFonts w:hint="eastAsia"/>
          <w:lang w:eastAsia="zh-CN"/>
        </w:rPr>
        <w:t>的具体规定，具体</w:t>
      </w:r>
      <w:r w:rsidR="0066429D" w:rsidRPr="0066429D">
        <w:rPr>
          <w:rFonts w:ascii="STKaiti" w:eastAsia="STKaiti" w:hAnsi="STKaiti" w:hint="eastAsia"/>
          <w:lang w:eastAsia="zh-CN"/>
        </w:rPr>
        <w:t>作出决议</w:t>
      </w:r>
      <w:r w:rsidR="0066429D">
        <w:rPr>
          <w:rFonts w:hint="eastAsia"/>
          <w:lang w:eastAsia="zh-CN"/>
        </w:rPr>
        <w:t>内容如下：</w:t>
      </w:r>
    </w:p>
    <w:p w14:paraId="3B9B8736" w14:textId="7498D4CE" w:rsidR="00D87EEB" w:rsidRPr="00EE5C50" w:rsidRDefault="00D87EEB" w:rsidP="00D87EEB">
      <w:pPr>
        <w:ind w:left="1134" w:hanging="1134"/>
        <w:rPr>
          <w:i/>
          <w:iCs/>
          <w:lang w:eastAsia="zh-CN"/>
        </w:rPr>
      </w:pPr>
      <w:r w:rsidRPr="00EE5C50">
        <w:rPr>
          <w:lang w:eastAsia="zh-CN"/>
        </w:rPr>
        <w:tab/>
      </w:r>
      <w:r w:rsidRPr="00257A00">
        <w:rPr>
          <w:lang w:eastAsia="zh-CN"/>
        </w:rPr>
        <w:t>3</w:t>
      </w:r>
      <w:r w:rsidRPr="00EE5C50">
        <w:rPr>
          <w:i/>
          <w:iCs/>
          <w:lang w:eastAsia="zh-CN"/>
        </w:rPr>
        <w:tab/>
      </w:r>
      <w:r w:rsidR="00E22C83" w:rsidRPr="00E22C83">
        <w:rPr>
          <w:rFonts w:ascii="STKaiti" w:eastAsia="STKaiti" w:hAnsi="STKaiti" w:cs="SimSun" w:hint="eastAsia"/>
          <w:lang w:eastAsia="zh-CN"/>
        </w:rPr>
        <w:t>在</w:t>
      </w:r>
      <w:r w:rsidR="00E22C83" w:rsidRPr="00E22C83">
        <w:rPr>
          <w:rFonts w:eastAsia="STKaiti"/>
          <w:lang w:eastAsia="zh-CN"/>
        </w:rPr>
        <w:t>4 800-4 825 MHz</w:t>
      </w:r>
      <w:r w:rsidR="00E22C83" w:rsidRPr="00E22C83">
        <w:rPr>
          <w:rFonts w:ascii="STKaiti" w:eastAsia="STKaiti" w:hAnsi="STKaiti" w:cs="SimSun" w:hint="eastAsia"/>
          <w:lang w:eastAsia="zh-CN"/>
        </w:rPr>
        <w:t>和</w:t>
      </w:r>
      <w:r w:rsidR="00E22C83" w:rsidRPr="00E22C83">
        <w:rPr>
          <w:rFonts w:eastAsia="STKaiti"/>
          <w:lang w:eastAsia="zh-CN"/>
        </w:rPr>
        <w:t>4 835-4 950 MHz</w:t>
      </w:r>
      <w:r w:rsidR="00E22C83" w:rsidRPr="00E22C83">
        <w:rPr>
          <w:rFonts w:ascii="STKaiti" w:eastAsia="STKaiti" w:hAnsi="STKaiti" w:cs="SimSun" w:hint="eastAsia"/>
          <w:lang w:eastAsia="zh-CN"/>
        </w:rPr>
        <w:t>频段，</w:t>
      </w:r>
      <w:r w:rsidR="00E22C83" w:rsidRPr="00E22C83">
        <w:rPr>
          <w:rFonts w:eastAsia="STKaiti"/>
          <w:color w:val="000000"/>
          <w:lang w:eastAsia="zh-CN"/>
        </w:rPr>
        <w:t>I</w:t>
      </w:r>
      <w:r w:rsidR="00E22C83" w:rsidRPr="00E22C83">
        <w:rPr>
          <w:rFonts w:eastAsia="STKaiti"/>
          <w:lang w:eastAsia="zh-CN"/>
        </w:rPr>
        <w:t>MT</w:t>
      </w:r>
      <w:r w:rsidR="00E22C83" w:rsidRPr="00E22C83">
        <w:rPr>
          <w:rFonts w:ascii="STKaiti" w:eastAsia="STKaiti" w:hAnsi="STKaiti" w:hint="eastAsia"/>
          <w:color w:val="000000"/>
          <w:lang w:eastAsia="zh-CN"/>
        </w:rPr>
        <w:t>台站</w:t>
      </w:r>
      <w:r w:rsidR="00E22C83" w:rsidRPr="00E22C83">
        <w:rPr>
          <w:rFonts w:ascii="STKaiti" w:eastAsia="STKaiti" w:hAnsi="STKaiti" w:cs="SimSun" w:hint="eastAsia"/>
          <w:lang w:eastAsia="zh-CN"/>
        </w:rPr>
        <w:t>在根据</w:t>
      </w:r>
      <w:r w:rsidR="00E22C83" w:rsidRPr="00E22C83">
        <w:rPr>
          <w:rFonts w:ascii="STKaiti" w:eastAsia="STKaiti" w:hAnsi="STKaiti"/>
          <w:lang w:eastAsia="zh-CN"/>
        </w:rPr>
        <w:t>第</w:t>
      </w:r>
      <w:r w:rsidR="00E22C83" w:rsidRPr="00E22C83">
        <w:rPr>
          <w:rStyle w:val="Artref"/>
          <w:rFonts w:eastAsia="STKaiti"/>
          <w:b/>
          <w:bCs/>
          <w:lang w:eastAsia="zh-CN"/>
        </w:rPr>
        <w:t>9.21</w:t>
      </w:r>
      <w:r w:rsidR="00E22C83" w:rsidRPr="00E22C83">
        <w:rPr>
          <w:rFonts w:ascii="STKaiti" w:eastAsia="STKaiti" w:hAnsi="STKaiti" w:cs="SimSun" w:hint="eastAsia"/>
          <w:lang w:eastAsia="zh-CN"/>
        </w:rPr>
        <w:t>款应用相关程序寻求与航空器台站达成协议时，为确定可能受影响的主管部门，</w:t>
      </w:r>
      <w:r w:rsidR="00E22C83" w:rsidRPr="00E22C83">
        <w:rPr>
          <w:rFonts w:eastAsia="STKaiti"/>
          <w:color w:val="000000"/>
          <w:lang w:eastAsia="zh-CN"/>
        </w:rPr>
        <w:t>IMT</w:t>
      </w:r>
      <w:r w:rsidR="00E22C83" w:rsidRPr="00E22C83">
        <w:rPr>
          <w:rFonts w:ascii="STKaiti" w:eastAsia="STKaiti" w:hAnsi="STKaiti" w:hint="eastAsia"/>
          <w:color w:val="000000"/>
          <w:lang w:eastAsia="zh-CN"/>
        </w:rPr>
        <w:t>台站与另一个国家的边境之间</w:t>
      </w:r>
      <w:r w:rsidR="00E22C83" w:rsidRPr="00E22C83">
        <w:rPr>
          <w:rFonts w:ascii="STKaiti" w:eastAsia="STKaiti" w:hAnsi="STKaiti" w:cs="SimSun" w:hint="eastAsia"/>
          <w:lang w:eastAsia="zh-CN"/>
        </w:rPr>
        <w:t>应采用</w:t>
      </w:r>
      <w:r w:rsidR="00E22C83" w:rsidRPr="00E22C83">
        <w:rPr>
          <w:rFonts w:eastAsia="STKaiti"/>
          <w:color w:val="000000"/>
          <w:lang w:eastAsia="zh-CN"/>
        </w:rPr>
        <w:t>300</w:t>
      </w:r>
      <w:r w:rsidR="00E22C83" w:rsidRPr="00E22C83">
        <w:rPr>
          <w:rFonts w:ascii="STKaiti" w:eastAsia="STKaiti" w:hAnsi="STKaiti" w:hint="eastAsia"/>
          <w:color w:val="000000"/>
          <w:lang w:eastAsia="zh-CN"/>
        </w:rPr>
        <w:t>公里（对于陆地路径）</w:t>
      </w:r>
      <w:r w:rsidR="00E22C83" w:rsidRPr="00E22C83">
        <w:rPr>
          <w:rFonts w:ascii="STKaiti" w:eastAsia="STKaiti" w:hAnsi="STKaiti"/>
          <w:color w:val="000000"/>
          <w:lang w:eastAsia="zh-CN"/>
        </w:rPr>
        <w:t>/</w:t>
      </w:r>
      <w:r w:rsidR="00E22C83" w:rsidRPr="00E22C83">
        <w:rPr>
          <w:rFonts w:eastAsia="STKaiti"/>
          <w:color w:val="000000"/>
          <w:lang w:eastAsia="zh-CN"/>
        </w:rPr>
        <w:t>450</w:t>
      </w:r>
      <w:r w:rsidR="00E22C83" w:rsidRPr="00E22C83">
        <w:rPr>
          <w:rFonts w:ascii="STKaiti" w:eastAsia="STKaiti" w:hAnsi="STKaiti" w:hint="eastAsia"/>
          <w:color w:val="000000"/>
          <w:lang w:eastAsia="zh-CN"/>
        </w:rPr>
        <w:t>公里（对于海上路径）的协调距离；</w:t>
      </w:r>
    </w:p>
    <w:p w14:paraId="589EFB2E" w14:textId="6CBC6A55" w:rsidR="00D87EEB" w:rsidRPr="00E22C83" w:rsidRDefault="00D87EEB" w:rsidP="00D87EEB">
      <w:pPr>
        <w:ind w:left="1134" w:hanging="1134"/>
        <w:rPr>
          <w:lang w:eastAsia="zh-CN"/>
        </w:rPr>
      </w:pPr>
      <w:r w:rsidRPr="00EE5C50">
        <w:rPr>
          <w:lang w:eastAsia="zh-CN"/>
        </w:rPr>
        <w:tab/>
      </w:r>
      <w:r w:rsidRPr="00257A00">
        <w:rPr>
          <w:lang w:eastAsia="zh-CN"/>
        </w:rPr>
        <w:t>4</w:t>
      </w:r>
      <w:r w:rsidRPr="00EE5C50">
        <w:rPr>
          <w:i/>
          <w:iCs/>
          <w:lang w:eastAsia="zh-CN"/>
        </w:rPr>
        <w:tab/>
      </w:r>
      <w:r w:rsidR="00E22C83" w:rsidRPr="00E22C83">
        <w:rPr>
          <w:rFonts w:ascii="STKaiti" w:eastAsia="STKaiti" w:hAnsi="STKaiti" w:hint="eastAsia"/>
          <w:lang w:eastAsia="zh-CN"/>
        </w:rPr>
        <w:t>在</w:t>
      </w:r>
      <w:r w:rsidR="00E22C83">
        <w:rPr>
          <w:rFonts w:eastAsia="???"/>
          <w:lang w:eastAsia="zh-CN"/>
        </w:rPr>
        <w:t>4 800-4 990 MHz</w:t>
      </w:r>
      <w:r w:rsidR="00E22C83" w:rsidRPr="00E22C83">
        <w:rPr>
          <w:rFonts w:ascii="STKaiti" w:eastAsia="STKaiti" w:hAnsi="STKaiti" w:hint="eastAsia"/>
          <w:lang w:eastAsia="zh-CN"/>
        </w:rPr>
        <w:t>频段，</w:t>
      </w:r>
      <w:r w:rsidR="00E22C83" w:rsidRPr="00E22C83">
        <w:rPr>
          <w:rFonts w:eastAsia="STKaiti"/>
          <w:lang w:eastAsia="zh-CN"/>
        </w:rPr>
        <w:t>IMT</w:t>
      </w:r>
      <w:r w:rsidR="00E22C83" w:rsidRPr="00E22C83">
        <w:rPr>
          <w:rFonts w:ascii="STKaiti" w:eastAsia="STKaiti" w:hAnsi="STKaiti" w:hint="eastAsia"/>
          <w:lang w:eastAsia="zh-CN"/>
        </w:rPr>
        <w:t>台站在根据第</w:t>
      </w:r>
      <w:r w:rsidR="00E22C83" w:rsidRPr="00E22C83">
        <w:rPr>
          <w:rFonts w:eastAsia="STKaiti" w:hint="eastAsia"/>
          <w:b/>
          <w:bCs/>
          <w:lang w:eastAsia="zh-CN"/>
        </w:rPr>
        <w:t>9.21</w:t>
      </w:r>
      <w:r w:rsidR="00E22C83" w:rsidRPr="00E22C83">
        <w:rPr>
          <w:rFonts w:ascii="STKaiti" w:eastAsia="STKaiti" w:hAnsi="STKaiti" w:hint="eastAsia"/>
          <w:lang w:eastAsia="zh-CN"/>
        </w:rPr>
        <w:t>款应用相关程序寻求与固定业务台站或移动业务的其它地基台站达成协议时，为确定可能受影响的主管部门，</w:t>
      </w:r>
      <w:r w:rsidR="00E22C83" w:rsidRPr="00E22C83">
        <w:rPr>
          <w:rFonts w:eastAsia="STKaiti"/>
          <w:lang w:eastAsia="zh-CN"/>
        </w:rPr>
        <w:t>IMT</w:t>
      </w:r>
      <w:r w:rsidR="00E22C83" w:rsidRPr="00E22C83">
        <w:rPr>
          <w:rFonts w:ascii="STKaiti" w:eastAsia="STKaiti" w:hAnsi="STKaiti" w:hint="eastAsia"/>
          <w:lang w:eastAsia="zh-CN"/>
        </w:rPr>
        <w:t>台站与另一个国家的边境之间应采用</w:t>
      </w:r>
      <w:r w:rsidR="00E22C83" w:rsidRPr="00E22C83">
        <w:rPr>
          <w:rFonts w:eastAsia="STKaiti"/>
          <w:lang w:eastAsia="zh-CN"/>
        </w:rPr>
        <w:t>70</w:t>
      </w:r>
      <w:r w:rsidR="00E22C83" w:rsidRPr="00E22C83">
        <w:rPr>
          <w:rFonts w:ascii="STKaiti" w:eastAsia="STKaiti" w:hAnsi="STKaiti" w:hint="eastAsia"/>
          <w:lang w:eastAsia="zh-CN"/>
        </w:rPr>
        <w:t>公里的协调距离；</w:t>
      </w:r>
    </w:p>
    <w:p w14:paraId="6617085F" w14:textId="00B6A603" w:rsidR="00D87EEB" w:rsidRPr="00EE5C50" w:rsidRDefault="00A27715" w:rsidP="00A27715">
      <w:pPr>
        <w:ind w:firstLineChars="200" w:firstLine="480"/>
        <w:rPr>
          <w:lang w:eastAsia="zh-CN"/>
        </w:rPr>
      </w:pPr>
      <w:r w:rsidRPr="00A27715">
        <w:rPr>
          <w:rFonts w:hint="eastAsia"/>
          <w:lang w:eastAsia="zh-CN"/>
        </w:rPr>
        <w:t>此外，</w:t>
      </w:r>
      <w:r w:rsidRPr="00A27715">
        <w:rPr>
          <w:rFonts w:hint="eastAsia"/>
          <w:lang w:eastAsia="zh-CN"/>
        </w:rPr>
        <w:t>WRC-19</w:t>
      </w:r>
      <w:r w:rsidRPr="00A27715">
        <w:rPr>
          <w:rFonts w:hint="eastAsia"/>
          <w:lang w:eastAsia="zh-CN"/>
        </w:rPr>
        <w:t>决定，</w:t>
      </w:r>
      <w:r w:rsidR="00B61BCA">
        <w:rPr>
          <w:rFonts w:hint="eastAsia"/>
          <w:lang w:eastAsia="zh-CN"/>
        </w:rPr>
        <w:t>尽管</w:t>
      </w:r>
      <w:proofErr w:type="spellStart"/>
      <w:r w:rsidRPr="00A27715">
        <w:rPr>
          <w:rFonts w:hint="eastAsia"/>
          <w:lang w:eastAsia="zh-CN"/>
        </w:rPr>
        <w:t>pfd</w:t>
      </w:r>
      <w:proofErr w:type="spellEnd"/>
      <w:r>
        <w:rPr>
          <w:rFonts w:hint="eastAsia"/>
          <w:lang w:eastAsia="zh-CN"/>
        </w:rPr>
        <w:t>限值</w:t>
      </w:r>
      <w:r w:rsidRPr="00A27715">
        <w:rPr>
          <w:rFonts w:hint="eastAsia"/>
          <w:lang w:eastAsia="zh-CN"/>
        </w:rPr>
        <w:t>须经</w:t>
      </w:r>
      <w:r w:rsidRPr="00A27715">
        <w:rPr>
          <w:rFonts w:hint="eastAsia"/>
          <w:lang w:eastAsia="zh-CN"/>
        </w:rPr>
        <w:t>WRC-23</w:t>
      </w:r>
      <w:r w:rsidRPr="00A27715">
        <w:rPr>
          <w:rFonts w:hint="eastAsia"/>
          <w:lang w:eastAsia="zh-CN"/>
        </w:rPr>
        <w:t>审查，不</w:t>
      </w:r>
      <w:r>
        <w:rPr>
          <w:rFonts w:hint="eastAsia"/>
          <w:lang w:eastAsia="zh-CN"/>
        </w:rPr>
        <w:t>适用于某些国家通过</w:t>
      </w:r>
      <w:r w:rsidRPr="00A27715">
        <w:rPr>
          <w:rFonts w:hint="eastAsia"/>
          <w:lang w:eastAsia="zh-CN"/>
        </w:rPr>
        <w:t>IMT</w:t>
      </w:r>
      <w:r w:rsidR="00B61BCA">
        <w:rPr>
          <w:rFonts w:hint="eastAsia"/>
          <w:lang w:eastAsia="zh-CN"/>
        </w:rPr>
        <w:t>台</w:t>
      </w:r>
      <w:r w:rsidRPr="00A27715">
        <w:rPr>
          <w:rFonts w:hint="eastAsia"/>
          <w:lang w:eastAsia="zh-CN"/>
        </w:rPr>
        <w:t>站使用</w:t>
      </w:r>
      <w:proofErr w:type="spellStart"/>
      <w:r w:rsidRPr="00A27715">
        <w:rPr>
          <w:rFonts w:hint="eastAsia"/>
          <w:lang w:eastAsia="zh-CN"/>
        </w:rPr>
        <w:t>pfd</w:t>
      </w:r>
      <w:proofErr w:type="spellEnd"/>
      <w:r w:rsidR="00B61BCA">
        <w:rPr>
          <w:rFonts w:hint="eastAsia"/>
          <w:lang w:eastAsia="zh-CN"/>
        </w:rPr>
        <w:t>限值</w:t>
      </w:r>
      <w:r w:rsidRPr="00A27715">
        <w:rPr>
          <w:rFonts w:hint="eastAsia"/>
          <w:lang w:eastAsia="zh-CN"/>
        </w:rPr>
        <w:t>来保护其他移动业务，</w:t>
      </w:r>
      <w:r w:rsidR="00B61BCA">
        <w:rPr>
          <w:rFonts w:hint="eastAsia"/>
          <w:lang w:eastAsia="zh-CN"/>
        </w:rPr>
        <w:t>具体</w:t>
      </w:r>
      <w:r w:rsidR="00B61BCA" w:rsidRPr="0066429D">
        <w:rPr>
          <w:rFonts w:ascii="STKaiti" w:eastAsia="STKaiti" w:hAnsi="STKaiti" w:hint="eastAsia"/>
          <w:lang w:eastAsia="zh-CN"/>
        </w:rPr>
        <w:t>作出决议</w:t>
      </w:r>
      <w:r w:rsidR="00B61BCA">
        <w:rPr>
          <w:rFonts w:hint="eastAsia"/>
          <w:lang w:eastAsia="zh-CN"/>
        </w:rPr>
        <w:t>内容如下：</w:t>
      </w:r>
    </w:p>
    <w:p w14:paraId="1CA91D99" w14:textId="6A8282C1" w:rsidR="00D87EEB" w:rsidRPr="00EE5C50" w:rsidRDefault="00D87EEB" w:rsidP="00D87EEB">
      <w:pPr>
        <w:ind w:left="1134" w:hanging="1134"/>
        <w:rPr>
          <w:i/>
          <w:iCs/>
          <w:lang w:eastAsia="zh-CN"/>
        </w:rPr>
      </w:pPr>
      <w:r w:rsidRPr="00EE5C50">
        <w:rPr>
          <w:lang w:eastAsia="zh-CN"/>
        </w:rPr>
        <w:lastRenderedPageBreak/>
        <w:tab/>
      </w:r>
      <w:r w:rsidRPr="00257A00">
        <w:rPr>
          <w:lang w:eastAsia="zh-CN"/>
        </w:rPr>
        <w:t>5</w:t>
      </w:r>
      <w:r w:rsidRPr="00EE5C50">
        <w:rPr>
          <w:i/>
          <w:iCs/>
          <w:lang w:eastAsia="zh-CN"/>
        </w:rPr>
        <w:tab/>
      </w:r>
      <w:r w:rsidR="00E22C83" w:rsidRPr="00E22C83">
        <w:rPr>
          <w:rFonts w:ascii="STKaiti" w:eastAsia="STKaiti" w:hAnsi="STKaiti"/>
          <w:lang w:eastAsia="zh-CN"/>
        </w:rPr>
        <w:t>有待</w:t>
      </w:r>
      <w:r w:rsidR="00E22C83" w:rsidRPr="00E22C83">
        <w:rPr>
          <w:rFonts w:eastAsia="STKaiti"/>
          <w:lang w:eastAsia="zh-CN"/>
        </w:rPr>
        <w:t>WRC-23</w:t>
      </w:r>
      <w:r w:rsidR="00E22C83" w:rsidRPr="00E22C83">
        <w:rPr>
          <w:rFonts w:ascii="STKaiti" w:eastAsia="STKaiti" w:hAnsi="STKaiti" w:hint="eastAsia"/>
          <w:lang w:eastAsia="zh-CN"/>
        </w:rPr>
        <w:t>复审</w:t>
      </w:r>
      <w:r w:rsidR="00E22C83" w:rsidRPr="00E22C83">
        <w:rPr>
          <w:rFonts w:ascii="STKaiti" w:eastAsia="STKaiti" w:hAnsi="STKaiti" w:cs="SimSun" w:hint="eastAsia"/>
          <w:lang w:eastAsia="zh-CN"/>
        </w:rPr>
        <w:t>的</w:t>
      </w:r>
      <w:r w:rsidR="00E22C83" w:rsidRPr="00E22C83">
        <w:rPr>
          <w:rFonts w:ascii="STKaiti" w:eastAsia="STKaiti" w:hAnsi="STKaiti"/>
          <w:lang w:eastAsia="zh-CN"/>
        </w:rPr>
        <w:t>第</w:t>
      </w:r>
      <w:r w:rsidR="00E22C83" w:rsidRPr="00E22C83">
        <w:rPr>
          <w:rFonts w:eastAsia="STKaiti"/>
          <w:b/>
          <w:bCs/>
          <w:lang w:eastAsia="zh-CN"/>
        </w:rPr>
        <w:t>5.441B</w:t>
      </w:r>
      <w:r w:rsidR="00E22C83" w:rsidRPr="00E22C83">
        <w:rPr>
          <w:rFonts w:ascii="STKaiti" w:eastAsia="STKaiti" w:hAnsi="STKaiti" w:cs="SimSun" w:hint="eastAsia"/>
          <w:lang w:eastAsia="zh-CN"/>
        </w:rPr>
        <w:t>款中的功率通量密度（</w:t>
      </w:r>
      <w:proofErr w:type="spellStart"/>
      <w:r w:rsidR="00E22C83" w:rsidRPr="00E22C83">
        <w:rPr>
          <w:rFonts w:eastAsia="STKaiti"/>
          <w:lang w:eastAsia="zh-CN"/>
        </w:rPr>
        <w:t>pfd</w:t>
      </w:r>
      <w:proofErr w:type="spellEnd"/>
      <w:r w:rsidR="00E22C83" w:rsidRPr="00E22C83">
        <w:rPr>
          <w:rFonts w:ascii="STKaiti" w:eastAsia="STKaiti" w:hAnsi="STKaiti" w:cs="SimSun" w:hint="eastAsia"/>
          <w:lang w:eastAsia="zh-CN"/>
        </w:rPr>
        <w:t>）限值不得用于以下国家：亚美尼亚、巴西、柬埔寨、中国、俄罗斯联邦、哈萨克斯坦、老挝（</w:t>
      </w:r>
      <w:r w:rsidR="00E22C83" w:rsidRPr="00E22C83">
        <w:rPr>
          <w:rFonts w:ascii="STKaiti" w:eastAsia="STKaiti" w:hAnsi="STKaiti" w:hint="eastAsia"/>
          <w:lang w:eastAsia="zh-CN"/>
        </w:rPr>
        <w:t>人民民主共和国）</w:t>
      </w:r>
      <w:r w:rsidR="00E22C83" w:rsidRPr="00E22C83">
        <w:rPr>
          <w:rFonts w:ascii="STKaiti" w:eastAsia="STKaiti" w:hAnsi="STKaiti" w:cs="SimSun" w:hint="eastAsia"/>
          <w:lang w:eastAsia="zh-CN"/>
        </w:rPr>
        <w:t>、乌兹别克斯坦、南非、越南和津巴布韦，</w:t>
      </w:r>
    </w:p>
    <w:p w14:paraId="1EE13E71" w14:textId="2C566C9E" w:rsidR="00D87EEB" w:rsidRPr="00EE5C50" w:rsidRDefault="00B61BCA" w:rsidP="00B61BCA">
      <w:pPr>
        <w:ind w:firstLineChars="200" w:firstLine="480"/>
        <w:rPr>
          <w:lang w:eastAsia="zh-CN"/>
        </w:rPr>
      </w:pPr>
      <w:r>
        <w:rPr>
          <w:rFonts w:hint="eastAsia"/>
          <w:lang w:eastAsia="zh-CN"/>
        </w:rPr>
        <w:t>一些主管部门大量在固定和移动（包括航空和水上电台）业务中使用</w:t>
      </w:r>
      <w:r w:rsidRPr="00B61BCA">
        <w:rPr>
          <w:lang w:eastAsia="zh-CN"/>
        </w:rPr>
        <w:t>4 800-4 990 GHz</w:t>
      </w:r>
      <w:r>
        <w:rPr>
          <w:rFonts w:hint="eastAsia"/>
          <w:lang w:eastAsia="zh-CN"/>
        </w:rPr>
        <w:t>频段</w:t>
      </w:r>
      <w:r w:rsidR="00294DCA">
        <w:rPr>
          <w:rFonts w:hint="eastAsia"/>
          <w:lang w:eastAsia="zh-CN"/>
        </w:rPr>
        <w:t>的</w:t>
      </w:r>
      <w:r>
        <w:rPr>
          <w:rFonts w:hint="eastAsia"/>
          <w:lang w:eastAsia="zh-CN"/>
        </w:rPr>
        <w:t>部分</w:t>
      </w:r>
      <w:r w:rsidR="00294DCA">
        <w:rPr>
          <w:rFonts w:hint="eastAsia"/>
          <w:lang w:eastAsia="zh-CN"/>
        </w:rPr>
        <w:t>频段</w:t>
      </w:r>
      <w:r>
        <w:rPr>
          <w:rFonts w:hint="eastAsia"/>
          <w:lang w:eastAsia="zh-CN"/>
        </w:rPr>
        <w:t>，至关重要的是，这些移动操作可以</w:t>
      </w:r>
      <w:r w:rsidRPr="00B61BCA">
        <w:rPr>
          <w:rFonts w:hint="eastAsia"/>
          <w:lang w:eastAsia="zh-CN"/>
        </w:rPr>
        <w:t>在国家领土</w:t>
      </w:r>
      <w:r w:rsidR="00294DCA">
        <w:rPr>
          <w:rFonts w:hint="eastAsia"/>
          <w:lang w:eastAsia="zh-CN"/>
        </w:rPr>
        <w:t>内</w:t>
      </w:r>
      <w:r w:rsidRPr="00B61BCA">
        <w:rPr>
          <w:rFonts w:hint="eastAsia"/>
          <w:lang w:eastAsia="zh-CN"/>
        </w:rPr>
        <w:t>以及在国家领土以外的空域和水域继续进行</w:t>
      </w:r>
      <w:r>
        <w:rPr>
          <w:rFonts w:hint="eastAsia"/>
          <w:lang w:eastAsia="zh-CN"/>
        </w:rPr>
        <w:t>。</w:t>
      </w:r>
    </w:p>
    <w:p w14:paraId="42252FF2" w14:textId="511E9D50" w:rsidR="00D87EEB" w:rsidRPr="00EE5C50" w:rsidRDefault="00B61BCA" w:rsidP="00B61BCA">
      <w:pPr>
        <w:ind w:firstLineChars="200" w:firstLine="480"/>
        <w:rPr>
          <w:lang w:eastAsia="zh-CN"/>
        </w:rPr>
      </w:pPr>
      <w:r w:rsidRPr="00B61BCA">
        <w:rPr>
          <w:rFonts w:hint="eastAsia"/>
          <w:lang w:eastAsia="zh-CN"/>
        </w:rPr>
        <w:t>鉴于航空和移动</w:t>
      </w:r>
      <w:r>
        <w:rPr>
          <w:rFonts w:hint="eastAsia"/>
          <w:lang w:eastAsia="zh-CN"/>
        </w:rPr>
        <w:t>台站</w:t>
      </w:r>
      <w:r w:rsidRPr="00B61BCA">
        <w:rPr>
          <w:rFonts w:hint="eastAsia"/>
          <w:lang w:eastAsia="zh-CN"/>
        </w:rPr>
        <w:t>在国家领土以外的空域和水域</w:t>
      </w:r>
      <w:r>
        <w:rPr>
          <w:rFonts w:hint="eastAsia"/>
          <w:lang w:eastAsia="zh-CN"/>
        </w:rPr>
        <w:t>操作</w:t>
      </w:r>
      <w:r w:rsidRPr="00B61BCA">
        <w:rPr>
          <w:rFonts w:hint="eastAsia"/>
          <w:lang w:eastAsia="zh-CN"/>
        </w:rPr>
        <w:t>时无法通知或协调，</w:t>
      </w:r>
      <w:proofErr w:type="spellStart"/>
      <w:r w:rsidRPr="00B61BCA">
        <w:rPr>
          <w:rFonts w:hint="eastAsia"/>
          <w:lang w:eastAsia="zh-CN"/>
        </w:rPr>
        <w:t>pfd</w:t>
      </w:r>
      <w:proofErr w:type="spellEnd"/>
      <w:r w:rsidRPr="00B61BCA">
        <w:rPr>
          <w:rFonts w:hint="eastAsia"/>
          <w:lang w:eastAsia="zh-CN"/>
        </w:rPr>
        <w:t>标准是一种适当的</w:t>
      </w:r>
      <w:r w:rsidR="00294DCA">
        <w:rPr>
          <w:rFonts w:hint="eastAsia"/>
          <w:lang w:eastAsia="zh-CN"/>
        </w:rPr>
        <w:t>规则</w:t>
      </w:r>
      <w:r w:rsidRPr="00B61BCA">
        <w:rPr>
          <w:rFonts w:hint="eastAsia"/>
          <w:lang w:eastAsia="zh-CN"/>
        </w:rPr>
        <w:t>机制，以防止在这些地区</w:t>
      </w:r>
      <w:r w:rsidR="009753FE">
        <w:rPr>
          <w:rFonts w:hint="eastAsia"/>
          <w:lang w:eastAsia="zh-CN"/>
        </w:rPr>
        <w:t>操作</w:t>
      </w:r>
      <w:r w:rsidRPr="00B61BCA">
        <w:rPr>
          <w:rFonts w:hint="eastAsia"/>
          <w:lang w:eastAsia="zh-CN"/>
        </w:rPr>
        <w:t>的这些台站受到国家领土内</w:t>
      </w:r>
      <w:r w:rsidR="009753FE">
        <w:rPr>
          <w:rFonts w:hint="eastAsia"/>
          <w:lang w:eastAsia="zh-CN"/>
        </w:rPr>
        <w:t>操作</w:t>
      </w:r>
      <w:r w:rsidRPr="00B61BCA">
        <w:rPr>
          <w:rFonts w:hint="eastAsia"/>
          <w:lang w:eastAsia="zh-CN"/>
        </w:rPr>
        <w:t>的</w:t>
      </w:r>
      <w:r w:rsidRPr="00B61BCA">
        <w:rPr>
          <w:rFonts w:hint="eastAsia"/>
          <w:lang w:eastAsia="zh-CN"/>
        </w:rPr>
        <w:t>IMT</w:t>
      </w:r>
      <w:r w:rsidRPr="00B61BCA">
        <w:rPr>
          <w:rFonts w:hint="eastAsia"/>
          <w:lang w:eastAsia="zh-CN"/>
        </w:rPr>
        <w:t>台站的干扰。</w:t>
      </w:r>
    </w:p>
    <w:p w14:paraId="27AD27EA" w14:textId="0DE7D152" w:rsidR="00D87EEB" w:rsidRPr="00EE5C50" w:rsidRDefault="009753FE" w:rsidP="00AE6E89">
      <w:pPr>
        <w:ind w:firstLineChars="200" w:firstLine="480"/>
        <w:rPr>
          <w:lang w:eastAsia="zh-CN"/>
        </w:rPr>
      </w:pPr>
      <w:r>
        <w:rPr>
          <w:rFonts w:hint="eastAsia"/>
          <w:lang w:eastAsia="zh-CN"/>
        </w:rPr>
        <w:t>工作组（</w:t>
      </w:r>
      <w:r>
        <w:rPr>
          <w:rFonts w:hint="eastAsia"/>
          <w:lang w:eastAsia="zh-CN"/>
        </w:rPr>
        <w:t>W</w:t>
      </w:r>
      <w:r>
        <w:rPr>
          <w:lang w:eastAsia="zh-CN"/>
        </w:rPr>
        <w:t>P</w:t>
      </w:r>
      <w:r>
        <w:rPr>
          <w:rFonts w:hint="eastAsia"/>
          <w:lang w:eastAsia="zh-CN"/>
        </w:rPr>
        <w:t>）</w:t>
      </w:r>
      <w:r w:rsidRPr="00EE5C50">
        <w:rPr>
          <w:lang w:eastAsia="zh-CN"/>
        </w:rPr>
        <w:t>5B</w:t>
      </w:r>
      <w:r>
        <w:rPr>
          <w:rFonts w:hint="eastAsia"/>
          <w:lang w:eastAsia="zh-CN"/>
        </w:rPr>
        <w:t>和</w:t>
      </w:r>
      <w:r w:rsidRPr="00EE5C50">
        <w:rPr>
          <w:lang w:eastAsia="zh-CN"/>
        </w:rPr>
        <w:t>5D</w:t>
      </w:r>
      <w:r>
        <w:rPr>
          <w:rFonts w:hint="eastAsia"/>
          <w:lang w:eastAsia="zh-CN"/>
        </w:rPr>
        <w:t>进行了研究，以开展</w:t>
      </w:r>
      <w:r w:rsidRPr="00EE5C50">
        <w:rPr>
          <w:lang w:eastAsia="zh-CN"/>
        </w:rPr>
        <w:t>ITU-R</w:t>
      </w:r>
      <w:r>
        <w:rPr>
          <w:rFonts w:hint="eastAsia"/>
          <w:lang w:eastAsia="zh-CN"/>
        </w:rPr>
        <w:t>为</w:t>
      </w:r>
      <w:r w:rsidRPr="00EE5C50">
        <w:rPr>
          <w:lang w:eastAsia="zh-CN"/>
        </w:rPr>
        <w:t>WRC-23</w:t>
      </w:r>
      <w:r>
        <w:rPr>
          <w:rFonts w:hint="eastAsia"/>
          <w:lang w:eastAsia="zh-CN"/>
        </w:rPr>
        <w:t>做的筹备工作。</w:t>
      </w:r>
      <w:r w:rsidR="00D87EEB" w:rsidRPr="00EE5C50">
        <w:rPr>
          <w:lang w:eastAsia="zh-CN"/>
        </w:rPr>
        <w:t>WP 5D</w:t>
      </w:r>
      <w:r>
        <w:rPr>
          <w:rFonts w:hint="eastAsia"/>
          <w:lang w:eastAsia="zh-CN"/>
        </w:rPr>
        <w:t>提供了</w:t>
      </w:r>
      <w:r w:rsidRPr="009753FE">
        <w:rPr>
          <w:rFonts w:hint="eastAsia"/>
          <w:lang w:eastAsia="zh-CN"/>
        </w:rPr>
        <w:t>WRC-23</w:t>
      </w:r>
      <w:r w:rsidRPr="009753FE">
        <w:rPr>
          <w:rFonts w:hint="eastAsia"/>
          <w:lang w:eastAsia="zh-CN"/>
        </w:rPr>
        <w:t>议项</w:t>
      </w:r>
      <w:r w:rsidRPr="009753FE">
        <w:rPr>
          <w:rFonts w:hint="eastAsia"/>
          <w:lang w:eastAsia="zh-CN"/>
        </w:rPr>
        <w:t>1.1</w:t>
      </w:r>
      <w:r>
        <w:rPr>
          <w:rFonts w:hint="eastAsia"/>
          <w:lang w:eastAsia="zh-CN"/>
        </w:rPr>
        <w:t>（见</w:t>
      </w:r>
      <w:r>
        <w:rPr>
          <w:lang w:eastAsia="zh-CN"/>
        </w:rPr>
        <w:fldChar w:fldCharType="begin"/>
      </w:r>
      <w:r>
        <w:rPr>
          <w:rFonts w:hint="eastAsia"/>
          <w:lang w:eastAsia="zh-CN"/>
        </w:rPr>
        <w:instrText>HYPERLINK "https://www.itu.int/dms_ties/itu-r/md/19/wp5d/c/R19-WP5D-C-1776!H4-N4.07!MSW-E.docx"</w:instrText>
      </w:r>
      <w:r>
        <w:rPr>
          <w:lang w:eastAsia="zh-CN"/>
        </w:rPr>
      </w:r>
      <w:r>
        <w:rPr>
          <w:lang w:eastAsia="zh-CN"/>
        </w:rPr>
        <w:fldChar w:fldCharType="separate"/>
      </w:r>
      <w:r w:rsidRPr="009753FE">
        <w:rPr>
          <w:rStyle w:val="Hyperlink"/>
          <w:rFonts w:hint="eastAsia"/>
          <w:lang w:eastAsia="zh-CN"/>
        </w:rPr>
        <w:t>5D/1776</w:t>
      </w:r>
      <w:r w:rsidRPr="009753FE">
        <w:rPr>
          <w:rStyle w:val="Hyperlink"/>
          <w:rFonts w:hint="eastAsia"/>
          <w:lang w:eastAsia="zh-CN"/>
        </w:rPr>
        <w:t>号文件，附件</w:t>
      </w:r>
      <w:r w:rsidRPr="009753FE">
        <w:rPr>
          <w:rStyle w:val="Hyperlink"/>
          <w:rFonts w:hint="eastAsia"/>
          <w:lang w:eastAsia="zh-CN"/>
        </w:rPr>
        <w:t>4.7</w:t>
      </w:r>
      <w:r>
        <w:rPr>
          <w:lang w:eastAsia="zh-CN"/>
        </w:rPr>
        <w:fldChar w:fldCharType="end"/>
      </w:r>
      <w:r>
        <w:rPr>
          <w:rFonts w:hint="eastAsia"/>
          <w:lang w:eastAsia="zh-CN"/>
        </w:rPr>
        <w:t>）</w:t>
      </w:r>
      <w:r w:rsidRPr="009753FE">
        <w:rPr>
          <w:rFonts w:hint="eastAsia"/>
          <w:lang w:eastAsia="zh-CN"/>
        </w:rPr>
        <w:t>的支持材料</w:t>
      </w:r>
      <w:r>
        <w:rPr>
          <w:rFonts w:hint="eastAsia"/>
          <w:lang w:eastAsia="zh-CN"/>
        </w:rPr>
        <w:t>。</w:t>
      </w:r>
      <w:r w:rsidR="00AE6E89">
        <w:rPr>
          <w:rFonts w:hint="eastAsia"/>
          <w:lang w:eastAsia="zh-CN"/>
        </w:rPr>
        <w:t>满足该议项的研究和方法摘要在提交</w:t>
      </w:r>
      <w:r w:rsidR="00AE6E89" w:rsidRPr="00EE5C50">
        <w:rPr>
          <w:szCs w:val="24"/>
          <w:lang w:eastAsia="zh-CN"/>
        </w:rPr>
        <w:t>WRC-23</w:t>
      </w:r>
      <w:r w:rsidR="00AE6E89">
        <w:rPr>
          <w:rFonts w:hint="eastAsia"/>
          <w:szCs w:val="24"/>
          <w:lang w:eastAsia="zh-CN"/>
        </w:rPr>
        <w:t>的</w:t>
      </w:r>
      <w:r w:rsidR="00AE6E89" w:rsidRPr="00EE5C50">
        <w:rPr>
          <w:szCs w:val="24"/>
          <w:lang w:eastAsia="zh-CN"/>
        </w:rPr>
        <w:t>CPM</w:t>
      </w:r>
      <w:r w:rsidR="00AE6E89">
        <w:rPr>
          <w:rFonts w:hint="eastAsia"/>
          <w:szCs w:val="24"/>
          <w:lang w:eastAsia="zh-CN"/>
        </w:rPr>
        <w:t>报告中，见</w:t>
      </w:r>
      <w:r w:rsidR="00294DCA">
        <w:fldChar w:fldCharType="begin"/>
      </w:r>
      <w:r w:rsidR="00294DCA">
        <w:rPr>
          <w:lang w:eastAsia="zh-CN"/>
        </w:rPr>
        <w:instrText xml:space="preserve"> HYPERLINK "https://www.itu.int/md/meetingdoc.asp?lang=en&amp;parent=R23-WRC23-C-0003" </w:instrText>
      </w:r>
      <w:r w:rsidR="00294DCA">
        <w:fldChar w:fldCharType="separate"/>
      </w:r>
      <w:r w:rsidR="00AE6E89" w:rsidRPr="00AE6E89">
        <w:rPr>
          <w:rStyle w:val="Hyperlink"/>
          <w:rFonts w:hint="eastAsia"/>
          <w:szCs w:val="24"/>
          <w:lang w:eastAsia="zh-CN"/>
        </w:rPr>
        <w:t>3</w:t>
      </w:r>
      <w:r w:rsidR="00AE6E89" w:rsidRPr="00AE6E89">
        <w:rPr>
          <w:rStyle w:val="Hyperlink"/>
          <w:szCs w:val="24"/>
          <w:lang w:eastAsia="zh-CN"/>
        </w:rPr>
        <w:t>号</w:t>
      </w:r>
      <w:r w:rsidR="00294DCA">
        <w:rPr>
          <w:rStyle w:val="Hyperlink"/>
          <w:szCs w:val="24"/>
          <w:lang w:eastAsia="zh-CN"/>
        </w:rPr>
        <w:fldChar w:fldCharType="end"/>
      </w:r>
      <w:r w:rsidR="00AE6E89">
        <w:rPr>
          <w:rFonts w:hint="eastAsia"/>
          <w:szCs w:val="24"/>
          <w:lang w:eastAsia="zh-CN"/>
        </w:rPr>
        <w:t>文件。</w:t>
      </w:r>
    </w:p>
    <w:p w14:paraId="6FAE8291" w14:textId="647E274E" w:rsidR="00D87EEB" w:rsidRPr="00EE5C50" w:rsidRDefault="000F0F85" w:rsidP="00D87EEB">
      <w:pPr>
        <w:pStyle w:val="Headingb"/>
        <w:rPr>
          <w:lang w:eastAsia="zh-CN"/>
        </w:rPr>
      </w:pPr>
      <w:bookmarkStart w:id="9" w:name="_Toc45109475"/>
      <w:r>
        <w:rPr>
          <w:rFonts w:hint="eastAsia"/>
          <w:lang w:eastAsia="zh-CN"/>
        </w:rPr>
        <w:t>提案</w:t>
      </w:r>
    </w:p>
    <w:p w14:paraId="14D3E60C" w14:textId="640D4572" w:rsidR="00D87EEB" w:rsidRPr="00EE5C50" w:rsidRDefault="00AE6E89" w:rsidP="009E5258">
      <w:pPr>
        <w:ind w:firstLineChars="200" w:firstLine="480"/>
        <w:rPr>
          <w:lang w:eastAsia="zh-CN"/>
        </w:rPr>
      </w:pPr>
      <w:r>
        <w:rPr>
          <w:rFonts w:hint="eastAsia"/>
          <w:lang w:eastAsia="zh-CN"/>
        </w:rPr>
        <w:t>基于</w:t>
      </w:r>
      <w:r w:rsidR="00D87EEB" w:rsidRPr="00EE5C50">
        <w:rPr>
          <w:lang w:eastAsia="zh-CN"/>
        </w:rPr>
        <w:t>ITU-R</w:t>
      </w:r>
      <w:r>
        <w:rPr>
          <w:rFonts w:hint="eastAsia"/>
          <w:lang w:eastAsia="zh-CN"/>
        </w:rPr>
        <w:t>的研究（提交</w:t>
      </w:r>
      <w:r w:rsidRPr="00EE5C50">
        <w:rPr>
          <w:szCs w:val="24"/>
          <w:lang w:eastAsia="zh-CN"/>
        </w:rPr>
        <w:t>WRC-23</w:t>
      </w:r>
      <w:r>
        <w:rPr>
          <w:rFonts w:hint="eastAsia"/>
          <w:szCs w:val="24"/>
          <w:lang w:eastAsia="zh-CN"/>
        </w:rPr>
        <w:t>的</w:t>
      </w:r>
      <w:r w:rsidRPr="00EE5C50">
        <w:rPr>
          <w:szCs w:val="24"/>
          <w:lang w:eastAsia="zh-CN"/>
        </w:rPr>
        <w:t>CPM</w:t>
      </w:r>
      <w:r>
        <w:rPr>
          <w:rFonts w:hint="eastAsia"/>
          <w:szCs w:val="24"/>
          <w:lang w:eastAsia="zh-CN"/>
        </w:rPr>
        <w:t>报告第</w:t>
      </w:r>
      <w:r w:rsidRPr="00EE5C50">
        <w:rPr>
          <w:lang w:eastAsia="zh-CN"/>
        </w:rPr>
        <w:t>1/1.1/3</w:t>
      </w:r>
      <w:r>
        <w:rPr>
          <w:rFonts w:hint="eastAsia"/>
          <w:lang w:eastAsia="zh-CN"/>
        </w:rPr>
        <w:t>节）和适用于航空移动业务（</w:t>
      </w:r>
      <w:r w:rsidRPr="00EE5C50">
        <w:rPr>
          <w:lang w:eastAsia="zh-CN"/>
        </w:rPr>
        <w:t>AMS</w:t>
      </w:r>
      <w:r>
        <w:rPr>
          <w:rFonts w:hint="eastAsia"/>
          <w:lang w:eastAsia="zh-CN"/>
        </w:rPr>
        <w:t>）的</w:t>
      </w:r>
      <w:r w:rsidR="009E5258">
        <w:rPr>
          <w:rFonts w:hint="eastAsia"/>
          <w:lang w:eastAsia="zh-CN"/>
        </w:rPr>
        <w:t>不同子频段，共同签署国在《无线电规则》第</w:t>
      </w:r>
      <w:r w:rsidR="009E5258" w:rsidRPr="00EE5C50">
        <w:rPr>
          <w:b/>
          <w:lang w:eastAsia="zh-CN"/>
        </w:rPr>
        <w:t>5.441B</w:t>
      </w:r>
      <w:r w:rsidR="009E5258" w:rsidRPr="009E5258">
        <w:rPr>
          <w:rFonts w:hint="eastAsia"/>
          <w:bCs/>
          <w:lang w:eastAsia="zh-CN"/>
        </w:rPr>
        <w:t>款中</w:t>
      </w:r>
      <w:r w:rsidR="009E5258">
        <w:rPr>
          <w:rFonts w:hint="eastAsia"/>
          <w:lang w:eastAsia="zh-CN"/>
        </w:rPr>
        <w:t>提出新的</w:t>
      </w:r>
      <w:proofErr w:type="spellStart"/>
      <w:r w:rsidR="009E5258" w:rsidRPr="00EE5C50">
        <w:rPr>
          <w:lang w:eastAsia="zh-CN"/>
        </w:rPr>
        <w:t>pfd</w:t>
      </w:r>
      <w:proofErr w:type="spellEnd"/>
      <w:r w:rsidR="009E5258">
        <w:rPr>
          <w:rFonts w:hint="eastAsia"/>
          <w:lang w:eastAsia="zh-CN"/>
        </w:rPr>
        <w:t>值，</w:t>
      </w:r>
      <w:r w:rsidR="009E5258" w:rsidRPr="009E5258">
        <w:rPr>
          <w:rFonts w:hint="eastAsia"/>
          <w:lang w:eastAsia="zh-CN"/>
        </w:rPr>
        <w:t>该值将适用于本脚注中列出的所有国家，以便在允许</w:t>
      </w:r>
      <w:r w:rsidR="009E5258" w:rsidRPr="009E5258">
        <w:rPr>
          <w:rFonts w:hint="eastAsia"/>
          <w:lang w:eastAsia="zh-CN"/>
        </w:rPr>
        <w:t>IMT</w:t>
      </w:r>
      <w:r w:rsidR="00294DCA">
        <w:rPr>
          <w:rFonts w:hint="eastAsia"/>
          <w:lang w:eastAsia="zh-CN"/>
        </w:rPr>
        <w:t>台</w:t>
      </w:r>
      <w:r w:rsidR="009E5258" w:rsidRPr="009E5258">
        <w:rPr>
          <w:rFonts w:hint="eastAsia"/>
          <w:lang w:eastAsia="zh-CN"/>
        </w:rPr>
        <w:t>站</w:t>
      </w:r>
      <w:r w:rsidR="009E5258">
        <w:rPr>
          <w:rFonts w:hint="eastAsia"/>
          <w:lang w:eastAsia="zh-CN"/>
        </w:rPr>
        <w:t>操作</w:t>
      </w:r>
      <w:r w:rsidR="009E5258" w:rsidRPr="009E5258">
        <w:rPr>
          <w:rFonts w:hint="eastAsia"/>
          <w:lang w:eastAsia="zh-CN"/>
        </w:rPr>
        <w:t>的同时，在</w:t>
      </w:r>
      <w:r w:rsidR="009E5258" w:rsidRPr="00EE5C50">
        <w:rPr>
          <w:lang w:eastAsia="zh-CN"/>
        </w:rPr>
        <w:t>4 800-4 825 MHz</w:t>
      </w:r>
      <w:r w:rsidR="009E5258" w:rsidRPr="009E5258">
        <w:rPr>
          <w:rFonts w:hint="eastAsia"/>
          <w:lang w:eastAsia="zh-CN"/>
        </w:rPr>
        <w:t>和</w:t>
      </w:r>
      <w:r w:rsidR="009E5258" w:rsidRPr="00EE5C50">
        <w:rPr>
          <w:lang w:eastAsia="zh-CN"/>
        </w:rPr>
        <w:t>4 835</w:t>
      </w:r>
      <w:r w:rsidR="009E5258" w:rsidRPr="00EE5C50">
        <w:rPr>
          <w:lang w:eastAsia="zh-CN"/>
        </w:rPr>
        <w:noBreakHyphen/>
        <w:t>4 950 MHz</w:t>
      </w:r>
      <w:r w:rsidR="009E5258" w:rsidRPr="009E5258">
        <w:rPr>
          <w:rFonts w:hint="eastAsia"/>
          <w:lang w:eastAsia="zh-CN"/>
        </w:rPr>
        <w:t>频段继续</w:t>
      </w:r>
      <w:r w:rsidR="009E5258">
        <w:rPr>
          <w:rFonts w:hint="eastAsia"/>
          <w:lang w:eastAsia="zh-CN"/>
        </w:rPr>
        <w:t>操作</w:t>
      </w:r>
      <w:r w:rsidR="009E5258" w:rsidRPr="009E5258">
        <w:rPr>
          <w:rFonts w:hint="eastAsia"/>
          <w:lang w:eastAsia="zh-CN"/>
        </w:rPr>
        <w:t>AMS</w:t>
      </w:r>
      <w:r w:rsidR="009E5258" w:rsidRPr="009E5258">
        <w:rPr>
          <w:rFonts w:hint="eastAsia"/>
          <w:lang w:eastAsia="zh-CN"/>
        </w:rPr>
        <w:t>和</w:t>
      </w:r>
      <w:r w:rsidR="009E5258" w:rsidRPr="00EE5C50">
        <w:rPr>
          <w:lang w:eastAsia="zh-CN"/>
        </w:rPr>
        <w:t>4 800-4 990 MHz</w:t>
      </w:r>
      <w:r w:rsidR="009E5258" w:rsidRPr="009E5258">
        <w:rPr>
          <w:rFonts w:hint="eastAsia"/>
          <w:lang w:eastAsia="zh-CN"/>
        </w:rPr>
        <w:t>频段的</w:t>
      </w:r>
      <w:r w:rsidR="009E5258">
        <w:rPr>
          <w:rFonts w:hint="eastAsia"/>
          <w:lang w:eastAsia="zh-CN"/>
        </w:rPr>
        <w:t>水上</w:t>
      </w:r>
      <w:r w:rsidR="009E5258" w:rsidRPr="009E5258">
        <w:rPr>
          <w:rFonts w:hint="eastAsia"/>
          <w:lang w:eastAsia="zh-CN"/>
        </w:rPr>
        <w:t>移动</w:t>
      </w:r>
      <w:r w:rsidR="00294DCA">
        <w:rPr>
          <w:rFonts w:hint="eastAsia"/>
          <w:lang w:eastAsia="zh-CN"/>
        </w:rPr>
        <w:t>业务</w:t>
      </w:r>
      <w:r w:rsidR="009E5258">
        <w:rPr>
          <w:rFonts w:hint="eastAsia"/>
          <w:lang w:eastAsia="zh-CN"/>
        </w:rPr>
        <w:t>（</w:t>
      </w:r>
      <w:r w:rsidR="009E5258" w:rsidRPr="009E5258">
        <w:rPr>
          <w:rFonts w:hint="eastAsia"/>
          <w:lang w:eastAsia="zh-CN"/>
        </w:rPr>
        <w:t>MMS</w:t>
      </w:r>
      <w:r w:rsidR="009E5258">
        <w:rPr>
          <w:rFonts w:hint="eastAsia"/>
          <w:lang w:eastAsia="zh-CN"/>
        </w:rPr>
        <w:t>）</w:t>
      </w:r>
      <w:r w:rsidR="009E5258" w:rsidRPr="009E5258">
        <w:rPr>
          <w:rFonts w:hint="eastAsia"/>
          <w:lang w:eastAsia="zh-CN"/>
        </w:rPr>
        <w:t>。两个</w:t>
      </w:r>
      <w:proofErr w:type="spellStart"/>
      <w:r w:rsidR="009E5258" w:rsidRPr="009E5258">
        <w:rPr>
          <w:rFonts w:hint="eastAsia"/>
          <w:lang w:eastAsia="zh-CN"/>
        </w:rPr>
        <w:t>pfd</w:t>
      </w:r>
      <w:proofErr w:type="spellEnd"/>
      <w:r w:rsidR="009E5258" w:rsidRPr="009E5258">
        <w:rPr>
          <w:rFonts w:hint="eastAsia"/>
          <w:lang w:eastAsia="zh-CN"/>
        </w:rPr>
        <w:t>值适用于该沿岸国正式认可的作为低水位线的海岸</w:t>
      </w:r>
      <w:r w:rsidR="009E5258" w:rsidRPr="009E5258">
        <w:rPr>
          <w:rFonts w:hint="eastAsia"/>
          <w:lang w:eastAsia="zh-CN"/>
        </w:rPr>
        <w:t>22</w:t>
      </w:r>
      <w:r w:rsidR="009E5258" w:rsidRPr="009E5258">
        <w:rPr>
          <w:rFonts w:hint="eastAsia"/>
          <w:lang w:eastAsia="zh-CN"/>
        </w:rPr>
        <w:t>公里处，例如领海的边界处。</w:t>
      </w:r>
      <w:r w:rsidR="009E5258">
        <w:rPr>
          <w:rFonts w:hint="eastAsia"/>
          <w:lang w:eastAsia="zh-CN"/>
        </w:rPr>
        <w:t>这与方法</w:t>
      </w:r>
      <w:r w:rsidR="009E5258">
        <w:rPr>
          <w:rFonts w:hint="eastAsia"/>
          <w:lang w:eastAsia="zh-CN"/>
        </w:rPr>
        <w:t>D</w:t>
      </w:r>
      <w:r w:rsidR="009E5258">
        <w:rPr>
          <w:rFonts w:hint="eastAsia"/>
          <w:lang w:eastAsia="zh-CN"/>
        </w:rPr>
        <w:t>，备选方案</w:t>
      </w:r>
      <w:r w:rsidR="009E5258">
        <w:rPr>
          <w:rFonts w:hint="eastAsia"/>
          <w:lang w:eastAsia="zh-CN"/>
        </w:rPr>
        <w:t>2</w:t>
      </w:r>
      <w:r w:rsidR="009E5258">
        <w:rPr>
          <w:rFonts w:hint="eastAsia"/>
          <w:lang w:eastAsia="zh-CN"/>
        </w:rPr>
        <w:t>是一致的，新的</w:t>
      </w:r>
      <w:proofErr w:type="spellStart"/>
      <w:r w:rsidR="009E5258" w:rsidRPr="00EE5C50">
        <w:rPr>
          <w:lang w:eastAsia="zh-CN"/>
        </w:rPr>
        <w:t>pfd</w:t>
      </w:r>
      <w:proofErr w:type="spellEnd"/>
      <w:r w:rsidR="009E5258">
        <w:rPr>
          <w:rFonts w:hint="eastAsia"/>
          <w:lang w:eastAsia="zh-CN"/>
        </w:rPr>
        <w:t>限值为：</w:t>
      </w:r>
    </w:p>
    <w:p w14:paraId="202D0718" w14:textId="08F355C1" w:rsidR="00D87EEB" w:rsidRPr="006D13D2" w:rsidRDefault="00D87EEB" w:rsidP="00D87EEB">
      <w:pPr>
        <w:ind w:left="1134" w:hanging="1134"/>
        <w:rPr>
          <w:lang w:eastAsia="zh-CN"/>
        </w:rPr>
      </w:pPr>
      <w:r w:rsidRPr="00EE5C50">
        <w:rPr>
          <w:lang w:eastAsia="zh-CN"/>
        </w:rPr>
        <w:tab/>
      </w:r>
      <w:r w:rsidR="00E22C83" w:rsidRPr="00AE6E89">
        <w:rPr>
          <w:rFonts w:ascii="STKaiti" w:eastAsia="STKaiti" w:hAnsi="STKaiti" w:hint="eastAsia"/>
          <w:spacing w:val="-8"/>
          <w:lang w:eastAsia="zh-CN"/>
        </w:rPr>
        <w:t>在距离沿岸国正式认可的作为低水位线的海岸</w:t>
      </w:r>
      <w:r w:rsidR="00E22C83" w:rsidRPr="009C4DCC">
        <w:rPr>
          <w:rFonts w:hint="eastAsia"/>
          <w:spacing w:val="-8"/>
          <w:lang w:eastAsia="zh-CN"/>
        </w:rPr>
        <w:t>2</w:t>
      </w:r>
      <w:r w:rsidR="00E22C83" w:rsidRPr="009C4DCC">
        <w:rPr>
          <w:spacing w:val="-8"/>
          <w:lang w:eastAsia="zh-CN"/>
        </w:rPr>
        <w:t>2</w:t>
      </w:r>
      <w:r w:rsidR="00E22C83" w:rsidRPr="00AE6E89">
        <w:rPr>
          <w:rFonts w:ascii="STKaiti" w:eastAsia="STKaiti" w:hAnsi="STKaiti" w:hint="eastAsia"/>
          <w:spacing w:val="-8"/>
          <w:lang w:eastAsia="zh-CN"/>
        </w:rPr>
        <w:t>公里处，在海平面</w:t>
      </w:r>
      <w:r w:rsidR="00E22C83" w:rsidRPr="009C4DCC">
        <w:rPr>
          <w:rFonts w:hint="eastAsia"/>
          <w:iCs/>
          <w:spacing w:val="-8"/>
          <w:lang w:eastAsia="zh-CN"/>
        </w:rPr>
        <w:t>1</w:t>
      </w:r>
      <w:r w:rsidR="00E22C83" w:rsidRPr="009C4DCC">
        <w:rPr>
          <w:iCs/>
          <w:spacing w:val="-8"/>
          <w:lang w:eastAsia="zh-CN"/>
        </w:rPr>
        <w:t>9</w:t>
      </w:r>
      <w:r w:rsidR="00E22C83" w:rsidRPr="00AE6E89">
        <w:rPr>
          <w:rFonts w:ascii="STKaiti" w:eastAsia="STKaiti" w:hAnsi="STKaiti" w:hint="eastAsia"/>
          <w:spacing w:val="-8"/>
          <w:lang w:eastAsia="zh-CN"/>
        </w:rPr>
        <w:t>公里以下产生的（</w:t>
      </w:r>
      <w:proofErr w:type="spellStart"/>
      <w:r w:rsidR="00E22C83" w:rsidRPr="009C4DCC">
        <w:rPr>
          <w:rFonts w:hint="eastAsia"/>
          <w:spacing w:val="-8"/>
          <w:lang w:eastAsia="zh-CN"/>
        </w:rPr>
        <w:t>pfd</w:t>
      </w:r>
      <w:proofErr w:type="spellEnd"/>
      <w:r w:rsidR="00E22C83" w:rsidRPr="00AE6E89">
        <w:rPr>
          <w:rFonts w:ascii="STKaiti" w:eastAsia="STKaiti" w:hAnsi="STKaiti" w:hint="eastAsia"/>
          <w:spacing w:val="-8"/>
          <w:lang w:eastAsia="zh-CN"/>
        </w:rPr>
        <w:t>）不得超过</w:t>
      </w:r>
      <w:r w:rsidR="00E22C83" w:rsidRPr="009C4DCC">
        <w:rPr>
          <w:spacing w:val="-8"/>
          <w:lang w:eastAsia="zh-CN"/>
        </w:rPr>
        <w:t xml:space="preserve">−140 </w:t>
      </w:r>
      <w:r w:rsidR="00E22C83" w:rsidRPr="00AE6E89">
        <w:rPr>
          <w:spacing w:val="-8"/>
          <w:lang w:eastAsia="zh-CN"/>
        </w:rPr>
        <w:t xml:space="preserve">dB </w:t>
      </w:r>
      <w:r w:rsidR="00E22C83" w:rsidRPr="00AE6E89">
        <w:rPr>
          <w:rFonts w:eastAsia="STKaiti"/>
          <w:spacing w:val="-8"/>
          <w:lang w:eastAsia="zh-CN"/>
        </w:rPr>
        <w:t>(</w:t>
      </w:r>
      <w:r w:rsidR="00E22C83" w:rsidRPr="00AE6E89">
        <w:rPr>
          <w:spacing w:val="-8"/>
          <w:lang w:eastAsia="zh-CN"/>
        </w:rPr>
        <w:t>W/</w:t>
      </w:r>
      <w:r w:rsidR="00E22C83" w:rsidRPr="00AE6E89">
        <w:rPr>
          <w:rFonts w:eastAsia="STKaiti"/>
          <w:spacing w:val="-8"/>
          <w:lang w:eastAsia="zh-CN"/>
        </w:rPr>
        <w:t>(</w:t>
      </w:r>
      <w:r w:rsidR="00E22C83" w:rsidRPr="00AE6E89">
        <w:rPr>
          <w:spacing w:val="-8"/>
          <w:lang w:eastAsia="zh-CN"/>
        </w:rPr>
        <w:t>m² · 1 MHz</w:t>
      </w:r>
      <w:r w:rsidR="00E22C83" w:rsidRPr="00AE6E89">
        <w:rPr>
          <w:rFonts w:eastAsia="STKaiti"/>
          <w:spacing w:val="-8"/>
          <w:lang w:eastAsia="zh-CN"/>
        </w:rPr>
        <w:t>))</w:t>
      </w:r>
      <w:r w:rsidR="00E22C83" w:rsidRPr="00AE6E89">
        <w:rPr>
          <w:rFonts w:ascii="STKaiti" w:eastAsia="STKaiti" w:hAnsi="STKaiti" w:hint="eastAsia"/>
          <w:spacing w:val="-8"/>
          <w:lang w:eastAsia="zh-CN"/>
        </w:rPr>
        <w:t>，用于</w:t>
      </w:r>
      <w:r w:rsidR="00782086" w:rsidRPr="00AE6E89">
        <w:rPr>
          <w:rFonts w:ascii="STKaiti" w:eastAsia="STKaiti" w:hAnsi="STKaiti" w:hint="eastAsia"/>
          <w:spacing w:val="-8"/>
          <w:lang w:eastAsia="zh-CN"/>
        </w:rPr>
        <w:t>与</w:t>
      </w:r>
      <w:r w:rsidR="00E22C83" w:rsidRPr="009C4DCC">
        <w:rPr>
          <w:spacing w:val="-8"/>
          <w:lang w:eastAsia="zh-CN"/>
        </w:rPr>
        <w:t>4 800-4 825 MHz</w:t>
      </w:r>
      <w:r w:rsidR="00E22C83" w:rsidRPr="00AE6E89">
        <w:rPr>
          <w:rFonts w:ascii="STKaiti" w:eastAsia="STKaiti" w:hAnsi="STKaiti" w:hint="eastAsia"/>
          <w:spacing w:val="-8"/>
          <w:lang w:eastAsia="zh-CN"/>
        </w:rPr>
        <w:t>和</w:t>
      </w:r>
      <w:r w:rsidR="00E22C83" w:rsidRPr="009C4DCC">
        <w:rPr>
          <w:spacing w:val="-8"/>
          <w:lang w:eastAsia="zh-CN"/>
        </w:rPr>
        <w:t>4 835-4 950 MHz</w:t>
      </w:r>
      <w:r w:rsidR="00E22C83" w:rsidRPr="00AE6E89">
        <w:rPr>
          <w:rFonts w:ascii="STKaiti" w:eastAsia="STKaiti" w:hAnsi="STKaiti" w:hint="eastAsia"/>
          <w:spacing w:val="-8"/>
          <w:lang w:eastAsia="zh-CN"/>
        </w:rPr>
        <w:t>频段内的</w:t>
      </w:r>
      <w:r w:rsidR="00782086" w:rsidRPr="00AE6E89">
        <w:rPr>
          <w:rFonts w:ascii="STKaiti" w:eastAsia="STKaiti" w:hAnsi="STKaiti" w:hint="eastAsia"/>
          <w:spacing w:val="-8"/>
          <w:lang w:eastAsia="zh-CN"/>
        </w:rPr>
        <w:t>航空移动业务共存</w:t>
      </w:r>
      <w:r w:rsidR="00E22C83" w:rsidRPr="00AE6E89">
        <w:rPr>
          <w:rFonts w:ascii="STKaiti" w:eastAsia="STKaiti" w:hAnsi="STKaiti" w:hint="eastAsia"/>
          <w:spacing w:val="-8"/>
          <w:lang w:eastAsia="zh-CN"/>
        </w:rPr>
        <w:t>；且在海平面</w:t>
      </w:r>
      <w:r w:rsidR="00E22C83" w:rsidRPr="009C4DCC">
        <w:rPr>
          <w:iCs/>
          <w:spacing w:val="-8"/>
          <w:lang w:eastAsia="zh-CN"/>
        </w:rPr>
        <w:t>30</w:t>
      </w:r>
      <w:r w:rsidR="00E22C83" w:rsidRPr="00AE6E89">
        <w:rPr>
          <w:rFonts w:ascii="STKaiti" w:eastAsia="STKaiti" w:hAnsi="STKaiti" w:hint="eastAsia"/>
          <w:spacing w:val="-8"/>
          <w:lang w:eastAsia="zh-CN"/>
        </w:rPr>
        <w:t>米以下处产生的（</w:t>
      </w:r>
      <w:proofErr w:type="spellStart"/>
      <w:r w:rsidR="00E22C83" w:rsidRPr="009C4DCC">
        <w:rPr>
          <w:rFonts w:hint="eastAsia"/>
          <w:spacing w:val="-8"/>
          <w:lang w:eastAsia="zh-CN"/>
        </w:rPr>
        <w:t>pfd</w:t>
      </w:r>
      <w:proofErr w:type="spellEnd"/>
      <w:r w:rsidR="00E22C83" w:rsidRPr="00AE6E89">
        <w:rPr>
          <w:rFonts w:ascii="STKaiti" w:eastAsia="STKaiti" w:hAnsi="STKaiti" w:hint="eastAsia"/>
          <w:spacing w:val="-8"/>
          <w:lang w:eastAsia="zh-CN"/>
        </w:rPr>
        <w:t>）不得超过</w:t>
      </w:r>
      <w:r w:rsidR="00E22C83" w:rsidRPr="009C4DCC">
        <w:rPr>
          <w:spacing w:val="-8"/>
          <w:lang w:eastAsia="zh-CN"/>
        </w:rPr>
        <w:t>−134 dB</w:t>
      </w:r>
      <w:r w:rsidR="00E22C83" w:rsidRPr="00AE6E89">
        <w:rPr>
          <w:rFonts w:eastAsia="STKaiti"/>
          <w:spacing w:val="-8"/>
          <w:lang w:eastAsia="zh-CN"/>
        </w:rPr>
        <w:t>(</w:t>
      </w:r>
      <w:r w:rsidR="00E22C83" w:rsidRPr="00AE6E89">
        <w:rPr>
          <w:spacing w:val="-8"/>
          <w:lang w:eastAsia="zh-CN"/>
        </w:rPr>
        <w:t>W/(m² · MHz))</w:t>
      </w:r>
      <w:r w:rsidR="00E22C83" w:rsidRPr="00AE6E89">
        <w:rPr>
          <w:rFonts w:ascii="STKaiti" w:eastAsia="STKaiti" w:hAnsi="STKaiti" w:hint="eastAsia"/>
          <w:spacing w:val="-8"/>
          <w:lang w:eastAsia="zh-CN"/>
        </w:rPr>
        <w:t>，用于</w:t>
      </w:r>
      <w:r w:rsidR="00782086" w:rsidRPr="00AE6E89">
        <w:rPr>
          <w:rFonts w:ascii="STKaiti" w:eastAsia="STKaiti" w:hAnsi="STKaiti" w:hint="eastAsia"/>
          <w:spacing w:val="-8"/>
          <w:lang w:eastAsia="zh-CN"/>
        </w:rPr>
        <w:t>与</w:t>
      </w:r>
      <w:r w:rsidR="00E22C83" w:rsidRPr="009C4DCC">
        <w:rPr>
          <w:spacing w:val="-8"/>
          <w:lang w:eastAsia="zh-CN"/>
        </w:rPr>
        <w:t>4 800-4 990 MHz</w:t>
      </w:r>
      <w:r w:rsidR="00E22C83" w:rsidRPr="00AE6E89">
        <w:rPr>
          <w:rFonts w:ascii="STKaiti" w:eastAsia="STKaiti" w:hAnsi="STKaiti" w:hint="eastAsia"/>
          <w:spacing w:val="-8"/>
          <w:lang w:eastAsia="zh-CN"/>
        </w:rPr>
        <w:t>频段内的</w:t>
      </w:r>
      <w:r w:rsidR="00782086" w:rsidRPr="00AE6E89">
        <w:rPr>
          <w:rFonts w:ascii="STKaiti" w:eastAsia="STKaiti" w:hAnsi="STKaiti" w:hint="eastAsia"/>
          <w:spacing w:val="-8"/>
          <w:lang w:eastAsia="zh-CN"/>
        </w:rPr>
        <w:t>水上移动业务共存</w:t>
      </w:r>
      <w:r w:rsidR="00E22C83" w:rsidRPr="00AE6E89">
        <w:rPr>
          <w:rFonts w:ascii="STKaiti" w:eastAsia="STKaiti" w:hAnsi="STKaiti" w:hint="eastAsia"/>
          <w:spacing w:val="-8"/>
          <w:lang w:eastAsia="zh-CN"/>
        </w:rPr>
        <w:t>。</w:t>
      </w:r>
    </w:p>
    <w:p w14:paraId="02041205" w14:textId="77777777" w:rsidR="00D87EEB" w:rsidRDefault="00D87EEB" w:rsidP="00D87EEB">
      <w:pPr>
        <w:tabs>
          <w:tab w:val="clear" w:pos="1134"/>
          <w:tab w:val="clear" w:pos="1871"/>
          <w:tab w:val="clear" w:pos="2268"/>
        </w:tabs>
        <w:overflowPunct/>
        <w:autoSpaceDE/>
        <w:autoSpaceDN/>
        <w:adjustRightInd/>
        <w:spacing w:before="0"/>
        <w:textAlignment w:val="auto"/>
        <w:rPr>
          <w:lang w:eastAsia="zh-CN"/>
        </w:rPr>
      </w:pPr>
    </w:p>
    <w:p w14:paraId="0A50E81A" w14:textId="046A6DD4" w:rsidR="00D87EEB" w:rsidRPr="00EE5C50" w:rsidRDefault="00D87EEB" w:rsidP="00D87EEB">
      <w:pPr>
        <w:tabs>
          <w:tab w:val="clear" w:pos="1134"/>
          <w:tab w:val="clear" w:pos="1871"/>
          <w:tab w:val="clear" w:pos="2268"/>
        </w:tabs>
        <w:overflowPunct/>
        <w:autoSpaceDE/>
        <w:autoSpaceDN/>
        <w:adjustRightInd/>
        <w:spacing w:before="0"/>
        <w:textAlignment w:val="auto"/>
        <w:rPr>
          <w:lang w:eastAsia="zh-CN"/>
        </w:rPr>
      </w:pPr>
      <w:r w:rsidRPr="00EE5C50">
        <w:rPr>
          <w:lang w:eastAsia="zh-CN"/>
        </w:rPr>
        <w:br w:type="page"/>
      </w:r>
    </w:p>
    <w:p w14:paraId="73CE9D11" w14:textId="77777777" w:rsidR="006D13D2" w:rsidRDefault="006D13D2" w:rsidP="007D4B50">
      <w:pPr>
        <w:pStyle w:val="ArtNo"/>
        <w:spacing w:before="0"/>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586C97A0" w14:textId="77777777" w:rsidR="006D13D2" w:rsidRDefault="006D13D2"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5901B81B" w14:textId="77777777" w:rsidR="006D13D2" w:rsidRDefault="006D13D2"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200BBA0" w14:textId="77777777" w:rsidR="00610474" w:rsidRDefault="006D13D2">
      <w:pPr>
        <w:pStyle w:val="Proposal"/>
      </w:pPr>
      <w:r>
        <w:t>MOD</w:t>
      </w:r>
      <w:r>
        <w:tab/>
        <w:t>AUS/CAN/KOR/NZL/THA/91/1</w:t>
      </w:r>
      <w:r>
        <w:rPr>
          <w:vanish/>
          <w:color w:val="7F7F7F" w:themeColor="text1" w:themeTint="80"/>
          <w:vertAlign w:val="superscript"/>
        </w:rPr>
        <w:t>#1325</w:t>
      </w:r>
    </w:p>
    <w:p w14:paraId="612ABE77" w14:textId="77777777" w:rsidR="006D13D2" w:rsidRPr="00C67D58" w:rsidRDefault="006D13D2" w:rsidP="00AB06D0">
      <w:pPr>
        <w:pStyle w:val="Tabletitle"/>
        <w:rPr>
          <w:lang w:eastAsia="zh-CN"/>
        </w:rPr>
      </w:pPr>
      <w:r w:rsidRPr="00C67D58">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032700" w:rsidRPr="00C67D58" w14:paraId="23202A5F" w14:textId="77777777" w:rsidTr="00AB06D0">
        <w:trPr>
          <w:cantSplit/>
          <w:jc w:val="center"/>
        </w:trPr>
        <w:tc>
          <w:tcPr>
            <w:tcW w:w="9356" w:type="dxa"/>
            <w:gridSpan w:val="3"/>
            <w:tcBorders>
              <w:bottom w:val="single" w:sz="4" w:space="0" w:color="auto"/>
            </w:tcBorders>
          </w:tcPr>
          <w:p w14:paraId="3FD9D72A" w14:textId="77777777" w:rsidR="006D13D2" w:rsidRPr="00C67D58" w:rsidRDefault="006D13D2" w:rsidP="00AB06D0">
            <w:pPr>
              <w:pStyle w:val="Tablehead"/>
            </w:pPr>
            <w:proofErr w:type="spellStart"/>
            <w:r w:rsidRPr="00C67D58">
              <w:t>划分给以下业务</w:t>
            </w:r>
            <w:proofErr w:type="spellEnd"/>
          </w:p>
        </w:tc>
      </w:tr>
      <w:tr w:rsidR="00032700" w:rsidRPr="00C67D58" w14:paraId="2CDEB91A" w14:textId="77777777" w:rsidTr="00AB06D0">
        <w:trPr>
          <w:cantSplit/>
          <w:jc w:val="center"/>
        </w:trPr>
        <w:tc>
          <w:tcPr>
            <w:tcW w:w="3118" w:type="dxa"/>
            <w:tcBorders>
              <w:right w:val="single" w:sz="4" w:space="0" w:color="auto"/>
            </w:tcBorders>
          </w:tcPr>
          <w:p w14:paraId="24063643" w14:textId="77777777" w:rsidR="006D13D2" w:rsidRPr="00C67D58" w:rsidRDefault="006D13D2" w:rsidP="00AB06D0">
            <w:pPr>
              <w:pStyle w:val="Tablehead"/>
            </w:pPr>
            <w:r w:rsidRPr="00C67D58">
              <w:t>1</w:t>
            </w:r>
            <w:r w:rsidRPr="00C67D58">
              <w:t>区</w:t>
            </w:r>
          </w:p>
        </w:tc>
        <w:tc>
          <w:tcPr>
            <w:tcW w:w="3118" w:type="dxa"/>
            <w:tcBorders>
              <w:left w:val="single" w:sz="4" w:space="0" w:color="auto"/>
              <w:right w:val="single" w:sz="4" w:space="0" w:color="auto"/>
            </w:tcBorders>
          </w:tcPr>
          <w:p w14:paraId="1D5C6136" w14:textId="77777777" w:rsidR="006D13D2" w:rsidRPr="00C67D58" w:rsidRDefault="006D13D2" w:rsidP="00AB06D0">
            <w:pPr>
              <w:pStyle w:val="Tablehead"/>
            </w:pPr>
            <w:r w:rsidRPr="00C67D58">
              <w:t>2</w:t>
            </w:r>
            <w:r w:rsidRPr="00C67D58">
              <w:t>区</w:t>
            </w:r>
          </w:p>
        </w:tc>
        <w:tc>
          <w:tcPr>
            <w:tcW w:w="3120" w:type="dxa"/>
            <w:tcBorders>
              <w:left w:val="single" w:sz="4" w:space="0" w:color="auto"/>
            </w:tcBorders>
          </w:tcPr>
          <w:p w14:paraId="7C0A2948" w14:textId="77777777" w:rsidR="006D13D2" w:rsidRPr="00C67D58" w:rsidRDefault="006D13D2" w:rsidP="00AB06D0">
            <w:pPr>
              <w:pStyle w:val="Tablehead"/>
            </w:pPr>
            <w:r w:rsidRPr="00C67D58">
              <w:t>3</w:t>
            </w:r>
            <w:r w:rsidRPr="00C67D58">
              <w:t>区</w:t>
            </w:r>
          </w:p>
        </w:tc>
      </w:tr>
      <w:tr w:rsidR="00032700" w:rsidRPr="00C67D58" w14:paraId="4762AE62" w14:textId="77777777" w:rsidTr="00AB06D0">
        <w:trPr>
          <w:cantSplit/>
          <w:jc w:val="center"/>
        </w:trPr>
        <w:tc>
          <w:tcPr>
            <w:tcW w:w="9356" w:type="dxa"/>
            <w:gridSpan w:val="3"/>
          </w:tcPr>
          <w:p w14:paraId="776FDD5A" w14:textId="77777777" w:rsidR="006D13D2" w:rsidRPr="00C67D58" w:rsidRDefault="006D13D2" w:rsidP="00AB06D0">
            <w:pPr>
              <w:pStyle w:val="TableTextS5"/>
              <w:tabs>
                <w:tab w:val="clear" w:pos="3119"/>
                <w:tab w:val="left" w:pos="2977"/>
              </w:tabs>
            </w:pPr>
            <w:r w:rsidRPr="00100057">
              <w:rPr>
                <w:rStyle w:val="Tablefreq"/>
              </w:rPr>
              <w:t>4 800-4 990</w:t>
            </w:r>
            <w:r w:rsidRPr="00C67D58">
              <w:tab/>
            </w:r>
            <w:r w:rsidRPr="00E05342">
              <w:rPr>
                <w:rFonts w:ascii="SimHei" w:eastAsia="SimHei" w:hAnsi="SimHei"/>
                <w:b/>
                <w:bCs/>
                <w:lang w:eastAsia="zh-CN"/>
              </w:rPr>
              <w:t>固定</w:t>
            </w:r>
          </w:p>
          <w:p w14:paraId="198BCDC5" w14:textId="77777777" w:rsidR="006D13D2" w:rsidRPr="00C67D58" w:rsidRDefault="006D13D2" w:rsidP="00AB06D0">
            <w:pPr>
              <w:pStyle w:val="TableTextS5"/>
              <w:tabs>
                <w:tab w:val="clear" w:pos="3119"/>
                <w:tab w:val="left" w:pos="2977"/>
              </w:tabs>
              <w:rPr>
                <w:color w:val="000000"/>
              </w:rPr>
            </w:pPr>
            <w:r w:rsidRPr="00C67D58">
              <w:tab/>
            </w:r>
            <w:r w:rsidRPr="00C67D58">
              <w:rPr>
                <w:rFonts w:hint="eastAsia"/>
              </w:rPr>
              <w:tab/>
            </w:r>
            <w:r w:rsidRPr="00E05342">
              <w:rPr>
                <w:rFonts w:ascii="SimHei" w:eastAsia="SimHei" w:hAnsi="SimHei"/>
                <w:b/>
                <w:bCs/>
                <w:lang w:eastAsia="zh-CN"/>
              </w:rPr>
              <w:t>移动</w:t>
            </w:r>
            <w:r w:rsidRPr="00C67D58">
              <w:t xml:space="preserve">  </w:t>
            </w:r>
            <w:r w:rsidRPr="00E05342">
              <w:rPr>
                <w:rStyle w:val="Artref"/>
              </w:rPr>
              <w:t xml:space="preserve">5.440A  5.441A  </w:t>
            </w:r>
            <w:ins w:id="12" w:author="I.T.U." w:date="2022-10-19T15:51:00Z">
              <w:r w:rsidRPr="00E05342">
                <w:rPr>
                  <w:rStyle w:val="Artref"/>
                  <w:color w:val="000000"/>
                </w:rPr>
                <w:t xml:space="preserve">MOD </w:t>
              </w:r>
            </w:ins>
            <w:r w:rsidRPr="00E05342">
              <w:rPr>
                <w:rStyle w:val="Artref"/>
              </w:rPr>
              <w:t>5.441B  5.442</w:t>
            </w:r>
          </w:p>
          <w:p w14:paraId="2361ACA6" w14:textId="77777777" w:rsidR="006D13D2" w:rsidRPr="00E05342" w:rsidRDefault="006D13D2" w:rsidP="00AB06D0">
            <w:pPr>
              <w:pStyle w:val="TableTextS5"/>
              <w:tabs>
                <w:tab w:val="clear" w:pos="3119"/>
                <w:tab w:val="left" w:pos="2977"/>
              </w:tabs>
            </w:pPr>
            <w:r w:rsidRPr="00C67D58">
              <w:tab/>
            </w:r>
            <w:r w:rsidRPr="00C67D58">
              <w:rPr>
                <w:rFonts w:hint="eastAsia"/>
              </w:rPr>
              <w:tab/>
            </w:r>
            <w:proofErr w:type="spellStart"/>
            <w:r w:rsidRPr="00E05342">
              <w:t>射电天文</w:t>
            </w:r>
            <w:proofErr w:type="spellEnd"/>
          </w:p>
          <w:p w14:paraId="75292AFA" w14:textId="77777777" w:rsidR="006D13D2" w:rsidRPr="00E05342" w:rsidRDefault="006D13D2" w:rsidP="00AB06D0">
            <w:pPr>
              <w:pStyle w:val="TableTextS5"/>
              <w:tabs>
                <w:tab w:val="clear" w:pos="3119"/>
                <w:tab w:val="left" w:pos="2977"/>
              </w:tabs>
            </w:pPr>
            <w:r w:rsidRPr="00C67D58">
              <w:tab/>
            </w:r>
            <w:r w:rsidRPr="00C67D58">
              <w:rPr>
                <w:rFonts w:hint="eastAsia"/>
              </w:rPr>
              <w:tab/>
            </w:r>
            <w:r w:rsidRPr="00E05342">
              <w:rPr>
                <w:rStyle w:val="Artref"/>
                <w:color w:val="000000"/>
              </w:rPr>
              <w:t>5.149</w:t>
            </w:r>
            <w:r w:rsidRPr="00E05342">
              <w:rPr>
                <w:color w:val="000000"/>
              </w:rPr>
              <w:t xml:space="preserve">  </w:t>
            </w:r>
            <w:r w:rsidRPr="00E05342">
              <w:rPr>
                <w:rStyle w:val="Artref"/>
                <w:color w:val="000000"/>
              </w:rPr>
              <w:t>5.339</w:t>
            </w:r>
            <w:r w:rsidRPr="00E05342">
              <w:rPr>
                <w:color w:val="000000"/>
              </w:rPr>
              <w:t xml:space="preserve">  </w:t>
            </w:r>
            <w:r w:rsidRPr="00E05342">
              <w:rPr>
                <w:rStyle w:val="Artref"/>
                <w:color w:val="000000"/>
              </w:rPr>
              <w:t>5.443</w:t>
            </w:r>
          </w:p>
        </w:tc>
      </w:tr>
    </w:tbl>
    <w:p w14:paraId="2FC8BF4B" w14:textId="77777777" w:rsidR="00610474" w:rsidRDefault="00610474"/>
    <w:p w14:paraId="435F63FB" w14:textId="77777777" w:rsidR="00610474" w:rsidRDefault="00610474">
      <w:pPr>
        <w:pStyle w:val="Reasons"/>
      </w:pPr>
    </w:p>
    <w:p w14:paraId="3D8B75D1" w14:textId="77777777" w:rsidR="00610474" w:rsidRDefault="006D13D2">
      <w:pPr>
        <w:pStyle w:val="Proposal"/>
      </w:pPr>
      <w:r>
        <w:t>MOD</w:t>
      </w:r>
      <w:r>
        <w:tab/>
        <w:t>AUS/CAN/KOR/NZL/THA/91/2</w:t>
      </w:r>
      <w:r>
        <w:rPr>
          <w:vanish/>
          <w:color w:val="7F7F7F" w:themeColor="text1" w:themeTint="80"/>
          <w:vertAlign w:val="superscript"/>
        </w:rPr>
        <w:t>#1327</w:t>
      </w:r>
    </w:p>
    <w:p w14:paraId="2A33A067" w14:textId="3EA3616B" w:rsidR="006D13D2" w:rsidRDefault="006D13D2" w:rsidP="00AB06D0">
      <w:pPr>
        <w:pStyle w:val="Note"/>
        <w:rPr>
          <w:sz w:val="16"/>
          <w:szCs w:val="16"/>
          <w:lang w:eastAsia="zh-CN"/>
        </w:rPr>
      </w:pPr>
      <w:r w:rsidRPr="008E4815">
        <w:rPr>
          <w:rStyle w:val="Artdef"/>
          <w:lang w:eastAsia="zh-CN"/>
        </w:rPr>
        <w:t>5.441B</w:t>
      </w:r>
      <w:r w:rsidRPr="008E4815">
        <w:rPr>
          <w:lang w:eastAsia="zh-CN"/>
        </w:rPr>
        <w:tab/>
      </w:r>
      <w:r w:rsidRPr="00186067">
        <w:rPr>
          <w:rFonts w:hint="eastAsia"/>
          <w:lang w:eastAsia="zh-CN"/>
        </w:rPr>
        <w:t>在</w:t>
      </w:r>
      <w:r w:rsidRPr="00186067">
        <w:rPr>
          <w:lang w:val="en-ZW" w:eastAsia="zh-CN"/>
        </w:rPr>
        <w:t>安哥拉</w:t>
      </w:r>
      <w:r w:rsidRPr="00186067">
        <w:rPr>
          <w:rFonts w:hint="eastAsia"/>
          <w:lang w:eastAsia="zh-CN"/>
        </w:rPr>
        <w:t>、</w:t>
      </w:r>
      <w:r w:rsidRPr="00186067">
        <w:rPr>
          <w:lang w:eastAsia="zh-CN"/>
        </w:rPr>
        <w:t>亚美尼亚</w:t>
      </w:r>
      <w:r w:rsidRPr="00186067">
        <w:rPr>
          <w:rFonts w:hint="eastAsia"/>
          <w:lang w:eastAsia="zh-CN"/>
        </w:rPr>
        <w:t>、阿塞拜疆、</w:t>
      </w:r>
      <w:r w:rsidRPr="00186067">
        <w:rPr>
          <w:lang w:val="en-ZW" w:eastAsia="zh-CN"/>
        </w:rPr>
        <w:t>贝宁</w:t>
      </w:r>
      <w:r w:rsidRPr="00186067">
        <w:rPr>
          <w:rFonts w:hint="eastAsia"/>
          <w:lang w:eastAsia="zh-CN"/>
        </w:rPr>
        <w:t>、</w:t>
      </w:r>
      <w:r w:rsidRPr="00186067">
        <w:rPr>
          <w:lang w:val="en-ZW" w:eastAsia="zh-CN"/>
        </w:rPr>
        <w:t>博茨瓦纳</w:t>
      </w:r>
      <w:r w:rsidRPr="00186067">
        <w:rPr>
          <w:rFonts w:hint="eastAsia"/>
          <w:lang w:eastAsia="zh-CN"/>
        </w:rPr>
        <w:t>、</w:t>
      </w:r>
      <w:r w:rsidRPr="00186067">
        <w:rPr>
          <w:lang w:eastAsia="zh-CN"/>
        </w:rPr>
        <w:t>巴西</w:t>
      </w:r>
      <w:r w:rsidRPr="00186067">
        <w:rPr>
          <w:rFonts w:hint="eastAsia"/>
          <w:lang w:eastAsia="zh-CN"/>
        </w:rPr>
        <w:t>、</w:t>
      </w:r>
      <w:r w:rsidRPr="00186067">
        <w:rPr>
          <w:lang w:val="en-ZW" w:eastAsia="zh-CN"/>
        </w:rPr>
        <w:t>布基纳法索</w:t>
      </w:r>
      <w:r w:rsidRPr="00186067">
        <w:rPr>
          <w:rFonts w:hint="eastAsia"/>
          <w:lang w:eastAsia="zh-CN"/>
        </w:rPr>
        <w:t>、</w:t>
      </w:r>
      <w:r w:rsidRPr="00186067">
        <w:rPr>
          <w:rFonts w:hint="eastAsia"/>
          <w:lang w:val="en-ZW" w:eastAsia="zh-CN"/>
        </w:rPr>
        <w:t>布隆迪</w:t>
      </w:r>
      <w:r w:rsidRPr="00186067">
        <w:rPr>
          <w:rFonts w:hint="eastAsia"/>
          <w:lang w:eastAsia="zh-CN"/>
        </w:rPr>
        <w:t>、柬埔寨、</w:t>
      </w:r>
      <w:r w:rsidRPr="00186067">
        <w:rPr>
          <w:lang w:eastAsia="zh-CN"/>
        </w:rPr>
        <w:t>喀麦隆</w:t>
      </w:r>
      <w:r w:rsidRPr="00186067">
        <w:rPr>
          <w:rFonts w:hint="eastAsia"/>
          <w:lang w:eastAsia="zh-CN"/>
        </w:rPr>
        <w:t>、</w:t>
      </w:r>
      <w:r w:rsidRPr="00186067">
        <w:rPr>
          <w:lang w:eastAsia="zh-CN"/>
        </w:rPr>
        <w:t>中国</w:t>
      </w:r>
      <w:r w:rsidRPr="00186067">
        <w:rPr>
          <w:rFonts w:hint="eastAsia"/>
          <w:lang w:eastAsia="zh-CN"/>
        </w:rPr>
        <w:t>、</w:t>
      </w:r>
      <w:r w:rsidRPr="00186067">
        <w:rPr>
          <w:lang w:eastAsia="zh-CN"/>
        </w:rPr>
        <w:t>科特迪瓦</w:t>
      </w:r>
      <w:r w:rsidRPr="00186067">
        <w:rPr>
          <w:rFonts w:hint="eastAsia"/>
          <w:lang w:eastAsia="zh-CN"/>
        </w:rPr>
        <w:t>、</w:t>
      </w:r>
      <w:r w:rsidRPr="00186067">
        <w:rPr>
          <w:lang w:eastAsia="zh-CN"/>
        </w:rPr>
        <w:t>吉布提</w:t>
      </w:r>
      <w:r w:rsidRPr="00186067">
        <w:rPr>
          <w:rFonts w:hint="eastAsia"/>
          <w:lang w:eastAsia="zh-CN"/>
        </w:rPr>
        <w:t>、斯威士兰、</w:t>
      </w:r>
      <w:r w:rsidRPr="00186067">
        <w:rPr>
          <w:lang w:eastAsia="zh-CN"/>
        </w:rPr>
        <w:t>俄罗斯联邦</w:t>
      </w:r>
      <w:r w:rsidRPr="00186067">
        <w:rPr>
          <w:rFonts w:hint="eastAsia"/>
          <w:lang w:eastAsia="zh-CN"/>
        </w:rPr>
        <w:t>、</w:t>
      </w:r>
      <w:r w:rsidRPr="00186067">
        <w:rPr>
          <w:lang w:eastAsia="zh-CN"/>
        </w:rPr>
        <w:t>冈比亚</w:t>
      </w:r>
      <w:r w:rsidRPr="00186067">
        <w:rPr>
          <w:rFonts w:hint="eastAsia"/>
          <w:lang w:eastAsia="zh-CN"/>
        </w:rPr>
        <w:t>、几内亚</w:t>
      </w:r>
      <w:r w:rsidRPr="00186067">
        <w:rPr>
          <w:rFonts w:hint="eastAsia"/>
          <w:lang w:val="en-US" w:eastAsia="zh-CN"/>
        </w:rPr>
        <w:t>、</w:t>
      </w:r>
      <w:r w:rsidRPr="00186067">
        <w:rPr>
          <w:lang w:eastAsia="zh-CN"/>
        </w:rPr>
        <w:t>伊朗（伊斯兰共和国）</w:t>
      </w:r>
      <w:r w:rsidRPr="00186067">
        <w:rPr>
          <w:rFonts w:hint="eastAsia"/>
          <w:lang w:eastAsia="zh-CN"/>
        </w:rPr>
        <w:t>、</w:t>
      </w:r>
      <w:r w:rsidRPr="00186067">
        <w:rPr>
          <w:lang w:eastAsia="zh-CN"/>
        </w:rPr>
        <w:t>哈萨克斯坦</w:t>
      </w:r>
      <w:r w:rsidRPr="00186067">
        <w:rPr>
          <w:rFonts w:hint="eastAsia"/>
          <w:lang w:eastAsia="zh-CN"/>
        </w:rPr>
        <w:t>、</w:t>
      </w:r>
      <w:r w:rsidRPr="00186067">
        <w:rPr>
          <w:lang w:eastAsia="zh-CN"/>
        </w:rPr>
        <w:t>肯尼亚</w:t>
      </w:r>
      <w:r w:rsidRPr="00186067">
        <w:rPr>
          <w:rFonts w:hint="eastAsia"/>
          <w:lang w:eastAsia="zh-CN"/>
        </w:rPr>
        <w:t>、</w:t>
      </w:r>
      <w:r w:rsidRPr="00186067">
        <w:rPr>
          <w:lang w:eastAsia="zh-CN"/>
        </w:rPr>
        <w:t>老挝</w:t>
      </w:r>
      <w:r w:rsidRPr="00186067">
        <w:rPr>
          <w:rFonts w:hint="eastAsia"/>
          <w:lang w:eastAsia="zh-CN"/>
        </w:rPr>
        <w:t>（人民民主共和国）、</w:t>
      </w:r>
      <w:r w:rsidRPr="00186067">
        <w:rPr>
          <w:lang w:eastAsia="zh-CN"/>
        </w:rPr>
        <w:t>莱索托</w:t>
      </w:r>
      <w:r w:rsidRPr="00186067">
        <w:rPr>
          <w:rFonts w:hint="eastAsia"/>
          <w:lang w:eastAsia="zh-CN"/>
        </w:rPr>
        <w:t>、</w:t>
      </w:r>
      <w:r w:rsidRPr="00186067">
        <w:rPr>
          <w:lang w:eastAsia="zh-CN"/>
        </w:rPr>
        <w:t>利比里亚</w:t>
      </w:r>
      <w:r w:rsidRPr="00186067">
        <w:rPr>
          <w:rFonts w:hint="eastAsia"/>
          <w:lang w:eastAsia="zh-CN"/>
        </w:rPr>
        <w:t>、</w:t>
      </w:r>
      <w:r w:rsidRPr="00186067">
        <w:rPr>
          <w:lang w:eastAsia="zh-CN"/>
        </w:rPr>
        <w:t>马拉维</w:t>
      </w:r>
      <w:r w:rsidRPr="00186067">
        <w:rPr>
          <w:rFonts w:hint="eastAsia"/>
          <w:lang w:eastAsia="zh-CN"/>
        </w:rPr>
        <w:t>、</w:t>
      </w:r>
      <w:r w:rsidRPr="00186067">
        <w:rPr>
          <w:lang w:eastAsia="zh-CN"/>
        </w:rPr>
        <w:t>毛里求斯</w:t>
      </w:r>
      <w:r w:rsidRPr="00186067">
        <w:rPr>
          <w:rFonts w:hint="eastAsia"/>
          <w:lang w:eastAsia="zh-CN"/>
        </w:rPr>
        <w:t>、</w:t>
      </w:r>
      <w:r w:rsidRPr="00186067">
        <w:rPr>
          <w:lang w:eastAsia="zh-CN"/>
        </w:rPr>
        <w:t>蒙古</w:t>
      </w:r>
      <w:r w:rsidRPr="00186067">
        <w:rPr>
          <w:rFonts w:hint="eastAsia"/>
          <w:lang w:eastAsia="zh-CN"/>
        </w:rPr>
        <w:t>、</w:t>
      </w:r>
      <w:r w:rsidRPr="00186067">
        <w:rPr>
          <w:lang w:eastAsia="zh-CN"/>
        </w:rPr>
        <w:t>莫桑比克</w:t>
      </w:r>
      <w:r w:rsidRPr="00186067">
        <w:rPr>
          <w:rFonts w:hint="eastAsia"/>
          <w:lang w:eastAsia="zh-CN"/>
        </w:rPr>
        <w:t>、</w:t>
      </w:r>
      <w:r w:rsidRPr="00186067">
        <w:rPr>
          <w:lang w:eastAsia="zh-CN"/>
        </w:rPr>
        <w:t>尼日利亚</w:t>
      </w:r>
      <w:r w:rsidRPr="00186067">
        <w:rPr>
          <w:rFonts w:hint="eastAsia"/>
          <w:lang w:eastAsia="zh-CN"/>
        </w:rPr>
        <w:t>、</w:t>
      </w:r>
      <w:r w:rsidRPr="00186067">
        <w:rPr>
          <w:lang w:eastAsia="zh-CN"/>
        </w:rPr>
        <w:t>乌干达</w:t>
      </w:r>
      <w:r w:rsidRPr="00186067">
        <w:rPr>
          <w:rFonts w:hint="eastAsia"/>
          <w:lang w:eastAsia="zh-CN"/>
        </w:rPr>
        <w:t>、</w:t>
      </w:r>
      <w:r w:rsidRPr="00186067">
        <w:rPr>
          <w:lang w:eastAsia="zh-CN"/>
        </w:rPr>
        <w:t>乌兹别克斯坦</w:t>
      </w:r>
      <w:r w:rsidRPr="00186067">
        <w:rPr>
          <w:rFonts w:hint="eastAsia"/>
          <w:lang w:eastAsia="zh-CN"/>
        </w:rPr>
        <w:t>、刚果民主共和国、吉尔吉斯斯坦、</w:t>
      </w:r>
      <w:r w:rsidRPr="00186067">
        <w:rPr>
          <w:lang w:eastAsia="zh-CN"/>
        </w:rPr>
        <w:t>朝鲜民主主义人民共和国</w:t>
      </w:r>
      <w:r w:rsidRPr="00186067">
        <w:rPr>
          <w:rFonts w:hint="eastAsia"/>
          <w:lang w:eastAsia="zh-CN"/>
        </w:rPr>
        <w:t>、</w:t>
      </w:r>
      <w:r w:rsidRPr="00186067">
        <w:rPr>
          <w:lang w:eastAsia="zh-CN"/>
        </w:rPr>
        <w:t>苏丹</w:t>
      </w:r>
      <w:r w:rsidRPr="00186067">
        <w:rPr>
          <w:rFonts w:hint="eastAsia"/>
          <w:lang w:eastAsia="zh-CN"/>
        </w:rPr>
        <w:t>、</w:t>
      </w:r>
      <w:r w:rsidRPr="00186067">
        <w:rPr>
          <w:lang w:eastAsia="zh-CN"/>
        </w:rPr>
        <w:t>南非</w:t>
      </w:r>
      <w:r w:rsidRPr="00186067">
        <w:rPr>
          <w:rFonts w:hint="eastAsia"/>
          <w:lang w:eastAsia="zh-CN"/>
        </w:rPr>
        <w:t>、</w:t>
      </w:r>
      <w:r w:rsidRPr="00186067">
        <w:rPr>
          <w:lang w:eastAsia="zh-CN"/>
        </w:rPr>
        <w:t>坦桑尼亚</w:t>
      </w:r>
      <w:r w:rsidRPr="00186067">
        <w:rPr>
          <w:rFonts w:hint="eastAsia"/>
          <w:lang w:eastAsia="zh-CN"/>
        </w:rPr>
        <w:t>、</w:t>
      </w:r>
      <w:r w:rsidRPr="00186067">
        <w:rPr>
          <w:lang w:eastAsia="zh-CN"/>
        </w:rPr>
        <w:t>多哥</w:t>
      </w:r>
      <w:r w:rsidRPr="00186067">
        <w:rPr>
          <w:rFonts w:hint="eastAsia"/>
          <w:lang w:eastAsia="zh-CN"/>
        </w:rPr>
        <w:t>、越南、</w:t>
      </w:r>
      <w:r w:rsidRPr="00186067">
        <w:rPr>
          <w:lang w:eastAsia="zh-CN"/>
        </w:rPr>
        <w:t>赞比亚和津巴布韦</w:t>
      </w:r>
      <w:r w:rsidRPr="00186067">
        <w:rPr>
          <w:rFonts w:hint="eastAsia"/>
          <w:lang w:eastAsia="zh-CN"/>
        </w:rPr>
        <w:t>，</w:t>
      </w:r>
      <w:r w:rsidRPr="00186067">
        <w:rPr>
          <w:lang w:eastAsia="zh-CN"/>
        </w:rPr>
        <w:t>4 800-4</w:t>
      </w:r>
      <w:r w:rsidRPr="00186067">
        <w:rPr>
          <w:lang w:val="en-US" w:eastAsia="zh-CN"/>
        </w:rPr>
        <w:t> </w:t>
      </w:r>
      <w:r w:rsidRPr="00186067">
        <w:rPr>
          <w:lang w:eastAsia="zh-CN"/>
        </w:rPr>
        <w:t>990</w:t>
      </w:r>
      <w:r w:rsidRPr="00186067">
        <w:rPr>
          <w:lang w:val="en-US" w:eastAsia="zh-CN"/>
        </w:rPr>
        <w:t> </w:t>
      </w:r>
      <w:r w:rsidRPr="00186067">
        <w:rPr>
          <w:lang w:eastAsia="zh-CN"/>
        </w:rPr>
        <w:t>MHz</w:t>
      </w:r>
      <w:r w:rsidRPr="00186067">
        <w:rPr>
          <w:rFonts w:hint="eastAsia"/>
          <w:lang w:eastAsia="zh-CN"/>
        </w:rPr>
        <w:t>全部或部分频段确定由有意实施国际移动通信（</w:t>
      </w:r>
      <w:r w:rsidRPr="00186067">
        <w:rPr>
          <w:lang w:eastAsia="zh-CN"/>
        </w:rPr>
        <w:t>IMT</w:t>
      </w:r>
      <w:r w:rsidRPr="00186067">
        <w:rPr>
          <w:rFonts w:hint="eastAsia"/>
          <w:lang w:eastAsia="zh-CN"/>
        </w:rPr>
        <w:t>）的主管部门使用。这种确定不妨碍已在该频段内获得划分的任何业务使用该频段，亦未在《无线电规则》中确定优先权。</w:t>
      </w:r>
      <w:r w:rsidRPr="00186067">
        <w:rPr>
          <w:rFonts w:hint="eastAsia"/>
          <w:spacing w:val="-2"/>
          <w:lang w:eastAsia="zh-CN"/>
        </w:rPr>
        <w:t>使用</w:t>
      </w:r>
      <w:r w:rsidRPr="00186067">
        <w:rPr>
          <w:spacing w:val="-2"/>
          <w:lang w:eastAsia="zh-CN"/>
        </w:rPr>
        <w:t>IMT</w:t>
      </w:r>
      <w:r w:rsidRPr="00186067">
        <w:rPr>
          <w:rFonts w:hint="eastAsia"/>
          <w:spacing w:val="-2"/>
          <w:lang w:eastAsia="zh-CN"/>
        </w:rPr>
        <w:t>台站需根据第</w:t>
      </w:r>
      <w:r w:rsidRPr="00186067">
        <w:rPr>
          <w:b/>
          <w:bCs/>
          <w:spacing w:val="-2"/>
          <w:lang w:eastAsia="zh-CN"/>
        </w:rPr>
        <w:t>9.21</w:t>
      </w:r>
      <w:r w:rsidRPr="00186067">
        <w:rPr>
          <w:rFonts w:hint="eastAsia"/>
          <w:spacing w:val="-2"/>
          <w:lang w:eastAsia="zh-CN"/>
        </w:rPr>
        <w:t>款与有关主管部门达成协议，而且</w:t>
      </w:r>
      <w:r w:rsidRPr="00186067">
        <w:rPr>
          <w:spacing w:val="-2"/>
          <w:lang w:eastAsia="zh-CN"/>
        </w:rPr>
        <w:t>IMT</w:t>
      </w:r>
      <w:r w:rsidRPr="00186067">
        <w:rPr>
          <w:rFonts w:hint="eastAsia"/>
          <w:spacing w:val="-2"/>
          <w:lang w:eastAsia="zh-CN"/>
        </w:rPr>
        <w:t>台站不得寻求其他移动业务应用台站的保护。此外，主管部门在将移动业务</w:t>
      </w:r>
      <w:r w:rsidRPr="00186067">
        <w:rPr>
          <w:spacing w:val="-2"/>
          <w:lang w:eastAsia="zh-CN"/>
        </w:rPr>
        <w:t>IMT</w:t>
      </w:r>
      <w:r w:rsidRPr="00186067">
        <w:rPr>
          <w:rFonts w:hint="eastAsia"/>
          <w:spacing w:val="-2"/>
          <w:lang w:eastAsia="zh-CN"/>
        </w:rPr>
        <w:t>台站投入使用之前，须确保该台站在距离该沿岸国正式认可的作为低水位线的海岸</w:t>
      </w:r>
      <w:r w:rsidRPr="00186067">
        <w:rPr>
          <w:spacing w:val="-2"/>
          <w:lang w:eastAsia="zh-CN"/>
        </w:rPr>
        <w:t>20</w:t>
      </w:r>
      <w:r w:rsidRPr="00186067">
        <w:rPr>
          <w:rFonts w:hint="eastAsia"/>
          <w:spacing w:val="-2"/>
          <w:lang w:eastAsia="zh-CN"/>
        </w:rPr>
        <w:t>公里处海平面以上</w:t>
      </w:r>
      <w:r w:rsidRPr="00186067">
        <w:rPr>
          <w:spacing w:val="-2"/>
          <w:lang w:eastAsia="zh-CN"/>
        </w:rPr>
        <w:t>19</w:t>
      </w:r>
      <w:r w:rsidRPr="00186067">
        <w:rPr>
          <w:rFonts w:hint="eastAsia"/>
          <w:spacing w:val="-2"/>
          <w:lang w:eastAsia="zh-CN"/>
        </w:rPr>
        <w:t>公里处产生的功率通量密度（</w:t>
      </w:r>
      <w:proofErr w:type="spellStart"/>
      <w:r w:rsidRPr="00186067">
        <w:rPr>
          <w:spacing w:val="-2"/>
          <w:lang w:eastAsia="zh-CN"/>
        </w:rPr>
        <w:t>pfd</w:t>
      </w:r>
      <w:proofErr w:type="spellEnd"/>
      <w:r w:rsidRPr="00186067">
        <w:rPr>
          <w:rFonts w:hint="eastAsia"/>
          <w:spacing w:val="-2"/>
          <w:lang w:eastAsia="zh-CN"/>
        </w:rPr>
        <w:t>）不超过</w:t>
      </w:r>
      <w:del w:id="13" w:author="LIU, Ying" w:date="2023-11-08T16:14:00Z">
        <w:r w:rsidRPr="00186067" w:rsidDel="00D87EEB">
          <w:rPr>
            <w:rFonts w:hint="eastAsia"/>
            <w:spacing w:val="-2"/>
            <w:lang w:eastAsia="zh-CN"/>
          </w:rPr>
          <w:delText>−</w:delText>
        </w:r>
        <w:r w:rsidRPr="00186067" w:rsidDel="00D87EEB">
          <w:rPr>
            <w:rFonts w:hint="eastAsia"/>
            <w:spacing w:val="-2"/>
            <w:lang w:eastAsia="zh-CN"/>
          </w:rPr>
          <w:delText>155</w:delText>
        </w:r>
        <w:r w:rsidRPr="00186067" w:rsidDel="00D87EEB">
          <w:rPr>
            <w:rFonts w:hint="eastAsia"/>
            <w:spacing w:val="-2"/>
            <w:lang w:val="en-US" w:eastAsia="zh-CN"/>
          </w:rPr>
          <w:delText> </w:delText>
        </w:r>
        <w:r w:rsidRPr="00186067" w:rsidDel="00D87EEB">
          <w:rPr>
            <w:rFonts w:hint="eastAsia"/>
            <w:spacing w:val="-2"/>
            <w:lang w:eastAsia="zh-CN"/>
          </w:rPr>
          <w:delText>dB(W/(m</w:delText>
        </w:r>
        <w:r w:rsidRPr="00186067" w:rsidDel="00D87EEB">
          <w:rPr>
            <w:rFonts w:hint="eastAsia"/>
            <w:spacing w:val="-2"/>
            <w:vertAlign w:val="superscript"/>
            <w:lang w:eastAsia="zh-CN"/>
          </w:rPr>
          <w:delText>2</w:delText>
        </w:r>
        <w:r w:rsidRPr="00186067" w:rsidDel="00D87EEB">
          <w:rPr>
            <w:rFonts w:hint="eastAsia"/>
            <w:spacing w:val="-2"/>
            <w:lang w:val="en-US" w:eastAsia="zh-CN"/>
          </w:rPr>
          <w:delText> </w:delText>
        </w:r>
        <w:r w:rsidRPr="00186067" w:rsidDel="00D87EEB">
          <w:rPr>
            <w:rFonts w:hint="eastAsia"/>
            <w:spacing w:val="-2"/>
            <w:lang w:val="en-US" w:eastAsia="zh-CN"/>
          </w:rPr>
          <w:delText>·</w:delText>
        </w:r>
        <w:r w:rsidRPr="00186067" w:rsidDel="00D87EEB">
          <w:rPr>
            <w:rFonts w:hint="eastAsia"/>
            <w:spacing w:val="-2"/>
            <w:lang w:val="en-US" w:eastAsia="zh-CN"/>
          </w:rPr>
          <w:delText> </w:delText>
        </w:r>
        <w:r w:rsidRPr="00186067" w:rsidDel="00D87EEB">
          <w:rPr>
            <w:rFonts w:hint="eastAsia"/>
            <w:spacing w:val="-2"/>
            <w:lang w:eastAsia="zh-CN"/>
          </w:rPr>
          <w:delText>1</w:delText>
        </w:r>
        <w:r w:rsidRPr="00186067" w:rsidDel="00D87EEB">
          <w:rPr>
            <w:rFonts w:hint="eastAsia"/>
            <w:spacing w:val="-2"/>
            <w:lang w:val="en-US" w:eastAsia="zh-CN"/>
          </w:rPr>
          <w:delText> </w:delText>
        </w:r>
        <w:r w:rsidRPr="00186067" w:rsidDel="00D87EEB">
          <w:rPr>
            <w:rFonts w:hint="eastAsia"/>
            <w:spacing w:val="-2"/>
            <w:lang w:eastAsia="zh-CN"/>
          </w:rPr>
          <w:delText>MHz))</w:delText>
        </w:r>
        <w:r w:rsidRPr="00186067" w:rsidDel="00D87EEB">
          <w:rPr>
            <w:rFonts w:hint="eastAsia"/>
            <w:spacing w:val="-2"/>
            <w:lang w:eastAsia="zh-CN"/>
          </w:rPr>
          <w:delText>。</w:delText>
        </w:r>
      </w:del>
      <w:ins w:id="14" w:author="LIU, Ying" w:date="2023-11-08T16:14:00Z">
        <w:r w:rsidR="00D87EEB">
          <w:rPr>
            <w:rFonts w:hint="eastAsia"/>
            <w:spacing w:val="-2"/>
            <w:lang w:eastAsia="zh-CN"/>
          </w:rPr>
          <w:t>：</w:t>
        </w:r>
      </w:ins>
    </w:p>
    <w:p w14:paraId="26417362" w14:textId="5DDD88B0" w:rsidR="00D87EEB" w:rsidRPr="00EE5C50" w:rsidRDefault="00D87EEB" w:rsidP="00D87EEB">
      <w:pPr>
        <w:pStyle w:val="Note"/>
        <w:ind w:left="1134" w:hanging="1134"/>
        <w:rPr>
          <w:ins w:id="15" w:author="Author"/>
          <w:lang w:eastAsia="zh-CN"/>
        </w:rPr>
      </w:pPr>
      <w:ins w:id="16" w:author="ITU" w:date="2023-10-27T19:33:00Z">
        <w:r w:rsidRPr="00EE5C50">
          <w:rPr>
            <w:lang w:eastAsia="zh-CN"/>
          </w:rPr>
          <w:tab/>
          <w:t>–</w:t>
        </w:r>
        <w:r w:rsidRPr="00EE5C50">
          <w:rPr>
            <w:lang w:eastAsia="zh-CN"/>
          </w:rPr>
          <w:tab/>
        </w:r>
      </w:ins>
      <w:ins w:id="17" w:author="LIU, Ying" w:date="2023-11-08T16:50:00Z">
        <w:r w:rsidR="006D13D2">
          <w:rPr>
            <w:rFonts w:hint="eastAsia"/>
            <w:spacing w:val="-2"/>
            <w:lang w:eastAsia="zh-CN"/>
          </w:rPr>
          <w:t>在</w:t>
        </w:r>
        <w:r w:rsidR="006D13D2">
          <w:rPr>
            <w:rFonts w:hint="eastAsia"/>
            <w:spacing w:val="-2"/>
            <w:lang w:eastAsia="zh-CN"/>
          </w:rPr>
          <w:t>4</w:t>
        </w:r>
        <w:r w:rsidR="006D13D2">
          <w:rPr>
            <w:spacing w:val="-2"/>
            <w:lang w:eastAsia="zh-CN"/>
          </w:rPr>
          <w:t xml:space="preserve"> 800-4 825</w:t>
        </w:r>
        <w:r w:rsidR="006D13D2">
          <w:rPr>
            <w:rFonts w:hint="eastAsia"/>
            <w:spacing w:val="-2"/>
            <w:lang w:eastAsia="zh-CN"/>
          </w:rPr>
          <w:t>MH</w:t>
        </w:r>
        <w:r w:rsidR="006D13D2">
          <w:rPr>
            <w:spacing w:val="-2"/>
            <w:lang w:eastAsia="zh-CN"/>
          </w:rPr>
          <w:t>z</w:t>
        </w:r>
        <w:r w:rsidR="006D13D2">
          <w:rPr>
            <w:rFonts w:hint="eastAsia"/>
            <w:spacing w:val="-2"/>
            <w:lang w:eastAsia="zh-CN"/>
          </w:rPr>
          <w:t>和</w:t>
        </w:r>
        <w:r w:rsidR="006D13D2">
          <w:rPr>
            <w:rFonts w:hint="eastAsia"/>
            <w:spacing w:val="-2"/>
            <w:lang w:eastAsia="zh-CN"/>
          </w:rPr>
          <w:t>4</w:t>
        </w:r>
        <w:r w:rsidR="006D13D2">
          <w:rPr>
            <w:spacing w:val="-2"/>
            <w:lang w:eastAsia="zh-CN"/>
          </w:rPr>
          <w:t xml:space="preserve"> 835-4 950</w:t>
        </w:r>
        <w:r w:rsidR="006D13D2">
          <w:rPr>
            <w:rFonts w:hint="eastAsia"/>
            <w:spacing w:val="-2"/>
            <w:lang w:eastAsia="zh-CN"/>
          </w:rPr>
          <w:t>MHz</w:t>
        </w:r>
        <w:r w:rsidR="006D13D2">
          <w:rPr>
            <w:rFonts w:hint="eastAsia"/>
            <w:spacing w:val="-2"/>
            <w:lang w:eastAsia="zh-CN"/>
          </w:rPr>
          <w:t>频段内，</w:t>
        </w:r>
      </w:ins>
      <w:r w:rsidR="006D13D2" w:rsidRPr="00CC7CAF">
        <w:rPr>
          <w:rFonts w:asciiTheme="majorBidi" w:eastAsiaTheme="minorEastAsia" w:hAnsiTheme="majorBidi" w:cstheme="majorBidi" w:hint="eastAsia"/>
          <w:lang w:eastAsia="zh-CN"/>
        </w:rPr>
        <w:t>在距离该沿岸国正式认可的作为</w:t>
      </w:r>
      <w:r w:rsidR="006D13D2" w:rsidRPr="00CC7CAF">
        <w:rPr>
          <w:rFonts w:asciiTheme="majorBidi" w:eastAsiaTheme="minorEastAsia" w:hAnsiTheme="majorBidi" w:cstheme="majorBidi" w:hint="eastAsia"/>
          <w:color w:val="000000"/>
          <w:lang w:eastAsia="zh-CN"/>
        </w:rPr>
        <w:t>低水位线的</w:t>
      </w:r>
      <w:r w:rsidR="006D13D2" w:rsidRPr="00CC7CAF">
        <w:rPr>
          <w:rFonts w:asciiTheme="majorBidi" w:eastAsiaTheme="minorEastAsia" w:hAnsiTheme="majorBidi" w:cstheme="majorBidi" w:hint="eastAsia"/>
          <w:lang w:eastAsia="zh-CN"/>
        </w:rPr>
        <w:t>海岸</w:t>
      </w:r>
      <w:del w:id="18" w:author="LIU, Ying" w:date="2023-11-08T16:50:00Z">
        <w:r w:rsidR="006D13D2" w:rsidRPr="00CC7CAF" w:rsidDel="006D13D2">
          <w:rPr>
            <w:lang w:eastAsia="zh-CN"/>
          </w:rPr>
          <w:delText>20</w:delText>
        </w:r>
      </w:del>
      <w:ins w:id="19" w:author="LIU, Ying" w:date="2023-11-08T16:50:00Z">
        <w:r w:rsidR="006D13D2">
          <w:rPr>
            <w:lang w:eastAsia="zh-CN"/>
          </w:rPr>
          <w:t>22</w:t>
        </w:r>
      </w:ins>
      <w:r w:rsidR="006D13D2" w:rsidRPr="00CC7CAF">
        <w:rPr>
          <w:rFonts w:asciiTheme="majorBidi" w:eastAsiaTheme="minorEastAsia" w:hAnsiTheme="majorBidi" w:cstheme="majorBidi" w:hint="eastAsia"/>
          <w:lang w:eastAsia="zh-CN"/>
        </w:rPr>
        <w:t>公里处海平面以上</w:t>
      </w:r>
      <w:r w:rsidR="006D13D2" w:rsidRPr="00CC7CAF">
        <w:rPr>
          <w:lang w:eastAsia="zh-CN"/>
        </w:rPr>
        <w:t>19</w:t>
      </w:r>
      <w:r w:rsidR="006D13D2" w:rsidRPr="00CC7CAF">
        <w:rPr>
          <w:rFonts w:asciiTheme="majorBidi" w:eastAsiaTheme="minorEastAsia" w:hAnsiTheme="majorBidi" w:cstheme="majorBidi" w:hint="eastAsia"/>
          <w:lang w:eastAsia="zh-CN"/>
        </w:rPr>
        <w:t>公里处</w:t>
      </w:r>
      <w:del w:id="20" w:author="LIU, Ying" w:date="2023-11-08T16:51:00Z">
        <w:r w:rsidR="006D13D2" w:rsidRPr="00CC7CAF" w:rsidDel="006D13D2">
          <w:rPr>
            <w:rFonts w:asciiTheme="majorBidi" w:eastAsiaTheme="minorEastAsia" w:hAnsiTheme="majorBidi" w:cstheme="majorBidi" w:hint="eastAsia"/>
            <w:lang w:eastAsia="zh-CN"/>
          </w:rPr>
          <w:delText>产生的功率通量密度（</w:delText>
        </w:r>
        <w:r w:rsidR="006D13D2" w:rsidRPr="00CC7CAF" w:rsidDel="006D13D2">
          <w:rPr>
            <w:lang w:eastAsia="zh-CN"/>
          </w:rPr>
          <w:delText>pfd</w:delText>
        </w:r>
        <w:r w:rsidR="006D13D2" w:rsidRPr="00CC7CAF" w:rsidDel="006D13D2">
          <w:rPr>
            <w:rFonts w:asciiTheme="majorBidi" w:eastAsiaTheme="minorEastAsia" w:hAnsiTheme="majorBidi" w:cstheme="majorBidi" w:hint="eastAsia"/>
            <w:lang w:eastAsia="zh-CN"/>
          </w:rPr>
          <w:delText>）不超过</w:delText>
        </w:r>
      </w:del>
      <w:ins w:id="21" w:author="LIU, Ying" w:date="2023-11-13T10:24:00Z">
        <w:r w:rsidR="00257A00" w:rsidRPr="00EE5C50">
          <w:rPr>
            <w:lang w:eastAsia="zh-CN"/>
          </w:rPr>
          <w:t>−140 dB(W/(m</w:t>
        </w:r>
        <w:r w:rsidR="00257A00" w:rsidRPr="00EE5C50">
          <w:rPr>
            <w:vertAlign w:val="superscript"/>
            <w:lang w:eastAsia="zh-CN"/>
          </w:rPr>
          <w:t>2</w:t>
        </w:r>
        <w:r w:rsidR="00257A00" w:rsidRPr="00EE5C50">
          <w:rPr>
            <w:lang w:eastAsia="zh-CN"/>
          </w:rPr>
          <w:t> · 1 MHz))</w:t>
        </w:r>
      </w:ins>
      <w:r w:rsidR="006D13D2">
        <w:rPr>
          <w:rFonts w:asciiTheme="majorBidi" w:eastAsiaTheme="minorEastAsia" w:hAnsiTheme="majorBidi" w:cstheme="majorBidi" w:hint="eastAsia"/>
          <w:noProof/>
          <w:lang w:eastAsia="zh-CN"/>
        </w:rPr>
        <w:t>，</w:t>
      </w:r>
      <w:ins w:id="22" w:author="LIU, Ying" w:date="2023-11-08T16:54:00Z">
        <w:r w:rsidR="006D13D2">
          <w:rPr>
            <w:rFonts w:asciiTheme="majorBidi" w:eastAsiaTheme="minorEastAsia" w:hAnsiTheme="majorBidi" w:cstheme="majorBidi" w:hint="eastAsia"/>
            <w:noProof/>
            <w:lang w:eastAsia="zh-CN"/>
          </w:rPr>
          <w:t>及</w:t>
        </w:r>
      </w:ins>
    </w:p>
    <w:p w14:paraId="37F44B7F" w14:textId="54CE0917" w:rsidR="00D87EEB" w:rsidRPr="00EE5C50" w:rsidRDefault="00D87EEB" w:rsidP="00D87EEB">
      <w:pPr>
        <w:pStyle w:val="Note"/>
        <w:ind w:left="1134" w:hanging="1134"/>
        <w:rPr>
          <w:ins w:id="23" w:author="Author"/>
          <w:lang w:eastAsia="zh-CN"/>
        </w:rPr>
      </w:pPr>
      <w:ins w:id="24" w:author="ITU" w:date="2023-10-27T19:33:00Z">
        <w:r w:rsidRPr="00EE5C50">
          <w:rPr>
            <w:lang w:eastAsia="zh-CN"/>
          </w:rPr>
          <w:tab/>
          <w:t>–</w:t>
        </w:r>
        <w:r w:rsidRPr="00EE5C50">
          <w:rPr>
            <w:lang w:eastAsia="zh-CN"/>
          </w:rPr>
          <w:tab/>
        </w:r>
      </w:ins>
      <w:ins w:id="25" w:author="LIU, Ying" w:date="2023-11-08T16:54:00Z">
        <w:r w:rsidR="006D13D2" w:rsidRPr="00C24175">
          <w:rPr>
            <w:rFonts w:hint="eastAsia"/>
            <w:color w:val="000000" w:themeColor="text1"/>
            <w:spacing w:val="-2"/>
            <w:lang w:eastAsia="zh-CN"/>
          </w:rPr>
          <w:t>在</w:t>
        </w:r>
        <w:r w:rsidR="006D13D2" w:rsidRPr="00EE5C50">
          <w:rPr>
            <w:lang w:eastAsia="zh-CN"/>
          </w:rPr>
          <w:t>4 800-4 990 MHz</w:t>
        </w:r>
        <w:r w:rsidR="006D13D2" w:rsidRPr="00C24175">
          <w:rPr>
            <w:rFonts w:hint="eastAsia"/>
            <w:color w:val="000000" w:themeColor="text1"/>
            <w:spacing w:val="-2"/>
            <w:lang w:eastAsia="zh-CN"/>
          </w:rPr>
          <w:t>频段内，距离该沿岸国正式认可的低水位线的海岸</w:t>
        </w:r>
        <w:r w:rsidR="006D13D2" w:rsidRPr="00C24175">
          <w:rPr>
            <w:rFonts w:hint="eastAsia"/>
            <w:color w:val="000000" w:themeColor="text1"/>
            <w:spacing w:val="-2"/>
            <w:lang w:eastAsia="zh-CN"/>
          </w:rPr>
          <w:t>2</w:t>
        </w:r>
        <w:r w:rsidR="006D13D2" w:rsidRPr="00C24175">
          <w:rPr>
            <w:color w:val="000000" w:themeColor="text1"/>
            <w:spacing w:val="-2"/>
            <w:lang w:eastAsia="zh-CN"/>
          </w:rPr>
          <w:t>2</w:t>
        </w:r>
        <w:r w:rsidR="006D13D2" w:rsidRPr="00C24175">
          <w:rPr>
            <w:rFonts w:hint="eastAsia"/>
            <w:color w:val="000000" w:themeColor="text1"/>
            <w:spacing w:val="-2"/>
            <w:lang w:eastAsia="zh-CN"/>
          </w:rPr>
          <w:t>公里处海平面以上</w:t>
        </w:r>
        <w:r w:rsidR="006D13D2" w:rsidRPr="00C24175">
          <w:rPr>
            <w:rFonts w:hint="eastAsia"/>
            <w:color w:val="000000" w:themeColor="text1"/>
            <w:spacing w:val="-2"/>
            <w:lang w:eastAsia="zh-CN"/>
          </w:rPr>
          <w:t>3</w:t>
        </w:r>
        <w:r w:rsidR="006D13D2" w:rsidRPr="00C24175">
          <w:rPr>
            <w:color w:val="000000" w:themeColor="text1"/>
            <w:spacing w:val="-2"/>
            <w:lang w:eastAsia="zh-CN"/>
          </w:rPr>
          <w:t>0</w:t>
        </w:r>
        <w:r w:rsidR="006D13D2" w:rsidRPr="00C24175">
          <w:rPr>
            <w:rFonts w:hint="eastAsia"/>
            <w:color w:val="000000" w:themeColor="text1"/>
            <w:spacing w:val="-2"/>
            <w:lang w:eastAsia="zh-CN"/>
          </w:rPr>
          <w:t>米处，</w:t>
        </w:r>
        <w:r w:rsidR="006D13D2" w:rsidRPr="00C24175">
          <w:rPr>
            <w:color w:val="000000" w:themeColor="text1"/>
            <w:shd w:val="clear" w:color="auto" w:fill="FFFFFF"/>
            <w:lang w:eastAsia="zh-CN"/>
          </w:rPr>
          <w:t xml:space="preserve"> −134</w:t>
        </w:r>
        <w:r w:rsidR="006D13D2" w:rsidRPr="00C24175">
          <w:rPr>
            <w:color w:val="000000" w:themeColor="text1"/>
            <w:spacing w:val="-2"/>
            <w:lang w:eastAsia="zh-CN"/>
          </w:rPr>
          <w:t xml:space="preserve"> dB(W/(m</w:t>
        </w:r>
        <w:r w:rsidR="006D13D2" w:rsidRPr="00C24175">
          <w:rPr>
            <w:color w:val="000000" w:themeColor="text1"/>
            <w:spacing w:val="-2"/>
            <w:vertAlign w:val="superscript"/>
            <w:lang w:eastAsia="zh-CN"/>
          </w:rPr>
          <w:t>2</w:t>
        </w:r>
        <w:r w:rsidR="006D13D2" w:rsidRPr="00C24175">
          <w:rPr>
            <w:color w:val="000000" w:themeColor="text1"/>
            <w:spacing w:val="-2"/>
            <w:lang w:val="en-US" w:eastAsia="zh-CN"/>
          </w:rPr>
          <w:t> · </w:t>
        </w:r>
        <w:r w:rsidR="006D13D2" w:rsidRPr="00C24175">
          <w:rPr>
            <w:color w:val="000000" w:themeColor="text1"/>
            <w:spacing w:val="-2"/>
            <w:lang w:eastAsia="zh-CN"/>
          </w:rPr>
          <w:t>1</w:t>
        </w:r>
        <w:r w:rsidR="006D13D2" w:rsidRPr="00C24175">
          <w:rPr>
            <w:color w:val="000000" w:themeColor="text1"/>
            <w:spacing w:val="-2"/>
            <w:lang w:val="en-US" w:eastAsia="zh-CN"/>
          </w:rPr>
          <w:t> </w:t>
        </w:r>
        <w:r w:rsidR="006D13D2" w:rsidRPr="00C24175">
          <w:rPr>
            <w:color w:val="000000" w:themeColor="text1"/>
            <w:spacing w:val="-2"/>
            <w:lang w:eastAsia="zh-CN"/>
          </w:rPr>
          <w:t>MHz))</w:t>
        </w:r>
        <w:r w:rsidR="006D13D2">
          <w:rPr>
            <w:rFonts w:hint="eastAsia"/>
            <w:color w:val="000000" w:themeColor="text1"/>
            <w:spacing w:val="-2"/>
            <w:lang w:eastAsia="zh-CN"/>
          </w:rPr>
          <w:t>。</w:t>
        </w:r>
      </w:ins>
      <w:del w:id="26" w:author="LIU, Ying" w:date="2023-11-08T16:56:00Z">
        <w:r w:rsidR="006D13D2" w:rsidRPr="006D13D2" w:rsidDel="006D13D2">
          <w:rPr>
            <w:rFonts w:hint="eastAsia"/>
            <w:color w:val="000000" w:themeColor="text1"/>
            <w:spacing w:val="-2"/>
            <w:lang w:eastAsia="zh-CN"/>
          </w:rPr>
          <w:delText>此</w:delText>
        </w:r>
        <w:r w:rsidR="006D13D2" w:rsidRPr="006D13D2" w:rsidDel="006D13D2">
          <w:rPr>
            <w:rFonts w:hint="eastAsia"/>
            <w:color w:val="000000" w:themeColor="text1"/>
            <w:spacing w:val="-2"/>
            <w:lang w:eastAsia="zh-CN"/>
          </w:rPr>
          <w:delText>pfd</w:delText>
        </w:r>
        <w:r w:rsidR="006D13D2" w:rsidRPr="006D13D2" w:rsidDel="006D13D2">
          <w:rPr>
            <w:rFonts w:hint="eastAsia"/>
            <w:color w:val="000000" w:themeColor="text1"/>
            <w:spacing w:val="-2"/>
            <w:lang w:eastAsia="zh-CN"/>
          </w:rPr>
          <w:delText>标准需在</w:delText>
        </w:r>
        <w:r w:rsidR="006D13D2" w:rsidRPr="006D13D2" w:rsidDel="006D13D2">
          <w:rPr>
            <w:rFonts w:hint="eastAsia"/>
            <w:color w:val="000000" w:themeColor="text1"/>
            <w:spacing w:val="-2"/>
            <w:lang w:eastAsia="zh-CN"/>
          </w:rPr>
          <w:delText>WRC-23</w:delText>
        </w:r>
        <w:r w:rsidR="006D13D2" w:rsidRPr="006D13D2" w:rsidDel="006D13D2">
          <w:rPr>
            <w:rFonts w:hint="eastAsia"/>
            <w:color w:val="000000" w:themeColor="text1"/>
            <w:spacing w:val="-2"/>
            <w:lang w:eastAsia="zh-CN"/>
          </w:rPr>
          <w:delText>上复审。</w:delText>
        </w:r>
      </w:del>
    </w:p>
    <w:p w14:paraId="0E1A692C" w14:textId="571EF62E" w:rsidR="00D87EEB" w:rsidRPr="00D87EEB" w:rsidRDefault="006D13D2" w:rsidP="006D13D2">
      <w:pPr>
        <w:pStyle w:val="Note"/>
        <w:ind w:firstLineChars="200" w:firstLine="480"/>
        <w:rPr>
          <w:color w:val="242021"/>
          <w:szCs w:val="24"/>
          <w:lang w:eastAsia="zh-CN"/>
        </w:rPr>
      </w:pPr>
      <w:r w:rsidRPr="00CC7CAF">
        <w:rPr>
          <w:rFonts w:asciiTheme="majorBidi" w:eastAsiaTheme="minorEastAsia" w:hAnsiTheme="majorBidi" w:cstheme="majorBidi" w:hint="eastAsia"/>
          <w:noProof/>
          <w:lang w:eastAsia="zh-CN"/>
        </w:rPr>
        <w:t>第</w:t>
      </w:r>
      <w:r w:rsidRPr="00CC7CAF">
        <w:rPr>
          <w:b/>
          <w:bCs/>
          <w:noProof/>
          <w:lang w:eastAsia="zh-CN"/>
        </w:rPr>
        <w:t>223</w:t>
      </w:r>
      <w:r w:rsidRPr="00CC7CAF">
        <w:rPr>
          <w:rFonts w:asciiTheme="majorBidi" w:eastAsiaTheme="minorEastAsia" w:hAnsiTheme="majorBidi" w:cstheme="majorBidi" w:hint="eastAsia"/>
          <w:noProof/>
          <w:lang w:eastAsia="zh-CN"/>
        </w:rPr>
        <w:t>号决议</w:t>
      </w:r>
      <w:r w:rsidRPr="00CC7CAF">
        <w:rPr>
          <w:rFonts w:asciiTheme="majorBidi" w:eastAsiaTheme="minorEastAsia" w:hAnsiTheme="majorBidi" w:cstheme="majorBidi" w:hint="eastAsia"/>
          <w:b/>
          <w:bCs/>
          <w:noProof/>
          <w:lang w:eastAsia="zh-CN"/>
        </w:rPr>
        <w:t>（</w:t>
      </w:r>
      <w:r w:rsidRPr="00CC7CAF">
        <w:rPr>
          <w:b/>
          <w:bCs/>
          <w:noProof/>
          <w:lang w:eastAsia="zh-CN"/>
        </w:rPr>
        <w:t>WRC-</w:t>
      </w:r>
      <w:del w:id="27" w:author="LIU, Ying" w:date="2023-11-08T16:57:00Z">
        <w:r w:rsidRPr="00CC7CAF" w:rsidDel="006D13D2">
          <w:rPr>
            <w:b/>
            <w:bCs/>
            <w:noProof/>
            <w:lang w:val="en-US" w:eastAsia="zh-CN"/>
          </w:rPr>
          <w:delText>19</w:delText>
        </w:r>
      </w:del>
      <w:ins w:id="28" w:author="LIU, Ying" w:date="2023-11-08T16:57:00Z">
        <w:r>
          <w:rPr>
            <w:b/>
            <w:bCs/>
            <w:noProof/>
            <w:lang w:val="en-US" w:eastAsia="zh-CN"/>
          </w:rPr>
          <w:t>23</w:t>
        </w:r>
      </w:ins>
      <w:r w:rsidRPr="00CC7CAF">
        <w:rPr>
          <w:rFonts w:asciiTheme="majorBidi" w:eastAsiaTheme="minorEastAsia" w:hAnsiTheme="majorBidi" w:cstheme="majorBidi" w:hint="eastAsia"/>
          <w:b/>
          <w:bCs/>
          <w:noProof/>
          <w:lang w:eastAsia="zh-CN"/>
        </w:rPr>
        <w:t>，修订版）</w:t>
      </w:r>
      <w:r w:rsidRPr="00CC7CAF">
        <w:rPr>
          <w:rFonts w:asciiTheme="majorBidi" w:eastAsiaTheme="minorEastAsia" w:hAnsiTheme="majorBidi" w:cstheme="majorBidi" w:hint="eastAsia"/>
          <w:noProof/>
          <w:lang w:eastAsia="zh-CN"/>
        </w:rPr>
        <w:t>适用。</w:t>
      </w:r>
      <w:del w:id="29" w:author="LIU, Ying" w:date="2023-11-08T16:59:00Z">
        <w:r w:rsidRPr="006D13D2" w:rsidDel="006D13D2">
          <w:rPr>
            <w:rFonts w:asciiTheme="majorBidi" w:eastAsiaTheme="minorEastAsia" w:hAnsiTheme="majorBidi" w:cstheme="majorBidi" w:hint="eastAsia"/>
            <w:noProof/>
            <w:lang w:eastAsia="zh-CN"/>
          </w:rPr>
          <w:delText>该确定须在</w:delText>
        </w:r>
        <w:r w:rsidRPr="006D13D2" w:rsidDel="006D13D2">
          <w:rPr>
            <w:rFonts w:asciiTheme="majorBidi" w:eastAsiaTheme="minorEastAsia" w:hAnsiTheme="majorBidi" w:cstheme="majorBidi" w:hint="eastAsia"/>
            <w:noProof/>
            <w:lang w:eastAsia="zh-CN"/>
          </w:rPr>
          <w:delText>WRC-19</w:delText>
        </w:r>
        <w:r w:rsidRPr="006D13D2" w:rsidDel="006D13D2">
          <w:rPr>
            <w:rFonts w:asciiTheme="majorBidi" w:eastAsiaTheme="minorEastAsia" w:hAnsiTheme="majorBidi" w:cstheme="majorBidi" w:hint="eastAsia"/>
            <w:noProof/>
            <w:lang w:eastAsia="zh-CN"/>
          </w:rPr>
          <w:delText>之后生效。</w:delText>
        </w:r>
      </w:del>
      <w:r w:rsidR="00D87EEB" w:rsidRPr="00EE5C50">
        <w:rPr>
          <w:color w:val="242021"/>
          <w:sz w:val="16"/>
          <w:szCs w:val="16"/>
          <w:lang w:eastAsia="zh-CN"/>
        </w:rPr>
        <w:t>     (WRC</w:t>
      </w:r>
      <w:r w:rsidR="00D87EEB" w:rsidRPr="00EE5C50">
        <w:rPr>
          <w:color w:val="242021"/>
          <w:sz w:val="16"/>
          <w:szCs w:val="16"/>
          <w:lang w:eastAsia="zh-CN"/>
        </w:rPr>
        <w:noBreakHyphen/>
      </w:r>
      <w:del w:id="30" w:author="Author">
        <w:r w:rsidR="00D87EEB" w:rsidRPr="00EE5C50" w:rsidDel="00D965B5">
          <w:rPr>
            <w:color w:val="242021"/>
            <w:sz w:val="16"/>
            <w:szCs w:val="16"/>
            <w:lang w:eastAsia="zh-CN"/>
          </w:rPr>
          <w:delText>19</w:delText>
        </w:r>
      </w:del>
      <w:ins w:id="31" w:author="Author">
        <w:r w:rsidR="00D87EEB" w:rsidRPr="00EE5C50">
          <w:rPr>
            <w:color w:val="242021"/>
            <w:sz w:val="16"/>
            <w:szCs w:val="16"/>
            <w:lang w:eastAsia="zh-CN"/>
          </w:rPr>
          <w:t>23</w:t>
        </w:r>
      </w:ins>
      <w:r w:rsidR="00D87EEB" w:rsidRPr="00EE5C50">
        <w:rPr>
          <w:color w:val="242021"/>
          <w:sz w:val="16"/>
          <w:szCs w:val="16"/>
          <w:lang w:eastAsia="zh-CN"/>
        </w:rPr>
        <w:t>)</w:t>
      </w:r>
    </w:p>
    <w:p w14:paraId="199D6237" w14:textId="6935C247" w:rsidR="00610474" w:rsidRDefault="006D13D2">
      <w:pPr>
        <w:pStyle w:val="Reasons"/>
        <w:rPr>
          <w:lang w:eastAsia="zh-CN"/>
        </w:rPr>
      </w:pPr>
      <w:r>
        <w:rPr>
          <w:b/>
          <w:lang w:eastAsia="zh-CN"/>
        </w:rPr>
        <w:t>理由：</w:t>
      </w:r>
      <w:r>
        <w:rPr>
          <w:lang w:eastAsia="zh-CN"/>
        </w:rPr>
        <w:tab/>
      </w:r>
      <w:r w:rsidR="00DE3653" w:rsidRPr="00DE3653">
        <w:rPr>
          <w:rFonts w:hint="eastAsia"/>
          <w:lang w:eastAsia="zh-CN"/>
        </w:rPr>
        <w:t>研究表明放宽</w:t>
      </w:r>
      <w:proofErr w:type="spellStart"/>
      <w:r w:rsidR="00DE3653" w:rsidRPr="00DE3653">
        <w:rPr>
          <w:rFonts w:hint="eastAsia"/>
          <w:lang w:eastAsia="zh-CN"/>
        </w:rPr>
        <w:t>pfd</w:t>
      </w:r>
      <w:proofErr w:type="spellEnd"/>
      <w:r w:rsidR="00DE3653">
        <w:rPr>
          <w:rFonts w:hint="eastAsia"/>
          <w:lang w:eastAsia="zh-CN"/>
        </w:rPr>
        <w:t>限值</w:t>
      </w:r>
      <w:r w:rsidR="00DE3653" w:rsidRPr="00DE3653">
        <w:rPr>
          <w:rFonts w:hint="eastAsia"/>
          <w:lang w:eastAsia="zh-CN"/>
        </w:rPr>
        <w:t>的可行性，以便在离沿海地区</w:t>
      </w:r>
      <w:r w:rsidR="00DE3653" w:rsidRPr="00DE3653">
        <w:rPr>
          <w:rFonts w:hint="eastAsia"/>
          <w:lang w:eastAsia="zh-CN"/>
        </w:rPr>
        <w:t>22</w:t>
      </w:r>
      <w:r w:rsidR="00DE3653" w:rsidRPr="00DE3653">
        <w:rPr>
          <w:rFonts w:hint="eastAsia"/>
          <w:lang w:eastAsia="zh-CN"/>
        </w:rPr>
        <w:t>公里以外的</w:t>
      </w:r>
      <w:r w:rsidR="00DE3653">
        <w:rPr>
          <w:rFonts w:hint="eastAsia"/>
          <w:lang w:eastAsia="zh-CN"/>
        </w:rPr>
        <w:t>移动</w:t>
      </w:r>
      <w:r w:rsidR="00432075">
        <w:rPr>
          <w:rFonts w:hint="eastAsia"/>
          <w:lang w:eastAsia="zh-CN"/>
        </w:rPr>
        <w:t>业务</w:t>
      </w:r>
      <w:r w:rsidR="00DE3653" w:rsidRPr="00DE3653">
        <w:rPr>
          <w:rFonts w:hint="eastAsia"/>
          <w:lang w:eastAsia="zh-CN"/>
        </w:rPr>
        <w:t>范围内</w:t>
      </w:r>
      <w:r w:rsidR="00DE3653">
        <w:rPr>
          <w:rFonts w:hint="eastAsia"/>
          <w:lang w:eastAsia="zh-CN"/>
        </w:rPr>
        <w:t>操作</w:t>
      </w:r>
      <w:r w:rsidR="00DE3653" w:rsidRPr="00DE3653">
        <w:rPr>
          <w:rFonts w:hint="eastAsia"/>
          <w:lang w:eastAsia="zh-CN"/>
        </w:rPr>
        <w:t>的航空和</w:t>
      </w:r>
      <w:r w:rsidR="00DE3653">
        <w:rPr>
          <w:rFonts w:hint="eastAsia"/>
          <w:lang w:eastAsia="zh-CN"/>
        </w:rPr>
        <w:t>水上电台</w:t>
      </w:r>
      <w:r w:rsidR="00DE3653" w:rsidRPr="00DE3653">
        <w:rPr>
          <w:rFonts w:hint="eastAsia"/>
          <w:lang w:eastAsia="zh-CN"/>
        </w:rPr>
        <w:t>继续</w:t>
      </w:r>
      <w:r w:rsidR="00DE3653">
        <w:rPr>
          <w:rFonts w:hint="eastAsia"/>
          <w:lang w:eastAsia="zh-CN"/>
        </w:rPr>
        <w:t>操作</w:t>
      </w:r>
      <w:r w:rsidR="00DE3653" w:rsidRPr="00DE3653">
        <w:rPr>
          <w:rFonts w:hint="eastAsia"/>
          <w:lang w:eastAsia="zh-CN"/>
        </w:rPr>
        <w:t>。</w:t>
      </w:r>
      <w:proofErr w:type="spellStart"/>
      <w:r w:rsidR="00D87EEB" w:rsidRPr="00EE5C50">
        <w:rPr>
          <w:szCs w:val="24"/>
          <w:lang w:eastAsia="zh-CN"/>
        </w:rPr>
        <w:t>pfd</w:t>
      </w:r>
      <w:proofErr w:type="spellEnd"/>
      <w:r w:rsidR="00DE3653">
        <w:rPr>
          <w:rFonts w:hint="eastAsia"/>
          <w:szCs w:val="24"/>
          <w:lang w:eastAsia="zh-CN"/>
        </w:rPr>
        <w:t>限值和频率范围反映了航空移动电台和水上移动电台的划分和使用状况。</w:t>
      </w:r>
      <w:r w:rsidR="00DE3653" w:rsidRPr="00DE3653">
        <w:rPr>
          <w:rFonts w:hint="eastAsia"/>
          <w:szCs w:val="24"/>
          <w:lang w:eastAsia="zh-CN"/>
        </w:rPr>
        <w:t>不再需要文本表明</w:t>
      </w:r>
      <w:r w:rsidR="00DE3653" w:rsidRPr="00DE3653">
        <w:rPr>
          <w:rFonts w:hint="eastAsia"/>
          <w:szCs w:val="24"/>
          <w:lang w:eastAsia="zh-CN"/>
        </w:rPr>
        <w:t>WRC-23</w:t>
      </w:r>
      <w:r w:rsidR="00DE3653" w:rsidRPr="00DE3653">
        <w:rPr>
          <w:rFonts w:hint="eastAsia"/>
          <w:szCs w:val="24"/>
          <w:lang w:eastAsia="zh-CN"/>
        </w:rPr>
        <w:t>对</w:t>
      </w:r>
      <w:proofErr w:type="spellStart"/>
      <w:r w:rsidR="00DE3653" w:rsidRPr="00DE3653">
        <w:rPr>
          <w:rFonts w:hint="eastAsia"/>
          <w:szCs w:val="24"/>
          <w:lang w:eastAsia="zh-CN"/>
        </w:rPr>
        <w:t>pfd</w:t>
      </w:r>
      <w:proofErr w:type="spellEnd"/>
      <w:r w:rsidR="00DE3653" w:rsidRPr="00DE3653">
        <w:rPr>
          <w:rFonts w:hint="eastAsia"/>
          <w:szCs w:val="24"/>
          <w:lang w:eastAsia="zh-CN"/>
        </w:rPr>
        <w:t>标准的</w:t>
      </w:r>
      <w:r w:rsidR="00DE3653">
        <w:rPr>
          <w:rFonts w:hint="eastAsia"/>
          <w:szCs w:val="24"/>
          <w:lang w:eastAsia="zh-CN"/>
        </w:rPr>
        <w:t>审议</w:t>
      </w:r>
      <w:r w:rsidR="00DE3653" w:rsidRPr="00DE3653">
        <w:rPr>
          <w:rFonts w:hint="eastAsia"/>
          <w:szCs w:val="24"/>
          <w:lang w:eastAsia="zh-CN"/>
        </w:rPr>
        <w:t>和</w:t>
      </w:r>
      <w:r w:rsidR="00DE3653" w:rsidRPr="00DE3653">
        <w:rPr>
          <w:rFonts w:hint="eastAsia"/>
          <w:szCs w:val="24"/>
          <w:lang w:eastAsia="zh-CN"/>
        </w:rPr>
        <w:t>IMT</w:t>
      </w:r>
      <w:r w:rsidR="00DE3653">
        <w:rPr>
          <w:rFonts w:hint="eastAsia"/>
          <w:szCs w:val="24"/>
          <w:lang w:eastAsia="zh-CN"/>
        </w:rPr>
        <w:t>确定频段</w:t>
      </w:r>
      <w:r w:rsidR="00DE3653" w:rsidRPr="00DE3653">
        <w:rPr>
          <w:rFonts w:hint="eastAsia"/>
          <w:szCs w:val="24"/>
          <w:lang w:eastAsia="zh-CN"/>
        </w:rPr>
        <w:t>的生效日期。</w:t>
      </w:r>
    </w:p>
    <w:p w14:paraId="45CDA6CE" w14:textId="77777777" w:rsidR="00610474" w:rsidRDefault="006D13D2">
      <w:pPr>
        <w:pStyle w:val="Proposal"/>
      </w:pPr>
      <w:r>
        <w:lastRenderedPageBreak/>
        <w:t>MOD</w:t>
      </w:r>
      <w:r>
        <w:tab/>
        <w:t>AUS/CAN/KOR/NZL/THA/91/3</w:t>
      </w:r>
      <w:r>
        <w:rPr>
          <w:vanish/>
          <w:color w:val="7F7F7F" w:themeColor="text1" w:themeTint="80"/>
          <w:vertAlign w:val="superscript"/>
        </w:rPr>
        <w:t>#1332</w:t>
      </w:r>
    </w:p>
    <w:p w14:paraId="7D8509F8" w14:textId="77777777" w:rsidR="006D13D2" w:rsidRPr="008E4815" w:rsidRDefault="006D13D2" w:rsidP="00AB06D0">
      <w:pPr>
        <w:pStyle w:val="ResNo"/>
        <w:rPr>
          <w:lang w:eastAsia="zh-CN"/>
        </w:rPr>
      </w:pPr>
      <w:bookmarkStart w:id="32" w:name="_Toc39850085"/>
      <w:bookmarkStart w:id="33" w:name="_Toc39853897"/>
      <w:bookmarkStart w:id="34" w:name="_Toc40086669"/>
      <w:bookmarkStart w:id="35" w:name="_Toc40095438"/>
      <w:bookmarkStart w:id="36" w:name="_Toc40098201"/>
      <w:r w:rsidRPr="00867A80">
        <w:rPr>
          <w:rFonts w:hint="eastAsia"/>
          <w:lang w:eastAsia="zh-CN"/>
        </w:rPr>
        <w:t>第</w:t>
      </w:r>
      <w:r w:rsidRPr="00867A80">
        <w:rPr>
          <w:lang w:eastAsia="zh-CN"/>
        </w:rPr>
        <w:t>223</w:t>
      </w:r>
      <w:r w:rsidRPr="00867A80">
        <w:rPr>
          <w:rFonts w:hint="eastAsia"/>
          <w:lang w:eastAsia="zh-CN"/>
        </w:rPr>
        <w:t>号决议（</w:t>
      </w:r>
      <w:r w:rsidRPr="00867A80">
        <w:rPr>
          <w:lang w:eastAsia="zh-CN"/>
        </w:rPr>
        <w:t>WRC-</w:t>
      </w:r>
      <w:del w:id="37" w:author="Yingsheng Tao" w:date="2022-11-28T16:17:00Z">
        <w:r w:rsidDel="00433D0C">
          <w:rPr>
            <w:lang w:eastAsia="zh-CN"/>
          </w:rPr>
          <w:delText>19</w:delText>
        </w:r>
      </w:del>
      <w:ins w:id="38" w:author="Yingsheng Tao" w:date="2022-11-28T16:17:00Z">
        <w:r>
          <w:rPr>
            <w:lang w:eastAsia="zh-CN"/>
          </w:rPr>
          <w:t>23</w:t>
        </w:r>
      </w:ins>
      <w:r w:rsidRPr="00867A80">
        <w:rPr>
          <w:rFonts w:hint="eastAsia"/>
          <w:lang w:eastAsia="zh-CN"/>
        </w:rPr>
        <w:t>，修订版）</w:t>
      </w:r>
      <w:bookmarkEnd w:id="32"/>
      <w:bookmarkEnd w:id="33"/>
      <w:bookmarkEnd w:id="34"/>
      <w:bookmarkEnd w:id="35"/>
      <w:bookmarkEnd w:id="36"/>
    </w:p>
    <w:p w14:paraId="73DC66D4" w14:textId="77777777" w:rsidR="006D13D2" w:rsidRPr="008E4815" w:rsidRDefault="006D13D2" w:rsidP="00AB06D0">
      <w:pPr>
        <w:pStyle w:val="Restitle"/>
        <w:rPr>
          <w:lang w:eastAsia="ja-JP"/>
        </w:rPr>
      </w:pPr>
      <w:bookmarkStart w:id="39" w:name="_Toc36108059"/>
      <w:bookmarkStart w:id="40" w:name="_Toc39850086"/>
      <w:bookmarkStart w:id="41" w:name="_Toc39853898"/>
      <w:bookmarkStart w:id="42" w:name="_Toc40086670"/>
      <w:bookmarkStart w:id="43" w:name="_Toc40098202"/>
      <w:r w:rsidRPr="00867A80">
        <w:rPr>
          <w:rFonts w:hint="eastAsia"/>
          <w:lang w:eastAsia="ja-JP"/>
        </w:rPr>
        <w:t>确定用于国际移动通信的附加频段</w:t>
      </w:r>
      <w:bookmarkEnd w:id="39"/>
      <w:bookmarkEnd w:id="40"/>
      <w:bookmarkEnd w:id="41"/>
      <w:bookmarkEnd w:id="42"/>
      <w:bookmarkEnd w:id="43"/>
    </w:p>
    <w:p w14:paraId="6961B70B" w14:textId="77777777" w:rsidR="006D13D2" w:rsidRPr="008E4815" w:rsidRDefault="006D13D2" w:rsidP="00AB06D0">
      <w:pPr>
        <w:pStyle w:val="Normalaftertitle0"/>
        <w:rPr>
          <w:lang w:eastAsia="zh-CN"/>
        </w:rPr>
      </w:pPr>
      <w:r w:rsidRPr="00867A80">
        <w:rPr>
          <w:rFonts w:hint="eastAsia"/>
          <w:lang w:eastAsia="zh-CN"/>
        </w:rPr>
        <w:t>世界无线电通信大会（</w:t>
      </w:r>
      <w:del w:id="44" w:author="Li, Jianying" w:date="2022-12-06T10:01:00Z">
        <w:r w:rsidRPr="00867A80" w:rsidDel="00765206">
          <w:rPr>
            <w:lang w:eastAsia="zh-CN"/>
          </w:rPr>
          <w:delText>20</w:delText>
        </w:r>
        <w:r w:rsidDel="00765206">
          <w:rPr>
            <w:lang w:eastAsia="zh-CN"/>
          </w:rPr>
          <w:delText>19</w:delText>
        </w:r>
        <w:r w:rsidRPr="00867A80" w:rsidDel="00765206">
          <w:rPr>
            <w:rFonts w:hint="eastAsia"/>
            <w:lang w:eastAsia="zh-CN"/>
          </w:rPr>
          <w:delText>年，</w:delText>
        </w:r>
      </w:del>
      <w:del w:id="45" w:author="Yingsheng Tao" w:date="2022-11-28T16:17:00Z">
        <w:r w:rsidDel="00433D0C">
          <w:rPr>
            <w:color w:val="000000"/>
            <w:lang w:eastAsia="zh-CN"/>
          </w:rPr>
          <w:delText>沙姆沙伊</w:delText>
        </w:r>
        <w:r w:rsidDel="00433D0C">
          <w:rPr>
            <w:rFonts w:ascii="SimSun" w:hAnsi="SimSun" w:cs="SimSun" w:hint="eastAsia"/>
            <w:color w:val="000000"/>
            <w:lang w:eastAsia="zh-CN"/>
          </w:rPr>
          <w:delText>赫</w:delText>
        </w:r>
      </w:del>
      <w:ins w:id="46" w:author="Li, Jianying" w:date="2022-12-06T10:01:00Z">
        <w:r w:rsidRPr="00765206">
          <w:rPr>
            <w:color w:val="000000"/>
            <w:lang w:eastAsia="zh-CN"/>
          </w:rPr>
          <w:t>20</w:t>
        </w:r>
      </w:ins>
      <w:ins w:id="47" w:author="Yingsheng Tao" w:date="2022-11-28T16:17:00Z">
        <w:r>
          <w:rPr>
            <w:lang w:eastAsia="zh-CN"/>
          </w:rPr>
          <w:t>23</w:t>
        </w:r>
      </w:ins>
      <w:ins w:id="48" w:author="Li, Jianying" w:date="2022-12-06T10:01:00Z">
        <w:r>
          <w:rPr>
            <w:rFonts w:hint="eastAsia"/>
            <w:lang w:eastAsia="zh-CN"/>
          </w:rPr>
          <w:t>年，</w:t>
        </w:r>
      </w:ins>
      <w:ins w:id="49" w:author="Yingsheng Tao" w:date="2022-11-28T16:17:00Z">
        <w:r>
          <w:rPr>
            <w:rFonts w:ascii="SimSun" w:hAnsi="SimSun" w:cs="SimSun" w:hint="eastAsia"/>
            <w:color w:val="000000"/>
            <w:lang w:eastAsia="zh-CN"/>
          </w:rPr>
          <w:t>迪拜</w:t>
        </w:r>
      </w:ins>
      <w:r w:rsidRPr="00867A80">
        <w:rPr>
          <w:rFonts w:hint="eastAsia"/>
          <w:lang w:eastAsia="zh-CN"/>
        </w:rPr>
        <w:t>），</w:t>
      </w:r>
    </w:p>
    <w:p w14:paraId="64B80DB7" w14:textId="77777777" w:rsidR="006D13D2" w:rsidRPr="008E4815" w:rsidRDefault="006D13D2" w:rsidP="00AB06D0">
      <w:pPr>
        <w:rPr>
          <w:rFonts w:eastAsia="???"/>
          <w:lang w:eastAsia="zh-CN"/>
        </w:rPr>
      </w:pPr>
      <w:r w:rsidRPr="008E4815">
        <w:rPr>
          <w:rFonts w:eastAsia="???"/>
          <w:lang w:eastAsia="zh-CN"/>
        </w:rPr>
        <w:t>…</w:t>
      </w:r>
    </w:p>
    <w:p w14:paraId="03F314D4" w14:textId="77777777" w:rsidR="006D13D2" w:rsidRPr="00867A80" w:rsidRDefault="006D13D2" w:rsidP="00AB06D0">
      <w:pPr>
        <w:pStyle w:val="Call"/>
        <w:rPr>
          <w:i/>
          <w:iCs/>
          <w:lang w:eastAsia="zh-CN"/>
        </w:rPr>
      </w:pPr>
      <w:r w:rsidRPr="00867A80">
        <w:rPr>
          <w:rFonts w:hint="eastAsia"/>
          <w:iCs/>
          <w:lang w:eastAsia="zh-CN"/>
        </w:rPr>
        <w:t>做出决议</w:t>
      </w:r>
    </w:p>
    <w:p w14:paraId="1F72B959" w14:textId="77777777" w:rsidR="006D13D2" w:rsidRDefault="006D13D2" w:rsidP="00AB06D0">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sidRPr="00BA288C">
        <w:rPr>
          <w:rFonts w:hint="eastAsia"/>
          <w:lang w:eastAsia="zh-CN"/>
        </w:rPr>
        <w:t>、</w:t>
      </w:r>
      <w:r>
        <w:rPr>
          <w:rStyle w:val="Artref"/>
          <w:rFonts w:eastAsia="???"/>
          <w:b/>
          <w:color w:val="000000"/>
          <w:szCs w:val="24"/>
          <w:lang w:eastAsia="zh-CN"/>
        </w:rPr>
        <w:t>5.384A</w:t>
      </w:r>
      <w:r w:rsidRPr="00B41B68">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地面部分频谱的益处，同时应考虑当前已获得该频段划分的其他业务；</w:t>
      </w:r>
    </w:p>
    <w:p w14:paraId="0F3D44E1" w14:textId="77777777" w:rsidR="006D13D2" w:rsidRDefault="006D13D2" w:rsidP="00AB06D0">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sidRPr="00BA288C">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14:paraId="3C883265" w14:textId="77777777" w:rsidR="006D13D2" w:rsidRDefault="006D13D2" w:rsidP="00AB06D0">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sidRPr="002A5E90">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公里（对于海上路径）的协调距离；</w:t>
      </w:r>
    </w:p>
    <w:p w14:paraId="4ED0CC07" w14:textId="02F5BA95" w:rsidR="006D13D2" w:rsidRPr="008E4815" w:rsidRDefault="006D13D2" w:rsidP="00D87EEB">
      <w:pPr>
        <w:rPr>
          <w:rFonts w:eastAsia="???"/>
          <w:lang w:eastAsia="zh-CN"/>
        </w:rPr>
      </w:pPr>
      <w:r>
        <w:rPr>
          <w:rFonts w:eastAsia="???"/>
          <w:lang w:eastAsia="zh-CN"/>
        </w:rPr>
        <w:t>4</w:t>
      </w:r>
      <w:r>
        <w:rPr>
          <w:rFonts w:eastAsia="???"/>
          <w:lang w:eastAsia="zh-CN"/>
        </w:rPr>
        <w:tab/>
      </w:r>
      <w:r w:rsidRPr="00D64BA7">
        <w:rPr>
          <w:rFonts w:hint="eastAsia"/>
          <w:lang w:eastAsia="zh-CN"/>
        </w:rPr>
        <w:t>在</w:t>
      </w:r>
      <w:r>
        <w:rPr>
          <w:rFonts w:eastAsia="???"/>
          <w:lang w:eastAsia="zh-CN"/>
        </w:rPr>
        <w:t>4 800-4 990 MHz</w:t>
      </w:r>
      <w:r w:rsidRPr="00D64BA7">
        <w:rPr>
          <w:rFonts w:hint="eastAsia"/>
          <w:lang w:eastAsia="zh-CN"/>
        </w:rPr>
        <w:t>频段，</w:t>
      </w:r>
      <w:r>
        <w:rPr>
          <w:color w:val="000000"/>
          <w:lang w:eastAsia="zh-CN"/>
        </w:rPr>
        <w:t>IMT</w:t>
      </w:r>
      <w:r>
        <w:rPr>
          <w:rFonts w:hint="eastAsia"/>
          <w:color w:val="000000"/>
          <w:lang w:eastAsia="zh-CN"/>
        </w:rPr>
        <w:t>台站</w:t>
      </w:r>
      <w:r w:rsidRPr="00D64BA7">
        <w:rPr>
          <w:rFonts w:hint="eastAsia"/>
          <w:lang w:eastAsia="zh-CN"/>
        </w:rPr>
        <w:t>在根据第</w:t>
      </w:r>
      <w:r w:rsidRPr="002A5E90">
        <w:rPr>
          <w:rStyle w:val="Artref"/>
          <w:b/>
          <w:bCs/>
          <w:lang w:eastAsia="zh-CN"/>
        </w:rPr>
        <w:t>9.21</w:t>
      </w:r>
      <w:r w:rsidRPr="00D64BA7">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sidRPr="00D64BA7">
        <w:rPr>
          <w:rFonts w:hint="eastAsia"/>
          <w:lang w:eastAsia="zh-CN"/>
        </w:rPr>
        <w:t>应采用</w:t>
      </w:r>
      <w:r w:rsidRPr="00D64BA7">
        <w:rPr>
          <w:lang w:eastAsia="zh-CN"/>
        </w:rPr>
        <w:t>7</w:t>
      </w:r>
      <w:r>
        <w:rPr>
          <w:color w:val="000000"/>
          <w:lang w:eastAsia="zh-CN"/>
        </w:rPr>
        <w:t>0</w:t>
      </w:r>
      <w:r>
        <w:rPr>
          <w:rFonts w:hint="eastAsia"/>
          <w:color w:val="000000"/>
          <w:lang w:eastAsia="zh-CN"/>
        </w:rPr>
        <w:t>公里的协调距离</w:t>
      </w:r>
      <w:del w:id="50" w:author="LIU, Ying" w:date="2023-11-08T16:15:00Z">
        <w:r w:rsidDel="00D87EEB">
          <w:rPr>
            <w:rFonts w:hint="eastAsia"/>
            <w:color w:val="000000"/>
            <w:lang w:eastAsia="zh-CN"/>
          </w:rPr>
          <w:delText>；</w:delText>
        </w:r>
      </w:del>
      <w:ins w:id="51" w:author="LIU, Ying" w:date="2023-11-08T16:15:00Z">
        <w:r w:rsidR="00D87EEB">
          <w:rPr>
            <w:rFonts w:hint="eastAsia"/>
            <w:color w:val="000000"/>
            <w:lang w:eastAsia="zh-CN"/>
          </w:rPr>
          <w:t>，</w:t>
        </w:r>
      </w:ins>
    </w:p>
    <w:p w14:paraId="3B300C46" w14:textId="77777777" w:rsidR="006D13D2" w:rsidRPr="008E4815" w:rsidRDefault="006D13D2" w:rsidP="00AB06D0">
      <w:pPr>
        <w:rPr>
          <w:lang w:eastAsia="zh-CN"/>
        </w:rPr>
      </w:pPr>
      <w:del w:id="52" w:author="Yingsheng Tao" w:date="2022-11-28T16:24:00Z">
        <w:r w:rsidRPr="008E4815" w:rsidDel="005C669F">
          <w:rPr>
            <w:rFonts w:eastAsia="???"/>
            <w:lang w:eastAsia="zh-CN"/>
          </w:rPr>
          <w:delText>5</w:delText>
        </w:r>
        <w:r w:rsidRPr="008E4815" w:rsidDel="005C669F">
          <w:rPr>
            <w:rFonts w:eastAsia="???"/>
            <w:lang w:eastAsia="zh-CN"/>
          </w:rPr>
          <w:tab/>
        </w:r>
        <w:r w:rsidRPr="00867A80" w:rsidDel="005C669F">
          <w:rPr>
            <w:lang w:eastAsia="zh-CN"/>
          </w:rPr>
          <w:delText>有待</w:delText>
        </w:r>
        <w:r w:rsidRPr="00867A80" w:rsidDel="005C669F">
          <w:rPr>
            <w:lang w:eastAsia="zh-CN"/>
          </w:rPr>
          <w:delText>WRC-23</w:delText>
        </w:r>
        <w:r w:rsidRPr="00867A80" w:rsidDel="005C669F">
          <w:rPr>
            <w:rFonts w:hint="eastAsia"/>
            <w:lang w:eastAsia="zh-CN"/>
          </w:rPr>
          <w:delText>复审的第</w:delText>
        </w:r>
        <w:r w:rsidRPr="00867A80" w:rsidDel="005C669F">
          <w:rPr>
            <w:b/>
            <w:bCs/>
            <w:lang w:eastAsia="zh-CN"/>
          </w:rPr>
          <w:delText>5.441B</w:delText>
        </w:r>
        <w:r w:rsidRPr="00867A80" w:rsidDel="005C669F">
          <w:rPr>
            <w:rFonts w:hint="eastAsia"/>
            <w:lang w:eastAsia="zh-CN"/>
          </w:rPr>
          <w:delText>款中的功率通量密度（</w:delText>
        </w:r>
        <w:r w:rsidRPr="00867A80" w:rsidDel="005C669F">
          <w:rPr>
            <w:lang w:eastAsia="zh-CN"/>
          </w:rPr>
          <w:delText>pfd</w:delText>
        </w:r>
        <w:r w:rsidRPr="00867A80" w:rsidDel="005C669F">
          <w:rPr>
            <w:rFonts w:hint="eastAsia"/>
            <w:lang w:eastAsia="zh-CN"/>
          </w:rPr>
          <w:delText>）限值不得用于以下国家：亚美尼亚、巴西、柬埔寨、中国、俄罗斯联邦、哈萨克斯坦、老挝（人民民主共和国）、乌兹别克斯坦、南非、越南和津巴布韦，</w:delText>
        </w:r>
      </w:del>
      <w:r w:rsidRPr="008E4815">
        <w:rPr>
          <w:lang w:eastAsia="zh-CN"/>
        </w:rPr>
        <w:t>]</w:t>
      </w:r>
    </w:p>
    <w:p w14:paraId="3D53AA34" w14:textId="77777777" w:rsidR="006D13D2" w:rsidRPr="003E1A7E" w:rsidRDefault="006D13D2" w:rsidP="00AB06D0">
      <w:pPr>
        <w:pStyle w:val="Call"/>
        <w:rPr>
          <w:lang w:eastAsia="zh-CN"/>
        </w:rPr>
      </w:pPr>
      <w:r w:rsidRPr="003E1A7E">
        <w:rPr>
          <w:rFonts w:hint="eastAsia"/>
          <w:lang w:eastAsia="zh-CN"/>
        </w:rPr>
        <w:t>请</w:t>
      </w:r>
      <w:bookmarkStart w:id="53" w:name="_Hlk33451085"/>
      <w:r w:rsidRPr="003E1A7E">
        <w:rPr>
          <w:rFonts w:hint="eastAsia"/>
          <w:lang w:eastAsia="zh-CN"/>
        </w:rPr>
        <w:t>国际电联无线电通信部门</w:t>
      </w:r>
      <w:bookmarkEnd w:id="53"/>
    </w:p>
    <w:p w14:paraId="4DB55F63" w14:textId="77777777" w:rsidR="006D13D2" w:rsidRPr="00867A80" w:rsidRDefault="006D13D2" w:rsidP="00AB06D0">
      <w:pPr>
        <w:jc w:val="both"/>
        <w:rPr>
          <w:lang w:eastAsia="ja-JP"/>
        </w:rPr>
      </w:pPr>
      <w:r w:rsidRPr="00867A80">
        <w:rPr>
          <w:lang w:eastAsia="ja-JP"/>
        </w:rPr>
        <w:t>1</w:t>
      </w:r>
      <w:r w:rsidRPr="00867A80">
        <w:rPr>
          <w:lang w:eastAsia="ja-JP"/>
        </w:rPr>
        <w:tab/>
      </w:r>
      <w:r w:rsidRPr="00867A80">
        <w:rPr>
          <w:rFonts w:hint="eastAsia"/>
          <w:lang w:eastAsia="zh-CN"/>
        </w:rPr>
        <w:t>开展兼容性研究，为确保</w:t>
      </w:r>
      <w:r w:rsidRPr="00867A80">
        <w:rPr>
          <w:lang w:eastAsia="zh-CN"/>
        </w:rPr>
        <w:t>1 518-1 525 MHz</w:t>
      </w:r>
      <w:r w:rsidRPr="00867A80">
        <w:rPr>
          <w:rFonts w:hint="eastAsia"/>
          <w:lang w:eastAsia="zh-CN"/>
        </w:rPr>
        <w:t>频段的</w:t>
      </w:r>
      <w:r w:rsidRPr="00867A80">
        <w:rPr>
          <w:lang w:eastAsia="zh-CN"/>
        </w:rPr>
        <w:t>MSS</w:t>
      </w:r>
      <w:r w:rsidRPr="00867A80">
        <w:rPr>
          <w:rFonts w:hint="eastAsia"/>
          <w:lang w:eastAsia="zh-CN"/>
        </w:rPr>
        <w:t>与</w:t>
      </w:r>
      <w:r w:rsidRPr="00867A80">
        <w:rPr>
          <w:lang w:eastAsia="zh-CN"/>
        </w:rPr>
        <w:t>1 492-1 518 MHz</w:t>
      </w:r>
      <w:r w:rsidRPr="00867A80">
        <w:rPr>
          <w:rFonts w:hint="eastAsia"/>
          <w:lang w:eastAsia="zh-CN"/>
        </w:rPr>
        <w:t>频段的</w:t>
      </w:r>
      <w:r w:rsidRPr="00867A80">
        <w:rPr>
          <w:lang w:eastAsia="zh-CN"/>
        </w:rPr>
        <w:t>IMT</w:t>
      </w:r>
      <w:r w:rsidRPr="00867A80">
        <w:rPr>
          <w:rFonts w:hint="eastAsia"/>
          <w:lang w:eastAsia="zh-CN"/>
        </w:rPr>
        <w:t>之间的共存提供技术措施，包括考虑到这些研究结果，在</w:t>
      </w:r>
      <w:r w:rsidRPr="00867A80">
        <w:rPr>
          <w:lang w:eastAsia="ja-JP"/>
        </w:rPr>
        <w:t>1 427-1 518 MHz</w:t>
      </w:r>
      <w:r w:rsidRPr="00867A80">
        <w:rPr>
          <w:rFonts w:hint="eastAsia"/>
          <w:lang w:eastAsia="zh-CN"/>
        </w:rPr>
        <w:t>频段实施</w:t>
      </w:r>
      <w:r w:rsidRPr="00867A80">
        <w:rPr>
          <w:rFonts w:hint="eastAsia"/>
          <w:lang w:eastAsia="zh-CN"/>
        </w:rPr>
        <w:t>I</w:t>
      </w:r>
      <w:r w:rsidRPr="00867A80">
        <w:rPr>
          <w:lang w:eastAsia="zh-CN"/>
        </w:rPr>
        <w:t>MT</w:t>
      </w:r>
      <w:r w:rsidRPr="00867A80">
        <w:rPr>
          <w:rFonts w:hint="eastAsia"/>
          <w:lang w:eastAsia="zh-CN"/>
        </w:rPr>
        <w:t>频率安排的实施指南；</w:t>
      </w:r>
    </w:p>
    <w:p w14:paraId="42193248" w14:textId="77777777" w:rsidR="006D13D2" w:rsidDel="00D74C08" w:rsidRDefault="006D13D2" w:rsidP="00AB06D0">
      <w:pPr>
        <w:rPr>
          <w:del w:id="54" w:author="Yingsheng Tao" w:date="2022-11-28T16:53:00Z"/>
          <w:lang w:val="en-US" w:eastAsia="zh-CN"/>
        </w:rPr>
      </w:pPr>
      <w:del w:id="55" w:author="Yingsheng Tao" w:date="2022-11-28T16:53:00Z">
        <w:r w:rsidDel="00D74C08">
          <w:rPr>
            <w:rFonts w:hint="eastAsia"/>
            <w:lang w:val="en-US" w:eastAsia="zh-CN"/>
          </w:rPr>
          <w:delText>2</w:delText>
        </w:r>
        <w:r w:rsidDel="00D74C08">
          <w:rPr>
            <w:lang w:val="en-US" w:eastAsia="zh-CN"/>
          </w:rPr>
          <w:tab/>
        </w:r>
        <w:r w:rsidDel="00D74C08">
          <w:rPr>
            <w:rFonts w:hint="eastAsia"/>
            <w:lang w:val="en-US" w:eastAsia="zh-CN"/>
          </w:rPr>
          <w:delText>研究有关</w:delText>
        </w:r>
        <w:r w:rsidDel="00D74C08">
          <w:rPr>
            <w:rFonts w:hint="eastAsia"/>
            <w:lang w:eastAsia="zh-CN"/>
          </w:rPr>
          <w:delText>保护位于国际空域或水域（即各国领土以外）并工作于</w:delText>
        </w:r>
        <w:r w:rsidDel="00D74C08">
          <w:rPr>
            <w:lang w:eastAsia="zh-CN"/>
          </w:rPr>
          <w:delText>4</w:delText>
        </w:r>
        <w:r w:rsidDel="00D74C08">
          <w:rPr>
            <w:lang w:val="en-US" w:eastAsia="zh-CN"/>
          </w:rPr>
          <w:delText> </w:delText>
        </w:r>
        <w:r w:rsidDel="00D74C08">
          <w:rPr>
            <w:lang w:eastAsia="zh-CN"/>
          </w:rPr>
          <w:delText>800-4</w:delText>
        </w:r>
        <w:r w:rsidDel="00D74C08">
          <w:rPr>
            <w:lang w:val="en-US" w:eastAsia="zh-CN"/>
          </w:rPr>
          <w:delText> </w:delText>
        </w:r>
        <w:r w:rsidDel="00D74C08">
          <w:rPr>
            <w:lang w:eastAsia="zh-CN"/>
          </w:rPr>
          <w:delText>990</w:delText>
        </w:r>
        <w:r w:rsidDel="00D74C08">
          <w:rPr>
            <w:lang w:val="en-US" w:eastAsia="zh-CN"/>
          </w:rPr>
          <w:delText> </w:delText>
        </w:r>
        <w:r w:rsidDel="00D74C08">
          <w:rPr>
            <w:lang w:eastAsia="zh-CN"/>
          </w:rPr>
          <w:delText>MHz</w:delText>
        </w:r>
        <w:r w:rsidDel="00D74C08">
          <w:rPr>
            <w:rFonts w:hint="eastAsia"/>
            <w:lang w:eastAsia="zh-CN"/>
          </w:rPr>
          <w:delText>频段的</w:delText>
        </w:r>
        <w:r w:rsidDel="00D74C08">
          <w:rPr>
            <w:rFonts w:hint="eastAsia"/>
            <w:lang w:eastAsia="zh-CN"/>
          </w:rPr>
          <w:delText>A</w:delText>
        </w:r>
        <w:r w:rsidDel="00D74C08">
          <w:rPr>
            <w:lang w:eastAsia="zh-CN"/>
          </w:rPr>
          <w:delText>MS</w:delText>
        </w:r>
        <w:r w:rsidDel="00D74C08">
          <w:rPr>
            <w:rFonts w:hint="eastAsia"/>
            <w:lang w:eastAsia="zh-CN"/>
          </w:rPr>
          <w:delText>和水上移动业务（</w:delText>
        </w:r>
        <w:r w:rsidDel="00D74C08">
          <w:rPr>
            <w:rFonts w:hint="eastAsia"/>
            <w:lang w:eastAsia="zh-CN"/>
          </w:rPr>
          <w:delText>MMS</w:delText>
        </w:r>
        <w:r w:rsidDel="00D74C08">
          <w:rPr>
            <w:rFonts w:hint="eastAsia"/>
            <w:lang w:eastAsia="zh-CN"/>
          </w:rPr>
          <w:delText>）电台的技术和规则条件</w:delText>
        </w:r>
        <w:r w:rsidDel="00D74C08">
          <w:rPr>
            <w:rFonts w:hint="eastAsia"/>
            <w:lang w:val="en-US" w:eastAsia="zh-CN"/>
          </w:rPr>
          <w:delText>；</w:delText>
        </w:r>
      </w:del>
    </w:p>
    <w:p w14:paraId="5BAABB69" w14:textId="77777777" w:rsidR="006D13D2" w:rsidRPr="008E4815" w:rsidRDefault="006D13D2" w:rsidP="00AB06D0">
      <w:pPr>
        <w:rPr>
          <w:lang w:eastAsia="zh-CN"/>
        </w:rPr>
      </w:pPr>
      <w:del w:id="56" w:author="ITU" w:date="2022-10-19T16:22:00Z">
        <w:r w:rsidRPr="008E4815" w:rsidDel="00382FA2">
          <w:rPr>
            <w:lang w:eastAsia="zh-CN"/>
          </w:rPr>
          <w:delText>3</w:delText>
        </w:r>
      </w:del>
      <w:ins w:id="57" w:author="ITU" w:date="2022-10-19T16:22:00Z">
        <w:r w:rsidRPr="008E4815">
          <w:rPr>
            <w:lang w:eastAsia="zh-CN"/>
          </w:rPr>
          <w:t>2</w:t>
        </w:r>
      </w:ins>
      <w:r w:rsidRPr="008E4815">
        <w:rPr>
          <w:lang w:eastAsia="zh-CN"/>
        </w:rPr>
        <w:tab/>
      </w:r>
      <w:r w:rsidRPr="00867A80">
        <w:rPr>
          <w:rFonts w:hint="eastAsia"/>
          <w:lang w:eastAsia="zh-CN"/>
        </w:rPr>
        <w:t>继续提供指导意见，以确保</w:t>
      </w:r>
      <w:r w:rsidRPr="00867A80">
        <w:rPr>
          <w:lang w:eastAsia="zh-CN"/>
        </w:rPr>
        <w:t>IMT</w:t>
      </w:r>
      <w:r w:rsidRPr="00867A80">
        <w:rPr>
          <w:rFonts w:hint="eastAsia"/>
          <w:lang w:eastAsia="zh-CN"/>
        </w:rPr>
        <w:t>满足发展中国家和农村地区的电信需求；</w:t>
      </w:r>
    </w:p>
    <w:p w14:paraId="3FE4A162" w14:textId="77777777" w:rsidR="006D13D2" w:rsidRDefault="006D13D2" w:rsidP="00AB06D0">
      <w:pPr>
        <w:rPr>
          <w:rFonts w:ascii="SimSun" w:hAnsi="SimSun" w:cs="SimSun"/>
          <w:lang w:eastAsia="zh-CN"/>
        </w:rPr>
      </w:pPr>
      <w:del w:id="58" w:author="ITU" w:date="2022-10-19T16:22:00Z">
        <w:r w:rsidRPr="008E4815" w:rsidDel="00382FA2">
          <w:rPr>
            <w:rFonts w:eastAsia="???"/>
            <w:lang w:eastAsia="zh-CN"/>
          </w:rPr>
          <w:delText>4</w:delText>
        </w:r>
      </w:del>
      <w:ins w:id="59" w:author="ITU" w:date="2022-10-19T16:22:00Z">
        <w:r w:rsidRPr="008E4815">
          <w:rPr>
            <w:rFonts w:eastAsia="???"/>
            <w:lang w:eastAsia="zh-CN"/>
          </w:rPr>
          <w:t>3</w:t>
        </w:r>
      </w:ins>
      <w:r w:rsidRPr="008E4815">
        <w:rPr>
          <w:rFonts w:eastAsia="???"/>
          <w:lang w:eastAsia="zh-CN"/>
        </w:rPr>
        <w:tab/>
      </w:r>
      <w:r w:rsidRPr="00867A80">
        <w:rPr>
          <w:rFonts w:ascii="SimSun" w:hAnsi="SimSun" w:cs="SimSun" w:hint="eastAsia"/>
          <w:lang w:eastAsia="zh-CN"/>
        </w:rPr>
        <w:t>将上述</w:t>
      </w:r>
      <w:r w:rsidRPr="00765206">
        <w:rPr>
          <w:rFonts w:ascii="STKaiti" w:eastAsia="STKaiti" w:hAnsi="STKaiti" w:cs="SimSun" w:hint="eastAsia"/>
          <w:iCs/>
          <w:lang w:eastAsia="zh-CN"/>
        </w:rPr>
        <w:t>请国际电联无线电通信部门</w:t>
      </w:r>
      <w:r w:rsidRPr="00867A80">
        <w:rPr>
          <w:rFonts w:ascii="SimSun" w:hAnsi="SimSun" w:cs="SimSun" w:hint="eastAsia"/>
          <w:lang w:eastAsia="zh-CN"/>
        </w:rPr>
        <w:t>中提到的研究结果酌情包括在一份或多份</w:t>
      </w:r>
      <w:r w:rsidRPr="00867A80">
        <w:rPr>
          <w:rFonts w:eastAsia="???"/>
          <w:lang w:eastAsia="zh-CN"/>
        </w:rPr>
        <w:t>ITU</w:t>
      </w:r>
      <w:r w:rsidRPr="00867A80">
        <w:rPr>
          <w:rFonts w:eastAsia="???"/>
          <w:lang w:eastAsia="zh-CN"/>
        </w:rPr>
        <w:noBreakHyphen/>
        <w:t>R</w:t>
      </w:r>
      <w:r w:rsidRPr="00867A80">
        <w:rPr>
          <w:rFonts w:ascii="SimSun" w:hAnsi="SimSun" w:cs="SimSun" w:hint="eastAsia"/>
          <w:lang w:eastAsia="zh-CN"/>
        </w:rPr>
        <w:t>建议书中</w:t>
      </w:r>
      <w:del w:id="60" w:author="Yingsheng Tao" w:date="2022-11-28T16:53:00Z">
        <w:r w:rsidRPr="00867A80" w:rsidDel="00D74C08">
          <w:rPr>
            <w:rFonts w:ascii="SimSun" w:hAnsi="SimSun" w:cs="SimSun" w:hint="eastAsia"/>
            <w:lang w:eastAsia="zh-CN"/>
          </w:rPr>
          <w:delText>，</w:delText>
        </w:r>
      </w:del>
      <w:ins w:id="61" w:author="Yingsheng Tao" w:date="2022-11-28T16:53:00Z">
        <w:r>
          <w:rPr>
            <w:rFonts w:ascii="SimSun" w:hAnsi="SimSun" w:cs="SimSun" w:hint="eastAsia"/>
            <w:lang w:eastAsia="zh-CN"/>
          </w:rPr>
          <w:t>。</w:t>
        </w:r>
      </w:ins>
    </w:p>
    <w:p w14:paraId="410FF834" w14:textId="77777777" w:rsidR="006D13D2" w:rsidRPr="003E1A7E" w:rsidDel="00D74C08" w:rsidRDefault="006D13D2" w:rsidP="00AB06D0">
      <w:pPr>
        <w:pStyle w:val="Call"/>
        <w:rPr>
          <w:del w:id="62" w:author="Yingsheng Tao" w:date="2022-11-28T16:53:00Z"/>
          <w:lang w:eastAsia="zh-CN"/>
        </w:rPr>
      </w:pPr>
      <w:del w:id="63" w:author="Yingsheng Tao" w:date="2022-11-28T16:53:00Z">
        <w:r w:rsidRPr="003E1A7E" w:rsidDel="00D74C08">
          <w:rPr>
            <w:rFonts w:hint="eastAsia"/>
            <w:lang w:eastAsia="zh-CN"/>
          </w:rPr>
          <w:delText>请</w:delText>
        </w:r>
        <w:r w:rsidRPr="000C5D89" w:rsidDel="00D74C08">
          <w:rPr>
            <w:lang w:eastAsia="zh-CN"/>
          </w:rPr>
          <w:delText>2023</w:delText>
        </w:r>
        <w:r w:rsidRPr="003E1A7E" w:rsidDel="00D74C08">
          <w:rPr>
            <w:rFonts w:hint="eastAsia"/>
            <w:lang w:eastAsia="zh-CN"/>
          </w:rPr>
          <w:delText>年世界无线电通信大会</w:delText>
        </w:r>
      </w:del>
    </w:p>
    <w:p w14:paraId="1CB1C74C" w14:textId="77777777" w:rsidR="006D13D2" w:rsidDel="00D74C08" w:rsidRDefault="006D13D2" w:rsidP="00AB06D0">
      <w:pPr>
        <w:ind w:firstLineChars="200" w:firstLine="480"/>
        <w:rPr>
          <w:del w:id="64" w:author="Yingsheng Tao" w:date="2022-11-28T16:53:00Z"/>
          <w:lang w:eastAsia="zh-CN"/>
        </w:rPr>
      </w:pPr>
      <w:del w:id="65" w:author="Yingsheng Tao" w:date="2022-11-28T16:53:00Z">
        <w:r w:rsidDel="00D74C08">
          <w:rPr>
            <w:rFonts w:hint="eastAsia"/>
            <w:lang w:val="en-US" w:eastAsia="zh-CN"/>
          </w:rPr>
          <w:delText>根据上述</w:delText>
        </w:r>
        <w:r w:rsidRPr="00D64BA7" w:rsidDel="00D74C08">
          <w:rPr>
            <w:rFonts w:ascii="STKaiti" w:eastAsia="STKaiti" w:hAnsi="STKaiti" w:hint="eastAsia"/>
            <w:lang w:val="en-US" w:eastAsia="zh-CN"/>
          </w:rPr>
          <w:delText>请</w:delText>
        </w:r>
        <w:r w:rsidRPr="003B35D0" w:rsidDel="00D74C08">
          <w:rPr>
            <w:rFonts w:ascii="STKaiti" w:eastAsia="STKaiti" w:hAnsi="STKaiti" w:hint="eastAsia"/>
            <w:iCs/>
            <w:lang w:eastAsia="zh-CN"/>
          </w:rPr>
          <w:delText>国际电联无线电通信部门</w:delText>
        </w:r>
        <w:r w:rsidDel="00D74C08">
          <w:rPr>
            <w:rFonts w:hint="eastAsia"/>
            <w:lang w:val="en-US" w:eastAsia="zh-CN"/>
          </w:rPr>
          <w:delText>中的研究结果，审议可能的措施，以</w:delText>
        </w:r>
        <w:r w:rsidDel="00D74C08">
          <w:rPr>
            <w:rFonts w:hint="eastAsia"/>
            <w:lang w:eastAsia="zh-CN"/>
          </w:rPr>
          <w:delText>解决</w:delText>
        </w:r>
        <w:r w:rsidDel="00D74C08">
          <w:rPr>
            <w:lang w:eastAsia="zh-CN"/>
          </w:rPr>
          <w:delText>4</w:delText>
        </w:r>
        <w:r w:rsidDel="00D74C08">
          <w:rPr>
            <w:lang w:val="en-US" w:eastAsia="zh-CN"/>
          </w:rPr>
          <w:delText> </w:delText>
        </w:r>
        <w:r w:rsidDel="00D74C08">
          <w:rPr>
            <w:lang w:eastAsia="zh-CN"/>
          </w:rPr>
          <w:delText>800</w:delText>
        </w:r>
        <w:r w:rsidDel="00D74C08">
          <w:rPr>
            <w:lang w:eastAsia="zh-CN"/>
          </w:rPr>
          <w:noBreakHyphen/>
          <w:delText>4</w:delText>
        </w:r>
        <w:r w:rsidDel="00D74C08">
          <w:rPr>
            <w:lang w:val="en-US" w:eastAsia="zh-CN"/>
          </w:rPr>
          <w:delText> </w:delText>
        </w:r>
        <w:r w:rsidDel="00D74C08">
          <w:rPr>
            <w:lang w:eastAsia="zh-CN"/>
          </w:rPr>
          <w:delText>990</w:delText>
        </w:r>
        <w:r w:rsidDel="00D74C08">
          <w:rPr>
            <w:lang w:val="en-US" w:eastAsia="zh-CN"/>
          </w:rPr>
          <w:delText> </w:delText>
        </w:r>
        <w:r w:rsidDel="00D74C08">
          <w:rPr>
            <w:lang w:eastAsia="zh-CN"/>
          </w:rPr>
          <w:delText>MHz</w:delText>
        </w:r>
        <w:r w:rsidDel="00D74C08">
          <w:rPr>
            <w:rFonts w:hint="eastAsia"/>
            <w:lang w:eastAsia="zh-CN"/>
          </w:rPr>
          <w:delText>频段内保护国际空域和水域中</w:delText>
        </w:r>
        <w:r w:rsidDel="00D74C08">
          <w:rPr>
            <w:rFonts w:hint="eastAsia"/>
            <w:lang w:eastAsia="zh-CN"/>
          </w:rPr>
          <w:delText>A</w:delText>
        </w:r>
        <w:r w:rsidDel="00D74C08">
          <w:rPr>
            <w:lang w:eastAsia="zh-CN"/>
          </w:rPr>
          <w:delText>MS</w:delText>
        </w:r>
        <w:r w:rsidDel="00D74C08">
          <w:rPr>
            <w:rFonts w:hint="eastAsia"/>
            <w:lang w:eastAsia="zh-CN"/>
          </w:rPr>
          <w:delText>和</w:delText>
        </w:r>
        <w:r w:rsidDel="00D74C08">
          <w:rPr>
            <w:rFonts w:hint="eastAsia"/>
            <w:lang w:eastAsia="zh-CN"/>
          </w:rPr>
          <w:delText>M</w:delText>
        </w:r>
        <w:r w:rsidDel="00D74C08">
          <w:rPr>
            <w:lang w:eastAsia="zh-CN"/>
          </w:rPr>
          <w:delText>MS</w:delText>
        </w:r>
        <w:r w:rsidDel="00D74C08">
          <w:rPr>
            <w:rFonts w:hint="eastAsia"/>
            <w:lang w:eastAsia="zh-CN"/>
          </w:rPr>
          <w:delText>电台免受位于各国领土内其他电台影响的问题，并复审第</w:delText>
        </w:r>
        <w:r w:rsidDel="00D74C08">
          <w:rPr>
            <w:b/>
            <w:bCs/>
            <w:lang w:eastAsia="zh-CN"/>
          </w:rPr>
          <w:delText>5.441B</w:delText>
        </w:r>
        <w:r w:rsidDel="00D74C08">
          <w:rPr>
            <w:rFonts w:hint="eastAsia"/>
            <w:lang w:eastAsia="zh-CN"/>
          </w:rPr>
          <w:delText>款中的</w:delText>
        </w:r>
        <w:r w:rsidDel="00D74C08">
          <w:rPr>
            <w:lang w:eastAsia="zh-CN"/>
          </w:rPr>
          <w:delText>pfd</w:delText>
        </w:r>
        <w:r w:rsidDel="00D74C08">
          <w:rPr>
            <w:rFonts w:hint="eastAsia"/>
            <w:lang w:eastAsia="zh-CN"/>
          </w:rPr>
          <w:delText>标准。</w:delText>
        </w:r>
      </w:del>
    </w:p>
    <w:p w14:paraId="2DF8A617" w14:textId="77777777" w:rsidR="00257A00" w:rsidRPr="00EE5C50" w:rsidRDefault="006D13D2" w:rsidP="00257A00">
      <w:pPr>
        <w:pStyle w:val="Reasons"/>
      </w:pPr>
      <w:r>
        <w:rPr>
          <w:b/>
          <w:lang w:eastAsia="zh-CN"/>
        </w:rPr>
        <w:t>理由：</w:t>
      </w:r>
      <w:r>
        <w:rPr>
          <w:lang w:eastAsia="zh-CN"/>
        </w:rPr>
        <w:tab/>
      </w:r>
      <w:r w:rsidR="00DF016F">
        <w:rPr>
          <w:rFonts w:hint="eastAsia"/>
          <w:lang w:eastAsia="zh-CN"/>
        </w:rPr>
        <w:t>由于议项已解决，对第</w:t>
      </w:r>
      <w:r w:rsidR="00DF016F" w:rsidRPr="00EE5C50">
        <w:rPr>
          <w:b/>
          <w:bCs/>
          <w:lang w:eastAsia="zh-CN"/>
        </w:rPr>
        <w:t>223</w:t>
      </w:r>
      <w:r w:rsidR="00DF016F" w:rsidRPr="00DF016F">
        <w:rPr>
          <w:rFonts w:hint="eastAsia"/>
          <w:lang w:eastAsia="zh-CN"/>
        </w:rPr>
        <w:t>号决议</w:t>
      </w:r>
      <w:r w:rsidR="00DF016F">
        <w:rPr>
          <w:rFonts w:hint="eastAsia"/>
          <w:b/>
          <w:bCs/>
          <w:lang w:eastAsia="zh-CN"/>
        </w:rPr>
        <w:t>（</w:t>
      </w:r>
      <w:r w:rsidR="00DF016F" w:rsidRPr="00EE5C50">
        <w:rPr>
          <w:b/>
          <w:bCs/>
          <w:lang w:eastAsia="zh-CN"/>
        </w:rPr>
        <w:t>WRC-19</w:t>
      </w:r>
      <w:r w:rsidR="00DF016F">
        <w:rPr>
          <w:rFonts w:hint="eastAsia"/>
          <w:b/>
          <w:bCs/>
          <w:lang w:eastAsia="zh-CN"/>
        </w:rPr>
        <w:t>，修订版）</w:t>
      </w:r>
      <w:r w:rsidR="00DF016F">
        <w:rPr>
          <w:rFonts w:hint="eastAsia"/>
          <w:lang w:eastAsia="zh-CN"/>
        </w:rPr>
        <w:t>进行</w:t>
      </w:r>
      <w:r w:rsidR="00DF016F" w:rsidRPr="00DF016F">
        <w:rPr>
          <w:rFonts w:hint="eastAsia"/>
          <w:lang w:eastAsia="zh-CN"/>
        </w:rPr>
        <w:t>修改。</w:t>
      </w:r>
    </w:p>
    <w:p w14:paraId="6B37715E" w14:textId="7EFA9244" w:rsidR="00610474" w:rsidRPr="00257A00" w:rsidRDefault="00257A00" w:rsidP="00257A00">
      <w:pPr>
        <w:jc w:val="center"/>
        <w:rPr>
          <w:szCs w:val="24"/>
        </w:rPr>
      </w:pPr>
      <w:r w:rsidRPr="00EE5C50">
        <w:rPr>
          <w:szCs w:val="24"/>
        </w:rPr>
        <w:lastRenderedPageBreak/>
        <w:t>_______________</w:t>
      </w:r>
    </w:p>
    <w:sectPr w:rsidR="00610474" w:rsidRPr="00257A00">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9440" w14:textId="77777777" w:rsidR="00E8717D" w:rsidRDefault="00E8717D">
      <w:r>
        <w:separator/>
      </w:r>
    </w:p>
  </w:endnote>
  <w:endnote w:type="continuationSeparator" w:id="0">
    <w:p w14:paraId="6435A834"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BD7B" w14:textId="47750F3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57A00">
      <w:rPr>
        <w:lang w:val="en-US"/>
      </w:rPr>
      <w:t>P:\CHI\ITU-R\CONF-R\CMR23\000\091C.docx</w:t>
    </w:r>
    <w:r>
      <w:fldChar w:fldCharType="end"/>
    </w:r>
    <w:r w:rsidR="00D87EEB">
      <w:rPr>
        <w:rFonts w:hint="eastAsia"/>
        <w:lang w:eastAsia="zh-CN"/>
      </w:rPr>
      <w:t>(</w:t>
    </w:r>
    <w:r w:rsidR="00D87EEB">
      <w:rPr>
        <w:lang w:eastAsia="zh-CN"/>
      </w:rPr>
      <w:t>530053)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66E1" w14:textId="560D7BB5" w:rsidR="00B851D4" w:rsidRPr="00D87EEB" w:rsidRDefault="00D87EEB" w:rsidP="00D87EEB">
    <w:pPr>
      <w:pStyle w:val="Footer"/>
      <w:rPr>
        <w:lang w:val="en-US"/>
      </w:rPr>
    </w:pPr>
    <w:r>
      <w:fldChar w:fldCharType="begin"/>
    </w:r>
    <w:r w:rsidRPr="00DA0469">
      <w:rPr>
        <w:lang w:val="en-US"/>
      </w:rPr>
      <w:instrText xml:space="preserve"> FILENAME \p \* MERGEFORMAT </w:instrText>
    </w:r>
    <w:r>
      <w:fldChar w:fldCharType="separate"/>
    </w:r>
    <w:r w:rsidR="00257A00">
      <w:rPr>
        <w:lang w:val="en-US"/>
      </w:rPr>
      <w:t>P:\CHI\ITU-R\CONF-R\CMR23\000\091C.docx</w:t>
    </w:r>
    <w:r>
      <w:fldChar w:fldCharType="end"/>
    </w:r>
    <w:r>
      <w:rPr>
        <w:rFonts w:hint="eastAsia"/>
        <w:lang w:eastAsia="zh-CN"/>
      </w:rPr>
      <w:t>(</w:t>
    </w:r>
    <w:r>
      <w:rPr>
        <w:lang w:eastAsia="zh-CN"/>
      </w:rPr>
      <w:t>530053)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DCB1" w14:textId="77777777" w:rsidR="00E8717D" w:rsidRDefault="00E8717D">
      <w:r>
        <w:t>____________________</w:t>
      </w:r>
    </w:p>
  </w:footnote>
  <w:footnote w:type="continuationSeparator" w:id="0">
    <w:p w14:paraId="2F0A5556"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05E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6A1131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IU, Ying">
    <w15:presenceInfo w15:providerId="AD" w15:userId="S::liu.ying@itu.int::a76ff8c9-4f93-4f01-b549-702502176467"/>
  </w15:person>
  <w15:person w15:author="Author">
    <w15:presenceInfo w15:providerId="None" w15:userId="Author"/>
  </w15:person>
  <w15:person w15:author="ITU">
    <w15:presenceInfo w15:providerId="None" w15:userId="ITU"/>
  </w15:person>
  <w15:person w15:author="Yingsheng Tao">
    <w15:presenceInfo w15:providerId="AD" w15:userId="S::yingsheng.tao@itu.int::06b42722-8094-4e1e-a18f-b1cf4f2a694a"/>
  </w15:person>
  <w15:person w15:author="Li, Jianying">
    <w15:presenceInfo w15:providerId="None" w15:userId="Li, Jia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F0F85"/>
    <w:rsid w:val="00106535"/>
    <w:rsid w:val="00123C07"/>
    <w:rsid w:val="00166859"/>
    <w:rsid w:val="001765EC"/>
    <w:rsid w:val="001853E8"/>
    <w:rsid w:val="001A4E73"/>
    <w:rsid w:val="001B6360"/>
    <w:rsid w:val="001F4EA6"/>
    <w:rsid w:val="00214959"/>
    <w:rsid w:val="0022272C"/>
    <w:rsid w:val="002260A6"/>
    <w:rsid w:val="0023592E"/>
    <w:rsid w:val="00257A00"/>
    <w:rsid w:val="002742B3"/>
    <w:rsid w:val="00292C89"/>
    <w:rsid w:val="00294DCA"/>
    <w:rsid w:val="002A4C9C"/>
    <w:rsid w:val="002B509B"/>
    <w:rsid w:val="002E2A59"/>
    <w:rsid w:val="002E4507"/>
    <w:rsid w:val="00305254"/>
    <w:rsid w:val="003169D2"/>
    <w:rsid w:val="00330EEF"/>
    <w:rsid w:val="003B4BEF"/>
    <w:rsid w:val="003B6399"/>
    <w:rsid w:val="003C6B45"/>
    <w:rsid w:val="003E48E2"/>
    <w:rsid w:val="003E5931"/>
    <w:rsid w:val="0041282E"/>
    <w:rsid w:val="00432075"/>
    <w:rsid w:val="00437869"/>
    <w:rsid w:val="00465A34"/>
    <w:rsid w:val="004B4C76"/>
    <w:rsid w:val="004C4554"/>
    <w:rsid w:val="004D2DEC"/>
    <w:rsid w:val="004F2BE6"/>
    <w:rsid w:val="00527E8A"/>
    <w:rsid w:val="00532EA3"/>
    <w:rsid w:val="00542E85"/>
    <w:rsid w:val="00562479"/>
    <w:rsid w:val="00576849"/>
    <w:rsid w:val="005A0ACB"/>
    <w:rsid w:val="005C59C5"/>
    <w:rsid w:val="005E08D2"/>
    <w:rsid w:val="005E67F7"/>
    <w:rsid w:val="005E7FD8"/>
    <w:rsid w:val="00610474"/>
    <w:rsid w:val="00622560"/>
    <w:rsid w:val="00644391"/>
    <w:rsid w:val="00647712"/>
    <w:rsid w:val="00662E12"/>
    <w:rsid w:val="0066429D"/>
    <w:rsid w:val="00691142"/>
    <w:rsid w:val="006B67CE"/>
    <w:rsid w:val="006C38ED"/>
    <w:rsid w:val="006D13D2"/>
    <w:rsid w:val="006E6182"/>
    <w:rsid w:val="006E6997"/>
    <w:rsid w:val="006F3C60"/>
    <w:rsid w:val="00707B56"/>
    <w:rsid w:val="00736415"/>
    <w:rsid w:val="0075670D"/>
    <w:rsid w:val="00770D2A"/>
    <w:rsid w:val="00782086"/>
    <w:rsid w:val="007864F6"/>
    <w:rsid w:val="007B7C4B"/>
    <w:rsid w:val="007F0FC5"/>
    <w:rsid w:val="007F5C36"/>
    <w:rsid w:val="008047DB"/>
    <w:rsid w:val="00810D7E"/>
    <w:rsid w:val="008129A9"/>
    <w:rsid w:val="008221A4"/>
    <w:rsid w:val="00824BD6"/>
    <w:rsid w:val="0083672D"/>
    <w:rsid w:val="00844734"/>
    <w:rsid w:val="00850E4F"/>
    <w:rsid w:val="00865DFB"/>
    <w:rsid w:val="00896A79"/>
    <w:rsid w:val="008A165F"/>
    <w:rsid w:val="008A7416"/>
    <w:rsid w:val="008B6852"/>
    <w:rsid w:val="008C26FF"/>
    <w:rsid w:val="008D1D14"/>
    <w:rsid w:val="008D6D9C"/>
    <w:rsid w:val="008E1785"/>
    <w:rsid w:val="008E7127"/>
    <w:rsid w:val="008E7C8E"/>
    <w:rsid w:val="00912959"/>
    <w:rsid w:val="009657F9"/>
    <w:rsid w:val="009753FE"/>
    <w:rsid w:val="00982F93"/>
    <w:rsid w:val="0099525B"/>
    <w:rsid w:val="009A482B"/>
    <w:rsid w:val="009C2EF7"/>
    <w:rsid w:val="009C72B7"/>
    <w:rsid w:val="009E5258"/>
    <w:rsid w:val="00A0052C"/>
    <w:rsid w:val="00A27715"/>
    <w:rsid w:val="00A31B14"/>
    <w:rsid w:val="00A323DC"/>
    <w:rsid w:val="00A40C98"/>
    <w:rsid w:val="00A466E6"/>
    <w:rsid w:val="00A815BE"/>
    <w:rsid w:val="00A93295"/>
    <w:rsid w:val="00AA5DA1"/>
    <w:rsid w:val="00AC2C94"/>
    <w:rsid w:val="00AE019B"/>
    <w:rsid w:val="00AE369F"/>
    <w:rsid w:val="00AE6E89"/>
    <w:rsid w:val="00B026CB"/>
    <w:rsid w:val="00B33617"/>
    <w:rsid w:val="00B50377"/>
    <w:rsid w:val="00B6115E"/>
    <w:rsid w:val="00B61BCA"/>
    <w:rsid w:val="00B711CC"/>
    <w:rsid w:val="00B8242D"/>
    <w:rsid w:val="00B851D4"/>
    <w:rsid w:val="00B868FC"/>
    <w:rsid w:val="00B95072"/>
    <w:rsid w:val="00BB26CD"/>
    <w:rsid w:val="00BE464F"/>
    <w:rsid w:val="00C07239"/>
    <w:rsid w:val="00C364B1"/>
    <w:rsid w:val="00C47D87"/>
    <w:rsid w:val="00C627F9"/>
    <w:rsid w:val="00C6584D"/>
    <w:rsid w:val="00C929E0"/>
    <w:rsid w:val="00CB4E5A"/>
    <w:rsid w:val="00CC3CDA"/>
    <w:rsid w:val="00CC73D7"/>
    <w:rsid w:val="00CE21E4"/>
    <w:rsid w:val="00CF0AD7"/>
    <w:rsid w:val="00CF0BE1"/>
    <w:rsid w:val="00CF7C2B"/>
    <w:rsid w:val="00D52A14"/>
    <w:rsid w:val="00D5451C"/>
    <w:rsid w:val="00D6206A"/>
    <w:rsid w:val="00D74599"/>
    <w:rsid w:val="00D87EEB"/>
    <w:rsid w:val="00DA0469"/>
    <w:rsid w:val="00DD13B7"/>
    <w:rsid w:val="00DE3653"/>
    <w:rsid w:val="00DF016F"/>
    <w:rsid w:val="00DF0809"/>
    <w:rsid w:val="00DF3B0C"/>
    <w:rsid w:val="00E14984"/>
    <w:rsid w:val="00E22A25"/>
    <w:rsid w:val="00E22C83"/>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952F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aliases w:val="CEO_Hyperlink,超级链接,ECC Hyperlink"/>
    <w:basedOn w:val="DefaultParagraphFont"/>
    <w:uiPriority w:val="99"/>
    <w:unhideWhenUsed/>
    <w:qFormat/>
    <w:rPr>
      <w:color w:val="0000FF" w:themeColor="hyperlink"/>
      <w:u w:val="single"/>
    </w:rPr>
  </w:style>
  <w:style w:type="paragraph" w:styleId="Revision">
    <w:name w:val="Revision"/>
    <w:hidden/>
    <w:uiPriority w:val="99"/>
    <w:semiHidden/>
    <w:rsid w:val="00D87EEB"/>
    <w:rPr>
      <w:rFonts w:ascii="Times New Roman" w:hAnsi="Times New Roman"/>
      <w:sz w:val="24"/>
      <w:lang w:val="en-GB" w:eastAsia="en-US"/>
    </w:rPr>
  </w:style>
  <w:style w:type="character" w:customStyle="1" w:styleId="NoteChar">
    <w:name w:val="Note Char"/>
    <w:basedOn w:val="DefaultParagraphFont"/>
    <w:link w:val="Note"/>
    <w:locked/>
    <w:rsid w:val="00D87EEB"/>
    <w:rPr>
      <w:rFonts w:ascii="Times New Roman" w:hAnsi="Times New Roman"/>
      <w:sz w:val="24"/>
      <w:lang w:val="en-GB" w:eastAsia="en-US"/>
    </w:rPr>
  </w:style>
  <w:style w:type="character" w:styleId="FollowedHyperlink">
    <w:name w:val="FollowedHyperlink"/>
    <w:basedOn w:val="DefaultParagraphFont"/>
    <w:semiHidden/>
    <w:unhideWhenUsed/>
    <w:rsid w:val="009753FE"/>
    <w:rPr>
      <w:color w:val="800080" w:themeColor="followedHyperlink"/>
      <w:u w:val="single"/>
    </w:rPr>
  </w:style>
  <w:style w:type="character" w:styleId="UnresolvedMention">
    <w:name w:val="Unresolved Mention"/>
    <w:basedOn w:val="DefaultParagraphFont"/>
    <w:uiPriority w:val="99"/>
    <w:semiHidden/>
    <w:unhideWhenUsed/>
    <w:rsid w:val="00975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eea79b-aad6-4f14-9930-a616f46c188a" targetNamespace="http://schemas.microsoft.com/office/2006/metadata/properties" ma:root="true" ma:fieldsID="d41af5c836d734370eb92e7ee5f83852" ns2:_="" ns3:_="">
    <xsd:import namespace="996b2e75-67fd-4955-a3b0-5ab9934cb50b"/>
    <xsd:import namespace="85eea79b-aad6-4f14-9930-a616f46c18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eea79b-aad6-4f14-9930-a616f46c18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5eea79b-aad6-4f14-9930-a616f46c188a">DPM</DPM_x0020_Author>
    <DPM_x0020_File_x0020_name xmlns="85eea79b-aad6-4f14-9930-a616f46c188a">R23-WRC23-C-0091!!MSW-C</DPM_x0020_File_x0020_name>
    <DPM_x0020_Version xmlns="85eea79b-aad6-4f14-9930-a616f46c188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eea79b-aad6-4f14-9930-a616f46c1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ea79b-aad6-4f14-9930-a616f46c1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2596</Words>
  <Characters>1597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R23-WRC23-C-0091!!MSW-C</vt:lpstr>
    </vt:vector>
  </TitlesOfParts>
  <Manager>General Secretariat - Pool</Manager>
  <Company>International Telecommunication Union (ITU)</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R23-WRC23-C-0091!!MSW-C</dc:title>
  <dc:subject>World Radiocommunication Conference - 2019</dc:subject>
  <dc:creator>Documents Proposals Manager (DPM)</dc:creator>
  <cp:keywords>DPM_v2023.11.6.1_prod</cp:keywords>
  <dc:description/>
  <cp:lastModifiedBy>LIU, Ying</cp:lastModifiedBy>
  <cp:revision>3</cp:revision>
  <cp:lastPrinted>2006-07-03T06:56:00Z</cp:lastPrinted>
  <dcterms:created xsi:type="dcterms:W3CDTF">2023-11-13T09:20:00Z</dcterms:created>
  <dcterms:modified xsi:type="dcterms:W3CDTF">2023-11-13T09:27:00Z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