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F819BCD" w14:textId="77777777" w:rsidTr="00F467B6">
        <w:trPr>
          <w:cantSplit/>
        </w:trPr>
        <w:tc>
          <w:tcPr>
            <w:tcW w:w="1560" w:type="dxa"/>
            <w:vAlign w:val="center"/>
          </w:tcPr>
          <w:p w14:paraId="0566F88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4E7FFB6" wp14:editId="4349B5F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A599EF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B3586D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DD7B90C" wp14:editId="57E2F12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ADC84E5" w14:textId="77777777">
        <w:trPr>
          <w:cantSplit/>
        </w:trPr>
        <w:tc>
          <w:tcPr>
            <w:tcW w:w="6911" w:type="dxa"/>
            <w:gridSpan w:val="2"/>
            <w:tcBorders>
              <w:bottom w:val="single" w:sz="12" w:space="0" w:color="auto"/>
            </w:tcBorders>
          </w:tcPr>
          <w:p w14:paraId="7A42D0D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052282F" w14:textId="77777777" w:rsidR="00622560" w:rsidRPr="00622560" w:rsidRDefault="00622560" w:rsidP="00622560">
            <w:pPr>
              <w:spacing w:before="0" w:line="240" w:lineRule="atLeast"/>
              <w:rPr>
                <w:rFonts w:ascii="Verdana" w:hAnsi="Verdana"/>
                <w:sz w:val="20"/>
                <w:szCs w:val="24"/>
              </w:rPr>
            </w:pPr>
          </w:p>
        </w:tc>
      </w:tr>
      <w:tr w:rsidR="00622560" w:rsidRPr="00C324A8" w14:paraId="5C1AD6F2" w14:textId="77777777" w:rsidTr="00622560">
        <w:trPr>
          <w:cantSplit/>
        </w:trPr>
        <w:tc>
          <w:tcPr>
            <w:tcW w:w="6911" w:type="dxa"/>
            <w:gridSpan w:val="2"/>
            <w:tcBorders>
              <w:top w:val="single" w:sz="12" w:space="0" w:color="auto"/>
            </w:tcBorders>
          </w:tcPr>
          <w:p w14:paraId="18E2F55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5EC0F7B" w14:textId="77777777" w:rsidR="00622560" w:rsidRPr="00CB4E5A" w:rsidRDefault="00622560" w:rsidP="001B6360">
            <w:pPr>
              <w:spacing w:line="240" w:lineRule="atLeast"/>
              <w:rPr>
                <w:rFonts w:ascii="Verdana" w:hAnsi="Verdana"/>
                <w:b/>
                <w:bCs/>
                <w:sz w:val="20"/>
              </w:rPr>
            </w:pPr>
          </w:p>
        </w:tc>
      </w:tr>
      <w:tr w:rsidR="00622560" w:rsidRPr="00C324A8" w14:paraId="13C03F6F" w14:textId="77777777" w:rsidTr="00622560">
        <w:trPr>
          <w:cantSplit/>
          <w:trHeight w:val="23"/>
        </w:trPr>
        <w:tc>
          <w:tcPr>
            <w:tcW w:w="6911" w:type="dxa"/>
            <w:gridSpan w:val="2"/>
          </w:tcPr>
          <w:p w14:paraId="0CB4E60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2E91B1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F14F0DE" w14:textId="77777777" w:rsidTr="00622560">
        <w:trPr>
          <w:cantSplit/>
          <w:trHeight w:val="23"/>
        </w:trPr>
        <w:tc>
          <w:tcPr>
            <w:tcW w:w="6911" w:type="dxa"/>
            <w:gridSpan w:val="2"/>
          </w:tcPr>
          <w:p w14:paraId="514E3A26" w14:textId="77777777" w:rsidR="008221A4" w:rsidRPr="00C324A8" w:rsidRDefault="008221A4" w:rsidP="00A466E6">
            <w:pPr>
              <w:spacing w:before="0"/>
              <w:rPr>
                <w:rFonts w:ascii="Verdana" w:hAnsi="Verdana"/>
                <w:b/>
                <w:smallCaps/>
                <w:sz w:val="20"/>
              </w:rPr>
            </w:pPr>
          </w:p>
        </w:tc>
        <w:tc>
          <w:tcPr>
            <w:tcW w:w="3120" w:type="dxa"/>
            <w:gridSpan w:val="2"/>
          </w:tcPr>
          <w:p w14:paraId="41199FD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8221A4" w:rsidRPr="00C324A8" w14:paraId="5403CB1B" w14:textId="77777777" w:rsidTr="00622560">
        <w:trPr>
          <w:cantSplit/>
          <w:trHeight w:val="23"/>
        </w:trPr>
        <w:tc>
          <w:tcPr>
            <w:tcW w:w="6911" w:type="dxa"/>
            <w:gridSpan w:val="2"/>
          </w:tcPr>
          <w:p w14:paraId="31692341" w14:textId="77777777" w:rsidR="008221A4" w:rsidRPr="00CB4E5A" w:rsidRDefault="008221A4" w:rsidP="00A466E6">
            <w:pPr>
              <w:spacing w:before="0"/>
              <w:rPr>
                <w:rFonts w:ascii="Verdana" w:hAnsi="Verdana"/>
                <w:b/>
                <w:bCs/>
                <w:sz w:val="20"/>
              </w:rPr>
            </w:pPr>
          </w:p>
        </w:tc>
        <w:tc>
          <w:tcPr>
            <w:tcW w:w="3120" w:type="dxa"/>
            <w:gridSpan w:val="2"/>
          </w:tcPr>
          <w:p w14:paraId="297A4DB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B7C41D7" w14:textId="77777777" w:rsidTr="00FE20CB">
        <w:trPr>
          <w:cantSplit/>
          <w:trHeight w:val="23"/>
        </w:trPr>
        <w:tc>
          <w:tcPr>
            <w:tcW w:w="10031" w:type="dxa"/>
            <w:gridSpan w:val="4"/>
          </w:tcPr>
          <w:p w14:paraId="3093A70C" w14:textId="77777777" w:rsidR="008221A4" w:rsidRDefault="008221A4" w:rsidP="008221A4">
            <w:pPr>
              <w:spacing w:before="0" w:line="240" w:lineRule="atLeast"/>
              <w:rPr>
                <w:rFonts w:ascii="Verdana" w:hAnsi="Verdana"/>
                <w:b/>
                <w:bCs/>
                <w:sz w:val="20"/>
              </w:rPr>
            </w:pPr>
          </w:p>
        </w:tc>
      </w:tr>
      <w:tr w:rsidR="008221A4" w14:paraId="080D2956" w14:textId="77777777">
        <w:trPr>
          <w:cantSplit/>
        </w:trPr>
        <w:tc>
          <w:tcPr>
            <w:tcW w:w="10031" w:type="dxa"/>
            <w:gridSpan w:val="4"/>
          </w:tcPr>
          <w:p w14:paraId="58F69DB6" w14:textId="77777777" w:rsidR="008221A4" w:rsidRDefault="008221A4" w:rsidP="008221A4">
            <w:pPr>
              <w:pStyle w:val="Source"/>
              <w:rPr>
                <w:lang w:eastAsia="zh-CN"/>
              </w:rPr>
            </w:pPr>
            <w:bookmarkStart w:id="4" w:name="dsource" w:colFirst="0" w:colLast="0"/>
            <w:r w:rsidRPr="000273B7">
              <w:rPr>
                <w:lang w:eastAsia="zh-CN"/>
              </w:rPr>
              <w:t>孟加拉（人民共和国）</w:t>
            </w:r>
          </w:p>
        </w:tc>
      </w:tr>
      <w:tr w:rsidR="008221A4" w14:paraId="5E91A7B0" w14:textId="77777777">
        <w:trPr>
          <w:cantSplit/>
        </w:trPr>
        <w:tc>
          <w:tcPr>
            <w:tcW w:w="10031" w:type="dxa"/>
            <w:gridSpan w:val="4"/>
          </w:tcPr>
          <w:p w14:paraId="7BF77007" w14:textId="28DCACC0" w:rsidR="008221A4" w:rsidRDefault="000A24DD" w:rsidP="008221A4">
            <w:pPr>
              <w:pStyle w:val="Title1"/>
            </w:pPr>
            <w:bookmarkStart w:id="5" w:name="dtitle1" w:colFirst="0" w:colLast="0"/>
            <w:bookmarkEnd w:id="4"/>
            <w:proofErr w:type="spellStart"/>
            <w:r w:rsidRPr="000A24DD">
              <w:rPr>
                <w:rFonts w:hint="eastAsia"/>
              </w:rPr>
              <w:t>有关大会工作的提案</w:t>
            </w:r>
            <w:proofErr w:type="spellEnd"/>
          </w:p>
        </w:tc>
      </w:tr>
      <w:tr w:rsidR="008221A4" w14:paraId="30D7464E" w14:textId="77777777">
        <w:trPr>
          <w:cantSplit/>
        </w:trPr>
        <w:tc>
          <w:tcPr>
            <w:tcW w:w="10031" w:type="dxa"/>
            <w:gridSpan w:val="4"/>
          </w:tcPr>
          <w:p w14:paraId="14DB018D" w14:textId="77777777" w:rsidR="008221A4" w:rsidRDefault="008221A4" w:rsidP="008221A4">
            <w:pPr>
              <w:pStyle w:val="Title2"/>
            </w:pPr>
            <w:bookmarkStart w:id="6" w:name="dtitle2" w:colFirst="0" w:colLast="0"/>
            <w:bookmarkEnd w:id="5"/>
          </w:p>
        </w:tc>
      </w:tr>
      <w:tr w:rsidR="008221A4" w14:paraId="17AC795A" w14:textId="77777777">
        <w:trPr>
          <w:cantSplit/>
        </w:trPr>
        <w:tc>
          <w:tcPr>
            <w:tcW w:w="10031" w:type="dxa"/>
            <w:gridSpan w:val="4"/>
          </w:tcPr>
          <w:p w14:paraId="4DB0EE22"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4EB833DB" w14:textId="77777777" w:rsidR="004C7CFB" w:rsidRPr="00264B3F" w:rsidRDefault="002155AF"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0BAA4150" w14:textId="60A78566" w:rsidR="00622560" w:rsidRDefault="00FF6591" w:rsidP="00FF6591">
      <w:pPr>
        <w:pStyle w:val="Headingb"/>
        <w:rPr>
          <w:lang w:eastAsia="zh-CN"/>
        </w:rPr>
      </w:pPr>
      <w:r w:rsidRPr="00FF6591">
        <w:rPr>
          <w:rFonts w:hint="eastAsia"/>
          <w:lang w:eastAsia="zh-CN"/>
        </w:rPr>
        <w:t>提案</w:t>
      </w:r>
    </w:p>
    <w:p w14:paraId="330D4D45" w14:textId="50C776BC" w:rsidR="00FF6591" w:rsidRPr="00526CCB" w:rsidRDefault="00FF6591" w:rsidP="002155AF">
      <w:pPr>
        <w:ind w:firstLineChars="200" w:firstLine="480"/>
        <w:rPr>
          <w:lang w:eastAsia="zh-CN"/>
        </w:rPr>
      </w:pPr>
      <w:r w:rsidRPr="00E36906">
        <w:rPr>
          <w:rFonts w:hint="eastAsia"/>
          <w:lang w:eastAsia="zh-CN"/>
        </w:rPr>
        <w:t>充分及时地提供频谱并制定相应的规则条款对于支持</w:t>
      </w:r>
      <w:r w:rsidRPr="00E36906">
        <w:rPr>
          <w:rFonts w:hint="eastAsia"/>
          <w:lang w:eastAsia="zh-CN"/>
        </w:rPr>
        <w:t>IMT</w:t>
      </w:r>
      <w:r w:rsidRPr="00E36906">
        <w:rPr>
          <w:rFonts w:hint="eastAsia"/>
          <w:lang w:eastAsia="zh-CN"/>
        </w:rPr>
        <w:t>未来的发展至关重要</w:t>
      </w:r>
      <w:r w:rsidR="00235D60" w:rsidRPr="00E36906">
        <w:rPr>
          <w:rFonts w:hint="eastAsia"/>
          <w:lang w:eastAsia="zh-CN"/>
        </w:rPr>
        <w:t>。</w:t>
      </w:r>
      <w:r w:rsidR="00F8655A" w:rsidRPr="00E36906">
        <w:rPr>
          <w:rFonts w:hint="eastAsia"/>
          <w:lang w:eastAsia="zh-CN"/>
        </w:rPr>
        <w:t>在所有的频率范围中，</w:t>
      </w:r>
      <w:r w:rsidR="00F8655A" w:rsidRPr="00E36906">
        <w:rPr>
          <w:szCs w:val="24"/>
          <w:lang w:eastAsia="zh-CN"/>
        </w:rPr>
        <w:t>3</w:t>
      </w:r>
      <w:r w:rsidR="00F8655A" w:rsidRPr="00E36906">
        <w:rPr>
          <w:lang w:eastAsia="zh-CN"/>
        </w:rPr>
        <w:t> </w:t>
      </w:r>
      <w:r w:rsidR="00F8655A" w:rsidRPr="00E36906">
        <w:rPr>
          <w:szCs w:val="24"/>
          <w:lang w:eastAsia="zh-CN"/>
        </w:rPr>
        <w:t>600-3</w:t>
      </w:r>
      <w:r w:rsidR="00F8655A" w:rsidRPr="00E36906">
        <w:rPr>
          <w:lang w:eastAsia="zh-CN"/>
        </w:rPr>
        <w:t> </w:t>
      </w:r>
      <w:r w:rsidR="00F8655A" w:rsidRPr="00E36906">
        <w:rPr>
          <w:szCs w:val="24"/>
          <w:lang w:eastAsia="zh-CN"/>
        </w:rPr>
        <w:t>700 MHz</w:t>
      </w:r>
      <w:r w:rsidR="00F8655A" w:rsidRPr="00E36906">
        <w:rPr>
          <w:rFonts w:hint="eastAsia"/>
          <w:lang w:eastAsia="zh-CN"/>
        </w:rPr>
        <w:t>频段兼具覆盖和容量的优势。该频段对支持</w:t>
      </w:r>
      <w:r w:rsidR="00F8655A" w:rsidRPr="00E36906">
        <w:rPr>
          <w:rFonts w:hint="eastAsia"/>
          <w:lang w:eastAsia="zh-CN"/>
        </w:rPr>
        <w:t>IMT</w:t>
      </w:r>
      <w:r w:rsidR="00F8655A" w:rsidRPr="00E36906">
        <w:rPr>
          <w:rFonts w:hint="eastAsia"/>
          <w:lang w:eastAsia="zh-CN"/>
        </w:rPr>
        <w:t>随时随地的高数据率通信非常重要</w:t>
      </w:r>
      <w:r w:rsidR="00F8655A" w:rsidRPr="00E36906">
        <w:rPr>
          <w:rFonts w:hint="eastAsia"/>
          <w:szCs w:val="24"/>
          <w:lang w:eastAsia="zh-CN"/>
        </w:rPr>
        <w:t>。在孟加拉国境内，</w:t>
      </w:r>
      <w:r w:rsidR="00F8655A" w:rsidRPr="00E36906">
        <w:rPr>
          <w:szCs w:val="24"/>
          <w:lang w:eastAsia="zh-CN"/>
        </w:rPr>
        <w:t>3</w:t>
      </w:r>
      <w:r w:rsidR="00F8655A" w:rsidRPr="00E36906">
        <w:rPr>
          <w:lang w:eastAsia="zh-CN"/>
        </w:rPr>
        <w:t> </w:t>
      </w:r>
      <w:r w:rsidR="00F8655A" w:rsidRPr="00E36906">
        <w:rPr>
          <w:szCs w:val="24"/>
          <w:lang w:eastAsia="zh-CN"/>
        </w:rPr>
        <w:t>700-4</w:t>
      </w:r>
      <w:r w:rsidR="00F8655A" w:rsidRPr="00E36906">
        <w:rPr>
          <w:lang w:eastAsia="zh-CN"/>
        </w:rPr>
        <w:t> </w:t>
      </w:r>
      <w:r w:rsidR="00F8655A" w:rsidRPr="00E36906">
        <w:rPr>
          <w:szCs w:val="24"/>
          <w:lang w:eastAsia="zh-CN"/>
        </w:rPr>
        <w:t>200</w:t>
      </w:r>
      <w:r w:rsidR="00F60C58">
        <w:rPr>
          <w:szCs w:val="24"/>
          <w:lang w:eastAsia="zh-CN"/>
        </w:rPr>
        <w:t xml:space="preserve"> </w:t>
      </w:r>
      <w:r w:rsidR="00F8655A" w:rsidRPr="00E36906">
        <w:rPr>
          <w:szCs w:val="24"/>
          <w:lang w:eastAsia="zh-CN"/>
        </w:rPr>
        <w:t>MHz</w:t>
      </w:r>
      <w:r w:rsidR="00F8655A" w:rsidRPr="00E36906">
        <w:rPr>
          <w:rFonts w:hint="eastAsia"/>
          <w:szCs w:val="24"/>
          <w:lang w:eastAsia="zh-CN"/>
        </w:rPr>
        <w:t>频段中没有卫星广播下行链路，因为孟加拉国自己的卫星</w:t>
      </w:r>
      <w:r w:rsidR="00E36906" w:rsidRPr="00E36906">
        <w:rPr>
          <w:rFonts w:hint="eastAsia"/>
          <w:szCs w:val="24"/>
          <w:lang w:eastAsia="zh-CN"/>
        </w:rPr>
        <w:t>正在</w:t>
      </w:r>
      <w:r w:rsidR="00E36906" w:rsidRPr="00E36906">
        <w:rPr>
          <w:szCs w:val="24"/>
          <w:lang w:eastAsia="zh-CN"/>
        </w:rPr>
        <w:t>4</w:t>
      </w:r>
      <w:r w:rsidR="00E36906" w:rsidRPr="00E36906">
        <w:rPr>
          <w:lang w:eastAsia="zh-CN"/>
        </w:rPr>
        <w:t> </w:t>
      </w:r>
      <w:r w:rsidR="00E36906" w:rsidRPr="00E36906">
        <w:rPr>
          <w:szCs w:val="24"/>
          <w:lang w:eastAsia="zh-CN"/>
        </w:rPr>
        <w:t>500-4</w:t>
      </w:r>
      <w:r w:rsidR="00E36906" w:rsidRPr="00E36906">
        <w:rPr>
          <w:lang w:eastAsia="zh-CN"/>
        </w:rPr>
        <w:t> </w:t>
      </w:r>
      <w:r w:rsidR="00E36906" w:rsidRPr="00E36906">
        <w:rPr>
          <w:szCs w:val="24"/>
          <w:lang w:eastAsia="zh-CN"/>
        </w:rPr>
        <w:t>800 MHz</w:t>
      </w:r>
      <w:r w:rsidR="00E36906" w:rsidRPr="00E36906">
        <w:rPr>
          <w:rFonts w:hint="eastAsia"/>
          <w:szCs w:val="24"/>
          <w:lang w:eastAsia="zh-CN"/>
        </w:rPr>
        <w:t>频段中操作广播下行链路。</w:t>
      </w:r>
      <w:r w:rsidRPr="00E36906">
        <w:rPr>
          <w:szCs w:val="24"/>
          <w:lang w:eastAsia="zh-CN"/>
        </w:rPr>
        <w:t>WRC-23</w:t>
      </w:r>
      <w:r w:rsidR="00E36906" w:rsidRPr="00E36906">
        <w:rPr>
          <w:rFonts w:hint="eastAsia"/>
          <w:szCs w:val="24"/>
          <w:lang w:eastAsia="zh-CN"/>
        </w:rPr>
        <w:t>议项（</w:t>
      </w:r>
      <w:r w:rsidR="00E36906" w:rsidRPr="00E36906">
        <w:rPr>
          <w:szCs w:val="24"/>
          <w:lang w:eastAsia="zh-CN"/>
        </w:rPr>
        <w:t>AI</w:t>
      </w:r>
      <w:r w:rsidR="00E36906" w:rsidRPr="00E36906">
        <w:rPr>
          <w:rFonts w:hint="eastAsia"/>
          <w:szCs w:val="24"/>
          <w:lang w:eastAsia="zh-CN"/>
        </w:rPr>
        <w:t>）</w:t>
      </w:r>
      <w:r w:rsidR="00E36906">
        <w:rPr>
          <w:rFonts w:hint="eastAsia"/>
          <w:szCs w:val="24"/>
          <w:lang w:eastAsia="zh-CN"/>
        </w:rPr>
        <w:t>8</w:t>
      </w:r>
      <w:r w:rsidR="00E36906">
        <w:rPr>
          <w:rFonts w:hint="eastAsia"/>
          <w:szCs w:val="24"/>
          <w:lang w:eastAsia="zh-CN"/>
        </w:rPr>
        <w:t>审议</w:t>
      </w:r>
      <w:r w:rsidR="00E36906" w:rsidRPr="00E36906">
        <w:rPr>
          <w:rFonts w:hint="eastAsia"/>
          <w:szCs w:val="24"/>
          <w:lang w:eastAsia="zh-CN"/>
        </w:rPr>
        <w:t>在现有脚注中增加国家名</w:t>
      </w:r>
      <w:r w:rsidR="00E36906">
        <w:rPr>
          <w:rFonts w:hint="eastAsia"/>
          <w:szCs w:val="24"/>
          <w:lang w:eastAsia="zh-CN"/>
        </w:rPr>
        <w:t>。根据</w:t>
      </w:r>
      <w:r w:rsidR="00E36906">
        <w:rPr>
          <w:rFonts w:hint="eastAsia"/>
          <w:szCs w:val="24"/>
          <w:lang w:eastAsia="zh-CN"/>
        </w:rPr>
        <w:t>A</w:t>
      </w:r>
      <w:r w:rsidR="00E36906">
        <w:rPr>
          <w:szCs w:val="24"/>
          <w:lang w:eastAsia="zh-CN"/>
        </w:rPr>
        <w:t>I 8</w:t>
      </w:r>
      <w:r w:rsidR="00E36906">
        <w:rPr>
          <w:rFonts w:hint="eastAsia"/>
          <w:szCs w:val="24"/>
          <w:lang w:eastAsia="zh-CN"/>
        </w:rPr>
        <w:t>的范围，孟加拉国希望将其国名</w:t>
      </w:r>
      <w:r w:rsidR="00301141">
        <w:rPr>
          <w:rFonts w:hint="eastAsia"/>
          <w:szCs w:val="24"/>
          <w:lang w:eastAsia="zh-CN"/>
        </w:rPr>
        <w:t>列入《无线电规则》第</w:t>
      </w:r>
      <w:r w:rsidR="00301141" w:rsidRPr="00195318">
        <w:rPr>
          <w:b/>
          <w:bCs/>
          <w:lang w:eastAsia="zh-CN"/>
        </w:rPr>
        <w:t>5.434</w:t>
      </w:r>
      <w:r w:rsidR="00301141">
        <w:rPr>
          <w:rFonts w:hint="eastAsia"/>
          <w:lang w:eastAsia="zh-CN"/>
        </w:rPr>
        <w:t>款的现有脚注中，以便在遵守《无线电规则》中提到的所有条款和条件，并且不对现有业务造成有害干扰的情况下使用</w:t>
      </w:r>
      <w:r w:rsidR="00301141" w:rsidRPr="00195318">
        <w:rPr>
          <w:lang w:eastAsia="zh-CN"/>
        </w:rPr>
        <w:t>3 600-3 700</w:t>
      </w:r>
      <w:r w:rsidR="00F60C58">
        <w:rPr>
          <w:lang w:eastAsia="zh-CN"/>
        </w:rPr>
        <w:t xml:space="preserve"> </w:t>
      </w:r>
      <w:r w:rsidR="00301141" w:rsidRPr="00195318">
        <w:rPr>
          <w:lang w:eastAsia="zh-CN"/>
        </w:rPr>
        <w:t>MHz</w:t>
      </w:r>
      <w:r w:rsidR="00301141">
        <w:rPr>
          <w:rFonts w:hint="eastAsia"/>
          <w:lang w:eastAsia="zh-CN"/>
        </w:rPr>
        <w:t>频段。</w:t>
      </w:r>
    </w:p>
    <w:p w14:paraId="1D984AF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681BD33" w14:textId="77777777" w:rsidR="004C7CFB" w:rsidRPr="00F60C58" w:rsidRDefault="002155AF" w:rsidP="00F60C58">
      <w:pPr>
        <w:pStyle w:val="ArtNo"/>
      </w:pPr>
      <w:bookmarkStart w:id="8" w:name="_Toc45109475"/>
      <w:r w:rsidRPr="00F60C58">
        <w:rPr>
          <w:rFonts w:hint="eastAsia"/>
        </w:rPr>
        <w:lastRenderedPageBreak/>
        <w:t>第</w:t>
      </w:r>
      <w:r w:rsidRPr="00F60C58">
        <w:rPr>
          <w:rStyle w:val="href"/>
          <w:rFonts w:hint="eastAsia"/>
        </w:rPr>
        <w:t>5</w:t>
      </w:r>
      <w:r w:rsidRPr="00F60C58">
        <w:rPr>
          <w:rFonts w:hint="eastAsia"/>
        </w:rPr>
        <w:t>条</w:t>
      </w:r>
      <w:bookmarkEnd w:id="8"/>
    </w:p>
    <w:p w14:paraId="6A443FF1" w14:textId="77777777" w:rsidR="004C7CFB" w:rsidRDefault="002155AF"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755E87A" w14:textId="77777777" w:rsidR="004C7CFB" w:rsidRDefault="002155AF"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5C467B1" w14:textId="77777777" w:rsidR="00C75C4E" w:rsidRDefault="002155AF">
      <w:pPr>
        <w:pStyle w:val="Proposal"/>
        <w:rPr>
          <w:lang w:eastAsia="zh-CN"/>
        </w:rPr>
      </w:pPr>
      <w:r>
        <w:rPr>
          <w:lang w:eastAsia="zh-CN"/>
        </w:rPr>
        <w:t>MOD</w:t>
      </w:r>
      <w:r>
        <w:rPr>
          <w:lang w:eastAsia="zh-CN"/>
        </w:rPr>
        <w:tab/>
        <w:t>BGD/88/1</w:t>
      </w:r>
    </w:p>
    <w:p w14:paraId="2ACA9CD6" w14:textId="48165909" w:rsidR="004C7CFB" w:rsidRPr="00CC7CAF" w:rsidRDefault="002155AF" w:rsidP="00076011">
      <w:pPr>
        <w:pStyle w:val="Note"/>
        <w:rPr>
          <w:sz w:val="16"/>
          <w:szCs w:val="16"/>
          <w:lang w:val="en-CA" w:eastAsia="zh-CN"/>
        </w:rPr>
      </w:pPr>
      <w:r w:rsidRPr="00CC7CAF">
        <w:rPr>
          <w:rStyle w:val="Artdef"/>
          <w:lang w:eastAsia="zh-CN"/>
        </w:rPr>
        <w:t>5.434</w:t>
      </w:r>
      <w:r w:rsidRPr="00CC7CAF">
        <w:rPr>
          <w:lang w:eastAsia="zh-CN"/>
        </w:rPr>
        <w:tab/>
      </w:r>
      <w:r w:rsidRPr="00CC7CAF">
        <w:rPr>
          <w:rFonts w:hint="eastAsia"/>
          <w:spacing w:val="4"/>
          <w:lang w:eastAsia="zh-CN"/>
        </w:rPr>
        <w:t>在</w:t>
      </w:r>
      <w:ins w:id="11" w:author="Yu Linli" w:date="2023-11-13T17:28:00Z">
        <w:r w:rsidR="00FF6591">
          <w:rPr>
            <w:rFonts w:ascii="SimSun" w:hAnsi="SimSun" w:cs="SimSun" w:hint="eastAsia"/>
            <w:lang w:eastAsia="zh-CN"/>
          </w:rPr>
          <w:t>孟加拉、</w:t>
        </w:r>
      </w:ins>
      <w:r w:rsidRPr="00CC7CAF">
        <w:rPr>
          <w:rFonts w:hint="eastAsia"/>
          <w:spacing w:val="4"/>
          <w:lang w:eastAsia="zh-CN"/>
        </w:rPr>
        <w:t>加拿大、</w:t>
      </w:r>
      <w:r w:rsidRPr="00CC7CAF">
        <w:rPr>
          <w:spacing w:val="4"/>
          <w:lang w:eastAsia="zh-CN"/>
        </w:rPr>
        <w:t>智利</w:t>
      </w:r>
      <w:r w:rsidRPr="00CC7CAF">
        <w:rPr>
          <w:rFonts w:hint="eastAsia"/>
          <w:spacing w:val="4"/>
          <w:lang w:eastAsia="zh-CN"/>
        </w:rPr>
        <w:t>、哥伦比亚</w:t>
      </w:r>
      <w:r w:rsidRPr="00CC7CAF">
        <w:rPr>
          <w:spacing w:val="4"/>
          <w:lang w:eastAsia="zh-CN"/>
        </w:rPr>
        <w:t>、哥斯达黎加</w:t>
      </w:r>
      <w:r w:rsidRPr="00CC7CAF">
        <w:rPr>
          <w:rFonts w:hint="eastAsia"/>
          <w:spacing w:val="4"/>
          <w:lang w:eastAsia="zh-CN"/>
        </w:rPr>
        <w:t>、</w:t>
      </w:r>
      <w:r w:rsidRPr="00CC7CAF">
        <w:rPr>
          <w:spacing w:val="4"/>
          <w:lang w:val="en-US" w:eastAsia="zh-CN"/>
        </w:rPr>
        <w:t>萨尔瓦多</w:t>
      </w:r>
      <w:r w:rsidRPr="00CC7CAF">
        <w:rPr>
          <w:rFonts w:hint="eastAsia"/>
          <w:spacing w:val="4"/>
          <w:lang w:eastAsia="zh-CN"/>
        </w:rPr>
        <w:t>、美国和</w:t>
      </w:r>
      <w:r w:rsidRPr="00CC7CAF">
        <w:rPr>
          <w:spacing w:val="4"/>
          <w:lang w:val="en-US" w:eastAsia="zh-CN"/>
        </w:rPr>
        <w:t>巴拉圭</w:t>
      </w:r>
      <w:r w:rsidRPr="00CC7CAF">
        <w:rPr>
          <w:rFonts w:hint="eastAsia"/>
          <w:spacing w:val="4"/>
          <w:lang w:eastAsia="zh-CN"/>
        </w:rPr>
        <w:t>，</w:t>
      </w:r>
      <w:r w:rsidRPr="00CC7CAF">
        <w:rPr>
          <w:spacing w:val="4"/>
          <w:lang w:val="en-CA" w:eastAsia="zh-CN"/>
        </w:rPr>
        <w:t>3</w:t>
      </w:r>
      <w:r w:rsidRPr="00CC7CAF">
        <w:rPr>
          <w:spacing w:val="4"/>
          <w:lang w:val="en-US" w:eastAsia="zh-CN"/>
        </w:rPr>
        <w:t> </w:t>
      </w:r>
      <w:r w:rsidRPr="00CC7CAF">
        <w:rPr>
          <w:spacing w:val="4"/>
          <w:lang w:val="en-CA" w:eastAsia="zh-CN"/>
        </w:rPr>
        <w:t>600-3</w:t>
      </w:r>
      <w:r w:rsidRPr="00CC7CAF">
        <w:rPr>
          <w:spacing w:val="4"/>
          <w:lang w:val="en-US" w:eastAsia="zh-CN"/>
        </w:rPr>
        <w:t> </w:t>
      </w:r>
      <w:r w:rsidRPr="00CC7CAF">
        <w:rPr>
          <w:lang w:val="en-CA" w:eastAsia="zh-CN"/>
        </w:rPr>
        <w:t>700 MHz</w:t>
      </w:r>
      <w:r w:rsidRPr="00CC7CAF">
        <w:rPr>
          <w:rFonts w:hint="eastAsia"/>
          <w:lang w:val="en-CA" w:eastAsia="zh-CN"/>
        </w:rPr>
        <w:t>频段或其</w:t>
      </w:r>
      <w:r w:rsidRPr="00CC7CAF">
        <w:rPr>
          <w:lang w:val="en-CA" w:eastAsia="zh-CN"/>
        </w:rPr>
        <w:t>部分</w:t>
      </w:r>
      <w:r w:rsidRPr="00CC7CAF">
        <w:rPr>
          <w:rFonts w:hint="eastAsia"/>
          <w:lang w:val="en-CA" w:eastAsia="zh-CN"/>
        </w:rPr>
        <w:t>，确定由</w:t>
      </w:r>
      <w:r w:rsidRPr="00CC7CAF">
        <w:rPr>
          <w:lang w:val="en-CA" w:eastAsia="zh-CN"/>
        </w:rPr>
        <w:t>希望实施</w:t>
      </w:r>
      <w:r w:rsidRPr="00CC7CAF">
        <w:rPr>
          <w:rFonts w:hint="eastAsia"/>
          <w:lang w:val="en-CA" w:eastAsia="zh-CN"/>
        </w:rPr>
        <w:t>国际移动通信（</w:t>
      </w:r>
      <w:r w:rsidRPr="00CC7CAF">
        <w:rPr>
          <w:lang w:val="en-CA" w:eastAsia="zh-CN"/>
        </w:rPr>
        <w:t>IMT</w:t>
      </w:r>
      <w:r w:rsidRPr="00CC7CAF">
        <w:rPr>
          <w:rFonts w:hint="eastAsia"/>
          <w:lang w:val="en-CA" w:eastAsia="zh-CN"/>
        </w:rPr>
        <w:t>）的</w:t>
      </w:r>
      <w:r w:rsidRPr="00CC7CAF">
        <w:rPr>
          <w:lang w:val="en-CA" w:eastAsia="zh-CN"/>
        </w:rPr>
        <w:t>主管部门使用</w:t>
      </w:r>
      <w:r w:rsidRPr="00CC7CAF">
        <w:rPr>
          <w:rFonts w:hint="eastAsia"/>
          <w:lang w:val="en-CA" w:eastAsia="zh-CN"/>
        </w:rPr>
        <w:t>。</w:t>
      </w:r>
      <w:r w:rsidRPr="00CC7CAF">
        <w:rPr>
          <w:rFonts w:hint="eastAsia"/>
          <w:lang w:eastAsia="zh-CN"/>
        </w:rPr>
        <w:t>这种确定不妨碍已在该频段内获得划分的业务的任何应用使用该频段，亦未在《无线电规则》中确定优先权。在</w:t>
      </w:r>
      <w:r w:rsidRPr="00CC7CAF">
        <w:rPr>
          <w:lang w:eastAsia="zh-CN"/>
        </w:rPr>
        <w:t>协调阶段，</w:t>
      </w:r>
      <w:r w:rsidRPr="00CC7CAF">
        <w:rPr>
          <w:rFonts w:hint="eastAsia"/>
          <w:lang w:eastAsia="zh-CN"/>
        </w:rPr>
        <w:t>第</w:t>
      </w:r>
      <w:r w:rsidRPr="00CC7CAF">
        <w:rPr>
          <w:b/>
          <w:bCs/>
          <w:lang w:eastAsia="zh-CN"/>
        </w:rPr>
        <w:t>9.17</w:t>
      </w:r>
      <w:r w:rsidRPr="00CC7CAF">
        <w:rPr>
          <w:rFonts w:hint="eastAsia"/>
          <w:lang w:eastAsia="zh-CN"/>
        </w:rPr>
        <w:t>和</w:t>
      </w:r>
      <w:r w:rsidRPr="00CC7CAF">
        <w:rPr>
          <w:b/>
          <w:bCs/>
          <w:lang w:eastAsia="zh-CN"/>
        </w:rPr>
        <w:t>9.18</w:t>
      </w:r>
      <w:r w:rsidRPr="00CC7CAF">
        <w:rPr>
          <w:rFonts w:hint="eastAsia"/>
          <w:lang w:eastAsia="zh-CN"/>
        </w:rPr>
        <w:t>款的规定亦适用。某主管部门在启用</w:t>
      </w:r>
      <w:r w:rsidRPr="00CC7CAF">
        <w:rPr>
          <w:lang w:eastAsia="zh-CN"/>
        </w:rPr>
        <w:t>IMT</w:t>
      </w:r>
      <w:r w:rsidRPr="00CC7CAF">
        <w:rPr>
          <w:rFonts w:hint="eastAsia"/>
          <w:lang w:eastAsia="zh-CN"/>
        </w:rPr>
        <w:t>系统的基站或移动台站之前，须根据第</w:t>
      </w:r>
      <w:r w:rsidRPr="00CC7CAF">
        <w:rPr>
          <w:b/>
          <w:bCs/>
          <w:lang w:eastAsia="zh-CN"/>
        </w:rPr>
        <w:t>9.21</w:t>
      </w:r>
      <w:r w:rsidRPr="00CC7CAF">
        <w:rPr>
          <w:rFonts w:hint="eastAsia"/>
          <w:lang w:eastAsia="zh-CN"/>
        </w:rPr>
        <w:t>款寻求其它主管部门的同意，并确保这些设备在所有其它相邻主管部门边境处地面上方</w:t>
      </w:r>
      <w:r w:rsidRPr="00CC7CAF">
        <w:rPr>
          <w:lang w:eastAsia="zh-CN"/>
        </w:rPr>
        <w:t>3</w:t>
      </w:r>
      <w:r w:rsidRPr="00CC7CAF">
        <w:rPr>
          <w:rFonts w:hint="eastAsia"/>
          <w:lang w:eastAsia="zh-CN"/>
        </w:rPr>
        <w:t>米产生的功率通量密度（</w:t>
      </w:r>
      <w:proofErr w:type="spellStart"/>
      <w:r w:rsidRPr="00CC7CAF">
        <w:rPr>
          <w:lang w:eastAsia="zh-CN"/>
        </w:rPr>
        <w:t>pfd</w:t>
      </w:r>
      <w:proofErr w:type="spellEnd"/>
      <w:r w:rsidRPr="00CC7CAF">
        <w:rPr>
          <w:rFonts w:hint="eastAsia"/>
          <w:lang w:eastAsia="zh-CN"/>
        </w:rPr>
        <w:t>），超过</w:t>
      </w:r>
      <w:r w:rsidRPr="00CC7CAF">
        <w:rPr>
          <w:rFonts w:eastAsia="BatangChe"/>
          <w:noProof/>
          <w:lang w:eastAsia="ko-KR"/>
        </w:rPr>
        <w:t>−</w:t>
      </w:r>
      <w:r w:rsidRPr="00CC7CAF">
        <w:rPr>
          <w:noProof/>
          <w:lang w:eastAsia="ko-KR"/>
        </w:rPr>
        <w:t>154.5 dB(W/(m</w:t>
      </w:r>
      <w:r w:rsidRPr="00CC7CAF">
        <w:rPr>
          <w:noProof/>
          <w:vertAlign w:val="superscript"/>
          <w:lang w:eastAsia="ko-KR"/>
        </w:rPr>
        <w:t>2</w:t>
      </w:r>
      <w:r w:rsidRPr="00CC7CAF">
        <w:rPr>
          <w:noProof/>
          <w:lang w:eastAsia="ko-KR"/>
        </w:rPr>
        <w:t> </w:t>
      </w:r>
      <w:r w:rsidRPr="00CC7CAF">
        <w:rPr>
          <w:rFonts w:eastAsia="BatangChe"/>
          <w:noProof/>
          <w:lang w:eastAsia="ko-KR"/>
        </w:rPr>
        <w:sym w:font="Symbol" w:char="F0D7"/>
      </w:r>
      <w:r w:rsidRPr="00CC7CAF">
        <w:rPr>
          <w:noProof/>
          <w:lang w:eastAsia="ko-KR"/>
        </w:rPr>
        <w:t> 4 kHz))</w:t>
      </w:r>
      <w:r w:rsidRPr="00CC7CAF">
        <w:rPr>
          <w:rFonts w:hint="eastAsia"/>
          <w:lang w:eastAsia="zh-CN"/>
        </w:rPr>
        <w:t>的时间不多于</w:t>
      </w:r>
      <w:r w:rsidRPr="00CC7CAF">
        <w:rPr>
          <w:lang w:eastAsia="zh-CN"/>
        </w:rPr>
        <w:t>20%</w:t>
      </w:r>
      <w:r w:rsidRPr="00CC7CAF">
        <w:rPr>
          <w:rFonts w:hint="eastAsia"/>
          <w:lang w:eastAsia="zh-CN"/>
        </w:rPr>
        <w:t>。经相关国家主管部门同意，其领土上的该限值可以超出。为保证在任何其它主管部门的领土边界处能够符合该</w:t>
      </w:r>
      <w:proofErr w:type="spellStart"/>
      <w:r w:rsidRPr="00CC7CAF">
        <w:rPr>
          <w:lang w:eastAsia="zh-CN"/>
        </w:rPr>
        <w:t>pfd</w:t>
      </w:r>
      <w:proofErr w:type="spellEnd"/>
      <w:r w:rsidRPr="00CC7CAF">
        <w:rPr>
          <w:rFonts w:hint="eastAsia"/>
          <w:lang w:eastAsia="zh-CN"/>
        </w:rPr>
        <w:t>限值，有关的计算和验证须在考虑到所有相关资料并在已获得双方主管部门（负责地面电台的主管部门和负责地球站的主管部门）同意的情况下进行，</w:t>
      </w:r>
      <w:r w:rsidRPr="00CC7CAF">
        <w:rPr>
          <w:lang w:eastAsia="zh-CN"/>
        </w:rPr>
        <w:t>并在必要时</w:t>
      </w:r>
      <w:r w:rsidRPr="00CC7CAF">
        <w:rPr>
          <w:rFonts w:hint="eastAsia"/>
          <w:lang w:eastAsia="zh-CN"/>
        </w:rPr>
        <w:t>请求无线电通信局予以帮助。在未达成协议的情况下，</w:t>
      </w:r>
      <w:proofErr w:type="spellStart"/>
      <w:r w:rsidRPr="00CC7CAF">
        <w:rPr>
          <w:lang w:eastAsia="zh-CN"/>
        </w:rPr>
        <w:t>pfd</w:t>
      </w:r>
      <w:proofErr w:type="spellEnd"/>
      <w:r w:rsidRPr="00CC7CAF">
        <w:rPr>
          <w:rFonts w:hint="eastAsia"/>
          <w:lang w:eastAsia="zh-CN"/>
        </w:rPr>
        <w:t>限值的计算和验证须由无线电通信局在顾及上述资料的情况下进行。</w:t>
      </w:r>
      <w:r w:rsidRPr="00CC7CAF">
        <w:rPr>
          <w:lang w:eastAsia="zh-CN"/>
        </w:rPr>
        <w:t>3</w:t>
      </w:r>
      <w:r>
        <w:rPr>
          <w:lang w:eastAsia="zh-CN"/>
        </w:rPr>
        <w:t> </w:t>
      </w:r>
      <w:r w:rsidRPr="00CC7CAF">
        <w:rPr>
          <w:lang w:eastAsia="zh-CN"/>
        </w:rPr>
        <w:t>600-3</w:t>
      </w:r>
      <w:r>
        <w:rPr>
          <w:lang w:eastAsia="zh-CN"/>
        </w:rPr>
        <w:t> </w:t>
      </w:r>
      <w:r w:rsidRPr="00CC7CAF">
        <w:rPr>
          <w:lang w:eastAsia="zh-CN"/>
        </w:rPr>
        <w:t>700</w:t>
      </w:r>
      <w:r>
        <w:rPr>
          <w:lang w:eastAsia="zh-CN"/>
        </w:rPr>
        <w:t> </w:t>
      </w:r>
      <w:r w:rsidRPr="00CC7CAF">
        <w:rPr>
          <w:lang w:eastAsia="zh-CN"/>
        </w:rPr>
        <w:t>MHz</w:t>
      </w:r>
      <w:r w:rsidRPr="00CC7CAF">
        <w:rPr>
          <w:rFonts w:hint="eastAsia"/>
          <w:lang w:eastAsia="zh-CN"/>
        </w:rPr>
        <w:t>频段的移动</w:t>
      </w:r>
      <w:r w:rsidRPr="00CC7CAF">
        <w:rPr>
          <w:lang w:eastAsia="zh-CN"/>
        </w:rPr>
        <w:t>业务台站，包括</w:t>
      </w:r>
      <w:r w:rsidRPr="00CC7CAF">
        <w:rPr>
          <w:lang w:eastAsia="zh-CN"/>
        </w:rPr>
        <w:t>IMT</w:t>
      </w:r>
      <w:r w:rsidRPr="00CC7CAF">
        <w:rPr>
          <w:rFonts w:hint="eastAsia"/>
          <w:lang w:eastAsia="zh-CN"/>
        </w:rPr>
        <w:t>系统</w:t>
      </w:r>
      <w:r w:rsidRPr="00CC7CAF">
        <w:rPr>
          <w:lang w:eastAsia="zh-CN"/>
        </w:rPr>
        <w:t>，</w:t>
      </w:r>
      <w:r w:rsidRPr="00CC7CAF">
        <w:rPr>
          <w:rFonts w:hint="eastAsia"/>
          <w:lang w:eastAsia="zh-CN"/>
        </w:rPr>
        <w:t>不得要求空间电台提供超出《无线电规则》（</w:t>
      </w:r>
      <w:r w:rsidRPr="00CC7CAF">
        <w:rPr>
          <w:lang w:eastAsia="zh-CN"/>
        </w:rPr>
        <w:t>2004</w:t>
      </w:r>
      <w:r w:rsidRPr="00CC7CAF">
        <w:rPr>
          <w:rFonts w:hint="eastAsia"/>
          <w:lang w:eastAsia="zh-CN"/>
        </w:rPr>
        <w:t>年版）表</w:t>
      </w:r>
      <w:r w:rsidRPr="00CC7CAF">
        <w:rPr>
          <w:b/>
          <w:bCs/>
          <w:lang w:eastAsia="zh-CN"/>
        </w:rPr>
        <w:t>21-4</w:t>
      </w:r>
      <w:r w:rsidRPr="00CC7CAF">
        <w:rPr>
          <w:rFonts w:hint="eastAsia"/>
          <w:lang w:eastAsia="zh-CN"/>
        </w:rPr>
        <w:t>所规定的保护。</w:t>
      </w:r>
      <w:r w:rsidRPr="00CC7CAF">
        <w:rPr>
          <w:rFonts w:hint="eastAsia"/>
          <w:sz w:val="16"/>
          <w:szCs w:val="16"/>
          <w:lang w:val="en-CA" w:eastAsia="zh-CN"/>
        </w:rPr>
        <w:t>（</w:t>
      </w:r>
      <w:r w:rsidRPr="00CC7CAF">
        <w:rPr>
          <w:sz w:val="16"/>
          <w:szCs w:val="16"/>
          <w:lang w:val="en-CA" w:eastAsia="zh-CN"/>
        </w:rPr>
        <w:t>WRC</w:t>
      </w:r>
      <w:r w:rsidRPr="00CC7CAF">
        <w:rPr>
          <w:sz w:val="16"/>
          <w:szCs w:val="16"/>
          <w:lang w:val="en-CA" w:eastAsia="zh-CN"/>
        </w:rPr>
        <w:noBreakHyphen/>
      </w:r>
      <w:del w:id="12" w:author="Yu Linli" w:date="2023-11-13T17:29:00Z">
        <w:r w:rsidRPr="00CC7CAF" w:rsidDel="00657C6C">
          <w:rPr>
            <w:sz w:val="16"/>
            <w:szCs w:val="16"/>
            <w:lang w:val="en-CA" w:eastAsia="zh-CN"/>
          </w:rPr>
          <w:delText>19</w:delText>
        </w:r>
      </w:del>
      <w:ins w:id="13" w:author="Yu Linli" w:date="2023-11-13T17:29:00Z">
        <w:r w:rsidR="00657C6C">
          <w:rPr>
            <w:sz w:val="16"/>
            <w:szCs w:val="16"/>
            <w:lang w:val="en-CA" w:eastAsia="zh-CN"/>
          </w:rPr>
          <w:t>23</w:t>
        </w:r>
      </w:ins>
      <w:r w:rsidRPr="00CC7CAF">
        <w:rPr>
          <w:rFonts w:hint="eastAsia"/>
          <w:sz w:val="16"/>
          <w:szCs w:val="16"/>
          <w:lang w:val="en-CA" w:eastAsia="zh-CN"/>
        </w:rPr>
        <w:t>）</w:t>
      </w:r>
    </w:p>
    <w:p w14:paraId="65C16FF3" w14:textId="48F0B5B0" w:rsidR="005605B3" w:rsidRDefault="002155AF" w:rsidP="0032202E">
      <w:pPr>
        <w:pStyle w:val="Reasons"/>
        <w:rPr>
          <w:lang w:eastAsia="zh-CN"/>
        </w:rPr>
      </w:pPr>
      <w:r>
        <w:rPr>
          <w:b/>
          <w:lang w:eastAsia="zh-CN"/>
        </w:rPr>
        <w:t>理由：</w:t>
      </w:r>
      <w:r>
        <w:rPr>
          <w:lang w:eastAsia="zh-CN"/>
        </w:rPr>
        <w:tab/>
      </w:r>
      <w:r w:rsidR="00301141">
        <w:rPr>
          <w:rFonts w:hint="eastAsia"/>
          <w:lang w:eastAsia="zh-CN"/>
        </w:rPr>
        <w:t>鉴于此脚注</w:t>
      </w:r>
      <w:r w:rsidR="004C7CFB">
        <w:rPr>
          <w:rFonts w:hint="eastAsia"/>
          <w:lang w:eastAsia="zh-CN"/>
        </w:rPr>
        <w:t>中</w:t>
      </w:r>
      <w:r w:rsidR="00301141">
        <w:rPr>
          <w:rFonts w:hint="eastAsia"/>
          <w:lang w:eastAsia="zh-CN"/>
        </w:rPr>
        <w:t>所述频段的技术趋势，有必要增加孟加拉国确定用于</w:t>
      </w:r>
      <w:r w:rsidR="00301141">
        <w:rPr>
          <w:rFonts w:hint="eastAsia"/>
          <w:lang w:eastAsia="zh-CN"/>
        </w:rPr>
        <w:t>I</w:t>
      </w:r>
      <w:r w:rsidR="00301141">
        <w:rPr>
          <w:lang w:eastAsia="zh-CN"/>
        </w:rPr>
        <w:t>MT</w:t>
      </w:r>
      <w:r w:rsidR="00301141">
        <w:rPr>
          <w:rFonts w:hint="eastAsia"/>
          <w:lang w:eastAsia="zh-CN"/>
        </w:rPr>
        <w:t>的频谱数量，以满足移动</w:t>
      </w:r>
      <w:r w:rsidR="004C7CFB">
        <w:rPr>
          <w:rFonts w:hint="eastAsia"/>
          <w:lang w:eastAsia="zh-CN"/>
        </w:rPr>
        <w:t>宽带</w:t>
      </w:r>
      <w:r w:rsidR="00301141">
        <w:rPr>
          <w:rFonts w:hint="eastAsia"/>
          <w:lang w:eastAsia="zh-CN"/>
        </w:rPr>
        <w:t>日益增长的</w:t>
      </w:r>
      <w:r w:rsidR="004C7CFB">
        <w:rPr>
          <w:rFonts w:hint="eastAsia"/>
          <w:lang w:eastAsia="zh-CN"/>
        </w:rPr>
        <w:t>流量需求。因此，孟加拉国主管部门希望将其国名列入《无线电规则》第</w:t>
      </w:r>
      <w:r w:rsidR="004C7CFB" w:rsidRPr="00C8536E">
        <w:rPr>
          <w:rFonts w:eastAsia="Batang"/>
          <w:b/>
          <w:bCs/>
          <w:szCs w:val="24"/>
          <w:lang w:val="en-US" w:eastAsia="zh-CN"/>
        </w:rPr>
        <w:t>5.434</w:t>
      </w:r>
      <w:r w:rsidR="004C7CFB">
        <w:rPr>
          <w:rFonts w:hint="eastAsia"/>
          <w:lang w:eastAsia="zh-CN"/>
        </w:rPr>
        <w:t>款的脚注，以使用用于</w:t>
      </w:r>
      <w:r w:rsidR="004C7CFB">
        <w:rPr>
          <w:rFonts w:hint="eastAsia"/>
          <w:lang w:eastAsia="zh-CN"/>
        </w:rPr>
        <w:t>I</w:t>
      </w:r>
      <w:r w:rsidR="004C7CFB">
        <w:rPr>
          <w:lang w:eastAsia="zh-CN"/>
        </w:rPr>
        <w:t>MT</w:t>
      </w:r>
      <w:r w:rsidR="004C7CFB">
        <w:rPr>
          <w:rFonts w:hint="eastAsia"/>
          <w:lang w:eastAsia="zh-CN"/>
        </w:rPr>
        <w:t>的频谱。</w:t>
      </w:r>
    </w:p>
    <w:p w14:paraId="39EF85AD" w14:textId="61F45D83" w:rsidR="00C75C4E" w:rsidRDefault="00FF6591" w:rsidP="00FF6591">
      <w:pPr>
        <w:jc w:val="center"/>
      </w:pPr>
      <w:r>
        <w:t>______________</w:t>
      </w:r>
    </w:p>
    <w:sectPr w:rsidR="00C75C4E">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EACF" w14:textId="77777777" w:rsidR="00E8717D" w:rsidRDefault="00E8717D">
      <w:r>
        <w:separator/>
      </w:r>
    </w:p>
  </w:endnote>
  <w:endnote w:type="continuationSeparator" w:id="0">
    <w:p w14:paraId="3EA1D00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1CC8" w14:textId="20012097" w:rsidR="00B851D4" w:rsidRPr="00DA0469" w:rsidRDefault="00F60C58" w:rsidP="00060B2F">
    <w:pPr>
      <w:pStyle w:val="Footer"/>
      <w:rPr>
        <w:lang w:val="en-US"/>
      </w:rPr>
    </w:pPr>
    <w:r>
      <w:fldChar w:fldCharType="begin"/>
    </w:r>
    <w:r>
      <w:instrText xml:space="preserve"> FILENAME \p  \* MERGEFORMAT </w:instrText>
    </w:r>
    <w:r>
      <w:fldChar w:fldCharType="separate"/>
    </w:r>
    <w:r>
      <w:t>P:\CHI\ITU-R\CONF-R\CMR23\000\088C.docx</w:t>
    </w:r>
    <w:r>
      <w:fldChar w:fldCharType="end"/>
    </w:r>
    <w:r w:rsidR="007E6614">
      <w:t>(</w:t>
    </w:r>
    <w:r w:rsidR="007E6614" w:rsidRPr="007E6614">
      <w:t>529978</w:t>
    </w:r>
    <w:r w:rsidR="007E661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20CA" w14:textId="5DFD1A62" w:rsidR="00B851D4" w:rsidRPr="007E6614" w:rsidRDefault="005605B3" w:rsidP="007E6614">
    <w:pPr>
      <w:pStyle w:val="Footer"/>
    </w:pPr>
    <w:fldSimple w:instr=" FILENAME \p  \* MERGEFORMAT ">
      <w:r w:rsidR="00F60C58">
        <w:t>P:\CHI\ITU-R\CONF-R\CMR23\000\088C.docx</w:t>
      </w:r>
    </w:fldSimple>
    <w:r w:rsidR="007E6614">
      <w:t>(</w:t>
    </w:r>
    <w:r w:rsidR="007E6614" w:rsidRPr="007E6614">
      <w:t>529978</w:t>
    </w:r>
    <w:r w:rsidR="007E661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3F4F" w14:textId="77777777" w:rsidR="00E8717D" w:rsidRDefault="00E8717D">
      <w:r>
        <w:t>____________________</w:t>
      </w:r>
    </w:p>
  </w:footnote>
  <w:footnote w:type="continuationSeparator" w:id="0">
    <w:p w14:paraId="1E3C270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8BC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613E47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24DD"/>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155AF"/>
    <w:rsid w:val="0022272C"/>
    <w:rsid w:val="002260A6"/>
    <w:rsid w:val="0023592E"/>
    <w:rsid w:val="00235D60"/>
    <w:rsid w:val="002742B3"/>
    <w:rsid w:val="00292C89"/>
    <w:rsid w:val="002A4C9C"/>
    <w:rsid w:val="002B509B"/>
    <w:rsid w:val="002E2A59"/>
    <w:rsid w:val="002E4507"/>
    <w:rsid w:val="00301141"/>
    <w:rsid w:val="00305254"/>
    <w:rsid w:val="003169D2"/>
    <w:rsid w:val="00330EEF"/>
    <w:rsid w:val="003B4BEF"/>
    <w:rsid w:val="003B6399"/>
    <w:rsid w:val="003C6B45"/>
    <w:rsid w:val="003E48E2"/>
    <w:rsid w:val="003E5931"/>
    <w:rsid w:val="0041282E"/>
    <w:rsid w:val="00437869"/>
    <w:rsid w:val="00465A34"/>
    <w:rsid w:val="004B4C76"/>
    <w:rsid w:val="004C4554"/>
    <w:rsid w:val="004C7CFB"/>
    <w:rsid w:val="004D2DEC"/>
    <w:rsid w:val="004E526A"/>
    <w:rsid w:val="004F2BE6"/>
    <w:rsid w:val="00527E8A"/>
    <w:rsid w:val="00532EA3"/>
    <w:rsid w:val="00542E85"/>
    <w:rsid w:val="005605B3"/>
    <w:rsid w:val="00562479"/>
    <w:rsid w:val="00576849"/>
    <w:rsid w:val="005A0ACB"/>
    <w:rsid w:val="005E08D2"/>
    <w:rsid w:val="005E7FD8"/>
    <w:rsid w:val="00622560"/>
    <w:rsid w:val="00644391"/>
    <w:rsid w:val="00647712"/>
    <w:rsid w:val="00657C6C"/>
    <w:rsid w:val="00662E12"/>
    <w:rsid w:val="00691142"/>
    <w:rsid w:val="006B67CE"/>
    <w:rsid w:val="006C38ED"/>
    <w:rsid w:val="006E6182"/>
    <w:rsid w:val="006E6997"/>
    <w:rsid w:val="006F3C60"/>
    <w:rsid w:val="00707B56"/>
    <w:rsid w:val="007244BB"/>
    <w:rsid w:val="00736415"/>
    <w:rsid w:val="0075670D"/>
    <w:rsid w:val="00770D2A"/>
    <w:rsid w:val="007864F6"/>
    <w:rsid w:val="007B7C4B"/>
    <w:rsid w:val="007E6614"/>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C612F"/>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75C4E"/>
    <w:rsid w:val="00C929E0"/>
    <w:rsid w:val="00CB4E5A"/>
    <w:rsid w:val="00CC73D7"/>
    <w:rsid w:val="00CF0AD7"/>
    <w:rsid w:val="00CF0BE1"/>
    <w:rsid w:val="00CF7C2B"/>
    <w:rsid w:val="00D302D4"/>
    <w:rsid w:val="00D52A14"/>
    <w:rsid w:val="00D5451C"/>
    <w:rsid w:val="00D6206A"/>
    <w:rsid w:val="00D74599"/>
    <w:rsid w:val="00DA0469"/>
    <w:rsid w:val="00DD13B7"/>
    <w:rsid w:val="00DF0809"/>
    <w:rsid w:val="00DF3B0C"/>
    <w:rsid w:val="00E14984"/>
    <w:rsid w:val="00E22A25"/>
    <w:rsid w:val="00E36906"/>
    <w:rsid w:val="00E560F1"/>
    <w:rsid w:val="00E8717D"/>
    <w:rsid w:val="00E92319"/>
    <w:rsid w:val="00F467B6"/>
    <w:rsid w:val="00F60C58"/>
    <w:rsid w:val="00F837F4"/>
    <w:rsid w:val="00F8655A"/>
    <w:rsid w:val="00FC59C4"/>
    <w:rsid w:val="00FF65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C3AF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F659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835ff64-42a5-4213-ae19-6d340a1af5a3">DPM</DPM_x0020_Author>
    <DPM_x0020_File_x0020_name xmlns="1835ff64-42a5-4213-ae19-6d340a1af5a3">R23-WRC23-C-0088!!MSW-C</DPM_x0020_File_x0020_name>
    <DPM_x0020_Version xmlns="1835ff64-42a5-4213-ae19-6d340a1af5a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35ff64-42a5-4213-ae19-6d340a1af5a3" targetNamespace="http://schemas.microsoft.com/office/2006/metadata/properties" ma:root="true" ma:fieldsID="d41af5c836d734370eb92e7ee5f83852" ns2:_="" ns3:_="">
    <xsd:import namespace="996b2e75-67fd-4955-a3b0-5ab9934cb50b"/>
    <xsd:import namespace="1835ff64-42a5-4213-ae19-6d340a1af5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35ff64-42a5-4213-ae19-6d340a1af5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ff64-42a5-4213-ae19-6d340a1af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35ff64-42a5-4213-ae19-6d340a1af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968</Words>
  <Characters>257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R23-WRC23-C-0088!!MSW-C</vt:lpstr>
    </vt:vector>
  </TitlesOfParts>
  <Manager>General Secretariat - Pool</Manager>
  <Company>International Telecommunication Union (ITU)</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R23-WRC23-C-0088!!MSW-C</dc:title>
  <dc:subject>World Radiocommunication Conference - 2019</dc:subject>
  <dc:creator>Documents Proposals Manager (DPM)</dc:creator>
  <cp:keywords>DPM_v2023.11.6.1_prod</cp:keywords>
  <dc:description/>
  <cp:lastModifiedBy>Yu Linli</cp:lastModifiedBy>
  <cp:revision>3</cp:revision>
  <cp:lastPrinted>2006-07-03T06:56:00Z</cp:lastPrinted>
  <dcterms:created xsi:type="dcterms:W3CDTF">2023-11-16T14:08:00Z</dcterms:created>
  <dcterms:modified xsi:type="dcterms:W3CDTF">2023-11-16T14:12:00Z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