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354BF07" w14:textId="77777777" w:rsidTr="00F467B6">
        <w:trPr>
          <w:cantSplit/>
        </w:trPr>
        <w:tc>
          <w:tcPr>
            <w:tcW w:w="1560" w:type="dxa"/>
            <w:vAlign w:val="center"/>
          </w:tcPr>
          <w:p w14:paraId="24C2C93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EF73DEF" wp14:editId="1E0FEA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FADC59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8828C7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3936BE9" wp14:editId="299FAC67">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67AA453" w14:textId="77777777">
        <w:trPr>
          <w:cantSplit/>
        </w:trPr>
        <w:tc>
          <w:tcPr>
            <w:tcW w:w="6911" w:type="dxa"/>
            <w:gridSpan w:val="2"/>
            <w:tcBorders>
              <w:bottom w:val="single" w:sz="12" w:space="0" w:color="auto"/>
            </w:tcBorders>
          </w:tcPr>
          <w:p w14:paraId="55312FAE"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AFF12A1" w14:textId="77777777" w:rsidR="00622560" w:rsidRPr="00622560" w:rsidRDefault="00622560" w:rsidP="00622560">
            <w:pPr>
              <w:spacing w:before="0" w:line="240" w:lineRule="atLeast"/>
              <w:rPr>
                <w:rFonts w:ascii="Verdana" w:hAnsi="Verdana"/>
                <w:sz w:val="20"/>
                <w:szCs w:val="24"/>
              </w:rPr>
            </w:pPr>
          </w:p>
        </w:tc>
      </w:tr>
      <w:tr w:rsidR="00622560" w:rsidRPr="00C324A8" w14:paraId="2F7937D3" w14:textId="77777777" w:rsidTr="00622560">
        <w:trPr>
          <w:cantSplit/>
        </w:trPr>
        <w:tc>
          <w:tcPr>
            <w:tcW w:w="6911" w:type="dxa"/>
            <w:gridSpan w:val="2"/>
            <w:tcBorders>
              <w:top w:val="single" w:sz="12" w:space="0" w:color="auto"/>
            </w:tcBorders>
          </w:tcPr>
          <w:p w14:paraId="29FEC4F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DD71624" w14:textId="77777777" w:rsidR="00622560" w:rsidRPr="00CB4E5A" w:rsidRDefault="00622560" w:rsidP="001B6360">
            <w:pPr>
              <w:spacing w:line="240" w:lineRule="atLeast"/>
              <w:rPr>
                <w:rFonts w:ascii="Verdana" w:hAnsi="Verdana"/>
                <w:b/>
                <w:bCs/>
                <w:sz w:val="20"/>
              </w:rPr>
            </w:pPr>
          </w:p>
        </w:tc>
      </w:tr>
      <w:tr w:rsidR="00622560" w:rsidRPr="00C324A8" w14:paraId="548EB667" w14:textId="77777777" w:rsidTr="00622560">
        <w:trPr>
          <w:cantSplit/>
          <w:trHeight w:val="23"/>
        </w:trPr>
        <w:tc>
          <w:tcPr>
            <w:tcW w:w="6911" w:type="dxa"/>
            <w:gridSpan w:val="2"/>
          </w:tcPr>
          <w:p w14:paraId="585F5DD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D9FBFD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8BCE0B3" w14:textId="77777777" w:rsidTr="00622560">
        <w:trPr>
          <w:cantSplit/>
          <w:trHeight w:val="23"/>
        </w:trPr>
        <w:tc>
          <w:tcPr>
            <w:tcW w:w="6911" w:type="dxa"/>
            <w:gridSpan w:val="2"/>
          </w:tcPr>
          <w:p w14:paraId="01F86277" w14:textId="77777777" w:rsidR="008221A4" w:rsidRPr="00C324A8" w:rsidRDefault="008221A4" w:rsidP="00A466E6">
            <w:pPr>
              <w:spacing w:before="0"/>
              <w:rPr>
                <w:rFonts w:ascii="Verdana" w:hAnsi="Verdana"/>
                <w:b/>
                <w:smallCaps/>
                <w:sz w:val="20"/>
              </w:rPr>
            </w:pPr>
          </w:p>
        </w:tc>
        <w:tc>
          <w:tcPr>
            <w:tcW w:w="3120" w:type="dxa"/>
            <w:gridSpan w:val="2"/>
          </w:tcPr>
          <w:p w14:paraId="30E628E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31E44787" w14:textId="77777777" w:rsidTr="00622560">
        <w:trPr>
          <w:cantSplit/>
          <w:trHeight w:val="23"/>
        </w:trPr>
        <w:tc>
          <w:tcPr>
            <w:tcW w:w="6911" w:type="dxa"/>
            <w:gridSpan w:val="2"/>
          </w:tcPr>
          <w:p w14:paraId="5104D9EA" w14:textId="77777777" w:rsidR="008221A4" w:rsidRPr="00CB4E5A" w:rsidRDefault="008221A4" w:rsidP="00A466E6">
            <w:pPr>
              <w:spacing w:before="0"/>
              <w:rPr>
                <w:rFonts w:ascii="Verdana" w:hAnsi="Verdana"/>
                <w:b/>
                <w:bCs/>
                <w:sz w:val="20"/>
              </w:rPr>
            </w:pPr>
          </w:p>
        </w:tc>
        <w:tc>
          <w:tcPr>
            <w:tcW w:w="3120" w:type="dxa"/>
            <w:gridSpan w:val="2"/>
          </w:tcPr>
          <w:p w14:paraId="4228CA4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D250F07" w14:textId="77777777" w:rsidTr="00FE20CB">
        <w:trPr>
          <w:cantSplit/>
          <w:trHeight w:val="23"/>
        </w:trPr>
        <w:tc>
          <w:tcPr>
            <w:tcW w:w="10031" w:type="dxa"/>
            <w:gridSpan w:val="4"/>
          </w:tcPr>
          <w:p w14:paraId="1D98E20F" w14:textId="77777777" w:rsidR="008221A4" w:rsidRDefault="008221A4" w:rsidP="008221A4">
            <w:pPr>
              <w:spacing w:before="0" w:line="240" w:lineRule="atLeast"/>
              <w:rPr>
                <w:rFonts w:ascii="Verdana" w:hAnsi="Verdana"/>
                <w:b/>
                <w:bCs/>
                <w:sz w:val="20"/>
              </w:rPr>
            </w:pPr>
          </w:p>
        </w:tc>
      </w:tr>
      <w:tr w:rsidR="008221A4" w14:paraId="57FD40E5" w14:textId="77777777">
        <w:trPr>
          <w:cantSplit/>
        </w:trPr>
        <w:tc>
          <w:tcPr>
            <w:tcW w:w="10031" w:type="dxa"/>
            <w:gridSpan w:val="4"/>
          </w:tcPr>
          <w:p w14:paraId="61BE2E26" w14:textId="77777777" w:rsidR="008221A4" w:rsidRDefault="008221A4" w:rsidP="008221A4">
            <w:pPr>
              <w:pStyle w:val="Source"/>
            </w:pPr>
            <w:bookmarkStart w:id="4" w:name="dsource" w:colFirst="0" w:colLast="0"/>
            <w:proofErr w:type="spellStart"/>
            <w:r w:rsidRPr="000273B7">
              <w:t>非洲共同提案</w:t>
            </w:r>
            <w:proofErr w:type="spellEnd"/>
          </w:p>
        </w:tc>
      </w:tr>
      <w:tr w:rsidR="00493904" w14:paraId="6FF88001" w14:textId="77777777">
        <w:trPr>
          <w:cantSplit/>
        </w:trPr>
        <w:tc>
          <w:tcPr>
            <w:tcW w:w="10031" w:type="dxa"/>
            <w:gridSpan w:val="4"/>
          </w:tcPr>
          <w:p w14:paraId="2292ACB6" w14:textId="44FBD435" w:rsidR="00493904" w:rsidRDefault="00493904" w:rsidP="008221A4">
            <w:pPr>
              <w:pStyle w:val="Title1"/>
              <w:rPr>
                <w:lang w:eastAsia="zh-CN"/>
              </w:rPr>
            </w:pPr>
            <w:bookmarkStart w:id="5" w:name="dtitle1" w:colFirst="0" w:colLast="0"/>
            <w:bookmarkEnd w:id="4"/>
            <w:r>
              <w:rPr>
                <w:rFonts w:hint="eastAsia"/>
                <w:lang w:eastAsia="zh-CN"/>
              </w:rPr>
              <w:t>有关大会工作的提案</w:t>
            </w:r>
          </w:p>
        </w:tc>
      </w:tr>
      <w:tr w:rsidR="00493904" w14:paraId="435D9818" w14:textId="77777777">
        <w:trPr>
          <w:cantSplit/>
        </w:trPr>
        <w:tc>
          <w:tcPr>
            <w:tcW w:w="10031" w:type="dxa"/>
            <w:gridSpan w:val="4"/>
          </w:tcPr>
          <w:p w14:paraId="2B53A7EA" w14:textId="77777777" w:rsidR="00493904" w:rsidRDefault="00493904" w:rsidP="008221A4">
            <w:pPr>
              <w:pStyle w:val="Title2"/>
            </w:pPr>
            <w:bookmarkStart w:id="6" w:name="dtitle2" w:colFirst="0" w:colLast="0"/>
            <w:bookmarkEnd w:id="5"/>
          </w:p>
        </w:tc>
      </w:tr>
      <w:tr w:rsidR="00493904" w14:paraId="4817D1F9" w14:textId="77777777">
        <w:trPr>
          <w:cantSplit/>
        </w:trPr>
        <w:tc>
          <w:tcPr>
            <w:tcW w:w="10031" w:type="dxa"/>
            <w:gridSpan w:val="4"/>
          </w:tcPr>
          <w:p w14:paraId="78A0B39F" w14:textId="77777777" w:rsidR="00493904" w:rsidRDefault="00493904" w:rsidP="008221A4">
            <w:pPr>
              <w:pStyle w:val="Agendaitem"/>
            </w:pPr>
            <w:bookmarkStart w:id="7" w:name="dtitle3" w:colFirst="0" w:colLast="0"/>
            <w:bookmarkEnd w:id="6"/>
            <w:r w:rsidRPr="000273B7">
              <w:t>议项</w:t>
            </w:r>
            <w:r w:rsidRPr="000273B7">
              <w:t>1.6</w:t>
            </w:r>
          </w:p>
        </w:tc>
      </w:tr>
    </w:tbl>
    <w:bookmarkEnd w:id="7"/>
    <w:p w14:paraId="09DBB9CA" w14:textId="77777777" w:rsidR="009F09E9" w:rsidRPr="00E03743" w:rsidRDefault="009F09E9" w:rsidP="00E03743">
      <w:pPr>
        <w:rPr>
          <w:lang w:eastAsia="zh-CN"/>
        </w:rPr>
      </w:pPr>
      <w:r w:rsidRPr="00E03743">
        <w:rPr>
          <w:lang w:eastAsia="zh-CN"/>
        </w:rPr>
        <w:t>1.6</w:t>
      </w:r>
      <w:r w:rsidRPr="00E03743">
        <w:rPr>
          <w:lang w:eastAsia="zh-CN"/>
        </w:rPr>
        <w:tab/>
      </w:r>
      <w:r w:rsidRPr="00B507B5">
        <w:rPr>
          <w:lang w:eastAsia="zh-CN"/>
        </w:rPr>
        <w:t>根据第</w:t>
      </w:r>
      <w:r w:rsidRPr="00B507B5">
        <w:rPr>
          <w:rFonts w:cs="Traditional Arabic"/>
          <w:b/>
          <w:bCs/>
          <w:lang w:eastAsia="zh-CN"/>
        </w:rPr>
        <w:t>772</w:t>
      </w:r>
      <w:r w:rsidRPr="00B507B5">
        <w:rPr>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w:t>
      </w:r>
      <w:proofErr w:type="gramStart"/>
      <w:r w:rsidRPr="00B507B5">
        <w:rPr>
          <w:rFonts w:hint="eastAsia"/>
          <w:lang w:eastAsia="zh-CN"/>
        </w:rPr>
        <w:t>审议</w:t>
      </w:r>
      <w:r>
        <w:rPr>
          <w:rFonts w:hint="eastAsia"/>
          <w:bCs/>
          <w:lang w:val="en-US" w:eastAsia="zh-CN"/>
        </w:rPr>
        <w:t>促进亚轨道飞行器无线电通信的</w:t>
      </w:r>
      <w:r w:rsidRPr="00B507B5">
        <w:rPr>
          <w:rFonts w:hint="eastAsia"/>
          <w:lang w:eastAsia="zh-CN"/>
        </w:rPr>
        <w:t>规则条款</w:t>
      </w:r>
      <w:r>
        <w:rPr>
          <w:rFonts w:hint="eastAsia"/>
          <w:bCs/>
          <w:lang w:val="en-US" w:eastAsia="zh-CN"/>
        </w:rPr>
        <w:t>；</w:t>
      </w:r>
      <w:proofErr w:type="gramEnd"/>
    </w:p>
    <w:p w14:paraId="790E92F0" w14:textId="5B027643" w:rsidR="00493904" w:rsidRPr="00E46838" w:rsidRDefault="00A0102A" w:rsidP="00493904">
      <w:pPr>
        <w:pStyle w:val="Headingb"/>
        <w:rPr>
          <w:lang w:eastAsia="zh-CN"/>
        </w:rPr>
      </w:pPr>
      <w:r>
        <w:rPr>
          <w:rFonts w:hint="eastAsia"/>
          <w:lang w:eastAsia="zh-CN"/>
        </w:rPr>
        <w:t>引言</w:t>
      </w:r>
      <w:r w:rsidR="00493904" w:rsidRPr="00E46838">
        <w:rPr>
          <w:lang w:eastAsia="zh-CN"/>
        </w:rPr>
        <w:t xml:space="preserve"> </w:t>
      </w:r>
    </w:p>
    <w:p w14:paraId="3F27E764" w14:textId="03E82B46" w:rsidR="00493904" w:rsidRPr="00E46838" w:rsidRDefault="00177FBC" w:rsidP="00576A2E">
      <w:pPr>
        <w:ind w:firstLineChars="200" w:firstLine="480"/>
        <w:rPr>
          <w:lang w:eastAsia="zh-CN"/>
        </w:rPr>
      </w:pPr>
      <w:r>
        <w:rPr>
          <w:rFonts w:hint="eastAsia"/>
          <w:lang w:eastAsia="zh-CN"/>
        </w:rPr>
        <w:t>ITU-R</w:t>
      </w:r>
      <w:r w:rsidR="00541342">
        <w:rPr>
          <w:rFonts w:hint="eastAsia"/>
          <w:lang w:eastAsia="zh-CN"/>
        </w:rPr>
        <w:t>受邀</w:t>
      </w:r>
      <w:r>
        <w:rPr>
          <w:rFonts w:hint="eastAsia"/>
          <w:lang w:eastAsia="zh-CN"/>
        </w:rPr>
        <w:t>研究亚轨道飞行器载</w:t>
      </w:r>
      <w:r w:rsidRPr="00177FBC">
        <w:rPr>
          <w:lang w:eastAsia="zh-CN"/>
        </w:rPr>
        <w:t>电台</w:t>
      </w:r>
      <w:r w:rsidR="00DA6C7E">
        <w:rPr>
          <w:rFonts w:hint="eastAsia"/>
          <w:lang w:eastAsia="zh-CN"/>
        </w:rPr>
        <w:t>的频谱需求，</w:t>
      </w:r>
      <w:r w:rsidRPr="00177FBC">
        <w:rPr>
          <w:rFonts w:eastAsiaTheme="minorEastAsia"/>
          <w:color w:val="000000"/>
          <w:szCs w:val="24"/>
          <w:shd w:val="clear" w:color="auto" w:fill="FFFFFF"/>
          <w:lang w:eastAsia="zh-CN"/>
        </w:rPr>
        <w:t>对《无线电规则》（</w:t>
      </w:r>
      <w:r w:rsidRPr="00177FBC">
        <w:rPr>
          <w:rFonts w:eastAsiaTheme="minorEastAsia"/>
          <w:color w:val="000000"/>
          <w:szCs w:val="24"/>
          <w:shd w:val="clear" w:color="auto" w:fill="FFFFFF"/>
          <w:lang w:eastAsia="zh-CN"/>
        </w:rPr>
        <w:t>RR</w:t>
      </w:r>
      <w:r w:rsidRPr="00177FBC">
        <w:rPr>
          <w:rFonts w:eastAsiaTheme="minorEastAsia"/>
          <w:color w:val="000000"/>
          <w:szCs w:val="24"/>
          <w:shd w:val="clear" w:color="auto" w:fill="FFFFFF"/>
          <w:lang w:eastAsia="zh-CN"/>
        </w:rPr>
        <w:t>）</w:t>
      </w:r>
      <w:r w:rsidR="00620E19">
        <w:rPr>
          <w:rFonts w:eastAsiaTheme="minorEastAsia" w:hint="eastAsia"/>
          <w:color w:val="000000"/>
          <w:szCs w:val="24"/>
          <w:shd w:val="clear" w:color="auto" w:fill="FFFFFF"/>
          <w:lang w:eastAsia="zh-CN"/>
        </w:rPr>
        <w:t>做</w:t>
      </w:r>
      <w:r w:rsidRPr="00177FBC">
        <w:rPr>
          <w:rFonts w:eastAsiaTheme="minorEastAsia"/>
          <w:color w:val="000000"/>
          <w:szCs w:val="24"/>
          <w:shd w:val="clear" w:color="auto" w:fill="FFFFFF"/>
          <w:lang w:eastAsia="zh-CN"/>
        </w:rPr>
        <w:t>适当修改（如有，但不包括做出任何新的划分或变更《无线电规则》第</w:t>
      </w:r>
      <w:r w:rsidRPr="00177FBC">
        <w:rPr>
          <w:rFonts w:eastAsiaTheme="minorEastAsia"/>
          <w:color w:val="000000"/>
          <w:szCs w:val="24"/>
          <w:shd w:val="clear" w:color="auto" w:fill="FFFFFF"/>
          <w:lang w:eastAsia="zh-CN"/>
        </w:rPr>
        <w:t>5</w:t>
      </w:r>
      <w:r w:rsidRPr="00177FBC">
        <w:rPr>
          <w:rFonts w:eastAsiaTheme="minorEastAsia"/>
          <w:color w:val="000000"/>
          <w:szCs w:val="24"/>
          <w:shd w:val="clear" w:color="auto" w:fill="FFFFFF"/>
          <w:lang w:eastAsia="zh-CN"/>
        </w:rPr>
        <w:t>条中的现有划分），以适应亚轨道飞行器</w:t>
      </w:r>
      <w:r>
        <w:rPr>
          <w:rFonts w:eastAsiaTheme="minorEastAsia" w:hint="eastAsia"/>
          <w:color w:val="000000"/>
          <w:szCs w:val="24"/>
          <w:shd w:val="clear" w:color="auto" w:fill="FFFFFF"/>
          <w:lang w:eastAsia="zh-CN"/>
        </w:rPr>
        <w:t>载</w:t>
      </w:r>
      <w:r w:rsidRPr="00177FBC">
        <w:rPr>
          <w:rFonts w:eastAsiaTheme="minorEastAsia"/>
          <w:color w:val="000000"/>
          <w:szCs w:val="24"/>
          <w:shd w:val="clear" w:color="auto" w:fill="FFFFFF"/>
          <w:lang w:eastAsia="zh-CN"/>
        </w:rPr>
        <w:t>电台的要求，</w:t>
      </w:r>
      <w:r>
        <w:rPr>
          <w:rFonts w:eastAsiaTheme="minorEastAsia" w:hint="eastAsia"/>
          <w:color w:val="000000"/>
          <w:szCs w:val="24"/>
          <w:shd w:val="clear" w:color="auto" w:fill="FFFFFF"/>
          <w:lang w:eastAsia="zh-CN"/>
        </w:rPr>
        <w:t>以期实现以下目标：</w:t>
      </w:r>
    </w:p>
    <w:p w14:paraId="78E4B7DF" w14:textId="4AE5A8E6" w:rsidR="00493904" w:rsidRPr="00E46838" w:rsidRDefault="00493904" w:rsidP="00493904">
      <w:pPr>
        <w:pStyle w:val="enumlev1"/>
        <w:rPr>
          <w:lang w:eastAsia="zh-CN"/>
        </w:rPr>
      </w:pPr>
      <w:r w:rsidRPr="00E46838">
        <w:rPr>
          <w:rFonts w:eastAsiaTheme="minorEastAsia"/>
          <w:lang w:eastAsia="zh-CN"/>
        </w:rPr>
        <w:t>–</w:t>
      </w:r>
      <w:r w:rsidRPr="00E46838">
        <w:rPr>
          <w:rFonts w:eastAsiaTheme="minorEastAsia"/>
          <w:lang w:eastAsia="zh-CN"/>
        </w:rPr>
        <w:tab/>
      </w:r>
      <w:r w:rsidR="009F09E9" w:rsidRPr="008825F6">
        <w:rPr>
          <w:rFonts w:hint="eastAsia"/>
          <w:lang w:eastAsia="zh-CN"/>
        </w:rPr>
        <w:t>确定亚轨道飞行器</w:t>
      </w:r>
      <w:r w:rsidR="0058212B">
        <w:rPr>
          <w:rFonts w:hint="eastAsia"/>
          <w:lang w:eastAsia="zh-CN"/>
        </w:rPr>
        <w:t>载</w:t>
      </w:r>
      <w:r w:rsidR="009F09E9" w:rsidRPr="008825F6">
        <w:rPr>
          <w:rFonts w:hint="eastAsia"/>
          <w:lang w:eastAsia="zh-CN"/>
        </w:rPr>
        <w:t>电台的属性，并研究相应的规则条款，</w:t>
      </w:r>
      <w:proofErr w:type="gramStart"/>
      <w:r w:rsidR="009F09E9" w:rsidRPr="008825F6">
        <w:rPr>
          <w:rFonts w:hint="eastAsia"/>
          <w:lang w:eastAsia="zh-CN"/>
        </w:rPr>
        <w:t>以便确定亚轨道飞行器</w:t>
      </w:r>
      <w:r w:rsidR="0058212B">
        <w:rPr>
          <w:rFonts w:hint="eastAsia"/>
          <w:lang w:eastAsia="zh-CN"/>
        </w:rPr>
        <w:t>载</w:t>
      </w:r>
      <w:r w:rsidR="00576A2E">
        <w:rPr>
          <w:rFonts w:hint="eastAsia"/>
          <w:lang w:eastAsia="zh-CN"/>
        </w:rPr>
        <w:t>电台</w:t>
      </w:r>
      <w:r w:rsidR="009F09E9" w:rsidRPr="008825F6">
        <w:rPr>
          <w:rFonts w:hint="eastAsia"/>
          <w:lang w:eastAsia="zh-CN"/>
        </w:rPr>
        <w:t>可以使用哪些现有的无线电通信业务；</w:t>
      </w:r>
      <w:proofErr w:type="gramEnd"/>
    </w:p>
    <w:p w14:paraId="796EF054" w14:textId="41F65F37" w:rsidR="00493904" w:rsidRPr="00E46838" w:rsidRDefault="00493904" w:rsidP="00493904">
      <w:pPr>
        <w:pStyle w:val="enumlev1"/>
        <w:rPr>
          <w:lang w:eastAsia="zh-CN"/>
        </w:rPr>
      </w:pPr>
      <w:r w:rsidRPr="00E46838">
        <w:rPr>
          <w:rFonts w:eastAsiaTheme="minorEastAsia"/>
          <w:lang w:eastAsia="zh-CN"/>
        </w:rPr>
        <w:t>–</w:t>
      </w:r>
      <w:r w:rsidRPr="00E46838">
        <w:rPr>
          <w:rFonts w:eastAsiaTheme="minorEastAsia"/>
          <w:lang w:eastAsia="zh-CN"/>
        </w:rPr>
        <w:tab/>
      </w:r>
      <w:r w:rsidR="009F09E9" w:rsidRPr="008825F6">
        <w:rPr>
          <w:rFonts w:hint="eastAsia"/>
          <w:lang w:eastAsia="zh-CN"/>
        </w:rPr>
        <w:t>促进支持航空的无线电通信，以安全地将亚轨道飞行器纳入空域，</w:t>
      </w:r>
      <w:proofErr w:type="gramStart"/>
      <w:r w:rsidR="009F09E9" w:rsidRPr="008825F6">
        <w:rPr>
          <w:rFonts w:hint="eastAsia"/>
          <w:lang w:eastAsia="zh-CN"/>
        </w:rPr>
        <w:t>并实现与国际民用航空的互操作；</w:t>
      </w:r>
      <w:proofErr w:type="gramEnd"/>
    </w:p>
    <w:p w14:paraId="3006AC58" w14:textId="3423C357" w:rsidR="00493904" w:rsidRPr="00E46838" w:rsidRDefault="00493904" w:rsidP="00493904">
      <w:pPr>
        <w:pStyle w:val="enumlev1"/>
        <w:rPr>
          <w:lang w:eastAsia="zh-CN"/>
        </w:rPr>
      </w:pPr>
      <w:r w:rsidRPr="00E46838">
        <w:rPr>
          <w:rFonts w:eastAsiaTheme="minorEastAsia"/>
          <w:lang w:eastAsia="zh-CN"/>
        </w:rPr>
        <w:t>–</w:t>
      </w:r>
      <w:r w:rsidRPr="00E46838">
        <w:rPr>
          <w:rFonts w:eastAsiaTheme="minorEastAsia"/>
          <w:lang w:eastAsia="zh-CN"/>
        </w:rPr>
        <w:tab/>
      </w:r>
      <w:r w:rsidR="001D5F90">
        <w:rPr>
          <w:rFonts w:eastAsiaTheme="minorEastAsia" w:hint="eastAsia"/>
          <w:lang w:eastAsia="zh-CN"/>
        </w:rPr>
        <w:t>定义</w:t>
      </w:r>
      <w:r w:rsidR="002F7C5D">
        <w:rPr>
          <w:rFonts w:eastAsiaTheme="minorEastAsia" w:hint="eastAsia"/>
          <w:lang w:eastAsia="zh-CN"/>
        </w:rPr>
        <w:t>相关技术特性和保护标准，</w:t>
      </w:r>
      <w:proofErr w:type="gramStart"/>
      <w:r w:rsidR="00197E43">
        <w:rPr>
          <w:rFonts w:eastAsiaTheme="minorEastAsia" w:hint="eastAsia"/>
          <w:lang w:eastAsia="zh-CN"/>
        </w:rPr>
        <w:t>以</w:t>
      </w:r>
      <w:r w:rsidR="002F7C5D">
        <w:rPr>
          <w:rFonts w:eastAsiaTheme="minorEastAsia" w:hint="eastAsia"/>
          <w:lang w:eastAsia="zh-CN"/>
        </w:rPr>
        <w:t>开展与现有和相邻业务共用和兼容性研究；</w:t>
      </w:r>
      <w:proofErr w:type="gramEnd"/>
    </w:p>
    <w:p w14:paraId="0B0E801E" w14:textId="1355F3FB" w:rsidR="00493904" w:rsidRPr="00E46838" w:rsidRDefault="00493904" w:rsidP="00493904">
      <w:pPr>
        <w:pStyle w:val="enumlev1"/>
        <w:rPr>
          <w:rFonts w:eastAsiaTheme="minorEastAsia"/>
          <w:lang w:eastAsia="zh-CN"/>
        </w:rPr>
      </w:pPr>
      <w:r w:rsidRPr="00E46838">
        <w:rPr>
          <w:rFonts w:eastAsiaTheme="minorEastAsia"/>
          <w:lang w:eastAsia="zh-CN"/>
        </w:rPr>
        <w:t>–</w:t>
      </w:r>
      <w:r w:rsidRPr="00E46838">
        <w:rPr>
          <w:rFonts w:eastAsiaTheme="minorEastAsia"/>
          <w:lang w:eastAsia="zh-CN"/>
        </w:rPr>
        <w:tab/>
      </w:r>
      <w:r w:rsidR="0003785E" w:rsidRPr="0003785E">
        <w:rPr>
          <w:rFonts w:asciiTheme="minorEastAsia" w:eastAsiaTheme="minorEastAsia" w:hAnsiTheme="minorEastAsia" w:cs="Segoe UI"/>
          <w:color w:val="000000"/>
          <w:szCs w:val="24"/>
          <w:lang w:eastAsia="zh-CN"/>
        </w:rPr>
        <w:t>针对亚轨道飞行应用</w:t>
      </w:r>
      <w:r w:rsidR="002867ED">
        <w:rPr>
          <w:rFonts w:asciiTheme="minorEastAsia" w:eastAsiaTheme="minorEastAsia" w:hAnsiTheme="minorEastAsia" w:cs="Segoe UI" w:hint="eastAsia"/>
          <w:color w:val="000000"/>
          <w:szCs w:val="24"/>
          <w:lang w:eastAsia="zh-CN"/>
        </w:rPr>
        <w:t>场景</w:t>
      </w:r>
      <w:r w:rsidR="0003785E" w:rsidRPr="0003785E">
        <w:rPr>
          <w:rFonts w:asciiTheme="minorEastAsia" w:eastAsiaTheme="minorEastAsia" w:hAnsiTheme="minorEastAsia" w:cs="Segoe UI"/>
          <w:color w:val="000000"/>
          <w:szCs w:val="24"/>
          <w:lang w:eastAsia="zh-CN"/>
        </w:rPr>
        <w:t>，开展与在相同和相邻频段中</w:t>
      </w:r>
      <w:r w:rsidR="00504C58">
        <w:rPr>
          <w:rFonts w:asciiTheme="minorEastAsia" w:eastAsiaTheme="minorEastAsia" w:hAnsiTheme="minorEastAsia" w:cs="Segoe UI" w:hint="eastAsia"/>
          <w:color w:val="000000"/>
          <w:szCs w:val="24"/>
          <w:lang w:eastAsia="zh-CN"/>
        </w:rPr>
        <w:t>获得</w:t>
      </w:r>
      <w:r w:rsidR="00DA6C7E">
        <w:rPr>
          <w:rFonts w:asciiTheme="minorEastAsia" w:eastAsiaTheme="minorEastAsia" w:hAnsiTheme="minorEastAsia" w:cs="Segoe UI" w:hint="eastAsia"/>
          <w:color w:val="000000"/>
          <w:szCs w:val="24"/>
          <w:lang w:eastAsia="zh-CN"/>
        </w:rPr>
        <w:t>主要业务</w:t>
      </w:r>
      <w:r w:rsidR="00504C58">
        <w:rPr>
          <w:rFonts w:asciiTheme="minorEastAsia" w:eastAsiaTheme="minorEastAsia" w:hAnsiTheme="minorEastAsia" w:cs="Segoe UI" w:hint="eastAsia"/>
          <w:color w:val="000000"/>
          <w:szCs w:val="24"/>
          <w:lang w:eastAsia="zh-CN"/>
        </w:rPr>
        <w:t>划分的</w:t>
      </w:r>
      <w:r w:rsidR="0003785E" w:rsidRPr="0003785E">
        <w:rPr>
          <w:rFonts w:asciiTheme="minorEastAsia" w:eastAsiaTheme="minorEastAsia" w:hAnsiTheme="minorEastAsia" w:cs="Segoe UI"/>
          <w:color w:val="000000"/>
          <w:szCs w:val="24"/>
          <w:lang w:eastAsia="zh-CN"/>
        </w:rPr>
        <w:t>现有业务的共用和兼容性研究，</w:t>
      </w:r>
      <w:proofErr w:type="gramStart"/>
      <w:r w:rsidR="0003785E" w:rsidRPr="0003785E">
        <w:rPr>
          <w:rFonts w:asciiTheme="minorEastAsia" w:eastAsiaTheme="minorEastAsia" w:hAnsiTheme="minorEastAsia" w:cs="Segoe UI"/>
          <w:color w:val="000000"/>
          <w:szCs w:val="24"/>
          <w:lang w:eastAsia="zh-CN"/>
        </w:rPr>
        <w:t>以避免</w:t>
      </w:r>
      <w:r w:rsidR="0003785E">
        <w:rPr>
          <w:rFonts w:asciiTheme="minorEastAsia" w:eastAsiaTheme="minorEastAsia" w:hAnsiTheme="minorEastAsia" w:cs="Segoe UI" w:hint="eastAsia"/>
          <w:color w:val="000000"/>
          <w:szCs w:val="24"/>
          <w:lang w:eastAsia="zh-CN"/>
        </w:rPr>
        <w:t>对</w:t>
      </w:r>
      <w:r w:rsidR="0003785E" w:rsidRPr="0003785E">
        <w:rPr>
          <w:rFonts w:asciiTheme="minorEastAsia" w:eastAsiaTheme="minorEastAsia" w:hAnsiTheme="minorEastAsia" w:cs="Segoe UI"/>
          <w:color w:val="000000"/>
          <w:szCs w:val="24"/>
          <w:lang w:eastAsia="zh-CN"/>
        </w:rPr>
        <w:t>其</w:t>
      </w:r>
      <w:r w:rsidR="00DA6C7E">
        <w:rPr>
          <w:rFonts w:asciiTheme="minorEastAsia" w:eastAsiaTheme="minorEastAsia" w:hAnsiTheme="minorEastAsia" w:cs="Segoe UI" w:hint="eastAsia"/>
          <w:color w:val="000000"/>
          <w:szCs w:val="24"/>
          <w:lang w:eastAsia="zh-CN"/>
        </w:rPr>
        <w:t>它</w:t>
      </w:r>
      <w:r w:rsidR="0003785E" w:rsidRPr="0003785E">
        <w:rPr>
          <w:rFonts w:asciiTheme="minorEastAsia" w:eastAsiaTheme="minorEastAsia" w:hAnsiTheme="minorEastAsia" w:cs="Segoe UI"/>
          <w:color w:val="000000"/>
          <w:szCs w:val="24"/>
          <w:lang w:eastAsia="zh-CN"/>
        </w:rPr>
        <w:t>无线电通信业务和亚轨道飞行器载电台</w:t>
      </w:r>
      <w:r w:rsidR="00DA6C7E">
        <w:rPr>
          <w:rFonts w:asciiTheme="minorEastAsia" w:eastAsiaTheme="minorEastAsia" w:hAnsiTheme="minorEastAsia" w:cs="Segoe UI" w:hint="eastAsia"/>
          <w:color w:val="000000"/>
          <w:szCs w:val="24"/>
          <w:lang w:eastAsia="zh-CN"/>
        </w:rPr>
        <w:t>操作</w:t>
      </w:r>
      <w:r w:rsidR="0003785E" w:rsidRPr="0003785E">
        <w:rPr>
          <w:rFonts w:asciiTheme="minorEastAsia" w:eastAsiaTheme="minorEastAsia" w:hAnsiTheme="minorEastAsia" w:cs="Segoe UI"/>
          <w:color w:val="000000"/>
          <w:szCs w:val="24"/>
          <w:lang w:eastAsia="zh-CN"/>
        </w:rPr>
        <w:t>的相同业务</w:t>
      </w:r>
      <w:r w:rsidR="002650AC">
        <w:rPr>
          <w:rFonts w:asciiTheme="minorEastAsia" w:eastAsiaTheme="minorEastAsia" w:hAnsiTheme="minorEastAsia" w:cs="Segoe UI" w:hint="eastAsia"/>
          <w:color w:val="000000"/>
          <w:szCs w:val="24"/>
          <w:lang w:eastAsia="zh-CN"/>
        </w:rPr>
        <w:t>的现有应用</w:t>
      </w:r>
      <w:r w:rsidR="0003785E">
        <w:rPr>
          <w:rFonts w:asciiTheme="minorEastAsia" w:eastAsiaTheme="minorEastAsia" w:hAnsiTheme="minorEastAsia" w:cs="Segoe UI" w:hint="eastAsia"/>
          <w:color w:val="000000"/>
          <w:szCs w:val="24"/>
          <w:lang w:eastAsia="zh-CN"/>
        </w:rPr>
        <w:t>造成有害干扰</w:t>
      </w:r>
      <w:r w:rsidR="0003785E" w:rsidRPr="0003785E">
        <w:rPr>
          <w:rFonts w:asciiTheme="minorEastAsia" w:eastAsiaTheme="minorEastAsia" w:hAnsiTheme="minorEastAsia" w:cs="Microsoft YaHei" w:hint="eastAsia"/>
          <w:color w:val="000000"/>
          <w:szCs w:val="24"/>
          <w:lang w:eastAsia="zh-CN"/>
        </w:rPr>
        <w:t>；</w:t>
      </w:r>
      <w:proofErr w:type="gramEnd"/>
    </w:p>
    <w:p w14:paraId="4655B1B3" w14:textId="107F3C90" w:rsidR="00493904" w:rsidRPr="00E46838" w:rsidRDefault="008C26C4" w:rsidP="00493904">
      <w:pPr>
        <w:pStyle w:val="Headingb"/>
        <w:rPr>
          <w:b w:val="0"/>
          <w:bCs/>
          <w:lang w:eastAsia="zh-CN"/>
        </w:rPr>
      </w:pPr>
      <w:r>
        <w:rPr>
          <w:rFonts w:hint="eastAsia"/>
          <w:lang w:eastAsia="zh-CN"/>
        </w:rPr>
        <w:t>提案</w:t>
      </w:r>
    </w:p>
    <w:p w14:paraId="608EFFB6" w14:textId="6626B0F1" w:rsidR="00493904" w:rsidRPr="00E46838" w:rsidRDefault="008C26C4" w:rsidP="006957CF">
      <w:pPr>
        <w:ind w:firstLineChars="200" w:firstLine="480"/>
        <w:rPr>
          <w:lang w:eastAsia="zh-CN"/>
        </w:rPr>
      </w:pPr>
      <w:r>
        <w:rPr>
          <w:rFonts w:hint="eastAsia"/>
          <w:lang w:eastAsia="zh-CN"/>
        </w:rPr>
        <w:t>根据研究结果，非洲共同提案</w:t>
      </w:r>
      <w:r w:rsidR="0058515B">
        <w:rPr>
          <w:rFonts w:hint="eastAsia"/>
          <w:lang w:eastAsia="zh-CN"/>
        </w:rPr>
        <w:t>支持对第</w:t>
      </w:r>
      <w:r w:rsidR="0058515B" w:rsidRPr="00E46838">
        <w:rPr>
          <w:b/>
          <w:bCs/>
          <w:lang w:eastAsia="zh-CN"/>
        </w:rPr>
        <w:t>772</w:t>
      </w:r>
      <w:r w:rsidR="0058515B" w:rsidRPr="0058515B">
        <w:rPr>
          <w:rFonts w:hint="eastAsia"/>
          <w:lang w:eastAsia="zh-CN"/>
        </w:rPr>
        <w:t>号决议</w:t>
      </w:r>
      <w:r w:rsidR="0058515B" w:rsidRPr="0058515B">
        <w:rPr>
          <w:rFonts w:hint="eastAsia"/>
          <w:b/>
          <w:bCs/>
          <w:lang w:eastAsia="zh-CN"/>
        </w:rPr>
        <w:t>（</w:t>
      </w:r>
      <w:r w:rsidR="0058515B" w:rsidRPr="00E46838">
        <w:rPr>
          <w:b/>
          <w:bCs/>
          <w:lang w:eastAsia="zh-CN"/>
        </w:rPr>
        <w:t>WRC</w:t>
      </w:r>
      <w:r w:rsidR="0058515B" w:rsidRPr="00E46838">
        <w:rPr>
          <w:b/>
          <w:bCs/>
          <w:lang w:eastAsia="zh-CN"/>
        </w:rPr>
        <w:noBreakHyphen/>
        <w:t>19</w:t>
      </w:r>
      <w:r w:rsidR="0058515B">
        <w:rPr>
          <w:rFonts w:hint="eastAsia"/>
          <w:b/>
          <w:bCs/>
          <w:lang w:eastAsia="zh-CN"/>
        </w:rPr>
        <w:t>）</w:t>
      </w:r>
      <w:r w:rsidR="0058515B">
        <w:rPr>
          <w:rFonts w:hint="eastAsia"/>
          <w:lang w:eastAsia="zh-CN"/>
        </w:rPr>
        <w:t>进行修订，以便：</w:t>
      </w:r>
    </w:p>
    <w:p w14:paraId="68F4C13B" w14:textId="0099DE26" w:rsidR="00493904" w:rsidRPr="00E46838" w:rsidRDefault="00493904" w:rsidP="00493904">
      <w:pPr>
        <w:pStyle w:val="enumlev1"/>
        <w:rPr>
          <w:lang w:eastAsia="zh-CN"/>
        </w:rPr>
      </w:pPr>
      <w:r w:rsidRPr="00E46838">
        <w:rPr>
          <w:rFonts w:eastAsiaTheme="minorEastAsia"/>
          <w:lang w:eastAsia="zh-CN"/>
        </w:rPr>
        <w:t>–</w:t>
      </w:r>
      <w:r w:rsidRPr="00E46838">
        <w:rPr>
          <w:rFonts w:eastAsiaTheme="minorEastAsia"/>
          <w:lang w:eastAsia="zh-CN"/>
        </w:rPr>
        <w:tab/>
      </w:r>
      <w:r w:rsidR="00830D93">
        <w:rPr>
          <w:rFonts w:eastAsiaTheme="minorEastAsia" w:hint="eastAsia"/>
          <w:lang w:eastAsia="zh-CN"/>
        </w:rPr>
        <w:t>整理</w:t>
      </w:r>
      <w:r w:rsidR="003D1EC2" w:rsidRPr="008825F6">
        <w:rPr>
          <w:rFonts w:hint="eastAsia"/>
          <w:lang w:val="en-US" w:eastAsia="zh-CN"/>
        </w:rPr>
        <w:t>与在相同和相邻频段中</w:t>
      </w:r>
      <w:r w:rsidR="002867ED">
        <w:rPr>
          <w:rFonts w:asciiTheme="minorEastAsia" w:eastAsiaTheme="minorEastAsia" w:hAnsiTheme="minorEastAsia" w:cs="Segoe UI" w:hint="eastAsia"/>
          <w:color w:val="000000"/>
          <w:szCs w:val="24"/>
          <w:lang w:eastAsia="zh-CN"/>
        </w:rPr>
        <w:t>获得主要业务划分的</w:t>
      </w:r>
      <w:r w:rsidR="003D1EC2" w:rsidRPr="008825F6">
        <w:rPr>
          <w:rFonts w:hint="eastAsia"/>
          <w:lang w:val="en-US" w:eastAsia="zh-CN"/>
        </w:rPr>
        <w:t>现有业务的共用和兼容性研究</w:t>
      </w:r>
      <w:r w:rsidR="00984AE1">
        <w:rPr>
          <w:rFonts w:eastAsiaTheme="minorEastAsia" w:hint="eastAsia"/>
          <w:lang w:eastAsia="zh-CN"/>
        </w:rPr>
        <w:t>清单</w:t>
      </w:r>
      <w:r w:rsidR="00DF60AC">
        <w:rPr>
          <w:rFonts w:eastAsiaTheme="minorEastAsia" w:hint="eastAsia"/>
          <w:lang w:eastAsia="zh-CN"/>
        </w:rPr>
        <w:t>，并延长研究期限，以便在下一个</w:t>
      </w:r>
      <w:r w:rsidR="00DF60AC">
        <w:rPr>
          <w:rFonts w:eastAsiaTheme="minorEastAsia" w:hint="eastAsia"/>
          <w:lang w:eastAsia="zh-CN"/>
        </w:rPr>
        <w:t>WRC</w:t>
      </w:r>
      <w:r w:rsidR="00DF60AC">
        <w:rPr>
          <w:rFonts w:eastAsiaTheme="minorEastAsia" w:hint="eastAsia"/>
          <w:lang w:eastAsia="zh-CN"/>
        </w:rPr>
        <w:t>研究周期内完成这些研究。</w:t>
      </w:r>
    </w:p>
    <w:p w14:paraId="10A5E5A7" w14:textId="1EDFE556" w:rsidR="00493904" w:rsidRPr="00E46838" w:rsidRDefault="00493904" w:rsidP="00493904">
      <w:pPr>
        <w:pStyle w:val="enumlev1"/>
        <w:rPr>
          <w:lang w:eastAsia="zh-CN"/>
        </w:rPr>
      </w:pPr>
      <w:r w:rsidRPr="00E46838">
        <w:rPr>
          <w:rFonts w:eastAsiaTheme="minorEastAsia"/>
          <w:lang w:eastAsia="zh-CN"/>
        </w:rPr>
        <w:t>–</w:t>
      </w:r>
      <w:r w:rsidRPr="00E46838">
        <w:rPr>
          <w:rFonts w:eastAsiaTheme="minorEastAsia"/>
          <w:lang w:eastAsia="zh-CN"/>
        </w:rPr>
        <w:tab/>
      </w:r>
      <w:r w:rsidR="00DF60AC">
        <w:rPr>
          <w:rFonts w:eastAsiaTheme="minorEastAsia" w:hint="eastAsia"/>
          <w:lang w:eastAsia="zh-CN"/>
        </w:rPr>
        <w:t>确定可能的干扰</w:t>
      </w:r>
      <w:r w:rsidR="002867ED">
        <w:rPr>
          <w:rFonts w:eastAsiaTheme="minorEastAsia" w:hint="eastAsia"/>
          <w:lang w:eastAsia="zh-CN"/>
        </w:rPr>
        <w:t>场景</w:t>
      </w:r>
      <w:r w:rsidR="00DF60AC">
        <w:rPr>
          <w:rFonts w:eastAsiaTheme="minorEastAsia" w:hint="eastAsia"/>
          <w:lang w:eastAsia="zh-CN"/>
        </w:rPr>
        <w:t>列表，包括</w:t>
      </w:r>
      <w:r w:rsidR="007E065A">
        <w:rPr>
          <w:rFonts w:eastAsiaTheme="minorEastAsia" w:hint="eastAsia"/>
          <w:lang w:eastAsia="zh-CN"/>
        </w:rPr>
        <w:t>在外层空间部分飞行路线中</w:t>
      </w:r>
      <w:r w:rsidR="006B17A2">
        <w:rPr>
          <w:rFonts w:eastAsiaTheme="minorEastAsia" w:hint="eastAsia"/>
          <w:lang w:eastAsia="zh-CN"/>
        </w:rPr>
        <w:t>使用亚轨道飞行器载电台</w:t>
      </w:r>
      <w:r w:rsidR="007E065A">
        <w:rPr>
          <w:rFonts w:eastAsiaTheme="minorEastAsia" w:hint="eastAsia"/>
          <w:lang w:eastAsia="zh-CN"/>
        </w:rPr>
        <w:t>的</w:t>
      </w:r>
      <w:r w:rsidR="002867ED">
        <w:rPr>
          <w:rFonts w:eastAsiaTheme="minorEastAsia" w:hint="eastAsia"/>
          <w:lang w:eastAsia="zh-CN"/>
        </w:rPr>
        <w:t>场景</w:t>
      </w:r>
      <w:r w:rsidR="006B17A2">
        <w:rPr>
          <w:rFonts w:eastAsiaTheme="minorEastAsia" w:hint="eastAsia"/>
          <w:lang w:eastAsia="zh-CN"/>
        </w:rPr>
        <w:t>。</w:t>
      </w:r>
      <w:r w:rsidRPr="00E46838">
        <w:rPr>
          <w:lang w:eastAsia="zh-CN"/>
        </w:rPr>
        <w:t xml:space="preserve"> </w:t>
      </w:r>
    </w:p>
    <w:p w14:paraId="4767FCC0" w14:textId="7768D3CC" w:rsidR="00493904" w:rsidRPr="00E46838" w:rsidRDefault="00493904" w:rsidP="00493904">
      <w:pPr>
        <w:pStyle w:val="enumlev1"/>
        <w:rPr>
          <w:lang w:eastAsia="zh-CN"/>
        </w:rPr>
      </w:pPr>
      <w:r w:rsidRPr="00E46838">
        <w:rPr>
          <w:rFonts w:eastAsiaTheme="minorEastAsia"/>
          <w:lang w:eastAsia="zh-CN"/>
        </w:rPr>
        <w:t>–</w:t>
      </w:r>
      <w:r w:rsidRPr="00E46838">
        <w:rPr>
          <w:rFonts w:eastAsiaTheme="minorEastAsia"/>
          <w:lang w:eastAsia="zh-CN"/>
        </w:rPr>
        <w:tab/>
      </w:r>
      <w:r w:rsidR="006B17A2">
        <w:rPr>
          <w:rFonts w:eastAsiaTheme="minorEastAsia" w:hint="eastAsia"/>
          <w:lang w:eastAsia="zh-CN"/>
        </w:rPr>
        <w:t>确定亚轨道飞行器载电台</w:t>
      </w:r>
      <w:r w:rsidR="00800EB1">
        <w:rPr>
          <w:rFonts w:eastAsiaTheme="minorEastAsia" w:hint="eastAsia"/>
          <w:lang w:eastAsia="zh-CN"/>
        </w:rPr>
        <w:t>在</w:t>
      </w:r>
      <w:r w:rsidR="006B17A2">
        <w:rPr>
          <w:rFonts w:eastAsiaTheme="minorEastAsia" w:hint="eastAsia"/>
          <w:lang w:eastAsia="zh-CN"/>
        </w:rPr>
        <w:t>相应频段划分</w:t>
      </w:r>
      <w:r w:rsidR="00800EB1">
        <w:rPr>
          <w:rFonts w:eastAsiaTheme="minorEastAsia" w:hint="eastAsia"/>
          <w:lang w:eastAsia="zh-CN"/>
        </w:rPr>
        <w:t>范围内，</w:t>
      </w:r>
      <w:r w:rsidR="003D1EC2">
        <w:rPr>
          <w:rFonts w:eastAsiaTheme="minorEastAsia" w:hint="eastAsia"/>
          <w:lang w:eastAsia="zh-CN"/>
        </w:rPr>
        <w:t>尤其是应该用于安全目的的频率范围</w:t>
      </w:r>
      <w:r w:rsidR="00800EB1">
        <w:rPr>
          <w:rFonts w:eastAsiaTheme="minorEastAsia" w:hint="eastAsia"/>
          <w:lang w:eastAsia="zh-CN"/>
        </w:rPr>
        <w:t>内</w:t>
      </w:r>
      <w:r w:rsidR="003D1EC2">
        <w:rPr>
          <w:rFonts w:eastAsiaTheme="minorEastAsia" w:hint="eastAsia"/>
          <w:lang w:eastAsia="zh-CN"/>
        </w:rPr>
        <w:t>应</w:t>
      </w:r>
      <w:r w:rsidR="006B17A2">
        <w:rPr>
          <w:rFonts w:eastAsiaTheme="minorEastAsia" w:hint="eastAsia"/>
          <w:lang w:eastAsia="zh-CN"/>
        </w:rPr>
        <w:t>使用的无线电通信业务。</w:t>
      </w:r>
    </w:p>
    <w:p w14:paraId="7B583DB8" w14:textId="4FACF3A9" w:rsidR="00493904" w:rsidRPr="00E46838" w:rsidRDefault="009F09E9" w:rsidP="006957CF">
      <w:pPr>
        <w:ind w:firstLineChars="200" w:firstLine="480"/>
        <w:rPr>
          <w:lang w:eastAsia="zh-CN"/>
        </w:rPr>
      </w:pPr>
      <w:r>
        <w:rPr>
          <w:rFonts w:hint="eastAsia"/>
          <w:lang w:eastAsia="zh-CN"/>
        </w:rPr>
        <w:lastRenderedPageBreak/>
        <w:t>程序和规则方面的考虑如下</w:t>
      </w:r>
      <w:r w:rsidR="006957CF">
        <w:rPr>
          <w:rFonts w:hint="eastAsia"/>
          <w:lang w:eastAsia="zh-CN"/>
        </w:rPr>
        <w:t>：</w:t>
      </w:r>
    </w:p>
    <w:p w14:paraId="5648C76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115ACA7" w14:textId="77777777" w:rsidR="002063A4" w:rsidRDefault="009F09E9">
      <w:pPr>
        <w:pStyle w:val="Proposal"/>
        <w:rPr>
          <w:lang w:eastAsia="zh-CN"/>
        </w:rPr>
      </w:pPr>
      <w:r>
        <w:rPr>
          <w:lang w:eastAsia="zh-CN"/>
        </w:rPr>
        <w:lastRenderedPageBreak/>
        <w:t>MOD</w:t>
      </w:r>
      <w:r>
        <w:rPr>
          <w:lang w:eastAsia="zh-CN"/>
        </w:rPr>
        <w:tab/>
        <w:t>AFCP/87A6/1</w:t>
      </w:r>
      <w:r>
        <w:rPr>
          <w:vanish/>
          <w:color w:val="7F7F7F" w:themeColor="text1" w:themeTint="80"/>
          <w:vertAlign w:val="superscript"/>
          <w:lang w:eastAsia="zh-CN"/>
        </w:rPr>
        <w:t>#1590</w:t>
      </w:r>
    </w:p>
    <w:p w14:paraId="778D6964" w14:textId="77777777" w:rsidR="009F09E9" w:rsidRPr="008825F6" w:rsidRDefault="009F09E9" w:rsidP="00CA5620">
      <w:pPr>
        <w:pStyle w:val="ResNo"/>
        <w:rPr>
          <w:lang w:eastAsia="zh-CN"/>
        </w:rPr>
      </w:pPr>
      <w:r w:rsidRPr="0073488A">
        <w:rPr>
          <w:rFonts w:hint="eastAsia"/>
          <w:lang w:eastAsia="zh-CN"/>
        </w:rPr>
        <w:t>第</w:t>
      </w:r>
      <w:r w:rsidRPr="0073488A">
        <w:rPr>
          <w:rStyle w:val="href"/>
          <w:lang w:eastAsia="zh-CN"/>
        </w:rPr>
        <w:t>772</w:t>
      </w:r>
      <w:r w:rsidRPr="0073488A">
        <w:rPr>
          <w:rFonts w:hint="eastAsia"/>
          <w:lang w:eastAsia="zh-CN"/>
        </w:rPr>
        <w:t>号决议（</w:t>
      </w:r>
      <w:r w:rsidRPr="0073488A">
        <w:rPr>
          <w:lang w:eastAsia="zh-CN"/>
        </w:rPr>
        <w:t>WRC-</w:t>
      </w:r>
      <w:del w:id="8" w:author="Kong, Hongli" w:date="2023-03-30T16:07:00Z">
        <w:r w:rsidRPr="0073488A" w:rsidDel="007D1280">
          <w:rPr>
            <w:lang w:eastAsia="zh-CN"/>
          </w:rPr>
          <w:delText>19</w:delText>
        </w:r>
      </w:del>
      <w:ins w:id="9" w:author="Kong, Hongli" w:date="2023-03-30T16:07:00Z">
        <w:r w:rsidRPr="008825F6">
          <w:rPr>
            <w:lang w:eastAsia="zh-CN"/>
          </w:rPr>
          <w:t>23</w:t>
        </w:r>
        <w:r w:rsidRPr="008825F6">
          <w:rPr>
            <w:rFonts w:hint="eastAsia"/>
            <w:lang w:eastAsia="zh-CN"/>
          </w:rPr>
          <w:t>，修订版</w:t>
        </w:r>
      </w:ins>
      <w:r w:rsidRPr="008825F6">
        <w:rPr>
          <w:rFonts w:hint="eastAsia"/>
          <w:lang w:eastAsia="zh-CN"/>
        </w:rPr>
        <w:t>）</w:t>
      </w:r>
    </w:p>
    <w:p w14:paraId="071122A8" w14:textId="77777777" w:rsidR="009F09E9" w:rsidRPr="008825F6" w:rsidRDefault="009F09E9" w:rsidP="00CA5620">
      <w:pPr>
        <w:pStyle w:val="ResTitle0"/>
        <w:rPr>
          <w:lang w:eastAsia="zh-CN"/>
        </w:rPr>
      </w:pPr>
      <w:bookmarkStart w:id="10" w:name="_Toc36108175"/>
      <w:bookmarkStart w:id="11" w:name="_Toc39850274"/>
      <w:bookmarkStart w:id="12" w:name="_Toc39854086"/>
      <w:bookmarkStart w:id="13" w:name="_Toc40086876"/>
      <w:bookmarkStart w:id="14" w:name="_Toc40098390"/>
      <w:r w:rsidRPr="008825F6">
        <w:rPr>
          <w:rFonts w:hint="eastAsia"/>
          <w:lang w:eastAsia="zh-CN"/>
        </w:rPr>
        <w:t>审议促进引入亚轨道飞行器的规则条款</w:t>
      </w:r>
      <w:bookmarkEnd w:id="10"/>
      <w:bookmarkEnd w:id="11"/>
      <w:bookmarkEnd w:id="12"/>
      <w:bookmarkEnd w:id="13"/>
      <w:bookmarkEnd w:id="14"/>
    </w:p>
    <w:p w14:paraId="376B4E4A" w14:textId="77777777" w:rsidR="009F09E9" w:rsidRPr="008825F6" w:rsidRDefault="009F09E9" w:rsidP="00CA5620">
      <w:pPr>
        <w:pStyle w:val="Normalaftertitle"/>
        <w:rPr>
          <w:lang w:eastAsia="zh-CN"/>
        </w:rPr>
      </w:pPr>
      <w:r w:rsidRPr="008825F6">
        <w:rPr>
          <w:rFonts w:hint="eastAsia"/>
          <w:lang w:eastAsia="zh-CN"/>
        </w:rPr>
        <w:t>世界无线电通信大会（</w:t>
      </w:r>
      <w:del w:id="15" w:author="Kong, Hongli" w:date="2023-03-30T16:07:00Z">
        <w:r w:rsidRPr="008825F6" w:rsidDel="00DF22E1">
          <w:rPr>
            <w:lang w:eastAsia="zh-CN"/>
          </w:rPr>
          <w:delText>2019</w:delText>
        </w:r>
        <w:r w:rsidRPr="008825F6" w:rsidDel="00DF22E1">
          <w:rPr>
            <w:rFonts w:hint="eastAsia"/>
            <w:lang w:eastAsia="zh-CN"/>
          </w:rPr>
          <w:delText>年，沙姆沙伊赫</w:delText>
        </w:r>
      </w:del>
      <w:ins w:id="16" w:author="Kong, Hongli" w:date="2023-03-30T16:07:00Z">
        <w:r w:rsidRPr="008825F6">
          <w:rPr>
            <w:lang w:eastAsia="zh-CN"/>
          </w:rPr>
          <w:t>20</w:t>
        </w:r>
      </w:ins>
      <w:ins w:id="17" w:author="Kong, Hongli" w:date="2023-03-30T16:08:00Z">
        <w:r w:rsidRPr="008825F6">
          <w:rPr>
            <w:lang w:eastAsia="zh-CN"/>
          </w:rPr>
          <w:t>23</w:t>
        </w:r>
      </w:ins>
      <w:ins w:id="18" w:author="LI, Ziqian" w:date="2023-03-30T17:29:00Z">
        <w:r w:rsidRPr="008825F6">
          <w:rPr>
            <w:rFonts w:hint="eastAsia"/>
            <w:lang w:eastAsia="zh-CN"/>
          </w:rPr>
          <w:t>年</w:t>
        </w:r>
      </w:ins>
      <w:ins w:id="19" w:author="Kong, Hongli" w:date="2023-03-30T16:08:00Z">
        <w:r w:rsidRPr="008825F6">
          <w:rPr>
            <w:rFonts w:hint="eastAsia"/>
            <w:lang w:eastAsia="zh-CN"/>
          </w:rPr>
          <w:t>，迪拜</w:t>
        </w:r>
      </w:ins>
      <w:r w:rsidRPr="008825F6">
        <w:rPr>
          <w:rFonts w:hint="eastAsia"/>
          <w:lang w:eastAsia="zh-CN"/>
        </w:rPr>
        <w:t>），</w:t>
      </w:r>
    </w:p>
    <w:p w14:paraId="2AA73CC2" w14:textId="77777777" w:rsidR="009F09E9" w:rsidRPr="008825F6" w:rsidRDefault="009F09E9" w:rsidP="00CA5620">
      <w:pPr>
        <w:pStyle w:val="Call"/>
        <w:rPr>
          <w:lang w:eastAsia="zh-CN"/>
        </w:rPr>
      </w:pPr>
      <w:r w:rsidRPr="008825F6">
        <w:rPr>
          <w:rFonts w:hint="eastAsia"/>
          <w:lang w:eastAsia="zh-CN"/>
        </w:rPr>
        <w:t>考虑到</w:t>
      </w:r>
    </w:p>
    <w:p w14:paraId="6CD2AA14" w14:textId="77777777" w:rsidR="009F09E9" w:rsidRPr="008825F6" w:rsidRDefault="009F09E9" w:rsidP="00CA5620">
      <w:pPr>
        <w:rPr>
          <w:lang w:eastAsia="zh-CN"/>
        </w:rPr>
      </w:pPr>
      <w:r w:rsidRPr="008825F6">
        <w:rPr>
          <w:i/>
          <w:iCs/>
          <w:lang w:eastAsia="zh-CN"/>
        </w:rPr>
        <w:t>a)</w:t>
      </w:r>
      <w:r w:rsidRPr="008825F6">
        <w:rPr>
          <w:lang w:eastAsia="zh-CN"/>
        </w:rPr>
        <w:tab/>
      </w:r>
      <w:r w:rsidRPr="008825F6">
        <w:rPr>
          <w:rFonts w:hint="eastAsia"/>
          <w:lang w:eastAsia="zh-CN"/>
        </w:rPr>
        <w:t>正在开发的亚轨道飞行器，其飞行高度将会高于传统航空器，</w:t>
      </w:r>
      <w:proofErr w:type="gramStart"/>
      <w:r w:rsidRPr="008825F6">
        <w:rPr>
          <w:rFonts w:hint="eastAsia"/>
          <w:lang w:eastAsia="zh-CN"/>
        </w:rPr>
        <w:t>并按照亚轨道轨迹飞行；</w:t>
      </w:r>
      <w:proofErr w:type="gramEnd"/>
    </w:p>
    <w:p w14:paraId="68D3A5AB" w14:textId="77777777" w:rsidR="009F09E9" w:rsidRPr="008825F6" w:rsidRDefault="009F09E9" w:rsidP="00CA5620">
      <w:pPr>
        <w:rPr>
          <w:lang w:eastAsia="zh-CN"/>
        </w:rPr>
      </w:pPr>
      <w:r w:rsidRPr="008825F6">
        <w:rPr>
          <w:i/>
          <w:iCs/>
          <w:lang w:eastAsia="zh-CN"/>
        </w:rPr>
        <w:t>b)</w:t>
      </w:r>
      <w:r w:rsidRPr="008825F6">
        <w:rPr>
          <w:lang w:eastAsia="zh-CN"/>
        </w:rPr>
        <w:tab/>
      </w:r>
      <w:r w:rsidRPr="008825F6">
        <w:rPr>
          <w:rFonts w:hint="eastAsia"/>
          <w:lang w:eastAsia="zh-CN"/>
        </w:rPr>
        <w:t>正在开发的亚轨道飞行器，也会飞经大气底层的高度，</w:t>
      </w:r>
      <w:proofErr w:type="gramStart"/>
      <w:r w:rsidRPr="008825F6">
        <w:rPr>
          <w:rFonts w:hint="eastAsia"/>
          <w:lang w:eastAsia="zh-CN"/>
        </w:rPr>
        <w:t>其将使用传统航空器所使用的相同空域；</w:t>
      </w:r>
      <w:proofErr w:type="gramEnd"/>
    </w:p>
    <w:p w14:paraId="1A877A40" w14:textId="77777777" w:rsidR="009F09E9" w:rsidRPr="008825F6" w:rsidRDefault="009F09E9" w:rsidP="00CA5620">
      <w:pPr>
        <w:rPr>
          <w:lang w:eastAsia="zh-CN"/>
        </w:rPr>
      </w:pPr>
      <w:r w:rsidRPr="008825F6">
        <w:rPr>
          <w:i/>
          <w:iCs/>
          <w:lang w:eastAsia="zh-CN"/>
        </w:rPr>
        <w:t>c)</w:t>
      </w:r>
      <w:r w:rsidRPr="008825F6">
        <w:rPr>
          <w:lang w:eastAsia="zh-CN"/>
        </w:rPr>
        <w:tab/>
      </w:r>
      <w:r w:rsidRPr="008825F6">
        <w:rPr>
          <w:rFonts w:hint="eastAsia"/>
          <w:lang w:eastAsia="zh-CN"/>
        </w:rPr>
        <w:t>亚轨道飞行器可以在不完成绕地完整轨道飞行的情况下执行多种类的任务（例如进行科学研究或提供运输），</w:t>
      </w:r>
      <w:proofErr w:type="gramStart"/>
      <w:r w:rsidRPr="008825F6">
        <w:rPr>
          <w:rFonts w:hint="eastAsia"/>
          <w:lang w:eastAsia="zh-CN"/>
        </w:rPr>
        <w:t>然后返回地球表面；</w:t>
      </w:r>
      <w:proofErr w:type="gramEnd"/>
    </w:p>
    <w:p w14:paraId="5A6996A8" w14:textId="77777777" w:rsidR="009F09E9" w:rsidRPr="008825F6" w:rsidRDefault="009F09E9" w:rsidP="00CA5620">
      <w:pPr>
        <w:rPr>
          <w:lang w:eastAsia="zh-CN"/>
        </w:rPr>
      </w:pPr>
      <w:r w:rsidRPr="008825F6">
        <w:rPr>
          <w:i/>
          <w:lang w:eastAsia="zh-CN"/>
        </w:rPr>
        <w:t>d</w:t>
      </w:r>
      <w:r w:rsidRPr="008825F6">
        <w:rPr>
          <w:i/>
          <w:iCs/>
          <w:lang w:eastAsia="zh-CN"/>
        </w:rPr>
        <w:t>)</w:t>
      </w:r>
      <w:r w:rsidRPr="008825F6">
        <w:rPr>
          <w:lang w:eastAsia="zh-CN"/>
        </w:rPr>
        <w:tab/>
      </w:r>
      <w:r w:rsidRPr="008825F6">
        <w:rPr>
          <w:rFonts w:hint="eastAsia"/>
          <w:lang w:eastAsia="zh-CN"/>
        </w:rPr>
        <w:t>亚轨道飞行器上的电台需要语音</w:t>
      </w:r>
      <w:r w:rsidRPr="008825F6">
        <w:rPr>
          <w:lang w:eastAsia="zh-CN"/>
        </w:rPr>
        <w:t>/</w:t>
      </w:r>
      <w:r w:rsidRPr="008825F6">
        <w:rPr>
          <w:rFonts w:hint="eastAsia"/>
          <w:lang w:eastAsia="zh-CN"/>
        </w:rPr>
        <w:t>数据通信、导航、监视和测控（</w:t>
      </w:r>
      <w:r w:rsidRPr="008825F6">
        <w:rPr>
          <w:lang w:eastAsia="zh-CN"/>
        </w:rPr>
        <w:t>TT&amp;C</w:t>
      </w:r>
      <w:proofErr w:type="gramStart"/>
      <w:r w:rsidRPr="008825F6">
        <w:rPr>
          <w:rFonts w:hint="eastAsia"/>
          <w:lang w:eastAsia="zh-CN"/>
        </w:rPr>
        <w:t>）；</w:t>
      </w:r>
      <w:proofErr w:type="gramEnd"/>
    </w:p>
    <w:p w14:paraId="1FC587B8" w14:textId="77777777" w:rsidR="009F09E9" w:rsidRPr="008825F6" w:rsidRDefault="009F09E9" w:rsidP="00CA5620">
      <w:pPr>
        <w:rPr>
          <w:lang w:eastAsia="zh-CN"/>
        </w:rPr>
      </w:pPr>
      <w:r w:rsidRPr="008825F6">
        <w:rPr>
          <w:i/>
          <w:lang w:eastAsia="zh-CN"/>
        </w:rPr>
        <w:t>e)</w:t>
      </w:r>
      <w:r w:rsidRPr="008825F6">
        <w:rPr>
          <w:lang w:eastAsia="zh-CN"/>
        </w:rPr>
        <w:tab/>
      </w:r>
      <w:r w:rsidRPr="008825F6">
        <w:rPr>
          <w:rFonts w:hint="eastAsia"/>
          <w:lang w:eastAsia="zh-CN"/>
        </w:rPr>
        <w:t>在飞行的某些阶段，</w:t>
      </w:r>
      <w:proofErr w:type="gramStart"/>
      <w:r w:rsidRPr="008825F6">
        <w:rPr>
          <w:rFonts w:hint="eastAsia"/>
          <w:lang w:eastAsia="zh-CN"/>
        </w:rPr>
        <w:t>亚轨道飞行器必须安全地共用传统航空器所使用的空域；</w:t>
      </w:r>
      <w:proofErr w:type="gramEnd"/>
    </w:p>
    <w:p w14:paraId="77F46BC4" w14:textId="77777777" w:rsidR="009F09E9" w:rsidRPr="008825F6" w:rsidRDefault="009F09E9" w:rsidP="00CA5620">
      <w:pPr>
        <w:rPr>
          <w:lang w:eastAsia="zh-CN"/>
        </w:rPr>
      </w:pPr>
      <w:r w:rsidRPr="008825F6">
        <w:rPr>
          <w:i/>
          <w:iCs/>
          <w:lang w:eastAsia="zh-CN"/>
        </w:rPr>
        <w:t>f)</w:t>
      </w:r>
      <w:r w:rsidRPr="008825F6">
        <w:rPr>
          <w:lang w:eastAsia="zh-CN"/>
        </w:rPr>
        <w:tab/>
      </w:r>
      <w:proofErr w:type="gramStart"/>
      <w:r w:rsidRPr="008825F6">
        <w:rPr>
          <w:rFonts w:hint="eastAsia"/>
          <w:lang w:eastAsia="zh-CN"/>
        </w:rPr>
        <w:t>有必要确保安装在此类飞行器上的设备能够与空中交通管理系统和有关的地面控制设施进行通信；</w:t>
      </w:r>
      <w:proofErr w:type="gramEnd"/>
    </w:p>
    <w:p w14:paraId="76D73ACE" w14:textId="77777777" w:rsidR="009F09E9" w:rsidRPr="008825F6" w:rsidRDefault="009F09E9" w:rsidP="00CA5620">
      <w:pPr>
        <w:rPr>
          <w:lang w:eastAsia="zh-CN"/>
        </w:rPr>
      </w:pPr>
      <w:r w:rsidRPr="008825F6">
        <w:rPr>
          <w:i/>
          <w:iCs/>
          <w:lang w:eastAsia="zh-CN"/>
        </w:rPr>
        <w:t>g)</w:t>
      </w:r>
      <w:r w:rsidRPr="008825F6">
        <w:rPr>
          <w:lang w:eastAsia="zh-CN"/>
        </w:rPr>
        <w:tab/>
      </w:r>
      <w:r w:rsidRPr="008825F6">
        <w:rPr>
          <w:rFonts w:hint="eastAsia"/>
          <w:lang w:eastAsia="zh-CN"/>
        </w:rPr>
        <w:t>在太空和大气边界运行或再入大气层的飞行器可能产生等离子体鞘套，</w:t>
      </w:r>
      <w:proofErr w:type="gramStart"/>
      <w:r w:rsidRPr="008825F6">
        <w:rPr>
          <w:rFonts w:hint="eastAsia"/>
          <w:lang w:eastAsia="zh-CN"/>
        </w:rPr>
        <w:t>该鞘套包住整个或大部分飞行器；</w:t>
      </w:r>
      <w:proofErr w:type="gramEnd"/>
    </w:p>
    <w:p w14:paraId="39F7F3BD" w14:textId="77777777" w:rsidR="009F09E9" w:rsidRPr="008825F6" w:rsidRDefault="009F09E9" w:rsidP="00CA5620">
      <w:pPr>
        <w:rPr>
          <w:lang w:eastAsia="zh-CN"/>
        </w:rPr>
      </w:pPr>
      <w:r w:rsidRPr="008825F6">
        <w:rPr>
          <w:i/>
          <w:iCs/>
          <w:lang w:eastAsia="zh-CN"/>
        </w:rPr>
        <w:t>h)</w:t>
      </w:r>
      <w:r w:rsidRPr="008825F6">
        <w:rPr>
          <w:lang w:eastAsia="zh-CN"/>
        </w:rPr>
        <w:tab/>
      </w:r>
      <w:r w:rsidRPr="008825F6">
        <w:rPr>
          <w:rFonts w:hint="eastAsia"/>
          <w:lang w:eastAsia="zh-CN"/>
        </w:rPr>
        <w:t>等离子体鞘套衰减使得既无法与地面也无法与空间电台进行直接的无线电通信，</w:t>
      </w:r>
    </w:p>
    <w:p w14:paraId="784E59B9" w14:textId="77777777" w:rsidR="009F09E9" w:rsidRPr="008825F6" w:rsidRDefault="009F09E9" w:rsidP="00CA5620">
      <w:pPr>
        <w:pStyle w:val="Call"/>
        <w:rPr>
          <w:lang w:eastAsia="zh-CN"/>
        </w:rPr>
      </w:pPr>
      <w:r w:rsidRPr="008825F6">
        <w:rPr>
          <w:rFonts w:hint="eastAsia"/>
          <w:lang w:eastAsia="zh-CN"/>
        </w:rPr>
        <w:t>认识到</w:t>
      </w:r>
    </w:p>
    <w:p w14:paraId="70D4F3A8" w14:textId="77777777" w:rsidR="009F09E9" w:rsidRPr="008825F6" w:rsidRDefault="009F09E9" w:rsidP="00CA5620">
      <w:pPr>
        <w:tabs>
          <w:tab w:val="left" w:pos="7930"/>
        </w:tabs>
        <w:rPr>
          <w:lang w:eastAsia="zh-CN"/>
        </w:rPr>
      </w:pPr>
      <w:r w:rsidRPr="008825F6">
        <w:rPr>
          <w:i/>
          <w:iCs/>
          <w:lang w:eastAsia="zh-CN"/>
        </w:rPr>
        <w:t>a)</w:t>
      </w:r>
      <w:r w:rsidRPr="008825F6">
        <w:rPr>
          <w:lang w:eastAsia="zh-CN"/>
        </w:rPr>
        <w:tab/>
      </w:r>
      <w:proofErr w:type="gramStart"/>
      <w:r w:rsidRPr="008825F6">
        <w:rPr>
          <w:rFonts w:hint="eastAsia"/>
          <w:lang w:eastAsia="zh-CN"/>
        </w:rPr>
        <w:t>地球大气层和空间区域之间没有国际公认的法定界限；</w:t>
      </w:r>
      <w:proofErr w:type="gramEnd"/>
    </w:p>
    <w:p w14:paraId="34947223" w14:textId="77777777" w:rsidR="009F09E9" w:rsidRPr="008825F6" w:rsidRDefault="009F09E9" w:rsidP="00CA5620">
      <w:pPr>
        <w:rPr>
          <w:szCs w:val="24"/>
          <w:lang w:eastAsia="zh-CN"/>
        </w:rPr>
      </w:pPr>
      <w:r w:rsidRPr="008825F6">
        <w:rPr>
          <w:i/>
          <w:lang w:eastAsia="zh-CN"/>
        </w:rPr>
        <w:t>b)</w:t>
      </w:r>
      <w:r w:rsidRPr="008825F6">
        <w:rPr>
          <w:lang w:eastAsia="zh-CN"/>
        </w:rPr>
        <w:tab/>
      </w:r>
      <w:r w:rsidRPr="008825F6">
        <w:rPr>
          <w:rFonts w:hint="eastAsia"/>
          <w:lang w:eastAsia="zh-CN"/>
        </w:rPr>
        <w:t>亚轨道飞行还没有正式的定义，但是</w:t>
      </w:r>
      <w:r w:rsidRPr="008825F6">
        <w:rPr>
          <w:lang w:eastAsia="zh-CN"/>
        </w:rPr>
        <w:t>ITU</w:t>
      </w:r>
      <w:r>
        <w:rPr>
          <w:lang w:eastAsia="zh-CN"/>
        </w:rPr>
        <w:t>-</w:t>
      </w:r>
      <w:r w:rsidRPr="008825F6">
        <w:rPr>
          <w:lang w:eastAsia="zh-CN"/>
        </w:rPr>
        <w:t>R M.2477</w:t>
      </w:r>
      <w:r w:rsidRPr="008825F6">
        <w:rPr>
          <w:rFonts w:hint="eastAsia"/>
          <w:lang w:eastAsia="zh-CN"/>
        </w:rPr>
        <w:t>号报告认为，亚轨道飞行可定义为飞行器预期将达到大气层上部的有意飞行，</w:t>
      </w:r>
      <w:proofErr w:type="gramStart"/>
      <w:r w:rsidRPr="008825F6">
        <w:rPr>
          <w:rFonts w:hint="eastAsia"/>
          <w:lang w:eastAsia="zh-CN"/>
        </w:rPr>
        <w:t>其飞行路径的一部分可能会进入太空但是不完成环绕地球的完整轨道飞行即返回地球表面；</w:t>
      </w:r>
      <w:proofErr w:type="gramEnd"/>
    </w:p>
    <w:p w14:paraId="3DEB772A" w14:textId="3582BACD" w:rsidR="009F09E9" w:rsidRPr="008825F6" w:rsidRDefault="009F09E9" w:rsidP="00CA5620">
      <w:pPr>
        <w:rPr>
          <w:lang w:eastAsia="zh-CN"/>
        </w:rPr>
      </w:pPr>
      <w:r w:rsidRPr="008825F6">
        <w:rPr>
          <w:i/>
          <w:iCs/>
          <w:lang w:eastAsia="zh-CN"/>
        </w:rPr>
        <w:t>c)</w:t>
      </w:r>
      <w:r w:rsidRPr="008825F6">
        <w:rPr>
          <w:lang w:eastAsia="zh-CN"/>
        </w:rPr>
        <w:tab/>
      </w:r>
      <w:r w:rsidRPr="008825F6">
        <w:rPr>
          <w:rFonts w:hint="eastAsia"/>
          <w:lang w:eastAsia="zh-CN"/>
        </w:rPr>
        <w:t>亚轨道飞行器</w:t>
      </w:r>
      <w:del w:id="20" w:author="Jin, Yue" w:date="2023-10-30T14:27:00Z">
        <w:r w:rsidRPr="008825F6" w:rsidDel="00576A2E">
          <w:rPr>
            <w:rFonts w:hint="eastAsia"/>
            <w:lang w:eastAsia="zh-CN"/>
          </w:rPr>
          <w:delText>上的</w:delText>
        </w:r>
      </w:del>
      <w:ins w:id="21" w:author="Jin, Yue" w:date="2023-10-30T14:27:00Z">
        <w:r w:rsidR="00576A2E">
          <w:rPr>
            <w:rFonts w:hint="eastAsia"/>
            <w:lang w:eastAsia="zh-CN"/>
          </w:rPr>
          <w:t>载</w:t>
        </w:r>
      </w:ins>
      <w:r w:rsidRPr="008825F6">
        <w:rPr>
          <w:rFonts w:hint="eastAsia"/>
          <w:lang w:eastAsia="zh-CN"/>
        </w:rPr>
        <w:t>电台可使用在空间和</w:t>
      </w:r>
      <w:r w:rsidRPr="008825F6">
        <w:rPr>
          <w:lang w:eastAsia="zh-CN"/>
        </w:rPr>
        <w:t>/</w:t>
      </w:r>
      <w:proofErr w:type="gramStart"/>
      <w:r w:rsidRPr="008825F6">
        <w:rPr>
          <w:rFonts w:hint="eastAsia"/>
          <w:lang w:eastAsia="zh-CN"/>
        </w:rPr>
        <w:t>或地面业务中操作的系统；</w:t>
      </w:r>
      <w:proofErr w:type="gramEnd"/>
    </w:p>
    <w:p w14:paraId="0D4766EB" w14:textId="251A3000" w:rsidR="009F09E9" w:rsidRPr="008825F6" w:rsidRDefault="009F09E9" w:rsidP="00CA5620">
      <w:pPr>
        <w:rPr>
          <w:lang w:eastAsia="zh-CN"/>
        </w:rPr>
      </w:pPr>
      <w:r w:rsidRPr="008825F6">
        <w:rPr>
          <w:i/>
          <w:iCs/>
          <w:lang w:eastAsia="zh-CN"/>
        </w:rPr>
        <w:t>d)</w:t>
      </w:r>
      <w:r w:rsidRPr="008825F6">
        <w:rPr>
          <w:lang w:eastAsia="zh-CN"/>
        </w:rPr>
        <w:tab/>
      </w:r>
      <w:r w:rsidRPr="008825F6">
        <w:rPr>
          <w:rFonts w:hint="eastAsia"/>
          <w:lang w:eastAsia="zh-CN"/>
        </w:rPr>
        <w:t>目前地面和空间业务的规则条款可能不能满足国际上亚轨道飞行器</w:t>
      </w:r>
      <w:del w:id="22" w:author="Jin, Yue" w:date="2023-10-30T14:29:00Z">
        <w:r w:rsidRPr="008825F6" w:rsidDel="00576A2E">
          <w:rPr>
            <w:rFonts w:hint="eastAsia"/>
            <w:lang w:eastAsia="zh-CN"/>
          </w:rPr>
          <w:delText>机</w:delText>
        </w:r>
      </w:del>
      <w:proofErr w:type="gramStart"/>
      <w:r w:rsidRPr="008825F6">
        <w:rPr>
          <w:rFonts w:hint="eastAsia"/>
          <w:lang w:eastAsia="zh-CN"/>
        </w:rPr>
        <w:t>载电台使用相关的频率指配；</w:t>
      </w:r>
      <w:proofErr w:type="gramEnd"/>
    </w:p>
    <w:p w14:paraId="074404FD" w14:textId="77777777" w:rsidR="009F09E9" w:rsidRPr="008825F6" w:rsidRDefault="009F09E9" w:rsidP="00CA5620">
      <w:pPr>
        <w:rPr>
          <w:lang w:eastAsia="zh-CN"/>
        </w:rPr>
      </w:pPr>
      <w:r w:rsidRPr="008825F6">
        <w:rPr>
          <w:i/>
          <w:iCs/>
          <w:lang w:eastAsia="zh-CN"/>
        </w:rPr>
        <w:t>e)</w:t>
      </w:r>
      <w:r w:rsidRPr="008825F6">
        <w:rPr>
          <w:lang w:eastAsia="zh-CN"/>
        </w:rPr>
        <w:tab/>
      </w:r>
      <w:r w:rsidRPr="008825F6">
        <w:rPr>
          <w:rFonts w:hint="eastAsia"/>
          <w:lang w:eastAsia="zh-CN"/>
        </w:rPr>
        <w:t>《国际民用航空公约》</w:t>
      </w:r>
      <w:proofErr w:type="gramStart"/>
      <w:r w:rsidRPr="008825F6">
        <w:rPr>
          <w:rFonts w:hint="eastAsia"/>
          <w:lang w:eastAsia="zh-CN"/>
        </w:rPr>
        <w:t>附件</w:t>
      </w:r>
      <w:r w:rsidRPr="008825F6">
        <w:rPr>
          <w:lang w:eastAsia="zh-CN"/>
        </w:rPr>
        <w:t>10</w:t>
      </w:r>
      <w:r w:rsidRPr="008825F6">
        <w:rPr>
          <w:rFonts w:hint="eastAsia"/>
          <w:lang w:eastAsia="zh-CN"/>
        </w:rPr>
        <w:t>中包含针对国际民用航空使用的航空无线电导航系统和无线电通信系统的国际标准和建议</w:t>
      </w:r>
      <w:r>
        <w:rPr>
          <w:rFonts w:hint="eastAsia"/>
          <w:lang w:eastAsia="zh-CN"/>
        </w:rPr>
        <w:t>措施</w:t>
      </w:r>
      <w:r w:rsidRPr="008825F6">
        <w:rPr>
          <w:rFonts w:hint="eastAsia"/>
          <w:lang w:eastAsia="zh-CN"/>
        </w:rPr>
        <w:t>；</w:t>
      </w:r>
      <w:proofErr w:type="gramEnd"/>
    </w:p>
    <w:p w14:paraId="5780198D" w14:textId="77777777" w:rsidR="009F09E9" w:rsidRPr="008825F6" w:rsidRDefault="009F09E9" w:rsidP="00CA5620">
      <w:pPr>
        <w:rPr>
          <w:szCs w:val="24"/>
          <w:lang w:eastAsia="zh-CN"/>
        </w:rPr>
      </w:pPr>
      <w:r w:rsidRPr="008825F6">
        <w:rPr>
          <w:i/>
          <w:iCs/>
          <w:lang w:eastAsia="zh-CN"/>
        </w:rPr>
        <w:t>f)</w:t>
      </w:r>
      <w:r w:rsidRPr="008825F6">
        <w:rPr>
          <w:lang w:eastAsia="zh-CN"/>
        </w:rPr>
        <w:tab/>
      </w:r>
      <w:r w:rsidRPr="008825F6">
        <w:rPr>
          <w:rFonts w:hint="eastAsia"/>
          <w:lang w:eastAsia="zh-CN"/>
        </w:rPr>
        <w:t>关于亚轨道飞行器载电台的语音</w:t>
      </w:r>
      <w:r w:rsidRPr="008825F6">
        <w:rPr>
          <w:lang w:eastAsia="zh-CN"/>
        </w:rPr>
        <w:t>/</w:t>
      </w:r>
      <w:r w:rsidRPr="008825F6">
        <w:rPr>
          <w:rFonts w:hint="eastAsia"/>
          <w:lang w:eastAsia="zh-CN"/>
        </w:rPr>
        <w:t>数据通信、导航、监视、</w:t>
      </w:r>
      <w:r w:rsidRPr="008825F6">
        <w:rPr>
          <w:lang w:eastAsia="zh-CN"/>
        </w:rPr>
        <w:t>TT</w:t>
      </w:r>
      <w:r w:rsidRPr="008825F6">
        <w:rPr>
          <w:rFonts w:hint="eastAsia"/>
          <w:lang w:eastAsia="zh-CN"/>
        </w:rPr>
        <w:t>＆</w:t>
      </w:r>
      <w:proofErr w:type="gramStart"/>
      <w:r w:rsidRPr="008825F6">
        <w:rPr>
          <w:lang w:eastAsia="zh-CN"/>
        </w:rPr>
        <w:t>C</w:t>
      </w:r>
      <w:r w:rsidRPr="008825F6">
        <w:rPr>
          <w:rFonts w:hint="eastAsia"/>
          <w:lang w:eastAsia="zh-CN"/>
        </w:rPr>
        <w:t>的频谱需求的研究尚未完成；</w:t>
      </w:r>
      <w:proofErr w:type="gramEnd"/>
    </w:p>
    <w:p w14:paraId="6861268A" w14:textId="77777777" w:rsidR="009F09E9" w:rsidRPr="008825F6" w:rsidRDefault="009F09E9" w:rsidP="00CA5620">
      <w:pPr>
        <w:rPr>
          <w:lang w:eastAsia="zh-CN"/>
        </w:rPr>
      </w:pPr>
      <w:r w:rsidRPr="008825F6">
        <w:rPr>
          <w:i/>
          <w:iCs/>
          <w:lang w:eastAsia="zh-CN"/>
        </w:rPr>
        <w:t>g)</w:t>
      </w:r>
      <w:r w:rsidRPr="008825F6">
        <w:rPr>
          <w:iCs/>
          <w:lang w:eastAsia="zh-CN"/>
        </w:rPr>
        <w:tab/>
      </w:r>
      <w:r w:rsidRPr="008825F6">
        <w:rPr>
          <w:rFonts w:hint="eastAsia"/>
          <w:lang w:eastAsia="zh-CN"/>
        </w:rPr>
        <w:t>一些空间发射系统可能包括不进入轨道轨迹的部件或组件，</w:t>
      </w:r>
      <w:proofErr w:type="gramStart"/>
      <w:r w:rsidRPr="008825F6">
        <w:rPr>
          <w:rFonts w:hint="eastAsia"/>
          <w:lang w:eastAsia="zh-CN"/>
        </w:rPr>
        <w:t>其中一些部件或组件可能被开发为在亚轨道上运行的可重复使用部件；</w:t>
      </w:r>
      <w:proofErr w:type="gramEnd"/>
    </w:p>
    <w:p w14:paraId="721060AF" w14:textId="77777777" w:rsidR="009F09E9" w:rsidRPr="008825F6" w:rsidRDefault="009F09E9" w:rsidP="00CA5620">
      <w:pPr>
        <w:rPr>
          <w:i/>
          <w:lang w:eastAsia="zh-CN"/>
        </w:rPr>
      </w:pPr>
      <w:r w:rsidRPr="008825F6">
        <w:rPr>
          <w:i/>
          <w:lang w:eastAsia="zh-CN"/>
        </w:rPr>
        <w:lastRenderedPageBreak/>
        <w:t>h)</w:t>
      </w:r>
      <w:r w:rsidRPr="008825F6">
        <w:rPr>
          <w:lang w:eastAsia="zh-CN"/>
        </w:rPr>
        <w:tab/>
      </w:r>
      <w:r w:rsidRPr="008825F6">
        <w:rPr>
          <w:rFonts w:hint="eastAsia"/>
          <w:lang w:eastAsia="zh-CN"/>
        </w:rPr>
        <w:t>传统空间发射系统目前具有的无线电通信规则框架可能与未来的亚轨道飞行器无线电通信框架有所不同，</w:t>
      </w:r>
    </w:p>
    <w:p w14:paraId="795A10A2" w14:textId="77777777" w:rsidR="009F09E9" w:rsidRPr="008825F6" w:rsidRDefault="009F09E9" w:rsidP="00CA5620">
      <w:pPr>
        <w:pStyle w:val="Call"/>
        <w:rPr>
          <w:lang w:eastAsia="zh-CN"/>
        </w:rPr>
      </w:pPr>
      <w:r w:rsidRPr="008825F6">
        <w:rPr>
          <w:rFonts w:hint="eastAsia"/>
          <w:lang w:eastAsia="zh-CN"/>
        </w:rPr>
        <w:t>注意到</w:t>
      </w:r>
    </w:p>
    <w:p w14:paraId="0F3D08D2" w14:textId="77777777" w:rsidR="009F09E9" w:rsidRPr="008825F6" w:rsidRDefault="009F09E9" w:rsidP="00CA5620">
      <w:pPr>
        <w:rPr>
          <w:lang w:eastAsia="zh-CN"/>
        </w:rPr>
      </w:pPr>
      <w:r w:rsidRPr="008825F6">
        <w:rPr>
          <w:i/>
          <w:iCs/>
          <w:lang w:eastAsia="zh-CN"/>
        </w:rPr>
        <w:t>a)</w:t>
      </w:r>
      <w:r w:rsidRPr="008825F6">
        <w:rPr>
          <w:lang w:eastAsia="zh-CN"/>
        </w:rPr>
        <w:tab/>
        <w:t>ITU</w:t>
      </w:r>
      <w:r>
        <w:rPr>
          <w:lang w:eastAsia="zh-CN"/>
        </w:rPr>
        <w:t>-</w:t>
      </w:r>
      <w:r w:rsidRPr="008825F6">
        <w:rPr>
          <w:lang w:eastAsia="zh-CN"/>
        </w:rPr>
        <w:t>R</w:t>
      </w:r>
      <w:r w:rsidRPr="008825F6">
        <w:rPr>
          <w:rFonts w:hint="eastAsia"/>
          <w:lang w:eastAsia="zh-CN"/>
        </w:rPr>
        <w:t>第</w:t>
      </w:r>
      <w:r w:rsidRPr="008825F6">
        <w:rPr>
          <w:lang w:eastAsia="zh-CN"/>
        </w:rPr>
        <w:t>259/5</w:t>
      </w:r>
      <w:proofErr w:type="gramStart"/>
      <w:r w:rsidRPr="008825F6">
        <w:rPr>
          <w:rFonts w:hint="eastAsia"/>
          <w:lang w:eastAsia="zh-CN"/>
        </w:rPr>
        <w:t>号课题“</w:t>
      </w:r>
      <w:proofErr w:type="gramEnd"/>
      <w:r w:rsidRPr="008825F6">
        <w:rPr>
          <w:rFonts w:hint="eastAsia"/>
          <w:lang w:eastAsia="zh-CN"/>
        </w:rPr>
        <w:t>适用于在大气层上层运行的飞机的操作和无线电规则问题”；</w:t>
      </w:r>
    </w:p>
    <w:p w14:paraId="33881E68" w14:textId="77777777" w:rsidR="009F09E9" w:rsidRPr="008825F6" w:rsidRDefault="009F09E9" w:rsidP="00CA5620">
      <w:pPr>
        <w:rPr>
          <w:lang w:eastAsia="zh-CN"/>
        </w:rPr>
      </w:pPr>
      <w:r w:rsidRPr="008825F6">
        <w:rPr>
          <w:i/>
          <w:lang w:eastAsia="zh-CN"/>
        </w:rPr>
        <w:t>b</w:t>
      </w:r>
      <w:r w:rsidRPr="008825F6">
        <w:rPr>
          <w:i/>
          <w:iCs/>
          <w:lang w:eastAsia="zh-CN"/>
        </w:rPr>
        <w:t>)</w:t>
      </w:r>
      <w:r w:rsidRPr="008825F6">
        <w:rPr>
          <w:lang w:eastAsia="zh-CN"/>
        </w:rPr>
        <w:tab/>
      </w:r>
      <w:bookmarkStart w:id="23" w:name="_Hlk24112935"/>
      <w:r w:rsidRPr="008825F6">
        <w:rPr>
          <w:lang w:eastAsia="zh-CN"/>
        </w:rPr>
        <w:t>ITU-R M.2477</w:t>
      </w:r>
      <w:r w:rsidRPr="008825F6">
        <w:rPr>
          <w:rFonts w:hint="eastAsia"/>
          <w:lang w:eastAsia="zh-CN"/>
        </w:rPr>
        <w:t>号报告提供了当前亚轨道飞行器无线电通信关于飞行轨迹描述、亚轨道飞行器分类、可能用于亚轨道飞行器航空电子系统的技术研究，</w:t>
      </w:r>
      <w:proofErr w:type="gramStart"/>
      <w:r w:rsidRPr="008825F6">
        <w:rPr>
          <w:rFonts w:hint="eastAsia"/>
          <w:lang w:eastAsia="zh-CN"/>
        </w:rPr>
        <w:t>以及相关系统业务划分等信息；</w:t>
      </w:r>
      <w:bookmarkEnd w:id="23"/>
      <w:proofErr w:type="gramEnd"/>
    </w:p>
    <w:p w14:paraId="08034584" w14:textId="77777777" w:rsidR="009F09E9" w:rsidRPr="008825F6" w:rsidRDefault="009F09E9" w:rsidP="00CA5620">
      <w:pPr>
        <w:rPr>
          <w:lang w:eastAsia="zh-CN"/>
        </w:rPr>
      </w:pPr>
      <w:r w:rsidRPr="008825F6">
        <w:rPr>
          <w:i/>
          <w:iCs/>
          <w:lang w:eastAsia="zh-CN"/>
        </w:rPr>
        <w:t>c)</w:t>
      </w:r>
      <w:r w:rsidRPr="008825F6">
        <w:rPr>
          <w:iCs/>
          <w:lang w:eastAsia="zh-CN"/>
        </w:rPr>
        <w:tab/>
      </w:r>
      <w:r w:rsidRPr="008825F6">
        <w:rPr>
          <w:rFonts w:hint="eastAsia"/>
          <w:lang w:eastAsia="zh-CN"/>
        </w:rPr>
        <w:t>第</w:t>
      </w:r>
      <w:r w:rsidRPr="008825F6">
        <w:rPr>
          <w:b/>
          <w:bCs/>
          <w:lang w:eastAsia="zh-CN"/>
        </w:rPr>
        <w:t>4.</w:t>
      </w:r>
      <w:proofErr w:type="gramStart"/>
      <w:r w:rsidRPr="008825F6">
        <w:rPr>
          <w:b/>
          <w:bCs/>
          <w:lang w:eastAsia="zh-CN"/>
        </w:rPr>
        <w:t>10</w:t>
      </w:r>
      <w:r w:rsidRPr="008825F6">
        <w:rPr>
          <w:rFonts w:hint="eastAsia"/>
          <w:lang w:eastAsia="zh-CN"/>
        </w:rPr>
        <w:t>款可适用这些操作的某些方面；</w:t>
      </w:r>
      <w:proofErr w:type="gramEnd"/>
    </w:p>
    <w:p w14:paraId="008E823E" w14:textId="77777777" w:rsidR="009F09E9" w:rsidRPr="008825F6" w:rsidRDefault="009F09E9" w:rsidP="00CA5620">
      <w:pPr>
        <w:rPr>
          <w:i/>
          <w:szCs w:val="24"/>
          <w:lang w:eastAsia="zh-CN"/>
        </w:rPr>
      </w:pPr>
      <w:r w:rsidRPr="008825F6">
        <w:rPr>
          <w:i/>
          <w:iCs/>
          <w:lang w:eastAsia="zh-CN"/>
        </w:rPr>
        <w:t>d)</w:t>
      </w:r>
      <w:r w:rsidRPr="008825F6">
        <w:rPr>
          <w:lang w:eastAsia="zh-CN"/>
        </w:rPr>
        <w:tab/>
      </w:r>
      <w:r w:rsidRPr="008825F6">
        <w:rPr>
          <w:rFonts w:hint="eastAsia"/>
          <w:lang w:eastAsia="zh-CN"/>
        </w:rPr>
        <w:t>国际民航组织（</w:t>
      </w:r>
      <w:r w:rsidRPr="008825F6">
        <w:rPr>
          <w:lang w:eastAsia="zh-CN"/>
        </w:rPr>
        <w:t>ICAO</w:t>
      </w:r>
      <w:r w:rsidRPr="008825F6">
        <w:rPr>
          <w:rFonts w:hint="eastAsia"/>
          <w:lang w:eastAsia="zh-CN"/>
        </w:rPr>
        <w:t>）</w:t>
      </w:r>
      <w:proofErr w:type="gramStart"/>
      <w:r w:rsidRPr="008825F6">
        <w:rPr>
          <w:rFonts w:hint="eastAsia"/>
          <w:lang w:eastAsia="zh-CN"/>
        </w:rPr>
        <w:t>标准化航空系统之间兼容性标准的制定是</w:t>
      </w:r>
      <w:r w:rsidRPr="008825F6">
        <w:rPr>
          <w:lang w:eastAsia="zh-CN"/>
        </w:rPr>
        <w:t>ICAO</w:t>
      </w:r>
      <w:r w:rsidRPr="008825F6">
        <w:rPr>
          <w:rFonts w:hint="eastAsia"/>
          <w:lang w:eastAsia="zh-CN"/>
        </w:rPr>
        <w:t>的职责；</w:t>
      </w:r>
      <w:proofErr w:type="gramEnd"/>
    </w:p>
    <w:p w14:paraId="76273B38" w14:textId="77777777" w:rsidR="009F09E9" w:rsidRPr="008825F6" w:rsidRDefault="009F09E9" w:rsidP="00CA5620">
      <w:pPr>
        <w:rPr>
          <w:lang w:eastAsia="zh-CN"/>
        </w:rPr>
      </w:pPr>
      <w:r w:rsidRPr="008825F6">
        <w:rPr>
          <w:i/>
          <w:iCs/>
          <w:lang w:eastAsia="zh-CN"/>
        </w:rPr>
        <w:t>e)</w:t>
      </w:r>
      <w:r w:rsidRPr="008825F6">
        <w:rPr>
          <w:lang w:eastAsia="zh-CN"/>
        </w:rPr>
        <w:tab/>
      </w:r>
      <w:r w:rsidRPr="008825F6">
        <w:rPr>
          <w:rFonts w:hint="eastAsia"/>
          <w:lang w:eastAsia="zh-CN"/>
        </w:rPr>
        <w:t>国际电联无线电通信部门（</w:t>
      </w:r>
      <w:r w:rsidRPr="008825F6">
        <w:rPr>
          <w:lang w:eastAsia="zh-CN"/>
        </w:rPr>
        <w:t>ITU-R</w:t>
      </w:r>
      <w:r w:rsidRPr="008825F6">
        <w:rPr>
          <w:rFonts w:hint="eastAsia"/>
          <w:lang w:eastAsia="zh-CN"/>
        </w:rPr>
        <w:t>）应与</w:t>
      </w:r>
      <w:r w:rsidRPr="008825F6">
        <w:rPr>
          <w:lang w:eastAsia="zh-CN"/>
        </w:rPr>
        <w:t>ICAO</w:t>
      </w:r>
      <w:r w:rsidRPr="008825F6">
        <w:rPr>
          <w:rFonts w:hint="eastAsia"/>
          <w:lang w:eastAsia="zh-CN"/>
        </w:rPr>
        <w:t>进行必要的协调，明确亚轨道飞行器的定义和未来可适用的无线电通信业务，</w:t>
      </w:r>
    </w:p>
    <w:p w14:paraId="5A17C41C" w14:textId="77777777" w:rsidR="009F09E9" w:rsidRPr="008825F6" w:rsidRDefault="009F09E9" w:rsidP="00CA5620">
      <w:pPr>
        <w:pStyle w:val="Call"/>
        <w:rPr>
          <w:lang w:eastAsia="zh-CN"/>
        </w:rPr>
      </w:pPr>
      <w:r w:rsidRPr="008825F6">
        <w:rPr>
          <w:rFonts w:hint="eastAsia"/>
          <w:lang w:eastAsia="zh-CN"/>
        </w:rPr>
        <w:t>做出决议，请国际电联无线电通信部门</w:t>
      </w:r>
    </w:p>
    <w:p w14:paraId="5CCB59C9" w14:textId="77777777" w:rsidR="009F09E9" w:rsidRPr="008825F6" w:rsidRDefault="009F09E9" w:rsidP="00CA5620">
      <w:pPr>
        <w:rPr>
          <w:lang w:eastAsia="zh-CN"/>
        </w:rPr>
      </w:pPr>
      <w:r w:rsidRPr="008825F6">
        <w:rPr>
          <w:lang w:eastAsia="zh-CN"/>
        </w:rPr>
        <w:t>1</w:t>
      </w:r>
      <w:r w:rsidRPr="008825F6">
        <w:rPr>
          <w:lang w:eastAsia="zh-CN"/>
        </w:rPr>
        <w:tab/>
      </w:r>
      <w:r w:rsidRPr="008825F6">
        <w:rPr>
          <w:rFonts w:hint="eastAsia"/>
          <w:lang w:eastAsia="zh-CN"/>
        </w:rPr>
        <w:t>研究亚轨道飞行器载电台与地面</w:t>
      </w:r>
      <w:r w:rsidRPr="008825F6">
        <w:rPr>
          <w:lang w:eastAsia="zh-CN"/>
        </w:rPr>
        <w:t>/</w:t>
      </w:r>
      <w:r w:rsidRPr="008825F6">
        <w:rPr>
          <w:rFonts w:hint="eastAsia"/>
          <w:lang w:eastAsia="zh-CN"/>
        </w:rPr>
        <w:t>空间电台进行无线电通信的频谱需求，</w:t>
      </w:r>
      <w:r w:rsidRPr="008825F6">
        <w:rPr>
          <w:rFonts w:ascii="STKaiti" w:eastAsia="STKaiti" w:hAnsi="STKaiti" w:hint="eastAsia"/>
          <w:lang w:eastAsia="zh-CN"/>
        </w:rPr>
        <w:t>尤其</w:t>
      </w:r>
      <w:r w:rsidRPr="008825F6">
        <w:rPr>
          <w:rFonts w:hint="eastAsia"/>
          <w:lang w:eastAsia="zh-CN"/>
        </w:rPr>
        <w:t>是实现语音</w:t>
      </w:r>
      <w:r w:rsidRPr="008825F6">
        <w:rPr>
          <w:lang w:eastAsia="zh-CN"/>
        </w:rPr>
        <w:t>/</w:t>
      </w:r>
      <w:r w:rsidRPr="008825F6">
        <w:rPr>
          <w:rFonts w:hint="eastAsia"/>
          <w:lang w:eastAsia="zh-CN"/>
        </w:rPr>
        <w:t>数据通信、导航、</w:t>
      </w:r>
      <w:proofErr w:type="gramStart"/>
      <w:r w:rsidRPr="008825F6">
        <w:rPr>
          <w:rFonts w:hint="eastAsia"/>
          <w:lang w:eastAsia="zh-CN"/>
        </w:rPr>
        <w:t>监控和测控；</w:t>
      </w:r>
      <w:proofErr w:type="gramEnd"/>
    </w:p>
    <w:p w14:paraId="00405847" w14:textId="77777777" w:rsidR="009F09E9" w:rsidRPr="008825F6" w:rsidRDefault="009F09E9" w:rsidP="00CA5620">
      <w:pPr>
        <w:rPr>
          <w:lang w:eastAsia="zh-CN"/>
        </w:rPr>
      </w:pPr>
      <w:r w:rsidRPr="008825F6">
        <w:rPr>
          <w:lang w:eastAsia="zh-CN"/>
        </w:rPr>
        <w:t>2</w:t>
      </w:r>
      <w:r w:rsidRPr="008825F6">
        <w:rPr>
          <w:lang w:eastAsia="zh-CN"/>
        </w:rPr>
        <w:tab/>
      </w:r>
      <w:r w:rsidRPr="008825F6">
        <w:rPr>
          <w:rFonts w:hint="eastAsia"/>
          <w:lang w:eastAsia="zh-CN"/>
        </w:rPr>
        <w:t>研究对《无线电规则》进行适当修改（如果有的话），但不包括做出任何新划分或修改第</w:t>
      </w:r>
      <w:r w:rsidRPr="008825F6">
        <w:rPr>
          <w:b/>
          <w:bCs/>
          <w:lang w:eastAsia="zh-CN"/>
        </w:rPr>
        <w:t>5</w:t>
      </w:r>
      <w:r w:rsidRPr="008825F6">
        <w:rPr>
          <w:rFonts w:hint="eastAsia"/>
          <w:lang w:eastAsia="zh-CN"/>
        </w:rPr>
        <w:t>条中的现有划分，以适应亚轨道飞行器载电台的需要，同时避免对常规空间发射系统造成任何影响，具体目标如下：</w:t>
      </w:r>
    </w:p>
    <w:p w14:paraId="3F87509E" w14:textId="0B3D4334" w:rsidR="009F09E9" w:rsidRPr="008825F6" w:rsidRDefault="009F09E9" w:rsidP="00CA5620">
      <w:pPr>
        <w:pStyle w:val="enumlev1"/>
        <w:rPr>
          <w:lang w:val="en-US" w:eastAsia="zh-CN"/>
        </w:rPr>
      </w:pPr>
      <w:r w:rsidRPr="008825F6">
        <w:rPr>
          <w:lang w:eastAsia="zh-CN"/>
        </w:rPr>
        <w:t>–</w:t>
      </w:r>
      <w:r w:rsidRPr="008825F6">
        <w:rPr>
          <w:lang w:eastAsia="zh-CN"/>
        </w:rPr>
        <w:tab/>
      </w:r>
      <w:r w:rsidRPr="008825F6">
        <w:rPr>
          <w:rFonts w:hint="eastAsia"/>
          <w:lang w:eastAsia="zh-CN"/>
        </w:rPr>
        <w:t>确定亚轨道飞行器</w:t>
      </w:r>
      <w:del w:id="24" w:author="Jin, Yue" w:date="2023-10-30T14:28:00Z">
        <w:r w:rsidRPr="008825F6" w:rsidDel="00576A2E">
          <w:rPr>
            <w:rFonts w:hint="eastAsia"/>
            <w:lang w:eastAsia="zh-CN"/>
          </w:rPr>
          <w:delText>上</w:delText>
        </w:r>
      </w:del>
      <w:ins w:id="25" w:author="Jin, Yue" w:date="2023-10-30T14:28:00Z">
        <w:r w:rsidR="00576A2E">
          <w:rPr>
            <w:rFonts w:hint="eastAsia"/>
            <w:lang w:eastAsia="zh-CN"/>
          </w:rPr>
          <w:t>载</w:t>
        </w:r>
      </w:ins>
      <w:r w:rsidRPr="008825F6">
        <w:rPr>
          <w:rFonts w:hint="eastAsia"/>
          <w:lang w:eastAsia="zh-CN"/>
        </w:rPr>
        <w:t>电台的属性，并研究相应的规则条款，以便在必要时确定亚轨道飞行器</w:t>
      </w:r>
      <w:del w:id="26" w:author="Jin, Yue" w:date="2023-10-30T14:28:00Z">
        <w:r w:rsidRPr="008825F6" w:rsidDel="00576A2E">
          <w:rPr>
            <w:rFonts w:hint="eastAsia"/>
            <w:lang w:eastAsia="zh-CN"/>
          </w:rPr>
          <w:delText>上的台站</w:delText>
        </w:r>
      </w:del>
      <w:proofErr w:type="gramStart"/>
      <w:ins w:id="27" w:author="Jin, Yue" w:date="2023-10-30T14:28:00Z">
        <w:r w:rsidR="00576A2E">
          <w:rPr>
            <w:rFonts w:hint="eastAsia"/>
            <w:lang w:eastAsia="zh-CN"/>
          </w:rPr>
          <w:t>载电台</w:t>
        </w:r>
      </w:ins>
      <w:r w:rsidRPr="008825F6">
        <w:rPr>
          <w:rFonts w:hint="eastAsia"/>
          <w:lang w:eastAsia="zh-CN"/>
        </w:rPr>
        <w:t>可以使用哪些现有的无线电通信业务；</w:t>
      </w:r>
      <w:proofErr w:type="gramEnd"/>
    </w:p>
    <w:p w14:paraId="452C9969" w14:textId="77777777" w:rsidR="009F09E9" w:rsidRPr="008825F6" w:rsidRDefault="009F09E9" w:rsidP="00CA5620">
      <w:pPr>
        <w:pStyle w:val="enumlev1"/>
        <w:rPr>
          <w:lang w:eastAsia="zh-CN"/>
        </w:rPr>
      </w:pPr>
      <w:r w:rsidRPr="008825F6">
        <w:rPr>
          <w:lang w:val="en-US" w:eastAsia="zh-CN"/>
        </w:rPr>
        <w:t>–</w:t>
      </w:r>
      <w:r w:rsidRPr="008825F6">
        <w:rPr>
          <w:lang w:val="en-US" w:eastAsia="zh-CN"/>
        </w:rPr>
        <w:tab/>
      </w:r>
      <w:r w:rsidRPr="008825F6">
        <w:rPr>
          <w:rFonts w:hint="eastAsia"/>
          <w:lang w:eastAsia="zh-CN"/>
        </w:rPr>
        <w:t>确定部分亚轨道飞行器载电台适用航空规则运行并可以将之视为地球站或地面电台的技术和规则条件，</w:t>
      </w:r>
      <w:proofErr w:type="gramStart"/>
      <w:r w:rsidRPr="008825F6">
        <w:rPr>
          <w:rFonts w:hint="eastAsia"/>
          <w:lang w:eastAsia="zh-CN"/>
        </w:rPr>
        <w:t>即使飞行的一部分发生在太空；</w:t>
      </w:r>
      <w:proofErr w:type="gramEnd"/>
    </w:p>
    <w:p w14:paraId="5B063B77" w14:textId="77777777" w:rsidR="009F09E9" w:rsidRPr="008825F6" w:rsidRDefault="009F09E9" w:rsidP="00CA5620">
      <w:pPr>
        <w:pStyle w:val="enumlev1"/>
        <w:rPr>
          <w:lang w:eastAsia="zh-CN"/>
        </w:rPr>
      </w:pPr>
      <w:r w:rsidRPr="008825F6">
        <w:rPr>
          <w:lang w:eastAsia="zh-CN"/>
        </w:rPr>
        <w:t>–</w:t>
      </w:r>
      <w:r w:rsidRPr="008825F6">
        <w:rPr>
          <w:lang w:eastAsia="zh-CN"/>
        </w:rPr>
        <w:tab/>
      </w:r>
      <w:r w:rsidRPr="008825F6">
        <w:rPr>
          <w:rFonts w:hint="eastAsia"/>
          <w:lang w:eastAsia="zh-CN"/>
        </w:rPr>
        <w:t>促进支持航空的无线电通信，以安全地将亚轨道飞行器纳入空域，</w:t>
      </w:r>
      <w:proofErr w:type="gramStart"/>
      <w:r w:rsidRPr="008825F6">
        <w:rPr>
          <w:rFonts w:hint="eastAsia"/>
          <w:lang w:eastAsia="zh-CN"/>
        </w:rPr>
        <w:t>并实现与国际民用航空的互操作；</w:t>
      </w:r>
      <w:proofErr w:type="gramEnd"/>
    </w:p>
    <w:p w14:paraId="19243AC5" w14:textId="77777777" w:rsidR="009F09E9" w:rsidRPr="008825F6" w:rsidRDefault="009F09E9" w:rsidP="00CA5620">
      <w:pPr>
        <w:pStyle w:val="enumlev1"/>
        <w:rPr>
          <w:lang w:eastAsia="zh-CN"/>
        </w:rPr>
      </w:pPr>
      <w:r w:rsidRPr="008825F6">
        <w:rPr>
          <w:lang w:eastAsia="zh-CN"/>
        </w:rPr>
        <w:t>–</w:t>
      </w:r>
      <w:r w:rsidRPr="008825F6">
        <w:rPr>
          <w:lang w:eastAsia="zh-CN"/>
        </w:rPr>
        <w:tab/>
      </w:r>
      <w:r w:rsidRPr="008825F6">
        <w:rPr>
          <w:rFonts w:hint="eastAsia"/>
          <w:lang w:eastAsia="zh-CN"/>
        </w:rPr>
        <w:t>根据以下各点，</w:t>
      </w:r>
      <w:proofErr w:type="gramStart"/>
      <w:r w:rsidRPr="008825F6">
        <w:rPr>
          <w:rFonts w:hint="eastAsia"/>
          <w:lang w:eastAsia="zh-CN"/>
        </w:rPr>
        <w:t>确定与将开展研究相关的技术特性和保护标准；</w:t>
      </w:r>
      <w:proofErr w:type="gramEnd"/>
    </w:p>
    <w:p w14:paraId="39509D8E" w14:textId="75196B26" w:rsidR="00D85181" w:rsidRDefault="009F09E9" w:rsidP="00CA5620">
      <w:pPr>
        <w:pStyle w:val="enumlev1"/>
        <w:rPr>
          <w:lang w:val="en-US" w:eastAsia="zh-CN"/>
        </w:rPr>
      </w:pPr>
      <w:r w:rsidRPr="008825F6">
        <w:rPr>
          <w:lang w:val="en-US" w:eastAsia="zh-CN"/>
        </w:rPr>
        <w:t>–</w:t>
      </w:r>
      <w:r w:rsidRPr="008825F6">
        <w:rPr>
          <w:lang w:val="en-US" w:eastAsia="zh-CN"/>
        </w:rPr>
        <w:tab/>
      </w:r>
      <w:r w:rsidR="00D85181" w:rsidRPr="008825F6">
        <w:rPr>
          <w:rFonts w:hint="eastAsia"/>
          <w:lang w:val="en-US" w:eastAsia="zh-CN"/>
        </w:rPr>
        <w:t>针对亚轨道飞行应用场景，</w:t>
      </w:r>
      <w:ins w:id="28" w:author="Dai, Hui" w:date="2023-10-30T14:08:00Z">
        <w:r w:rsidR="00D85181" w:rsidRPr="008825F6">
          <w:rPr>
            <w:rFonts w:hint="eastAsia"/>
            <w:lang w:eastAsia="zh-CN"/>
          </w:rPr>
          <w:t>包括考虑在穿越外层空间的部分飞行路线中使用亚轨道飞行器搭载的地面</w:t>
        </w:r>
        <w:r w:rsidR="00D85181" w:rsidRPr="008825F6">
          <w:rPr>
            <w:lang w:eastAsia="zh-CN"/>
          </w:rPr>
          <w:t>/</w:t>
        </w:r>
        <w:r w:rsidR="00D85181" w:rsidRPr="008825F6">
          <w:rPr>
            <w:rFonts w:hint="eastAsia"/>
            <w:lang w:eastAsia="zh-CN"/>
          </w:rPr>
          <w:t>地球站的情况</w:t>
        </w:r>
        <w:r w:rsidR="00D85181">
          <w:rPr>
            <w:rFonts w:hint="eastAsia"/>
            <w:lang w:eastAsia="zh-CN"/>
          </w:rPr>
          <w:t>，</w:t>
        </w:r>
      </w:ins>
      <w:r w:rsidR="00D85181" w:rsidRPr="008825F6">
        <w:rPr>
          <w:rFonts w:hint="eastAsia"/>
          <w:lang w:val="en-US" w:eastAsia="zh-CN"/>
        </w:rPr>
        <w:t>开展与在相同和相邻频段中拥有主要划分的现有业务的共用和兼容性研究，以</w:t>
      </w:r>
      <w:ins w:id="29" w:author="He, Liqun" w:date="2023-03-30T17:05:00Z">
        <w:r w:rsidR="00D85181" w:rsidRPr="008825F6">
          <w:rPr>
            <w:rFonts w:hint="eastAsia"/>
            <w:lang w:val="en-US" w:eastAsia="zh-CN"/>
          </w:rPr>
          <w:t>保证不超过安全服务的允许干扰水平</w:t>
        </w:r>
      </w:ins>
      <w:ins w:id="30" w:author="He, Liqun" w:date="2023-03-30T17:06:00Z">
        <w:del w:id="31" w:author="Dai, Hui" w:date="2023-10-30T14:10:00Z">
          <w:r w:rsidR="00D85181" w:rsidRPr="008825F6" w:rsidDel="00D85181">
            <w:rPr>
              <w:rFonts w:hint="eastAsia"/>
              <w:lang w:val="en-US" w:eastAsia="zh-CN"/>
            </w:rPr>
            <w:delText>同时</w:delText>
          </w:r>
        </w:del>
      </w:ins>
      <w:ins w:id="32" w:author="Dai, Hui" w:date="2023-10-30T14:10:00Z">
        <w:r w:rsidR="00D85181">
          <w:rPr>
            <w:rFonts w:hint="eastAsia"/>
            <w:lang w:val="en-US" w:eastAsia="zh-CN"/>
          </w:rPr>
          <w:t>并</w:t>
        </w:r>
      </w:ins>
      <w:r w:rsidR="00D85181" w:rsidRPr="008825F6">
        <w:rPr>
          <w:rFonts w:hint="eastAsia"/>
          <w:lang w:val="en-US" w:eastAsia="zh-CN"/>
        </w:rPr>
        <w:t>避免</w:t>
      </w:r>
      <w:ins w:id="33" w:author="Dai, Hui" w:date="2023-10-30T14:08:00Z">
        <w:r w:rsidR="00D85181">
          <w:rPr>
            <w:rFonts w:hint="eastAsia"/>
            <w:lang w:val="en-US" w:eastAsia="zh-CN"/>
          </w:rPr>
          <w:t>对</w:t>
        </w:r>
      </w:ins>
      <w:ins w:id="34" w:author="Dai, Hui" w:date="2023-10-30T14:09:00Z">
        <w:r w:rsidR="00D85181" w:rsidRPr="008825F6">
          <w:rPr>
            <w:rFonts w:hint="eastAsia"/>
            <w:lang w:val="en-US" w:eastAsia="zh-CN"/>
          </w:rPr>
          <w:t>与其他无线电通信业务和亚轨道飞行器载电台上运行的相同业务的现有应用</w:t>
        </w:r>
        <w:r w:rsidR="00D85181">
          <w:rPr>
            <w:rFonts w:hint="eastAsia"/>
            <w:lang w:val="en-US" w:eastAsia="zh-CN"/>
          </w:rPr>
          <w:t>造成</w:t>
        </w:r>
      </w:ins>
      <w:r w:rsidR="00D85181" w:rsidRPr="008825F6">
        <w:rPr>
          <w:rFonts w:hint="eastAsia"/>
          <w:lang w:val="en-US" w:eastAsia="zh-CN"/>
        </w:rPr>
        <w:t>有害干扰</w:t>
      </w:r>
      <w:del w:id="35" w:author="Dai, Hui" w:date="2023-10-30T14:09:00Z">
        <w:r w:rsidR="00D85181" w:rsidRPr="008825F6" w:rsidDel="00D85181">
          <w:rPr>
            <w:rFonts w:hint="eastAsia"/>
            <w:lang w:val="en-US" w:eastAsia="zh-CN"/>
          </w:rPr>
          <w:delText>，并研究与其他无线电通信业务和亚轨道飞行器载电台上运行的相同业务的现有应用之间的共用和兼容性</w:delText>
        </w:r>
      </w:del>
      <w:ins w:id="36" w:author="He, Liqun" w:date="2023-03-30T17:06:00Z">
        <w:del w:id="37" w:author="Dai, Hui" w:date="2023-10-30T14:09:00Z">
          <w:r w:rsidR="00D85181" w:rsidRPr="008825F6" w:rsidDel="00D85181">
            <w:rPr>
              <w:rFonts w:hint="eastAsia"/>
              <w:lang w:val="en-US" w:eastAsia="zh-CN"/>
            </w:rPr>
            <w:delText>，</w:delText>
          </w:r>
        </w:del>
        <w:del w:id="38" w:author="Dai, Hui" w:date="2023-10-30T14:08:00Z">
          <w:r w:rsidR="00D85181" w:rsidRPr="008825F6" w:rsidDel="00D85181">
            <w:rPr>
              <w:rFonts w:hint="eastAsia"/>
              <w:lang w:eastAsia="zh-CN"/>
            </w:rPr>
            <w:delText>包括考虑在穿越外层空间的部分飞行路线中使用亚轨道飞行器搭载的地面</w:delText>
          </w:r>
          <w:r w:rsidR="00D85181" w:rsidRPr="008825F6" w:rsidDel="00D85181">
            <w:rPr>
              <w:lang w:eastAsia="zh-CN"/>
            </w:rPr>
            <w:delText>/</w:delText>
          </w:r>
          <w:r w:rsidR="00D85181" w:rsidRPr="008825F6" w:rsidDel="00D85181">
            <w:rPr>
              <w:rFonts w:hint="eastAsia"/>
              <w:lang w:eastAsia="zh-CN"/>
            </w:rPr>
            <w:delText>地球站的情况</w:delText>
          </w:r>
        </w:del>
      </w:ins>
      <w:r w:rsidR="00D85181" w:rsidRPr="008825F6">
        <w:rPr>
          <w:rFonts w:hint="eastAsia"/>
          <w:lang w:val="en-US" w:eastAsia="zh-CN"/>
        </w:rPr>
        <w:t>；</w:t>
      </w:r>
    </w:p>
    <w:p w14:paraId="0229DF22" w14:textId="77777777" w:rsidR="009F09E9" w:rsidRPr="008825F6" w:rsidRDefault="009F09E9" w:rsidP="00CA5620">
      <w:pPr>
        <w:rPr>
          <w:lang w:val="en-US" w:eastAsia="zh-CN"/>
        </w:rPr>
      </w:pPr>
      <w:r w:rsidRPr="008825F6">
        <w:rPr>
          <w:lang w:val="en-US" w:eastAsia="zh-CN"/>
        </w:rPr>
        <w:t>3</w:t>
      </w:r>
      <w:r w:rsidRPr="008825F6">
        <w:rPr>
          <w:lang w:val="en-US" w:eastAsia="zh-CN"/>
        </w:rPr>
        <w:tab/>
      </w:r>
      <w:r w:rsidRPr="008825F6">
        <w:rPr>
          <w:rFonts w:hint="eastAsia"/>
          <w:lang w:eastAsia="zh-CN"/>
        </w:rPr>
        <w:t>作为上述研究的结果，确定是否有额外的频谱需求，并在</w:t>
      </w:r>
      <w:r w:rsidRPr="008825F6">
        <w:rPr>
          <w:lang w:eastAsia="zh-CN"/>
        </w:rPr>
        <w:t>WRC-23</w:t>
      </w:r>
      <w:r w:rsidRPr="008825F6">
        <w:rPr>
          <w:rFonts w:hint="eastAsia"/>
          <w:lang w:eastAsia="zh-CN"/>
        </w:rPr>
        <w:t>之后由未来有权能的大会研究解决，</w:t>
      </w:r>
    </w:p>
    <w:p w14:paraId="1B61DF9D" w14:textId="77777777" w:rsidR="009F09E9" w:rsidRPr="008825F6" w:rsidRDefault="009F09E9" w:rsidP="00CA5620">
      <w:pPr>
        <w:pStyle w:val="Call"/>
        <w:rPr>
          <w:lang w:eastAsia="zh-CN"/>
        </w:rPr>
      </w:pPr>
      <w:r w:rsidRPr="008825F6">
        <w:rPr>
          <w:rFonts w:hint="eastAsia"/>
          <w:lang w:eastAsia="zh-CN"/>
        </w:rPr>
        <w:t>请国际民航组织</w:t>
      </w:r>
    </w:p>
    <w:p w14:paraId="14CC4FB9" w14:textId="77777777" w:rsidR="009F09E9" w:rsidRPr="008825F6" w:rsidRDefault="009F09E9" w:rsidP="00CA5620">
      <w:pPr>
        <w:ind w:firstLineChars="200" w:firstLine="480"/>
        <w:rPr>
          <w:lang w:eastAsia="zh-CN"/>
        </w:rPr>
      </w:pPr>
      <w:r w:rsidRPr="008825F6">
        <w:rPr>
          <w:rFonts w:hint="eastAsia"/>
          <w:lang w:eastAsia="zh-CN"/>
        </w:rPr>
        <w:t>参加研究</w:t>
      </w:r>
      <w:r w:rsidRPr="008825F6">
        <w:rPr>
          <w:rFonts w:hint="eastAsia"/>
          <w:lang w:val="en-US" w:eastAsia="zh-CN"/>
        </w:rPr>
        <w:t>工作</w:t>
      </w:r>
      <w:r w:rsidRPr="008825F6">
        <w:rPr>
          <w:rFonts w:hint="eastAsia"/>
          <w:lang w:eastAsia="zh-CN"/>
        </w:rPr>
        <w:t>并向国际电</w:t>
      </w:r>
      <w:proofErr w:type="gramStart"/>
      <w:r w:rsidRPr="008825F6">
        <w:rPr>
          <w:rFonts w:hint="eastAsia"/>
          <w:lang w:eastAsia="zh-CN"/>
        </w:rPr>
        <w:t>联提供</w:t>
      </w:r>
      <w:proofErr w:type="gramEnd"/>
      <w:r w:rsidRPr="008825F6">
        <w:rPr>
          <w:rFonts w:ascii="STKaiti" w:eastAsia="STKaiti" w:hAnsi="STKaiti" w:hint="eastAsia"/>
          <w:lang w:eastAsia="zh-CN"/>
        </w:rPr>
        <w:t>做出决议，请国际电联无线电通信部门</w:t>
      </w:r>
      <w:r w:rsidRPr="008825F6">
        <w:rPr>
          <w:rFonts w:hint="eastAsia"/>
          <w:lang w:eastAsia="zh-CN"/>
        </w:rPr>
        <w:t>一段中要求的研究所需的相关技术特性，</w:t>
      </w:r>
    </w:p>
    <w:p w14:paraId="7D1B33D6" w14:textId="77777777" w:rsidR="009F09E9" w:rsidRPr="008825F6" w:rsidRDefault="009F09E9" w:rsidP="00CA5620">
      <w:pPr>
        <w:pStyle w:val="Call"/>
        <w:rPr>
          <w:lang w:eastAsia="zh-CN"/>
        </w:rPr>
      </w:pPr>
      <w:r w:rsidRPr="008825F6">
        <w:rPr>
          <w:rFonts w:hint="eastAsia"/>
          <w:szCs w:val="24"/>
          <w:lang w:val="en-US" w:eastAsia="zh-CN"/>
        </w:rPr>
        <w:lastRenderedPageBreak/>
        <w:t>请</w:t>
      </w:r>
      <w:del w:id="39" w:author="Kong, Hongli" w:date="2023-03-30T16:09:00Z">
        <w:r w:rsidRPr="008825F6" w:rsidDel="00C045A6">
          <w:rPr>
            <w:rFonts w:ascii="Times New Roman" w:hAnsi="Times New Roman"/>
            <w:lang w:eastAsia="zh-CN"/>
            <w:rPrChange w:id="40" w:author="Kong, Hongli" w:date="2023-03-30T16:10:00Z">
              <w:rPr>
                <w:lang w:eastAsia="zh-CN"/>
              </w:rPr>
            </w:rPrChange>
          </w:rPr>
          <w:delText>2023</w:delText>
        </w:r>
      </w:del>
      <w:ins w:id="41" w:author="Kong, Hongli" w:date="2023-03-30T16:09:00Z">
        <w:r w:rsidRPr="008825F6">
          <w:rPr>
            <w:rFonts w:ascii="Times New Roman" w:hAnsi="Times New Roman"/>
            <w:lang w:eastAsia="zh-CN"/>
            <w:rPrChange w:id="42" w:author="Kong, Hongli" w:date="2023-03-30T16:10:00Z">
              <w:rPr>
                <w:lang w:eastAsia="zh-CN"/>
              </w:rPr>
            </w:rPrChange>
          </w:rPr>
          <w:t>2027</w:t>
        </w:r>
      </w:ins>
      <w:r w:rsidRPr="008825F6">
        <w:rPr>
          <w:rFonts w:hint="eastAsia"/>
          <w:szCs w:val="24"/>
          <w:lang w:val="en-US" w:eastAsia="zh-CN"/>
        </w:rPr>
        <w:t>年世界无线电通信大会</w:t>
      </w:r>
    </w:p>
    <w:p w14:paraId="17A08B76" w14:textId="77777777" w:rsidR="009F09E9" w:rsidRPr="008825F6" w:rsidRDefault="009F09E9" w:rsidP="00CA5620">
      <w:pPr>
        <w:ind w:firstLineChars="200" w:firstLine="480"/>
        <w:rPr>
          <w:lang w:eastAsia="zh-CN"/>
        </w:rPr>
      </w:pPr>
      <w:r w:rsidRPr="008825F6">
        <w:rPr>
          <w:rFonts w:hint="eastAsia"/>
          <w:lang w:val="en-US" w:eastAsia="zh-CN"/>
        </w:rPr>
        <w:t>审议上述研究的结果并采取适当行动，</w:t>
      </w:r>
    </w:p>
    <w:p w14:paraId="0512E4F2" w14:textId="77777777" w:rsidR="009F09E9" w:rsidRPr="008825F6" w:rsidRDefault="009F09E9" w:rsidP="00CA5620">
      <w:pPr>
        <w:pStyle w:val="Call"/>
        <w:rPr>
          <w:lang w:eastAsia="zh-CN"/>
        </w:rPr>
      </w:pPr>
      <w:r w:rsidRPr="008825F6">
        <w:rPr>
          <w:rFonts w:hint="eastAsia"/>
          <w:lang w:eastAsia="zh-CN"/>
        </w:rPr>
        <w:t>责成无线电通信局主任</w:t>
      </w:r>
    </w:p>
    <w:p w14:paraId="40E5B86F" w14:textId="77777777" w:rsidR="009F09E9" w:rsidRPr="008825F6" w:rsidRDefault="009F09E9" w:rsidP="00CA5620">
      <w:pPr>
        <w:ind w:firstLineChars="200" w:firstLine="480"/>
        <w:rPr>
          <w:szCs w:val="24"/>
          <w:lang w:eastAsia="zh-CN"/>
        </w:rPr>
      </w:pPr>
      <w:r w:rsidRPr="008825F6">
        <w:rPr>
          <w:rFonts w:hint="eastAsia"/>
          <w:lang w:val="en-US" w:eastAsia="zh-CN"/>
        </w:rPr>
        <w:t>提请</w:t>
      </w:r>
      <w:r w:rsidRPr="008825F6">
        <w:rPr>
          <w:lang w:val="en-US" w:eastAsia="zh-CN"/>
        </w:rPr>
        <w:t>ITU-R</w:t>
      </w:r>
      <w:r w:rsidRPr="008825F6">
        <w:rPr>
          <w:rFonts w:hint="eastAsia"/>
          <w:lang w:val="en-US" w:eastAsia="zh-CN"/>
        </w:rPr>
        <w:t>相关研究</w:t>
      </w:r>
      <w:proofErr w:type="gramStart"/>
      <w:r w:rsidRPr="008825F6">
        <w:rPr>
          <w:rFonts w:hint="eastAsia"/>
          <w:lang w:val="en-US" w:eastAsia="zh-CN"/>
        </w:rPr>
        <w:t>组注意</w:t>
      </w:r>
      <w:proofErr w:type="gramEnd"/>
      <w:r w:rsidRPr="008825F6">
        <w:rPr>
          <w:rFonts w:hint="eastAsia"/>
          <w:lang w:val="en-US" w:eastAsia="zh-CN"/>
        </w:rPr>
        <w:t>本决议，</w:t>
      </w:r>
    </w:p>
    <w:p w14:paraId="47E14DB8" w14:textId="77777777" w:rsidR="009F09E9" w:rsidRPr="008825F6" w:rsidRDefault="009F09E9" w:rsidP="00CA5620">
      <w:pPr>
        <w:pStyle w:val="Call"/>
        <w:rPr>
          <w:lang w:eastAsia="zh-CN"/>
        </w:rPr>
      </w:pPr>
      <w:r w:rsidRPr="008825F6">
        <w:rPr>
          <w:rFonts w:hint="eastAsia"/>
          <w:lang w:eastAsia="zh-CN"/>
        </w:rPr>
        <w:t>请主管部门</w:t>
      </w:r>
    </w:p>
    <w:p w14:paraId="296F6C0E" w14:textId="77777777" w:rsidR="009F09E9" w:rsidRPr="008825F6" w:rsidRDefault="009F09E9" w:rsidP="00CA5620">
      <w:pPr>
        <w:ind w:firstLineChars="200" w:firstLine="480"/>
        <w:rPr>
          <w:lang w:eastAsia="zh-CN"/>
        </w:rPr>
      </w:pPr>
      <w:r w:rsidRPr="008825F6">
        <w:rPr>
          <w:rFonts w:hint="eastAsia"/>
          <w:lang w:val="en-US" w:eastAsia="zh-CN"/>
        </w:rPr>
        <w:t>通过向</w:t>
      </w:r>
      <w:r w:rsidRPr="008825F6">
        <w:rPr>
          <w:lang w:val="en-US" w:eastAsia="zh-CN"/>
        </w:rPr>
        <w:t>ITU-R</w:t>
      </w:r>
      <w:r w:rsidRPr="008825F6">
        <w:rPr>
          <w:rFonts w:hint="eastAsia"/>
          <w:lang w:val="en-US" w:eastAsia="zh-CN"/>
        </w:rPr>
        <w:t>提交文稿，积极参加上述研究工作，</w:t>
      </w:r>
    </w:p>
    <w:p w14:paraId="32911141" w14:textId="77777777" w:rsidR="009F09E9" w:rsidRPr="008825F6" w:rsidRDefault="009F09E9" w:rsidP="00CA5620">
      <w:pPr>
        <w:pStyle w:val="Call"/>
        <w:rPr>
          <w:lang w:eastAsia="zh-CN"/>
        </w:rPr>
      </w:pPr>
      <w:r w:rsidRPr="008825F6">
        <w:rPr>
          <w:rFonts w:hint="eastAsia"/>
          <w:lang w:eastAsia="zh-CN"/>
        </w:rPr>
        <w:t>责成</w:t>
      </w:r>
      <w:r w:rsidRPr="008825F6">
        <w:rPr>
          <w:lang w:eastAsia="zh-CN"/>
        </w:rPr>
        <w:t>秘书长</w:t>
      </w:r>
    </w:p>
    <w:p w14:paraId="024FBEFD" w14:textId="77777777" w:rsidR="009F09E9" w:rsidRPr="00636DA9" w:rsidRDefault="009F09E9" w:rsidP="00CA5620">
      <w:pPr>
        <w:ind w:firstLineChars="200" w:firstLine="480"/>
        <w:rPr>
          <w:lang w:val="en-US" w:eastAsia="zh-CN"/>
        </w:rPr>
      </w:pPr>
      <w:r w:rsidRPr="008825F6">
        <w:rPr>
          <w:rFonts w:hint="eastAsia"/>
          <w:lang w:val="en-US" w:eastAsia="zh-CN"/>
        </w:rPr>
        <w:t>提请联合国和平利用外层空间委员会和</w:t>
      </w:r>
      <w:r w:rsidRPr="008825F6">
        <w:rPr>
          <w:lang w:val="en-US" w:eastAsia="zh-CN"/>
        </w:rPr>
        <w:t>ICAO</w:t>
      </w:r>
      <w:r w:rsidRPr="008825F6">
        <w:rPr>
          <w:rFonts w:hint="eastAsia"/>
          <w:lang w:val="en-US" w:eastAsia="zh-CN"/>
        </w:rPr>
        <w:t>及其他有关国际和区域组织注意本决议。</w:t>
      </w:r>
    </w:p>
    <w:p w14:paraId="485E9141" w14:textId="5A427F20" w:rsidR="002063A4" w:rsidRDefault="009F09E9">
      <w:pPr>
        <w:pStyle w:val="Reasons"/>
        <w:rPr>
          <w:lang w:eastAsia="zh-CN"/>
        </w:rPr>
      </w:pPr>
      <w:r>
        <w:rPr>
          <w:b/>
          <w:lang w:eastAsia="zh-CN"/>
        </w:rPr>
        <w:t>理由：</w:t>
      </w:r>
      <w:r>
        <w:rPr>
          <w:lang w:eastAsia="zh-CN"/>
        </w:rPr>
        <w:tab/>
      </w:r>
      <w:r w:rsidR="00256F44">
        <w:rPr>
          <w:rFonts w:hint="eastAsia"/>
          <w:lang w:eastAsia="zh-CN"/>
        </w:rPr>
        <w:t>在第</w:t>
      </w:r>
      <w:r w:rsidR="00256F44" w:rsidRPr="00256F44">
        <w:rPr>
          <w:rFonts w:hint="eastAsia"/>
          <w:b/>
          <w:bCs/>
          <w:lang w:eastAsia="zh-CN"/>
        </w:rPr>
        <w:t>7</w:t>
      </w:r>
      <w:r w:rsidR="00256F44" w:rsidRPr="00256F44">
        <w:rPr>
          <w:b/>
          <w:bCs/>
          <w:lang w:eastAsia="zh-CN"/>
        </w:rPr>
        <w:t>72</w:t>
      </w:r>
      <w:r w:rsidR="00256F44">
        <w:rPr>
          <w:rFonts w:hint="eastAsia"/>
          <w:lang w:eastAsia="zh-CN"/>
        </w:rPr>
        <w:t>号决议</w:t>
      </w:r>
      <w:r w:rsidR="00256F44" w:rsidRPr="00256F44">
        <w:rPr>
          <w:rFonts w:hint="eastAsia"/>
          <w:b/>
          <w:bCs/>
          <w:lang w:eastAsia="zh-CN"/>
        </w:rPr>
        <w:t>（</w:t>
      </w:r>
      <w:r w:rsidR="00256F44" w:rsidRPr="00256F44">
        <w:rPr>
          <w:b/>
          <w:bCs/>
          <w:lang w:eastAsia="zh-CN"/>
        </w:rPr>
        <w:t>WRC-19</w:t>
      </w:r>
      <w:r w:rsidR="00256F44" w:rsidRPr="00256F44">
        <w:rPr>
          <w:rFonts w:hint="eastAsia"/>
          <w:b/>
          <w:bCs/>
          <w:lang w:eastAsia="zh-CN"/>
        </w:rPr>
        <w:t>）</w:t>
      </w:r>
      <w:r w:rsidR="00256F44" w:rsidRPr="00256F44">
        <w:rPr>
          <w:rFonts w:hint="eastAsia"/>
          <w:lang w:eastAsia="zh-CN"/>
        </w:rPr>
        <w:t>中</w:t>
      </w:r>
      <w:r w:rsidR="00256F44" w:rsidRPr="00256F44">
        <w:rPr>
          <w:rFonts w:ascii="STKaiti" w:eastAsia="STKaiti" w:hAnsi="STKaiti" w:hint="eastAsia"/>
          <w:lang w:eastAsia="zh-CN"/>
        </w:rPr>
        <w:t>做出决议，请国际电联无线电通信部门</w:t>
      </w:r>
      <w:r w:rsidR="00256F44">
        <w:rPr>
          <w:rFonts w:ascii="STKaiti" w:eastAsia="STKaiti" w:hAnsi="STKaiti" w:hint="eastAsia"/>
          <w:lang w:eastAsia="zh-CN"/>
        </w:rPr>
        <w:t xml:space="preserve"> </w:t>
      </w:r>
      <w:r w:rsidR="00256F44" w:rsidRPr="00256F44">
        <w:rPr>
          <w:rFonts w:eastAsia="STKaiti"/>
          <w:lang w:eastAsia="zh-CN"/>
        </w:rPr>
        <w:t>2</w:t>
      </w:r>
      <w:r w:rsidR="00256F44">
        <w:rPr>
          <w:rFonts w:ascii="STKaiti" w:eastAsia="STKaiti" w:hAnsi="STKaiti"/>
          <w:lang w:eastAsia="zh-CN"/>
        </w:rPr>
        <w:t xml:space="preserve"> </w:t>
      </w:r>
      <w:r w:rsidR="00256F44">
        <w:rPr>
          <w:rFonts w:hint="eastAsia"/>
          <w:lang w:eastAsia="zh-CN"/>
        </w:rPr>
        <w:t>所要求的研究尚未完成可能的干扰</w:t>
      </w:r>
      <w:r w:rsidR="00B01E1F">
        <w:rPr>
          <w:rFonts w:hint="eastAsia"/>
          <w:lang w:eastAsia="zh-CN"/>
        </w:rPr>
        <w:t>场景</w:t>
      </w:r>
      <w:r w:rsidR="00256F44">
        <w:rPr>
          <w:rFonts w:hint="eastAsia"/>
          <w:lang w:eastAsia="zh-CN"/>
        </w:rPr>
        <w:t>列表，包括</w:t>
      </w:r>
      <w:r w:rsidR="00654CD9" w:rsidRPr="008825F6">
        <w:rPr>
          <w:rFonts w:hint="eastAsia"/>
          <w:lang w:eastAsia="zh-CN"/>
        </w:rPr>
        <w:t>在穿越外层空间的部分飞行路线中使用亚轨道飞行器载地面</w:t>
      </w:r>
      <w:r w:rsidR="00654CD9" w:rsidRPr="008825F6">
        <w:rPr>
          <w:lang w:eastAsia="zh-CN"/>
        </w:rPr>
        <w:t>/</w:t>
      </w:r>
      <w:r w:rsidR="00654CD9" w:rsidRPr="008825F6">
        <w:rPr>
          <w:rFonts w:hint="eastAsia"/>
          <w:lang w:eastAsia="zh-CN"/>
        </w:rPr>
        <w:t>地球站的</w:t>
      </w:r>
      <w:r w:rsidR="00B01E1F">
        <w:rPr>
          <w:rFonts w:hint="eastAsia"/>
          <w:lang w:eastAsia="zh-CN"/>
        </w:rPr>
        <w:t>场景</w:t>
      </w:r>
      <w:r w:rsidR="000C0B97">
        <w:rPr>
          <w:rFonts w:hint="eastAsia"/>
          <w:lang w:eastAsia="zh-CN"/>
        </w:rPr>
        <w:t>。</w:t>
      </w:r>
      <w:r w:rsidRPr="00E46838">
        <w:rPr>
          <w:lang w:eastAsia="zh-CN"/>
        </w:rPr>
        <w:br/>
      </w:r>
      <w:r w:rsidR="00B01E1F">
        <w:rPr>
          <w:rFonts w:hint="eastAsia"/>
          <w:lang w:eastAsia="zh-CN"/>
        </w:rPr>
        <w:t>参考</w:t>
      </w:r>
      <w:r w:rsidR="00B35936">
        <w:rPr>
          <w:rFonts w:hint="eastAsia"/>
          <w:lang w:eastAsia="zh-CN"/>
        </w:rPr>
        <w:t>根据</w:t>
      </w:r>
      <w:r w:rsidR="00620E19">
        <w:rPr>
          <w:rFonts w:hint="eastAsia"/>
          <w:lang w:eastAsia="zh-CN"/>
        </w:rPr>
        <w:t>大会筹备会议（</w:t>
      </w:r>
      <w:r w:rsidR="001C2C88">
        <w:rPr>
          <w:rFonts w:hint="eastAsia"/>
          <w:lang w:eastAsia="zh-CN"/>
        </w:rPr>
        <w:t>CPM</w:t>
      </w:r>
      <w:r w:rsidR="00620E19">
        <w:rPr>
          <w:rFonts w:hint="eastAsia"/>
          <w:lang w:eastAsia="zh-CN"/>
        </w:rPr>
        <w:t>）</w:t>
      </w:r>
      <w:r w:rsidR="001C2C88">
        <w:rPr>
          <w:rFonts w:hint="eastAsia"/>
          <w:lang w:eastAsia="zh-CN"/>
        </w:rPr>
        <w:t>提交</w:t>
      </w:r>
      <w:r w:rsidR="001C2C88">
        <w:rPr>
          <w:rFonts w:hint="eastAsia"/>
          <w:lang w:eastAsia="zh-CN"/>
        </w:rPr>
        <w:t>WRC</w:t>
      </w:r>
      <w:r w:rsidR="001C2C88">
        <w:rPr>
          <w:lang w:eastAsia="zh-CN"/>
        </w:rPr>
        <w:t>-23</w:t>
      </w:r>
      <w:r w:rsidR="001C2C88">
        <w:rPr>
          <w:rFonts w:hint="eastAsia"/>
          <w:lang w:eastAsia="zh-CN"/>
        </w:rPr>
        <w:t>的报告所列方法</w:t>
      </w:r>
      <w:r w:rsidR="001C2C88">
        <w:rPr>
          <w:rFonts w:hint="eastAsia"/>
          <w:lang w:eastAsia="zh-CN"/>
        </w:rPr>
        <w:t>B</w:t>
      </w:r>
      <w:r w:rsidR="001C2C88">
        <w:rPr>
          <w:rFonts w:hint="eastAsia"/>
          <w:lang w:eastAsia="zh-CN"/>
        </w:rPr>
        <w:t>而拟议的新决议草案（</w:t>
      </w:r>
      <w:r w:rsidR="001C2C88">
        <w:rPr>
          <w:rFonts w:hint="eastAsia"/>
          <w:lang w:eastAsia="zh-CN"/>
        </w:rPr>
        <w:t>WRC-</w:t>
      </w:r>
      <w:r w:rsidR="001C2C88">
        <w:rPr>
          <w:lang w:eastAsia="zh-CN"/>
        </w:rPr>
        <w:t>23</w:t>
      </w:r>
      <w:r w:rsidR="001C2C88">
        <w:rPr>
          <w:rFonts w:hint="eastAsia"/>
          <w:lang w:eastAsia="zh-CN"/>
        </w:rPr>
        <w:t>）中</w:t>
      </w:r>
      <w:r w:rsidR="001C2C88" w:rsidRPr="001C2C88">
        <w:rPr>
          <w:rFonts w:ascii="STKaiti" w:eastAsia="STKaiti" w:hAnsi="STKaiti" w:hint="eastAsia"/>
          <w:lang w:eastAsia="zh-CN"/>
        </w:rPr>
        <w:t>认识到</w:t>
      </w:r>
      <w:r w:rsidRPr="00E46838">
        <w:rPr>
          <w:i/>
          <w:iCs/>
          <w:lang w:eastAsia="zh-CN"/>
        </w:rPr>
        <w:t>c)</w:t>
      </w:r>
      <w:r w:rsidR="001C2C88">
        <w:rPr>
          <w:rFonts w:hint="eastAsia"/>
          <w:lang w:eastAsia="zh-CN"/>
        </w:rPr>
        <w:t>和</w:t>
      </w:r>
      <w:r w:rsidRPr="00E46838">
        <w:rPr>
          <w:i/>
          <w:iCs/>
          <w:lang w:eastAsia="zh-CN"/>
        </w:rPr>
        <w:t>d)</w:t>
      </w:r>
      <w:r w:rsidR="001C2C88">
        <w:rPr>
          <w:rFonts w:hint="eastAsia"/>
          <w:lang w:eastAsia="zh-CN"/>
        </w:rPr>
        <w:t>，亚轨道飞行器可能在</w:t>
      </w:r>
      <w:r w:rsidR="00CF32AC">
        <w:rPr>
          <w:rFonts w:hint="eastAsia"/>
          <w:lang w:eastAsia="zh-CN"/>
        </w:rPr>
        <w:t>涉及更多领土的</w:t>
      </w:r>
      <w:r w:rsidR="001C2C88">
        <w:rPr>
          <w:rFonts w:hint="eastAsia"/>
          <w:lang w:eastAsia="zh-CN"/>
        </w:rPr>
        <w:t>更大范围和</w:t>
      </w:r>
      <w:r w:rsidR="001C2C88">
        <w:rPr>
          <w:rFonts w:hint="eastAsia"/>
          <w:lang w:eastAsia="zh-CN"/>
        </w:rPr>
        <w:t>/</w:t>
      </w:r>
      <w:r w:rsidR="001C2C88">
        <w:rPr>
          <w:rFonts w:hint="eastAsia"/>
          <w:lang w:eastAsia="zh-CN"/>
        </w:rPr>
        <w:t>或在</w:t>
      </w:r>
      <w:r w:rsidR="00CF32AC">
        <w:rPr>
          <w:rFonts w:hint="eastAsia"/>
          <w:lang w:eastAsia="zh-CN"/>
        </w:rPr>
        <w:t>空间电台</w:t>
      </w:r>
      <w:r w:rsidR="001C2C88">
        <w:rPr>
          <w:rFonts w:hint="eastAsia"/>
          <w:lang w:eastAsia="zh-CN"/>
        </w:rPr>
        <w:t>（由于在</w:t>
      </w:r>
      <w:r w:rsidR="00CF32AC">
        <w:rPr>
          <w:rFonts w:hint="eastAsia"/>
          <w:lang w:eastAsia="zh-CN"/>
        </w:rPr>
        <w:t>更</w:t>
      </w:r>
      <w:r w:rsidR="001C2C88">
        <w:rPr>
          <w:rFonts w:hint="eastAsia"/>
          <w:lang w:eastAsia="zh-CN"/>
        </w:rPr>
        <w:t>高</w:t>
      </w:r>
      <w:r w:rsidR="00CF32AC">
        <w:rPr>
          <w:rFonts w:hint="eastAsia"/>
          <w:lang w:eastAsia="zh-CN"/>
        </w:rPr>
        <w:t>的</w:t>
      </w:r>
      <w:r w:rsidR="001C2C88">
        <w:rPr>
          <w:rFonts w:hint="eastAsia"/>
          <w:lang w:eastAsia="zh-CN"/>
        </w:rPr>
        <w:t>海拔</w:t>
      </w:r>
      <w:r w:rsidR="00CF32AC">
        <w:rPr>
          <w:rFonts w:hint="eastAsia"/>
          <w:lang w:eastAsia="zh-CN"/>
        </w:rPr>
        <w:t>高度</w:t>
      </w:r>
      <w:r w:rsidR="001C2C88">
        <w:rPr>
          <w:rFonts w:hint="eastAsia"/>
          <w:lang w:eastAsia="zh-CN"/>
        </w:rPr>
        <w:t>工作）</w:t>
      </w:r>
      <w:r w:rsidR="00621D55">
        <w:rPr>
          <w:rFonts w:hint="eastAsia"/>
          <w:lang w:eastAsia="zh-CN"/>
        </w:rPr>
        <w:t>上对无线电通信造成影响，也可能</w:t>
      </w:r>
      <w:r w:rsidR="00060DCE">
        <w:rPr>
          <w:rFonts w:hint="eastAsia"/>
          <w:lang w:eastAsia="zh-CN"/>
        </w:rPr>
        <w:t>影响在相同、相邻或相近频段内操作的业务（由于多普勒频移增加）。</w:t>
      </w:r>
    </w:p>
    <w:p w14:paraId="7D3BCA76" w14:textId="77777777" w:rsidR="009F09E9" w:rsidRDefault="009F09E9" w:rsidP="006957CF">
      <w:pPr>
        <w:rPr>
          <w:lang w:eastAsia="zh-CN"/>
        </w:rPr>
      </w:pPr>
    </w:p>
    <w:p w14:paraId="5464F540" w14:textId="3253C513" w:rsidR="009F09E9" w:rsidRDefault="009F09E9" w:rsidP="009F09E9">
      <w:pPr>
        <w:jc w:val="center"/>
      </w:pPr>
      <w:r>
        <w:t>______________</w:t>
      </w:r>
    </w:p>
    <w:sectPr w:rsidR="009F09E9">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78D1" w14:textId="77777777" w:rsidR="00E8717D" w:rsidRDefault="00E8717D">
      <w:r>
        <w:separator/>
      </w:r>
    </w:p>
  </w:endnote>
  <w:endnote w:type="continuationSeparator" w:id="0">
    <w:p w14:paraId="62521035"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8F04" w14:textId="56C255E3" w:rsidR="00B851D4" w:rsidRPr="00DA0469" w:rsidRDefault="00576A2E" w:rsidP="009F09E9">
    <w:pPr>
      <w:pStyle w:val="Footer"/>
      <w:rPr>
        <w:lang w:val="en-US"/>
      </w:rPr>
    </w:pPr>
    <w:fldSimple w:instr=" FILENAME \p  \* MERGEFORMAT ">
      <w:r w:rsidR="006957CF">
        <w:t>P:\CHI\ITU-R\CONF-R\CMR23\000\087ADD06C.docx</w:t>
      </w:r>
    </w:fldSimple>
    <w:r w:rsidR="009F09E9">
      <w:t xml:space="preserve"> (529993)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4A7F" w14:textId="44BF76DB" w:rsidR="00B851D4" w:rsidRPr="009F09E9" w:rsidRDefault="009547DE" w:rsidP="009F09E9">
    <w:pPr>
      <w:pStyle w:val="Footer"/>
      <w:rPr>
        <w:lang w:val="en-US"/>
      </w:rPr>
    </w:pPr>
    <w:r>
      <w:fldChar w:fldCharType="begin"/>
    </w:r>
    <w:r>
      <w:instrText xml:space="preserve"> FILENAME \p  \* MERGEFORMAT </w:instrText>
    </w:r>
    <w:r>
      <w:fldChar w:fldCharType="separate"/>
    </w:r>
    <w:r w:rsidR="006957CF">
      <w:t>P:\CHI\ITU-R\CONF-R\CMR23\000\087ADD06C.docx</w:t>
    </w:r>
    <w:r>
      <w:fldChar w:fldCharType="end"/>
    </w:r>
    <w:r w:rsidR="009F09E9">
      <w:t xml:space="preserve"> (529993)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AE54" w14:textId="77777777" w:rsidR="00E8717D" w:rsidRDefault="00E8717D">
      <w:r>
        <w:t>____________________</w:t>
      </w:r>
    </w:p>
  </w:footnote>
  <w:footnote w:type="continuationSeparator" w:id="0">
    <w:p w14:paraId="75B19526"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838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696F23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87(Add.6)-</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LI, Ziqian">
    <w15:presenceInfo w15:providerId="AD" w15:userId="S-1-5-21-8740799-900759487-1415713722-67964"/>
  </w15:person>
  <w15:person w15:author="Jin, Yue">
    <w15:presenceInfo w15:providerId="AD" w15:userId="S::yue.jin@itu.int::6b470e8a-6c37-4185-b013-d022eda07850"/>
  </w15:person>
  <w15:person w15:author="Dai, Hui">
    <w15:presenceInfo w15:providerId="AD" w15:userId="S::hui.dai@itu.int::34d04146-1dcc-477c-9467-ac0a9a6e999d"/>
  </w15:person>
  <w15:person w15:author="He, Liqun">
    <w15:presenceInfo w15:providerId="AD" w15:userId="S::liqun.he@itu.int::2801826b-1642-4797-bc6c-b4ce7167d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85E"/>
    <w:rsid w:val="00037C90"/>
    <w:rsid w:val="00060B2F"/>
    <w:rsid w:val="00060DCE"/>
    <w:rsid w:val="000C0212"/>
    <w:rsid w:val="000C09BA"/>
    <w:rsid w:val="000C0B97"/>
    <w:rsid w:val="000C1F1E"/>
    <w:rsid w:val="000C6AA7"/>
    <w:rsid w:val="000E26F6"/>
    <w:rsid w:val="00106535"/>
    <w:rsid w:val="00123C07"/>
    <w:rsid w:val="00166859"/>
    <w:rsid w:val="001765EC"/>
    <w:rsid w:val="00177FBC"/>
    <w:rsid w:val="001853E8"/>
    <w:rsid w:val="00191A1B"/>
    <w:rsid w:val="00197E43"/>
    <w:rsid w:val="001A4E73"/>
    <w:rsid w:val="001B6360"/>
    <w:rsid w:val="001C2C88"/>
    <w:rsid w:val="001D5F90"/>
    <w:rsid w:val="001F4EA6"/>
    <w:rsid w:val="002063A4"/>
    <w:rsid w:val="00214959"/>
    <w:rsid w:val="0022272C"/>
    <w:rsid w:val="002260A6"/>
    <w:rsid w:val="0023592E"/>
    <w:rsid w:val="00256F44"/>
    <w:rsid w:val="002650AC"/>
    <w:rsid w:val="002742B3"/>
    <w:rsid w:val="002867ED"/>
    <w:rsid w:val="00292C89"/>
    <w:rsid w:val="002A4C9C"/>
    <w:rsid w:val="002B509B"/>
    <w:rsid w:val="002E2A59"/>
    <w:rsid w:val="002E4507"/>
    <w:rsid w:val="002F7C5D"/>
    <w:rsid w:val="00305254"/>
    <w:rsid w:val="003169D2"/>
    <w:rsid w:val="00330EEF"/>
    <w:rsid w:val="003B4BEF"/>
    <w:rsid w:val="003B6399"/>
    <w:rsid w:val="003C6B45"/>
    <w:rsid w:val="003D1EC2"/>
    <w:rsid w:val="003E0864"/>
    <w:rsid w:val="003E4783"/>
    <w:rsid w:val="003E48E2"/>
    <w:rsid w:val="003E5931"/>
    <w:rsid w:val="0041282E"/>
    <w:rsid w:val="00437869"/>
    <w:rsid w:val="00465A34"/>
    <w:rsid w:val="00493904"/>
    <w:rsid w:val="004B4C76"/>
    <w:rsid w:val="004C4554"/>
    <w:rsid w:val="004D2DEC"/>
    <w:rsid w:val="004F2BE6"/>
    <w:rsid w:val="00504C58"/>
    <w:rsid w:val="00527E8A"/>
    <w:rsid w:val="00532EA3"/>
    <w:rsid w:val="00541342"/>
    <w:rsid w:val="00542E85"/>
    <w:rsid w:val="00562479"/>
    <w:rsid w:val="00576849"/>
    <w:rsid w:val="00576A2E"/>
    <w:rsid w:val="0058212B"/>
    <w:rsid w:val="0058515B"/>
    <w:rsid w:val="005A0ACB"/>
    <w:rsid w:val="005E08D2"/>
    <w:rsid w:val="005E7FD8"/>
    <w:rsid w:val="00620E19"/>
    <w:rsid w:val="00621D55"/>
    <w:rsid w:val="00622560"/>
    <w:rsid w:val="00644391"/>
    <w:rsid w:val="00647712"/>
    <w:rsid w:val="00654CD9"/>
    <w:rsid w:val="00662E12"/>
    <w:rsid w:val="00691142"/>
    <w:rsid w:val="006957CF"/>
    <w:rsid w:val="006B17A2"/>
    <w:rsid w:val="006B67CE"/>
    <w:rsid w:val="006C38ED"/>
    <w:rsid w:val="006E6182"/>
    <w:rsid w:val="006E6997"/>
    <w:rsid w:val="006F3C60"/>
    <w:rsid w:val="00707B56"/>
    <w:rsid w:val="00736415"/>
    <w:rsid w:val="0075670D"/>
    <w:rsid w:val="00770D2A"/>
    <w:rsid w:val="007864F6"/>
    <w:rsid w:val="007B7C4B"/>
    <w:rsid w:val="007E065A"/>
    <w:rsid w:val="007F0FC5"/>
    <w:rsid w:val="007F5C36"/>
    <w:rsid w:val="00800EB1"/>
    <w:rsid w:val="008047DB"/>
    <w:rsid w:val="00810D7E"/>
    <w:rsid w:val="008129A9"/>
    <w:rsid w:val="008221A4"/>
    <w:rsid w:val="00824BD6"/>
    <w:rsid w:val="00830D93"/>
    <w:rsid w:val="0083672D"/>
    <w:rsid w:val="00844734"/>
    <w:rsid w:val="00865DFB"/>
    <w:rsid w:val="00896A79"/>
    <w:rsid w:val="008A7416"/>
    <w:rsid w:val="008B6852"/>
    <w:rsid w:val="008C26C4"/>
    <w:rsid w:val="008C26FF"/>
    <w:rsid w:val="008C642A"/>
    <w:rsid w:val="008D1D14"/>
    <w:rsid w:val="008D6D9C"/>
    <w:rsid w:val="008E1785"/>
    <w:rsid w:val="008E7127"/>
    <w:rsid w:val="008E7C8E"/>
    <w:rsid w:val="00912959"/>
    <w:rsid w:val="009547DE"/>
    <w:rsid w:val="009657F9"/>
    <w:rsid w:val="00975FE0"/>
    <w:rsid w:val="00982F93"/>
    <w:rsid w:val="00984AE1"/>
    <w:rsid w:val="0099525B"/>
    <w:rsid w:val="009C72B7"/>
    <w:rsid w:val="009F09E9"/>
    <w:rsid w:val="00A0052C"/>
    <w:rsid w:val="00A0102A"/>
    <w:rsid w:val="00A31B14"/>
    <w:rsid w:val="00A323DC"/>
    <w:rsid w:val="00A466E6"/>
    <w:rsid w:val="00A64BAF"/>
    <w:rsid w:val="00A815BE"/>
    <w:rsid w:val="00A93295"/>
    <w:rsid w:val="00AA5DA1"/>
    <w:rsid w:val="00AC2C94"/>
    <w:rsid w:val="00AE369F"/>
    <w:rsid w:val="00B01E1F"/>
    <w:rsid w:val="00B026CB"/>
    <w:rsid w:val="00B0744B"/>
    <w:rsid w:val="00B33617"/>
    <w:rsid w:val="00B35936"/>
    <w:rsid w:val="00B50377"/>
    <w:rsid w:val="00B6115E"/>
    <w:rsid w:val="00B711CC"/>
    <w:rsid w:val="00B851D4"/>
    <w:rsid w:val="00B868FC"/>
    <w:rsid w:val="00B95072"/>
    <w:rsid w:val="00BB26CD"/>
    <w:rsid w:val="00BE464F"/>
    <w:rsid w:val="00C05855"/>
    <w:rsid w:val="00C07239"/>
    <w:rsid w:val="00C364B1"/>
    <w:rsid w:val="00C47D87"/>
    <w:rsid w:val="00C627F9"/>
    <w:rsid w:val="00C6584D"/>
    <w:rsid w:val="00C929E0"/>
    <w:rsid w:val="00CB4E5A"/>
    <w:rsid w:val="00CC73D7"/>
    <w:rsid w:val="00CF0AD7"/>
    <w:rsid w:val="00CF0BE1"/>
    <w:rsid w:val="00CF32AC"/>
    <w:rsid w:val="00CF7C2B"/>
    <w:rsid w:val="00D52A14"/>
    <w:rsid w:val="00D5451C"/>
    <w:rsid w:val="00D6206A"/>
    <w:rsid w:val="00D74599"/>
    <w:rsid w:val="00D85181"/>
    <w:rsid w:val="00DA0469"/>
    <w:rsid w:val="00DA6C7E"/>
    <w:rsid w:val="00DD13B7"/>
    <w:rsid w:val="00DF0809"/>
    <w:rsid w:val="00DF3B0C"/>
    <w:rsid w:val="00DF60AC"/>
    <w:rsid w:val="00E12DE5"/>
    <w:rsid w:val="00E14984"/>
    <w:rsid w:val="00E22A25"/>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C4B4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FA6558"/>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rsid w:val="00493904"/>
    <w:rPr>
      <w:rFonts w:ascii="Times New Roman" w:hAnsi="Times New Roman"/>
      <w:sz w:val="24"/>
      <w:lang w:val="en-GB" w:eastAsia="en-US"/>
    </w:rPr>
  </w:style>
  <w:style w:type="character" w:customStyle="1" w:styleId="HeadingbChar">
    <w:name w:val="Heading_b Char"/>
    <w:basedOn w:val="DefaultParagraphFont"/>
    <w:link w:val="Headingb"/>
    <w:qFormat/>
    <w:locked/>
    <w:rsid w:val="00493904"/>
    <w:rPr>
      <w:rFonts w:ascii="Times" w:hAnsi="Times"/>
      <w:b/>
      <w:sz w:val="24"/>
      <w:lang w:val="en-GB" w:eastAsia="en-US"/>
    </w:rPr>
  </w:style>
  <w:style w:type="paragraph" w:styleId="Revision">
    <w:name w:val="Revision"/>
    <w:hidden/>
    <w:uiPriority w:val="99"/>
    <w:semiHidden/>
    <w:rsid w:val="003D1EC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8bb2405-cd6e-48e4-a042-7f8e72715940">DPM</DPM_x0020_Author>
    <DPM_x0020_File_x0020_name xmlns="28bb2405-cd6e-48e4-a042-7f8e72715940">R23-WRC23-C-0087!A6!MSW-C</DPM_x0020_File_x0020_name>
    <DPM_x0020_Version xmlns="28bb2405-cd6e-48e4-a042-7f8e72715940">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bb2405-cd6e-48e4-a042-7f8e72715940" targetNamespace="http://schemas.microsoft.com/office/2006/metadata/properties" ma:root="true" ma:fieldsID="d41af5c836d734370eb92e7ee5f83852" ns2:_="" ns3:_="">
    <xsd:import namespace="996b2e75-67fd-4955-a3b0-5ab9934cb50b"/>
    <xsd:import namespace="28bb2405-cd6e-48e4-a042-7f8e727159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bb2405-cd6e-48e4-a042-7f8e727159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b2405-cd6e-48e4-a042-7f8e72715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bb2405-cd6e-48e4-a042-7f8e72715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2560</Words>
  <Characters>470</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R23-WRC23-C-0087!A6!MSW-C</vt:lpstr>
    </vt:vector>
  </TitlesOfParts>
  <Manager>General Secretariat - Pool</Manager>
  <Company>International Telecommunication Union (ITU)</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R23-WRC23-C-0087!A6!MSW-C</dc:title>
  <dc:subject>World Radiocommunication Conference - 2019</dc:subject>
  <dc:creator>Documents Proposals Manager (DPM)</dc:creator>
  <cp:keywords>DPM_v2023.8.1.1_prod</cp:keywords>
  <dc:description/>
  <cp:lastModifiedBy>Li, Jianying</cp:lastModifiedBy>
  <cp:revision>3</cp:revision>
  <cp:lastPrinted>2006-07-03T06:56:00Z</cp:lastPrinted>
  <dcterms:created xsi:type="dcterms:W3CDTF">2023-10-30T16:14:00Z</dcterms:created>
  <dcterms:modified xsi:type="dcterms:W3CDTF">2023-10-30T16:25:00Z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