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DC5221" w14:paraId="4BB7D06D" w14:textId="77777777" w:rsidTr="00752552">
        <w:trPr>
          <w:cantSplit/>
          <w:trHeight w:val="20"/>
        </w:trPr>
        <w:tc>
          <w:tcPr>
            <w:tcW w:w="1589" w:type="dxa"/>
            <w:vAlign w:val="center"/>
          </w:tcPr>
          <w:p w14:paraId="42A7F05D" w14:textId="77777777" w:rsidR="00752552" w:rsidRPr="00DC5221" w:rsidRDefault="00752552" w:rsidP="00752552">
            <w:pPr>
              <w:spacing w:before="0"/>
              <w:jc w:val="left"/>
              <w:rPr>
                <w:b/>
                <w:bCs/>
                <w:rtl/>
                <w:lang w:bidi="ar-EG"/>
              </w:rPr>
            </w:pPr>
            <w:r w:rsidRPr="00DC5221">
              <w:rPr>
                <w:noProof/>
                <w:lang w:val="en-GB" w:bidi="ar-EG"/>
              </w:rPr>
              <w:drawing>
                <wp:inline distT="0" distB="0" distL="0" distR="0" wp14:anchorId="483E0C76" wp14:editId="0F70D8D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FBD0730" w14:textId="77777777" w:rsidR="00752552" w:rsidRPr="00DC5221" w:rsidRDefault="00752552" w:rsidP="00752552">
            <w:pPr>
              <w:pStyle w:val="LOGO"/>
              <w:framePr w:hSpace="0" w:wrap="auto" w:xAlign="left" w:yAlign="inline"/>
              <w:rPr>
                <w:rtl/>
              </w:rPr>
            </w:pPr>
            <w:r w:rsidRPr="00DC5221">
              <w:rPr>
                <w:rtl/>
              </w:rPr>
              <w:t xml:space="preserve">المؤتمر العالمي للاتصالات الراديوية </w:t>
            </w:r>
            <w:r w:rsidRPr="00DC5221">
              <w:t>(WRC-23)</w:t>
            </w:r>
          </w:p>
          <w:p w14:paraId="51C98963" w14:textId="77777777" w:rsidR="00752552" w:rsidRPr="00DC5221" w:rsidRDefault="00752552" w:rsidP="00752552">
            <w:pPr>
              <w:rPr>
                <w:b/>
                <w:bCs/>
                <w:rtl/>
                <w:lang w:bidi="ar-EG"/>
              </w:rPr>
            </w:pPr>
            <w:r w:rsidRPr="00DC5221">
              <w:rPr>
                <w:b/>
                <w:bCs/>
                <w:sz w:val="26"/>
                <w:szCs w:val="26"/>
                <w:rtl/>
              </w:rPr>
              <w:t xml:space="preserve">دبي، </w:t>
            </w:r>
            <w:r w:rsidRPr="00DC5221">
              <w:rPr>
                <w:b/>
                <w:bCs/>
                <w:sz w:val="26"/>
                <w:szCs w:val="26"/>
                <w:lang w:bidi="ar-EG"/>
              </w:rPr>
              <w:t>20</w:t>
            </w:r>
            <w:r w:rsidRPr="00DC5221">
              <w:rPr>
                <w:b/>
                <w:bCs/>
                <w:sz w:val="26"/>
                <w:szCs w:val="26"/>
                <w:rtl/>
                <w:lang w:bidi="ar-EG"/>
              </w:rPr>
              <w:t xml:space="preserve"> نوفمبر – </w:t>
            </w:r>
            <w:r w:rsidRPr="00DC5221">
              <w:rPr>
                <w:b/>
                <w:bCs/>
                <w:sz w:val="26"/>
                <w:szCs w:val="26"/>
                <w:lang w:bidi="ar-EG"/>
              </w:rPr>
              <w:t>15</w:t>
            </w:r>
            <w:r w:rsidRPr="00DC5221">
              <w:rPr>
                <w:b/>
                <w:bCs/>
                <w:sz w:val="26"/>
                <w:szCs w:val="26"/>
                <w:rtl/>
                <w:lang w:bidi="ar-EG"/>
              </w:rPr>
              <w:t xml:space="preserve"> ديسمبر </w:t>
            </w:r>
            <w:r w:rsidRPr="00DC5221">
              <w:rPr>
                <w:b/>
                <w:bCs/>
                <w:sz w:val="26"/>
                <w:szCs w:val="26"/>
                <w:lang w:bidi="ar-EG"/>
              </w:rPr>
              <w:t>2023</w:t>
            </w:r>
          </w:p>
        </w:tc>
        <w:tc>
          <w:tcPr>
            <w:tcW w:w="1982" w:type="dxa"/>
            <w:vAlign w:val="center"/>
          </w:tcPr>
          <w:p w14:paraId="3BA889B6" w14:textId="77777777" w:rsidR="00752552" w:rsidRPr="00DC5221" w:rsidRDefault="00752552" w:rsidP="00752552">
            <w:pPr>
              <w:jc w:val="right"/>
              <w:rPr>
                <w:rtl/>
                <w:lang w:bidi="ar-EG"/>
              </w:rPr>
            </w:pPr>
            <w:bookmarkStart w:id="0" w:name="ditulogo"/>
            <w:bookmarkEnd w:id="0"/>
            <w:r w:rsidRPr="00DC5221">
              <w:rPr>
                <w:noProof/>
              </w:rPr>
              <w:drawing>
                <wp:inline distT="0" distB="0" distL="0" distR="0" wp14:anchorId="773C99DB" wp14:editId="6AE7654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DC5221" w14:paraId="25E544D4" w14:textId="77777777" w:rsidTr="00752552">
        <w:trPr>
          <w:cantSplit/>
          <w:trHeight w:val="20"/>
        </w:trPr>
        <w:tc>
          <w:tcPr>
            <w:tcW w:w="6696" w:type="dxa"/>
            <w:gridSpan w:val="2"/>
            <w:tcBorders>
              <w:bottom w:val="single" w:sz="12" w:space="0" w:color="auto"/>
            </w:tcBorders>
          </w:tcPr>
          <w:p w14:paraId="65C3C01C" w14:textId="77777777" w:rsidR="000D1EE4" w:rsidRPr="00DC5221" w:rsidRDefault="000D1EE4" w:rsidP="000D1EE4">
            <w:pPr>
              <w:rPr>
                <w:rtl/>
                <w:lang w:bidi="ar-EG"/>
              </w:rPr>
            </w:pPr>
          </w:p>
        </w:tc>
        <w:tc>
          <w:tcPr>
            <w:tcW w:w="2970" w:type="dxa"/>
            <w:gridSpan w:val="2"/>
            <w:tcBorders>
              <w:bottom w:val="single" w:sz="12" w:space="0" w:color="auto"/>
            </w:tcBorders>
          </w:tcPr>
          <w:p w14:paraId="21ADDC33" w14:textId="77777777" w:rsidR="000D1EE4" w:rsidRPr="00DC5221" w:rsidRDefault="000D1EE4" w:rsidP="000D1EE4">
            <w:pPr>
              <w:rPr>
                <w:lang w:val="en-GB" w:bidi="ar-EG"/>
              </w:rPr>
            </w:pPr>
          </w:p>
        </w:tc>
      </w:tr>
      <w:tr w:rsidR="000D1EE4" w:rsidRPr="00DC5221" w14:paraId="6DE2C9D9" w14:textId="77777777" w:rsidTr="00752552">
        <w:trPr>
          <w:cantSplit/>
          <w:trHeight w:val="20"/>
        </w:trPr>
        <w:tc>
          <w:tcPr>
            <w:tcW w:w="6696" w:type="dxa"/>
            <w:gridSpan w:val="2"/>
            <w:tcBorders>
              <w:top w:val="single" w:sz="12" w:space="0" w:color="auto"/>
            </w:tcBorders>
          </w:tcPr>
          <w:p w14:paraId="678E4A9C" w14:textId="77777777" w:rsidR="000D1EE4" w:rsidRPr="00DC5221" w:rsidRDefault="000D1EE4" w:rsidP="000D1EE4">
            <w:pPr>
              <w:rPr>
                <w:b/>
                <w:bCs/>
                <w:rtl/>
              </w:rPr>
            </w:pPr>
          </w:p>
        </w:tc>
        <w:tc>
          <w:tcPr>
            <w:tcW w:w="2970" w:type="dxa"/>
            <w:gridSpan w:val="2"/>
            <w:tcBorders>
              <w:top w:val="single" w:sz="12" w:space="0" w:color="auto"/>
            </w:tcBorders>
          </w:tcPr>
          <w:p w14:paraId="58D13B75" w14:textId="77777777" w:rsidR="000D1EE4" w:rsidRPr="00DC5221" w:rsidRDefault="000D1EE4" w:rsidP="000D1EE4">
            <w:pPr>
              <w:rPr>
                <w:b/>
                <w:bCs/>
                <w:lang w:bidi="ar-EG"/>
              </w:rPr>
            </w:pPr>
          </w:p>
        </w:tc>
      </w:tr>
      <w:tr w:rsidR="000D1EE4" w:rsidRPr="00DC5221" w14:paraId="10E67DC9" w14:textId="77777777" w:rsidTr="00752552">
        <w:trPr>
          <w:cantSplit/>
        </w:trPr>
        <w:tc>
          <w:tcPr>
            <w:tcW w:w="6696" w:type="dxa"/>
            <w:gridSpan w:val="2"/>
          </w:tcPr>
          <w:p w14:paraId="30667B93" w14:textId="77777777" w:rsidR="000D1EE4" w:rsidRPr="00DC5221" w:rsidRDefault="00E50850" w:rsidP="00B21163">
            <w:pPr>
              <w:pStyle w:val="Committee"/>
              <w:bidi/>
              <w:rPr>
                <w:rtl/>
                <w:lang w:bidi="ar-EG"/>
              </w:rPr>
            </w:pPr>
            <w:r w:rsidRPr="00DC5221">
              <w:rPr>
                <w:rtl/>
                <w:lang w:bidi="ar-EG"/>
              </w:rPr>
              <w:t>الجلسة العامة</w:t>
            </w:r>
          </w:p>
        </w:tc>
        <w:tc>
          <w:tcPr>
            <w:tcW w:w="2970" w:type="dxa"/>
            <w:gridSpan w:val="2"/>
          </w:tcPr>
          <w:p w14:paraId="669F860D" w14:textId="77777777" w:rsidR="000D1EE4" w:rsidRPr="00DC5221" w:rsidRDefault="00E50850" w:rsidP="00B21163">
            <w:pPr>
              <w:jc w:val="left"/>
              <w:rPr>
                <w:b/>
                <w:bCs/>
                <w:rtl/>
                <w:lang w:bidi="ar-EG"/>
              </w:rPr>
            </w:pPr>
            <w:r w:rsidRPr="00DC5221">
              <w:rPr>
                <w:rFonts w:eastAsia="SimSun"/>
                <w:b/>
                <w:bCs/>
                <w:rtl/>
                <w:lang w:bidi="ar-EG"/>
              </w:rPr>
              <w:t>الإضافة 1</w:t>
            </w:r>
            <w:r w:rsidRPr="00DC5221">
              <w:rPr>
                <w:rFonts w:eastAsia="SimSun"/>
                <w:b/>
                <w:bCs/>
                <w:rtl/>
                <w:lang w:bidi="ar-EG"/>
              </w:rPr>
              <w:br/>
              <w:t xml:space="preserve">للوثيقة </w:t>
            </w:r>
            <w:r w:rsidRPr="00DC5221">
              <w:rPr>
                <w:rFonts w:eastAsia="SimSun"/>
                <w:b/>
                <w:bCs/>
              </w:rPr>
              <w:t>87(Add.24)-A</w:t>
            </w:r>
          </w:p>
        </w:tc>
      </w:tr>
      <w:tr w:rsidR="000D1EE4" w:rsidRPr="00DC5221" w14:paraId="0CEF9923" w14:textId="77777777" w:rsidTr="00752552">
        <w:trPr>
          <w:cantSplit/>
        </w:trPr>
        <w:tc>
          <w:tcPr>
            <w:tcW w:w="6696" w:type="dxa"/>
            <w:gridSpan w:val="2"/>
          </w:tcPr>
          <w:p w14:paraId="7574526C" w14:textId="77777777" w:rsidR="000D1EE4" w:rsidRPr="00DC5221" w:rsidRDefault="000D1EE4" w:rsidP="000D1EE4">
            <w:pPr>
              <w:spacing w:before="60" w:after="60" w:line="260" w:lineRule="exact"/>
              <w:rPr>
                <w:b/>
                <w:bCs/>
                <w:rtl/>
                <w:lang w:bidi="ar-EG"/>
              </w:rPr>
            </w:pPr>
          </w:p>
        </w:tc>
        <w:tc>
          <w:tcPr>
            <w:tcW w:w="2970" w:type="dxa"/>
            <w:gridSpan w:val="2"/>
          </w:tcPr>
          <w:p w14:paraId="0A8AE13D" w14:textId="77777777" w:rsidR="000D1EE4" w:rsidRPr="00DC5221" w:rsidRDefault="00E50850" w:rsidP="00B21163">
            <w:pPr>
              <w:jc w:val="left"/>
              <w:rPr>
                <w:b/>
                <w:bCs/>
                <w:rtl/>
                <w:lang w:bidi="ar-EG"/>
              </w:rPr>
            </w:pPr>
            <w:r w:rsidRPr="00DC5221">
              <w:rPr>
                <w:rFonts w:eastAsia="SimSun"/>
                <w:b/>
                <w:bCs/>
              </w:rPr>
              <w:t>23</w:t>
            </w:r>
            <w:r w:rsidRPr="00DC5221">
              <w:rPr>
                <w:rFonts w:eastAsia="SimSun"/>
                <w:b/>
                <w:bCs/>
                <w:rtl/>
              </w:rPr>
              <w:t xml:space="preserve"> أكتوبر </w:t>
            </w:r>
            <w:r w:rsidRPr="00DC5221">
              <w:rPr>
                <w:rFonts w:eastAsia="SimSun"/>
                <w:b/>
                <w:bCs/>
              </w:rPr>
              <w:t>2023</w:t>
            </w:r>
          </w:p>
        </w:tc>
      </w:tr>
      <w:tr w:rsidR="000D1EE4" w:rsidRPr="00DC5221" w14:paraId="2F3646F3" w14:textId="77777777" w:rsidTr="00752552">
        <w:trPr>
          <w:cantSplit/>
        </w:trPr>
        <w:tc>
          <w:tcPr>
            <w:tcW w:w="6696" w:type="dxa"/>
            <w:gridSpan w:val="2"/>
          </w:tcPr>
          <w:p w14:paraId="5ED27B20" w14:textId="77777777" w:rsidR="000D1EE4" w:rsidRPr="00DC5221" w:rsidRDefault="000D1EE4" w:rsidP="000D1EE4">
            <w:pPr>
              <w:spacing w:before="60" w:after="60" w:line="260" w:lineRule="exact"/>
              <w:rPr>
                <w:b/>
                <w:bCs/>
                <w:rtl/>
                <w:lang w:bidi="ar-EG"/>
              </w:rPr>
            </w:pPr>
          </w:p>
        </w:tc>
        <w:tc>
          <w:tcPr>
            <w:tcW w:w="2970" w:type="dxa"/>
            <w:gridSpan w:val="2"/>
          </w:tcPr>
          <w:p w14:paraId="4BCA694B" w14:textId="77777777" w:rsidR="000D1EE4" w:rsidRPr="00DC5221" w:rsidRDefault="00E50850" w:rsidP="00B21163">
            <w:pPr>
              <w:jc w:val="left"/>
              <w:rPr>
                <w:b/>
                <w:bCs/>
                <w:lang w:bidi="ar-EG"/>
              </w:rPr>
            </w:pPr>
            <w:r w:rsidRPr="00DC5221">
              <w:rPr>
                <w:b/>
                <w:bCs/>
                <w:rtl/>
                <w:lang w:bidi="ar-EG"/>
              </w:rPr>
              <w:t>الأصل: بالإنكليزية</w:t>
            </w:r>
          </w:p>
        </w:tc>
      </w:tr>
      <w:tr w:rsidR="000D1EE4" w:rsidRPr="00DC5221" w14:paraId="2A11F24C" w14:textId="77777777" w:rsidTr="00752552">
        <w:trPr>
          <w:cantSplit/>
        </w:trPr>
        <w:tc>
          <w:tcPr>
            <w:tcW w:w="9666" w:type="dxa"/>
            <w:gridSpan w:val="4"/>
          </w:tcPr>
          <w:p w14:paraId="504CB6E9" w14:textId="77777777" w:rsidR="000D1EE4" w:rsidRPr="00DC5221" w:rsidRDefault="000D1EE4" w:rsidP="000D1EE4">
            <w:pPr>
              <w:rPr>
                <w:b/>
                <w:bCs/>
              </w:rPr>
            </w:pPr>
          </w:p>
        </w:tc>
      </w:tr>
      <w:tr w:rsidR="000D1EE4" w:rsidRPr="00DC5221" w14:paraId="5CA23329" w14:textId="77777777" w:rsidTr="00752552">
        <w:trPr>
          <w:cantSplit/>
        </w:trPr>
        <w:tc>
          <w:tcPr>
            <w:tcW w:w="9666" w:type="dxa"/>
            <w:gridSpan w:val="4"/>
          </w:tcPr>
          <w:p w14:paraId="0D89056F" w14:textId="77777777" w:rsidR="000D1EE4" w:rsidRPr="00DC5221" w:rsidRDefault="000D1EE4" w:rsidP="000D1EE4">
            <w:pPr>
              <w:pStyle w:val="Source"/>
              <w:rPr>
                <w:rtl/>
                <w:lang w:bidi="ar-SA"/>
              </w:rPr>
            </w:pPr>
            <w:r w:rsidRPr="00DC5221">
              <w:rPr>
                <w:rtl/>
              </w:rPr>
              <w:t>مقترحـات إفريقيـة مشتركـة</w:t>
            </w:r>
          </w:p>
        </w:tc>
      </w:tr>
      <w:tr w:rsidR="000D1EE4" w:rsidRPr="00DC5221" w14:paraId="4F1F9CCA" w14:textId="77777777" w:rsidTr="00752552">
        <w:trPr>
          <w:cantSplit/>
        </w:trPr>
        <w:tc>
          <w:tcPr>
            <w:tcW w:w="9666" w:type="dxa"/>
            <w:gridSpan w:val="4"/>
          </w:tcPr>
          <w:p w14:paraId="5591A2CE" w14:textId="696ACBF8" w:rsidR="000D1EE4" w:rsidRPr="00DC5221" w:rsidRDefault="00B21163" w:rsidP="000D1EE4">
            <w:pPr>
              <w:pStyle w:val="Title1"/>
              <w:rPr>
                <w:rtl/>
              </w:rPr>
            </w:pPr>
            <w:r w:rsidRPr="00DC5221">
              <w:rPr>
                <w:rtl/>
              </w:rPr>
              <w:t>مقترحات بشأن أعمال المؤتمر</w:t>
            </w:r>
          </w:p>
        </w:tc>
      </w:tr>
      <w:tr w:rsidR="000D1EE4" w:rsidRPr="00DC5221" w14:paraId="3C1D46F2" w14:textId="77777777" w:rsidTr="00752552">
        <w:trPr>
          <w:cantSplit/>
        </w:trPr>
        <w:tc>
          <w:tcPr>
            <w:tcW w:w="9666" w:type="dxa"/>
            <w:gridSpan w:val="4"/>
          </w:tcPr>
          <w:p w14:paraId="0ACED710" w14:textId="77777777" w:rsidR="000D1EE4" w:rsidRPr="00DC5221" w:rsidRDefault="000D1EE4" w:rsidP="000D1EE4">
            <w:pPr>
              <w:pStyle w:val="Title2"/>
              <w:rPr>
                <w:rtl/>
              </w:rPr>
            </w:pPr>
          </w:p>
        </w:tc>
      </w:tr>
      <w:tr w:rsidR="00E50850" w:rsidRPr="00DC5221" w14:paraId="50103BC0" w14:textId="77777777" w:rsidTr="00752552">
        <w:trPr>
          <w:cantSplit/>
        </w:trPr>
        <w:tc>
          <w:tcPr>
            <w:tcW w:w="9666" w:type="dxa"/>
            <w:gridSpan w:val="4"/>
          </w:tcPr>
          <w:p w14:paraId="4A378C5A" w14:textId="06FB7B7F" w:rsidR="00E50850" w:rsidRPr="00DC5221" w:rsidRDefault="00E50850" w:rsidP="00E50850">
            <w:pPr>
              <w:pStyle w:val="Agendaitem"/>
              <w:rPr>
                <w:rtl/>
                <w:lang w:bidi="ar-SA"/>
              </w:rPr>
            </w:pPr>
            <w:r w:rsidRPr="00DC5221">
              <w:rPr>
                <w:rtl/>
              </w:rPr>
              <w:t>‎‎‎‎‎‎‎‎‎‎‎‎ بند جدول الأعمال</w:t>
            </w:r>
            <w:r w:rsidR="005B29BD" w:rsidRPr="00DC5221">
              <w:rPr>
                <w:rtl/>
              </w:rPr>
              <w:t xml:space="preserve"> </w:t>
            </w:r>
            <w:r w:rsidR="002B5AA6" w:rsidRPr="00DC5221">
              <w:rPr>
                <w:rtl/>
              </w:rPr>
              <w:t>1.9</w:t>
            </w:r>
            <w:r w:rsidR="001E0941" w:rsidRPr="00DC5221">
              <w:rPr>
                <w:rtl/>
              </w:rPr>
              <w:t>(</w:t>
            </w:r>
            <w:r w:rsidR="001E0941" w:rsidRPr="00DC5221">
              <w:rPr>
                <w:lang w:val="en-US" w:bidi="ar-SA"/>
              </w:rPr>
              <w:t>1.9</w:t>
            </w:r>
            <w:r w:rsidR="002B5AA6" w:rsidRPr="00DC5221">
              <w:rPr>
                <w:rtl/>
              </w:rPr>
              <w:t>-</w:t>
            </w:r>
            <w:r w:rsidR="001E0941" w:rsidRPr="00DC5221">
              <w:rPr>
                <w:rtl/>
              </w:rPr>
              <w:t>أ</w:t>
            </w:r>
            <w:r w:rsidR="002B5AA6" w:rsidRPr="00DC5221">
              <w:rPr>
                <w:rtl/>
              </w:rPr>
              <w:t>)</w:t>
            </w:r>
          </w:p>
        </w:tc>
      </w:tr>
    </w:tbl>
    <w:p w14:paraId="19D11389" w14:textId="77777777" w:rsidR="008A68D9" w:rsidRPr="00DC5221" w:rsidRDefault="008A68D9" w:rsidP="00447522">
      <w:pPr>
        <w:spacing w:line="180" w:lineRule="auto"/>
        <w:rPr>
          <w:rtl/>
        </w:rPr>
      </w:pPr>
      <w:r w:rsidRPr="00DC5221">
        <w:t>9</w:t>
      </w:r>
      <w:r w:rsidRPr="00DC5221">
        <w:rPr>
          <w:rtl/>
        </w:rPr>
        <w:tab/>
        <w:t xml:space="preserve">النظر في تقرير مدير مكتب الاتصالات الراديوية وإقراره، وفقاً للمادة </w:t>
      </w:r>
      <w:r w:rsidRPr="00DC5221">
        <w:t>7</w:t>
      </w:r>
      <w:r w:rsidRPr="00DC5221">
        <w:rPr>
          <w:rtl/>
        </w:rPr>
        <w:t xml:space="preserve"> من اتفاقية الاتحاد؛</w:t>
      </w:r>
    </w:p>
    <w:p w14:paraId="368EC938" w14:textId="77777777" w:rsidR="008A68D9" w:rsidRPr="00DC5221" w:rsidRDefault="008A68D9" w:rsidP="001D42C8">
      <w:pPr>
        <w:spacing w:line="180" w:lineRule="auto"/>
      </w:pPr>
      <w:r w:rsidRPr="00DC5221">
        <w:t>1.9</w:t>
      </w:r>
      <w:r w:rsidRPr="00DC5221">
        <w:rPr>
          <w:rtl/>
        </w:rPr>
        <w:tab/>
        <w:t xml:space="preserve">بشأن أنشطة قطاع الاتصالات الراديوية بالاتحاد منذ المؤتمر العالمي للاتصالات الراديوية لعام </w:t>
      </w:r>
      <w:r w:rsidRPr="00DC5221">
        <w:t>2019</w:t>
      </w:r>
      <w:r w:rsidRPr="00DC5221">
        <w:rPr>
          <w:rtl/>
        </w:rPr>
        <w:t>:</w:t>
      </w:r>
    </w:p>
    <w:p w14:paraId="4CB77F54" w14:textId="4441C9C7" w:rsidR="008A68D9" w:rsidRPr="00DC5221" w:rsidRDefault="008A68D9" w:rsidP="00336DC4">
      <w:pPr>
        <w:pStyle w:val="enumlev1"/>
        <w:rPr>
          <w:rtl/>
          <w:lang w:val="es-ES"/>
        </w:rPr>
      </w:pPr>
      <w:r w:rsidRPr="00DC5221">
        <w:rPr>
          <w:rtl/>
        </w:rPr>
        <w:t>(1.9-</w:t>
      </w:r>
      <w:r w:rsidR="001E0941" w:rsidRPr="00DC5221">
        <w:rPr>
          <w:rtl/>
        </w:rPr>
        <w:t>أ</w:t>
      </w:r>
      <w:r w:rsidRPr="00DC5221">
        <w:rPr>
          <w:rtl/>
        </w:rPr>
        <w:t xml:space="preserve">) </w:t>
      </w:r>
      <w:r w:rsidRPr="00DC5221">
        <w:rPr>
          <w:rtl/>
        </w:rPr>
        <w:tab/>
      </w:r>
      <w:r w:rsidRPr="00DC5221">
        <w:rPr>
          <w:rtl/>
          <w:lang w:val="es-ES"/>
        </w:rPr>
        <w:t xml:space="preserve">استعراض نتائج الدراسات المتعلقة بالخصائص التقنية والتشغيلية لأجهزة استشعار الأحوال الجوية الفضائية ومتطلباتها من الطيف وتسميات الخدمات الراديوية المناسبة لها، وفقاً للقرار </w:t>
      </w:r>
      <w:r w:rsidRPr="00DC5221">
        <w:rPr>
          <w:b/>
          <w:bCs/>
          <w:lang w:bidi="ar-EG"/>
        </w:rPr>
        <w:t>657</w:t>
      </w:r>
      <w:r w:rsidRPr="00DC5221">
        <w:rPr>
          <w:b/>
          <w:bCs/>
          <w:lang w:val="en-GB" w:bidi="ar-EG"/>
        </w:rPr>
        <w:t xml:space="preserve"> (Rev.WRC-19)</w:t>
      </w:r>
      <w:r w:rsidRPr="00DC5221">
        <w:rPr>
          <w:rtl/>
          <w:lang w:val="es-ES"/>
        </w:rPr>
        <w:t>، بُغية منحها الاعتراف والحماية على النحو المناسب في لوائح الراديو دون فرض قيود إضافية على الخدمات القائمة؛</w:t>
      </w:r>
    </w:p>
    <w:p w14:paraId="30E4AF30" w14:textId="15AD0ABD" w:rsidR="008A68D9" w:rsidRPr="00DC5221" w:rsidRDefault="008A68D9" w:rsidP="00304490">
      <w:pPr>
        <w:rPr>
          <w:rtl/>
        </w:rPr>
      </w:pPr>
      <w:r w:rsidRPr="00DC5221">
        <w:rPr>
          <w:rtl/>
        </w:rPr>
        <w:t xml:space="preserve">القرار </w:t>
      </w:r>
      <w:r w:rsidRPr="00DC5221">
        <w:rPr>
          <w:b/>
          <w:bCs/>
        </w:rPr>
        <w:t>657 (Rev.WRC</w:t>
      </w:r>
      <w:r w:rsidRPr="00DC5221">
        <w:rPr>
          <w:b/>
          <w:bCs/>
        </w:rPr>
        <w:noBreakHyphen/>
        <w:t>19)</w:t>
      </w:r>
      <w:r w:rsidR="00304490" w:rsidRPr="00DC5221">
        <w:rPr>
          <w:b/>
          <w:bCs/>
          <w:rtl/>
        </w:rPr>
        <w:t xml:space="preserve"> </w:t>
      </w:r>
      <w:r w:rsidR="00304490" w:rsidRPr="00DC5221">
        <w:rPr>
          <w:rtl/>
        </w:rPr>
        <w:t xml:space="preserve">- </w:t>
      </w:r>
      <w:r w:rsidRPr="00DC5221">
        <w:rPr>
          <w:rtl/>
        </w:rPr>
        <w:t>حماية أجهزة استشعار الأحوال الجوية الفضائية المعتمِدة على الطيف والمستخدَمة لأغراض التنبؤ والإنذار على الصعيد العالمي</w:t>
      </w:r>
    </w:p>
    <w:p w14:paraId="1A208E2E" w14:textId="77777777" w:rsidR="004C67F1" w:rsidRPr="00DC5221" w:rsidRDefault="004C67F1" w:rsidP="00304490">
      <w:pPr>
        <w:tabs>
          <w:tab w:val="clear" w:pos="1134"/>
          <w:tab w:val="clear" w:pos="1871"/>
          <w:tab w:val="clear" w:pos="2268"/>
        </w:tabs>
        <w:spacing w:before="0" w:line="240" w:lineRule="auto"/>
        <w:jc w:val="left"/>
        <w:rPr>
          <w:rtl/>
          <w:lang w:val="en-GB"/>
        </w:rPr>
      </w:pPr>
      <w:r w:rsidRPr="00DC5221">
        <w:rPr>
          <w:rtl/>
          <w:lang w:val="en-GB" w:bidi="ar-EG"/>
        </w:rPr>
        <w:br w:type="page"/>
      </w:r>
    </w:p>
    <w:p w14:paraId="0284AA19" w14:textId="77777777" w:rsidR="00D9665F" w:rsidRPr="00DC5221" w:rsidRDefault="002160EC" w:rsidP="00D9665F">
      <w:pPr>
        <w:pStyle w:val="ArtNo"/>
        <w:spacing w:before="0"/>
      </w:pPr>
      <w:bookmarkStart w:id="1" w:name="_Toc331055724"/>
      <w:bookmarkStart w:id="2" w:name="_Toc454442690"/>
      <w:r w:rsidRPr="00DC5221">
        <w:rPr>
          <w:rtl/>
        </w:rPr>
        <w:lastRenderedPageBreak/>
        <w:t xml:space="preserve">المـادة </w:t>
      </w:r>
      <w:r w:rsidRPr="00DC5221">
        <w:rPr>
          <w:rStyle w:val="href"/>
        </w:rPr>
        <w:t>2</w:t>
      </w:r>
      <w:bookmarkEnd w:id="1"/>
      <w:bookmarkEnd w:id="2"/>
    </w:p>
    <w:p w14:paraId="367E3FA6" w14:textId="77777777" w:rsidR="00D9665F" w:rsidRPr="00DC5221" w:rsidRDefault="002160EC" w:rsidP="00D9665F">
      <w:pPr>
        <w:pStyle w:val="Arttitle"/>
        <w:rPr>
          <w:b w:val="0"/>
          <w:rtl/>
        </w:rPr>
      </w:pPr>
      <w:bookmarkStart w:id="3" w:name="_Toc454442691"/>
      <w:bookmarkStart w:id="4" w:name="_Toc331055725"/>
      <w:r w:rsidRPr="00DC5221">
        <w:rPr>
          <w:b w:val="0"/>
          <w:rtl/>
        </w:rPr>
        <w:t>تسميات</w:t>
      </w:r>
      <w:bookmarkEnd w:id="3"/>
      <w:bookmarkEnd w:id="4"/>
    </w:p>
    <w:p w14:paraId="245C907C" w14:textId="4D2BBC39" w:rsidR="00D9665F" w:rsidRPr="00DC5221" w:rsidRDefault="002160EC" w:rsidP="00D9665F">
      <w:pPr>
        <w:pStyle w:val="Section1"/>
        <w:rPr>
          <w:rtl/>
        </w:rPr>
      </w:pPr>
      <w:r w:rsidRPr="00DC5221">
        <w:rPr>
          <w:rtl/>
        </w:rPr>
        <w:t xml:space="preserve">القسم </w:t>
      </w:r>
      <w:r w:rsidRPr="00DC5221">
        <w:t>III</w:t>
      </w:r>
      <w:r w:rsidRPr="00DC5221">
        <w:rPr>
          <w:rtl/>
        </w:rPr>
        <w:t xml:space="preserve"> - تسمية الإرسالات</w:t>
      </w:r>
    </w:p>
    <w:p w14:paraId="0E1FB2FA" w14:textId="77777777" w:rsidR="00FE193F" w:rsidRPr="00DC5221" w:rsidRDefault="008A68D9">
      <w:pPr>
        <w:pStyle w:val="Proposal"/>
      </w:pPr>
      <w:r w:rsidRPr="00DC5221">
        <w:t>ADD</w:t>
      </w:r>
      <w:r w:rsidRPr="00DC5221">
        <w:tab/>
        <w:t>AFCP/87A24A1/1</w:t>
      </w:r>
    </w:p>
    <w:p w14:paraId="7121D0B2" w14:textId="5A745831" w:rsidR="00FE193F" w:rsidRPr="00DC5221" w:rsidRDefault="008A68D9">
      <w:r w:rsidRPr="00DC5221">
        <w:rPr>
          <w:rStyle w:val="Artdef"/>
        </w:rPr>
        <w:t>1</w:t>
      </w:r>
      <w:r w:rsidR="001E0941" w:rsidRPr="00DC5221">
        <w:rPr>
          <w:rStyle w:val="Artdef"/>
          <w:rtl/>
        </w:rPr>
        <w:t>.</w:t>
      </w:r>
      <w:r w:rsidRPr="00DC5221">
        <w:rPr>
          <w:rStyle w:val="Artdef"/>
        </w:rPr>
        <w:t>xxx</w:t>
      </w:r>
      <w:r w:rsidRPr="00DC5221">
        <w:tab/>
      </w:r>
      <w:r w:rsidR="00B21163" w:rsidRPr="00DC5221">
        <w:rPr>
          <w:i/>
          <w:iCs/>
          <w:rtl/>
        </w:rPr>
        <w:t>الأحوال الجوية الفضائية</w:t>
      </w:r>
      <w:r w:rsidR="00B21163" w:rsidRPr="00DC5221">
        <w:rPr>
          <w:rtl/>
        </w:rPr>
        <w:t>: ظواهر طبيعية تنشأ بشكل رئيسي من النشاط الشمسي وتحدث خارج الجزء الأكبر من الغلاف الجوي للأرض، وتؤثر على بيئة الأرض والأنشطة البشرية عليها.</w:t>
      </w:r>
      <w:r w:rsidR="0089626D" w:rsidRPr="00DC5221">
        <w:rPr>
          <w:rtl/>
        </w:rPr>
        <w:t xml:space="preserve">      </w:t>
      </w:r>
      <w:r w:rsidR="00B21163" w:rsidRPr="00DC5221">
        <w:rPr>
          <w:sz w:val="16"/>
          <w:szCs w:val="16"/>
          <w:lang w:eastAsia="zh-CN"/>
        </w:rPr>
        <w:t>(WRC</w:t>
      </w:r>
      <w:r w:rsidR="00B21163" w:rsidRPr="00DC5221">
        <w:rPr>
          <w:sz w:val="16"/>
          <w:szCs w:val="16"/>
          <w:lang w:eastAsia="zh-CN"/>
        </w:rPr>
        <w:noBreakHyphen/>
        <w:t>23)</w:t>
      </w:r>
    </w:p>
    <w:p w14:paraId="39503F7D" w14:textId="77777777" w:rsidR="00FE193F" w:rsidRPr="00DC5221" w:rsidRDefault="00FE193F">
      <w:pPr>
        <w:pStyle w:val="Reasons"/>
      </w:pPr>
    </w:p>
    <w:p w14:paraId="56A07DF1" w14:textId="77777777" w:rsidR="00D9665F" w:rsidRPr="00DC5221" w:rsidRDefault="002160EC" w:rsidP="00D9665F">
      <w:pPr>
        <w:pStyle w:val="ArtNo"/>
        <w:spacing w:before="0"/>
        <w:rPr>
          <w:sz w:val="22"/>
          <w:rtl/>
        </w:rPr>
      </w:pPr>
      <w:bookmarkStart w:id="5" w:name="_Toc331055730"/>
      <w:bookmarkStart w:id="6" w:name="_Toc454442696"/>
      <w:r w:rsidRPr="00DC5221">
        <w:rPr>
          <w:rtl/>
        </w:rPr>
        <w:t>المـادة</w:t>
      </w:r>
      <w:r w:rsidRPr="00DC5221">
        <w:rPr>
          <w:sz w:val="22"/>
          <w:rtl/>
        </w:rPr>
        <w:t xml:space="preserve"> </w:t>
      </w:r>
      <w:r w:rsidRPr="00DC5221">
        <w:rPr>
          <w:rStyle w:val="href"/>
        </w:rPr>
        <w:t>4</w:t>
      </w:r>
      <w:bookmarkEnd w:id="5"/>
      <w:bookmarkEnd w:id="6"/>
    </w:p>
    <w:p w14:paraId="660C7717" w14:textId="77777777" w:rsidR="00D9665F" w:rsidRPr="00DC5221" w:rsidRDefault="002160EC" w:rsidP="00D9665F">
      <w:pPr>
        <w:pStyle w:val="Arttitle"/>
        <w:rPr>
          <w:b w:val="0"/>
          <w:rtl/>
        </w:rPr>
      </w:pPr>
      <w:bookmarkStart w:id="7" w:name="_Toc454442697"/>
      <w:bookmarkStart w:id="8" w:name="_Toc331055731"/>
      <w:r w:rsidRPr="00DC5221">
        <w:rPr>
          <w:b w:val="0"/>
          <w:rtl/>
        </w:rPr>
        <w:t>تخصيص الترددات واستعمالها</w:t>
      </w:r>
      <w:bookmarkEnd w:id="7"/>
      <w:bookmarkEnd w:id="8"/>
    </w:p>
    <w:p w14:paraId="0741A6D1" w14:textId="77777777" w:rsidR="00FE193F" w:rsidRPr="00DC5221" w:rsidRDefault="008A68D9">
      <w:pPr>
        <w:pStyle w:val="Proposal"/>
      </w:pPr>
      <w:r w:rsidRPr="00DC5221">
        <w:t>ADD</w:t>
      </w:r>
      <w:r w:rsidRPr="00DC5221">
        <w:tab/>
        <w:t>AFCP/87A24A1/2</w:t>
      </w:r>
    </w:p>
    <w:p w14:paraId="7CA96442" w14:textId="584D3A5F" w:rsidR="00FE193F" w:rsidRPr="00DC5221" w:rsidRDefault="008A68D9">
      <w:pPr>
        <w:rPr>
          <w:rtl/>
        </w:rPr>
      </w:pPr>
      <w:r w:rsidRPr="00DC5221">
        <w:rPr>
          <w:rStyle w:val="Artdef"/>
        </w:rPr>
        <w:t>4</w:t>
      </w:r>
      <w:r w:rsidR="0089626D" w:rsidRPr="00DC5221">
        <w:rPr>
          <w:rStyle w:val="Artdef"/>
          <w:rtl/>
        </w:rPr>
        <w:t>.</w:t>
      </w:r>
      <w:r w:rsidRPr="00DC5221">
        <w:rPr>
          <w:rStyle w:val="Artdef"/>
        </w:rPr>
        <w:t>xxx</w:t>
      </w:r>
      <w:r w:rsidRPr="00DC5221">
        <w:tab/>
      </w:r>
      <w:r w:rsidR="00B21163" w:rsidRPr="00DC5221">
        <w:rPr>
          <w:rtl/>
          <w:lang w:bidi="ar-EG"/>
        </w:rPr>
        <w:t xml:space="preserve">يمكن تشغيل </w:t>
      </w:r>
      <w:r w:rsidR="00B21163" w:rsidRPr="00DC5221">
        <w:rPr>
          <w:rtl/>
        </w:rPr>
        <w:t>أنظمة</w:t>
      </w:r>
      <w:r w:rsidR="00B21163" w:rsidRPr="00DC5221">
        <w:rPr>
          <w:rtl/>
          <w:lang w:bidi="ar-EG"/>
        </w:rPr>
        <w:t xml:space="preserve"> استشعار الأحوال الجوية الفضائية ضمن توزيعات خدمة مساعدات الأرصاد الجوية (الأحوال الجوية الفضائية).</w:t>
      </w:r>
      <w:r w:rsidR="0089626D" w:rsidRPr="00DC5221">
        <w:rPr>
          <w:rtl/>
        </w:rPr>
        <w:t xml:space="preserve">      </w:t>
      </w:r>
      <w:r w:rsidR="0089626D" w:rsidRPr="00DC5221">
        <w:rPr>
          <w:sz w:val="16"/>
          <w:szCs w:val="16"/>
          <w:lang w:eastAsia="zh-CN"/>
        </w:rPr>
        <w:t>(WRC</w:t>
      </w:r>
      <w:r w:rsidR="0089626D" w:rsidRPr="00DC5221">
        <w:rPr>
          <w:sz w:val="16"/>
          <w:szCs w:val="16"/>
          <w:lang w:eastAsia="zh-CN"/>
        </w:rPr>
        <w:noBreakHyphen/>
        <w:t>23)</w:t>
      </w:r>
    </w:p>
    <w:p w14:paraId="09782AFF" w14:textId="77777777" w:rsidR="00FE193F" w:rsidRPr="00DC5221" w:rsidRDefault="00FE193F">
      <w:pPr>
        <w:pStyle w:val="Reasons"/>
      </w:pPr>
    </w:p>
    <w:p w14:paraId="62162538" w14:textId="77777777" w:rsidR="00FE193F" w:rsidRPr="00DC5221" w:rsidRDefault="008A68D9">
      <w:pPr>
        <w:pStyle w:val="Proposal"/>
        <w:rPr>
          <w:rtl/>
          <w:lang w:bidi="ar-SA"/>
        </w:rPr>
      </w:pPr>
      <w:r w:rsidRPr="00DC5221">
        <w:t>ADD</w:t>
      </w:r>
      <w:r w:rsidRPr="00DC5221">
        <w:tab/>
        <w:t>AFCP/87A24A1/3</w:t>
      </w:r>
    </w:p>
    <w:p w14:paraId="069EB21C" w14:textId="1A5292D5" w:rsidR="00FE193F" w:rsidRPr="00DC5221" w:rsidRDefault="00B21163" w:rsidP="00B21163">
      <w:pPr>
        <w:pStyle w:val="ResNo"/>
        <w:rPr>
          <w:rtl/>
          <w:lang w:bidi="ar-SA"/>
        </w:rPr>
      </w:pPr>
      <w:r w:rsidRPr="00DC5221">
        <w:rPr>
          <w:rtl/>
          <w:lang w:bidi="ar-SA"/>
        </w:rPr>
        <w:t xml:space="preserve">مشـروع </w:t>
      </w:r>
      <w:r w:rsidR="00172A44">
        <w:rPr>
          <w:rFonts w:hint="cs"/>
          <w:rtl/>
          <w:lang w:bidi="ar-SA"/>
        </w:rPr>
        <w:t>ال</w:t>
      </w:r>
      <w:r w:rsidRPr="00DC5221">
        <w:rPr>
          <w:rtl/>
          <w:lang w:bidi="ar-SA"/>
        </w:rPr>
        <w:t xml:space="preserve">قـرار </w:t>
      </w:r>
      <w:r w:rsidR="00172A44">
        <w:rPr>
          <w:rFonts w:hint="cs"/>
          <w:rtl/>
          <w:lang w:bidi="ar-SA"/>
        </w:rPr>
        <w:t>ال</w:t>
      </w:r>
      <w:r w:rsidRPr="00DC5221">
        <w:rPr>
          <w:rtl/>
          <w:lang w:bidi="ar-SA"/>
        </w:rPr>
        <w:t xml:space="preserve">جديـد </w:t>
      </w:r>
      <w:r w:rsidRPr="00DC5221">
        <w:rPr>
          <w:lang w:bidi="ar-SA"/>
        </w:rPr>
        <w:t>[AFCP-DRAFT NEW SW IMPORTANCE] (WRC 23)</w:t>
      </w:r>
    </w:p>
    <w:p w14:paraId="0D9DB63D" w14:textId="77777777" w:rsidR="00B21163" w:rsidRPr="00DC5221" w:rsidRDefault="00B21163" w:rsidP="00B21163">
      <w:pPr>
        <w:pStyle w:val="Restitle"/>
        <w:rPr>
          <w:lang w:bidi="ar-EG"/>
        </w:rPr>
      </w:pPr>
      <w:r w:rsidRPr="00DC5221">
        <w:rPr>
          <w:rtl/>
        </w:rPr>
        <w:t>أهمية تطبيق</w:t>
      </w:r>
      <w:r w:rsidRPr="00DC5221">
        <w:rPr>
          <w:rtl/>
          <w:lang w:val="fr-CH" w:bidi="ar-SY"/>
        </w:rPr>
        <w:t xml:space="preserve">ات </w:t>
      </w:r>
      <w:r w:rsidRPr="00DC5221">
        <w:rPr>
          <w:rtl/>
        </w:rPr>
        <w:t>خدمة مساعدات الأرصاد الجوية (الأحوال الجوية الفضائية)</w:t>
      </w:r>
    </w:p>
    <w:p w14:paraId="7665060B" w14:textId="77777777" w:rsidR="00B21163" w:rsidRPr="00DC5221" w:rsidRDefault="00B21163" w:rsidP="00B21163">
      <w:pPr>
        <w:pStyle w:val="Normalaftertitle"/>
      </w:pPr>
      <w:r w:rsidRPr="00DC5221">
        <w:rPr>
          <w:rtl/>
        </w:rPr>
        <w:t>إن المؤتمر العالمي للاتصالات الراديوية (دبي، 2023)،</w:t>
      </w:r>
    </w:p>
    <w:p w14:paraId="1CA5C391" w14:textId="77777777" w:rsidR="00B21163" w:rsidRPr="00DC5221" w:rsidRDefault="00B21163" w:rsidP="00B21163">
      <w:pPr>
        <w:pStyle w:val="Call"/>
      </w:pPr>
      <w:r w:rsidRPr="00DC5221">
        <w:rPr>
          <w:rtl/>
        </w:rPr>
        <w:t>إذ يضع في اعتباره</w:t>
      </w:r>
    </w:p>
    <w:p w14:paraId="1E4C56FD" w14:textId="77777777" w:rsidR="00B21163" w:rsidRPr="00DC5221" w:rsidRDefault="00B21163" w:rsidP="00B21163">
      <w:pPr>
        <w:rPr>
          <w:lang w:bidi="ar-SY"/>
        </w:rPr>
      </w:pPr>
      <w:r w:rsidRPr="00DC5221">
        <w:rPr>
          <w:i/>
          <w:iCs/>
          <w:rtl/>
        </w:rPr>
        <w:t> أ )</w:t>
      </w:r>
      <w:r w:rsidRPr="00DC5221">
        <w:rPr>
          <w:rtl/>
        </w:rPr>
        <w:tab/>
      </w:r>
      <w:r w:rsidRPr="00DC5221">
        <w:rPr>
          <w:rtl/>
          <w:lang w:bidi="ar-SY"/>
        </w:rPr>
        <w:t>أن جمع بيانات الأحوال الجوية الفضائية وتبادلها مهمان للكشف عن ظواهر النشاط الشمسي،</w:t>
      </w:r>
      <w:r w:rsidRPr="00DC5221">
        <w:rPr>
          <w:rtl/>
        </w:rPr>
        <w:t xml:space="preserve"> </w:t>
      </w:r>
      <w:r w:rsidRPr="00DC5221">
        <w:rPr>
          <w:rtl/>
          <w:lang w:bidi="ar-SY"/>
        </w:rPr>
        <w:t xml:space="preserve">بما في ذلك التوهج الشمسي والجزيئات عالية القدرة وعواقبها ذات الصلة بالظروف </w:t>
      </w:r>
      <w:r w:rsidRPr="00DC5221">
        <w:rPr>
          <w:rtl/>
        </w:rPr>
        <w:t>الجيومغنطيسية </w:t>
      </w:r>
      <w:r w:rsidRPr="00DC5221">
        <w:rPr>
          <w:rtl/>
          <w:lang w:bidi="ar-SY"/>
        </w:rPr>
        <w:t>والأيونوسفيرية للأرض، التي تؤثر على خدمات حساسة بالنسبة إلى اقتصاد وسلامة وأمن الإدارات وشعوبها؛</w:t>
      </w:r>
    </w:p>
    <w:p w14:paraId="71B1DC0F" w14:textId="77777777" w:rsidR="00B21163" w:rsidRPr="00DC5221" w:rsidRDefault="00B21163" w:rsidP="00B21163">
      <w:pPr>
        <w:rPr>
          <w:lang w:bidi="ar-SY"/>
        </w:rPr>
      </w:pPr>
      <w:r w:rsidRPr="00DC5221">
        <w:rPr>
          <w:i/>
          <w:iCs/>
          <w:rtl/>
          <w:lang w:bidi="ar-SY"/>
        </w:rPr>
        <w:t>ب)</w:t>
      </w:r>
      <w:r w:rsidRPr="00DC5221">
        <w:rPr>
          <w:rtl/>
          <w:lang w:bidi="ar-SY"/>
        </w:rPr>
        <w:tab/>
      </w:r>
      <w:r w:rsidRPr="00DC5221">
        <w:rPr>
          <w:spacing w:val="-2"/>
          <w:rtl/>
          <w:lang w:bidi="ar-SY"/>
        </w:rPr>
        <w:t xml:space="preserve">أن بيانات الأحوال الجوية الفضائية مهمة للتنبؤ بظواهر الأحوال الجوية الفضائية وتقديم </w:t>
      </w:r>
      <w:r w:rsidRPr="00DC5221">
        <w:rPr>
          <w:spacing w:val="-2"/>
          <w:rtl/>
          <w:lang w:bidi="ar-EG"/>
        </w:rPr>
        <w:t>إنذارات</w:t>
      </w:r>
      <w:r w:rsidRPr="00DC5221">
        <w:rPr>
          <w:spacing w:val="-2"/>
          <w:rtl/>
          <w:lang w:bidi="ar-SY"/>
        </w:rPr>
        <w:t xml:space="preserve"> بشأنها ومهمة لفهم العمليات الفيزيائية من أجل تطوير نماذج تنبؤ لظواهر الأحوال الجوية الفضائية وتأثيراتها على خدمات البنية التحتية الاجتماعية؛</w:t>
      </w:r>
    </w:p>
    <w:p w14:paraId="4F541579" w14:textId="77777777" w:rsidR="00B21163" w:rsidRPr="00DC5221" w:rsidRDefault="00B21163" w:rsidP="00B21163">
      <w:pPr>
        <w:rPr>
          <w:rtl/>
          <w:lang w:bidi="ar-SY"/>
        </w:rPr>
      </w:pPr>
      <w:r w:rsidRPr="00DC5221">
        <w:rPr>
          <w:i/>
          <w:iCs/>
          <w:rtl/>
          <w:lang w:bidi="ar-SY"/>
        </w:rPr>
        <w:t>ج)</w:t>
      </w:r>
      <w:r w:rsidRPr="00DC5221">
        <w:rPr>
          <w:rtl/>
          <w:lang w:bidi="ar-SY"/>
        </w:rPr>
        <w:tab/>
        <w:t>أن بيانات الأحوال الجوية الفضائية مهمة لفهم العمليات الفيزيائية من أجل تقديم نماذج تنبؤ لظواهر الأحوال الجوية الفضائية وتأثيراتها؛</w:t>
      </w:r>
    </w:p>
    <w:p w14:paraId="67C89DB1" w14:textId="77777777" w:rsidR="00B21163" w:rsidRPr="00DC5221" w:rsidRDefault="00B21163" w:rsidP="00B21163">
      <w:r w:rsidRPr="00DC5221">
        <w:rPr>
          <w:i/>
          <w:iCs/>
          <w:rtl/>
        </w:rPr>
        <w:t>د )</w:t>
      </w:r>
      <w:r w:rsidRPr="00DC5221">
        <w:rPr>
          <w:rtl/>
        </w:rPr>
        <w:tab/>
        <w:t>أن تكنولوجيا استشعار الأحوال الجوية الفضائية</w:t>
      </w:r>
      <w:r w:rsidRPr="00DC5221">
        <w:rPr>
          <w:rtl/>
          <w:lang w:bidi="ar-SY"/>
        </w:rPr>
        <w:t xml:space="preserve"> المعتمِدة على </w:t>
      </w:r>
      <w:r w:rsidRPr="00DC5221">
        <w:rPr>
          <w:rtl/>
        </w:rPr>
        <w:t>الطيف قد تطورت وأن أنظمة تشغيلية قد نُشرت دون إيلاء اعتبار كبير للوائح الطيف المحلية أو الدولية، أو للحاجة المحتملة للحماية من التداخلات؛</w:t>
      </w:r>
    </w:p>
    <w:p w14:paraId="16568E3B" w14:textId="77777777" w:rsidR="00B21163" w:rsidRPr="00DC5221" w:rsidRDefault="00B21163" w:rsidP="00B21163">
      <w:r w:rsidRPr="00DC5221">
        <w:rPr>
          <w:i/>
          <w:iCs/>
          <w:rtl/>
        </w:rPr>
        <w:t>هـ )</w:t>
      </w:r>
      <w:r w:rsidRPr="00DC5221">
        <w:rPr>
          <w:rtl/>
        </w:rPr>
        <w:tab/>
      </w:r>
      <w:r w:rsidRPr="00DC5221">
        <w:rPr>
          <w:rtl/>
          <w:lang w:bidi="ar-SY"/>
        </w:rPr>
        <w:t>أن أجهزة استشعار الأحوال الجوية الفضائية المعتمِدة على الطيف يمكن أن تكون عرضة للتداخل من أنظمة الأرض والأنظمة الفضائية</w:t>
      </w:r>
      <w:r w:rsidRPr="00DC5221">
        <w:rPr>
          <w:rtl/>
        </w:rPr>
        <w:t xml:space="preserve"> على السواء؛</w:t>
      </w:r>
    </w:p>
    <w:p w14:paraId="119B3BBD" w14:textId="77777777" w:rsidR="00B21163" w:rsidRPr="00DC5221" w:rsidRDefault="00B21163" w:rsidP="00B21163">
      <w:pPr>
        <w:rPr>
          <w:lang w:bidi="ar-SY"/>
        </w:rPr>
      </w:pPr>
      <w:r w:rsidRPr="00DC5221">
        <w:rPr>
          <w:i/>
          <w:iCs/>
          <w:rtl/>
          <w:lang w:bidi="ar-SY"/>
        </w:rPr>
        <w:t>و )</w:t>
      </w:r>
      <w:r w:rsidRPr="00DC5221">
        <w:rPr>
          <w:rtl/>
          <w:lang w:bidi="ar-SY"/>
        </w:rPr>
        <w:tab/>
        <w:t>أن بعض أجهزة استشعار الأحوال الجوية الفضائية تعمل عن طريق استقبال إشارات لظواهر طبيعية منخفضة المستوى تنشأ بشكل أساسي من النشاط الشمسي وتحدث خارج الجزء الأكبر من الغلاف الجوي للأرض وتؤثر على بيئة الأرض، وبالتالي، فإنها قد تتعرض لتداخل ضار عند مستويات يمكن أن تتحملها تطبيقات الاتصالات الراديوية الأخرى؛</w:t>
      </w:r>
    </w:p>
    <w:p w14:paraId="0B4F6E05" w14:textId="77777777" w:rsidR="00B21163" w:rsidRPr="00DC5221" w:rsidRDefault="00B21163" w:rsidP="00B21163">
      <w:r w:rsidRPr="00DC5221">
        <w:rPr>
          <w:i/>
          <w:iCs/>
          <w:rtl/>
          <w:lang w:bidi="ar-SY"/>
        </w:rPr>
        <w:lastRenderedPageBreak/>
        <w:t>ز )</w:t>
      </w:r>
      <w:r w:rsidRPr="00DC5221">
        <w:rPr>
          <w:rtl/>
          <w:lang w:bidi="ar-SY"/>
        </w:rPr>
        <w:tab/>
      </w:r>
      <w:r w:rsidRPr="00DC5221">
        <w:rPr>
          <w:rtl/>
          <w:lang w:bidi="ar-EG"/>
        </w:rPr>
        <w:t>أن عدداً من الهيئات الدولية أكدت على أهمية تطبيقات الاتصالات الراديوية للأحوال</w:t>
      </w:r>
      <w:r w:rsidRPr="00DC5221">
        <w:rPr>
          <w:rtl/>
          <w:lang w:bidi="ar-SY"/>
        </w:rPr>
        <w:t xml:space="preserve"> الجوية الفضائية</w:t>
      </w:r>
      <w:r w:rsidRPr="00DC5221">
        <w:rPr>
          <w:rtl/>
          <w:lang w:bidi="ar-EG"/>
        </w:rPr>
        <w:t xml:space="preserve">، ومنها المنظمة العالمية للأرصاد الجوية </w:t>
      </w:r>
      <w:r w:rsidRPr="00DC5221">
        <w:rPr>
          <w:lang w:bidi="ar-EG"/>
        </w:rPr>
        <w:t>(WMO)</w:t>
      </w:r>
      <w:r w:rsidRPr="00DC5221">
        <w:rPr>
          <w:rtl/>
          <w:lang w:bidi="ar-EG"/>
        </w:rPr>
        <w:t xml:space="preserve"> والفريق الحكومي الدولي المعني بتغير المناخ </w:t>
      </w:r>
      <w:r w:rsidRPr="00DC5221">
        <w:rPr>
          <w:lang w:bidi="ar-EG"/>
        </w:rPr>
        <w:t>(IPCC)</w:t>
      </w:r>
      <w:r w:rsidRPr="00DC5221">
        <w:rPr>
          <w:rtl/>
          <w:lang w:bidi="ar-EG"/>
        </w:rPr>
        <w:t xml:space="preserve"> ومكتب الأمم المتحدة للحد من مخاطر الكوارث (</w:t>
      </w:r>
      <w:r w:rsidRPr="00DC5221">
        <w:rPr>
          <w:lang w:bidi="ar-EG"/>
        </w:rPr>
        <w:t>UNDRR</w:t>
      </w:r>
      <w:r w:rsidRPr="00DC5221">
        <w:rPr>
          <w:rtl/>
          <w:lang w:bidi="ar-EG"/>
        </w:rPr>
        <w:t>)، ومنظمة الطيران المدني الدولي (</w:t>
      </w:r>
      <w:r w:rsidRPr="00DC5221">
        <w:rPr>
          <w:lang w:bidi="ar-EG"/>
        </w:rPr>
        <w:t>ICAO</w:t>
      </w:r>
      <w:r w:rsidRPr="00DC5221">
        <w:rPr>
          <w:rtl/>
          <w:lang w:bidi="ar-EG"/>
        </w:rPr>
        <w:t>)، ولجنة الأمم المتحدة المعنية باستخدام الفضاء الخارجي في الأغراض السلمية (</w:t>
      </w:r>
      <w:r w:rsidRPr="00DC5221">
        <w:rPr>
          <w:lang w:bidi="ar-EG"/>
        </w:rPr>
        <w:t>UN/COPUOS</w:t>
      </w:r>
      <w:r w:rsidRPr="00DC5221">
        <w:rPr>
          <w:rtl/>
          <w:lang w:bidi="ar-EG"/>
        </w:rPr>
        <w:t>)، وأن تعاون قطاع الاتصالات الراديوية مع هذه الهيئات أمر ضروري</w:t>
      </w:r>
      <w:r w:rsidRPr="00DC5221">
        <w:rPr>
          <w:rtl/>
        </w:rPr>
        <w:t>؛</w:t>
      </w:r>
    </w:p>
    <w:p w14:paraId="013C7DAD" w14:textId="77777777" w:rsidR="00B21163" w:rsidRPr="00DC5221" w:rsidRDefault="00B21163" w:rsidP="00B21163">
      <w:pPr>
        <w:rPr>
          <w:spacing w:val="-4"/>
          <w:rtl/>
          <w:lang w:bidi="ar-EG"/>
        </w:rPr>
      </w:pPr>
      <w:r w:rsidRPr="00DC5221">
        <w:rPr>
          <w:i/>
          <w:iCs/>
          <w:spacing w:val="-4"/>
          <w:rtl/>
        </w:rPr>
        <w:t>ح)</w:t>
      </w:r>
      <w:r w:rsidRPr="00DC5221">
        <w:rPr>
          <w:spacing w:val="-4"/>
          <w:rtl/>
        </w:rPr>
        <w:tab/>
      </w:r>
      <w:r w:rsidRPr="00DC5221">
        <w:rPr>
          <w:spacing w:val="-4"/>
          <w:rtl/>
          <w:lang w:bidi="ar-EG"/>
        </w:rPr>
        <w:t xml:space="preserve">أن </w:t>
      </w:r>
      <w:r w:rsidRPr="00DC5221">
        <w:rPr>
          <w:spacing w:val="-4"/>
          <w:rtl/>
          <w:lang w:bidi="ar-SY"/>
        </w:rPr>
        <w:t xml:space="preserve">جمع بيانات الأحوال الجوية الفضائية </w:t>
      </w:r>
      <w:r w:rsidRPr="00DC5221">
        <w:rPr>
          <w:spacing w:val="-4"/>
          <w:rtl/>
          <w:lang w:bidi="ar-EG"/>
        </w:rPr>
        <w:t>يجري لصالح المجتمع الدولي بأسره وهي متاحة عموماً للمستخدمين مجاناً،</w:t>
      </w:r>
    </w:p>
    <w:p w14:paraId="08AE10BF" w14:textId="77777777" w:rsidR="00B21163" w:rsidRPr="00DC5221" w:rsidRDefault="00B21163" w:rsidP="00B21163">
      <w:pPr>
        <w:pStyle w:val="Call"/>
        <w:rPr>
          <w:rtl/>
        </w:rPr>
      </w:pPr>
      <w:r w:rsidRPr="00DC5221">
        <w:rPr>
          <w:rtl/>
        </w:rPr>
        <w:t>وإذ يشير إلى</w:t>
      </w:r>
    </w:p>
    <w:p w14:paraId="18C51A06" w14:textId="77777777" w:rsidR="00B21163" w:rsidRPr="00DC5221" w:rsidRDefault="00B21163" w:rsidP="00B21163">
      <w:pPr>
        <w:rPr>
          <w:rtl/>
          <w:lang w:bidi="ar-EG"/>
        </w:rPr>
      </w:pPr>
      <w:r w:rsidRPr="00DC5221">
        <w:rPr>
          <w:i/>
          <w:iCs/>
          <w:rtl/>
        </w:rPr>
        <w:t> أ )</w:t>
      </w:r>
      <w:r w:rsidRPr="00DC5221">
        <w:rPr>
          <w:rtl/>
        </w:rPr>
        <w:tab/>
      </w:r>
      <w:r w:rsidRPr="00DC5221">
        <w:rPr>
          <w:rtl/>
          <w:lang w:bidi="ar-EG"/>
        </w:rPr>
        <w:t xml:space="preserve">خطة العمل الصادرة عن القمة العالمية لمجتمع المعلومات (جنيف، </w:t>
      </w:r>
      <w:r w:rsidRPr="00DC5221">
        <w:rPr>
          <w:lang w:bidi="ar-EG"/>
        </w:rPr>
        <w:t>2003</w:t>
      </w:r>
      <w:r w:rsidRPr="00DC5221">
        <w:rPr>
          <w:rtl/>
          <w:lang w:bidi="ar-EG"/>
        </w:rPr>
        <w:t>) بشأن البيئة الإلكترونية، تدعو إلى إقامة أنظمة رصد تستعمل تكنولوجيا المعلومات والاتصالات </w:t>
      </w:r>
      <w:r w:rsidRPr="00DC5221">
        <w:rPr>
          <w:lang w:bidi="ar-EG"/>
        </w:rPr>
        <w:t>(ICT)</w:t>
      </w:r>
      <w:r w:rsidRPr="00DC5221">
        <w:rPr>
          <w:rtl/>
          <w:lang w:bidi="ar-EG"/>
        </w:rPr>
        <w:t xml:space="preserve"> للتنبؤ بالكوارث الطبيعية والكوارث من صنع الإنسان ورصد آثارها، وخاصة في البلدان النامية وأقل البلدان نمواً وبلدان الاقتصادات الصغيرة؛</w:t>
      </w:r>
    </w:p>
    <w:p w14:paraId="5C8424B8" w14:textId="77777777" w:rsidR="00B21163" w:rsidRPr="00DC5221" w:rsidRDefault="00B21163" w:rsidP="00B21163">
      <w:pPr>
        <w:rPr>
          <w:rtl/>
        </w:rPr>
      </w:pPr>
      <w:r w:rsidRPr="00DC5221">
        <w:rPr>
          <w:i/>
          <w:iCs/>
          <w:rtl/>
        </w:rPr>
        <w:t>ب)</w:t>
      </w:r>
      <w:r w:rsidRPr="00DC5221">
        <w:rPr>
          <w:rtl/>
        </w:rPr>
        <w:tab/>
      </w:r>
      <w:r w:rsidRPr="00DC5221">
        <w:rPr>
          <w:rtl/>
          <w:lang w:bidi="ar-EG"/>
        </w:rPr>
        <w:t xml:space="preserve">القرار </w:t>
      </w:r>
      <w:r w:rsidRPr="00DC5221">
        <w:t>136</w:t>
      </w:r>
      <w:r w:rsidRPr="00DC5221">
        <w:rPr>
          <w:rtl/>
          <w:lang w:bidi="ar-EG"/>
        </w:rPr>
        <w:t xml:space="preserve"> (المراجَع في بوخارست، 2022) </w:t>
      </w:r>
      <w:r w:rsidRPr="00DC5221">
        <w:rPr>
          <w:rtl/>
        </w:rPr>
        <w:t>لمؤتمر المندوبين المفوضين، بشأن استخدام الاتصالات/تكنولوجيا المعلومات والاتصالات في عمليات الرصد والإدارة الخاصة بحالات الطوارئ والكوارث من أجل الإنذار المبكر والوقاية والتخفيف من آثارها والإغاثة؛</w:t>
      </w:r>
    </w:p>
    <w:p w14:paraId="54818271" w14:textId="77777777" w:rsidR="00B21163" w:rsidRPr="00DC5221" w:rsidRDefault="00B21163" w:rsidP="00B21163">
      <w:pPr>
        <w:rPr>
          <w:rtl/>
          <w:lang w:bidi="ar-EG"/>
        </w:rPr>
      </w:pPr>
      <w:r w:rsidRPr="00DC5221">
        <w:rPr>
          <w:i/>
          <w:iCs/>
          <w:rtl/>
        </w:rPr>
        <w:t>ج)</w:t>
      </w:r>
      <w:r w:rsidRPr="00DC5221">
        <w:rPr>
          <w:rtl/>
        </w:rPr>
        <w:tab/>
        <w:t xml:space="preserve">القرار </w:t>
      </w:r>
      <w:r w:rsidRPr="00DC5221">
        <w:t>182</w:t>
      </w:r>
      <w:r w:rsidRPr="00DC5221">
        <w:rPr>
          <w:rtl/>
          <w:lang w:bidi="ar-EG"/>
        </w:rPr>
        <w:t xml:space="preserve"> (المراجَع في بوخارست، 2022) ل</w:t>
      </w:r>
      <w:r w:rsidRPr="00DC5221">
        <w:rPr>
          <w:rtl/>
        </w:rPr>
        <w:t>مؤتمر المندوبين المفوضين، بشأن دور الاتصالات/تكنولوجيا المعلومات والاتصالات فيما يتعلق بتغير المناخ وحماية البيئة في عمليات الرصد والإدارة الخاصة بحالات الطوارئ والكوارث من أجل الإنذار المبكر بها والوقاية منها والتخفيف من آثارها والإغاثة في حال وقوعها؛</w:t>
      </w:r>
    </w:p>
    <w:p w14:paraId="07761840" w14:textId="77777777" w:rsidR="00B21163" w:rsidRPr="00DC5221" w:rsidRDefault="00B21163" w:rsidP="00B21163">
      <w:pPr>
        <w:rPr>
          <w:rtl/>
        </w:rPr>
      </w:pPr>
      <w:r w:rsidRPr="00DC5221">
        <w:rPr>
          <w:i/>
          <w:iCs/>
          <w:rtl/>
        </w:rPr>
        <w:t>د )</w:t>
      </w:r>
      <w:r w:rsidRPr="00DC5221">
        <w:rPr>
          <w:rtl/>
        </w:rPr>
        <w:tab/>
        <w:t>الإطار العالمي للخدمات المناخية (</w:t>
      </w:r>
      <w:r w:rsidRPr="00DC5221">
        <w:t>GFCS</w:t>
      </w:r>
      <w:r w:rsidRPr="00DC5221">
        <w:rPr>
          <w:rtl/>
        </w:rPr>
        <w:t>)، كما حدده المؤتمر العالمي الثامن عشر للأرصاد الجوية (جنيف، يونيو </w:t>
      </w:r>
      <w:r w:rsidRPr="00DC5221">
        <w:t>2019</w:t>
      </w:r>
      <w:r w:rsidRPr="00DC5221">
        <w:rPr>
          <w:rtl/>
        </w:rPr>
        <w:t>)، الذي يوفر معلومات لمساعدة المجتمع على التكيف مع تقلب المناخ وتغيره؛</w:t>
      </w:r>
    </w:p>
    <w:p w14:paraId="588CF1A4" w14:textId="77777777" w:rsidR="00B21163" w:rsidRPr="00DC5221" w:rsidRDefault="00B21163" w:rsidP="00B21163">
      <w:r w:rsidRPr="00DC5221">
        <w:rPr>
          <w:i/>
          <w:iCs/>
          <w:rtl/>
        </w:rPr>
        <w:t>هـ )</w:t>
      </w:r>
      <w:r w:rsidRPr="00DC5221">
        <w:rPr>
          <w:rtl/>
        </w:rPr>
        <w:tab/>
        <w:t>أن مكتب الأمم المتحدة للحد من مخاطر الكوارث (</w:t>
      </w:r>
      <w:r w:rsidRPr="00DC5221">
        <w:t>UNDRR</w:t>
      </w:r>
      <w:r w:rsidRPr="00DC5221">
        <w:rPr>
          <w:rtl/>
        </w:rPr>
        <w:t>) والمجلس الدولي للعلوم (</w:t>
      </w:r>
      <w:r w:rsidRPr="00DC5221">
        <w:t>ISC</w:t>
      </w:r>
      <w:r w:rsidRPr="00DC5221">
        <w:rPr>
          <w:rtl/>
        </w:rPr>
        <w:t xml:space="preserve">) قد حددا الأخطار المتعلقة بالأحوال الجوية الفضائية في القائمة الأولية </w:t>
      </w:r>
      <w:r w:rsidRPr="00DC5221">
        <w:rPr>
          <w:rtl/>
          <w:lang w:bidi="ar-EG"/>
        </w:rPr>
        <w:t>للأخطار المتعلقة ب</w:t>
      </w:r>
      <w:r w:rsidRPr="00DC5221">
        <w:rPr>
          <w:rtl/>
        </w:rPr>
        <w:t xml:space="preserve">إدارة مخاطر الكوارث في عام </w:t>
      </w:r>
      <w:r w:rsidRPr="00DC5221">
        <w:t>2021</w:t>
      </w:r>
      <w:r w:rsidRPr="00DC5221">
        <w:rPr>
          <w:rtl/>
        </w:rPr>
        <w:t xml:space="preserve"> ضمن إطار سينداي للحد من مخاطر الكوارث للفترة </w:t>
      </w:r>
      <w:r w:rsidRPr="00DC5221">
        <w:t>2030-2015</w:t>
      </w:r>
      <w:r w:rsidRPr="00DC5221">
        <w:rPr>
          <w:rtl/>
        </w:rPr>
        <w:t>؛</w:t>
      </w:r>
    </w:p>
    <w:p w14:paraId="321F08BB" w14:textId="77777777" w:rsidR="00B21163" w:rsidRPr="00DC5221" w:rsidRDefault="00B21163" w:rsidP="00B21163">
      <w:pPr>
        <w:rPr>
          <w:spacing w:val="-4"/>
        </w:rPr>
      </w:pPr>
      <w:r w:rsidRPr="00DC5221">
        <w:rPr>
          <w:i/>
          <w:iCs/>
          <w:spacing w:val="-4"/>
          <w:rtl/>
        </w:rPr>
        <w:t>و )</w:t>
      </w:r>
      <w:r w:rsidRPr="00DC5221">
        <w:rPr>
          <w:spacing w:val="-4"/>
          <w:rtl/>
        </w:rPr>
        <w:tab/>
        <w:t xml:space="preserve">القرار </w:t>
      </w:r>
      <w:r w:rsidRPr="00DC5221">
        <w:rPr>
          <w:spacing w:val="-4"/>
        </w:rPr>
        <w:t>76/3</w:t>
      </w:r>
      <w:r w:rsidRPr="00DC5221">
        <w:rPr>
          <w:spacing w:val="-4"/>
          <w:rtl/>
        </w:rPr>
        <w:t xml:space="preserve"> للجمعية العامة للأمم المتحدة الصادر في </w:t>
      </w:r>
      <w:r w:rsidRPr="00DC5221">
        <w:rPr>
          <w:spacing w:val="-4"/>
        </w:rPr>
        <w:t>25</w:t>
      </w:r>
      <w:r w:rsidRPr="00DC5221">
        <w:rPr>
          <w:spacing w:val="-4"/>
          <w:rtl/>
        </w:rPr>
        <w:t xml:space="preserve"> أكتوبر </w:t>
      </w:r>
      <w:r w:rsidRPr="00DC5221">
        <w:rPr>
          <w:spacing w:val="-4"/>
        </w:rPr>
        <w:t>2021</w:t>
      </w:r>
      <w:r w:rsidRPr="00DC5221">
        <w:rPr>
          <w:spacing w:val="-4"/>
          <w:rtl/>
        </w:rPr>
        <w:t xml:space="preserve">، والمعنون "خطة "الفضاء </w:t>
      </w:r>
      <w:r w:rsidRPr="00DC5221">
        <w:rPr>
          <w:spacing w:val="-4"/>
        </w:rPr>
        <w:t>2030</w:t>
      </w:r>
      <w:r w:rsidRPr="00DC5221">
        <w:rPr>
          <w:spacing w:val="-4"/>
          <w:rtl/>
        </w:rPr>
        <w:t xml:space="preserve">": الفضاء باعتباره محركاً للتنمية المستدامة" </w:t>
      </w:r>
      <w:r w:rsidRPr="00DC5221">
        <w:rPr>
          <w:spacing w:val="-4"/>
          <w:rtl/>
          <w:lang w:val="fr-CH" w:bidi="ar-SY"/>
        </w:rPr>
        <w:t xml:space="preserve">والذي اتُخذ في إطار الهدف 3: </w:t>
      </w:r>
      <w:r w:rsidRPr="00DC5221">
        <w:rPr>
          <w:spacing w:val="-4"/>
          <w:rtl/>
        </w:rPr>
        <w:t>زيادة الوعي بمخاطر الأحوال الجوية الفضائية السيئة والتخفيف من تلك المخاطر من أجل ضمان زيادة القدرة العالمية على الصمود في وجه آثار الأحوال الجوية الفضائية، وتحسين التنسيق الدولي للأنشطة المتعلقة بالأحوال الجوية الفضائية، بما في ذلك إذكاء الوعي والتواصل وبناء القدرات، وكذلك إنشاء آلية دولية لتعزيز التنسيق رفيع المستوى فيما يتعلق بالأحوال الجوية الفضائية وزيادة القدرة العالمية على الصمود في وجه آثار الأحوال الجوية الفضائية؛</w:t>
      </w:r>
    </w:p>
    <w:p w14:paraId="6B9EB3D7" w14:textId="77777777" w:rsidR="00B21163" w:rsidRPr="00DC5221" w:rsidRDefault="00B21163" w:rsidP="00B21163">
      <w:r w:rsidRPr="00DC5221">
        <w:rPr>
          <w:i/>
          <w:iCs/>
          <w:rtl/>
          <w:lang w:bidi="ar-EG"/>
        </w:rPr>
        <w:t>ز )</w:t>
      </w:r>
      <w:r w:rsidRPr="00DC5221">
        <w:rPr>
          <w:rtl/>
          <w:lang w:bidi="ar-EG"/>
        </w:rPr>
        <w:tab/>
        <w:t xml:space="preserve">التعديل 78 في الملحق 3 لاتفاقية الطيران المدني الدولي (المعايير الدولية والممارسات الموصى بها، خدمة الأرصاد الجوية للملاحة الجوية الدولية) الذي اعتمد في 7 مارس 2018 في الدورة 213 لمجلس الاتفاقية، والذي أدخل خدمات معلومات استشارية بشأن ظواهر </w:t>
      </w:r>
      <w:r w:rsidRPr="00DC5221">
        <w:rPr>
          <w:rtl/>
        </w:rPr>
        <w:t>الأحوال الجوية الفضائية</w:t>
      </w:r>
      <w:r w:rsidRPr="00DC5221">
        <w:rPr>
          <w:rtl/>
          <w:lang w:bidi="ar-EG"/>
        </w:rPr>
        <w:t xml:space="preserve"> المتوقع أن تؤثر في الاتصالات الراديوية للطيران وأنظمة الملاحة الراديوية،</w:t>
      </w:r>
    </w:p>
    <w:p w14:paraId="42662B01" w14:textId="77777777" w:rsidR="00B21163" w:rsidRPr="00DC5221" w:rsidRDefault="00B21163" w:rsidP="00B21163">
      <w:pPr>
        <w:pStyle w:val="Call"/>
        <w:rPr>
          <w:rtl/>
        </w:rPr>
      </w:pPr>
      <w:r w:rsidRPr="00DC5221">
        <w:rPr>
          <w:rtl/>
        </w:rPr>
        <w:t>وإذ يدرك</w:t>
      </w:r>
    </w:p>
    <w:p w14:paraId="648C8E6B" w14:textId="77777777" w:rsidR="00B21163" w:rsidRPr="00DC5221" w:rsidRDefault="00B21163" w:rsidP="00B21163">
      <w:pPr>
        <w:rPr>
          <w:rtl/>
          <w:lang w:bidi="ar-EG"/>
        </w:rPr>
      </w:pPr>
      <w:r w:rsidRPr="00DC5221">
        <w:rPr>
          <w:i/>
          <w:iCs/>
          <w:rtl/>
        </w:rPr>
        <w:t xml:space="preserve"> أ )</w:t>
      </w:r>
      <w:r w:rsidRPr="00DC5221">
        <w:rPr>
          <w:rtl/>
        </w:rPr>
        <w:tab/>
        <w:t>أن التقرير </w:t>
      </w:r>
      <w:r w:rsidRPr="00DC5221">
        <w:t>ITU-R RS.2456-0</w:t>
      </w:r>
      <w:r w:rsidRPr="00DC5221">
        <w:rPr>
          <w:rtl/>
        </w:rPr>
        <w:t xml:space="preserve">، بشأن </w:t>
      </w:r>
      <w:r w:rsidRPr="00DC5221">
        <w:rPr>
          <w:rtl/>
          <w:lang w:bidi="ar-EG"/>
        </w:rPr>
        <w:t>أنظمة أجهزة استشعار الأحوال الجوية الفضائية التي تستخدم الطيف الراديوي يتضمن ما يلي:</w:t>
      </w:r>
    </w:p>
    <w:p w14:paraId="7F407C87" w14:textId="77777777" w:rsidR="00B21163" w:rsidRPr="00DC5221" w:rsidRDefault="00B21163" w:rsidP="00166F32">
      <w:pPr>
        <w:pStyle w:val="enumlev1"/>
        <w:rPr>
          <w:rtl/>
        </w:rPr>
      </w:pPr>
      <w:r w:rsidRPr="00DC5221">
        <w:rPr>
          <w:rtl/>
        </w:rPr>
        <w:t>-</w:t>
      </w:r>
      <w:r w:rsidRPr="00DC5221">
        <w:rPr>
          <w:rtl/>
        </w:rPr>
        <w:tab/>
        <w:t xml:space="preserve">ملخص لأجهزة استشعار </w:t>
      </w:r>
      <w:r w:rsidRPr="00DC5221">
        <w:rPr>
          <w:rtl/>
          <w:lang w:bidi="ar-EG"/>
        </w:rPr>
        <w:t>الأحوال</w:t>
      </w:r>
      <w:r w:rsidRPr="00DC5221">
        <w:rPr>
          <w:rtl/>
        </w:rPr>
        <w:t xml:space="preserve"> الجوية الفضائية المعتمدة على الطيف؛</w:t>
      </w:r>
    </w:p>
    <w:p w14:paraId="67F64931" w14:textId="77777777" w:rsidR="00B21163" w:rsidRPr="00DC5221" w:rsidRDefault="00B21163" w:rsidP="00166F32">
      <w:pPr>
        <w:pStyle w:val="enumlev1"/>
        <w:rPr>
          <w:rtl/>
          <w:lang w:bidi="ar-EG"/>
        </w:rPr>
      </w:pPr>
      <w:r w:rsidRPr="00DC5221">
        <w:rPr>
          <w:rtl/>
        </w:rPr>
        <w:t>-</w:t>
      </w:r>
      <w:r w:rsidRPr="00DC5221">
        <w:rPr>
          <w:rtl/>
        </w:rPr>
        <w:tab/>
      </w:r>
      <w:r w:rsidRPr="00DC5221">
        <w:rPr>
          <w:rtl/>
          <w:lang w:bidi="ar-EG"/>
        </w:rPr>
        <w:t>وثائق الأنظمة المستخدمة من أجل عمليات رصد الأحوال الجوية الفضائية والتنبؤ بها والإنذار بها المنشورة عالمياً؛</w:t>
      </w:r>
    </w:p>
    <w:p w14:paraId="6E62CA45" w14:textId="77777777" w:rsidR="00B21163" w:rsidRPr="00DC5221" w:rsidRDefault="00B21163" w:rsidP="00B21163">
      <w:pPr>
        <w:rPr>
          <w:rtl/>
          <w:lang w:bidi="ar-EG"/>
        </w:rPr>
      </w:pPr>
      <w:r w:rsidRPr="00DC5221">
        <w:rPr>
          <w:i/>
          <w:iCs/>
          <w:rtl/>
          <w:lang w:bidi="ar-EG"/>
        </w:rPr>
        <w:t>ب</w:t>
      </w:r>
      <w:r w:rsidRPr="00DC5221">
        <w:rPr>
          <w:i/>
          <w:iCs/>
          <w:rtl/>
        </w:rPr>
        <w:t>)</w:t>
      </w:r>
      <w:r w:rsidRPr="00DC5221">
        <w:rPr>
          <w:rtl/>
        </w:rPr>
        <w:tab/>
        <w:t>أن كتيب قطاع الاتصالات الراديوية بشأن علم الفلك الراديوي يتضمن مزيداً من المعلومات عن عمليات رصد الأحوال الجوية الفضائية؛</w:t>
      </w:r>
    </w:p>
    <w:p w14:paraId="5EF6A15D" w14:textId="77777777" w:rsidR="00B21163" w:rsidRPr="00DC5221" w:rsidRDefault="00B21163" w:rsidP="00B21163">
      <w:pPr>
        <w:rPr>
          <w:rtl/>
        </w:rPr>
      </w:pPr>
      <w:r w:rsidRPr="00DC5221">
        <w:rPr>
          <w:i/>
          <w:iCs/>
          <w:rtl/>
        </w:rPr>
        <w:t>ج)</w:t>
      </w:r>
      <w:r w:rsidRPr="00DC5221">
        <w:rPr>
          <w:rtl/>
        </w:rPr>
        <w:tab/>
        <w:t>أن جهاز الاستشعار النشط للأحوال الجوية الفضائية</w:t>
      </w:r>
      <w:r w:rsidRPr="00DC5221">
        <w:rPr>
          <w:rtl/>
          <w:lang w:bidi="ar-SY"/>
        </w:rPr>
        <w:t xml:space="preserve"> </w:t>
      </w:r>
      <w:r w:rsidRPr="00DC5221">
        <w:rPr>
          <w:rtl/>
        </w:rPr>
        <w:t>هو نظام في خدمة مساعدات الأرصاد الجوية (</w:t>
      </w:r>
      <w:r w:rsidRPr="00DC5221">
        <w:t>MetAids</w:t>
      </w:r>
      <w:r w:rsidRPr="00DC5221">
        <w:rPr>
          <w:rtl/>
        </w:rPr>
        <w:t>) (الأحوال الجوية الفضائية) يتم بواسطته الحصول على المعلومات عن طريق إرسال الموجات الراديوية واستقبالها؛</w:t>
      </w:r>
    </w:p>
    <w:p w14:paraId="369966FE" w14:textId="77777777" w:rsidR="00B21163" w:rsidRPr="00DC5221" w:rsidRDefault="00B21163" w:rsidP="00B21163">
      <w:pPr>
        <w:rPr>
          <w:rtl/>
        </w:rPr>
      </w:pPr>
      <w:r w:rsidRPr="00DC5221">
        <w:rPr>
          <w:i/>
          <w:iCs/>
          <w:rtl/>
        </w:rPr>
        <w:t>د )</w:t>
      </w:r>
      <w:r w:rsidRPr="00DC5221">
        <w:rPr>
          <w:rtl/>
        </w:rPr>
        <w:tab/>
        <w:t>أن جهاز الاستشعار العامل بأسلوب الاستقبال فقط للأحوال الجوية الفضائية</w:t>
      </w:r>
      <w:r w:rsidRPr="00DC5221">
        <w:rPr>
          <w:rtl/>
          <w:lang w:bidi="ar-SY"/>
        </w:rPr>
        <w:t xml:space="preserve"> </w:t>
      </w:r>
      <w:r w:rsidRPr="00DC5221">
        <w:rPr>
          <w:rtl/>
        </w:rPr>
        <w:t>هو نظام في خدمة مساعدات الأرصاد الجوية (</w:t>
      </w:r>
      <w:r w:rsidRPr="00DC5221">
        <w:t>MetAids</w:t>
      </w:r>
      <w:r w:rsidRPr="00DC5221">
        <w:rPr>
          <w:rtl/>
        </w:rPr>
        <w:t>) (الأحوال الجوية الفضائية) يتم بواسطته الحصول على المعلومات عن طريق استقبال الموجات الراديوية ذات المنشأ الطبيعي أو عن طريق الاستقبال السانح لإرسالات خدمات اتصالات راديوية محددة أخرى؛</w:t>
      </w:r>
    </w:p>
    <w:p w14:paraId="361101EE" w14:textId="77777777" w:rsidR="00B21163" w:rsidRPr="00DC5221" w:rsidRDefault="00B21163" w:rsidP="00B21163">
      <w:pPr>
        <w:rPr>
          <w:rtl/>
          <w:lang w:bidi="ar-EG"/>
        </w:rPr>
      </w:pPr>
      <w:r w:rsidRPr="00DC5221">
        <w:rPr>
          <w:i/>
          <w:iCs/>
          <w:rtl/>
          <w:lang w:bidi="ar-EG"/>
        </w:rPr>
        <w:lastRenderedPageBreak/>
        <w:t>هـ )</w:t>
      </w:r>
      <w:r w:rsidRPr="00DC5221">
        <w:rPr>
          <w:rtl/>
          <w:lang w:bidi="ar-EG"/>
        </w:rPr>
        <w:tab/>
        <w:t>أنه ينبغي حماية الخدمات القائمة وأنظمتها وتطبيقاتها في النطاقات المستعملة لعمليات رصد مساعدات الأرصاد الجوية (الأحوال الجوية الفضائية) وينبغي عدم فرض أي قيود لا مبرر لها على تطوير هذه الخدمات في المستقبل،</w:t>
      </w:r>
    </w:p>
    <w:p w14:paraId="4583D144" w14:textId="77777777" w:rsidR="00B21163" w:rsidRPr="00DC5221" w:rsidRDefault="00B21163" w:rsidP="00B21163">
      <w:pPr>
        <w:pStyle w:val="Call"/>
        <w:rPr>
          <w:rtl/>
        </w:rPr>
      </w:pPr>
      <w:r w:rsidRPr="00DC5221">
        <w:rPr>
          <w:rtl/>
        </w:rPr>
        <w:t>وإذ يلاحظ</w:t>
      </w:r>
    </w:p>
    <w:p w14:paraId="6CFFF451" w14:textId="77777777" w:rsidR="00B21163" w:rsidRPr="00DC5221" w:rsidRDefault="00B21163" w:rsidP="00B21163">
      <w:pPr>
        <w:rPr>
          <w:rtl/>
        </w:rPr>
      </w:pPr>
      <w:r w:rsidRPr="00DC5221">
        <w:rPr>
          <w:i/>
          <w:iCs/>
          <w:rtl/>
        </w:rPr>
        <w:t> أ )</w:t>
      </w:r>
      <w:r w:rsidRPr="00DC5221">
        <w:rPr>
          <w:rtl/>
        </w:rPr>
        <w:tab/>
        <w:t>أن قدرات الأحوال الجوية الفضائية</w:t>
      </w:r>
      <w:r w:rsidRPr="00DC5221">
        <w:rPr>
          <w:rtl/>
          <w:lang w:bidi="ar-SY"/>
        </w:rPr>
        <w:t xml:space="preserve"> </w:t>
      </w:r>
      <w:r w:rsidRPr="00DC5221">
        <w:rPr>
          <w:rtl/>
        </w:rPr>
        <w:t>في الموقع وعن بُعد تعتمد على توافر الترددات الراديوية؛</w:t>
      </w:r>
    </w:p>
    <w:p w14:paraId="324CC6BB" w14:textId="77777777" w:rsidR="00B21163" w:rsidRPr="00DC5221" w:rsidRDefault="00B21163" w:rsidP="00B21163">
      <w:pPr>
        <w:rPr>
          <w:rtl/>
          <w:lang w:bidi="ar-EG"/>
        </w:rPr>
      </w:pPr>
      <w:r w:rsidRPr="00DC5221">
        <w:rPr>
          <w:i/>
          <w:iCs/>
          <w:rtl/>
        </w:rPr>
        <w:t>ب)</w:t>
      </w:r>
      <w:r w:rsidRPr="00DC5221">
        <w:rPr>
          <w:rtl/>
        </w:rPr>
        <w:tab/>
        <w:t>أنه وفقاً لمكتب الأمم المتحدة لشؤون الفضاء الخارجي (</w:t>
      </w:r>
      <w:r w:rsidRPr="00DC5221">
        <w:t>UNOOSA</w:t>
      </w:r>
      <w:r w:rsidRPr="00DC5221">
        <w:rPr>
          <w:rtl/>
        </w:rPr>
        <w:t>)، يتزايد اعتماد المجتمع على الأنظمة القائمة في الفضاء وأن من الضروري فهم كيف يمكن أن تؤثر الأحوال الجوية الفضائية</w:t>
      </w:r>
      <w:r w:rsidRPr="00DC5221">
        <w:rPr>
          <w:rtl/>
          <w:lang w:bidi="ar-SY"/>
        </w:rPr>
        <w:t xml:space="preserve"> </w:t>
      </w:r>
      <w:r w:rsidRPr="00DC5221">
        <w:rPr>
          <w:rtl/>
        </w:rPr>
        <w:t>على أنظمة الفضاء والرحلات المأهولة إلى الفضاء ونقل الطاقة الكهربائية، والاتصالات الراديوية على الموجات الديكامترية، وإشارات النظام العالمي للملاحة الساتلية (</w:t>
      </w:r>
      <w:r w:rsidRPr="00DC5221">
        <w:t>GNSS</w:t>
      </w:r>
      <w:r w:rsidRPr="00DC5221">
        <w:rPr>
          <w:rtl/>
        </w:rPr>
        <w:t>)؛</w:t>
      </w:r>
    </w:p>
    <w:p w14:paraId="4670BEC9" w14:textId="77777777" w:rsidR="00B21163" w:rsidRPr="00DC5221" w:rsidRDefault="00B21163" w:rsidP="00B21163">
      <w:pPr>
        <w:rPr>
          <w:rtl/>
        </w:rPr>
      </w:pPr>
      <w:r w:rsidRPr="00DC5221">
        <w:rPr>
          <w:i/>
          <w:iCs/>
          <w:rtl/>
        </w:rPr>
        <w:t>ج)</w:t>
      </w:r>
      <w:r w:rsidRPr="00DC5221">
        <w:rPr>
          <w:rtl/>
        </w:rPr>
        <w:tab/>
        <w:t>أن بعض نطاقات التردد التي تستعملها تطبيقات الأحوال الجوية الفضائية</w:t>
      </w:r>
      <w:r w:rsidRPr="00DC5221">
        <w:rPr>
          <w:rtl/>
          <w:lang w:bidi="ar-SY"/>
        </w:rPr>
        <w:t xml:space="preserve"> </w:t>
      </w:r>
      <w:r w:rsidRPr="00DC5221">
        <w:rPr>
          <w:rtl/>
        </w:rPr>
        <w:t>لها خصائص فيزيائية لا تسمح بالانتقال إلى نطاقات تردد بديلة،</w:t>
      </w:r>
    </w:p>
    <w:p w14:paraId="6E541077" w14:textId="77777777" w:rsidR="00B21163" w:rsidRPr="00DC5221" w:rsidRDefault="00B21163" w:rsidP="00B21163">
      <w:pPr>
        <w:pStyle w:val="Call"/>
        <w:rPr>
          <w:rtl/>
        </w:rPr>
      </w:pPr>
      <w:r w:rsidRPr="00DC5221">
        <w:rPr>
          <w:rtl/>
        </w:rPr>
        <w:t>يقرر</w:t>
      </w:r>
    </w:p>
    <w:p w14:paraId="2A089134" w14:textId="77777777" w:rsidR="00B21163" w:rsidRPr="00DC5221" w:rsidRDefault="00B21163" w:rsidP="00B21163">
      <w:pPr>
        <w:rPr>
          <w:lang w:bidi="ar-SY"/>
        </w:rPr>
      </w:pPr>
      <w:r w:rsidRPr="00DC5221">
        <w:rPr>
          <w:rtl/>
        </w:rPr>
        <w:t>1</w:t>
      </w:r>
      <w:r w:rsidRPr="00DC5221">
        <w:tab/>
      </w:r>
      <w:r w:rsidRPr="00DC5221">
        <w:rPr>
          <w:rtl/>
          <w:lang w:bidi="ar-EG"/>
        </w:rPr>
        <w:t xml:space="preserve">الاعتراف بأهمية استخدام </w:t>
      </w:r>
      <w:r w:rsidRPr="00DC5221">
        <w:rPr>
          <w:rtl/>
        </w:rPr>
        <w:t>تطبيقات الأحوال الجوية الفضائية</w:t>
      </w:r>
      <w:r w:rsidRPr="00DC5221">
        <w:rPr>
          <w:rtl/>
          <w:lang w:bidi="ar-SY"/>
        </w:rPr>
        <w:t xml:space="preserve"> للطيف في رصد ظواهر الأحوال الجوية الفضائية </w:t>
      </w:r>
      <w:r w:rsidRPr="00DC5221">
        <w:rPr>
          <w:rtl/>
          <w:lang w:val="fr-FR" w:bidi="ar-SY"/>
        </w:rPr>
        <w:t xml:space="preserve">وأحداثها </w:t>
      </w:r>
      <w:r w:rsidRPr="00DC5221">
        <w:rPr>
          <w:rtl/>
          <w:lang w:bidi="ar-SY"/>
        </w:rPr>
        <w:t xml:space="preserve">التي يمكن أن تؤثر على خدمات حساسة بالنسبة إلى اقتصاد وسلامة وأمن الإدارات </w:t>
      </w:r>
      <w:r w:rsidRPr="00DC5221">
        <w:rPr>
          <w:rtl/>
        </w:rPr>
        <w:t>وسكانها</w:t>
      </w:r>
      <w:r w:rsidRPr="00DC5221">
        <w:rPr>
          <w:rtl/>
          <w:lang w:bidi="ar-SY"/>
        </w:rPr>
        <w:t>؛</w:t>
      </w:r>
    </w:p>
    <w:p w14:paraId="25B747FE" w14:textId="77777777" w:rsidR="00B21163" w:rsidRPr="00DC5221" w:rsidRDefault="00B21163" w:rsidP="00B21163">
      <w:pPr>
        <w:rPr>
          <w:lang w:bidi="ar-SY"/>
        </w:rPr>
      </w:pPr>
      <w:r w:rsidRPr="00DC5221">
        <w:rPr>
          <w:rtl/>
          <w:lang w:bidi="ar-SY"/>
        </w:rPr>
        <w:t>2</w:t>
      </w:r>
      <w:r w:rsidRPr="00DC5221">
        <w:rPr>
          <w:lang w:bidi="ar-SY"/>
        </w:rPr>
        <w:tab/>
      </w:r>
      <w:r w:rsidRPr="00DC5221">
        <w:rPr>
          <w:rtl/>
        </w:rPr>
        <w:t>حث الإدارات على أن تراعي احتياجات الأحوال الجوية الفضائية</w:t>
      </w:r>
      <w:r w:rsidRPr="00DC5221">
        <w:rPr>
          <w:rtl/>
          <w:lang w:bidi="ar-SY"/>
        </w:rPr>
        <w:t xml:space="preserve"> </w:t>
      </w:r>
      <w:r w:rsidRPr="00DC5221">
        <w:rPr>
          <w:rtl/>
        </w:rPr>
        <w:t>من الترددات الراديوية لا سيما حماية نطاقات التردد ذات الصلة؛</w:t>
      </w:r>
    </w:p>
    <w:p w14:paraId="11238AB5" w14:textId="0351956C" w:rsidR="00FE193F" w:rsidRPr="00DC5221" w:rsidRDefault="00B21163" w:rsidP="005E1D61">
      <w:r w:rsidRPr="00DC5221">
        <w:rPr>
          <w:rtl/>
          <w:lang w:bidi="ar-SY"/>
        </w:rPr>
        <w:t>3</w:t>
      </w:r>
      <w:r w:rsidRPr="00DC5221">
        <w:rPr>
          <w:lang w:bidi="ar-SY"/>
        </w:rPr>
        <w:tab/>
      </w:r>
      <w:r w:rsidRPr="00DC5221">
        <w:rPr>
          <w:rtl/>
        </w:rPr>
        <w:t xml:space="preserve">تشجيع </w:t>
      </w:r>
      <w:r w:rsidRPr="00DC5221">
        <w:rPr>
          <w:rtl/>
          <w:lang w:bidi="ar-SY"/>
        </w:rPr>
        <w:t>الإدارات</w:t>
      </w:r>
      <w:r w:rsidRPr="00DC5221">
        <w:rPr>
          <w:rtl/>
        </w:rPr>
        <w:t xml:space="preserve"> على مراعاة أهمية استعمال وإتاحة الطيف لتطبيقات </w:t>
      </w:r>
      <w:r w:rsidRPr="00DC5221">
        <w:rPr>
          <w:spacing w:val="4"/>
          <w:rtl/>
        </w:rPr>
        <w:t>الأحوال الجوية الفضائية</w:t>
      </w:r>
      <w:r w:rsidRPr="00DC5221">
        <w:rPr>
          <w:rtl/>
          <w:lang w:bidi="ar-SY"/>
        </w:rPr>
        <w:t xml:space="preserve"> </w:t>
      </w:r>
      <w:r w:rsidRPr="00DC5221">
        <w:rPr>
          <w:rtl/>
        </w:rPr>
        <w:t>قبل اتخاذ قرارات تؤثر سلباً على عملياتها.</w:t>
      </w:r>
    </w:p>
    <w:p w14:paraId="0880976E" w14:textId="64D39979" w:rsidR="00FE193F" w:rsidRDefault="008A68D9" w:rsidP="00F111EC">
      <w:pPr>
        <w:pStyle w:val="Reasons"/>
        <w:rPr>
          <w:rFonts w:hint="cs"/>
          <w:b w:val="0"/>
          <w:bCs w:val="0"/>
          <w:rtl/>
          <w:lang w:bidi="ar-SY"/>
        </w:rPr>
      </w:pPr>
      <w:r w:rsidRPr="00DC5221">
        <w:rPr>
          <w:rtl/>
        </w:rPr>
        <w:t>الأسباب:</w:t>
      </w:r>
      <w:r w:rsidRPr="00DC5221">
        <w:tab/>
      </w:r>
      <w:r w:rsidR="006E5049">
        <w:rPr>
          <w:rFonts w:hint="cs"/>
          <w:b w:val="0"/>
          <w:bCs w:val="0"/>
          <w:rtl/>
          <w:lang w:bidi="ar-SY"/>
        </w:rPr>
        <w:t>هذه القضية مهمة ل</w:t>
      </w:r>
      <w:r w:rsidR="006E5049" w:rsidRPr="006E5049">
        <w:rPr>
          <w:b w:val="0"/>
          <w:bCs w:val="0"/>
          <w:rtl/>
          <w:lang w:bidi="ar-SY"/>
        </w:rPr>
        <w:t xml:space="preserve">معالجة جدول </w:t>
      </w:r>
      <w:r w:rsidR="006E5049">
        <w:rPr>
          <w:rFonts w:hint="cs"/>
          <w:b w:val="0"/>
          <w:bCs w:val="0"/>
          <w:rtl/>
          <w:lang w:bidi="ar-SY"/>
        </w:rPr>
        <w:t>ال</w:t>
      </w:r>
      <w:r w:rsidR="006E5049" w:rsidRPr="006E5049">
        <w:rPr>
          <w:b w:val="0"/>
          <w:bCs w:val="0"/>
          <w:rtl/>
          <w:lang w:bidi="ar-SY"/>
        </w:rPr>
        <w:t xml:space="preserve">أعمال العالمي </w:t>
      </w:r>
      <w:r w:rsidR="006E5049">
        <w:rPr>
          <w:rFonts w:hint="cs"/>
          <w:b w:val="0"/>
          <w:bCs w:val="0"/>
          <w:rtl/>
          <w:lang w:bidi="ar-SY"/>
        </w:rPr>
        <w:t>الخاص ب</w:t>
      </w:r>
      <w:r w:rsidR="006E5049" w:rsidRPr="006E5049">
        <w:rPr>
          <w:b w:val="0"/>
          <w:bCs w:val="0"/>
          <w:rtl/>
          <w:lang w:bidi="ar-SY"/>
        </w:rPr>
        <w:t>تغير المناخ.</w:t>
      </w:r>
    </w:p>
    <w:p w14:paraId="7287A7FF" w14:textId="7952196E" w:rsidR="00AD23EF" w:rsidRPr="00AD23EF" w:rsidRDefault="00AD23EF" w:rsidP="00AD23EF">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D23EF" w:rsidRPr="00AD23EF">
      <w:headerReference w:type="even" r:id="rId15"/>
      <w:headerReference w:type="default" r:id="rId16"/>
      <w:footerReference w:type="even" r:id="rId17"/>
      <w:footerReference w:type="default" r:id="rId18"/>
      <w:footerReference w:type="first" r:id="rId19"/>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17A5" w14:textId="77777777" w:rsidR="005F5EDE" w:rsidRDefault="005F5EDE" w:rsidP="002919E1">
      <w:r>
        <w:separator/>
      </w:r>
    </w:p>
    <w:p w14:paraId="3D09DB60" w14:textId="77777777" w:rsidR="005F5EDE" w:rsidRDefault="005F5EDE" w:rsidP="002919E1"/>
    <w:p w14:paraId="3E31C1D3" w14:textId="77777777" w:rsidR="005F5EDE" w:rsidRDefault="005F5EDE" w:rsidP="002919E1"/>
    <w:p w14:paraId="15E58E3A" w14:textId="77777777" w:rsidR="005F5EDE" w:rsidRDefault="005F5EDE"/>
    <w:p w14:paraId="228E00FE" w14:textId="77777777" w:rsidR="005F5EDE" w:rsidRDefault="005F5EDE"/>
  </w:endnote>
  <w:endnote w:type="continuationSeparator" w:id="0">
    <w:p w14:paraId="7F633364" w14:textId="77777777" w:rsidR="005F5EDE" w:rsidRDefault="005F5EDE" w:rsidP="002919E1">
      <w:r>
        <w:continuationSeparator/>
      </w:r>
    </w:p>
    <w:p w14:paraId="1BB771C6" w14:textId="77777777" w:rsidR="005F5EDE" w:rsidRDefault="005F5EDE" w:rsidP="002919E1"/>
    <w:p w14:paraId="679488E0" w14:textId="77777777" w:rsidR="005F5EDE" w:rsidRDefault="005F5EDE" w:rsidP="002919E1"/>
    <w:p w14:paraId="4853F24F" w14:textId="77777777" w:rsidR="005F5EDE" w:rsidRDefault="005F5EDE"/>
    <w:p w14:paraId="5783A0FB" w14:textId="77777777" w:rsidR="005F5EDE" w:rsidRDefault="005F5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199E" w14:textId="2B1E014A" w:rsidR="00D63A6F" w:rsidRPr="006E5049"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E5049">
      <w:rPr>
        <w:sz w:val="16"/>
        <w:szCs w:val="16"/>
        <w:lang w:val="pt-PT"/>
      </w:rPr>
      <w:instrText xml:space="preserve"> FILENAME \p \* MERGEFORMAT </w:instrText>
    </w:r>
    <w:r w:rsidRPr="0026373E">
      <w:rPr>
        <w:sz w:val="16"/>
        <w:szCs w:val="16"/>
        <w:lang w:val="fr-FR"/>
      </w:rPr>
      <w:fldChar w:fldCharType="separate"/>
    </w:r>
    <w:r w:rsidR="00A07FF8">
      <w:rPr>
        <w:noProof/>
        <w:sz w:val="16"/>
        <w:szCs w:val="16"/>
        <w:lang w:val="pt-PT"/>
      </w:rPr>
      <w:t>P:\ARA\ITU-R\CONF-R\CMR23\000\087ADD24ADD01A.docx</w:t>
    </w:r>
    <w:r w:rsidRPr="0026373E">
      <w:rPr>
        <w:sz w:val="16"/>
        <w:szCs w:val="16"/>
      </w:rPr>
      <w:fldChar w:fldCharType="end"/>
    </w:r>
    <w:r w:rsidRPr="006E5049">
      <w:rPr>
        <w:sz w:val="16"/>
        <w:szCs w:val="16"/>
        <w:lang w:val="pt-PT"/>
      </w:rPr>
      <w:t xml:space="preserve">   (</w:t>
    </w:r>
    <w:r w:rsidR="00304490" w:rsidRPr="006E5049">
      <w:rPr>
        <w:sz w:val="16"/>
        <w:szCs w:val="16"/>
        <w:lang w:val="pt-PT"/>
      </w:rPr>
      <w:t>530013</w:t>
    </w:r>
    <w:r w:rsidRPr="006E5049">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7586" w14:textId="1C7B249D" w:rsidR="00304490" w:rsidRPr="006E5049" w:rsidRDefault="00304490" w:rsidP="00304490">
    <w:pPr>
      <w:pStyle w:val="Footer"/>
      <w:bidi w:val="0"/>
      <w:rPr>
        <w:lang w:val="pt-PT"/>
      </w:rPr>
    </w:pPr>
    <w:r w:rsidRPr="0026373E">
      <w:rPr>
        <w:sz w:val="16"/>
        <w:szCs w:val="16"/>
        <w:lang w:val="fr-FR"/>
      </w:rPr>
      <w:fldChar w:fldCharType="begin"/>
    </w:r>
    <w:r w:rsidRPr="006E5049">
      <w:rPr>
        <w:sz w:val="16"/>
        <w:szCs w:val="16"/>
        <w:lang w:val="pt-PT"/>
      </w:rPr>
      <w:instrText xml:space="preserve"> FILENAME \p \* MERGEFORMAT </w:instrText>
    </w:r>
    <w:r w:rsidRPr="0026373E">
      <w:rPr>
        <w:sz w:val="16"/>
        <w:szCs w:val="16"/>
        <w:lang w:val="fr-FR"/>
      </w:rPr>
      <w:fldChar w:fldCharType="separate"/>
    </w:r>
    <w:r w:rsidR="00A07FF8">
      <w:rPr>
        <w:noProof/>
        <w:sz w:val="16"/>
        <w:szCs w:val="16"/>
        <w:lang w:val="pt-PT"/>
      </w:rPr>
      <w:t>P:\ARA\ITU-R\CONF-R\CMR23\000\087ADD24ADD01A.docx</w:t>
    </w:r>
    <w:r w:rsidRPr="0026373E">
      <w:rPr>
        <w:sz w:val="16"/>
        <w:szCs w:val="16"/>
      </w:rPr>
      <w:fldChar w:fldCharType="end"/>
    </w:r>
    <w:r w:rsidRPr="006E5049">
      <w:rPr>
        <w:sz w:val="16"/>
        <w:szCs w:val="16"/>
        <w:lang w:val="pt-PT"/>
      </w:rPr>
      <w:t xml:space="preserve">   (530013)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1767" w14:textId="60EE6271" w:rsidR="00E51379" w:rsidRPr="006E5049" w:rsidRDefault="00E51379" w:rsidP="00E51379">
    <w:pPr>
      <w:pStyle w:val="Footer"/>
      <w:bidi w:val="0"/>
      <w:rPr>
        <w:lang w:val="pt-PT"/>
      </w:rPr>
    </w:pPr>
    <w:r w:rsidRPr="0026373E">
      <w:rPr>
        <w:sz w:val="16"/>
        <w:szCs w:val="16"/>
        <w:lang w:val="fr-FR"/>
      </w:rPr>
      <w:fldChar w:fldCharType="begin"/>
    </w:r>
    <w:r w:rsidRPr="006E5049">
      <w:rPr>
        <w:sz w:val="16"/>
        <w:szCs w:val="16"/>
        <w:lang w:val="pt-PT"/>
      </w:rPr>
      <w:instrText xml:space="preserve"> FILENAME \p \* MERGEFORMAT </w:instrText>
    </w:r>
    <w:r w:rsidRPr="0026373E">
      <w:rPr>
        <w:sz w:val="16"/>
        <w:szCs w:val="16"/>
        <w:lang w:val="fr-FR"/>
      </w:rPr>
      <w:fldChar w:fldCharType="separate"/>
    </w:r>
    <w:r w:rsidR="00A07FF8">
      <w:rPr>
        <w:noProof/>
        <w:sz w:val="16"/>
        <w:szCs w:val="16"/>
        <w:lang w:val="pt-PT"/>
      </w:rPr>
      <w:t>P:\ARA\ITU-R\CONF-R\CMR23\000\087ADD24ADD01A.docx</w:t>
    </w:r>
    <w:r w:rsidRPr="0026373E">
      <w:rPr>
        <w:sz w:val="16"/>
        <w:szCs w:val="16"/>
      </w:rPr>
      <w:fldChar w:fldCharType="end"/>
    </w:r>
    <w:r w:rsidRPr="006E5049">
      <w:rPr>
        <w:sz w:val="16"/>
        <w:szCs w:val="16"/>
        <w:lang w:val="pt-PT"/>
      </w:rPr>
      <w:t xml:space="preserve">   (530013)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C14D" w14:textId="77777777" w:rsidR="005F5EDE" w:rsidRDefault="005F5EDE" w:rsidP="00C45930">
      <w:r>
        <w:separator/>
      </w:r>
    </w:p>
  </w:footnote>
  <w:footnote w:type="continuationSeparator" w:id="0">
    <w:p w14:paraId="1D93A7B6" w14:textId="77777777" w:rsidR="005F5EDE" w:rsidRDefault="005F5EDE" w:rsidP="002919E1">
      <w:r>
        <w:continuationSeparator/>
      </w:r>
    </w:p>
    <w:p w14:paraId="4495BF0B" w14:textId="77777777" w:rsidR="005F5EDE" w:rsidRDefault="005F5EDE" w:rsidP="002919E1"/>
    <w:p w14:paraId="3FCEDF3D" w14:textId="77777777" w:rsidR="005F5EDE" w:rsidRDefault="005F5EDE" w:rsidP="002919E1"/>
    <w:p w14:paraId="7E57039E" w14:textId="77777777" w:rsidR="005F5EDE" w:rsidRDefault="005F5EDE"/>
    <w:p w14:paraId="6B32CA25" w14:textId="77777777" w:rsidR="005F5EDE" w:rsidRDefault="005F5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7090" w14:textId="3AD30374" w:rsidR="00D63A6F" w:rsidRPr="001E0941" w:rsidRDefault="005E5F16" w:rsidP="00E51379">
    <w:pPr>
      <w:bidi w:val="0"/>
      <w:spacing w:after="360" w:line="240" w:lineRule="auto"/>
      <w:jc w:val="center"/>
    </w:pPr>
    <w:r w:rsidRPr="001E0941">
      <w:rPr>
        <w:rStyle w:val="PageNumber"/>
        <w:rFonts w:ascii="Dubai" w:hAnsi="Dubai" w:cs="Dubai"/>
      </w:rPr>
      <w:fldChar w:fldCharType="begin"/>
    </w:r>
    <w:r w:rsidRPr="001E0941">
      <w:rPr>
        <w:rStyle w:val="PageNumber"/>
        <w:rFonts w:ascii="Dubai" w:hAnsi="Dubai" w:cs="Dubai"/>
      </w:rPr>
      <w:instrText xml:space="preserve"> PAGE </w:instrText>
    </w:r>
    <w:r w:rsidRPr="001E0941">
      <w:rPr>
        <w:rStyle w:val="PageNumber"/>
        <w:rFonts w:ascii="Dubai" w:hAnsi="Dubai" w:cs="Dubai"/>
      </w:rPr>
      <w:fldChar w:fldCharType="separate"/>
    </w:r>
    <w:r w:rsidRPr="001E0941">
      <w:rPr>
        <w:rStyle w:val="PageNumber"/>
        <w:rFonts w:ascii="Dubai" w:hAnsi="Dubai" w:cs="Dubai"/>
      </w:rPr>
      <w:t>2</w:t>
    </w:r>
    <w:r w:rsidRPr="001E0941">
      <w:rPr>
        <w:rStyle w:val="PageNumber"/>
        <w:rFonts w:ascii="Dubai" w:hAnsi="Dubai" w:cs="Dubai"/>
      </w:rPr>
      <w:fldChar w:fldCharType="end"/>
    </w:r>
    <w:r w:rsidRPr="001E0941">
      <w:rPr>
        <w:rStyle w:val="PageNumber"/>
        <w:rFonts w:ascii="Dubai" w:hAnsi="Dubai" w:cs="Dubai"/>
        <w:rtl/>
      </w:rPr>
      <w:br/>
    </w:r>
    <w:r w:rsidR="004F5F29" w:rsidRPr="001E0941">
      <w:rPr>
        <w:rStyle w:val="PageNumber"/>
        <w:rFonts w:ascii="Dubai" w:hAnsi="Dubai" w:cs="Dubai"/>
      </w:rPr>
      <w:t>WRC</w:t>
    </w:r>
    <w:r w:rsidRPr="001E0941">
      <w:rPr>
        <w:rStyle w:val="PageNumber"/>
        <w:rFonts w:ascii="Dubai" w:hAnsi="Dubai" w:cs="Dubai"/>
      </w:rPr>
      <w:t>23/87(Add.24)(Add.1)-A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6968" w14:textId="62D3CA0C" w:rsidR="001E0941" w:rsidRDefault="001E0941" w:rsidP="001E0941">
    <w:pPr>
      <w:pStyle w:val="Header"/>
      <w:bidi w:val="0"/>
      <w:jc w:val="center"/>
    </w:pPr>
    <w:r w:rsidRPr="001E0941">
      <w:rPr>
        <w:rStyle w:val="PageNumber"/>
        <w:rFonts w:ascii="Dubai" w:hAnsi="Dubai" w:cs="Dubai"/>
      </w:rPr>
      <w:fldChar w:fldCharType="begin"/>
    </w:r>
    <w:r w:rsidRPr="001E0941">
      <w:rPr>
        <w:rStyle w:val="PageNumber"/>
        <w:rFonts w:ascii="Dubai" w:hAnsi="Dubai" w:cs="Dubai"/>
      </w:rPr>
      <w:instrText xml:space="preserve"> PAGE </w:instrText>
    </w:r>
    <w:r w:rsidRPr="001E0941">
      <w:rPr>
        <w:rStyle w:val="PageNumber"/>
        <w:rFonts w:ascii="Dubai" w:hAnsi="Dubai" w:cs="Dubai"/>
      </w:rPr>
      <w:fldChar w:fldCharType="separate"/>
    </w:r>
    <w:r>
      <w:rPr>
        <w:rStyle w:val="PageNumber"/>
        <w:rFonts w:ascii="Dubai" w:hAnsi="Dubai" w:cs="Dubai"/>
      </w:rPr>
      <w:t>2</w:t>
    </w:r>
    <w:r w:rsidRPr="001E0941">
      <w:rPr>
        <w:rStyle w:val="PageNumber"/>
        <w:rFonts w:ascii="Dubai" w:hAnsi="Dubai" w:cs="Dubai"/>
      </w:rPr>
      <w:fldChar w:fldCharType="end"/>
    </w:r>
    <w:r w:rsidRPr="001E0941">
      <w:rPr>
        <w:rStyle w:val="PageNumber"/>
        <w:rFonts w:ascii="Dubai" w:hAnsi="Dubai" w:cs="Dubai"/>
        <w:rtl/>
      </w:rPr>
      <w:br/>
    </w:r>
    <w:r w:rsidRPr="001E0941">
      <w:rPr>
        <w:rStyle w:val="PageNumber"/>
        <w:rFonts w:ascii="Dubai" w:hAnsi="Dubai" w:cs="Dubai"/>
      </w:rPr>
      <w:t>WRC23/87(Add.24)(Add.1)-A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9824246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6F32"/>
    <w:rsid w:val="00167364"/>
    <w:rsid w:val="00172A44"/>
    <w:rsid w:val="001903B2"/>
    <w:rsid w:val="001956F9"/>
    <w:rsid w:val="001A6F04"/>
    <w:rsid w:val="001B0F78"/>
    <w:rsid w:val="001B217C"/>
    <w:rsid w:val="001B5953"/>
    <w:rsid w:val="001B76DD"/>
    <w:rsid w:val="001C4118"/>
    <w:rsid w:val="001C69FA"/>
    <w:rsid w:val="001D4F6F"/>
    <w:rsid w:val="001D746E"/>
    <w:rsid w:val="001E0941"/>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5AA6"/>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490"/>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496D"/>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4794C"/>
    <w:rsid w:val="00553411"/>
    <w:rsid w:val="00554AE7"/>
    <w:rsid w:val="005558BF"/>
    <w:rsid w:val="00564746"/>
    <w:rsid w:val="00564FCF"/>
    <w:rsid w:val="0056512C"/>
    <w:rsid w:val="005716C8"/>
    <w:rsid w:val="00576D0A"/>
    <w:rsid w:val="00576FCC"/>
    <w:rsid w:val="00580F39"/>
    <w:rsid w:val="005821DC"/>
    <w:rsid w:val="00584333"/>
    <w:rsid w:val="0058478B"/>
    <w:rsid w:val="005953EC"/>
    <w:rsid w:val="005B00A1"/>
    <w:rsid w:val="005B29BD"/>
    <w:rsid w:val="005B4A6D"/>
    <w:rsid w:val="005C29C8"/>
    <w:rsid w:val="005C47A6"/>
    <w:rsid w:val="005C5D25"/>
    <w:rsid w:val="005C7B3B"/>
    <w:rsid w:val="005D2606"/>
    <w:rsid w:val="005D6D48"/>
    <w:rsid w:val="005D72A4"/>
    <w:rsid w:val="005E1676"/>
    <w:rsid w:val="005E1D61"/>
    <w:rsid w:val="005E5F16"/>
    <w:rsid w:val="005E77B1"/>
    <w:rsid w:val="005E7F46"/>
    <w:rsid w:val="005F05CC"/>
    <w:rsid w:val="005F5EDE"/>
    <w:rsid w:val="005F65DE"/>
    <w:rsid w:val="0060446B"/>
    <w:rsid w:val="00605A1E"/>
    <w:rsid w:val="00610526"/>
    <w:rsid w:val="00612042"/>
    <w:rsid w:val="00613492"/>
    <w:rsid w:val="006208D2"/>
    <w:rsid w:val="006226F2"/>
    <w:rsid w:val="00623565"/>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5049"/>
    <w:rsid w:val="006F0534"/>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626D"/>
    <w:rsid w:val="008A1137"/>
    <w:rsid w:val="008A1788"/>
    <w:rsid w:val="008A3E57"/>
    <w:rsid w:val="008A4185"/>
    <w:rsid w:val="008A6552"/>
    <w:rsid w:val="008A68D9"/>
    <w:rsid w:val="008B4E93"/>
    <w:rsid w:val="008B52B7"/>
    <w:rsid w:val="008B5C07"/>
    <w:rsid w:val="008C380B"/>
    <w:rsid w:val="008C3818"/>
    <w:rsid w:val="008D2BB5"/>
    <w:rsid w:val="008D6ACC"/>
    <w:rsid w:val="008D7AF0"/>
    <w:rsid w:val="008E0296"/>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07FF8"/>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23EF"/>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1163"/>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E6F71"/>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07107"/>
    <w:rsid w:val="00D10CFC"/>
    <w:rsid w:val="00D1728C"/>
    <w:rsid w:val="00D21226"/>
    <w:rsid w:val="00D21235"/>
    <w:rsid w:val="00D25120"/>
    <w:rsid w:val="00D27ABB"/>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5221"/>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379"/>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1EC"/>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193F"/>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8688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a06de5-25be-4bc2-9fe5-dce202d36d61" targetNamespace="http://schemas.microsoft.com/office/2006/metadata/properties" ma:root="true" ma:fieldsID="d41af5c836d734370eb92e7ee5f83852" ns2:_="" ns3:_="">
    <xsd:import namespace="996b2e75-67fd-4955-a3b0-5ab9934cb50b"/>
    <xsd:import namespace="37a06de5-25be-4bc2-9fe5-dce202d36d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a06de5-25be-4bc2-9fe5-dce202d36d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37a06de5-25be-4bc2-9fe5-dce202d36d61">DPM</DPM_x0020_Author>
    <DPM_x0020_File_x0020_name xmlns="37a06de5-25be-4bc2-9fe5-dce202d36d61">R23-WRC23-C-0087!A24-A1!MSW-A</DPM_x0020_File_x0020_name>
    <DPM_x0020_Version xmlns="37a06de5-25be-4bc2-9fe5-dce202d36d61">DPM_2022.05.12.01</DPM_x0020_Version>
  </documentManagement>
</p:propertie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a06de5-25be-4bc2-9fe5-dce202d3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a06de5-25be-4bc2-9fe5-dce202d36d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1193</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R23-WRC23-C-0087!A24-A1!MSW-A</vt:lpstr>
    </vt:vector>
  </TitlesOfParts>
  <Manager>General Secretariat - Pool</Manager>
  <Company>International Telecommunication Union (ITU)</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R23-WRC23-C-0087!A24-A1!MSW-A</dc:title>
  <dc:creator>Documents Proposals Manager (DPM)</dc:creator>
  <cp:keywords>DPM_v2023.8.1.1_prod</cp:keywords>
  <cp:lastModifiedBy>Arabic-IR</cp:lastModifiedBy>
  <cp:revision>5</cp:revision>
  <cp:lastPrinted>2020-08-11T14:28:00Z</cp:lastPrinted>
  <dcterms:created xsi:type="dcterms:W3CDTF">2023-11-16T18:05:00Z</dcterms:created>
  <dcterms:modified xsi:type="dcterms:W3CDTF">2023-11-17T23:11:00Z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