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886"/>
        <w:gridCol w:w="2234"/>
      </w:tblGrid>
      <w:tr w:rsidR="00F467B6" w14:paraId="12C61279" w14:textId="77777777" w:rsidTr="00F467B6">
        <w:trPr>
          <w:cantSplit/>
        </w:trPr>
        <w:tc>
          <w:tcPr>
            <w:tcW w:w="1560" w:type="dxa"/>
            <w:vAlign w:val="center"/>
          </w:tcPr>
          <w:p w14:paraId="0B17275C" w14:textId="77777777" w:rsidR="00F467B6" w:rsidRPr="00566240" w:rsidRDefault="00F467B6" w:rsidP="00F467B6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69D89C5F" wp14:editId="35F3C918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124DBB15" w14:textId="77777777" w:rsidR="00F467B6" w:rsidRPr="00566240" w:rsidRDefault="00F467B6" w:rsidP="00532EA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DF0809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DF0809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DF0809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DF0809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DF0809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DF0809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234" w:type="dxa"/>
            <w:vAlign w:val="center"/>
          </w:tcPr>
          <w:p w14:paraId="4B0ED31E" w14:textId="77777777" w:rsidR="00F467B6" w:rsidRPr="00622560" w:rsidRDefault="00F467B6" w:rsidP="00F467B6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64767CBA" wp14:editId="309BD1B3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12434FC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53BF6700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70DF49EE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8F40C19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2511756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29D1995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DF5A0B3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7580FA17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gridSpan w:val="2"/>
          </w:tcPr>
          <w:p w14:paraId="70072A7B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87 (Add.13)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3"/>
      <w:tr w:rsidR="008221A4" w:rsidRPr="00C324A8" w14:paraId="3326C621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3322E22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5C4A8D97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2023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15CE009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718BA585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1559CEB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79ADBDAA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530B75A9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041DB77" w14:textId="77777777">
        <w:trPr>
          <w:cantSplit/>
        </w:trPr>
        <w:tc>
          <w:tcPr>
            <w:tcW w:w="10031" w:type="dxa"/>
            <w:gridSpan w:val="4"/>
          </w:tcPr>
          <w:p w14:paraId="19522AD5" w14:textId="77777777"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非洲共同提案</w:t>
            </w:r>
            <w:proofErr w:type="spellEnd"/>
          </w:p>
        </w:tc>
      </w:tr>
      <w:tr w:rsidR="008221A4" w14:paraId="3326FFB3" w14:textId="77777777">
        <w:trPr>
          <w:cantSplit/>
        </w:trPr>
        <w:tc>
          <w:tcPr>
            <w:tcW w:w="10031" w:type="dxa"/>
            <w:gridSpan w:val="4"/>
          </w:tcPr>
          <w:p w14:paraId="798D0C8A" w14:textId="11781251" w:rsidR="008221A4" w:rsidRDefault="00EE5B52" w:rsidP="008221A4">
            <w:pPr>
              <w:pStyle w:val="Title1"/>
            </w:pPr>
            <w:bookmarkStart w:id="5" w:name="dtitle1" w:colFirst="0" w:colLast="0"/>
            <w:bookmarkEnd w:id="4"/>
            <w:proofErr w:type="spellStart"/>
            <w:r w:rsidRPr="00042B48">
              <w:rPr>
                <w:rFonts w:hint="eastAsia"/>
              </w:rPr>
              <w:t>有关大会工作的提案</w:t>
            </w:r>
            <w:proofErr w:type="spellEnd"/>
          </w:p>
        </w:tc>
      </w:tr>
      <w:tr w:rsidR="008221A4" w14:paraId="0D6332F7" w14:textId="77777777">
        <w:trPr>
          <w:cantSplit/>
        </w:trPr>
        <w:tc>
          <w:tcPr>
            <w:tcW w:w="10031" w:type="dxa"/>
            <w:gridSpan w:val="4"/>
          </w:tcPr>
          <w:p w14:paraId="7A2C37BC" w14:textId="77777777"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 w14:paraId="6D6D59A5" w14:textId="77777777">
        <w:trPr>
          <w:cantSplit/>
        </w:trPr>
        <w:tc>
          <w:tcPr>
            <w:tcW w:w="10031" w:type="dxa"/>
            <w:gridSpan w:val="4"/>
          </w:tcPr>
          <w:p w14:paraId="31A6F763" w14:textId="77777777"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1.13</w:t>
            </w:r>
          </w:p>
        </w:tc>
      </w:tr>
    </w:tbl>
    <w:bookmarkEnd w:id="7"/>
    <w:p w14:paraId="1714F020" w14:textId="77777777" w:rsidR="007B0E97" w:rsidRPr="00C61129" w:rsidRDefault="002373B8" w:rsidP="00C61129">
      <w:pPr>
        <w:rPr>
          <w:lang w:eastAsia="zh-CN"/>
        </w:rPr>
      </w:pPr>
      <w:r w:rsidRPr="00D231D8">
        <w:rPr>
          <w:rFonts w:hint="eastAsia"/>
          <w:bCs/>
          <w:lang w:eastAsia="zh-CN"/>
        </w:rPr>
        <w:t>1</w:t>
      </w:r>
      <w:r w:rsidRPr="00D231D8">
        <w:rPr>
          <w:bCs/>
          <w:lang w:eastAsia="zh-CN"/>
        </w:rPr>
        <w:t>.</w:t>
      </w:r>
      <w:r w:rsidRPr="00D231D8">
        <w:rPr>
          <w:rFonts w:hint="eastAsia"/>
          <w:bCs/>
          <w:lang w:eastAsia="zh-CN"/>
        </w:rPr>
        <w:t>13</w:t>
      </w:r>
      <w:r w:rsidRPr="00D231D8">
        <w:rPr>
          <w:bCs/>
          <w:lang w:eastAsia="zh-CN"/>
        </w:rPr>
        <w:tab/>
      </w:r>
      <w:r w:rsidRPr="00D231D8">
        <w:rPr>
          <w:bCs/>
          <w:lang w:eastAsia="zh-CN"/>
        </w:rPr>
        <w:t>根据</w:t>
      </w:r>
      <w:r w:rsidRPr="00D231D8">
        <w:rPr>
          <w:rFonts w:hint="eastAsia"/>
          <w:bCs/>
          <w:lang w:eastAsia="zh-CN"/>
        </w:rPr>
        <w:t>第</w:t>
      </w:r>
      <w:r w:rsidRPr="00D231D8">
        <w:rPr>
          <w:b/>
          <w:bCs/>
          <w:lang w:eastAsia="zh-CN"/>
        </w:rPr>
        <w:t>661</w:t>
      </w:r>
      <w:r w:rsidRPr="00D231D8">
        <w:rPr>
          <w:rFonts w:hint="eastAsia"/>
          <w:bCs/>
          <w:lang w:eastAsia="zh-CN"/>
        </w:rPr>
        <w:t>号决议</w:t>
      </w:r>
      <w:r w:rsidRPr="00D231D8">
        <w:rPr>
          <w:rFonts w:hint="eastAsia"/>
          <w:b/>
          <w:bCs/>
          <w:lang w:eastAsia="zh-CN"/>
        </w:rPr>
        <w:t>（</w:t>
      </w:r>
      <w:r w:rsidRPr="00D231D8">
        <w:rPr>
          <w:rFonts w:hint="eastAsia"/>
          <w:b/>
          <w:bCs/>
          <w:lang w:eastAsia="zh-CN"/>
        </w:rPr>
        <w:t>WRC-19</w:t>
      </w:r>
      <w:r w:rsidRPr="00D231D8">
        <w:rPr>
          <w:rFonts w:hint="eastAsia"/>
          <w:b/>
          <w:bCs/>
          <w:lang w:eastAsia="zh-CN"/>
        </w:rPr>
        <w:t>）</w:t>
      </w:r>
      <w:r w:rsidRPr="00D231D8">
        <w:rPr>
          <w:rFonts w:hint="eastAsia"/>
          <w:bCs/>
          <w:lang w:eastAsia="zh-CN"/>
        </w:rPr>
        <w:t>，考虑升级</w:t>
      </w:r>
      <w:r w:rsidRPr="00D231D8">
        <w:rPr>
          <w:bCs/>
          <w:lang w:eastAsia="zh-CN"/>
        </w:rPr>
        <w:t>14.8-15.35</w:t>
      </w:r>
      <w:r w:rsidRPr="00D231D8">
        <w:rPr>
          <w:bCs/>
          <w:lang w:val="en-US" w:eastAsia="zh-CN"/>
        </w:rPr>
        <w:t> </w:t>
      </w:r>
      <w:proofErr w:type="gramStart"/>
      <w:r w:rsidRPr="00D231D8">
        <w:rPr>
          <w:bCs/>
          <w:lang w:eastAsia="zh-CN"/>
        </w:rPr>
        <w:t>GHz</w:t>
      </w:r>
      <w:r w:rsidRPr="00D231D8">
        <w:rPr>
          <w:bCs/>
          <w:lang w:eastAsia="zh-CN"/>
        </w:rPr>
        <w:t>频段</w:t>
      </w:r>
      <w:r w:rsidRPr="00D231D8">
        <w:rPr>
          <w:rFonts w:hint="eastAsia"/>
          <w:bCs/>
          <w:lang w:eastAsia="zh-CN"/>
        </w:rPr>
        <w:t>内</w:t>
      </w:r>
      <w:r w:rsidRPr="00D231D8">
        <w:rPr>
          <w:bCs/>
          <w:lang w:eastAsia="zh-CN"/>
        </w:rPr>
        <w:t>空间研究业务</w:t>
      </w:r>
      <w:r w:rsidRPr="00D231D8">
        <w:rPr>
          <w:rFonts w:hint="eastAsia"/>
          <w:bCs/>
          <w:lang w:eastAsia="zh-CN"/>
        </w:rPr>
        <w:t>划分</w:t>
      </w:r>
      <w:r w:rsidRPr="00D231D8">
        <w:rPr>
          <w:bCs/>
          <w:lang w:eastAsia="zh-CN"/>
        </w:rPr>
        <w:t>的可能性；</w:t>
      </w:r>
      <w:proofErr w:type="gramEnd"/>
    </w:p>
    <w:p w14:paraId="194CC5BB" w14:textId="77777777" w:rsidR="00622560" w:rsidRDefault="00622560" w:rsidP="003E5931">
      <w:pPr>
        <w:rPr>
          <w:lang w:eastAsia="zh-CN"/>
        </w:rPr>
      </w:pPr>
    </w:p>
    <w:p w14:paraId="314A6310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DC72546" w14:textId="77777777" w:rsidR="005F23EA" w:rsidRDefault="002373B8">
      <w:pPr>
        <w:pStyle w:val="Proposal"/>
      </w:pPr>
      <w:r>
        <w:rPr>
          <w:u w:val="single"/>
        </w:rPr>
        <w:lastRenderedPageBreak/>
        <w:t>NOC</w:t>
      </w:r>
      <w:r>
        <w:tab/>
        <w:t>AFCP/87A13/1</w:t>
      </w:r>
      <w:r>
        <w:rPr>
          <w:vanish/>
          <w:color w:val="7F7F7F" w:themeColor="text1" w:themeTint="80"/>
          <w:vertAlign w:val="superscript"/>
        </w:rPr>
        <w:t>#1815</w:t>
      </w:r>
    </w:p>
    <w:p w14:paraId="2BED9458" w14:textId="77777777" w:rsidR="007B0E97" w:rsidRPr="00C605C2" w:rsidRDefault="002373B8" w:rsidP="009A68BC">
      <w:pPr>
        <w:pStyle w:val="Volumetitle"/>
        <w:rPr>
          <w:rFonts w:eastAsia="Times New Roman"/>
          <w:b/>
          <w:bCs/>
          <w:lang w:eastAsia="zh-CN"/>
        </w:rPr>
      </w:pPr>
      <w:r w:rsidRPr="00C605C2">
        <w:rPr>
          <w:rFonts w:hint="eastAsia"/>
          <w:b/>
          <w:bCs/>
          <w:lang w:eastAsia="zh-CN"/>
        </w:rPr>
        <w:t>条款</w:t>
      </w:r>
    </w:p>
    <w:p w14:paraId="5460CA5C" w14:textId="77777777" w:rsidR="005F23EA" w:rsidRDefault="005F23EA">
      <w:pPr>
        <w:pStyle w:val="Reasons"/>
      </w:pPr>
    </w:p>
    <w:p w14:paraId="204015D3" w14:textId="77777777" w:rsidR="005F23EA" w:rsidRDefault="002373B8">
      <w:pPr>
        <w:pStyle w:val="Proposal"/>
      </w:pPr>
      <w:r>
        <w:rPr>
          <w:u w:val="single"/>
        </w:rPr>
        <w:t>NOC</w:t>
      </w:r>
      <w:r>
        <w:tab/>
        <w:t>AFCP/87A13/2</w:t>
      </w:r>
      <w:r>
        <w:rPr>
          <w:vanish/>
          <w:color w:val="7F7F7F" w:themeColor="text1" w:themeTint="80"/>
          <w:vertAlign w:val="superscript"/>
        </w:rPr>
        <w:t>#1816</w:t>
      </w:r>
    </w:p>
    <w:p w14:paraId="5591F06E" w14:textId="77777777" w:rsidR="007B0E97" w:rsidRPr="00C605C2" w:rsidRDefault="002373B8" w:rsidP="009A68BC">
      <w:pPr>
        <w:pStyle w:val="Volumetitle"/>
        <w:rPr>
          <w:rFonts w:eastAsia="Times New Roman"/>
          <w:b/>
          <w:bCs/>
          <w:lang w:eastAsia="zh-CN"/>
        </w:rPr>
      </w:pPr>
      <w:r w:rsidRPr="00C605C2">
        <w:rPr>
          <w:rFonts w:hint="eastAsia"/>
          <w:b/>
          <w:bCs/>
          <w:lang w:eastAsia="zh-CN"/>
        </w:rPr>
        <w:t>附录</w:t>
      </w:r>
    </w:p>
    <w:p w14:paraId="5AC18F51" w14:textId="77777777" w:rsidR="005F23EA" w:rsidRDefault="005F23EA">
      <w:pPr>
        <w:pStyle w:val="Reasons"/>
      </w:pPr>
    </w:p>
    <w:p w14:paraId="4EA3EAB8" w14:textId="77777777" w:rsidR="005F23EA" w:rsidRDefault="002373B8">
      <w:pPr>
        <w:pStyle w:val="Proposal"/>
      </w:pPr>
      <w:r>
        <w:t>SUP</w:t>
      </w:r>
      <w:r>
        <w:tab/>
        <w:t>AFCP/87A13/3</w:t>
      </w:r>
      <w:r>
        <w:rPr>
          <w:vanish/>
          <w:color w:val="7F7F7F" w:themeColor="text1" w:themeTint="80"/>
          <w:vertAlign w:val="superscript"/>
        </w:rPr>
        <w:t>#1817</w:t>
      </w:r>
    </w:p>
    <w:p w14:paraId="01707BF3" w14:textId="77777777" w:rsidR="007B0E97" w:rsidRPr="009D7333" w:rsidRDefault="002373B8" w:rsidP="009D7333">
      <w:pPr>
        <w:pStyle w:val="ResNo"/>
      </w:pPr>
      <w:r w:rsidRPr="009D7333">
        <w:rPr>
          <w:rFonts w:hint="eastAsia"/>
        </w:rPr>
        <w:t>第</w:t>
      </w:r>
      <w:r w:rsidRPr="009D7333">
        <w:t>661</w:t>
      </w:r>
      <w:proofErr w:type="spellStart"/>
      <w:r w:rsidRPr="009D7333">
        <w:rPr>
          <w:rFonts w:hint="eastAsia"/>
        </w:rPr>
        <w:t>号决议</w:t>
      </w:r>
      <w:proofErr w:type="spellEnd"/>
      <w:r w:rsidRPr="009D7333">
        <w:rPr>
          <w:rFonts w:hint="eastAsia"/>
        </w:rPr>
        <w:t>（</w:t>
      </w:r>
      <w:r w:rsidRPr="009D7333">
        <w:t>WRC-19</w:t>
      </w:r>
      <w:r w:rsidRPr="009D7333">
        <w:rPr>
          <w:rFonts w:hint="eastAsia"/>
        </w:rPr>
        <w:t>）</w:t>
      </w:r>
    </w:p>
    <w:p w14:paraId="534FCA5B" w14:textId="77777777" w:rsidR="007B0E97" w:rsidRDefault="002373B8" w:rsidP="0042528D">
      <w:pPr>
        <w:pStyle w:val="ResTitle0"/>
        <w:rPr>
          <w:lang w:eastAsia="zh-CN"/>
        </w:rPr>
      </w:pPr>
      <w:r>
        <w:rPr>
          <w:rFonts w:hint="eastAsia"/>
          <w:lang w:eastAsia="zh-CN"/>
        </w:rPr>
        <w:t>审查将</w:t>
      </w:r>
      <w:r>
        <w:rPr>
          <w:lang w:eastAsia="zh-CN"/>
        </w:rPr>
        <w:t>14.8-15.35</w:t>
      </w:r>
      <w:r>
        <w:rPr>
          <w:lang w:val="en-US" w:eastAsia="zh-CN"/>
        </w:rPr>
        <w:t> </w:t>
      </w:r>
      <w:r>
        <w:rPr>
          <w:lang w:eastAsia="zh-CN"/>
        </w:rPr>
        <w:t>GHz</w:t>
      </w:r>
      <w:r>
        <w:rPr>
          <w:rFonts w:hint="eastAsia"/>
          <w:lang w:eastAsia="zh-CN"/>
        </w:rPr>
        <w:t>频段内空间研究业务的次要业务</w:t>
      </w:r>
      <w:r>
        <w:rPr>
          <w:lang w:eastAsia="zh-CN"/>
        </w:rPr>
        <w:br/>
      </w:r>
      <w:r>
        <w:rPr>
          <w:rFonts w:hint="eastAsia"/>
          <w:lang w:eastAsia="zh-CN"/>
        </w:rPr>
        <w:t>划分地位可能升级为主要业务划分地位</w:t>
      </w:r>
    </w:p>
    <w:p w14:paraId="3523E282" w14:textId="5DDFEFC4" w:rsidR="004276F5" w:rsidRPr="004276F5" w:rsidRDefault="002373B8" w:rsidP="004276F5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276F5" w:rsidRPr="004276F5">
        <w:rPr>
          <w:rFonts w:hint="eastAsia"/>
          <w:lang w:val="en-US" w:eastAsia="zh-CN"/>
        </w:rPr>
        <w:t>假设这些方法</w:t>
      </w:r>
      <w:proofErr w:type="gramStart"/>
      <w:r w:rsidR="004276F5">
        <w:rPr>
          <w:rFonts w:hint="eastAsia"/>
          <w:lang w:val="en-US" w:eastAsia="zh-CN"/>
        </w:rPr>
        <w:t>未</w:t>
      </w:r>
      <w:r w:rsidR="004276F5" w:rsidRPr="004276F5">
        <w:rPr>
          <w:rFonts w:hint="eastAsia"/>
          <w:lang w:val="en-US" w:eastAsia="zh-CN"/>
        </w:rPr>
        <w:t>防止</w:t>
      </w:r>
      <w:proofErr w:type="gramEnd"/>
      <w:r w:rsidR="004276F5" w:rsidRPr="004276F5">
        <w:rPr>
          <w:rFonts w:hint="eastAsia"/>
          <w:lang w:val="en-US" w:eastAsia="zh-CN"/>
        </w:rPr>
        <w:t>对</w:t>
      </w:r>
      <w:r w:rsidR="004276F5">
        <w:rPr>
          <w:rFonts w:hint="eastAsia"/>
          <w:lang w:val="en-US" w:eastAsia="zh-CN"/>
        </w:rPr>
        <w:t>现有业务</w:t>
      </w:r>
      <w:r w:rsidR="004276F5" w:rsidRPr="004276F5">
        <w:rPr>
          <w:rFonts w:hint="eastAsia"/>
          <w:lang w:val="en-US" w:eastAsia="zh-CN"/>
        </w:rPr>
        <w:t>的有害干扰，并且不</w:t>
      </w:r>
      <w:r w:rsidR="004276F5">
        <w:rPr>
          <w:rFonts w:hint="eastAsia"/>
          <w:lang w:val="en-US" w:eastAsia="zh-CN"/>
        </w:rPr>
        <w:t>对</w:t>
      </w:r>
      <w:r w:rsidR="004276F5" w:rsidRPr="004276F5">
        <w:rPr>
          <w:rFonts w:hint="eastAsia"/>
          <w:lang w:val="en-US" w:eastAsia="zh-CN"/>
        </w:rPr>
        <w:t>14.8-15.35 GHz</w:t>
      </w:r>
      <w:r w:rsidR="004276F5">
        <w:rPr>
          <w:rFonts w:hint="eastAsia"/>
          <w:lang w:val="en-US" w:eastAsia="zh-CN"/>
        </w:rPr>
        <w:t>频段</w:t>
      </w:r>
      <w:r w:rsidR="004276F5" w:rsidRPr="004276F5">
        <w:rPr>
          <w:rFonts w:hint="eastAsia"/>
          <w:lang w:val="en-US" w:eastAsia="zh-CN"/>
        </w:rPr>
        <w:t>中的主要</w:t>
      </w:r>
      <w:r w:rsidR="004276F5">
        <w:rPr>
          <w:rFonts w:hint="eastAsia"/>
          <w:lang w:val="en-US" w:eastAsia="zh-CN"/>
        </w:rPr>
        <w:t>业务</w:t>
      </w:r>
      <w:r w:rsidR="004276F5" w:rsidRPr="004276F5">
        <w:rPr>
          <w:rFonts w:hint="eastAsia"/>
          <w:lang w:val="en-US" w:eastAsia="zh-CN"/>
        </w:rPr>
        <w:t>系统</w:t>
      </w:r>
      <w:r w:rsidR="004276F5">
        <w:rPr>
          <w:rFonts w:hint="eastAsia"/>
          <w:lang w:val="en-US" w:eastAsia="zh-CN"/>
        </w:rPr>
        <w:t>予以保护</w:t>
      </w:r>
      <w:r w:rsidR="004276F5" w:rsidRPr="004276F5">
        <w:rPr>
          <w:rFonts w:hint="eastAsia"/>
          <w:lang w:val="en-US" w:eastAsia="zh-CN"/>
        </w:rPr>
        <w:t>。如果使用条件能够确保现有</w:t>
      </w:r>
      <w:r w:rsidR="004276F5">
        <w:rPr>
          <w:rFonts w:hint="eastAsia"/>
          <w:lang w:val="en-US" w:eastAsia="zh-CN"/>
        </w:rPr>
        <w:t>业务</w:t>
      </w:r>
      <w:r w:rsidR="004276F5" w:rsidRPr="004276F5">
        <w:rPr>
          <w:rFonts w:hint="eastAsia"/>
          <w:lang w:val="en-US" w:eastAsia="zh-CN"/>
        </w:rPr>
        <w:t>免受有害干扰，则这种情况可能会改变。</w:t>
      </w:r>
    </w:p>
    <w:p w14:paraId="3CB55883" w14:textId="49C10BEB" w:rsidR="004276F5" w:rsidRPr="004276F5" w:rsidRDefault="004276F5" w:rsidP="00134C85">
      <w:pPr>
        <w:ind w:firstLineChars="200" w:firstLine="480"/>
        <w:rPr>
          <w:lang w:val="en-US" w:eastAsia="zh-CN"/>
        </w:rPr>
      </w:pPr>
      <w:r w:rsidRPr="004276F5">
        <w:rPr>
          <w:rFonts w:hint="eastAsia"/>
          <w:lang w:val="en-US" w:eastAsia="zh-CN"/>
        </w:rPr>
        <w:t>请</w:t>
      </w:r>
      <w:r>
        <w:rPr>
          <w:rFonts w:hint="eastAsia"/>
          <w:lang w:val="en-US" w:eastAsia="zh-CN"/>
        </w:rPr>
        <w:t>非洲电信联盟（</w:t>
      </w:r>
      <w:r w:rsidRPr="004276F5">
        <w:rPr>
          <w:rFonts w:hint="eastAsia"/>
          <w:lang w:val="en-US" w:eastAsia="zh-CN"/>
        </w:rPr>
        <w:t>ATU</w:t>
      </w:r>
      <w:r>
        <w:rPr>
          <w:rFonts w:hint="eastAsia"/>
          <w:lang w:val="en-US" w:eastAsia="zh-CN"/>
        </w:rPr>
        <w:t>）主管部门</w:t>
      </w:r>
      <w:r w:rsidRPr="004276F5">
        <w:rPr>
          <w:rFonts w:hint="eastAsia"/>
          <w:lang w:val="en-US" w:eastAsia="zh-CN"/>
        </w:rPr>
        <w:t>继续审议本议项下的</w:t>
      </w:r>
      <w:r>
        <w:rPr>
          <w:rFonts w:hint="eastAsia"/>
          <w:lang w:val="en-US" w:eastAsia="zh-CN"/>
        </w:rPr>
        <w:t>动态</w:t>
      </w:r>
      <w:r w:rsidRPr="004276F5">
        <w:rPr>
          <w:rFonts w:hint="eastAsia"/>
          <w:lang w:val="en-US" w:eastAsia="zh-CN"/>
        </w:rPr>
        <w:t>，并在保护</w:t>
      </w:r>
      <w:r w:rsidRPr="004276F5">
        <w:rPr>
          <w:rFonts w:hint="eastAsia"/>
          <w:lang w:val="en-US" w:eastAsia="zh-CN"/>
        </w:rPr>
        <w:t>14.8-15.35</w:t>
      </w:r>
      <w:r w:rsidRPr="004276F5">
        <w:rPr>
          <w:lang w:val="en-US" w:eastAsia="zh-CN"/>
        </w:rPr>
        <w:t xml:space="preserve"> </w:t>
      </w:r>
      <w:r w:rsidRPr="00354C79">
        <w:rPr>
          <w:lang w:val="en-US" w:eastAsia="zh-CN"/>
        </w:rPr>
        <w:t>GHz</w:t>
      </w:r>
      <w:r w:rsidRPr="004276F5">
        <w:rPr>
          <w:rFonts w:hint="eastAsia"/>
          <w:lang w:val="en-US" w:eastAsia="zh-CN"/>
        </w:rPr>
        <w:t>频段主要</w:t>
      </w:r>
      <w:r>
        <w:rPr>
          <w:rFonts w:hint="eastAsia"/>
          <w:lang w:val="en-US" w:eastAsia="zh-CN"/>
        </w:rPr>
        <w:t>业务</w:t>
      </w:r>
      <w:r w:rsidRPr="004276F5">
        <w:rPr>
          <w:rFonts w:hint="eastAsia"/>
          <w:lang w:val="en-US" w:eastAsia="zh-CN"/>
        </w:rPr>
        <w:t>的同时</w:t>
      </w:r>
      <w:r>
        <w:rPr>
          <w:rFonts w:hint="eastAsia"/>
          <w:lang w:val="en-US" w:eastAsia="zh-CN"/>
        </w:rPr>
        <w:t>，</w:t>
      </w:r>
      <w:r w:rsidRPr="004276F5">
        <w:rPr>
          <w:rFonts w:hint="eastAsia"/>
          <w:lang w:val="en-US" w:eastAsia="zh-CN"/>
        </w:rPr>
        <w:t>审查升级该频段空间研究</w:t>
      </w:r>
      <w:r>
        <w:rPr>
          <w:rFonts w:hint="eastAsia"/>
          <w:lang w:val="en-US" w:eastAsia="zh-CN"/>
        </w:rPr>
        <w:t>业务</w:t>
      </w:r>
      <w:r w:rsidRPr="004276F5">
        <w:rPr>
          <w:rFonts w:hint="eastAsia"/>
          <w:lang w:val="en-US" w:eastAsia="zh-CN"/>
        </w:rPr>
        <w:t>的可能性，以期在满足保护固定和移动</w:t>
      </w:r>
      <w:r>
        <w:rPr>
          <w:rFonts w:hint="eastAsia"/>
          <w:lang w:val="en-US" w:eastAsia="zh-CN"/>
        </w:rPr>
        <w:t>业务</w:t>
      </w:r>
      <w:r w:rsidRPr="004276F5">
        <w:rPr>
          <w:rFonts w:hint="eastAsia"/>
          <w:lang w:val="en-US" w:eastAsia="zh-CN"/>
        </w:rPr>
        <w:t>以及射电天文</w:t>
      </w:r>
      <w:r>
        <w:rPr>
          <w:rFonts w:hint="eastAsia"/>
          <w:lang w:val="en-US" w:eastAsia="zh-CN"/>
        </w:rPr>
        <w:t>业务</w:t>
      </w:r>
      <w:r w:rsidRPr="004276F5">
        <w:rPr>
          <w:rFonts w:hint="eastAsia"/>
          <w:lang w:val="en-US" w:eastAsia="zh-CN"/>
        </w:rPr>
        <w:t>的要求</w:t>
      </w:r>
      <w:r>
        <w:rPr>
          <w:rFonts w:hint="eastAsia"/>
          <w:lang w:val="en-US" w:eastAsia="zh-CN"/>
        </w:rPr>
        <w:t>的情况下</w:t>
      </w:r>
      <w:r w:rsidRPr="004276F5">
        <w:rPr>
          <w:rFonts w:hint="eastAsia"/>
          <w:lang w:val="en-US" w:eastAsia="zh-CN"/>
        </w:rPr>
        <w:t>，</w:t>
      </w:r>
      <w:r>
        <w:rPr>
          <w:rFonts w:hint="eastAsia"/>
          <w:lang w:val="en-US" w:eastAsia="zh-CN"/>
        </w:rPr>
        <w:t>对</w:t>
      </w:r>
      <w:r w:rsidRPr="004276F5">
        <w:rPr>
          <w:rFonts w:hint="eastAsia"/>
          <w:lang w:val="en-US" w:eastAsia="zh-CN"/>
        </w:rPr>
        <w:t>方法</w:t>
      </w:r>
      <w:r w:rsidRPr="004276F5">
        <w:rPr>
          <w:rFonts w:hint="eastAsia"/>
          <w:lang w:val="en-US" w:eastAsia="zh-CN"/>
        </w:rPr>
        <w:t>E1</w:t>
      </w:r>
      <w:r w:rsidRPr="004276F5">
        <w:rPr>
          <w:rFonts w:hint="eastAsia"/>
          <w:lang w:val="en-US" w:eastAsia="zh-CN"/>
        </w:rPr>
        <w:t>或方法</w:t>
      </w:r>
      <w:r w:rsidRPr="004276F5">
        <w:rPr>
          <w:rFonts w:hint="eastAsia"/>
          <w:lang w:val="en-US" w:eastAsia="zh-CN"/>
        </w:rPr>
        <w:t>E2</w:t>
      </w:r>
      <w:r>
        <w:rPr>
          <w:rFonts w:hint="eastAsia"/>
          <w:lang w:val="en-US" w:eastAsia="zh-CN"/>
        </w:rPr>
        <w:t>给予可能的支持</w:t>
      </w:r>
      <w:r w:rsidRPr="004276F5">
        <w:rPr>
          <w:rFonts w:hint="eastAsia"/>
          <w:lang w:val="en-US" w:eastAsia="zh-CN"/>
        </w:rPr>
        <w:t>。</w:t>
      </w:r>
    </w:p>
    <w:p w14:paraId="158BF49B" w14:textId="2E5A00FD" w:rsidR="009D7333" w:rsidRPr="00354C79" w:rsidRDefault="004276F5" w:rsidP="000B1B19">
      <w:pPr>
        <w:pStyle w:val="Note"/>
        <w:rPr>
          <w:lang w:val="en-US" w:eastAsia="zh-CN"/>
        </w:rPr>
      </w:pPr>
      <w:r w:rsidRPr="004276F5">
        <w:rPr>
          <w:rFonts w:hint="eastAsia"/>
          <w:lang w:val="en-US" w:eastAsia="zh-CN"/>
        </w:rPr>
        <w:t>注</w:t>
      </w:r>
      <w:r w:rsidR="00CD744E">
        <w:rPr>
          <w:rFonts w:hint="eastAsia"/>
          <w:lang w:val="en-US" w:eastAsia="zh-CN"/>
        </w:rPr>
        <w:t>：</w:t>
      </w:r>
      <w:r w:rsidRPr="004276F5">
        <w:rPr>
          <w:rFonts w:hint="eastAsia"/>
          <w:lang w:val="en-US" w:eastAsia="zh-CN"/>
        </w:rPr>
        <w:t>突尼斯</w:t>
      </w:r>
      <w:r>
        <w:rPr>
          <w:rFonts w:hint="eastAsia"/>
          <w:lang w:val="en-US" w:eastAsia="zh-CN"/>
        </w:rPr>
        <w:t>主管部门</w:t>
      </w:r>
      <w:r w:rsidRPr="004276F5">
        <w:rPr>
          <w:rFonts w:hint="eastAsia"/>
          <w:lang w:val="en-US" w:eastAsia="zh-CN"/>
        </w:rPr>
        <w:t>对</w:t>
      </w:r>
      <w:r w:rsidRPr="004276F5">
        <w:rPr>
          <w:rFonts w:hint="eastAsia"/>
          <w:lang w:val="en-US" w:eastAsia="zh-CN"/>
        </w:rPr>
        <w:t>WRC-23</w:t>
      </w:r>
      <w:r w:rsidRPr="004276F5">
        <w:rPr>
          <w:rFonts w:hint="eastAsia"/>
          <w:lang w:val="en-US" w:eastAsia="zh-CN"/>
        </w:rPr>
        <w:t>议项</w:t>
      </w:r>
      <w:r w:rsidRPr="004276F5">
        <w:rPr>
          <w:rFonts w:hint="eastAsia"/>
          <w:lang w:val="en-US" w:eastAsia="zh-CN"/>
        </w:rPr>
        <w:t>1.13</w:t>
      </w:r>
      <w:r>
        <w:rPr>
          <w:rFonts w:hint="eastAsia"/>
          <w:lang w:val="en-US" w:eastAsia="zh-CN"/>
        </w:rPr>
        <w:t>持</w:t>
      </w:r>
      <w:r w:rsidRPr="004276F5">
        <w:rPr>
          <w:rFonts w:hint="eastAsia"/>
          <w:lang w:val="en-US" w:eastAsia="zh-CN"/>
        </w:rPr>
        <w:t>不同于</w:t>
      </w:r>
      <w:r w:rsidRPr="004276F5">
        <w:rPr>
          <w:rFonts w:hint="eastAsia"/>
          <w:lang w:val="en-US" w:eastAsia="zh-CN"/>
        </w:rPr>
        <w:t>AFCP</w:t>
      </w:r>
      <w:r w:rsidRPr="004276F5">
        <w:rPr>
          <w:rFonts w:hint="eastAsia"/>
          <w:lang w:val="en-US" w:eastAsia="zh-CN"/>
        </w:rPr>
        <w:t>的方法</w:t>
      </w:r>
      <w:r>
        <w:rPr>
          <w:rFonts w:hint="eastAsia"/>
          <w:lang w:val="en-US" w:eastAsia="zh-CN"/>
        </w:rPr>
        <w:t>，但</w:t>
      </w:r>
      <w:r w:rsidRPr="004276F5">
        <w:rPr>
          <w:rFonts w:hint="eastAsia"/>
          <w:lang w:val="en-US" w:eastAsia="zh-CN"/>
        </w:rPr>
        <w:t>不反对</w:t>
      </w:r>
      <w:r w:rsidRPr="004276F5">
        <w:rPr>
          <w:rFonts w:hint="eastAsia"/>
          <w:lang w:val="en-US" w:eastAsia="zh-CN"/>
        </w:rPr>
        <w:t>AFCP</w:t>
      </w:r>
      <w:r w:rsidRPr="004276F5">
        <w:rPr>
          <w:rFonts w:hint="eastAsia"/>
          <w:lang w:val="en-US" w:eastAsia="zh-CN"/>
        </w:rPr>
        <w:t>的意见</w:t>
      </w:r>
      <w:r>
        <w:rPr>
          <w:rFonts w:hint="eastAsia"/>
          <w:lang w:val="en-US" w:eastAsia="zh-CN"/>
        </w:rPr>
        <w:t>。</w:t>
      </w:r>
    </w:p>
    <w:p w14:paraId="3533954F" w14:textId="77777777" w:rsidR="009D7333" w:rsidRPr="00354C79" w:rsidRDefault="009D7333" w:rsidP="009D7333">
      <w:pPr>
        <w:jc w:val="center"/>
        <w:rPr>
          <w:lang w:val="en-US"/>
        </w:rPr>
      </w:pPr>
      <w:r w:rsidRPr="00354C79">
        <w:rPr>
          <w:lang w:val="en-US"/>
        </w:rPr>
        <w:t>______________</w:t>
      </w:r>
    </w:p>
    <w:sectPr w:rsidR="009D7333" w:rsidRPr="00354C79">
      <w:headerReference w:type="default" r:id="rId12"/>
      <w:footerReference w:type="default" r:id="rId13"/>
      <w:footerReference w:type="first" r:id="rId14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FFBD" w14:textId="77777777" w:rsidR="00FB1660" w:rsidRDefault="00FB1660">
      <w:r>
        <w:separator/>
      </w:r>
    </w:p>
  </w:endnote>
  <w:endnote w:type="continuationSeparator" w:id="0">
    <w:p w14:paraId="58EE6D39" w14:textId="77777777" w:rsidR="00FB1660" w:rsidRDefault="00FB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3FCE" w14:textId="59EFBBD6" w:rsidR="00B851D4" w:rsidRPr="00EF1A67" w:rsidRDefault="00EF1A67" w:rsidP="002373B8">
    <w:pPr>
      <w:pStyle w:val="Footer"/>
      <w:rPr>
        <w:lang w:val="en-US"/>
      </w:rPr>
    </w:pPr>
    <w:fldSimple w:instr=" FILENAME \p  \* MERGEFORMAT ">
      <w:r>
        <w:t>P:\CHI\ITU-R\CONF-R\CMR23\000\087ADD13C.docx</w:t>
      </w:r>
    </w:fldSimple>
    <w:r>
      <w:t xml:space="preserve"> (530003)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CBE" w14:textId="1CD8D923" w:rsidR="00B851D4" w:rsidRPr="00DA0469" w:rsidRDefault="000B1B19" w:rsidP="00EF1A67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EF1A67">
      <w:t>P:\CHI\ITU-R\CONF-R\CMR23\000\087ADD13C.docx</w:t>
    </w:r>
    <w:r>
      <w:fldChar w:fldCharType="end"/>
    </w:r>
    <w:r w:rsidR="002373B8">
      <w:t xml:space="preserve"> (530</w:t>
    </w:r>
    <w:r w:rsidR="00BC01E4">
      <w:t>0</w:t>
    </w:r>
    <w:r w:rsidR="002373B8">
      <w:t>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0C0C" w14:textId="77777777" w:rsidR="00FB1660" w:rsidRDefault="00FB1660">
      <w:r>
        <w:t>____________________</w:t>
      </w:r>
    </w:p>
  </w:footnote>
  <w:footnote w:type="continuationSeparator" w:id="0">
    <w:p w14:paraId="0FA4184B" w14:textId="77777777" w:rsidR="00FB1660" w:rsidRDefault="00FB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1936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B4F1DA" w14:textId="77777777" w:rsidR="00B851D4" w:rsidRDefault="00B33617" w:rsidP="001A4E73">
    <w:pPr>
      <w:pStyle w:val="Header"/>
      <w:rPr>
        <w:lang w:val="en-US"/>
      </w:rPr>
    </w:pPr>
    <w:r>
      <w:rPr>
        <w:rStyle w:val="PageNumber"/>
      </w:rPr>
      <w:t>WRC</w:t>
    </w:r>
    <w:r w:rsidR="0075670D">
      <w:rPr>
        <w:rStyle w:val="PageNumber"/>
      </w:rPr>
      <w:t>23</w:t>
    </w:r>
    <w:r w:rsidR="00B851D4">
      <w:rPr>
        <w:rStyle w:val="PageNumber"/>
      </w:rPr>
      <w:t>/</w:t>
    </w:r>
    <w:r w:rsidR="00C929E0">
      <w:t>87(Add.13)-</w:t>
    </w:r>
    <w:proofErr w:type="gramStart"/>
    <w:r w:rsidR="00C929E0" w:rsidRPr="00C929E0">
      <w:t>C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B1B19"/>
    <w:rsid w:val="000C0212"/>
    <w:rsid w:val="000C09BA"/>
    <w:rsid w:val="000C1F1E"/>
    <w:rsid w:val="000C6AA7"/>
    <w:rsid w:val="000E26F6"/>
    <w:rsid w:val="00106535"/>
    <w:rsid w:val="00123C07"/>
    <w:rsid w:val="00134C85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373B8"/>
    <w:rsid w:val="002742B3"/>
    <w:rsid w:val="00292C89"/>
    <w:rsid w:val="002A4C9C"/>
    <w:rsid w:val="002B509B"/>
    <w:rsid w:val="002E2A59"/>
    <w:rsid w:val="002E4507"/>
    <w:rsid w:val="00305254"/>
    <w:rsid w:val="003169D2"/>
    <w:rsid w:val="00330EEF"/>
    <w:rsid w:val="00362E97"/>
    <w:rsid w:val="00364CC9"/>
    <w:rsid w:val="003B4BEF"/>
    <w:rsid w:val="003B6399"/>
    <w:rsid w:val="003C6B45"/>
    <w:rsid w:val="003E48E2"/>
    <w:rsid w:val="003E5931"/>
    <w:rsid w:val="0041282E"/>
    <w:rsid w:val="004158D2"/>
    <w:rsid w:val="004276F5"/>
    <w:rsid w:val="00437869"/>
    <w:rsid w:val="00465A34"/>
    <w:rsid w:val="00496529"/>
    <w:rsid w:val="004B4C76"/>
    <w:rsid w:val="004C4554"/>
    <w:rsid w:val="004D2DEC"/>
    <w:rsid w:val="004F2BE6"/>
    <w:rsid w:val="00527E8A"/>
    <w:rsid w:val="00532EA3"/>
    <w:rsid w:val="00542E85"/>
    <w:rsid w:val="00562479"/>
    <w:rsid w:val="00576849"/>
    <w:rsid w:val="005A0ACB"/>
    <w:rsid w:val="005E08D2"/>
    <w:rsid w:val="005E7FD8"/>
    <w:rsid w:val="005F23EA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07B56"/>
    <w:rsid w:val="00736415"/>
    <w:rsid w:val="0075670D"/>
    <w:rsid w:val="00770D2A"/>
    <w:rsid w:val="007864F6"/>
    <w:rsid w:val="007B0E97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8F5E33"/>
    <w:rsid w:val="00912959"/>
    <w:rsid w:val="009657F9"/>
    <w:rsid w:val="00982F93"/>
    <w:rsid w:val="0099525B"/>
    <w:rsid w:val="009C72B7"/>
    <w:rsid w:val="009D7333"/>
    <w:rsid w:val="00A0052C"/>
    <w:rsid w:val="00A31B14"/>
    <w:rsid w:val="00A323DC"/>
    <w:rsid w:val="00A466E6"/>
    <w:rsid w:val="00A815BE"/>
    <w:rsid w:val="00A93295"/>
    <w:rsid w:val="00AA5DA1"/>
    <w:rsid w:val="00AC2C94"/>
    <w:rsid w:val="00AC46FB"/>
    <w:rsid w:val="00AE369F"/>
    <w:rsid w:val="00B026CB"/>
    <w:rsid w:val="00B33617"/>
    <w:rsid w:val="00B50377"/>
    <w:rsid w:val="00B6115E"/>
    <w:rsid w:val="00B711CC"/>
    <w:rsid w:val="00B74080"/>
    <w:rsid w:val="00B851D4"/>
    <w:rsid w:val="00B868FC"/>
    <w:rsid w:val="00B95072"/>
    <w:rsid w:val="00BB26CD"/>
    <w:rsid w:val="00BC01E4"/>
    <w:rsid w:val="00BE464F"/>
    <w:rsid w:val="00C07239"/>
    <w:rsid w:val="00C364B1"/>
    <w:rsid w:val="00C47D87"/>
    <w:rsid w:val="00C605C2"/>
    <w:rsid w:val="00C627F9"/>
    <w:rsid w:val="00C6584D"/>
    <w:rsid w:val="00C929E0"/>
    <w:rsid w:val="00CB4E5A"/>
    <w:rsid w:val="00CC73D7"/>
    <w:rsid w:val="00CD744E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0809"/>
    <w:rsid w:val="00DF3B0C"/>
    <w:rsid w:val="00E14984"/>
    <w:rsid w:val="00E22A25"/>
    <w:rsid w:val="00E560F1"/>
    <w:rsid w:val="00E8717D"/>
    <w:rsid w:val="00E92319"/>
    <w:rsid w:val="00EE5B52"/>
    <w:rsid w:val="00EF1A67"/>
    <w:rsid w:val="00F467B6"/>
    <w:rsid w:val="00F837F4"/>
    <w:rsid w:val="00FB1660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F1B7F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ResTitle0">
    <w:name w:val="Res_Title"/>
    <w:basedOn w:val="Normal"/>
    <w:next w:val="Normal"/>
    <w:qFormat/>
    <w:rsid w:val="00F858F5"/>
    <w:pPr>
      <w:keepNext/>
      <w:keepLines/>
      <w:spacing w:before="240"/>
      <w:jc w:val="center"/>
    </w:pPr>
    <w:rPr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EF1A67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23387b4-2313-44da-9d94-d046fcf0cd1d" targetNamespace="http://schemas.microsoft.com/office/2006/metadata/properties" ma:root="true" ma:fieldsID="d41af5c836d734370eb92e7ee5f83852" ns2:_="" ns3:_="">
    <xsd:import namespace="996b2e75-67fd-4955-a3b0-5ab9934cb50b"/>
    <xsd:import namespace="023387b4-2313-44da-9d94-d046fcf0cd1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87b4-2313-44da-9d94-d046fcf0cd1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23387b4-2313-44da-9d94-d046fcf0cd1d">DPM</DPM_x0020_Author>
    <DPM_x0020_File_x0020_name xmlns="023387b4-2313-44da-9d94-d046fcf0cd1d">R23-WRC23-C-0087!A13!MSW-C</DPM_x0020_File_x0020_name>
    <DPM_x0020_Version xmlns="023387b4-2313-44da-9d94-d046fcf0cd1d">DPM_2022.05.12.01</DPM_x0020_Version>
  </documentManagement>
</p:properti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23387b4-2313-44da-9d94-d046fcf0c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23387b4-2313-44da-9d94-d046fcf0c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R23-WRC23-C-0087!A13!MSW-C</dc:title>
  <dc:subject>World Radiocommunication Conference - 2019</dc:subject>
  <dc:creator>Documents Proposals Manager (DPM)</dc:creator>
  <cp:keywords>DPM_v2023.8.1.1_prod</cp:keywords>
  <dc:description/>
  <cp:lastModifiedBy>Zhao, Lanyi</cp:lastModifiedBy>
  <cp:revision>12</cp:revision>
  <cp:lastPrinted>2006-07-03T06:56:00Z</cp:lastPrinted>
  <dcterms:created xsi:type="dcterms:W3CDTF">2023-11-01T08:56:00Z</dcterms:created>
  <dcterms:modified xsi:type="dcterms:W3CDTF">2023-11-02T21:40:00Z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