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151A2" w14:paraId="7B2A2CB5" w14:textId="77777777" w:rsidTr="00F320AA">
        <w:trPr>
          <w:cantSplit/>
        </w:trPr>
        <w:tc>
          <w:tcPr>
            <w:tcW w:w="1418" w:type="dxa"/>
            <w:vAlign w:val="center"/>
          </w:tcPr>
          <w:p w14:paraId="3E357CBE" w14:textId="77777777" w:rsidR="00F320AA" w:rsidRPr="003151A2" w:rsidRDefault="00F320AA" w:rsidP="00F320AA">
            <w:pPr>
              <w:spacing w:before="0"/>
              <w:rPr>
                <w:rFonts w:ascii="Verdana" w:hAnsi="Verdana"/>
                <w:position w:val="6"/>
                <w:lang w:val="en-US"/>
              </w:rPr>
            </w:pPr>
            <w:r w:rsidRPr="003151A2">
              <w:rPr>
                <w:noProof/>
                <w:lang w:val="en-US"/>
              </w:rPr>
              <w:drawing>
                <wp:inline distT="0" distB="0" distL="0" distR="0" wp14:anchorId="1076EF6E" wp14:editId="3DCBFAF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4FF678E" w14:textId="77777777" w:rsidR="00F320AA" w:rsidRPr="003151A2" w:rsidRDefault="00F320AA" w:rsidP="00F320AA">
            <w:pPr>
              <w:spacing w:before="400" w:after="48" w:line="240" w:lineRule="atLeast"/>
              <w:rPr>
                <w:rFonts w:ascii="Verdana" w:hAnsi="Verdana"/>
                <w:position w:val="6"/>
                <w:lang w:val="en-US"/>
              </w:rPr>
            </w:pPr>
            <w:r w:rsidRPr="003151A2">
              <w:rPr>
                <w:rFonts w:ascii="Verdana" w:hAnsi="Verdana" w:cs="Times"/>
                <w:b/>
                <w:position w:val="6"/>
                <w:sz w:val="22"/>
                <w:szCs w:val="22"/>
                <w:lang w:val="en-US"/>
              </w:rPr>
              <w:t>World Radiocommunication Conference (WRC-23)</w:t>
            </w:r>
            <w:r w:rsidRPr="003151A2">
              <w:rPr>
                <w:rFonts w:ascii="Verdana" w:hAnsi="Verdana" w:cs="Times"/>
                <w:b/>
                <w:position w:val="6"/>
                <w:sz w:val="26"/>
                <w:szCs w:val="26"/>
                <w:lang w:val="en-US"/>
              </w:rPr>
              <w:br/>
            </w:r>
            <w:r w:rsidRPr="003151A2">
              <w:rPr>
                <w:rFonts w:ascii="Verdana" w:hAnsi="Verdana"/>
                <w:b/>
                <w:bCs/>
                <w:position w:val="6"/>
                <w:sz w:val="18"/>
                <w:szCs w:val="18"/>
                <w:lang w:val="en-US"/>
              </w:rPr>
              <w:t>Dubai, 20 November - 15 December 2023</w:t>
            </w:r>
          </w:p>
        </w:tc>
        <w:tc>
          <w:tcPr>
            <w:tcW w:w="1951" w:type="dxa"/>
            <w:vAlign w:val="center"/>
          </w:tcPr>
          <w:p w14:paraId="753486F4" w14:textId="77777777" w:rsidR="00F320AA" w:rsidRPr="003151A2" w:rsidRDefault="00EB0812" w:rsidP="00F320AA">
            <w:pPr>
              <w:spacing w:before="0" w:line="240" w:lineRule="atLeast"/>
              <w:rPr>
                <w:lang w:val="en-US"/>
              </w:rPr>
            </w:pPr>
            <w:r w:rsidRPr="003151A2">
              <w:rPr>
                <w:noProof/>
                <w:lang w:val="en-US"/>
              </w:rPr>
              <w:drawing>
                <wp:inline distT="0" distB="0" distL="0" distR="0" wp14:anchorId="5566E14A" wp14:editId="66DDC9B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151A2" w14:paraId="7B46AE82" w14:textId="77777777">
        <w:trPr>
          <w:cantSplit/>
        </w:trPr>
        <w:tc>
          <w:tcPr>
            <w:tcW w:w="6911" w:type="dxa"/>
            <w:gridSpan w:val="2"/>
            <w:tcBorders>
              <w:bottom w:val="single" w:sz="12" w:space="0" w:color="auto"/>
            </w:tcBorders>
          </w:tcPr>
          <w:p w14:paraId="1C021584" w14:textId="77777777" w:rsidR="00A066F1" w:rsidRPr="003151A2" w:rsidRDefault="00A066F1" w:rsidP="00A066F1">
            <w:pPr>
              <w:spacing w:before="0" w:after="48" w:line="240" w:lineRule="atLeast"/>
              <w:rPr>
                <w:rFonts w:ascii="Verdana" w:hAnsi="Verdana"/>
                <w:b/>
                <w:smallCaps/>
                <w:sz w:val="20"/>
                <w:lang w:val="en-US"/>
              </w:rPr>
            </w:pPr>
          </w:p>
        </w:tc>
        <w:tc>
          <w:tcPr>
            <w:tcW w:w="3120" w:type="dxa"/>
            <w:gridSpan w:val="2"/>
            <w:tcBorders>
              <w:bottom w:val="single" w:sz="12" w:space="0" w:color="auto"/>
            </w:tcBorders>
          </w:tcPr>
          <w:p w14:paraId="170022E0" w14:textId="77777777" w:rsidR="00A066F1" w:rsidRPr="003151A2" w:rsidRDefault="00A066F1" w:rsidP="00A066F1">
            <w:pPr>
              <w:spacing w:before="0" w:line="240" w:lineRule="atLeast"/>
              <w:rPr>
                <w:rFonts w:ascii="Verdana" w:hAnsi="Verdana"/>
                <w:szCs w:val="24"/>
                <w:lang w:val="en-US"/>
              </w:rPr>
            </w:pPr>
          </w:p>
        </w:tc>
      </w:tr>
      <w:tr w:rsidR="00A066F1" w:rsidRPr="003151A2" w14:paraId="41A7001B" w14:textId="77777777">
        <w:trPr>
          <w:cantSplit/>
        </w:trPr>
        <w:tc>
          <w:tcPr>
            <w:tcW w:w="6911" w:type="dxa"/>
            <w:gridSpan w:val="2"/>
            <w:tcBorders>
              <w:top w:val="single" w:sz="12" w:space="0" w:color="auto"/>
            </w:tcBorders>
          </w:tcPr>
          <w:p w14:paraId="61A1A7D6" w14:textId="77777777" w:rsidR="00A066F1" w:rsidRPr="003151A2" w:rsidRDefault="00A066F1" w:rsidP="00A066F1">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1B0AB44" w14:textId="77777777" w:rsidR="00A066F1" w:rsidRPr="003151A2" w:rsidRDefault="00A066F1" w:rsidP="00A066F1">
            <w:pPr>
              <w:spacing w:before="0" w:line="240" w:lineRule="atLeast"/>
              <w:rPr>
                <w:rFonts w:ascii="Verdana" w:hAnsi="Verdana"/>
                <w:sz w:val="20"/>
                <w:lang w:val="en-US"/>
              </w:rPr>
            </w:pPr>
          </w:p>
        </w:tc>
      </w:tr>
      <w:tr w:rsidR="00A066F1" w:rsidRPr="003151A2" w14:paraId="589D632F" w14:textId="77777777">
        <w:trPr>
          <w:cantSplit/>
          <w:trHeight w:val="23"/>
        </w:trPr>
        <w:tc>
          <w:tcPr>
            <w:tcW w:w="6911" w:type="dxa"/>
            <w:gridSpan w:val="2"/>
            <w:shd w:val="clear" w:color="auto" w:fill="auto"/>
          </w:tcPr>
          <w:p w14:paraId="3EBBF2AF" w14:textId="77777777" w:rsidR="00A066F1" w:rsidRPr="003151A2" w:rsidRDefault="00FF5EA8" w:rsidP="004D2BFB">
            <w:pPr>
              <w:pStyle w:val="Committee"/>
              <w:framePr w:hSpace="0" w:wrap="auto" w:hAnchor="text" w:yAlign="inline"/>
              <w:rPr>
                <w:rFonts w:ascii="Verdana" w:hAnsi="Verdana"/>
                <w:sz w:val="20"/>
                <w:szCs w:val="20"/>
                <w:lang w:val="en-US"/>
              </w:rPr>
            </w:pPr>
            <w:bookmarkStart w:id="0" w:name="dnum" w:colFirst="1" w:colLast="1"/>
            <w:bookmarkStart w:id="1" w:name="dmeeting" w:colFirst="0" w:colLast="0"/>
            <w:r w:rsidRPr="003151A2">
              <w:rPr>
                <w:rFonts w:ascii="Verdana" w:hAnsi="Verdana"/>
                <w:sz w:val="20"/>
                <w:szCs w:val="20"/>
                <w:lang w:val="en-US"/>
              </w:rPr>
              <w:t>PLENARY MEETING</w:t>
            </w:r>
          </w:p>
        </w:tc>
        <w:tc>
          <w:tcPr>
            <w:tcW w:w="3120" w:type="dxa"/>
            <w:gridSpan w:val="2"/>
          </w:tcPr>
          <w:p w14:paraId="4B5A0C79" w14:textId="77777777" w:rsidR="00A066F1" w:rsidRPr="003151A2" w:rsidRDefault="00E55816" w:rsidP="00AA666F">
            <w:pPr>
              <w:tabs>
                <w:tab w:val="left" w:pos="851"/>
              </w:tabs>
              <w:spacing w:before="0" w:line="240" w:lineRule="atLeast"/>
              <w:rPr>
                <w:rFonts w:ascii="Verdana" w:hAnsi="Verdana"/>
                <w:sz w:val="20"/>
                <w:lang w:val="en-US"/>
              </w:rPr>
            </w:pPr>
            <w:r w:rsidRPr="003151A2">
              <w:rPr>
                <w:rFonts w:ascii="Verdana" w:hAnsi="Verdana"/>
                <w:b/>
                <w:sz w:val="20"/>
                <w:lang w:val="en-US"/>
              </w:rPr>
              <w:t>Addendum 2 to</w:t>
            </w:r>
            <w:r w:rsidRPr="003151A2">
              <w:rPr>
                <w:rFonts w:ascii="Verdana" w:hAnsi="Verdana"/>
                <w:b/>
                <w:sz w:val="20"/>
                <w:lang w:val="en-US"/>
              </w:rPr>
              <w:br/>
              <w:t>Document 85(Add.4)</w:t>
            </w:r>
            <w:r w:rsidR="00A066F1" w:rsidRPr="003151A2">
              <w:rPr>
                <w:rFonts w:ascii="Verdana" w:hAnsi="Verdana"/>
                <w:b/>
                <w:sz w:val="20"/>
                <w:lang w:val="en-US"/>
              </w:rPr>
              <w:t>-</w:t>
            </w:r>
            <w:r w:rsidR="005E10C9" w:rsidRPr="003151A2">
              <w:rPr>
                <w:rFonts w:ascii="Verdana" w:hAnsi="Verdana"/>
                <w:b/>
                <w:sz w:val="20"/>
                <w:lang w:val="en-US"/>
              </w:rPr>
              <w:t>E</w:t>
            </w:r>
          </w:p>
        </w:tc>
      </w:tr>
      <w:tr w:rsidR="00A066F1" w:rsidRPr="003151A2" w14:paraId="604AF167" w14:textId="77777777">
        <w:trPr>
          <w:cantSplit/>
          <w:trHeight w:val="23"/>
        </w:trPr>
        <w:tc>
          <w:tcPr>
            <w:tcW w:w="6911" w:type="dxa"/>
            <w:gridSpan w:val="2"/>
            <w:shd w:val="clear" w:color="auto" w:fill="auto"/>
          </w:tcPr>
          <w:p w14:paraId="28F2EB20" w14:textId="77777777" w:rsidR="00A066F1" w:rsidRPr="003151A2" w:rsidRDefault="00A066F1" w:rsidP="00A066F1">
            <w:pPr>
              <w:tabs>
                <w:tab w:val="left" w:pos="851"/>
              </w:tabs>
              <w:spacing w:before="0" w:line="240" w:lineRule="atLeast"/>
              <w:rPr>
                <w:rFonts w:ascii="Verdana" w:hAnsi="Verdana"/>
                <w:b/>
                <w:sz w:val="20"/>
                <w:lang w:val="en-US"/>
              </w:rPr>
            </w:pPr>
            <w:bookmarkStart w:id="2" w:name="ddate" w:colFirst="1" w:colLast="1"/>
            <w:bookmarkStart w:id="3" w:name="dblank" w:colFirst="0" w:colLast="0"/>
            <w:bookmarkEnd w:id="0"/>
            <w:bookmarkEnd w:id="1"/>
          </w:p>
        </w:tc>
        <w:tc>
          <w:tcPr>
            <w:tcW w:w="3120" w:type="dxa"/>
            <w:gridSpan w:val="2"/>
          </w:tcPr>
          <w:p w14:paraId="0A32F76E" w14:textId="77777777" w:rsidR="00A066F1" w:rsidRPr="003151A2" w:rsidRDefault="00420873" w:rsidP="00A066F1">
            <w:pPr>
              <w:tabs>
                <w:tab w:val="left" w:pos="993"/>
              </w:tabs>
              <w:spacing w:before="0"/>
              <w:rPr>
                <w:rFonts w:ascii="Verdana" w:hAnsi="Verdana"/>
                <w:sz w:val="20"/>
                <w:lang w:val="en-US"/>
              </w:rPr>
            </w:pPr>
            <w:r w:rsidRPr="003151A2">
              <w:rPr>
                <w:rFonts w:ascii="Verdana" w:hAnsi="Verdana"/>
                <w:b/>
                <w:sz w:val="20"/>
                <w:lang w:val="en-US"/>
              </w:rPr>
              <w:t>22 October 2023</w:t>
            </w:r>
          </w:p>
        </w:tc>
      </w:tr>
      <w:tr w:rsidR="00A066F1" w:rsidRPr="003151A2" w14:paraId="6BD472A4" w14:textId="77777777">
        <w:trPr>
          <w:cantSplit/>
          <w:trHeight w:val="23"/>
        </w:trPr>
        <w:tc>
          <w:tcPr>
            <w:tcW w:w="6911" w:type="dxa"/>
            <w:gridSpan w:val="2"/>
            <w:shd w:val="clear" w:color="auto" w:fill="auto"/>
          </w:tcPr>
          <w:p w14:paraId="361BF055" w14:textId="77777777" w:rsidR="00A066F1" w:rsidRPr="003151A2" w:rsidRDefault="00A066F1" w:rsidP="00A066F1">
            <w:pPr>
              <w:tabs>
                <w:tab w:val="left" w:pos="851"/>
              </w:tabs>
              <w:spacing w:before="0" w:line="240" w:lineRule="atLeast"/>
              <w:rPr>
                <w:rFonts w:ascii="Verdana" w:hAnsi="Verdana"/>
                <w:sz w:val="20"/>
                <w:lang w:val="en-US"/>
              </w:rPr>
            </w:pPr>
            <w:bookmarkStart w:id="4" w:name="dbluepink" w:colFirst="0" w:colLast="0"/>
            <w:bookmarkStart w:id="5" w:name="dorlang" w:colFirst="1" w:colLast="1"/>
            <w:bookmarkEnd w:id="2"/>
            <w:bookmarkEnd w:id="3"/>
          </w:p>
        </w:tc>
        <w:tc>
          <w:tcPr>
            <w:tcW w:w="3120" w:type="dxa"/>
            <w:gridSpan w:val="2"/>
          </w:tcPr>
          <w:p w14:paraId="68DFC6A4" w14:textId="77777777" w:rsidR="00A066F1" w:rsidRPr="003151A2" w:rsidRDefault="00E55816" w:rsidP="00A066F1">
            <w:pPr>
              <w:tabs>
                <w:tab w:val="left" w:pos="993"/>
              </w:tabs>
              <w:spacing w:before="0"/>
              <w:rPr>
                <w:rFonts w:ascii="Verdana" w:hAnsi="Verdana"/>
                <w:b/>
                <w:sz w:val="20"/>
                <w:lang w:val="en-US"/>
              </w:rPr>
            </w:pPr>
            <w:r w:rsidRPr="003151A2">
              <w:rPr>
                <w:rFonts w:ascii="Verdana" w:hAnsi="Verdana"/>
                <w:b/>
                <w:sz w:val="20"/>
                <w:lang w:val="en-US"/>
              </w:rPr>
              <w:t>Original: Russian</w:t>
            </w:r>
          </w:p>
        </w:tc>
      </w:tr>
      <w:tr w:rsidR="00A066F1" w:rsidRPr="003151A2" w14:paraId="1C278CFE" w14:textId="77777777" w:rsidTr="00025864">
        <w:trPr>
          <w:cantSplit/>
          <w:trHeight w:val="23"/>
        </w:trPr>
        <w:tc>
          <w:tcPr>
            <w:tcW w:w="10031" w:type="dxa"/>
            <w:gridSpan w:val="4"/>
            <w:shd w:val="clear" w:color="auto" w:fill="auto"/>
          </w:tcPr>
          <w:p w14:paraId="503F0174" w14:textId="77777777" w:rsidR="00A066F1" w:rsidRPr="003151A2" w:rsidRDefault="00A066F1" w:rsidP="00A066F1">
            <w:pPr>
              <w:tabs>
                <w:tab w:val="left" w:pos="993"/>
              </w:tabs>
              <w:spacing w:before="0"/>
              <w:rPr>
                <w:rFonts w:ascii="Verdana" w:hAnsi="Verdana"/>
                <w:b/>
                <w:sz w:val="20"/>
                <w:lang w:val="en-US"/>
              </w:rPr>
            </w:pPr>
          </w:p>
        </w:tc>
      </w:tr>
      <w:tr w:rsidR="00E55816" w:rsidRPr="003151A2" w14:paraId="4B1FCA71" w14:textId="77777777" w:rsidTr="00025864">
        <w:trPr>
          <w:cantSplit/>
          <w:trHeight w:val="23"/>
        </w:trPr>
        <w:tc>
          <w:tcPr>
            <w:tcW w:w="10031" w:type="dxa"/>
            <w:gridSpan w:val="4"/>
            <w:shd w:val="clear" w:color="auto" w:fill="auto"/>
          </w:tcPr>
          <w:p w14:paraId="3458BB8C" w14:textId="77777777" w:rsidR="00E55816" w:rsidRPr="003151A2" w:rsidRDefault="00884D60" w:rsidP="00E55816">
            <w:pPr>
              <w:pStyle w:val="Source"/>
              <w:rPr>
                <w:lang w:val="en-US"/>
              </w:rPr>
            </w:pPr>
            <w:r w:rsidRPr="003151A2">
              <w:rPr>
                <w:lang w:val="en-US"/>
              </w:rPr>
              <w:t>Regional Commonwealth in the field of Communications Common Proposals</w:t>
            </w:r>
          </w:p>
        </w:tc>
      </w:tr>
      <w:tr w:rsidR="00E55816" w:rsidRPr="003151A2" w14:paraId="0B8E9594" w14:textId="77777777" w:rsidTr="00025864">
        <w:trPr>
          <w:cantSplit/>
          <w:trHeight w:val="23"/>
        </w:trPr>
        <w:tc>
          <w:tcPr>
            <w:tcW w:w="10031" w:type="dxa"/>
            <w:gridSpan w:val="4"/>
            <w:shd w:val="clear" w:color="auto" w:fill="auto"/>
          </w:tcPr>
          <w:p w14:paraId="1DA63010" w14:textId="5AD2CC20" w:rsidR="00E55816" w:rsidRPr="003151A2" w:rsidRDefault="00A41952" w:rsidP="00E55816">
            <w:pPr>
              <w:pStyle w:val="Title1"/>
              <w:rPr>
                <w:lang w:val="en-US"/>
              </w:rPr>
            </w:pPr>
            <w:r w:rsidRPr="003151A2">
              <w:rPr>
                <w:lang w:val="en-US"/>
              </w:rPr>
              <w:t>PROPOSALS FOR THE WORK OF THE CONFERENCE</w:t>
            </w:r>
          </w:p>
        </w:tc>
      </w:tr>
      <w:tr w:rsidR="00E55816" w:rsidRPr="003151A2" w14:paraId="296BD00C" w14:textId="77777777" w:rsidTr="00025864">
        <w:trPr>
          <w:cantSplit/>
          <w:trHeight w:val="23"/>
        </w:trPr>
        <w:tc>
          <w:tcPr>
            <w:tcW w:w="10031" w:type="dxa"/>
            <w:gridSpan w:val="4"/>
            <w:shd w:val="clear" w:color="auto" w:fill="auto"/>
          </w:tcPr>
          <w:p w14:paraId="780D1858" w14:textId="77777777" w:rsidR="00E55816" w:rsidRPr="003151A2" w:rsidRDefault="00E55816" w:rsidP="00E55816">
            <w:pPr>
              <w:pStyle w:val="Title2"/>
              <w:rPr>
                <w:lang w:val="en-US"/>
              </w:rPr>
            </w:pPr>
          </w:p>
        </w:tc>
      </w:tr>
      <w:tr w:rsidR="00A538A6" w:rsidRPr="003151A2" w14:paraId="663C027F" w14:textId="77777777" w:rsidTr="00025864">
        <w:trPr>
          <w:cantSplit/>
          <w:trHeight w:val="23"/>
        </w:trPr>
        <w:tc>
          <w:tcPr>
            <w:tcW w:w="10031" w:type="dxa"/>
            <w:gridSpan w:val="4"/>
            <w:shd w:val="clear" w:color="auto" w:fill="auto"/>
          </w:tcPr>
          <w:p w14:paraId="28191B60" w14:textId="77777777" w:rsidR="00A538A6" w:rsidRPr="00010D45" w:rsidRDefault="004B13CB" w:rsidP="004B13CB">
            <w:pPr>
              <w:pStyle w:val="Agendaitem"/>
              <w:rPr>
                <w:lang w:val="en-GB"/>
              </w:rPr>
            </w:pPr>
            <w:r w:rsidRPr="003151A2">
              <w:rPr>
                <w:lang w:val="en-US"/>
              </w:rPr>
              <w:t>Agenda item 1.4</w:t>
            </w:r>
          </w:p>
        </w:tc>
      </w:tr>
    </w:tbl>
    <w:bookmarkEnd w:id="4"/>
    <w:bookmarkEnd w:id="5"/>
    <w:p w14:paraId="2738AD10" w14:textId="77777777" w:rsidR="00187BD9" w:rsidRPr="003151A2" w:rsidRDefault="003151A2" w:rsidP="0045282F">
      <w:pPr>
        <w:rPr>
          <w:lang w:val="en-US"/>
        </w:rPr>
      </w:pPr>
      <w:r w:rsidRPr="003151A2">
        <w:rPr>
          <w:bCs/>
          <w:lang w:val="en-US"/>
        </w:rPr>
        <w:t>1.4</w:t>
      </w:r>
      <w:r w:rsidRPr="003151A2">
        <w:rPr>
          <w:b/>
          <w:lang w:val="en-US"/>
        </w:rPr>
        <w:tab/>
      </w:r>
      <w:r w:rsidRPr="003151A2">
        <w:rPr>
          <w:lang w:val="en-US"/>
        </w:rPr>
        <w:t xml:space="preserve">to consider, in accordance with Resolution </w:t>
      </w:r>
      <w:r w:rsidRPr="003151A2">
        <w:rPr>
          <w:rFonts w:eastAsia="SimSun" w:cs="Traditional Arabic"/>
          <w:b/>
          <w:bCs/>
          <w:lang w:val="en-US"/>
        </w:rPr>
        <w:t>247</w:t>
      </w:r>
      <w:r w:rsidRPr="003151A2">
        <w:rPr>
          <w:b/>
          <w:lang w:val="en-US"/>
        </w:rPr>
        <w:t xml:space="preserve"> (WRC</w:t>
      </w:r>
      <w:r w:rsidRPr="003151A2">
        <w:rPr>
          <w:b/>
          <w:lang w:val="en-US"/>
        </w:rPr>
        <w:noBreakHyphen/>
        <w:t>19)</w:t>
      </w:r>
      <w:r w:rsidRPr="003151A2">
        <w:rPr>
          <w:lang w:val="en-US"/>
        </w:rPr>
        <w:t xml:space="preserve">, the use of high-altitude platform stations as IMT base stations (HIBS) in the mobile service in certain frequency bands below 2.7 GHz already identified for IMT, on a global or regional </w:t>
      </w:r>
      <w:proofErr w:type="gramStart"/>
      <w:r w:rsidRPr="003151A2">
        <w:rPr>
          <w:lang w:val="en-US"/>
        </w:rPr>
        <w:t>level;</w:t>
      </w:r>
      <w:proofErr w:type="gramEnd"/>
      <w:r w:rsidRPr="003151A2">
        <w:rPr>
          <w:lang w:val="en-US"/>
        </w:rPr>
        <w:t xml:space="preserve"> </w:t>
      </w:r>
    </w:p>
    <w:p w14:paraId="4453FA02" w14:textId="273980C5" w:rsidR="00241FA2" w:rsidRPr="00B74D71" w:rsidRDefault="00A41952" w:rsidP="008461EB">
      <w:pPr>
        <w:pStyle w:val="Headingb"/>
        <w:rPr>
          <w:lang w:val="en-GB"/>
        </w:rPr>
      </w:pPr>
      <w:r w:rsidRPr="00B74D71">
        <w:rPr>
          <w:lang w:val="en-GB"/>
        </w:rPr>
        <w:t>Introduction</w:t>
      </w:r>
    </w:p>
    <w:p w14:paraId="12F4AD9B" w14:textId="7C5B896B" w:rsidR="00F24981" w:rsidRPr="0013150A" w:rsidRDefault="00F24981" w:rsidP="00F24981">
      <w:r>
        <w:rPr>
          <w:snapToGrid w:val="0"/>
        </w:rPr>
        <w:t xml:space="preserve">The RCC Administrations are of the view that the use of </w:t>
      </w:r>
      <w:r w:rsidR="001C3BFA" w:rsidRPr="003151A2">
        <w:rPr>
          <w:lang w:val="en-US"/>
        </w:rPr>
        <w:t xml:space="preserve">high-altitude platform stations as </w:t>
      </w:r>
      <w:r w:rsidR="00E71C67" w:rsidRPr="00FB6942">
        <w:rPr>
          <w:lang w:val="en-US"/>
        </w:rPr>
        <w:t>International Mobile Telecommunications (</w:t>
      </w:r>
      <w:r w:rsidR="001C3BFA" w:rsidRPr="003151A2">
        <w:rPr>
          <w:lang w:val="en-US"/>
        </w:rPr>
        <w:t>IMT</w:t>
      </w:r>
      <w:r w:rsidR="00E71C67" w:rsidRPr="00FB6942">
        <w:t>)</w:t>
      </w:r>
      <w:r w:rsidR="001C3BFA" w:rsidRPr="003151A2">
        <w:rPr>
          <w:lang w:val="en-US"/>
        </w:rPr>
        <w:t xml:space="preserve"> base stations (HIBS) in </w:t>
      </w:r>
      <w:r w:rsidR="00CB013C">
        <w:rPr>
          <w:lang w:val="en-US"/>
        </w:rPr>
        <w:t xml:space="preserve">the </w:t>
      </w:r>
      <w:r w:rsidR="001C3BFA" w:rsidRPr="003151A2">
        <w:rPr>
          <w:lang w:val="en-US"/>
        </w:rPr>
        <w:t xml:space="preserve">frequency band </w:t>
      </w:r>
      <w:r w:rsidRPr="0013150A">
        <w:rPr>
          <w:snapToGrid w:val="0"/>
        </w:rPr>
        <w:t>1</w:t>
      </w:r>
      <w:r w:rsidR="00CB013C">
        <w:rPr>
          <w:snapToGrid w:val="0"/>
        </w:rPr>
        <w:t> </w:t>
      </w:r>
      <w:r w:rsidRPr="0013150A">
        <w:rPr>
          <w:snapToGrid w:val="0"/>
        </w:rPr>
        <w:t>710</w:t>
      </w:r>
      <w:r w:rsidR="00CB013C">
        <w:rPr>
          <w:snapToGrid w:val="0"/>
        </w:rPr>
        <w:t>-</w:t>
      </w:r>
      <w:r w:rsidRPr="0013150A">
        <w:rPr>
          <w:snapToGrid w:val="0"/>
        </w:rPr>
        <w:t>1</w:t>
      </w:r>
      <w:r w:rsidR="00CB013C">
        <w:rPr>
          <w:snapToGrid w:val="0"/>
        </w:rPr>
        <w:t> </w:t>
      </w:r>
      <w:r w:rsidRPr="0013150A">
        <w:rPr>
          <w:snapToGrid w:val="0"/>
        </w:rPr>
        <w:t>885</w:t>
      </w:r>
      <w:r w:rsidR="00CB013C">
        <w:rPr>
          <w:snapToGrid w:val="0"/>
        </w:rPr>
        <w:t> MHz</w:t>
      </w:r>
      <w:r w:rsidRPr="0013150A">
        <w:rPr>
          <w:snapToGrid w:val="0"/>
        </w:rPr>
        <w:t xml:space="preserve"> </w:t>
      </w:r>
      <w:r w:rsidR="00CB013C">
        <w:rPr>
          <w:snapToGrid w:val="0"/>
        </w:rPr>
        <w:t xml:space="preserve">must not cause interference or </w:t>
      </w:r>
      <w:r w:rsidR="00A51836">
        <w:rPr>
          <w:snapToGrid w:val="0"/>
        </w:rPr>
        <w:t xml:space="preserve">impose </w:t>
      </w:r>
      <w:r w:rsidR="00CB013C">
        <w:rPr>
          <w:snapToGrid w:val="0"/>
        </w:rPr>
        <w:t xml:space="preserve">additional constraints </w:t>
      </w:r>
      <w:r w:rsidR="00AD2ADF">
        <w:rPr>
          <w:snapToGrid w:val="0"/>
        </w:rPr>
        <w:t xml:space="preserve">on </w:t>
      </w:r>
      <w:r w:rsidR="00422461">
        <w:rPr>
          <w:snapToGrid w:val="0"/>
        </w:rPr>
        <w:t xml:space="preserve">the </w:t>
      </w:r>
      <w:r w:rsidR="00010D45">
        <w:rPr>
          <w:snapToGrid w:val="0"/>
        </w:rPr>
        <w:t xml:space="preserve">enjoyment </w:t>
      </w:r>
      <w:r w:rsidR="00B876D4">
        <w:rPr>
          <w:snapToGrid w:val="0"/>
        </w:rPr>
        <w:t xml:space="preserve">of </w:t>
      </w:r>
      <w:r w:rsidR="00912779">
        <w:rPr>
          <w:snapToGrid w:val="0"/>
        </w:rPr>
        <w:t>protection</w:t>
      </w:r>
      <w:r w:rsidR="00B876D4" w:rsidRPr="00B876D4">
        <w:rPr>
          <w:snapToGrid w:val="0"/>
        </w:rPr>
        <w:t xml:space="preserve"> </w:t>
      </w:r>
      <w:r w:rsidR="001813BC">
        <w:rPr>
          <w:snapToGrid w:val="0"/>
        </w:rPr>
        <w:t xml:space="preserve">of </w:t>
      </w:r>
      <w:r w:rsidR="00B876D4">
        <w:rPr>
          <w:snapToGrid w:val="0"/>
        </w:rPr>
        <w:t>incumbent services</w:t>
      </w:r>
      <w:r w:rsidR="00AD2ADF">
        <w:rPr>
          <w:snapToGrid w:val="0"/>
        </w:rPr>
        <w:t xml:space="preserve">. </w:t>
      </w:r>
      <w:r w:rsidR="0063025F">
        <w:rPr>
          <w:snapToGrid w:val="0"/>
        </w:rPr>
        <w:t>That should include:</w:t>
      </w:r>
    </w:p>
    <w:p w14:paraId="4FB4D47F" w14:textId="6B5E9B49" w:rsidR="00F24981" w:rsidRPr="006E2FE1" w:rsidRDefault="00F24981" w:rsidP="00F24981">
      <w:pPr>
        <w:pStyle w:val="enumlev1"/>
        <w:rPr>
          <w:snapToGrid w:val="0"/>
        </w:rPr>
      </w:pPr>
      <w:r w:rsidRPr="00CD553F">
        <w:rPr>
          <w:snapToGrid w:val="0"/>
        </w:rPr>
        <w:t>−</w:t>
      </w:r>
      <w:r>
        <w:rPr>
          <w:snapToGrid w:val="0"/>
        </w:rPr>
        <w:tab/>
      </w:r>
      <w:r w:rsidR="005367F4" w:rsidRPr="005367F4">
        <w:rPr>
          <w:snapToGrid w:val="0"/>
        </w:rPr>
        <w:t xml:space="preserve">to protect </w:t>
      </w:r>
      <w:r w:rsidR="00E71C67" w:rsidRPr="00FB6942">
        <w:rPr>
          <w:snapToGrid w:val="0"/>
        </w:rPr>
        <w:t>the mobile-satellite service (</w:t>
      </w:r>
      <w:r w:rsidR="005367F4" w:rsidRPr="005367F4">
        <w:rPr>
          <w:snapToGrid w:val="0"/>
        </w:rPr>
        <w:t>MSS</w:t>
      </w:r>
      <w:r w:rsidR="00E71C67" w:rsidRPr="00FB6942">
        <w:rPr>
          <w:snapToGrid w:val="0"/>
        </w:rPr>
        <w:t>)</w:t>
      </w:r>
      <w:r w:rsidR="005367F4" w:rsidRPr="005367F4">
        <w:rPr>
          <w:snapToGrid w:val="0"/>
        </w:rPr>
        <w:t xml:space="preserve"> earth stations in the frequency band </w:t>
      </w:r>
      <w:r w:rsidR="00131467">
        <w:rPr>
          <w:snapToGrid w:val="0"/>
        </w:rPr>
        <w:t>2 170</w:t>
      </w:r>
      <w:r w:rsidR="00CB013C">
        <w:rPr>
          <w:snapToGrid w:val="0"/>
        </w:rPr>
        <w:t>-</w:t>
      </w:r>
      <w:r w:rsidR="00131467">
        <w:rPr>
          <w:snapToGrid w:val="0"/>
        </w:rPr>
        <w:t>2 200</w:t>
      </w:r>
      <w:r w:rsidR="00CB013C">
        <w:rPr>
          <w:snapToGrid w:val="0"/>
        </w:rPr>
        <w:t> MHz</w:t>
      </w:r>
      <w:r w:rsidRPr="0013150A">
        <w:rPr>
          <w:snapToGrid w:val="0"/>
        </w:rPr>
        <w:t xml:space="preserve"> </w:t>
      </w:r>
      <w:r w:rsidR="000729A8" w:rsidRPr="000729A8">
        <w:rPr>
          <w:snapToGrid w:val="0"/>
        </w:rPr>
        <w:t xml:space="preserve">from out-of-band emissions </w:t>
      </w:r>
      <w:r w:rsidR="000729A8">
        <w:rPr>
          <w:snapToGrid w:val="0"/>
        </w:rPr>
        <w:t xml:space="preserve">of </w:t>
      </w:r>
      <w:r w:rsidRPr="006E2FE1">
        <w:rPr>
          <w:snapToGrid w:val="0"/>
          <w:lang w:val="en-US"/>
        </w:rPr>
        <w:t>HIBS</w:t>
      </w:r>
      <w:r w:rsidR="00116D54">
        <w:rPr>
          <w:snapToGrid w:val="0"/>
          <w:lang w:val="en-US"/>
        </w:rPr>
        <w:t xml:space="preserve">, </w:t>
      </w:r>
      <w:r w:rsidR="00B80A7D">
        <w:rPr>
          <w:snapToGrid w:val="0"/>
          <w:lang w:val="en-US"/>
        </w:rPr>
        <w:t xml:space="preserve">a </w:t>
      </w:r>
      <w:r w:rsidR="00287658">
        <w:rPr>
          <w:snapToGrid w:val="0"/>
          <w:lang w:val="en-US"/>
        </w:rPr>
        <w:t xml:space="preserve">limit should be imposed on the </w:t>
      </w:r>
      <w:r w:rsidR="00B80A7D" w:rsidRPr="00B80A7D">
        <w:rPr>
          <w:snapToGrid w:val="0"/>
          <w:lang w:val="en-US"/>
        </w:rPr>
        <w:t xml:space="preserve">power flux-density </w:t>
      </w:r>
      <w:r w:rsidR="001A7FE9">
        <w:rPr>
          <w:snapToGrid w:val="0"/>
          <w:lang w:val="en-US"/>
        </w:rPr>
        <w:t xml:space="preserve">produced at the surface of the </w:t>
      </w:r>
      <w:proofErr w:type="gramStart"/>
      <w:r w:rsidR="001A7FE9">
        <w:rPr>
          <w:snapToGrid w:val="0"/>
          <w:lang w:val="en-US"/>
        </w:rPr>
        <w:t>Earth</w:t>
      </w:r>
      <w:r w:rsidRPr="006E2FE1">
        <w:rPr>
          <w:snapToGrid w:val="0"/>
        </w:rPr>
        <w:t>;</w:t>
      </w:r>
      <w:proofErr w:type="gramEnd"/>
    </w:p>
    <w:p w14:paraId="6748E706" w14:textId="07CABD4D" w:rsidR="00F24981" w:rsidRPr="006E2FE1" w:rsidRDefault="00F24981" w:rsidP="00F24981">
      <w:pPr>
        <w:pStyle w:val="enumlev1"/>
        <w:rPr>
          <w:snapToGrid w:val="0"/>
        </w:rPr>
      </w:pPr>
      <w:r w:rsidRPr="006E2FE1">
        <w:rPr>
          <w:snapToGrid w:val="0"/>
        </w:rPr>
        <w:t>−</w:t>
      </w:r>
      <w:r w:rsidRPr="006E2FE1">
        <w:rPr>
          <w:snapToGrid w:val="0"/>
        </w:rPr>
        <w:tab/>
      </w:r>
      <w:r w:rsidR="001A7FE9">
        <w:rPr>
          <w:snapToGrid w:val="0"/>
        </w:rPr>
        <w:t xml:space="preserve">to protect </w:t>
      </w:r>
      <w:r w:rsidR="00414B3F">
        <w:rPr>
          <w:snapToGrid w:val="0"/>
        </w:rPr>
        <w:t xml:space="preserve">the </w:t>
      </w:r>
      <w:r w:rsidR="00414B3F" w:rsidRPr="00414B3F">
        <w:rPr>
          <w:snapToGrid w:val="0"/>
        </w:rPr>
        <w:t xml:space="preserve">meteorological-satellite service </w:t>
      </w:r>
      <w:r w:rsidR="00414B3F">
        <w:rPr>
          <w:snapToGrid w:val="0"/>
        </w:rPr>
        <w:t>in the frequency band</w:t>
      </w:r>
      <w:r w:rsidRPr="006E2FE1">
        <w:rPr>
          <w:snapToGrid w:val="0"/>
        </w:rPr>
        <w:t xml:space="preserve"> 1</w:t>
      </w:r>
      <w:r w:rsidR="00131467">
        <w:rPr>
          <w:snapToGrid w:val="0"/>
        </w:rPr>
        <w:t> </w:t>
      </w:r>
      <w:r w:rsidRPr="006E2FE1">
        <w:rPr>
          <w:snapToGrid w:val="0"/>
        </w:rPr>
        <w:t>67</w:t>
      </w:r>
      <w:r w:rsidR="00CB013C">
        <w:rPr>
          <w:snapToGrid w:val="0"/>
        </w:rPr>
        <w:t>0-</w:t>
      </w:r>
      <w:r w:rsidR="00131467">
        <w:rPr>
          <w:snapToGrid w:val="0"/>
        </w:rPr>
        <w:t>1 710</w:t>
      </w:r>
      <w:r w:rsidR="00CB013C">
        <w:rPr>
          <w:snapToGrid w:val="0"/>
        </w:rPr>
        <w:t> MHz</w:t>
      </w:r>
      <w:r w:rsidRPr="006E2FE1">
        <w:rPr>
          <w:snapToGrid w:val="0"/>
        </w:rPr>
        <w:t xml:space="preserve"> </w:t>
      </w:r>
      <w:r w:rsidR="00414B3F">
        <w:rPr>
          <w:snapToGrid w:val="0"/>
        </w:rPr>
        <w:t>from HIBS</w:t>
      </w:r>
      <w:r w:rsidRPr="006E2FE1">
        <w:rPr>
          <w:snapToGrid w:val="0"/>
        </w:rPr>
        <w:t xml:space="preserve"> </w:t>
      </w:r>
      <w:r w:rsidR="00431231">
        <w:rPr>
          <w:snapToGrid w:val="0"/>
        </w:rPr>
        <w:t xml:space="preserve">operating </w:t>
      </w:r>
      <w:r w:rsidR="00414B3F">
        <w:rPr>
          <w:snapToGrid w:val="0"/>
        </w:rPr>
        <w:t>in the frequency band</w:t>
      </w:r>
      <w:r w:rsidRPr="006E2FE1">
        <w:rPr>
          <w:snapToGrid w:val="0"/>
        </w:rPr>
        <w:t xml:space="preserve"> </w:t>
      </w:r>
      <w:r w:rsidR="00131467">
        <w:rPr>
          <w:snapToGrid w:val="0"/>
        </w:rPr>
        <w:t>1 710</w:t>
      </w:r>
      <w:r w:rsidR="00CB013C">
        <w:rPr>
          <w:snapToGrid w:val="0"/>
        </w:rPr>
        <w:t>-1</w:t>
      </w:r>
      <w:r w:rsidR="00131467">
        <w:rPr>
          <w:snapToGrid w:val="0"/>
        </w:rPr>
        <w:t> </w:t>
      </w:r>
      <w:r w:rsidRPr="006E2FE1">
        <w:rPr>
          <w:snapToGrid w:val="0"/>
        </w:rPr>
        <w:t>785</w:t>
      </w:r>
      <w:r w:rsidR="00CB013C">
        <w:rPr>
          <w:snapToGrid w:val="0"/>
        </w:rPr>
        <w:t> MHz</w:t>
      </w:r>
      <w:r w:rsidRPr="006E2FE1">
        <w:rPr>
          <w:snapToGrid w:val="0"/>
        </w:rPr>
        <w:t xml:space="preserve">, </w:t>
      </w:r>
      <w:r w:rsidRPr="006E2FE1">
        <w:rPr>
          <w:snapToGrid w:val="0"/>
          <w:lang w:val="en-US"/>
        </w:rPr>
        <w:t>HIBS</w:t>
      </w:r>
      <w:r w:rsidRPr="006E2FE1">
        <w:rPr>
          <w:snapToGrid w:val="0"/>
        </w:rPr>
        <w:t xml:space="preserve"> </w:t>
      </w:r>
      <w:r w:rsidR="00431231">
        <w:rPr>
          <w:snapToGrid w:val="0"/>
        </w:rPr>
        <w:t>operations should be restricted to reception</w:t>
      </w:r>
      <w:r w:rsidRPr="006E2FE1">
        <w:rPr>
          <w:snapToGrid w:val="0"/>
        </w:rPr>
        <w:t>;</w:t>
      </w:r>
    </w:p>
    <w:p w14:paraId="72D3B7AE" w14:textId="6C3695DC" w:rsidR="00F24981" w:rsidRPr="0013150A" w:rsidRDefault="00F24981" w:rsidP="00F24981">
      <w:pPr>
        <w:pStyle w:val="enumlev1"/>
        <w:rPr>
          <w:snapToGrid w:val="0"/>
        </w:rPr>
      </w:pPr>
      <w:r w:rsidRPr="006E2FE1">
        <w:rPr>
          <w:snapToGrid w:val="0"/>
        </w:rPr>
        <w:t>−</w:t>
      </w:r>
      <w:r w:rsidRPr="006E2FE1">
        <w:rPr>
          <w:snapToGrid w:val="0"/>
        </w:rPr>
        <w:tab/>
      </w:r>
      <w:r w:rsidR="00431231">
        <w:rPr>
          <w:snapToGrid w:val="0"/>
        </w:rPr>
        <w:t xml:space="preserve">to protect </w:t>
      </w:r>
      <w:r w:rsidR="00E71C67" w:rsidRPr="00FB6942">
        <w:rPr>
          <w:snapToGrid w:val="0"/>
        </w:rPr>
        <w:t>the fixed service (</w:t>
      </w:r>
      <w:r w:rsidR="00431231">
        <w:rPr>
          <w:snapToGrid w:val="0"/>
        </w:rPr>
        <w:t>FS</w:t>
      </w:r>
      <w:r w:rsidR="00E71C67" w:rsidRPr="00FB6942">
        <w:rPr>
          <w:snapToGrid w:val="0"/>
        </w:rPr>
        <w:t>)</w:t>
      </w:r>
      <w:r w:rsidR="00431231">
        <w:rPr>
          <w:snapToGrid w:val="0"/>
        </w:rPr>
        <w:t xml:space="preserve"> </w:t>
      </w:r>
      <w:r w:rsidR="008A3AD3">
        <w:rPr>
          <w:snapToGrid w:val="0"/>
        </w:rPr>
        <w:t xml:space="preserve">stations </w:t>
      </w:r>
      <w:r w:rsidR="00414B3F">
        <w:rPr>
          <w:snapToGrid w:val="0"/>
        </w:rPr>
        <w:t>in the frequency band</w:t>
      </w:r>
      <w:r w:rsidRPr="006E2FE1">
        <w:rPr>
          <w:snapToGrid w:val="0"/>
        </w:rPr>
        <w:t xml:space="preserve"> 1</w:t>
      </w:r>
      <w:r w:rsidR="001A1375">
        <w:rPr>
          <w:snapToGrid w:val="0"/>
        </w:rPr>
        <w:t> </w:t>
      </w:r>
      <w:r w:rsidRPr="006E2FE1">
        <w:rPr>
          <w:snapToGrid w:val="0"/>
        </w:rPr>
        <w:t>78</w:t>
      </w:r>
      <w:r w:rsidR="00CB013C">
        <w:rPr>
          <w:snapToGrid w:val="0"/>
        </w:rPr>
        <w:t>5-1</w:t>
      </w:r>
      <w:r w:rsidR="001A1375">
        <w:rPr>
          <w:snapToGrid w:val="0"/>
        </w:rPr>
        <w:t> </w:t>
      </w:r>
      <w:r w:rsidRPr="006E2FE1">
        <w:rPr>
          <w:snapToGrid w:val="0"/>
        </w:rPr>
        <w:t>980</w:t>
      </w:r>
      <w:r w:rsidR="00CB013C">
        <w:rPr>
          <w:snapToGrid w:val="0"/>
        </w:rPr>
        <w:t> MHz</w:t>
      </w:r>
      <w:r w:rsidRPr="006E2FE1">
        <w:rPr>
          <w:snapToGrid w:val="0"/>
        </w:rPr>
        <w:t xml:space="preserve"> </w:t>
      </w:r>
      <w:r w:rsidR="00C1373D">
        <w:rPr>
          <w:snapToGrid w:val="0"/>
        </w:rPr>
        <w:t xml:space="preserve">from the main emissions of </w:t>
      </w:r>
      <w:r w:rsidRPr="006E2FE1">
        <w:rPr>
          <w:snapToGrid w:val="0"/>
          <w:lang w:val="en-US"/>
        </w:rPr>
        <w:t>HIBS</w:t>
      </w:r>
      <w:r w:rsidR="00C1373D">
        <w:rPr>
          <w:snapToGrid w:val="0"/>
          <w:lang w:val="en-US"/>
        </w:rPr>
        <w:t>,</w:t>
      </w:r>
      <w:r w:rsidRPr="006E2FE1">
        <w:rPr>
          <w:snapToGrid w:val="0"/>
        </w:rPr>
        <w:t xml:space="preserve"> </w:t>
      </w:r>
      <w:r w:rsidR="00041C59">
        <w:rPr>
          <w:snapToGrid w:val="0"/>
          <w:lang w:val="en-US"/>
        </w:rPr>
        <w:t xml:space="preserve">a limit should be imposed on the </w:t>
      </w:r>
      <w:r w:rsidR="00041C59" w:rsidRPr="00B80A7D">
        <w:rPr>
          <w:snapToGrid w:val="0"/>
          <w:lang w:val="en-US"/>
        </w:rPr>
        <w:t xml:space="preserve">power flux-density </w:t>
      </w:r>
      <w:r w:rsidR="00041C59">
        <w:rPr>
          <w:snapToGrid w:val="0"/>
          <w:lang w:val="en-US"/>
        </w:rPr>
        <w:t>produced at the surface of the Earth</w:t>
      </w:r>
      <w:r w:rsidRPr="006E2FE1">
        <w:rPr>
          <w:snapToGrid w:val="0"/>
        </w:rPr>
        <w:t>.</w:t>
      </w:r>
    </w:p>
    <w:p w14:paraId="3F3A7AA2" w14:textId="770B3652" w:rsidR="00F24981" w:rsidRPr="0013150A" w:rsidRDefault="00041C59" w:rsidP="00F24981">
      <w:r>
        <w:rPr>
          <w:rFonts w:eastAsia="SimSun"/>
          <w:lang w:eastAsia="zh-CN"/>
        </w:rPr>
        <w:t>The RCC Administrations are of the view that, as regards Question B,</w:t>
      </w:r>
      <w:r w:rsidR="00F24981" w:rsidRPr="0013150A">
        <w:rPr>
          <w:rFonts w:eastAsia="SimSun"/>
          <w:lang w:eastAsia="zh-CN"/>
        </w:rPr>
        <w:t xml:space="preserve"> </w:t>
      </w:r>
      <w:r w:rsidR="00F24981">
        <w:rPr>
          <w:rFonts w:eastAsia="SimSun"/>
          <w:lang w:eastAsia="zh-CN"/>
        </w:rPr>
        <w:t>"</w:t>
      </w:r>
      <w:r w:rsidR="00F24981" w:rsidRPr="0013150A">
        <w:rPr>
          <w:rFonts w:eastAsia="SimSun"/>
          <w:lang w:eastAsia="zh-CN"/>
        </w:rPr>
        <w:t xml:space="preserve">HIBS </w:t>
      </w:r>
      <w:r w:rsidR="00414B3F">
        <w:rPr>
          <w:rFonts w:eastAsia="SimSun"/>
          <w:lang w:eastAsia="zh-CN"/>
        </w:rPr>
        <w:t>in the frequency band</w:t>
      </w:r>
      <w:r w:rsidR="00F24981" w:rsidRPr="0013150A">
        <w:rPr>
          <w:rFonts w:eastAsia="SimSun"/>
          <w:lang w:eastAsia="zh-CN"/>
        </w:rPr>
        <w:t xml:space="preserve"> </w:t>
      </w:r>
      <w:r w:rsidR="00131467">
        <w:rPr>
          <w:snapToGrid w:val="0"/>
        </w:rPr>
        <w:t>1 710</w:t>
      </w:r>
      <w:r w:rsidR="00CB013C">
        <w:rPr>
          <w:snapToGrid w:val="0"/>
        </w:rPr>
        <w:t>-1</w:t>
      </w:r>
      <w:r w:rsidR="00131467">
        <w:rPr>
          <w:snapToGrid w:val="0"/>
        </w:rPr>
        <w:t> </w:t>
      </w:r>
      <w:r w:rsidR="00F24981" w:rsidRPr="0013150A">
        <w:rPr>
          <w:snapToGrid w:val="0"/>
        </w:rPr>
        <w:t>885</w:t>
      </w:r>
      <w:r w:rsidR="00CB013C">
        <w:rPr>
          <w:snapToGrid w:val="0"/>
        </w:rPr>
        <w:t> MHz</w:t>
      </w:r>
      <w:r w:rsidR="00F24981">
        <w:rPr>
          <w:rFonts w:eastAsia="SimSun"/>
          <w:lang w:eastAsia="zh-CN"/>
        </w:rPr>
        <w:t>"</w:t>
      </w:r>
      <w:r>
        <w:rPr>
          <w:rFonts w:eastAsia="SimSun"/>
          <w:lang w:eastAsia="zh-CN"/>
        </w:rPr>
        <w:t>,</w:t>
      </w:r>
      <w:r w:rsidR="00F24981" w:rsidRPr="0013150A">
        <w:rPr>
          <w:snapToGrid w:val="0"/>
        </w:rPr>
        <w:t xml:space="preserve"> </w:t>
      </w:r>
      <w:r w:rsidR="00B74D71">
        <w:rPr>
          <w:snapToGrid w:val="0"/>
        </w:rPr>
        <w:t>M</w:t>
      </w:r>
      <w:r w:rsidR="00D56D14">
        <w:rPr>
          <w:snapToGrid w:val="0"/>
        </w:rPr>
        <w:t>ethod B3 of the CPM report can be taken as the basis for a solution</w:t>
      </w:r>
      <w:r w:rsidR="00612A61">
        <w:rPr>
          <w:snapToGrid w:val="0"/>
        </w:rPr>
        <w:t xml:space="preserve"> for WRC-23 agenda item 1.4, </w:t>
      </w:r>
      <w:proofErr w:type="gramStart"/>
      <w:r w:rsidR="00612A61">
        <w:rPr>
          <w:snapToGrid w:val="0"/>
        </w:rPr>
        <w:t>taking into account</w:t>
      </w:r>
      <w:proofErr w:type="gramEnd"/>
      <w:r w:rsidR="00612A61">
        <w:rPr>
          <w:snapToGrid w:val="0"/>
        </w:rPr>
        <w:t xml:space="preserve"> the </w:t>
      </w:r>
      <w:r w:rsidR="00D3443A">
        <w:rPr>
          <w:snapToGrid w:val="0"/>
        </w:rPr>
        <w:t xml:space="preserve">requirements </w:t>
      </w:r>
      <w:r w:rsidR="00E71C67" w:rsidRPr="00BF71A5">
        <w:rPr>
          <w:snapToGrid w:val="0"/>
        </w:rPr>
        <w:t>to be</w:t>
      </w:r>
      <w:r w:rsidR="00E71C67">
        <w:rPr>
          <w:snapToGrid w:val="0"/>
        </w:rPr>
        <w:t xml:space="preserve"> </w:t>
      </w:r>
      <w:r w:rsidR="00D3443A">
        <w:rPr>
          <w:snapToGrid w:val="0"/>
        </w:rPr>
        <w:t xml:space="preserve">set out in </w:t>
      </w:r>
      <w:r w:rsidR="00D3443A">
        <w:rPr>
          <w:rFonts w:eastAsia="SimSun"/>
          <w:lang w:eastAsia="zh-CN"/>
        </w:rPr>
        <w:t xml:space="preserve">Resolution </w:t>
      </w:r>
      <w:r w:rsidR="00F24981" w:rsidRPr="0013150A">
        <w:rPr>
          <w:b/>
          <w:lang w:bidi="ru-RU"/>
        </w:rPr>
        <w:t>221</w:t>
      </w:r>
      <w:r w:rsidR="00F24981" w:rsidRPr="0013150A">
        <w:rPr>
          <w:lang w:bidi="ru-RU"/>
        </w:rPr>
        <w:t xml:space="preserve"> </w:t>
      </w:r>
      <w:r w:rsidR="00F24981" w:rsidRPr="0013150A">
        <w:rPr>
          <w:b/>
          <w:lang w:bidi="ru-RU"/>
        </w:rPr>
        <w:t>(</w:t>
      </w:r>
      <w:r w:rsidR="00D3443A">
        <w:rPr>
          <w:b/>
          <w:lang w:bidi="ru-RU"/>
        </w:rPr>
        <w:t>Rev.WRC</w:t>
      </w:r>
      <w:r w:rsidR="00F24981" w:rsidRPr="0013150A">
        <w:rPr>
          <w:b/>
          <w:lang w:bidi="ru-RU"/>
        </w:rPr>
        <w:t>-23)</w:t>
      </w:r>
      <w:r w:rsidR="00F24981" w:rsidRPr="00CD553F">
        <w:rPr>
          <w:bCs/>
          <w:lang w:bidi="ru-RU"/>
        </w:rPr>
        <w:t>.</w:t>
      </w:r>
    </w:p>
    <w:p w14:paraId="7D386D82" w14:textId="0A9FBDE1" w:rsidR="00A41952" w:rsidRPr="00B74D71" w:rsidRDefault="00A41952" w:rsidP="008461EB">
      <w:pPr>
        <w:pStyle w:val="Headingb"/>
        <w:rPr>
          <w:lang w:val="en-GB"/>
        </w:rPr>
      </w:pPr>
      <w:r w:rsidRPr="00B74D71">
        <w:rPr>
          <w:lang w:val="en-GB"/>
        </w:rPr>
        <w:t>Proposals</w:t>
      </w:r>
    </w:p>
    <w:p w14:paraId="64AAE53B" w14:textId="77777777" w:rsidR="00187BD9" w:rsidRPr="003151A2" w:rsidRDefault="00187BD9" w:rsidP="00187BD9">
      <w:pPr>
        <w:tabs>
          <w:tab w:val="clear" w:pos="1134"/>
          <w:tab w:val="clear" w:pos="1871"/>
          <w:tab w:val="clear" w:pos="2268"/>
        </w:tabs>
        <w:overflowPunct/>
        <w:autoSpaceDE/>
        <w:autoSpaceDN/>
        <w:adjustRightInd/>
        <w:spacing w:before="0"/>
        <w:textAlignment w:val="auto"/>
        <w:rPr>
          <w:lang w:val="en-US"/>
        </w:rPr>
      </w:pPr>
      <w:r w:rsidRPr="003151A2">
        <w:rPr>
          <w:lang w:val="en-US"/>
        </w:rPr>
        <w:br w:type="page"/>
      </w:r>
    </w:p>
    <w:p w14:paraId="0B2905B8" w14:textId="77777777" w:rsidR="003151A2" w:rsidRPr="003151A2" w:rsidRDefault="003151A2" w:rsidP="007F1392">
      <w:pPr>
        <w:pStyle w:val="ArtNo"/>
        <w:spacing w:before="0"/>
        <w:rPr>
          <w:lang w:val="en-US"/>
        </w:rPr>
      </w:pPr>
      <w:bookmarkStart w:id="6" w:name="_Toc42842383"/>
      <w:r w:rsidRPr="003151A2">
        <w:rPr>
          <w:lang w:val="en-US"/>
        </w:rPr>
        <w:lastRenderedPageBreak/>
        <w:t xml:space="preserve">ARTICLE </w:t>
      </w:r>
      <w:r w:rsidRPr="003151A2">
        <w:rPr>
          <w:rStyle w:val="href"/>
          <w:rFonts w:eastAsiaTheme="majorEastAsia"/>
          <w:color w:val="000000"/>
          <w:lang w:val="en-US"/>
        </w:rPr>
        <w:t>5</w:t>
      </w:r>
      <w:bookmarkEnd w:id="6"/>
    </w:p>
    <w:p w14:paraId="3FCD0BEE" w14:textId="77777777" w:rsidR="003151A2" w:rsidRPr="003151A2" w:rsidRDefault="003151A2" w:rsidP="007F1392">
      <w:pPr>
        <w:pStyle w:val="Arttitle"/>
        <w:rPr>
          <w:lang w:val="en-US"/>
        </w:rPr>
      </w:pPr>
      <w:bookmarkStart w:id="7" w:name="_Toc327956583"/>
      <w:bookmarkStart w:id="8" w:name="_Toc42842384"/>
      <w:r w:rsidRPr="003151A2">
        <w:rPr>
          <w:lang w:val="en-US"/>
        </w:rPr>
        <w:t>Frequency allocations</w:t>
      </w:r>
      <w:bookmarkEnd w:id="7"/>
      <w:bookmarkEnd w:id="8"/>
    </w:p>
    <w:p w14:paraId="384F8A1F" w14:textId="77777777" w:rsidR="003151A2" w:rsidRPr="003151A2" w:rsidRDefault="003151A2" w:rsidP="007F1392">
      <w:pPr>
        <w:pStyle w:val="Section1"/>
        <w:keepNext/>
        <w:rPr>
          <w:lang w:val="en-US"/>
        </w:rPr>
      </w:pPr>
      <w:r w:rsidRPr="003151A2">
        <w:rPr>
          <w:lang w:val="en-US"/>
        </w:rPr>
        <w:t>Section IV – Table of Frequency Allocations</w:t>
      </w:r>
      <w:r w:rsidRPr="003151A2">
        <w:rPr>
          <w:lang w:val="en-US"/>
        </w:rPr>
        <w:br/>
      </w:r>
      <w:r w:rsidRPr="003151A2">
        <w:rPr>
          <w:b w:val="0"/>
          <w:bCs/>
          <w:lang w:val="en-US"/>
        </w:rPr>
        <w:t xml:space="preserve">(See No. </w:t>
      </w:r>
      <w:r w:rsidRPr="003151A2">
        <w:rPr>
          <w:lang w:val="en-US"/>
        </w:rPr>
        <w:t>2.1</w:t>
      </w:r>
      <w:r w:rsidRPr="003151A2">
        <w:rPr>
          <w:b w:val="0"/>
          <w:bCs/>
          <w:lang w:val="en-US"/>
        </w:rPr>
        <w:t>)</w:t>
      </w:r>
      <w:r w:rsidRPr="003151A2">
        <w:rPr>
          <w:b w:val="0"/>
          <w:bCs/>
          <w:lang w:val="en-US"/>
        </w:rPr>
        <w:br/>
      </w:r>
      <w:r w:rsidRPr="003151A2">
        <w:rPr>
          <w:lang w:val="en-US"/>
        </w:rPr>
        <w:br/>
      </w:r>
    </w:p>
    <w:p w14:paraId="5E7286E0" w14:textId="77777777" w:rsidR="00FD5ED4" w:rsidRPr="003151A2" w:rsidRDefault="003151A2">
      <w:pPr>
        <w:pStyle w:val="Proposal"/>
        <w:rPr>
          <w:lang w:val="en-US"/>
        </w:rPr>
      </w:pPr>
      <w:r w:rsidRPr="003151A2">
        <w:rPr>
          <w:lang w:val="en-US"/>
        </w:rPr>
        <w:t>MOD</w:t>
      </w:r>
      <w:r w:rsidRPr="003151A2">
        <w:rPr>
          <w:lang w:val="en-US"/>
        </w:rPr>
        <w:tab/>
        <w:t>RCC/85A4A2/1</w:t>
      </w:r>
      <w:r w:rsidRPr="003151A2">
        <w:rPr>
          <w:vanish/>
          <w:color w:val="7F7F7F" w:themeColor="text1" w:themeTint="80"/>
          <w:vertAlign w:val="superscript"/>
          <w:lang w:val="en-US"/>
        </w:rPr>
        <w:t>#1427</w:t>
      </w:r>
    </w:p>
    <w:p w14:paraId="6AAD2161" w14:textId="77777777" w:rsidR="003151A2" w:rsidRPr="003151A2" w:rsidRDefault="003151A2" w:rsidP="004D58D1">
      <w:pPr>
        <w:pStyle w:val="Tabletitle"/>
        <w:rPr>
          <w:lang w:val="en-US"/>
        </w:rPr>
      </w:pPr>
      <w:r w:rsidRPr="003151A2">
        <w:rPr>
          <w:lang w:val="en-US"/>
        </w:rPr>
        <w:t>1 710-2 170 MHz</w:t>
      </w:r>
    </w:p>
    <w:tbl>
      <w:tblPr>
        <w:tblW w:w="9415" w:type="dxa"/>
        <w:jc w:val="center"/>
        <w:tblLayout w:type="fixed"/>
        <w:tblCellMar>
          <w:left w:w="107" w:type="dxa"/>
          <w:right w:w="107" w:type="dxa"/>
        </w:tblCellMar>
        <w:tblLook w:val="04A0" w:firstRow="1" w:lastRow="0" w:firstColumn="1" w:lastColumn="0" w:noHBand="0" w:noVBand="1"/>
      </w:tblPr>
      <w:tblGrid>
        <w:gridCol w:w="3138"/>
        <w:gridCol w:w="3138"/>
        <w:gridCol w:w="3139"/>
      </w:tblGrid>
      <w:tr w:rsidR="00044B5F" w:rsidRPr="003151A2" w14:paraId="3A5F0A24" w14:textId="77777777" w:rsidTr="00767074">
        <w:trPr>
          <w:cantSplit/>
          <w:jc w:val="center"/>
        </w:trPr>
        <w:tc>
          <w:tcPr>
            <w:tcW w:w="9415" w:type="dxa"/>
            <w:gridSpan w:val="3"/>
            <w:tcBorders>
              <w:top w:val="single" w:sz="4" w:space="0" w:color="auto"/>
              <w:left w:val="single" w:sz="6" w:space="0" w:color="auto"/>
              <w:bottom w:val="single" w:sz="4" w:space="0" w:color="auto"/>
              <w:right w:val="single" w:sz="6" w:space="0" w:color="auto"/>
            </w:tcBorders>
            <w:hideMark/>
          </w:tcPr>
          <w:p w14:paraId="0EE6768F" w14:textId="77777777" w:rsidR="003151A2" w:rsidRPr="003151A2" w:rsidRDefault="003151A2" w:rsidP="00767074">
            <w:pPr>
              <w:pStyle w:val="Tablehead"/>
              <w:rPr>
                <w:lang w:val="en-US"/>
              </w:rPr>
            </w:pPr>
            <w:r w:rsidRPr="003151A2">
              <w:rPr>
                <w:lang w:val="en-US"/>
              </w:rPr>
              <w:t>Allocation to services</w:t>
            </w:r>
          </w:p>
        </w:tc>
      </w:tr>
      <w:tr w:rsidR="00044B5F" w:rsidRPr="003151A2" w14:paraId="109FFF75" w14:textId="77777777" w:rsidTr="00767074">
        <w:trPr>
          <w:cantSplit/>
          <w:jc w:val="center"/>
        </w:trPr>
        <w:tc>
          <w:tcPr>
            <w:tcW w:w="3138" w:type="dxa"/>
            <w:tcBorders>
              <w:top w:val="single" w:sz="4" w:space="0" w:color="auto"/>
              <w:left w:val="single" w:sz="6" w:space="0" w:color="auto"/>
              <w:bottom w:val="single" w:sz="6" w:space="0" w:color="auto"/>
              <w:right w:val="single" w:sz="6" w:space="0" w:color="auto"/>
            </w:tcBorders>
            <w:hideMark/>
          </w:tcPr>
          <w:p w14:paraId="6B14D7C6" w14:textId="77777777" w:rsidR="003151A2" w:rsidRPr="003151A2" w:rsidRDefault="003151A2" w:rsidP="00767074">
            <w:pPr>
              <w:pStyle w:val="Tablehead"/>
              <w:rPr>
                <w:lang w:val="en-US"/>
              </w:rPr>
            </w:pPr>
            <w:r w:rsidRPr="003151A2">
              <w:rPr>
                <w:lang w:val="en-US"/>
              </w:rPr>
              <w:t>Region 1</w:t>
            </w:r>
          </w:p>
        </w:tc>
        <w:tc>
          <w:tcPr>
            <w:tcW w:w="3138" w:type="dxa"/>
            <w:tcBorders>
              <w:top w:val="single" w:sz="4" w:space="0" w:color="auto"/>
              <w:left w:val="single" w:sz="6" w:space="0" w:color="auto"/>
              <w:bottom w:val="single" w:sz="6" w:space="0" w:color="auto"/>
              <w:right w:val="single" w:sz="6" w:space="0" w:color="auto"/>
            </w:tcBorders>
            <w:hideMark/>
          </w:tcPr>
          <w:p w14:paraId="19A6B8D3" w14:textId="77777777" w:rsidR="003151A2" w:rsidRPr="003151A2" w:rsidRDefault="003151A2" w:rsidP="00767074">
            <w:pPr>
              <w:pStyle w:val="Tablehead"/>
              <w:rPr>
                <w:lang w:val="en-US"/>
              </w:rPr>
            </w:pPr>
            <w:r w:rsidRPr="003151A2">
              <w:rPr>
                <w:lang w:val="en-US"/>
              </w:rPr>
              <w:t>Region 2</w:t>
            </w:r>
          </w:p>
        </w:tc>
        <w:tc>
          <w:tcPr>
            <w:tcW w:w="3139" w:type="dxa"/>
            <w:tcBorders>
              <w:top w:val="single" w:sz="4" w:space="0" w:color="auto"/>
              <w:left w:val="single" w:sz="6" w:space="0" w:color="auto"/>
              <w:bottom w:val="single" w:sz="6" w:space="0" w:color="auto"/>
              <w:right w:val="single" w:sz="6" w:space="0" w:color="auto"/>
            </w:tcBorders>
            <w:hideMark/>
          </w:tcPr>
          <w:p w14:paraId="2C0D2DBA" w14:textId="77777777" w:rsidR="003151A2" w:rsidRPr="003151A2" w:rsidRDefault="003151A2" w:rsidP="00767074">
            <w:pPr>
              <w:pStyle w:val="Tablehead"/>
              <w:rPr>
                <w:lang w:val="en-US"/>
              </w:rPr>
            </w:pPr>
            <w:r w:rsidRPr="003151A2">
              <w:rPr>
                <w:lang w:val="en-US"/>
              </w:rPr>
              <w:t>Region 3</w:t>
            </w:r>
          </w:p>
        </w:tc>
      </w:tr>
      <w:tr w:rsidR="00044B5F" w:rsidRPr="00B74D71" w14:paraId="6716BD10" w14:textId="77777777" w:rsidTr="00767074">
        <w:trPr>
          <w:cantSplit/>
          <w:jc w:val="center"/>
        </w:trPr>
        <w:tc>
          <w:tcPr>
            <w:tcW w:w="9415" w:type="dxa"/>
            <w:gridSpan w:val="3"/>
            <w:tcBorders>
              <w:top w:val="single" w:sz="4" w:space="0" w:color="auto"/>
              <w:left w:val="single" w:sz="4" w:space="0" w:color="auto"/>
              <w:bottom w:val="single" w:sz="4" w:space="0" w:color="auto"/>
              <w:right w:val="single" w:sz="4" w:space="0" w:color="auto"/>
            </w:tcBorders>
            <w:hideMark/>
          </w:tcPr>
          <w:p w14:paraId="6517D889" w14:textId="77777777" w:rsidR="003151A2" w:rsidRPr="003151A2" w:rsidRDefault="003151A2" w:rsidP="00767074">
            <w:pPr>
              <w:pStyle w:val="TableTextS5"/>
              <w:rPr>
                <w:color w:val="000000"/>
                <w:lang w:val="en-US"/>
              </w:rPr>
            </w:pPr>
            <w:r w:rsidRPr="003151A2">
              <w:rPr>
                <w:rStyle w:val="Tablefreq"/>
                <w:lang w:val="en-US"/>
              </w:rPr>
              <w:t>1 710-1 930</w:t>
            </w:r>
            <w:r w:rsidRPr="003151A2">
              <w:rPr>
                <w:color w:val="000000"/>
                <w:lang w:val="en-US"/>
              </w:rPr>
              <w:tab/>
              <w:t>FIXED</w:t>
            </w:r>
          </w:p>
          <w:p w14:paraId="5EDADFFA" w14:textId="77777777" w:rsidR="003151A2" w:rsidRPr="00636ABB" w:rsidRDefault="003151A2" w:rsidP="00767074">
            <w:pPr>
              <w:pStyle w:val="TableTextS5"/>
              <w:rPr>
                <w:lang w:val="en-US"/>
              </w:rPr>
            </w:pPr>
            <w:r w:rsidRPr="003151A2">
              <w:rPr>
                <w:lang w:val="en-US"/>
              </w:rPr>
              <w:tab/>
            </w:r>
            <w:r w:rsidRPr="003151A2">
              <w:rPr>
                <w:lang w:val="en-US"/>
              </w:rPr>
              <w:tab/>
            </w:r>
            <w:r w:rsidRPr="003151A2">
              <w:rPr>
                <w:lang w:val="en-US"/>
              </w:rPr>
              <w:tab/>
            </w:r>
            <w:r w:rsidRPr="003151A2">
              <w:rPr>
                <w:lang w:val="en-US"/>
              </w:rPr>
              <w:tab/>
            </w:r>
            <w:r w:rsidRPr="00636ABB">
              <w:rPr>
                <w:lang w:val="en-US"/>
              </w:rPr>
              <w:t xml:space="preserve">MOBILE  </w:t>
            </w:r>
            <w:r w:rsidRPr="00636ABB">
              <w:rPr>
                <w:rStyle w:val="Artref"/>
                <w:color w:val="000000"/>
                <w:lang w:val="en-US"/>
              </w:rPr>
              <w:t xml:space="preserve">5.384A  </w:t>
            </w:r>
            <w:ins w:id="9" w:author="Author">
              <w:r w:rsidRPr="00636ABB">
                <w:rPr>
                  <w:rStyle w:val="Artref"/>
                  <w:color w:val="000000"/>
                  <w:lang w:val="en-US"/>
                </w:rPr>
                <w:t xml:space="preserve">MOD </w:t>
              </w:r>
            </w:ins>
            <w:r w:rsidRPr="00636ABB">
              <w:rPr>
                <w:rStyle w:val="Artref"/>
                <w:color w:val="000000"/>
                <w:lang w:val="en-US"/>
              </w:rPr>
              <w:t>5.388A</w:t>
            </w:r>
            <w:r w:rsidRPr="00636ABB">
              <w:rPr>
                <w:lang w:val="en-US"/>
              </w:rPr>
              <w:t xml:space="preserve">  </w:t>
            </w:r>
            <w:r w:rsidRPr="00636ABB">
              <w:rPr>
                <w:rStyle w:val="Artref"/>
                <w:color w:val="000000"/>
                <w:lang w:val="en-US"/>
              </w:rPr>
              <w:t>5.388B</w:t>
            </w:r>
          </w:p>
          <w:p w14:paraId="0DCF5C5B" w14:textId="77777777" w:rsidR="003151A2" w:rsidRPr="00636ABB" w:rsidRDefault="003151A2" w:rsidP="00767074">
            <w:pPr>
              <w:pStyle w:val="TableTextS5"/>
              <w:rPr>
                <w:lang w:val="en-US"/>
              </w:rPr>
            </w:pPr>
            <w:r w:rsidRPr="00636ABB">
              <w:rPr>
                <w:lang w:val="en-US"/>
              </w:rPr>
              <w:tab/>
            </w:r>
            <w:r w:rsidRPr="00636ABB">
              <w:rPr>
                <w:lang w:val="en-US"/>
              </w:rPr>
              <w:tab/>
            </w:r>
            <w:r w:rsidRPr="00636ABB">
              <w:rPr>
                <w:lang w:val="en-US"/>
              </w:rPr>
              <w:tab/>
            </w:r>
            <w:r w:rsidRPr="00636ABB">
              <w:rPr>
                <w:lang w:val="en-US"/>
              </w:rPr>
              <w:tab/>
            </w:r>
            <w:r w:rsidRPr="00636ABB">
              <w:rPr>
                <w:rStyle w:val="Artref"/>
                <w:color w:val="000000"/>
                <w:lang w:val="en-US"/>
              </w:rPr>
              <w:t>5.149</w:t>
            </w:r>
            <w:r w:rsidRPr="00636ABB">
              <w:rPr>
                <w:lang w:val="en-US"/>
              </w:rPr>
              <w:t xml:space="preserve">  </w:t>
            </w:r>
            <w:r w:rsidRPr="00636ABB">
              <w:rPr>
                <w:rStyle w:val="Artref"/>
                <w:color w:val="000000"/>
                <w:lang w:val="en-US"/>
              </w:rPr>
              <w:t>5.341</w:t>
            </w:r>
            <w:r w:rsidRPr="00636ABB">
              <w:rPr>
                <w:lang w:val="en-US"/>
              </w:rPr>
              <w:t xml:space="preserve">  </w:t>
            </w:r>
            <w:r w:rsidRPr="00636ABB">
              <w:rPr>
                <w:rStyle w:val="Artref"/>
                <w:color w:val="000000"/>
                <w:lang w:val="en-US"/>
              </w:rPr>
              <w:t>5.385</w:t>
            </w:r>
            <w:r w:rsidRPr="00636ABB">
              <w:rPr>
                <w:lang w:val="en-US"/>
              </w:rPr>
              <w:t xml:space="preserve">  </w:t>
            </w:r>
            <w:r w:rsidRPr="00636ABB">
              <w:rPr>
                <w:rStyle w:val="Artref"/>
                <w:color w:val="000000"/>
                <w:lang w:val="en-US"/>
              </w:rPr>
              <w:t>5.386</w:t>
            </w:r>
            <w:r w:rsidRPr="00636ABB">
              <w:rPr>
                <w:lang w:val="en-US"/>
              </w:rPr>
              <w:t xml:space="preserve">  </w:t>
            </w:r>
            <w:r w:rsidRPr="00636ABB">
              <w:rPr>
                <w:rStyle w:val="Artref"/>
                <w:color w:val="000000"/>
                <w:lang w:val="en-US"/>
              </w:rPr>
              <w:t>5.387</w:t>
            </w:r>
            <w:r w:rsidRPr="00636ABB">
              <w:rPr>
                <w:lang w:val="en-US"/>
              </w:rPr>
              <w:t xml:space="preserve">  </w:t>
            </w:r>
            <w:r w:rsidRPr="00636ABB">
              <w:rPr>
                <w:rStyle w:val="Artref"/>
                <w:color w:val="000000"/>
                <w:lang w:val="en-US"/>
              </w:rPr>
              <w:t>5.388</w:t>
            </w:r>
          </w:p>
        </w:tc>
      </w:tr>
      <w:tr w:rsidR="008461EB" w:rsidRPr="008461EB" w14:paraId="7410C556" w14:textId="77777777" w:rsidTr="00767074">
        <w:trPr>
          <w:cantSplit/>
          <w:jc w:val="center"/>
        </w:trPr>
        <w:tc>
          <w:tcPr>
            <w:tcW w:w="9415" w:type="dxa"/>
            <w:gridSpan w:val="3"/>
            <w:tcBorders>
              <w:top w:val="single" w:sz="4" w:space="0" w:color="auto"/>
              <w:left w:val="single" w:sz="4" w:space="0" w:color="auto"/>
              <w:bottom w:val="single" w:sz="4" w:space="0" w:color="auto"/>
              <w:right w:val="single" w:sz="4" w:space="0" w:color="auto"/>
            </w:tcBorders>
          </w:tcPr>
          <w:p w14:paraId="0EA53C8E" w14:textId="3C5D4A1F" w:rsidR="008461EB" w:rsidRPr="008461EB" w:rsidRDefault="008461EB" w:rsidP="00767074">
            <w:pPr>
              <w:pStyle w:val="TableTextS5"/>
              <w:rPr>
                <w:rStyle w:val="Tablefreq"/>
                <w:b w:val="0"/>
                <w:bCs/>
                <w:lang w:val="en-US"/>
              </w:rPr>
            </w:pPr>
            <w:r w:rsidRPr="008461EB">
              <w:rPr>
                <w:rStyle w:val="Tablefreq"/>
                <w:b w:val="0"/>
                <w:bCs/>
                <w:lang w:val="en-US"/>
              </w:rPr>
              <w:t>...</w:t>
            </w:r>
          </w:p>
        </w:tc>
      </w:tr>
    </w:tbl>
    <w:p w14:paraId="6E5FFCE1" w14:textId="77777777" w:rsidR="00FD5ED4" w:rsidRPr="003151A2" w:rsidRDefault="00FD5ED4">
      <w:pPr>
        <w:rPr>
          <w:lang w:val="en-US"/>
        </w:rPr>
      </w:pPr>
    </w:p>
    <w:p w14:paraId="73753D6B" w14:textId="5DB5989C" w:rsidR="00FD5ED4" w:rsidRPr="003151A2" w:rsidRDefault="003151A2">
      <w:pPr>
        <w:pStyle w:val="Reasons"/>
        <w:rPr>
          <w:lang w:val="en-US"/>
        </w:rPr>
      </w:pPr>
      <w:r w:rsidRPr="003151A2">
        <w:rPr>
          <w:b/>
          <w:lang w:val="en-US"/>
        </w:rPr>
        <w:t>Reasons:</w:t>
      </w:r>
      <w:r w:rsidRPr="003151A2">
        <w:rPr>
          <w:lang w:val="en-US"/>
        </w:rPr>
        <w:tab/>
      </w:r>
      <w:r w:rsidR="00666D7E" w:rsidRPr="004B33C4">
        <w:rPr>
          <w:bCs/>
          <w:snapToGrid w:val="0"/>
          <w:szCs w:val="22"/>
          <w:lang w:val="en-US"/>
        </w:rPr>
        <w:t>HIBS</w:t>
      </w:r>
      <w:r w:rsidR="00666D7E" w:rsidRPr="004B33C4">
        <w:rPr>
          <w:bCs/>
          <w:snapToGrid w:val="0"/>
          <w:szCs w:val="22"/>
        </w:rPr>
        <w:t xml:space="preserve"> </w:t>
      </w:r>
      <w:r w:rsidR="00CF1D70">
        <w:rPr>
          <w:bCs/>
          <w:snapToGrid w:val="0"/>
          <w:szCs w:val="22"/>
        </w:rPr>
        <w:t xml:space="preserve">can make use of the frequency band </w:t>
      </w:r>
      <w:r w:rsidR="00666D7E" w:rsidRPr="004B33C4">
        <w:rPr>
          <w:bCs/>
          <w:snapToGrid w:val="0"/>
          <w:szCs w:val="22"/>
        </w:rPr>
        <w:t>1</w:t>
      </w:r>
      <w:r w:rsidR="00CF1D70">
        <w:rPr>
          <w:bCs/>
          <w:snapToGrid w:val="0"/>
          <w:szCs w:val="22"/>
        </w:rPr>
        <w:t> </w:t>
      </w:r>
      <w:r w:rsidR="00666D7E" w:rsidRPr="004B33C4">
        <w:rPr>
          <w:bCs/>
          <w:snapToGrid w:val="0"/>
          <w:szCs w:val="22"/>
        </w:rPr>
        <w:t>710</w:t>
      </w:r>
      <w:r w:rsidR="00CF1D70">
        <w:rPr>
          <w:bCs/>
          <w:szCs w:val="22"/>
          <w:lang w:bidi="ru-RU"/>
        </w:rPr>
        <w:t>-</w:t>
      </w:r>
      <w:r w:rsidR="00666D7E" w:rsidRPr="004B33C4">
        <w:rPr>
          <w:bCs/>
          <w:szCs w:val="22"/>
          <w:lang w:bidi="ru-RU"/>
        </w:rPr>
        <w:t>1</w:t>
      </w:r>
      <w:r w:rsidR="00CF1D70">
        <w:rPr>
          <w:bCs/>
          <w:szCs w:val="22"/>
          <w:lang w:bidi="ru-RU"/>
        </w:rPr>
        <w:t> </w:t>
      </w:r>
      <w:r w:rsidR="00666D7E" w:rsidRPr="004B33C4">
        <w:rPr>
          <w:bCs/>
          <w:szCs w:val="22"/>
          <w:lang w:bidi="ru-RU"/>
        </w:rPr>
        <w:t>885</w:t>
      </w:r>
      <w:r w:rsidR="00CF1D70">
        <w:rPr>
          <w:bCs/>
          <w:szCs w:val="22"/>
          <w:lang w:bidi="ru-RU"/>
        </w:rPr>
        <w:t> MHz</w:t>
      </w:r>
      <w:r w:rsidR="00666D7E" w:rsidRPr="004B33C4">
        <w:rPr>
          <w:bCs/>
          <w:szCs w:val="22"/>
          <w:lang w:bidi="ru-RU"/>
        </w:rPr>
        <w:t xml:space="preserve"> </w:t>
      </w:r>
      <w:r w:rsidR="00C91D24">
        <w:rPr>
          <w:bCs/>
          <w:szCs w:val="22"/>
          <w:lang w:bidi="ru-RU"/>
        </w:rPr>
        <w:t xml:space="preserve">on the condition that incumbent services are protected. </w:t>
      </w:r>
      <w:r w:rsidR="00D1596F">
        <w:rPr>
          <w:bCs/>
          <w:szCs w:val="22"/>
          <w:lang w:bidi="ru-RU"/>
        </w:rPr>
        <w:t xml:space="preserve">Protection of incumbent services </w:t>
      </w:r>
      <w:r w:rsidR="00226B3D">
        <w:rPr>
          <w:bCs/>
          <w:szCs w:val="22"/>
          <w:lang w:bidi="ru-RU"/>
        </w:rPr>
        <w:t xml:space="preserve">is to be ensured by the application of Resolution </w:t>
      </w:r>
      <w:r w:rsidR="00666D7E" w:rsidRPr="00CD553F">
        <w:rPr>
          <w:b/>
          <w:szCs w:val="22"/>
          <w:lang w:bidi="ru-RU"/>
        </w:rPr>
        <w:t>221 (</w:t>
      </w:r>
      <w:r w:rsidR="00226B3D">
        <w:rPr>
          <w:b/>
          <w:szCs w:val="22"/>
          <w:lang w:bidi="ru-RU"/>
        </w:rPr>
        <w:t>Rev.WRC</w:t>
      </w:r>
      <w:r w:rsidR="00666D7E" w:rsidRPr="00CD553F">
        <w:rPr>
          <w:b/>
          <w:szCs w:val="22"/>
          <w:lang w:bidi="ru-RU"/>
        </w:rPr>
        <w:t>-23)</w:t>
      </w:r>
      <w:r w:rsidR="00666D7E">
        <w:rPr>
          <w:bCs/>
          <w:szCs w:val="22"/>
          <w:lang w:bidi="ru-RU"/>
        </w:rPr>
        <w:t>.</w:t>
      </w:r>
    </w:p>
    <w:p w14:paraId="73C23179" w14:textId="77777777" w:rsidR="00FD5ED4" w:rsidRPr="003151A2" w:rsidRDefault="003151A2">
      <w:pPr>
        <w:pStyle w:val="Proposal"/>
        <w:rPr>
          <w:lang w:val="en-US"/>
        </w:rPr>
      </w:pPr>
      <w:r w:rsidRPr="003151A2">
        <w:rPr>
          <w:lang w:val="en-US"/>
        </w:rPr>
        <w:t>MOD</w:t>
      </w:r>
      <w:r w:rsidRPr="003151A2">
        <w:rPr>
          <w:lang w:val="en-US"/>
        </w:rPr>
        <w:tab/>
        <w:t>RCC/85A4A2/2</w:t>
      </w:r>
      <w:r w:rsidRPr="003151A2">
        <w:rPr>
          <w:vanish/>
          <w:color w:val="7F7F7F" w:themeColor="text1" w:themeTint="80"/>
          <w:vertAlign w:val="superscript"/>
          <w:lang w:val="en-US"/>
        </w:rPr>
        <w:t>#1430</w:t>
      </w:r>
    </w:p>
    <w:p w14:paraId="7BF0D5AE" w14:textId="442BD09D" w:rsidR="003151A2" w:rsidRPr="003151A2" w:rsidRDefault="003151A2" w:rsidP="006A312E">
      <w:pPr>
        <w:pStyle w:val="Note"/>
        <w:rPr>
          <w:lang w:val="en-US"/>
        </w:rPr>
      </w:pPr>
      <w:r w:rsidRPr="003151A2">
        <w:rPr>
          <w:rStyle w:val="Artdef"/>
          <w:lang w:val="en-US"/>
        </w:rPr>
        <w:t>5.388A</w:t>
      </w:r>
      <w:r w:rsidRPr="003151A2">
        <w:rPr>
          <w:lang w:val="en-US"/>
        </w:rPr>
        <w:tab/>
      </w:r>
      <w:del w:id="10" w:author="Author">
        <w:r w:rsidRPr="003151A2" w:rsidDel="0029728C">
          <w:rPr>
            <w:lang w:val="en-US"/>
          </w:rPr>
          <w:delText>In Regions 1 and 3, t</w:delText>
        </w:r>
      </w:del>
      <w:ins w:id="11" w:author="Author">
        <w:r w:rsidRPr="003151A2">
          <w:rPr>
            <w:lang w:val="en-US"/>
          </w:rPr>
          <w:t>T</w:t>
        </w:r>
      </w:ins>
      <w:r w:rsidRPr="003151A2">
        <w:rPr>
          <w:lang w:val="en-US"/>
        </w:rPr>
        <w:t>he</w:t>
      </w:r>
      <w:ins w:id="12" w:author="Author">
        <w:r w:rsidRPr="003151A2">
          <w:rPr>
            <w:lang w:val="en-US"/>
          </w:rPr>
          <w:t xml:space="preserve"> frequency</w:t>
        </w:r>
      </w:ins>
      <w:r w:rsidRPr="003151A2">
        <w:rPr>
          <w:lang w:val="en-US"/>
        </w:rPr>
        <w:t xml:space="preserve"> bands </w:t>
      </w:r>
      <w:del w:id="13" w:author="Turnbull, Karen" w:date="2022-10-27T09:46:00Z">
        <w:r w:rsidRPr="003151A2" w:rsidDel="0054354B">
          <w:rPr>
            <w:lang w:val="en-US"/>
          </w:rPr>
          <w:delText>1 </w:delText>
        </w:r>
      </w:del>
      <w:del w:id="14" w:author="Author">
        <w:r w:rsidRPr="003151A2" w:rsidDel="0018651E">
          <w:rPr>
            <w:lang w:val="en-US"/>
          </w:rPr>
          <w:delText>885</w:delText>
        </w:r>
      </w:del>
      <w:ins w:id="15" w:author="Turnbull, Karen" w:date="2022-10-27T09:46:00Z">
        <w:r w:rsidRPr="003151A2">
          <w:rPr>
            <w:lang w:val="en-US"/>
          </w:rPr>
          <w:t>1 </w:t>
        </w:r>
      </w:ins>
      <w:ins w:id="16" w:author="Author">
        <w:r w:rsidRPr="003151A2">
          <w:rPr>
            <w:lang w:val="en-US"/>
          </w:rPr>
          <w:t>710</w:t>
        </w:r>
      </w:ins>
      <w:r w:rsidRPr="003151A2">
        <w:rPr>
          <w:lang w:val="en-US"/>
        </w:rPr>
        <w:t xml:space="preserve">-1 980 MHz, 2 010-2 025 MHz and 2 110-2 170 MHz </w:t>
      </w:r>
      <w:ins w:id="17" w:author="Author">
        <w:r w:rsidRPr="003151A2">
          <w:rPr>
            <w:lang w:val="en-US"/>
          </w:rPr>
          <w:t>in Regions</w:t>
        </w:r>
      </w:ins>
      <w:ins w:id="18" w:author="Turnbull, Karen" w:date="2022-10-27T09:47:00Z">
        <w:r w:rsidRPr="003151A2">
          <w:rPr>
            <w:lang w:val="en-US"/>
          </w:rPr>
          <w:t> </w:t>
        </w:r>
      </w:ins>
      <w:ins w:id="19" w:author="Author">
        <w:r w:rsidRPr="003151A2">
          <w:rPr>
            <w:lang w:val="en-US"/>
          </w:rPr>
          <w:t>1 and</w:t>
        </w:r>
      </w:ins>
      <w:ins w:id="20" w:author="Turnbull, Karen" w:date="2022-10-27T09:47:00Z">
        <w:r w:rsidRPr="003151A2">
          <w:rPr>
            <w:lang w:val="en-US"/>
          </w:rPr>
          <w:t> </w:t>
        </w:r>
      </w:ins>
      <w:ins w:id="21" w:author="Author">
        <w:r w:rsidRPr="003151A2">
          <w:rPr>
            <w:lang w:val="en-US"/>
          </w:rPr>
          <w:t xml:space="preserve">3, </w:t>
        </w:r>
      </w:ins>
      <w:r w:rsidRPr="003151A2">
        <w:rPr>
          <w:lang w:val="en-US"/>
        </w:rPr>
        <w:t>and</w:t>
      </w:r>
      <w:del w:id="22" w:author="Author">
        <w:r w:rsidRPr="003151A2" w:rsidDel="00CB1C3E">
          <w:rPr>
            <w:lang w:val="en-US"/>
          </w:rPr>
          <w:delText>, in Region 2,</w:delText>
        </w:r>
      </w:del>
      <w:r w:rsidRPr="003151A2">
        <w:rPr>
          <w:lang w:val="en-US"/>
        </w:rPr>
        <w:t xml:space="preserve"> the </w:t>
      </w:r>
      <w:ins w:id="23" w:author="Author">
        <w:r w:rsidRPr="003151A2">
          <w:rPr>
            <w:lang w:val="en-US"/>
          </w:rPr>
          <w:t xml:space="preserve">frequency </w:t>
        </w:r>
      </w:ins>
      <w:r w:rsidRPr="003151A2">
        <w:rPr>
          <w:lang w:val="en-US"/>
        </w:rPr>
        <w:t xml:space="preserve">bands </w:t>
      </w:r>
      <w:del w:id="24" w:author="Turnbull, Karen" w:date="2022-10-27T09:47:00Z">
        <w:r w:rsidRPr="003151A2" w:rsidDel="0054354B">
          <w:rPr>
            <w:lang w:val="en-US"/>
          </w:rPr>
          <w:delText>1 </w:delText>
        </w:r>
      </w:del>
      <w:del w:id="25" w:author="Author">
        <w:r w:rsidRPr="003151A2" w:rsidDel="00CB1C3E">
          <w:rPr>
            <w:lang w:val="en-US"/>
          </w:rPr>
          <w:delText>885</w:delText>
        </w:r>
      </w:del>
      <w:ins w:id="26" w:author="Turnbull, Karen" w:date="2022-10-27T09:47:00Z">
        <w:r w:rsidRPr="003151A2">
          <w:rPr>
            <w:lang w:val="en-US"/>
          </w:rPr>
          <w:t>1 </w:t>
        </w:r>
      </w:ins>
      <w:ins w:id="27" w:author="Author">
        <w:r w:rsidRPr="003151A2">
          <w:rPr>
            <w:lang w:val="en-US"/>
          </w:rPr>
          <w:t>710</w:t>
        </w:r>
      </w:ins>
      <w:r w:rsidRPr="003151A2">
        <w:rPr>
          <w:lang w:val="en-US"/>
        </w:rPr>
        <w:t>-1 980 MHz and 2 110-2 160 MHz</w:t>
      </w:r>
      <w:ins w:id="28" w:author="Author">
        <w:r w:rsidRPr="003151A2">
          <w:rPr>
            <w:lang w:val="en-US"/>
          </w:rPr>
          <w:t xml:space="preserve"> in Region</w:t>
        </w:r>
      </w:ins>
      <w:ins w:id="29" w:author="Turnbull, Karen" w:date="2022-10-27T09:47:00Z">
        <w:r w:rsidRPr="003151A2">
          <w:rPr>
            <w:lang w:val="en-US"/>
          </w:rPr>
          <w:t> </w:t>
        </w:r>
      </w:ins>
      <w:ins w:id="30" w:author="Author">
        <w:r w:rsidRPr="003151A2">
          <w:rPr>
            <w:lang w:val="en-US"/>
          </w:rPr>
          <w:t>2</w:t>
        </w:r>
      </w:ins>
      <w:r w:rsidRPr="003151A2">
        <w:rPr>
          <w:lang w:val="en-US"/>
        </w:rPr>
        <w:t xml:space="preserve"> </w:t>
      </w:r>
      <w:del w:id="31" w:author="Author">
        <w:r w:rsidRPr="003151A2" w:rsidDel="0025133A">
          <w:rPr>
            <w:lang w:val="en-US"/>
          </w:rPr>
          <w:delText xml:space="preserve">may be </w:delText>
        </w:r>
      </w:del>
      <w:ins w:id="32" w:author="Author">
        <w:r w:rsidRPr="003151A2">
          <w:rPr>
            <w:lang w:val="en-US"/>
          </w:rPr>
          <w:t xml:space="preserve">are identified for </w:t>
        </w:r>
      </w:ins>
      <w:r w:rsidRPr="003151A2">
        <w:rPr>
          <w:lang w:val="en-US"/>
        </w:rPr>
        <w:t>use</w:t>
      </w:r>
      <w:del w:id="33" w:author="Author">
        <w:r w:rsidRPr="003151A2" w:rsidDel="000E26F2">
          <w:rPr>
            <w:lang w:val="en-US"/>
          </w:rPr>
          <w:delText>d</w:delText>
        </w:r>
      </w:del>
      <w:r w:rsidRPr="003151A2">
        <w:rPr>
          <w:lang w:val="en-US"/>
        </w:rPr>
        <w:t xml:space="preserve"> by high</w:t>
      </w:r>
      <w:del w:id="34" w:author="English" w:date="2022-10-28T17:14:00Z">
        <w:r w:rsidRPr="003151A2" w:rsidDel="009E0F2C">
          <w:rPr>
            <w:lang w:val="en-US"/>
          </w:rPr>
          <w:delText xml:space="preserve"> </w:delText>
        </w:r>
      </w:del>
      <w:ins w:id="35" w:author="English" w:date="2022-10-28T17:14:00Z">
        <w:r w:rsidRPr="003151A2">
          <w:rPr>
            <w:lang w:val="en-US"/>
          </w:rPr>
          <w:t>-</w:t>
        </w:r>
      </w:ins>
      <w:r w:rsidRPr="003151A2">
        <w:rPr>
          <w:lang w:val="en-US"/>
        </w:rPr>
        <w:t xml:space="preserve">altitude platform stations </w:t>
      </w:r>
      <w:del w:id="36" w:author="Author">
        <w:r w:rsidRPr="003151A2" w:rsidDel="000E26F2">
          <w:rPr>
            <w:lang w:val="en-US"/>
          </w:rPr>
          <w:delText xml:space="preserve">as base stations to provide </w:delText>
        </w:r>
      </w:del>
      <w:ins w:id="37" w:author="Author">
        <w:r w:rsidRPr="003151A2">
          <w:rPr>
            <w:lang w:val="en-US"/>
          </w:rPr>
          <w:t xml:space="preserve">as </w:t>
        </w:r>
      </w:ins>
      <w:r w:rsidRPr="003151A2">
        <w:rPr>
          <w:lang w:val="en-US"/>
        </w:rPr>
        <w:t>International Mobile Telecommunications (IMT)</w:t>
      </w:r>
      <w:ins w:id="38" w:author="Author">
        <w:r w:rsidRPr="003151A2">
          <w:rPr>
            <w:lang w:val="en-US"/>
          </w:rPr>
          <w:t xml:space="preserve"> base stations (HIBS)</w:t>
        </w:r>
      </w:ins>
      <w:del w:id="39" w:author="Author">
        <w:r w:rsidRPr="003151A2" w:rsidDel="00012C73">
          <w:rPr>
            <w:lang w:val="en-US"/>
          </w:rPr>
          <w:delText>, in accordance with Resolution </w:delText>
        </w:r>
        <w:r w:rsidRPr="003151A2" w:rsidDel="00012C73">
          <w:rPr>
            <w:b/>
            <w:bCs/>
            <w:lang w:val="en-US"/>
          </w:rPr>
          <w:delText>221 (Rev.WRC</w:delText>
        </w:r>
        <w:r w:rsidRPr="003151A2" w:rsidDel="00012C73">
          <w:rPr>
            <w:b/>
            <w:bCs/>
            <w:lang w:val="en-US"/>
          </w:rPr>
          <w:noBreakHyphen/>
          <w:delText>07)</w:delText>
        </w:r>
      </w:del>
      <w:r w:rsidRPr="003151A2">
        <w:rPr>
          <w:lang w:val="en-US"/>
        </w:rPr>
        <w:t xml:space="preserve">. </w:t>
      </w:r>
      <w:del w:id="40" w:author="Author">
        <w:r w:rsidRPr="003151A2" w:rsidDel="005A39EB">
          <w:rPr>
            <w:lang w:val="en-US"/>
          </w:rPr>
          <w:delText xml:space="preserve">Their use by IMT applications using high altitude platform stations as base stations </w:delText>
        </w:r>
      </w:del>
      <w:ins w:id="41" w:author="Author">
        <w:r w:rsidRPr="003151A2">
          <w:rPr>
            <w:lang w:val="en-US"/>
          </w:rPr>
          <w:t xml:space="preserve">This identification </w:t>
        </w:r>
      </w:ins>
      <w:r w:rsidRPr="003151A2">
        <w:rPr>
          <w:lang w:val="en-US"/>
        </w:rPr>
        <w:t xml:space="preserve">does not preclude the use of these </w:t>
      </w:r>
      <w:ins w:id="42" w:author="Author">
        <w:r w:rsidRPr="003151A2">
          <w:rPr>
            <w:lang w:val="en-US"/>
          </w:rPr>
          <w:t xml:space="preserve">frequency </w:t>
        </w:r>
      </w:ins>
      <w:r w:rsidRPr="003151A2">
        <w:rPr>
          <w:lang w:val="en-US"/>
        </w:rPr>
        <w:t xml:space="preserve">bands by any </w:t>
      </w:r>
      <w:del w:id="43" w:author="Author">
        <w:r w:rsidRPr="003151A2" w:rsidDel="00294A91">
          <w:rPr>
            <w:lang w:val="en-US"/>
          </w:rPr>
          <w:delText xml:space="preserve">station in </w:delText>
        </w:r>
      </w:del>
      <w:ins w:id="44" w:author="Author">
        <w:r w:rsidRPr="003151A2">
          <w:rPr>
            <w:lang w:val="en-US"/>
          </w:rPr>
          <w:t xml:space="preserve">application of </w:t>
        </w:r>
      </w:ins>
      <w:r w:rsidRPr="003151A2">
        <w:rPr>
          <w:lang w:val="en-US"/>
        </w:rPr>
        <w:t>the services to which they are allocated and does not establish priority in the Radio Regulations.</w:t>
      </w:r>
      <w:ins w:id="45" w:author="Author">
        <w:r w:rsidRPr="003151A2">
          <w:rPr>
            <w:lang w:val="en-US"/>
          </w:rPr>
          <w:t xml:space="preserve"> Resolution</w:t>
        </w:r>
      </w:ins>
      <w:ins w:id="46" w:author="English71" w:date="2023-04-12T11:42:00Z">
        <w:r w:rsidRPr="003151A2">
          <w:rPr>
            <w:lang w:val="en-US"/>
          </w:rPr>
          <w:t> </w:t>
        </w:r>
      </w:ins>
      <w:ins w:id="47" w:author="Author">
        <w:r w:rsidRPr="003151A2">
          <w:rPr>
            <w:b/>
            <w:bCs/>
            <w:lang w:val="en-US"/>
          </w:rPr>
          <w:t>221 (Rev.WRC</w:t>
        </w:r>
      </w:ins>
      <w:ins w:id="48" w:author="Turnbull, Karen" w:date="2022-10-27T09:47:00Z">
        <w:r w:rsidRPr="003151A2">
          <w:rPr>
            <w:b/>
            <w:bCs/>
            <w:lang w:val="en-US"/>
          </w:rPr>
          <w:noBreakHyphen/>
        </w:r>
      </w:ins>
      <w:ins w:id="49" w:author="Author">
        <w:r w:rsidRPr="003151A2">
          <w:rPr>
            <w:b/>
            <w:bCs/>
            <w:lang w:val="en-US"/>
          </w:rPr>
          <w:t>23)</w:t>
        </w:r>
        <w:r w:rsidRPr="003151A2">
          <w:rPr>
            <w:lang w:val="en-US"/>
          </w:rPr>
          <w:t xml:space="preserve"> shall apply. HIBS shall not claim protection from existing primary services.</w:t>
        </w:r>
        <w:r w:rsidRPr="003151A2">
          <w:rPr>
            <w:b/>
            <w:bCs/>
            <w:lang w:val="en-US"/>
          </w:rPr>
          <w:t xml:space="preserve"> </w:t>
        </w:r>
        <w:r w:rsidRPr="003151A2">
          <w:rPr>
            <w:lang w:val="en-US"/>
          </w:rPr>
          <w:t>No.</w:t>
        </w:r>
      </w:ins>
      <w:ins w:id="50" w:author="Turnbull, Karen" w:date="2022-10-27T09:49:00Z">
        <w:r w:rsidRPr="003151A2">
          <w:rPr>
            <w:lang w:val="en-US"/>
          </w:rPr>
          <w:t> </w:t>
        </w:r>
      </w:ins>
      <w:ins w:id="51" w:author="Author">
        <w:r w:rsidRPr="003151A2">
          <w:rPr>
            <w:rStyle w:val="Artref"/>
            <w:b/>
            <w:lang w:val="en-US"/>
          </w:rPr>
          <w:t>5.43A</w:t>
        </w:r>
        <w:r w:rsidRPr="003151A2">
          <w:rPr>
            <w:b/>
            <w:bCs/>
            <w:lang w:val="en-US"/>
          </w:rPr>
          <w:t xml:space="preserve"> </w:t>
        </w:r>
        <w:r w:rsidRPr="003151A2">
          <w:rPr>
            <w:lang w:val="en-US"/>
          </w:rPr>
          <w:t>does not</w:t>
        </w:r>
        <w:r w:rsidRPr="003151A2">
          <w:rPr>
            <w:b/>
            <w:bCs/>
            <w:lang w:val="en-US"/>
          </w:rPr>
          <w:t xml:space="preserve"> </w:t>
        </w:r>
        <w:r w:rsidRPr="003151A2">
          <w:rPr>
            <w:lang w:val="en-US"/>
          </w:rPr>
          <w:t>apply.</w:t>
        </w:r>
      </w:ins>
      <w:ins w:id="52" w:author="Geraldo Neto" w:date="2023-04-03T18:30:00Z">
        <w:r w:rsidRPr="003151A2">
          <w:rPr>
            <w:lang w:val="en-US"/>
          </w:rPr>
          <w:t xml:space="preserve"> </w:t>
        </w:r>
      </w:ins>
      <w:ins w:id="53" w:author="Prost, Baptiste [2]" w:date="2023-03-17T14:58:00Z">
        <w:r w:rsidRPr="003151A2">
          <w:rPr>
            <w:color w:val="000000"/>
            <w:lang w:val="en-US"/>
          </w:rPr>
          <w:t xml:space="preserve">The notifying administration of HIBS at the time of submission of the </w:t>
        </w:r>
      </w:ins>
      <w:ins w:id="54" w:author="Prost, Baptiste [2]" w:date="2023-03-17T15:16:00Z">
        <w:r w:rsidRPr="003151A2">
          <w:rPr>
            <w:color w:val="000000"/>
            <w:lang w:val="en-US"/>
          </w:rPr>
          <w:t>A</w:t>
        </w:r>
      </w:ins>
      <w:ins w:id="55" w:author="Prost, Baptiste [2]" w:date="2023-03-17T14:58:00Z">
        <w:r w:rsidRPr="003151A2">
          <w:rPr>
            <w:color w:val="000000"/>
            <w:lang w:val="en-US"/>
          </w:rPr>
          <w:t>ppendix</w:t>
        </w:r>
      </w:ins>
      <w:ins w:id="56" w:author="Turnbull, Karen" w:date="2023-03-23T10:23:00Z">
        <w:r w:rsidRPr="003151A2">
          <w:rPr>
            <w:color w:val="000000"/>
            <w:lang w:val="en-US"/>
          </w:rPr>
          <w:t> </w:t>
        </w:r>
      </w:ins>
      <w:ins w:id="57" w:author="Prost, Baptiste [2]" w:date="2023-03-17T14:58:00Z">
        <w:r w:rsidRPr="003151A2">
          <w:rPr>
            <w:rStyle w:val="Appref"/>
            <w:b/>
            <w:bCs/>
            <w:lang w:val="en-US"/>
          </w:rPr>
          <w:t>4</w:t>
        </w:r>
        <w:r w:rsidRPr="003151A2">
          <w:rPr>
            <w:color w:val="000000"/>
            <w:lang w:val="en-US"/>
          </w:rPr>
          <w:t xml:space="preserve"> information shall send </w:t>
        </w:r>
      </w:ins>
      <w:ins w:id="58" w:author="Geraldo Neto" w:date="2023-04-03T10:31:00Z">
        <w:r w:rsidRPr="003151A2">
          <w:rPr>
            <w:lang w:val="en-US"/>
          </w:rPr>
          <w:t xml:space="preserve">an objective, measurable and enforceable </w:t>
        </w:r>
      </w:ins>
      <w:ins w:id="59" w:author="Prost, Baptiste [2]" w:date="2023-03-17T14:58:00Z">
        <w:r w:rsidRPr="003151A2">
          <w:rPr>
            <w:color w:val="000000"/>
            <w:lang w:val="en-US"/>
          </w:rPr>
          <w:t xml:space="preserve">commitment undertaking that </w:t>
        </w:r>
      </w:ins>
      <w:ins w:id="60" w:author="LING-E (ef)" w:date="2023-11-07T12:14:00Z">
        <w:r w:rsidR="00B80C1A">
          <w:rPr>
            <w:color w:val="000000"/>
            <w:lang w:val="en-US"/>
          </w:rPr>
          <w:t xml:space="preserve">if </w:t>
        </w:r>
      </w:ins>
      <w:ins w:id="61" w:author="Prost, Baptiste [2]" w:date="2023-03-17T14:58:00Z">
        <w:r w:rsidRPr="003151A2">
          <w:rPr>
            <w:color w:val="000000"/>
            <w:lang w:val="en-US"/>
          </w:rPr>
          <w:t xml:space="preserve">unacceptable interference is caused </w:t>
        </w:r>
      </w:ins>
      <w:ins w:id="62" w:author="LING-E (ef)" w:date="2023-11-07T12:14:00Z">
        <w:r w:rsidR="00B80C1A">
          <w:rPr>
            <w:color w:val="000000"/>
            <w:lang w:val="en-US"/>
          </w:rPr>
          <w:t xml:space="preserve">it </w:t>
        </w:r>
      </w:ins>
      <w:ins w:id="63" w:author="Prost, Baptiste [2]" w:date="2023-03-17T14:58:00Z">
        <w:r w:rsidRPr="003151A2">
          <w:rPr>
            <w:color w:val="000000"/>
            <w:lang w:val="en-US"/>
          </w:rPr>
          <w:t xml:space="preserve">shall immediately reduce the </w:t>
        </w:r>
      </w:ins>
      <w:ins w:id="64" w:author="SWG final" w:date="2023-04-03T14:50:00Z">
        <w:r w:rsidRPr="003151A2">
          <w:rPr>
            <w:color w:val="000000"/>
            <w:lang w:val="en-US"/>
          </w:rPr>
          <w:t>interference</w:t>
        </w:r>
      </w:ins>
      <w:ins w:id="65" w:author="Prost, Baptiste [2]" w:date="2023-03-17T14:58:00Z">
        <w:r w:rsidRPr="003151A2">
          <w:rPr>
            <w:color w:val="000000"/>
            <w:lang w:val="en-US"/>
          </w:rPr>
          <w:t xml:space="preserve"> to the acceptable level or cease the emission.</w:t>
        </w:r>
      </w:ins>
      <w:ins w:id="66" w:author="TPU E RR" w:date="2023-11-02T07:34:00Z">
        <w:r w:rsidR="008461EB" w:rsidRPr="00F33E7D">
          <w:t xml:space="preserve"> Such use of HIBS in the frequency bands 1 710-1 785 MHz in Regions 1 and 2, and 1 710-1 815 MHz in Region 3 is limited to reception by HIBS, and in the frequency band 2 110-2 170 MHz is limited to transmission from HIBS</w:t>
        </w:r>
        <w:r w:rsidR="008461EB">
          <w:t>.</w:t>
        </w:r>
      </w:ins>
      <w:r w:rsidRPr="003151A2">
        <w:rPr>
          <w:sz w:val="16"/>
          <w:lang w:val="en-US"/>
        </w:rPr>
        <w:t>     (WRC</w:t>
      </w:r>
      <w:r w:rsidRPr="003151A2">
        <w:rPr>
          <w:sz w:val="16"/>
          <w:lang w:val="en-US"/>
        </w:rPr>
        <w:noBreakHyphen/>
      </w:r>
      <w:del w:id="67" w:author="Author">
        <w:r w:rsidRPr="003151A2" w:rsidDel="004162BD">
          <w:rPr>
            <w:sz w:val="16"/>
            <w:lang w:val="en-US"/>
          </w:rPr>
          <w:delText>12</w:delText>
        </w:r>
      </w:del>
      <w:ins w:id="68" w:author="Author">
        <w:r w:rsidRPr="003151A2">
          <w:rPr>
            <w:sz w:val="16"/>
            <w:lang w:val="en-US"/>
          </w:rPr>
          <w:t>23</w:t>
        </w:r>
      </w:ins>
      <w:r w:rsidRPr="003151A2">
        <w:rPr>
          <w:sz w:val="16"/>
          <w:lang w:val="en-US"/>
        </w:rPr>
        <w:t>)</w:t>
      </w:r>
    </w:p>
    <w:p w14:paraId="6142759C" w14:textId="203A9CA0" w:rsidR="00FD5ED4" w:rsidRPr="003151A2" w:rsidRDefault="003151A2">
      <w:pPr>
        <w:pStyle w:val="Reasons"/>
        <w:rPr>
          <w:lang w:val="en-US"/>
        </w:rPr>
      </w:pPr>
      <w:r w:rsidRPr="003151A2">
        <w:rPr>
          <w:b/>
          <w:lang w:val="en-US"/>
        </w:rPr>
        <w:t>Reasons:</w:t>
      </w:r>
      <w:r w:rsidRPr="003151A2">
        <w:rPr>
          <w:lang w:val="en-US"/>
        </w:rPr>
        <w:tab/>
      </w:r>
      <w:r w:rsidR="002D03CC" w:rsidRPr="004B33C4">
        <w:rPr>
          <w:bCs/>
          <w:snapToGrid w:val="0"/>
          <w:szCs w:val="22"/>
          <w:lang w:val="en-US"/>
        </w:rPr>
        <w:t>HIBS</w:t>
      </w:r>
      <w:r w:rsidR="002D03CC" w:rsidRPr="004B33C4">
        <w:rPr>
          <w:bCs/>
          <w:snapToGrid w:val="0"/>
          <w:szCs w:val="22"/>
        </w:rPr>
        <w:t xml:space="preserve"> </w:t>
      </w:r>
      <w:r w:rsidR="002D03CC">
        <w:rPr>
          <w:bCs/>
          <w:snapToGrid w:val="0"/>
          <w:szCs w:val="22"/>
        </w:rPr>
        <w:t xml:space="preserve">can make use of the frequency band </w:t>
      </w:r>
      <w:r w:rsidR="002D03CC" w:rsidRPr="004B33C4">
        <w:rPr>
          <w:bCs/>
          <w:snapToGrid w:val="0"/>
          <w:szCs w:val="22"/>
        </w:rPr>
        <w:t>1</w:t>
      </w:r>
      <w:r w:rsidR="002D03CC">
        <w:rPr>
          <w:bCs/>
          <w:snapToGrid w:val="0"/>
          <w:szCs w:val="22"/>
        </w:rPr>
        <w:t> </w:t>
      </w:r>
      <w:r w:rsidR="002D03CC" w:rsidRPr="004B33C4">
        <w:rPr>
          <w:bCs/>
          <w:snapToGrid w:val="0"/>
          <w:szCs w:val="22"/>
        </w:rPr>
        <w:t>710</w:t>
      </w:r>
      <w:r w:rsidR="002D03CC">
        <w:rPr>
          <w:bCs/>
          <w:szCs w:val="22"/>
          <w:lang w:bidi="ru-RU"/>
        </w:rPr>
        <w:t>-</w:t>
      </w:r>
      <w:r w:rsidR="002D03CC" w:rsidRPr="004B33C4">
        <w:rPr>
          <w:bCs/>
          <w:szCs w:val="22"/>
          <w:lang w:bidi="ru-RU"/>
        </w:rPr>
        <w:t>1</w:t>
      </w:r>
      <w:r w:rsidR="002D03CC">
        <w:rPr>
          <w:bCs/>
          <w:szCs w:val="22"/>
          <w:lang w:bidi="ru-RU"/>
        </w:rPr>
        <w:t> </w:t>
      </w:r>
      <w:r w:rsidR="002D03CC" w:rsidRPr="004B33C4">
        <w:rPr>
          <w:bCs/>
          <w:szCs w:val="22"/>
          <w:lang w:bidi="ru-RU"/>
        </w:rPr>
        <w:t>885</w:t>
      </w:r>
      <w:r w:rsidR="002D03CC">
        <w:rPr>
          <w:bCs/>
          <w:szCs w:val="22"/>
          <w:lang w:bidi="ru-RU"/>
        </w:rPr>
        <w:t> MHz</w:t>
      </w:r>
      <w:r w:rsidR="002D03CC" w:rsidRPr="004B33C4">
        <w:rPr>
          <w:bCs/>
          <w:szCs w:val="22"/>
          <w:lang w:bidi="ru-RU"/>
        </w:rPr>
        <w:t xml:space="preserve"> </w:t>
      </w:r>
      <w:r w:rsidR="002D03CC">
        <w:rPr>
          <w:bCs/>
          <w:szCs w:val="22"/>
          <w:lang w:bidi="ru-RU"/>
        </w:rPr>
        <w:t xml:space="preserve">on the condition that incumbent services are protected. Protection of incumbent services is to be ensured by the application of Resolution </w:t>
      </w:r>
      <w:r w:rsidR="002D03CC" w:rsidRPr="00CD553F">
        <w:rPr>
          <w:b/>
          <w:szCs w:val="22"/>
          <w:lang w:bidi="ru-RU"/>
        </w:rPr>
        <w:t>221 (</w:t>
      </w:r>
      <w:r w:rsidR="002D03CC">
        <w:rPr>
          <w:b/>
          <w:szCs w:val="22"/>
          <w:lang w:bidi="ru-RU"/>
        </w:rPr>
        <w:t>Rev.WRC</w:t>
      </w:r>
      <w:r w:rsidR="002D03CC" w:rsidRPr="00CD553F">
        <w:rPr>
          <w:b/>
          <w:szCs w:val="22"/>
          <w:lang w:bidi="ru-RU"/>
        </w:rPr>
        <w:t>-23)</w:t>
      </w:r>
      <w:r w:rsidR="002D03CC">
        <w:rPr>
          <w:bCs/>
          <w:szCs w:val="22"/>
          <w:lang w:bidi="ru-RU"/>
        </w:rPr>
        <w:t>.</w:t>
      </w:r>
    </w:p>
    <w:p w14:paraId="4DA6D62F" w14:textId="77777777" w:rsidR="00FD5ED4" w:rsidRPr="003151A2" w:rsidRDefault="003151A2">
      <w:pPr>
        <w:pStyle w:val="Proposal"/>
        <w:rPr>
          <w:lang w:val="en-US"/>
        </w:rPr>
      </w:pPr>
      <w:r w:rsidRPr="003151A2">
        <w:rPr>
          <w:lang w:val="en-US"/>
        </w:rPr>
        <w:lastRenderedPageBreak/>
        <w:t>MOD</w:t>
      </w:r>
      <w:r w:rsidRPr="003151A2">
        <w:rPr>
          <w:lang w:val="en-US"/>
        </w:rPr>
        <w:tab/>
        <w:t>RCC/85A4A2/3</w:t>
      </w:r>
      <w:r w:rsidRPr="003151A2">
        <w:rPr>
          <w:vanish/>
          <w:color w:val="7F7F7F" w:themeColor="text1" w:themeTint="80"/>
          <w:vertAlign w:val="superscript"/>
          <w:lang w:val="en-US"/>
        </w:rPr>
        <w:t>#1436</w:t>
      </w:r>
    </w:p>
    <w:p w14:paraId="1473B43A" w14:textId="77777777" w:rsidR="003151A2" w:rsidRPr="003151A2" w:rsidRDefault="003151A2" w:rsidP="005078A6">
      <w:pPr>
        <w:pStyle w:val="ResNo"/>
        <w:rPr>
          <w:lang w:val="en-US"/>
        </w:rPr>
      </w:pPr>
      <w:r w:rsidRPr="003151A2">
        <w:rPr>
          <w:lang w:val="en-US"/>
        </w:rPr>
        <w:t xml:space="preserve">RESOLUTION </w:t>
      </w:r>
      <w:r w:rsidRPr="003151A2">
        <w:rPr>
          <w:rStyle w:val="href"/>
          <w:lang w:val="en-US"/>
        </w:rPr>
        <w:t>221</w:t>
      </w:r>
      <w:r w:rsidRPr="003151A2">
        <w:rPr>
          <w:lang w:val="en-US"/>
        </w:rPr>
        <w:t xml:space="preserve"> (Rev.WRC</w:t>
      </w:r>
      <w:r w:rsidRPr="003151A2">
        <w:rPr>
          <w:lang w:val="en-US"/>
        </w:rPr>
        <w:noBreakHyphen/>
      </w:r>
      <w:del w:id="69" w:author="Author">
        <w:r w:rsidRPr="003151A2" w:rsidDel="00B24D57">
          <w:rPr>
            <w:lang w:val="en-US"/>
          </w:rPr>
          <w:delText>07</w:delText>
        </w:r>
      </w:del>
      <w:ins w:id="70" w:author="Author">
        <w:r w:rsidRPr="003151A2">
          <w:rPr>
            <w:lang w:val="en-US"/>
          </w:rPr>
          <w:t>23</w:t>
        </w:r>
      </w:ins>
      <w:r w:rsidRPr="003151A2">
        <w:rPr>
          <w:lang w:val="en-US"/>
        </w:rPr>
        <w:t>)</w:t>
      </w:r>
    </w:p>
    <w:p w14:paraId="35D5BECE" w14:textId="77777777" w:rsidR="003151A2" w:rsidRPr="003151A2" w:rsidRDefault="003151A2" w:rsidP="005078A6">
      <w:pPr>
        <w:pStyle w:val="Restitle"/>
        <w:rPr>
          <w:lang w:val="en-US"/>
        </w:rPr>
      </w:pPr>
      <w:r w:rsidRPr="003151A2">
        <w:rPr>
          <w:lang w:val="en-US"/>
        </w:rPr>
        <w:t>Use of high</w:t>
      </w:r>
      <w:del w:id="71" w:author="Turnbull, Karen" w:date="2022-10-27T10:00:00Z">
        <w:r w:rsidRPr="003151A2" w:rsidDel="00104C22">
          <w:rPr>
            <w:lang w:val="en-US"/>
          </w:rPr>
          <w:delText xml:space="preserve"> </w:delText>
        </w:r>
      </w:del>
      <w:ins w:id="72" w:author="Author">
        <w:r w:rsidRPr="003151A2">
          <w:rPr>
            <w:lang w:val="en-US"/>
          </w:rPr>
          <w:t>-</w:t>
        </w:r>
      </w:ins>
      <w:r w:rsidRPr="003151A2">
        <w:rPr>
          <w:lang w:val="en-US"/>
        </w:rPr>
        <w:t>altitude platform stations</w:t>
      </w:r>
      <w:ins w:id="73" w:author="Author">
        <w:r w:rsidRPr="003151A2">
          <w:rPr>
            <w:lang w:val="en-US"/>
          </w:rPr>
          <w:t xml:space="preserve"> as International Mobile Telecommunications base stations (HIBS)</w:t>
        </w:r>
      </w:ins>
      <w:r w:rsidRPr="003151A2">
        <w:rPr>
          <w:lang w:val="en-US"/>
        </w:rPr>
        <w:t xml:space="preserve"> </w:t>
      </w:r>
      <w:del w:id="74" w:author="Author">
        <w:r w:rsidRPr="003151A2" w:rsidDel="00B24D57">
          <w:rPr>
            <w:lang w:val="en-US"/>
          </w:rPr>
          <w:delText xml:space="preserve">providing IMT </w:delText>
        </w:r>
      </w:del>
      <w:r w:rsidRPr="003151A2">
        <w:rPr>
          <w:lang w:val="en-US"/>
        </w:rPr>
        <w:t xml:space="preserve">in the </w:t>
      </w:r>
      <w:ins w:id="75" w:author="Author">
        <w:r w:rsidRPr="003151A2">
          <w:rPr>
            <w:lang w:val="en-US"/>
          </w:rPr>
          <w:t xml:space="preserve">frequency </w:t>
        </w:r>
      </w:ins>
      <w:r w:rsidRPr="003151A2">
        <w:rPr>
          <w:lang w:val="en-US"/>
        </w:rPr>
        <w:t xml:space="preserve">bands </w:t>
      </w:r>
      <w:del w:id="76" w:author="Turnbull, Karen" w:date="2022-10-27T10:14:00Z">
        <w:r w:rsidRPr="003151A2" w:rsidDel="009C7BB2">
          <w:rPr>
            <w:lang w:val="en-US"/>
          </w:rPr>
          <w:delText>1 </w:delText>
        </w:r>
      </w:del>
      <w:del w:id="77" w:author="Author">
        <w:r w:rsidRPr="003151A2" w:rsidDel="00D75328">
          <w:rPr>
            <w:lang w:val="en-US"/>
          </w:rPr>
          <w:delText>885</w:delText>
        </w:r>
      </w:del>
      <w:ins w:id="78" w:author="Turnbull, Karen" w:date="2022-10-27T10:14:00Z">
        <w:r w:rsidRPr="003151A2">
          <w:rPr>
            <w:lang w:val="en-US"/>
          </w:rPr>
          <w:t>1 </w:t>
        </w:r>
      </w:ins>
      <w:ins w:id="79" w:author="Author">
        <w:r w:rsidRPr="003151A2">
          <w:rPr>
            <w:lang w:val="en-US"/>
          </w:rPr>
          <w:t>710</w:t>
        </w:r>
      </w:ins>
      <w:r w:rsidRPr="003151A2">
        <w:rPr>
          <w:lang w:val="en-US"/>
        </w:rPr>
        <w:noBreakHyphen/>
        <w:t>1 980 MHz, 2 010-2 025 MHz and 2 110-2 170 MHz</w:t>
      </w:r>
      <w:del w:id="80" w:author="Author">
        <w:r w:rsidRPr="003151A2" w:rsidDel="00EB665A">
          <w:rPr>
            <w:lang w:val="en-US"/>
          </w:rPr>
          <w:delText xml:space="preserve"> in Regions 1 and 3 and 1 885-1 980 MHz and 2 110-2 160 MHz in Region 2</w:delText>
        </w:r>
      </w:del>
    </w:p>
    <w:p w14:paraId="6405C557" w14:textId="77777777" w:rsidR="003151A2" w:rsidRPr="003151A2" w:rsidRDefault="003151A2" w:rsidP="005078A6">
      <w:pPr>
        <w:pStyle w:val="Normalaftertitle0"/>
        <w:rPr>
          <w:lang w:val="en-US"/>
        </w:rPr>
      </w:pPr>
      <w:r w:rsidRPr="003151A2">
        <w:rPr>
          <w:lang w:val="en-US"/>
        </w:rPr>
        <w:t>The World Radiocommunication Conference (</w:t>
      </w:r>
      <w:del w:id="81" w:author="Author">
        <w:r w:rsidRPr="003151A2" w:rsidDel="00D50842">
          <w:rPr>
            <w:lang w:val="en-US"/>
          </w:rPr>
          <w:delText>Geneva</w:delText>
        </w:r>
      </w:del>
      <w:del w:id="82" w:author="Turnbull, Karen" w:date="2022-10-27T10:17:00Z">
        <w:r w:rsidRPr="003151A2" w:rsidDel="00CC2A8C">
          <w:rPr>
            <w:lang w:val="en-US"/>
          </w:rPr>
          <w:delText xml:space="preserve">, </w:delText>
        </w:r>
      </w:del>
      <w:del w:id="83" w:author="Author">
        <w:r w:rsidRPr="003151A2" w:rsidDel="00D50842">
          <w:rPr>
            <w:lang w:val="en-US"/>
          </w:rPr>
          <w:delText>2007</w:delText>
        </w:r>
      </w:del>
      <w:ins w:id="84" w:author="Author">
        <w:r w:rsidRPr="003151A2">
          <w:rPr>
            <w:lang w:val="en-US"/>
          </w:rPr>
          <w:t>Dubai</w:t>
        </w:r>
      </w:ins>
      <w:ins w:id="85" w:author="Turnbull, Karen" w:date="2022-10-27T10:17:00Z">
        <w:r w:rsidRPr="003151A2">
          <w:rPr>
            <w:lang w:val="en-US"/>
          </w:rPr>
          <w:t xml:space="preserve">, </w:t>
        </w:r>
      </w:ins>
      <w:ins w:id="86" w:author="Author">
        <w:r w:rsidRPr="003151A2">
          <w:rPr>
            <w:lang w:val="en-US"/>
          </w:rPr>
          <w:t>2023</w:t>
        </w:r>
      </w:ins>
      <w:r w:rsidRPr="003151A2">
        <w:rPr>
          <w:lang w:val="en-US"/>
        </w:rPr>
        <w:t>),</w:t>
      </w:r>
    </w:p>
    <w:p w14:paraId="4C709902" w14:textId="77777777" w:rsidR="003151A2" w:rsidRPr="003151A2" w:rsidRDefault="003151A2" w:rsidP="005078A6">
      <w:pPr>
        <w:pStyle w:val="Call"/>
        <w:rPr>
          <w:lang w:val="en-US"/>
        </w:rPr>
      </w:pPr>
      <w:r w:rsidRPr="003151A2">
        <w:rPr>
          <w:lang w:val="en-US"/>
        </w:rPr>
        <w:t>considering</w:t>
      </w:r>
    </w:p>
    <w:p w14:paraId="16AACBFA" w14:textId="77777777" w:rsidR="003151A2" w:rsidRPr="003151A2" w:rsidDel="00450DD8" w:rsidRDefault="003151A2" w:rsidP="005078A6">
      <w:pPr>
        <w:rPr>
          <w:del w:id="87" w:author="Author"/>
          <w:lang w:val="en-US"/>
        </w:rPr>
      </w:pPr>
      <w:del w:id="88" w:author="Author">
        <w:r w:rsidRPr="003151A2" w:rsidDel="00450DD8">
          <w:rPr>
            <w:i/>
            <w:iCs/>
            <w:lang w:val="en-US"/>
          </w:rPr>
          <w:delText>a)</w:delText>
        </w:r>
        <w:r w:rsidRPr="003151A2" w:rsidDel="00450DD8">
          <w:rPr>
            <w:lang w:val="en-US"/>
          </w:rPr>
          <w:tab/>
          <w:delText>that the bands 1 885-2 025 MHz and 2 110-2 200 MHz are identified in No. </w:delText>
        </w:r>
        <w:r w:rsidRPr="003151A2" w:rsidDel="00450DD8">
          <w:rPr>
            <w:rStyle w:val="Artref"/>
            <w:color w:val="000000"/>
            <w:lang w:val="en-US"/>
          </w:rPr>
          <w:delText>5.388</w:delText>
        </w:r>
        <w:r w:rsidRPr="003151A2" w:rsidDel="00450DD8">
          <w:rPr>
            <w:b/>
            <w:bCs/>
            <w:lang w:val="en-US"/>
          </w:rPr>
          <w:delText xml:space="preserve"> </w:delText>
        </w:r>
        <w:r w:rsidRPr="003151A2" w:rsidDel="00450DD8">
          <w:rPr>
            <w:lang w:val="en-US"/>
          </w:rPr>
          <w:delText>as intended for use on a worldwide basis for IMT, including the bands 1 980-2 010 MHz and 2 170</w:delText>
        </w:r>
        <w:r w:rsidRPr="003151A2" w:rsidDel="00450DD8">
          <w:rPr>
            <w:lang w:val="en-US"/>
          </w:rPr>
          <w:noBreakHyphen/>
          <w:delText>2 200</w:delText>
        </w:r>
        <w:r w:rsidRPr="003151A2" w:rsidDel="00450DD8">
          <w:rPr>
            <w:snapToGrid w:val="0"/>
            <w:lang w:val="en-US"/>
          </w:rPr>
          <w:delText xml:space="preserve"> MHz </w:delText>
        </w:r>
        <w:r w:rsidRPr="003151A2" w:rsidDel="00450DD8">
          <w:rPr>
            <w:lang w:val="en-US"/>
          </w:rPr>
          <w:delText>for the terrestrial and satellite components of IMT;</w:delText>
        </w:r>
      </w:del>
    </w:p>
    <w:p w14:paraId="315FFF07" w14:textId="77777777" w:rsidR="003151A2" w:rsidRPr="003151A2" w:rsidDel="00450DD8" w:rsidRDefault="003151A2" w:rsidP="005078A6">
      <w:pPr>
        <w:rPr>
          <w:ins w:id="89" w:author="Author"/>
          <w:del w:id="90" w:author="Author"/>
          <w:lang w:val="en-US"/>
        </w:rPr>
      </w:pPr>
      <w:del w:id="91" w:author="Author">
        <w:r w:rsidRPr="003151A2" w:rsidDel="00450DD8">
          <w:rPr>
            <w:i/>
            <w:iCs/>
            <w:color w:val="000000"/>
            <w:lang w:val="en-US"/>
          </w:rPr>
          <w:delText>b)</w:delText>
        </w:r>
        <w:r w:rsidRPr="003151A2" w:rsidDel="00450DD8">
          <w:rPr>
            <w:lang w:val="en-US"/>
          </w:rPr>
          <w:tab/>
          <w:delText>that a high altitude platform station (HAPS) is defined in No. </w:delText>
        </w:r>
        <w:r w:rsidRPr="003151A2" w:rsidDel="00450DD8">
          <w:rPr>
            <w:rStyle w:val="Artref"/>
            <w:color w:val="000000"/>
            <w:lang w:val="en-US"/>
          </w:rPr>
          <w:delText>1.66A</w:delText>
        </w:r>
        <w:r w:rsidRPr="003151A2" w:rsidDel="00450DD8">
          <w:rPr>
            <w:lang w:val="en-US"/>
          </w:rPr>
          <w:delText xml:space="preserve"> as “a station located on an object at an altitude of 20 to 50 km and at a specified, nominal, fixed point relative to the Earth”;</w:delText>
        </w:r>
      </w:del>
    </w:p>
    <w:p w14:paraId="4AC774C7" w14:textId="77777777" w:rsidR="003151A2" w:rsidRPr="003151A2" w:rsidRDefault="003151A2" w:rsidP="005078A6">
      <w:pPr>
        <w:rPr>
          <w:ins w:id="92" w:author="Author"/>
          <w:lang w:val="en-US"/>
        </w:rPr>
      </w:pPr>
      <w:ins w:id="93" w:author="Author">
        <w:r w:rsidRPr="003151A2">
          <w:rPr>
            <w:i/>
            <w:iCs/>
            <w:lang w:val="en-US"/>
          </w:rPr>
          <w:t>a)</w:t>
        </w:r>
        <w:r w:rsidRPr="003151A2">
          <w:rPr>
            <w:lang w:val="en-US"/>
          </w:rPr>
          <w:tab/>
          <w:t xml:space="preserve">that there is growing demand for access to mobile broadband, requiring more flexibility in the approaches to expand the capacity and coverage provided by International Mobile Telecommunications (IMT) </w:t>
        </w:r>
        <w:proofErr w:type="gramStart"/>
        <w:r w:rsidRPr="003151A2">
          <w:rPr>
            <w:lang w:val="en-US"/>
          </w:rPr>
          <w:t>systems;</w:t>
        </w:r>
        <w:proofErr w:type="gramEnd"/>
      </w:ins>
    </w:p>
    <w:p w14:paraId="60D7C9D6" w14:textId="11BC4D06" w:rsidR="003151A2" w:rsidRPr="003151A2" w:rsidRDefault="003151A2" w:rsidP="005078A6">
      <w:pPr>
        <w:rPr>
          <w:ins w:id="94" w:author="Author"/>
          <w:lang w:val="en-US"/>
        </w:rPr>
      </w:pPr>
      <w:ins w:id="95" w:author="Author">
        <w:r w:rsidRPr="003151A2">
          <w:rPr>
            <w:i/>
            <w:iCs/>
            <w:lang w:val="en-US"/>
          </w:rPr>
          <w:t>b)</w:t>
        </w:r>
        <w:r w:rsidRPr="003151A2">
          <w:rPr>
            <w:lang w:val="en-US"/>
          </w:rPr>
          <w:tab/>
          <w:t xml:space="preserve">that high-altitude platform stations as IMT base stations (HIBS) </w:t>
        </w:r>
      </w:ins>
      <w:ins w:id="96" w:author="LING-E (ef)" w:date="2023-11-07T12:30:00Z">
        <w:r w:rsidR="006C718F">
          <w:rPr>
            <w:lang w:val="en-US"/>
          </w:rPr>
          <w:t xml:space="preserve">will </w:t>
        </w:r>
      </w:ins>
      <w:ins w:id="97" w:author="Author">
        <w:r w:rsidRPr="003151A2">
          <w:rPr>
            <w:lang w:val="en-US"/>
          </w:rPr>
          <w:t xml:space="preserve">be used as part of terrestrial IMT networks, and may use the same frequency bands as ground-based IMT base stations in order to provide mobile-broadband connectivity to underserved communities, and in rural and remote </w:t>
        </w:r>
        <w:proofErr w:type="gramStart"/>
        <w:r w:rsidRPr="003151A2">
          <w:rPr>
            <w:lang w:val="en-US"/>
          </w:rPr>
          <w:t>areas;</w:t>
        </w:r>
        <w:proofErr w:type="gramEnd"/>
      </w:ins>
    </w:p>
    <w:p w14:paraId="516704E3" w14:textId="28C5D54F" w:rsidR="003151A2" w:rsidRPr="003151A2" w:rsidRDefault="003151A2" w:rsidP="005078A6">
      <w:pPr>
        <w:rPr>
          <w:lang w:val="en-US"/>
        </w:rPr>
      </w:pPr>
      <w:r w:rsidRPr="003151A2">
        <w:rPr>
          <w:i/>
          <w:iCs/>
          <w:color w:val="000000"/>
          <w:lang w:val="en-US"/>
        </w:rPr>
        <w:t>c)</w:t>
      </w:r>
      <w:r w:rsidRPr="003151A2">
        <w:rPr>
          <w:i/>
          <w:iCs/>
          <w:color w:val="000000"/>
          <w:lang w:val="en-US"/>
        </w:rPr>
        <w:tab/>
      </w:r>
      <w:r w:rsidRPr="003151A2">
        <w:rPr>
          <w:lang w:val="en-US"/>
        </w:rPr>
        <w:t xml:space="preserve">that </w:t>
      </w:r>
      <w:del w:id="98" w:author="Author">
        <w:r w:rsidRPr="003151A2" w:rsidDel="00A52F3C">
          <w:rPr>
            <w:lang w:val="en-US"/>
          </w:rPr>
          <w:delText xml:space="preserve">HAPS may </w:delText>
        </w:r>
      </w:del>
      <w:ins w:id="99" w:author="Author">
        <w:r w:rsidRPr="003151A2">
          <w:rPr>
            <w:lang w:val="en-US"/>
          </w:rPr>
          <w:t xml:space="preserve">HIBS </w:t>
        </w:r>
      </w:ins>
      <w:ins w:id="100" w:author="LING-E (ef)" w:date="2023-11-07T12:30:00Z">
        <w:r w:rsidR="006C718F">
          <w:rPr>
            <w:lang w:val="en-US"/>
          </w:rPr>
          <w:t xml:space="preserve">will </w:t>
        </w:r>
      </w:ins>
      <w:r w:rsidRPr="003151A2">
        <w:rPr>
          <w:lang w:val="en-US"/>
        </w:rPr>
        <w:t xml:space="preserve">offer a new means of providing IMT services with minimal network infrastructure as they are capable of providing service to a large footprint together with a dense </w:t>
      </w:r>
      <w:proofErr w:type="gramStart"/>
      <w:r w:rsidRPr="003151A2">
        <w:rPr>
          <w:lang w:val="en-US"/>
        </w:rPr>
        <w:t>coverage;</w:t>
      </w:r>
      <w:proofErr w:type="gramEnd"/>
    </w:p>
    <w:p w14:paraId="783352C0" w14:textId="77777777" w:rsidR="003151A2" w:rsidRPr="003151A2" w:rsidRDefault="003151A2" w:rsidP="005078A6">
      <w:pPr>
        <w:rPr>
          <w:lang w:val="en-US"/>
        </w:rPr>
      </w:pPr>
      <w:r w:rsidRPr="003151A2">
        <w:rPr>
          <w:i/>
          <w:iCs/>
          <w:color w:val="000000"/>
          <w:lang w:val="en-US"/>
        </w:rPr>
        <w:t>d)</w:t>
      </w:r>
      <w:r w:rsidRPr="003151A2">
        <w:rPr>
          <w:i/>
          <w:iCs/>
          <w:color w:val="000000"/>
          <w:lang w:val="en-US"/>
        </w:rPr>
        <w:tab/>
      </w:r>
      <w:r w:rsidRPr="003151A2">
        <w:rPr>
          <w:lang w:val="en-US"/>
        </w:rPr>
        <w:t xml:space="preserve">that the use of </w:t>
      </w:r>
      <w:ins w:id="101" w:author="Author">
        <w:r w:rsidRPr="003151A2">
          <w:rPr>
            <w:lang w:val="en-US"/>
          </w:rPr>
          <w:t xml:space="preserve">HIBS </w:t>
        </w:r>
      </w:ins>
      <w:del w:id="102" w:author="Author">
        <w:r w:rsidRPr="003151A2" w:rsidDel="00AF7904">
          <w:rPr>
            <w:lang w:val="en-US"/>
          </w:rPr>
          <w:delText xml:space="preserve">HAPS as base stations within the terrestrial component of IMT </w:delText>
        </w:r>
      </w:del>
      <w:r w:rsidRPr="003151A2">
        <w:rPr>
          <w:lang w:val="en-US"/>
        </w:rPr>
        <w:t>is optional for administrations, and that such use should not have any priority over other terrestrial IMT </w:t>
      </w:r>
      <w:proofErr w:type="gramStart"/>
      <w:r w:rsidRPr="003151A2">
        <w:rPr>
          <w:lang w:val="en-US"/>
        </w:rPr>
        <w:t>use;</w:t>
      </w:r>
      <w:proofErr w:type="gramEnd"/>
    </w:p>
    <w:p w14:paraId="63FA8B3B" w14:textId="77777777" w:rsidR="003151A2" w:rsidRPr="003151A2" w:rsidRDefault="003151A2" w:rsidP="005078A6">
      <w:pPr>
        <w:rPr>
          <w:ins w:id="103" w:author="Author"/>
          <w:lang w:val="en-US"/>
        </w:rPr>
      </w:pPr>
      <w:ins w:id="104" w:author="Author">
        <w:r w:rsidRPr="003151A2">
          <w:rPr>
            <w:i/>
            <w:iCs/>
            <w:lang w:val="en-US"/>
          </w:rPr>
          <w:t>e)</w:t>
        </w:r>
        <w:r w:rsidRPr="003151A2">
          <w:rPr>
            <w:lang w:val="en-US"/>
          </w:rPr>
          <w:tab/>
          <w:t xml:space="preserve">that the </w:t>
        </w:r>
      </w:ins>
      <w:ins w:id="105" w:author="Editor" w:date="2022-12-10T23:44:00Z">
        <w:r w:rsidRPr="003151A2">
          <w:rPr>
            <w:rFonts w:eastAsia="DengXian"/>
            <w:lang w:val="en-US" w:eastAsia="zh-CN"/>
          </w:rPr>
          <w:t>mobile station</w:t>
        </w:r>
      </w:ins>
      <w:ins w:id="106" w:author="Author">
        <w:r w:rsidRPr="003151A2">
          <w:rPr>
            <w:lang w:val="en-US"/>
          </w:rPr>
          <w:t xml:space="preserve"> to be served, whether by HIBS or </w:t>
        </w:r>
        <w:proofErr w:type="gramStart"/>
        <w:r w:rsidRPr="003151A2">
          <w:rPr>
            <w:lang w:val="en-US"/>
          </w:rPr>
          <w:t>ground-based</w:t>
        </w:r>
        <w:proofErr w:type="gramEnd"/>
        <w:r w:rsidRPr="003151A2">
          <w:rPr>
            <w:lang w:val="en-US"/>
          </w:rPr>
          <w:t xml:space="preserve"> IMT base stations, is the same, and currently supports a variety of the frequency bands identified for IMT;</w:t>
        </w:r>
      </w:ins>
    </w:p>
    <w:p w14:paraId="1DBC3D76" w14:textId="77777777" w:rsidR="003151A2" w:rsidRPr="003151A2" w:rsidRDefault="003151A2" w:rsidP="005078A6">
      <w:pPr>
        <w:rPr>
          <w:ins w:id="107" w:author="Author"/>
          <w:lang w:val="en-US"/>
        </w:rPr>
      </w:pPr>
      <w:ins w:id="108" w:author="Author">
        <w:r w:rsidRPr="003151A2">
          <w:rPr>
            <w:i/>
            <w:iCs/>
            <w:lang w:val="en-US"/>
          </w:rPr>
          <w:t>f)</w:t>
        </w:r>
        <w:r w:rsidRPr="003151A2">
          <w:rPr>
            <w:lang w:val="en-US"/>
          </w:rPr>
          <w:tab/>
          <w:t>that, under certain deployment scenarios, HIBS could operate at an altitude down to</w:t>
        </w:r>
      </w:ins>
      <w:ins w:id="109" w:author="Turnbull, Karen" w:date="2022-10-27T10:46:00Z">
        <w:r w:rsidRPr="003151A2">
          <w:rPr>
            <w:lang w:val="en-US"/>
          </w:rPr>
          <w:t> </w:t>
        </w:r>
      </w:ins>
      <w:ins w:id="110" w:author="Author">
        <w:r w:rsidRPr="003151A2">
          <w:rPr>
            <w:lang w:val="en-US"/>
          </w:rPr>
          <w:t>18</w:t>
        </w:r>
      </w:ins>
      <w:ins w:id="111" w:author="Fernandez Jimenez, Virginia" w:date="2022-10-21T14:42:00Z">
        <w:r w:rsidRPr="003151A2">
          <w:rPr>
            <w:lang w:val="en-US"/>
          </w:rPr>
          <w:t> </w:t>
        </w:r>
      </w:ins>
      <w:proofErr w:type="gramStart"/>
      <w:ins w:id="112" w:author="Author">
        <w:r w:rsidRPr="003151A2">
          <w:rPr>
            <w:lang w:val="en-US"/>
          </w:rPr>
          <w:t>km;</w:t>
        </w:r>
        <w:proofErr w:type="gramEnd"/>
      </w:ins>
    </w:p>
    <w:p w14:paraId="598EA857" w14:textId="77777777" w:rsidR="003151A2" w:rsidRPr="003151A2" w:rsidRDefault="003151A2" w:rsidP="00647271">
      <w:pPr>
        <w:rPr>
          <w:ins w:id="113" w:author="Author"/>
          <w:lang w:val="en-US" w:eastAsia="ja-JP"/>
        </w:rPr>
      </w:pPr>
      <w:ins w:id="114" w:author="Author">
        <w:r w:rsidRPr="003151A2">
          <w:rPr>
            <w:i/>
            <w:iCs/>
            <w:lang w:val="en-US" w:eastAsia="ja-JP"/>
          </w:rPr>
          <w:t>g)</w:t>
        </w:r>
        <w:r w:rsidRPr="003151A2">
          <w:rPr>
            <w:i/>
            <w:iCs/>
            <w:lang w:val="en-US" w:eastAsia="ja-JP"/>
          </w:rPr>
          <w:tab/>
        </w:r>
        <w:r w:rsidRPr="003151A2">
          <w:rPr>
            <w:lang w:val="en-US" w:eastAsia="ja-JP"/>
          </w:rPr>
          <w:t>that some sensitivity studies have shown that the difference of interference from HIBS at altitudes between 18</w:t>
        </w:r>
      </w:ins>
      <w:ins w:id="115" w:author="Turnbull, Karen" w:date="2022-10-27T10:46:00Z">
        <w:r w:rsidRPr="003151A2">
          <w:rPr>
            <w:lang w:val="en-US" w:eastAsia="ja-JP"/>
          </w:rPr>
          <w:t> </w:t>
        </w:r>
      </w:ins>
      <w:ins w:id="116" w:author="Author">
        <w:r w:rsidRPr="003151A2">
          <w:rPr>
            <w:lang w:val="en-US" w:eastAsia="ja-JP"/>
          </w:rPr>
          <w:t>km and 20</w:t>
        </w:r>
      </w:ins>
      <w:ins w:id="117" w:author="Turnbull, Karen" w:date="2022-10-27T10:46:00Z">
        <w:r w:rsidRPr="003151A2">
          <w:rPr>
            <w:lang w:val="en-US" w:eastAsia="ja-JP"/>
          </w:rPr>
          <w:t> </w:t>
        </w:r>
      </w:ins>
      <w:ins w:id="118" w:author="Author">
        <w:r w:rsidRPr="003151A2">
          <w:rPr>
            <w:lang w:val="en-US" w:eastAsia="ja-JP"/>
          </w:rPr>
          <w:t xml:space="preserve">km would be </w:t>
        </w:r>
        <w:proofErr w:type="gramStart"/>
        <w:r w:rsidRPr="003151A2">
          <w:rPr>
            <w:lang w:val="en-US" w:eastAsia="ja-JP"/>
          </w:rPr>
          <w:t>negligible;</w:t>
        </w:r>
        <w:proofErr w:type="gramEnd"/>
      </w:ins>
    </w:p>
    <w:p w14:paraId="50DCEE97" w14:textId="77777777" w:rsidR="003151A2" w:rsidRPr="003151A2" w:rsidDel="00D67606" w:rsidRDefault="003151A2" w:rsidP="005078A6">
      <w:pPr>
        <w:rPr>
          <w:del w:id="119" w:author="Author"/>
          <w:lang w:val="en-US"/>
        </w:rPr>
      </w:pPr>
      <w:del w:id="120" w:author="Author">
        <w:r w:rsidRPr="003151A2" w:rsidDel="00D67606">
          <w:rPr>
            <w:i/>
            <w:iCs/>
            <w:lang w:val="en-US"/>
          </w:rPr>
          <w:delText>e)</w:delText>
        </w:r>
        <w:r w:rsidRPr="003151A2" w:rsidDel="00D67606">
          <w:rPr>
            <w:i/>
            <w:iCs/>
            <w:lang w:val="en-US"/>
          </w:rPr>
          <w:tab/>
        </w:r>
        <w:r w:rsidRPr="003151A2" w:rsidDel="00D67606">
          <w:rPr>
            <w:lang w:val="en-US"/>
          </w:rPr>
          <w:delText>that, in accordance with No. </w:delText>
        </w:r>
        <w:r w:rsidRPr="003151A2" w:rsidDel="00D67606">
          <w:rPr>
            <w:rStyle w:val="Artref"/>
            <w:b/>
            <w:bCs/>
            <w:color w:val="000000"/>
            <w:lang w:val="en-US"/>
          </w:rPr>
          <w:delText>5.388</w:delText>
        </w:r>
        <w:r w:rsidRPr="003151A2" w:rsidDel="00D67606">
          <w:rPr>
            <w:lang w:val="en-US"/>
          </w:rPr>
          <w:delText xml:space="preserve"> and Resolution </w:delText>
        </w:r>
        <w:r w:rsidRPr="003151A2" w:rsidDel="00D67606">
          <w:rPr>
            <w:b/>
            <w:lang w:val="en-US"/>
          </w:rPr>
          <w:delText>212</w:delText>
        </w:r>
        <w:r w:rsidRPr="003151A2" w:rsidDel="00D67606">
          <w:rPr>
            <w:b/>
            <w:bCs/>
            <w:lang w:val="en-US"/>
          </w:rPr>
          <w:delText xml:space="preserve"> (Rev.WRC</w:delText>
        </w:r>
        <w:r w:rsidRPr="003151A2" w:rsidDel="00D67606">
          <w:rPr>
            <w:b/>
            <w:bCs/>
            <w:lang w:val="en-US"/>
          </w:rPr>
          <w:noBreakHyphen/>
          <w:delText>07)</w:delText>
        </w:r>
        <w:r w:rsidRPr="003151A2" w:rsidDel="00D67606">
          <w:rPr>
            <w:rStyle w:val="FootnoteReference"/>
            <w:lang w:val="en-US"/>
          </w:rPr>
          <w:footnoteReference w:customMarkFollows="1" w:id="1"/>
          <w:delText>*</w:delText>
        </w:r>
        <w:r w:rsidRPr="003151A2" w:rsidDel="00D67606">
          <w:rPr>
            <w:lang w:val="en-US"/>
          </w:rPr>
          <w:delText>, administrations may use the bands identified for IMT, including the bands referred to in this Resolution, for stations of other primary services to which they are allocated;</w:delText>
        </w:r>
      </w:del>
    </w:p>
    <w:p w14:paraId="46BA00A7" w14:textId="77777777" w:rsidR="003151A2" w:rsidRPr="003151A2" w:rsidDel="00D67606" w:rsidRDefault="003151A2" w:rsidP="005078A6">
      <w:pPr>
        <w:rPr>
          <w:del w:id="123" w:author="Author"/>
          <w:lang w:val="en-US"/>
        </w:rPr>
      </w:pPr>
      <w:del w:id="124" w:author="Author">
        <w:r w:rsidRPr="003151A2" w:rsidDel="00D67606">
          <w:rPr>
            <w:i/>
            <w:iCs/>
            <w:lang w:val="en-US"/>
          </w:rPr>
          <w:delText>f)</w:delText>
        </w:r>
        <w:r w:rsidRPr="003151A2" w:rsidDel="00D67606">
          <w:rPr>
            <w:i/>
            <w:iCs/>
            <w:lang w:val="en-US"/>
          </w:rPr>
          <w:tab/>
        </w:r>
        <w:r w:rsidRPr="003151A2" w:rsidDel="00D67606">
          <w:rPr>
            <w:lang w:val="en-US"/>
          </w:rPr>
          <w:delText>that these bands are allocated to the fixed and mobile services on a co-primary basis;</w:delText>
        </w:r>
      </w:del>
    </w:p>
    <w:p w14:paraId="68B7F2CA" w14:textId="77777777" w:rsidR="003151A2" w:rsidRPr="003151A2" w:rsidDel="00D67606" w:rsidRDefault="003151A2" w:rsidP="005078A6">
      <w:pPr>
        <w:rPr>
          <w:del w:id="125" w:author="Author"/>
          <w:lang w:val="en-US"/>
        </w:rPr>
      </w:pPr>
      <w:del w:id="126" w:author="Author">
        <w:r w:rsidRPr="003151A2" w:rsidDel="00D67606">
          <w:rPr>
            <w:i/>
            <w:iCs/>
            <w:color w:val="000000"/>
            <w:lang w:val="en-US"/>
          </w:rPr>
          <w:delText>g)</w:delText>
        </w:r>
        <w:r w:rsidRPr="003151A2" w:rsidDel="00D67606">
          <w:rPr>
            <w:lang w:val="en-US"/>
          </w:rPr>
          <w:tab/>
          <w:delText>that, in accordance with No. </w:delText>
        </w:r>
        <w:r w:rsidRPr="003151A2" w:rsidDel="00D67606">
          <w:rPr>
            <w:rStyle w:val="Artref"/>
            <w:b/>
            <w:bCs/>
            <w:color w:val="000000"/>
            <w:lang w:val="en-US"/>
          </w:rPr>
          <w:delText>5.388A</w:delText>
        </w:r>
        <w:r w:rsidRPr="003151A2" w:rsidDel="00D67606">
          <w:rPr>
            <w:lang w:val="en-US"/>
          </w:rPr>
          <w:delText>, HAPS may be used as base stations within the terrestrial component of IMT in the bands 1 885-1 980 MHz, 2 010-2 025 MHz and 2 110</w:delText>
        </w:r>
        <w:r w:rsidRPr="003151A2" w:rsidDel="00D67606">
          <w:rPr>
            <w:lang w:val="en-US"/>
          </w:rPr>
          <w:noBreakHyphen/>
          <w:delText>2 170 MHz in Regions 1 and 3 and 1 885-1 980 MHz and 2 110-2 160 MHz in Region 2. Their use by IMT applications using HAPS as base stations does not preclude the use of these bands by any station in the services to which they are allocated and does not establish priority in the Radio Regulations;</w:delText>
        </w:r>
      </w:del>
    </w:p>
    <w:p w14:paraId="73EA0D57" w14:textId="77777777" w:rsidR="003151A2" w:rsidRPr="003151A2" w:rsidDel="00D67606" w:rsidRDefault="003151A2" w:rsidP="005078A6">
      <w:pPr>
        <w:rPr>
          <w:del w:id="127" w:author="Author"/>
          <w:lang w:val="en-US"/>
        </w:rPr>
      </w:pPr>
      <w:del w:id="128" w:author="Author">
        <w:r w:rsidRPr="003151A2" w:rsidDel="00D67606">
          <w:rPr>
            <w:i/>
            <w:iCs/>
            <w:color w:val="000000"/>
            <w:lang w:val="en-US"/>
          </w:rPr>
          <w:delText>h)</w:delText>
        </w:r>
        <w:r w:rsidRPr="003151A2" w:rsidDel="00D67606">
          <w:rPr>
            <w:i/>
            <w:iCs/>
            <w:color w:val="000000"/>
            <w:lang w:val="en-US"/>
          </w:rPr>
          <w:tab/>
        </w:r>
        <w:r w:rsidRPr="003151A2" w:rsidDel="00D67606">
          <w:rPr>
            <w:lang w:val="en-US"/>
          </w:rPr>
          <w:delText>that ITU</w:delText>
        </w:r>
        <w:r w:rsidRPr="003151A2" w:rsidDel="00D67606">
          <w:rPr>
            <w:lang w:val="en-US"/>
          </w:rPr>
          <w:noBreakHyphen/>
          <w:delText>R has studied sharing and coordination between HAPS and other stations within IMT, has considered compatibility of HAPS within IMT with some services having allocations in the adjacent bands, and has approved Recommendation ITU</w:delText>
        </w:r>
        <w:r w:rsidRPr="003151A2" w:rsidDel="00D67606">
          <w:rPr>
            <w:lang w:val="en-US"/>
          </w:rPr>
          <w:noBreakHyphen/>
          <w:delText>R M.1456;</w:delText>
        </w:r>
      </w:del>
    </w:p>
    <w:p w14:paraId="750EBA43" w14:textId="77777777" w:rsidR="003151A2" w:rsidRPr="003151A2" w:rsidDel="00C37743" w:rsidRDefault="003151A2" w:rsidP="005078A6">
      <w:pPr>
        <w:rPr>
          <w:del w:id="129" w:author="Author"/>
          <w:lang w:val="en-US"/>
        </w:rPr>
      </w:pPr>
      <w:del w:id="130" w:author="Author">
        <w:r w:rsidRPr="003151A2" w:rsidDel="00D67606">
          <w:rPr>
            <w:i/>
            <w:iCs/>
            <w:color w:val="000000"/>
            <w:lang w:val="en-US"/>
          </w:rPr>
          <w:delText>i)</w:delText>
        </w:r>
        <w:r w:rsidRPr="003151A2" w:rsidDel="00D67606">
          <w:rPr>
            <w:lang w:val="en-US"/>
          </w:rPr>
          <w:tab/>
          <w:delText>that</w:delText>
        </w:r>
        <w:r w:rsidRPr="003151A2" w:rsidDel="00D67606">
          <w:rPr>
            <w:sz w:val="22"/>
            <w:szCs w:val="22"/>
            <w:lang w:val="en-US"/>
          </w:rPr>
          <w:delText xml:space="preserve"> </w:delText>
        </w:r>
        <w:r w:rsidRPr="003151A2" w:rsidDel="00D67606">
          <w:rPr>
            <w:lang w:val="en-US"/>
          </w:rPr>
          <w:delText>radio</w:delText>
        </w:r>
        <w:r w:rsidRPr="003151A2" w:rsidDel="00D67606">
          <w:rPr>
            <w:sz w:val="22"/>
            <w:szCs w:val="22"/>
            <w:lang w:val="en-US"/>
          </w:rPr>
          <w:delText xml:space="preserve"> </w:delText>
        </w:r>
        <w:r w:rsidRPr="003151A2" w:rsidDel="00D67606">
          <w:rPr>
            <w:lang w:val="en-US"/>
          </w:rPr>
          <w:delText>interfaces</w:delText>
        </w:r>
        <w:r w:rsidRPr="003151A2" w:rsidDel="00D67606">
          <w:rPr>
            <w:sz w:val="22"/>
            <w:szCs w:val="22"/>
            <w:lang w:val="en-US"/>
          </w:rPr>
          <w:delText xml:space="preserve"> </w:delText>
        </w:r>
        <w:r w:rsidRPr="003151A2" w:rsidDel="00D67606">
          <w:rPr>
            <w:lang w:val="en-US"/>
          </w:rPr>
          <w:delText>of</w:delText>
        </w:r>
        <w:r w:rsidRPr="003151A2" w:rsidDel="00D67606">
          <w:rPr>
            <w:sz w:val="22"/>
            <w:szCs w:val="22"/>
            <w:lang w:val="en-US"/>
          </w:rPr>
          <w:delText xml:space="preserve"> </w:delText>
        </w:r>
        <w:r w:rsidRPr="003151A2" w:rsidDel="00D67606">
          <w:rPr>
            <w:lang w:val="en-US"/>
          </w:rPr>
          <w:delText>IMT</w:delText>
        </w:r>
        <w:r w:rsidRPr="003151A2" w:rsidDel="00D67606">
          <w:rPr>
            <w:sz w:val="22"/>
            <w:szCs w:val="22"/>
            <w:lang w:val="en-US"/>
          </w:rPr>
          <w:delText xml:space="preserve"> </w:delText>
        </w:r>
        <w:r w:rsidRPr="003151A2" w:rsidDel="00D67606">
          <w:rPr>
            <w:lang w:val="en-US"/>
          </w:rPr>
          <w:delText>HAPS</w:delText>
        </w:r>
        <w:r w:rsidRPr="003151A2" w:rsidDel="00D67606">
          <w:rPr>
            <w:sz w:val="22"/>
            <w:szCs w:val="22"/>
            <w:lang w:val="en-US"/>
          </w:rPr>
          <w:delText xml:space="preserve"> </w:delText>
        </w:r>
        <w:r w:rsidRPr="003151A2" w:rsidDel="00D67606">
          <w:rPr>
            <w:lang w:val="en-US"/>
          </w:rPr>
          <w:delText>are</w:delText>
        </w:r>
        <w:r w:rsidRPr="003151A2" w:rsidDel="00D67606">
          <w:rPr>
            <w:sz w:val="22"/>
            <w:szCs w:val="22"/>
            <w:lang w:val="en-US"/>
          </w:rPr>
          <w:delText xml:space="preserve"> </w:delText>
        </w:r>
        <w:r w:rsidRPr="003151A2" w:rsidDel="00D67606">
          <w:rPr>
            <w:lang w:val="en-US"/>
          </w:rPr>
          <w:delText>compliant</w:delText>
        </w:r>
        <w:r w:rsidRPr="003151A2" w:rsidDel="00D67606">
          <w:rPr>
            <w:sz w:val="22"/>
            <w:szCs w:val="22"/>
            <w:lang w:val="en-US"/>
          </w:rPr>
          <w:delText xml:space="preserve"> </w:delText>
        </w:r>
        <w:r w:rsidRPr="003151A2" w:rsidDel="00D67606">
          <w:rPr>
            <w:lang w:val="en-US"/>
          </w:rPr>
          <w:delText>with</w:delText>
        </w:r>
        <w:r w:rsidRPr="003151A2" w:rsidDel="00D67606">
          <w:rPr>
            <w:sz w:val="22"/>
            <w:szCs w:val="22"/>
            <w:lang w:val="en-US"/>
          </w:rPr>
          <w:delText xml:space="preserve"> </w:delText>
        </w:r>
        <w:r w:rsidRPr="003151A2" w:rsidDel="00D67606">
          <w:rPr>
            <w:lang w:val="en-US"/>
          </w:rPr>
          <w:delText>Recommendation</w:delText>
        </w:r>
        <w:r w:rsidRPr="003151A2" w:rsidDel="00D67606">
          <w:rPr>
            <w:sz w:val="22"/>
            <w:szCs w:val="22"/>
            <w:lang w:val="en-US"/>
          </w:rPr>
          <w:delText xml:space="preserve"> </w:delText>
        </w:r>
        <w:r w:rsidRPr="003151A2" w:rsidDel="00D67606">
          <w:rPr>
            <w:lang w:val="en-US"/>
          </w:rPr>
          <w:delText>ITU</w:delText>
        </w:r>
        <w:r w:rsidRPr="003151A2" w:rsidDel="00D67606">
          <w:rPr>
            <w:lang w:val="en-US"/>
          </w:rPr>
          <w:noBreakHyphen/>
          <w:delText>R</w:delText>
        </w:r>
        <w:r w:rsidRPr="003151A2" w:rsidDel="00D67606">
          <w:rPr>
            <w:sz w:val="22"/>
            <w:szCs w:val="22"/>
            <w:lang w:val="en-US"/>
          </w:rPr>
          <w:delText> </w:delText>
        </w:r>
        <w:r w:rsidRPr="003151A2" w:rsidDel="00D67606">
          <w:rPr>
            <w:lang w:val="en-US"/>
          </w:rPr>
          <w:delText>M.1457;</w:delText>
        </w:r>
      </w:del>
    </w:p>
    <w:p w14:paraId="510C9FB0" w14:textId="77777777" w:rsidR="003151A2" w:rsidRPr="003151A2" w:rsidRDefault="003151A2" w:rsidP="005078A6">
      <w:pPr>
        <w:rPr>
          <w:lang w:val="en-US"/>
        </w:rPr>
      </w:pPr>
      <w:del w:id="131" w:author="Author">
        <w:r w:rsidRPr="003151A2" w:rsidDel="00DE3AE3">
          <w:rPr>
            <w:i/>
            <w:iCs/>
            <w:color w:val="000000"/>
            <w:lang w:val="en-US"/>
          </w:rPr>
          <w:delText>j</w:delText>
        </w:r>
      </w:del>
      <w:ins w:id="132" w:author="Author">
        <w:r w:rsidRPr="003151A2">
          <w:rPr>
            <w:i/>
            <w:iCs/>
            <w:color w:val="000000"/>
            <w:lang w:val="en-US"/>
          </w:rPr>
          <w:t>h</w:t>
        </w:r>
      </w:ins>
      <w:r w:rsidRPr="003151A2">
        <w:rPr>
          <w:i/>
          <w:iCs/>
          <w:color w:val="000000"/>
          <w:lang w:val="en-US"/>
        </w:rPr>
        <w:t>)</w:t>
      </w:r>
      <w:r w:rsidRPr="003151A2">
        <w:rPr>
          <w:i/>
          <w:iCs/>
          <w:color w:val="000000"/>
          <w:lang w:val="en-US"/>
        </w:rPr>
        <w:tab/>
      </w:r>
      <w:r w:rsidRPr="003151A2">
        <w:rPr>
          <w:lang w:val="en-US"/>
        </w:rPr>
        <w:t>that ITU</w:t>
      </w:r>
      <w:r w:rsidRPr="003151A2">
        <w:rPr>
          <w:lang w:val="en-US"/>
        </w:rPr>
        <w:noBreakHyphen/>
        <w:t>R has addressed sharing</w:t>
      </w:r>
      <w:ins w:id="133" w:author="Author">
        <w:r w:rsidRPr="003151A2">
          <w:rPr>
            <w:lang w:val="en-US"/>
          </w:rPr>
          <w:t xml:space="preserve"> and compatibility</w:t>
        </w:r>
      </w:ins>
      <w:r w:rsidRPr="003151A2">
        <w:rPr>
          <w:lang w:val="en-US"/>
        </w:rPr>
        <w:t xml:space="preserve"> between </w:t>
      </w:r>
      <w:del w:id="134" w:author="Author">
        <w:r w:rsidRPr="003151A2" w:rsidDel="00544767">
          <w:rPr>
            <w:lang w:val="en-US"/>
          </w:rPr>
          <w:delText>systems using HAPS</w:delText>
        </w:r>
      </w:del>
      <w:ins w:id="135" w:author="Author">
        <w:r w:rsidRPr="003151A2">
          <w:rPr>
            <w:lang w:val="en-US"/>
          </w:rPr>
          <w:t>HIBS</w:t>
        </w:r>
      </w:ins>
      <w:r w:rsidRPr="003151A2">
        <w:rPr>
          <w:lang w:val="en-US"/>
        </w:rPr>
        <w:t xml:space="preserve"> and </w:t>
      </w:r>
      <w:del w:id="136" w:author="Author">
        <w:r w:rsidRPr="003151A2" w:rsidDel="00544767">
          <w:rPr>
            <w:lang w:val="en-US"/>
          </w:rPr>
          <w:delText xml:space="preserve">some </w:delText>
        </w:r>
      </w:del>
      <w:r w:rsidRPr="003151A2">
        <w:rPr>
          <w:lang w:val="en-US"/>
        </w:rPr>
        <w:t>existing systems</w:t>
      </w:r>
      <w:del w:id="137" w:author="Author">
        <w:r w:rsidRPr="003151A2" w:rsidDel="006C250E">
          <w:rPr>
            <w:lang w:val="en-US"/>
          </w:rPr>
          <w:delText>,</w:delText>
        </w:r>
      </w:del>
      <w:ins w:id="138" w:author="Author">
        <w:r w:rsidRPr="003151A2">
          <w:rPr>
            <w:lang w:val="en-US"/>
          </w:rPr>
          <w:t xml:space="preserve"> of primary allocated services, and adjacent services</w:t>
        </w:r>
      </w:ins>
      <w:del w:id="139" w:author="Author">
        <w:r w:rsidRPr="003151A2" w:rsidDel="006C250E">
          <w:rPr>
            <w:lang w:val="en-US"/>
          </w:rPr>
          <w:delText xml:space="preserve"> particularly PCS (personal communications system), MMDS (multichannel multipoint distribution system) and systems in the fixed service, which are currently operating in some countries</w:delText>
        </w:r>
      </w:del>
      <w:r w:rsidRPr="003151A2">
        <w:rPr>
          <w:lang w:val="en-US"/>
        </w:rPr>
        <w:t xml:space="preserve"> in the</w:t>
      </w:r>
      <w:ins w:id="140" w:author="Author">
        <w:r w:rsidRPr="003151A2">
          <w:rPr>
            <w:lang w:val="en-US"/>
          </w:rPr>
          <w:t xml:space="preserve"> frequency</w:t>
        </w:r>
      </w:ins>
      <w:r w:rsidRPr="003151A2">
        <w:rPr>
          <w:lang w:val="en-US"/>
        </w:rPr>
        <w:t xml:space="preserve"> bands </w:t>
      </w:r>
      <w:del w:id="141" w:author="Turnbull, Karen" w:date="2022-10-27T10:50:00Z">
        <w:r w:rsidRPr="003151A2" w:rsidDel="00C93A55">
          <w:rPr>
            <w:lang w:val="en-US"/>
          </w:rPr>
          <w:delText>1 </w:delText>
        </w:r>
      </w:del>
      <w:del w:id="142" w:author="Author">
        <w:r w:rsidRPr="003151A2" w:rsidDel="00620379">
          <w:rPr>
            <w:lang w:val="en-US"/>
          </w:rPr>
          <w:delText>885</w:delText>
        </w:r>
      </w:del>
      <w:ins w:id="143" w:author="Turnbull, Karen" w:date="2022-10-27T10:50:00Z">
        <w:r w:rsidRPr="003151A2">
          <w:rPr>
            <w:lang w:val="en-US"/>
          </w:rPr>
          <w:t>1 </w:t>
        </w:r>
      </w:ins>
      <w:ins w:id="144" w:author="Author">
        <w:r w:rsidRPr="003151A2">
          <w:rPr>
            <w:lang w:val="en-US"/>
          </w:rPr>
          <w:t>710</w:t>
        </w:r>
      </w:ins>
      <w:r w:rsidRPr="003151A2">
        <w:rPr>
          <w:lang w:val="en-US"/>
        </w:rPr>
        <w:t>-2 025 MHz and 2 110-2 200 MHz;</w:t>
      </w:r>
    </w:p>
    <w:p w14:paraId="6C570CCF" w14:textId="77777777" w:rsidR="003151A2" w:rsidRPr="003151A2" w:rsidDel="00450DD8" w:rsidRDefault="003151A2" w:rsidP="005078A6">
      <w:pPr>
        <w:rPr>
          <w:del w:id="145" w:author="Author"/>
          <w:lang w:val="en-US"/>
        </w:rPr>
      </w:pPr>
      <w:del w:id="146" w:author="Author">
        <w:r w:rsidRPr="003151A2" w:rsidDel="00450DD8">
          <w:rPr>
            <w:i/>
            <w:iCs/>
            <w:color w:val="000000"/>
            <w:lang w:val="en-US"/>
          </w:rPr>
          <w:delText>k)</w:delText>
        </w:r>
        <w:r w:rsidRPr="003151A2" w:rsidDel="00450DD8">
          <w:rPr>
            <w:lang w:val="en-US"/>
          </w:rPr>
          <w:tab/>
          <w:delText>that HAPS stations are intended to transmit in the band 2 110-2 170 MHz in Regions 1 and 3 and in the band 2 110-2 160 MHz in Region 2;</w:delText>
        </w:r>
      </w:del>
    </w:p>
    <w:p w14:paraId="491574B9" w14:textId="77777777" w:rsidR="003151A2" w:rsidRPr="003151A2" w:rsidRDefault="003151A2" w:rsidP="005078A6">
      <w:pPr>
        <w:rPr>
          <w:ins w:id="147" w:author="Fernandez Jimenez, Virginia" w:date="2022-10-21T14:43:00Z"/>
          <w:lang w:val="en-US"/>
        </w:rPr>
      </w:pPr>
      <w:proofErr w:type="spellStart"/>
      <w:ins w:id="148" w:author="Author">
        <w:r w:rsidRPr="003151A2">
          <w:rPr>
            <w:i/>
            <w:iCs/>
            <w:lang w:val="en-US"/>
          </w:rPr>
          <w:t>i</w:t>
        </w:r>
        <w:proofErr w:type="spellEnd"/>
        <w:r w:rsidRPr="003151A2">
          <w:rPr>
            <w:i/>
            <w:iCs/>
            <w:lang w:val="en-US"/>
          </w:rPr>
          <w:t>)</w:t>
        </w:r>
        <w:r w:rsidRPr="003151A2">
          <w:rPr>
            <w:lang w:val="en-US"/>
          </w:rPr>
          <w:tab/>
          <w:t>that the conclusion of the compatibility studies between HIBS operating above 1 710 MHz and meteorological satellite (</w:t>
        </w:r>
        <w:proofErr w:type="spellStart"/>
        <w:r w:rsidRPr="003151A2">
          <w:rPr>
            <w:lang w:val="en-US"/>
          </w:rPr>
          <w:t>MetSat</w:t>
        </w:r>
        <w:proofErr w:type="spellEnd"/>
        <w:r w:rsidRPr="003151A2">
          <w:rPr>
            <w:lang w:val="en-US"/>
          </w:rPr>
          <w:t>) operations in the adjacent frequency band 1 670-1</w:t>
        </w:r>
      </w:ins>
      <w:ins w:id="149" w:author="Turnbull, Karen" w:date="2022-10-27T10:52:00Z">
        <w:r w:rsidRPr="003151A2">
          <w:rPr>
            <w:lang w:val="en-US"/>
          </w:rPr>
          <w:t> </w:t>
        </w:r>
      </w:ins>
      <w:ins w:id="150" w:author="Author">
        <w:r w:rsidRPr="003151A2">
          <w:rPr>
            <w:lang w:val="en-US"/>
          </w:rPr>
          <w:t>710</w:t>
        </w:r>
      </w:ins>
      <w:ins w:id="151" w:author="Turnbull, Karen" w:date="2022-10-27T10:52:00Z">
        <w:r w:rsidRPr="003151A2">
          <w:rPr>
            <w:lang w:val="en-US"/>
          </w:rPr>
          <w:t> </w:t>
        </w:r>
      </w:ins>
      <w:ins w:id="152" w:author="Author">
        <w:r w:rsidRPr="003151A2">
          <w:rPr>
            <w:lang w:val="en-US"/>
          </w:rPr>
          <w:t>MHz has been assuming that the use of HIBS in the frequency band 1 710-1</w:t>
        </w:r>
      </w:ins>
      <w:ins w:id="153" w:author="Turnbull, Karen" w:date="2022-10-27T10:52:00Z">
        <w:r w:rsidRPr="003151A2">
          <w:rPr>
            <w:lang w:val="en-US"/>
          </w:rPr>
          <w:t> </w:t>
        </w:r>
      </w:ins>
      <w:ins w:id="154" w:author="Author">
        <w:r w:rsidRPr="003151A2">
          <w:rPr>
            <w:lang w:val="en-US"/>
          </w:rPr>
          <w:t>785</w:t>
        </w:r>
      </w:ins>
      <w:ins w:id="155" w:author="Turnbull, Karen" w:date="2022-10-27T10:52:00Z">
        <w:r w:rsidRPr="003151A2">
          <w:rPr>
            <w:lang w:val="en-US"/>
          </w:rPr>
          <w:t> </w:t>
        </w:r>
      </w:ins>
      <w:ins w:id="156" w:author="Author">
        <w:r w:rsidRPr="003151A2">
          <w:rPr>
            <w:lang w:val="en-US"/>
          </w:rPr>
          <w:t xml:space="preserve">MHz is limited to reception by </w:t>
        </w:r>
        <w:proofErr w:type="gramStart"/>
        <w:r w:rsidRPr="003151A2">
          <w:rPr>
            <w:lang w:val="en-US"/>
          </w:rPr>
          <w:t>HIBS;</w:t>
        </w:r>
      </w:ins>
      <w:proofErr w:type="gramEnd"/>
    </w:p>
    <w:p w14:paraId="0E458BD4" w14:textId="77777777" w:rsidR="006A5398" w:rsidRPr="003151A2" w:rsidDel="00D94365" w:rsidRDefault="006A5398" w:rsidP="006A5398">
      <w:pPr>
        <w:rPr>
          <w:del w:id="157" w:author="Author"/>
          <w:lang w:val="en-US"/>
        </w:rPr>
      </w:pPr>
      <w:del w:id="158" w:author="Author">
        <w:r w:rsidRPr="003151A2" w:rsidDel="00D94365">
          <w:rPr>
            <w:i/>
            <w:iCs/>
            <w:color w:val="000000"/>
            <w:lang w:val="en-US"/>
          </w:rPr>
          <w:delText>l)</w:delText>
        </w:r>
        <w:r w:rsidRPr="003151A2" w:rsidDel="00D94365">
          <w:rPr>
            <w:lang w:val="en-US"/>
          </w:rPr>
          <w:tab/>
          <w:delText>that administrations planning to implement a HAPS as an IMT base station may need to exchange information, on a bilateral basis, with other concerned administrations, including data items describing the HAPS characteristics in a more detailed manner than the data items currently included in Annex 1 of Appendix </w:delText>
        </w:r>
        <w:r w:rsidRPr="003151A2" w:rsidDel="00D94365">
          <w:rPr>
            <w:rStyle w:val="Appref"/>
            <w:b/>
            <w:bCs/>
            <w:color w:val="000000"/>
            <w:lang w:val="en-US"/>
          </w:rPr>
          <w:delText>4</w:delText>
        </w:r>
        <w:r w:rsidRPr="003151A2" w:rsidDel="00D94365">
          <w:rPr>
            <w:lang w:val="en-US"/>
          </w:rPr>
          <w:delText>, as indicated in the Annex to this Resolution,</w:delText>
        </w:r>
      </w:del>
    </w:p>
    <w:p w14:paraId="572BAEE1" w14:textId="77777777" w:rsidR="003151A2" w:rsidRPr="003151A2" w:rsidRDefault="003151A2" w:rsidP="005078A6">
      <w:pPr>
        <w:rPr>
          <w:ins w:id="159" w:author="Author"/>
          <w:lang w:val="en-US"/>
        </w:rPr>
      </w:pPr>
      <w:ins w:id="160" w:author="Author">
        <w:r w:rsidRPr="003151A2">
          <w:rPr>
            <w:i/>
            <w:iCs/>
            <w:color w:val="000000"/>
            <w:lang w:val="en-US"/>
          </w:rPr>
          <w:t>j</w:t>
        </w:r>
        <w:r w:rsidRPr="003151A2">
          <w:rPr>
            <w:i/>
            <w:iCs/>
            <w:lang w:val="en-US"/>
          </w:rPr>
          <w:t>)</w:t>
        </w:r>
        <w:r w:rsidRPr="003151A2">
          <w:rPr>
            <w:lang w:val="en-US"/>
          </w:rPr>
          <w:tab/>
          <w:t>that spectrum needs, usage and deployment scenarios, and typical technical and operational characteristics</w:t>
        </w:r>
        <w:r w:rsidRPr="003151A2" w:rsidDel="00504BB5">
          <w:rPr>
            <w:lang w:val="en-US"/>
          </w:rPr>
          <w:t xml:space="preserve"> </w:t>
        </w:r>
        <w:r w:rsidRPr="003151A2">
          <w:rPr>
            <w:lang w:val="en-US"/>
          </w:rPr>
          <w:t>for HIBS are provided in the WDPDN Report ITU</w:t>
        </w:r>
      </w:ins>
      <w:ins w:id="161" w:author="Turnbull, Karen" w:date="2022-10-27T10:54:00Z">
        <w:r w:rsidRPr="003151A2">
          <w:rPr>
            <w:lang w:val="en-US"/>
          </w:rPr>
          <w:noBreakHyphen/>
        </w:r>
      </w:ins>
      <w:ins w:id="162" w:author="Author">
        <w:r w:rsidRPr="003151A2">
          <w:rPr>
            <w:lang w:val="en-US"/>
          </w:rPr>
          <w:t>R</w:t>
        </w:r>
      </w:ins>
      <w:ins w:id="163" w:author="Turnbull, Karen" w:date="2022-10-27T10:54:00Z">
        <w:r w:rsidRPr="003151A2">
          <w:rPr>
            <w:lang w:val="en-US"/>
          </w:rPr>
          <w:t> </w:t>
        </w:r>
      </w:ins>
      <w:proofErr w:type="gramStart"/>
      <w:ins w:id="164" w:author="Author">
        <w:r w:rsidRPr="003151A2">
          <w:rPr>
            <w:lang w:val="en-US"/>
          </w:rPr>
          <w:t>M.[</w:t>
        </w:r>
        <w:proofErr w:type="gramEnd"/>
        <w:r w:rsidRPr="003151A2">
          <w:rPr>
            <w:lang w:val="en-US"/>
          </w:rPr>
          <w:t>HIBS-CHARACTERISTICS];</w:t>
        </w:r>
      </w:ins>
    </w:p>
    <w:p w14:paraId="41E0C721" w14:textId="77777777" w:rsidR="003151A2" w:rsidRPr="003151A2" w:rsidRDefault="003151A2" w:rsidP="005078A6">
      <w:pPr>
        <w:rPr>
          <w:ins w:id="165" w:author="Fernandez Jimenez, Virginia" w:date="2022-10-21T14:43:00Z"/>
          <w:lang w:val="en-US"/>
        </w:rPr>
      </w:pPr>
      <w:ins w:id="166" w:author="Author">
        <w:r w:rsidRPr="003151A2">
          <w:rPr>
            <w:i/>
            <w:iCs/>
            <w:lang w:val="en-US"/>
          </w:rPr>
          <w:t>k</w:t>
        </w:r>
        <w:r w:rsidRPr="003151A2">
          <w:rPr>
            <w:lang w:val="en-US"/>
          </w:rPr>
          <w:t>)</w:t>
        </w:r>
        <w:r w:rsidRPr="003151A2">
          <w:rPr>
            <w:lang w:val="en-US"/>
          </w:rPr>
          <w:tab/>
          <w:t>that the conclusion of the compatibility studies between HIBS operating above 2</w:t>
        </w:r>
      </w:ins>
      <w:ins w:id="167" w:author="Fernandez Jimenez, Virginia" w:date="2022-10-21T14:43:00Z">
        <w:r w:rsidRPr="003151A2">
          <w:rPr>
            <w:lang w:val="en-US"/>
          </w:rPr>
          <w:t> </w:t>
        </w:r>
      </w:ins>
      <w:ins w:id="168" w:author="Author">
        <w:r w:rsidRPr="003151A2">
          <w:rPr>
            <w:lang w:val="en-US"/>
          </w:rPr>
          <w:t>110</w:t>
        </w:r>
      </w:ins>
      <w:ins w:id="169" w:author="Fernandez Jimenez, Virginia" w:date="2022-10-21T14:43:00Z">
        <w:r w:rsidRPr="003151A2">
          <w:rPr>
            <w:lang w:val="en-US"/>
          </w:rPr>
          <w:t> </w:t>
        </w:r>
      </w:ins>
      <w:ins w:id="170" w:author="Author">
        <w:r w:rsidRPr="003151A2">
          <w:rPr>
            <w:lang w:val="en-US"/>
          </w:rPr>
          <w:t>MHz and SRS/SOS/EESS operations in the adjacent frequency band 2</w:t>
        </w:r>
      </w:ins>
      <w:ins w:id="171" w:author="Turnbull, Karen" w:date="2022-10-27T10:55:00Z">
        <w:r w:rsidRPr="003151A2">
          <w:rPr>
            <w:lang w:val="en-US"/>
          </w:rPr>
          <w:t> </w:t>
        </w:r>
      </w:ins>
      <w:ins w:id="172" w:author="Author">
        <w:r w:rsidRPr="003151A2">
          <w:rPr>
            <w:lang w:val="en-US"/>
          </w:rPr>
          <w:t>025-2</w:t>
        </w:r>
      </w:ins>
      <w:ins w:id="173" w:author="Turnbull, Karen" w:date="2022-10-27T10:55:00Z">
        <w:r w:rsidRPr="003151A2">
          <w:rPr>
            <w:lang w:val="en-US"/>
          </w:rPr>
          <w:t> </w:t>
        </w:r>
      </w:ins>
      <w:ins w:id="174" w:author="Author">
        <w:r w:rsidRPr="003151A2">
          <w:rPr>
            <w:lang w:val="en-US"/>
          </w:rPr>
          <w:t>110</w:t>
        </w:r>
      </w:ins>
      <w:ins w:id="175" w:author="Turnbull, Karen" w:date="2022-10-27T10:55:00Z">
        <w:r w:rsidRPr="003151A2">
          <w:rPr>
            <w:lang w:val="en-US"/>
          </w:rPr>
          <w:t> </w:t>
        </w:r>
      </w:ins>
      <w:ins w:id="176" w:author="Author">
        <w:r w:rsidRPr="003151A2">
          <w:rPr>
            <w:lang w:val="en-US"/>
          </w:rPr>
          <w:t>MHz and the conclusion of the sharing studies between HIBS and SRS in the frequency band 2</w:t>
        </w:r>
      </w:ins>
      <w:ins w:id="177" w:author="Turnbull, Karen" w:date="2022-10-27T10:55:00Z">
        <w:r w:rsidRPr="003151A2">
          <w:rPr>
            <w:lang w:val="en-US"/>
          </w:rPr>
          <w:t> </w:t>
        </w:r>
      </w:ins>
      <w:ins w:id="178" w:author="Author">
        <w:r w:rsidRPr="003151A2">
          <w:rPr>
            <w:lang w:val="en-US"/>
          </w:rPr>
          <w:t>110-2</w:t>
        </w:r>
      </w:ins>
      <w:ins w:id="179" w:author="Turnbull, Karen" w:date="2022-10-27T10:55:00Z">
        <w:r w:rsidRPr="003151A2">
          <w:rPr>
            <w:lang w:val="en-US"/>
          </w:rPr>
          <w:t> </w:t>
        </w:r>
      </w:ins>
      <w:ins w:id="180" w:author="Author">
        <w:r w:rsidRPr="003151A2">
          <w:rPr>
            <w:lang w:val="en-US"/>
          </w:rPr>
          <w:t>120</w:t>
        </w:r>
      </w:ins>
      <w:ins w:id="181" w:author="Turnbull, Karen" w:date="2022-10-27T10:55:00Z">
        <w:r w:rsidRPr="003151A2">
          <w:rPr>
            <w:lang w:val="en-US"/>
          </w:rPr>
          <w:t> </w:t>
        </w:r>
      </w:ins>
      <w:ins w:id="182" w:author="Author">
        <w:r w:rsidRPr="003151A2">
          <w:rPr>
            <w:lang w:val="en-US"/>
          </w:rPr>
          <w:t>MHz have both been assuming that the use of HIBS in the frequency band 2</w:t>
        </w:r>
      </w:ins>
      <w:ins w:id="183" w:author="Turnbull, Karen" w:date="2022-10-27T10:56:00Z">
        <w:r w:rsidRPr="003151A2">
          <w:rPr>
            <w:lang w:val="en-US"/>
          </w:rPr>
          <w:t> </w:t>
        </w:r>
      </w:ins>
      <w:ins w:id="184" w:author="Author">
        <w:r w:rsidRPr="003151A2">
          <w:rPr>
            <w:lang w:val="en-US"/>
          </w:rPr>
          <w:t>110-2</w:t>
        </w:r>
      </w:ins>
      <w:ins w:id="185" w:author="Turnbull, Karen" w:date="2022-10-27T10:56:00Z">
        <w:r w:rsidRPr="003151A2">
          <w:rPr>
            <w:lang w:val="en-US"/>
          </w:rPr>
          <w:t> </w:t>
        </w:r>
      </w:ins>
      <w:ins w:id="186" w:author="Author">
        <w:r w:rsidRPr="003151A2">
          <w:rPr>
            <w:lang w:val="en-US"/>
          </w:rPr>
          <w:t>170</w:t>
        </w:r>
      </w:ins>
      <w:ins w:id="187" w:author="Turnbull, Karen" w:date="2022-10-27T10:56:00Z">
        <w:r w:rsidRPr="003151A2">
          <w:rPr>
            <w:lang w:val="en-US"/>
          </w:rPr>
          <w:t> </w:t>
        </w:r>
      </w:ins>
      <w:ins w:id="188" w:author="Author">
        <w:r w:rsidRPr="003151A2">
          <w:rPr>
            <w:lang w:val="en-US"/>
          </w:rPr>
          <w:t>MHz is limited to transmission from HIBS,</w:t>
        </w:r>
      </w:ins>
    </w:p>
    <w:p w14:paraId="67440B36" w14:textId="77777777" w:rsidR="003151A2" w:rsidRPr="003151A2" w:rsidRDefault="003151A2" w:rsidP="00BC4BFF">
      <w:pPr>
        <w:pStyle w:val="Call"/>
        <w:rPr>
          <w:ins w:id="189" w:author="Dumit, Pascale" w:date="2023-02-24T15:52:00Z"/>
          <w:sz w:val="20"/>
          <w:lang w:val="en-US"/>
        </w:rPr>
      </w:pPr>
      <w:ins w:id="190" w:author="Dumit, Pascale" w:date="2023-02-24T15:52:00Z">
        <w:r w:rsidRPr="003151A2">
          <w:rPr>
            <w:lang w:val="en-US"/>
          </w:rPr>
          <w:lastRenderedPageBreak/>
          <w:t>considering further</w:t>
        </w:r>
      </w:ins>
    </w:p>
    <w:p w14:paraId="7A5644C5" w14:textId="55EB5FD0" w:rsidR="003151A2" w:rsidRPr="003151A2" w:rsidRDefault="003151A2" w:rsidP="00601CBE">
      <w:pPr>
        <w:rPr>
          <w:ins w:id="191" w:author="Dumit, Pascale" w:date="2023-02-24T15:52:00Z"/>
          <w:lang w:val="en-US"/>
        </w:rPr>
      </w:pPr>
      <w:ins w:id="192" w:author="SWG" w:date="2023-03-31T13:30:00Z">
        <w:r w:rsidRPr="003151A2">
          <w:rPr>
            <w:i/>
            <w:iCs/>
            <w:lang w:val="en-US"/>
          </w:rPr>
          <w:t>a</w:t>
        </w:r>
      </w:ins>
      <w:ins w:id="193" w:author="SWG" w:date="2023-03-31T13:14:00Z">
        <w:r w:rsidRPr="003151A2">
          <w:rPr>
            <w:i/>
            <w:iCs/>
            <w:lang w:val="en-US"/>
          </w:rPr>
          <w:t>)</w:t>
        </w:r>
      </w:ins>
      <w:ins w:id="194" w:author="Prost, Baptiste" w:date="2023-04-04T12:21:00Z">
        <w:r w:rsidRPr="003151A2">
          <w:rPr>
            <w:lang w:val="en-US"/>
          </w:rPr>
          <w:tab/>
        </w:r>
      </w:ins>
      <w:ins w:id="195" w:author="SWG" w:date="2023-03-31T13:14:00Z">
        <w:r w:rsidRPr="003151A2">
          <w:rPr>
            <w:lang w:val="en-US"/>
          </w:rPr>
          <w:t xml:space="preserve">that </w:t>
        </w:r>
      </w:ins>
      <w:ins w:id="196" w:author="LING-E (ef)" w:date="2023-11-07T12:21:00Z">
        <w:r w:rsidR="00E12EFF">
          <w:rPr>
            <w:lang w:val="en-US"/>
          </w:rPr>
          <w:t xml:space="preserve">such </w:t>
        </w:r>
      </w:ins>
      <w:ins w:id="197" w:author="SWG" w:date="2023-03-31T13:14:00Z">
        <w:r w:rsidRPr="003151A2">
          <w:rPr>
            <w:lang w:val="en-US"/>
          </w:rPr>
          <w:t>IMT stations may experience unacceptable interference effects due to the aggregate interference from HIBS and other services</w:t>
        </w:r>
      </w:ins>
      <w:ins w:id="198" w:author="SWG" w:date="2023-03-31T13:20:00Z">
        <w:r w:rsidRPr="003151A2">
          <w:rPr>
            <w:lang w:val="en-US"/>
          </w:rPr>
          <w:t>,</w:t>
        </w:r>
      </w:ins>
    </w:p>
    <w:p w14:paraId="5A992B15" w14:textId="77777777" w:rsidR="003151A2" w:rsidRPr="003151A2" w:rsidRDefault="003151A2" w:rsidP="005078A6">
      <w:pPr>
        <w:pStyle w:val="Call"/>
        <w:rPr>
          <w:ins w:id="199" w:author="Author"/>
          <w:lang w:val="en-US"/>
        </w:rPr>
      </w:pPr>
      <w:ins w:id="200" w:author="Author">
        <w:r w:rsidRPr="003151A2">
          <w:rPr>
            <w:lang w:val="en-US"/>
          </w:rPr>
          <w:t>recognizing</w:t>
        </w:r>
      </w:ins>
    </w:p>
    <w:p w14:paraId="4116A5A9" w14:textId="77777777" w:rsidR="003151A2" w:rsidRPr="003151A2" w:rsidRDefault="003151A2" w:rsidP="005078A6">
      <w:pPr>
        <w:rPr>
          <w:ins w:id="201" w:author="Author"/>
          <w:lang w:val="en-US"/>
        </w:rPr>
      </w:pPr>
      <w:ins w:id="202" w:author="Author">
        <w:r w:rsidRPr="003151A2">
          <w:rPr>
            <w:i/>
            <w:iCs/>
            <w:lang w:val="en-US"/>
          </w:rPr>
          <w:t>a)</w:t>
        </w:r>
        <w:r w:rsidRPr="003151A2">
          <w:rPr>
            <w:lang w:val="en-US"/>
          </w:rPr>
          <w:tab/>
          <w:t>that a high-altitude platform station (HAPS) is defined in No.</w:t>
        </w:r>
      </w:ins>
      <w:ins w:id="203" w:author="Turnbull, Karen" w:date="2022-10-27T10:57:00Z">
        <w:r w:rsidRPr="003151A2">
          <w:rPr>
            <w:lang w:val="en-US"/>
          </w:rPr>
          <w:t> </w:t>
        </w:r>
      </w:ins>
      <w:ins w:id="204" w:author="Author">
        <w:r w:rsidRPr="003151A2">
          <w:rPr>
            <w:rStyle w:val="Artref"/>
            <w:b/>
            <w:lang w:val="en-US"/>
          </w:rPr>
          <w:t>1.66A</w:t>
        </w:r>
        <w:r w:rsidRPr="003151A2">
          <w:rPr>
            <w:lang w:val="en-US"/>
          </w:rPr>
          <w:t xml:space="preserve"> as a station located on an object at an altitude of 20 to</w:t>
        </w:r>
      </w:ins>
      <w:ins w:id="205" w:author="Turnbull, Karen" w:date="2022-10-27T10:57:00Z">
        <w:r w:rsidRPr="003151A2">
          <w:rPr>
            <w:lang w:val="en-US"/>
          </w:rPr>
          <w:t> </w:t>
        </w:r>
      </w:ins>
      <w:ins w:id="206" w:author="Author">
        <w:r w:rsidRPr="003151A2">
          <w:rPr>
            <w:lang w:val="en-US"/>
          </w:rPr>
          <w:t>50</w:t>
        </w:r>
      </w:ins>
      <w:ins w:id="207" w:author="Turnbull, Karen" w:date="2022-10-27T10:57:00Z">
        <w:r w:rsidRPr="003151A2">
          <w:rPr>
            <w:lang w:val="en-US"/>
          </w:rPr>
          <w:t> </w:t>
        </w:r>
      </w:ins>
      <w:ins w:id="208" w:author="Author">
        <w:r w:rsidRPr="003151A2">
          <w:rPr>
            <w:lang w:val="en-US"/>
          </w:rPr>
          <w:t xml:space="preserve">km and at a specified, nominal, fixed point relative to the </w:t>
        </w:r>
        <w:proofErr w:type="gramStart"/>
        <w:r w:rsidRPr="003151A2">
          <w:rPr>
            <w:lang w:val="en-US"/>
          </w:rPr>
          <w:t>Earth;</w:t>
        </w:r>
        <w:proofErr w:type="gramEnd"/>
      </w:ins>
    </w:p>
    <w:p w14:paraId="1CDE26DA" w14:textId="77777777" w:rsidR="003151A2" w:rsidRPr="003151A2" w:rsidRDefault="003151A2" w:rsidP="005078A6">
      <w:pPr>
        <w:rPr>
          <w:ins w:id="209" w:author="Author"/>
          <w:lang w:val="en-US"/>
        </w:rPr>
      </w:pPr>
      <w:ins w:id="210" w:author="Author">
        <w:r w:rsidRPr="003151A2">
          <w:rPr>
            <w:i/>
            <w:iCs/>
            <w:lang w:val="en-US"/>
          </w:rPr>
          <w:t>b)</w:t>
        </w:r>
        <w:r w:rsidRPr="003151A2">
          <w:rPr>
            <w:lang w:val="en-US"/>
          </w:rPr>
          <w:tab/>
          <w:t xml:space="preserve">that in </w:t>
        </w:r>
        <w:proofErr w:type="gramStart"/>
        <w:r w:rsidRPr="003151A2">
          <w:rPr>
            <w:lang w:val="en-US"/>
          </w:rPr>
          <w:t>Regions</w:t>
        </w:r>
      </w:ins>
      <w:proofErr w:type="gramEnd"/>
      <w:ins w:id="211" w:author="Turnbull, Karen" w:date="2022-10-27T10:58:00Z">
        <w:r w:rsidRPr="003151A2">
          <w:rPr>
            <w:lang w:val="en-US"/>
          </w:rPr>
          <w:t> </w:t>
        </w:r>
      </w:ins>
      <w:ins w:id="212" w:author="Author">
        <w:r w:rsidRPr="003151A2">
          <w:rPr>
            <w:lang w:val="en-US"/>
          </w:rPr>
          <w:t>1 and</w:t>
        </w:r>
      </w:ins>
      <w:ins w:id="213" w:author="Turnbull, Karen" w:date="2022-10-27T10:58:00Z">
        <w:r w:rsidRPr="003151A2">
          <w:rPr>
            <w:lang w:val="en-US"/>
          </w:rPr>
          <w:t> </w:t>
        </w:r>
      </w:ins>
      <w:ins w:id="214" w:author="Author">
        <w:r w:rsidRPr="003151A2">
          <w:rPr>
            <w:lang w:val="en-US"/>
          </w:rPr>
          <w:t>3, the frequency bands 1 </w:t>
        </w:r>
        <w:r w:rsidRPr="003151A2">
          <w:rPr>
            <w:lang w:val="en-US" w:eastAsia="ko-KR"/>
          </w:rPr>
          <w:t>710</w:t>
        </w:r>
        <w:r w:rsidRPr="003151A2">
          <w:rPr>
            <w:lang w:val="en-US"/>
          </w:rPr>
          <w:t>-1</w:t>
        </w:r>
      </w:ins>
      <w:ins w:id="215" w:author="Turnbull, Karen" w:date="2022-10-27T10:58:00Z">
        <w:r w:rsidRPr="003151A2">
          <w:rPr>
            <w:lang w:val="en-US"/>
          </w:rPr>
          <w:t> </w:t>
        </w:r>
      </w:ins>
      <w:ins w:id="216" w:author="Author">
        <w:r w:rsidRPr="003151A2">
          <w:rPr>
            <w:lang w:val="en-US"/>
          </w:rPr>
          <w:t>980</w:t>
        </w:r>
      </w:ins>
      <w:ins w:id="217" w:author="Turnbull, Karen" w:date="2022-10-27T10:58:00Z">
        <w:r w:rsidRPr="003151A2">
          <w:rPr>
            <w:lang w:val="en-US"/>
          </w:rPr>
          <w:t> </w:t>
        </w:r>
      </w:ins>
      <w:ins w:id="218" w:author="Author">
        <w:r w:rsidRPr="003151A2">
          <w:rPr>
            <w:lang w:val="en-US"/>
          </w:rPr>
          <w:t>MHz, 2 010-2 025 MHz</w:t>
        </w:r>
        <w:r w:rsidRPr="003151A2">
          <w:rPr>
            <w:lang w:val="en-US" w:eastAsia="ko-KR"/>
          </w:rPr>
          <w:t xml:space="preserve"> and</w:t>
        </w:r>
        <w:r w:rsidRPr="003151A2">
          <w:rPr>
            <w:lang w:val="en-US"/>
          </w:rPr>
          <w:t xml:space="preserve"> 2 110-2 170 MHz and, in Region 2, the frequency bands 1 </w:t>
        </w:r>
        <w:r w:rsidRPr="003151A2">
          <w:rPr>
            <w:lang w:val="en-US" w:eastAsia="ko-KR"/>
          </w:rPr>
          <w:t>710</w:t>
        </w:r>
        <w:r w:rsidRPr="003151A2">
          <w:rPr>
            <w:lang w:val="en-US"/>
          </w:rPr>
          <w:t>-1 980 MHz</w:t>
        </w:r>
        <w:r w:rsidRPr="003151A2">
          <w:rPr>
            <w:lang w:val="en-US" w:eastAsia="ko-KR"/>
          </w:rPr>
          <w:t xml:space="preserve"> and</w:t>
        </w:r>
        <w:r w:rsidRPr="003151A2">
          <w:rPr>
            <w:lang w:val="en-US"/>
          </w:rPr>
          <w:t xml:space="preserve"> 2 110-2 160 MHz are included in No. </w:t>
        </w:r>
        <w:r w:rsidRPr="003151A2">
          <w:rPr>
            <w:rStyle w:val="Artref"/>
            <w:b/>
            <w:lang w:val="en-US"/>
          </w:rPr>
          <w:t>5.388A</w:t>
        </w:r>
        <w:r w:rsidRPr="003151A2">
          <w:rPr>
            <w:lang w:val="en-US"/>
          </w:rPr>
          <w:t xml:space="preserve"> for the use of HIBS;</w:t>
        </w:r>
      </w:ins>
    </w:p>
    <w:p w14:paraId="11854699" w14:textId="77777777" w:rsidR="003151A2" w:rsidRPr="003151A2" w:rsidRDefault="003151A2" w:rsidP="005078A6">
      <w:pPr>
        <w:rPr>
          <w:ins w:id="219" w:author="Author"/>
          <w:lang w:val="en-US"/>
        </w:rPr>
      </w:pPr>
      <w:ins w:id="220" w:author="Author">
        <w:r w:rsidRPr="003151A2">
          <w:rPr>
            <w:i/>
            <w:iCs/>
            <w:lang w:val="en-US"/>
          </w:rPr>
          <w:t>c)</w:t>
        </w:r>
        <w:r w:rsidRPr="003151A2">
          <w:rPr>
            <w:lang w:val="en-US"/>
          </w:rPr>
          <w:tab/>
          <w:t>that the frequency bands 1 710</w:t>
        </w:r>
        <w:r w:rsidRPr="003151A2">
          <w:rPr>
            <w:lang w:val="en-US"/>
          </w:rPr>
          <w:noBreakHyphen/>
          <w:t>1 980 MHz, 2 010-2 025 MHz and 2 110-2 170 MHz, or parts thereof, are identified for IMT in accordance with Nos. </w:t>
        </w:r>
        <w:r w:rsidRPr="003151A2">
          <w:rPr>
            <w:rStyle w:val="Artref"/>
            <w:b/>
            <w:lang w:val="en-US"/>
          </w:rPr>
          <w:t>5.384A</w:t>
        </w:r>
        <w:r w:rsidRPr="003151A2">
          <w:rPr>
            <w:b/>
            <w:bCs/>
            <w:lang w:val="en-US"/>
          </w:rPr>
          <w:t xml:space="preserve"> </w:t>
        </w:r>
        <w:r w:rsidRPr="003151A2">
          <w:rPr>
            <w:lang w:val="en-US"/>
          </w:rPr>
          <w:t>and </w:t>
        </w:r>
        <w:proofErr w:type="gramStart"/>
        <w:r w:rsidRPr="003151A2">
          <w:rPr>
            <w:rStyle w:val="Artref"/>
            <w:b/>
            <w:lang w:val="en-US"/>
          </w:rPr>
          <w:t>5.388</w:t>
        </w:r>
        <w:r w:rsidRPr="003151A2">
          <w:rPr>
            <w:lang w:val="en-US"/>
          </w:rPr>
          <w:t>;</w:t>
        </w:r>
        <w:proofErr w:type="gramEnd"/>
      </w:ins>
    </w:p>
    <w:p w14:paraId="40F22769" w14:textId="77777777" w:rsidR="003151A2" w:rsidRPr="003151A2" w:rsidRDefault="003151A2" w:rsidP="005078A6">
      <w:pPr>
        <w:rPr>
          <w:ins w:id="221" w:author="Author"/>
          <w:lang w:val="en-US"/>
        </w:rPr>
      </w:pPr>
      <w:ins w:id="222" w:author="Author">
        <w:r w:rsidRPr="003151A2">
          <w:rPr>
            <w:i/>
            <w:iCs/>
            <w:lang w:val="en-US"/>
          </w:rPr>
          <w:t>d)</w:t>
        </w:r>
        <w:r w:rsidRPr="003151A2">
          <w:rPr>
            <w:i/>
            <w:iCs/>
            <w:lang w:val="en-US"/>
          </w:rPr>
          <w:tab/>
        </w:r>
        <w:r w:rsidRPr="003151A2">
          <w:rPr>
            <w:lang w:val="en-US"/>
          </w:rPr>
          <w:t>that these frequency bands are allocated to the fixed and mobile services on a co</w:t>
        </w:r>
      </w:ins>
      <w:ins w:id="223" w:author="Turnbull, Karen" w:date="2022-10-27T11:00:00Z">
        <w:r w:rsidRPr="003151A2">
          <w:rPr>
            <w:lang w:val="en-US"/>
          </w:rPr>
          <w:noBreakHyphen/>
        </w:r>
      </w:ins>
      <w:ins w:id="224" w:author="Author">
        <w:r w:rsidRPr="003151A2">
          <w:rPr>
            <w:lang w:val="en-US"/>
          </w:rPr>
          <w:t>primary basis,</w:t>
        </w:r>
      </w:ins>
    </w:p>
    <w:p w14:paraId="24DEBA18" w14:textId="77777777" w:rsidR="003151A2" w:rsidRPr="003151A2" w:rsidRDefault="003151A2" w:rsidP="005078A6">
      <w:pPr>
        <w:pStyle w:val="Call"/>
        <w:rPr>
          <w:lang w:val="en-US"/>
        </w:rPr>
      </w:pPr>
      <w:r w:rsidRPr="003151A2">
        <w:rPr>
          <w:lang w:val="en-US"/>
        </w:rPr>
        <w:t>resolves</w:t>
      </w:r>
    </w:p>
    <w:p w14:paraId="0F95E11F" w14:textId="77777777" w:rsidR="003151A2" w:rsidRPr="003151A2" w:rsidDel="00ED33E2" w:rsidRDefault="003151A2" w:rsidP="005078A6">
      <w:pPr>
        <w:rPr>
          <w:del w:id="225" w:author="Author"/>
          <w:lang w:val="en-US"/>
        </w:rPr>
      </w:pPr>
      <w:del w:id="226" w:author="Author">
        <w:r w:rsidRPr="003151A2" w:rsidDel="00596409">
          <w:rPr>
            <w:lang w:val="en-US"/>
          </w:rPr>
          <w:delText>1</w:delText>
        </w:r>
        <w:r w:rsidRPr="003151A2" w:rsidDel="00596409">
          <w:rPr>
            <w:lang w:val="en-US"/>
          </w:rPr>
          <w:tab/>
          <w:delText>that</w:delText>
        </w:r>
        <w:r w:rsidRPr="003151A2" w:rsidDel="00FE1DCA">
          <w:rPr>
            <w:lang w:val="en-US"/>
          </w:rPr>
          <w:delText>:</w:delText>
        </w:r>
      </w:del>
    </w:p>
    <w:p w14:paraId="03EA10CC" w14:textId="77777777" w:rsidR="003151A2" w:rsidRPr="003151A2" w:rsidDel="009A7C54" w:rsidRDefault="003151A2" w:rsidP="005078A6">
      <w:pPr>
        <w:rPr>
          <w:del w:id="227" w:author="Author"/>
          <w:lang w:val="en-US"/>
        </w:rPr>
      </w:pPr>
      <w:del w:id="228" w:author="Author">
        <w:r w:rsidRPr="003151A2" w:rsidDel="009A7C54">
          <w:rPr>
            <w:lang w:val="en-US"/>
          </w:rPr>
          <w:delText>1.1</w:delText>
        </w:r>
        <w:r w:rsidRPr="003151A2" w:rsidDel="009A7C54">
          <w:rPr>
            <w:lang w:val="en-US"/>
          </w:rPr>
          <w:tab/>
          <w:delText>for the purpose of protecting IMT mobile stations in neighbouring countries from co</w:delText>
        </w:r>
        <w:r w:rsidRPr="003151A2" w:rsidDel="009A7C54">
          <w:rPr>
            <w:lang w:val="en-US"/>
          </w:rPr>
          <w:noBreakHyphen/>
          <w:delText>channel interference, a HAPS operating as an IMT base station shall not exceed a co</w:delText>
        </w:r>
        <w:r w:rsidRPr="003151A2" w:rsidDel="009A7C54">
          <w:rPr>
            <w:lang w:val="en-US"/>
          </w:rPr>
          <w:noBreakHyphen/>
          <w:delText>channel power flux-density (pfd) of −</w:delText>
        </w:r>
        <w:r w:rsidRPr="003151A2" w:rsidDel="009A7C54">
          <w:rPr>
            <w:snapToGrid w:val="0"/>
            <w:lang w:val="en-US"/>
          </w:rPr>
          <w:delText>117 dB(W/(m</w:delText>
        </w:r>
        <w:r w:rsidRPr="003151A2" w:rsidDel="009A7C54">
          <w:rPr>
            <w:snapToGrid w:val="0"/>
            <w:vertAlign w:val="superscript"/>
            <w:lang w:val="en-US"/>
          </w:rPr>
          <w:delText>2</w:delText>
        </w:r>
        <w:r w:rsidRPr="003151A2" w:rsidDel="009A7C54">
          <w:rPr>
            <w:snapToGrid w:val="0"/>
            <w:lang w:val="en-US"/>
          </w:rPr>
          <w:delText> · MHz))</w:delText>
        </w:r>
        <w:r w:rsidRPr="003151A2" w:rsidDel="009A7C54">
          <w:rPr>
            <w:lang w:val="en-US"/>
          </w:rPr>
          <w:delText xml:space="preserve"> at the Earth’s surface outside a country’s borders unless explicit agreement of the affected administration is provided at the time of the notification of HAPS;</w:delText>
        </w:r>
      </w:del>
    </w:p>
    <w:p w14:paraId="45930DDE" w14:textId="77777777" w:rsidR="003151A2" w:rsidRPr="003151A2" w:rsidDel="00720E0A" w:rsidRDefault="003151A2" w:rsidP="005078A6">
      <w:pPr>
        <w:rPr>
          <w:del w:id="229" w:author="Fernandez Jimenez, Virginia" w:date="2022-10-21T14:43:00Z"/>
          <w:lang w:val="en-US"/>
        </w:rPr>
      </w:pPr>
      <w:del w:id="230" w:author="Fernandez Jimenez, Virginia" w:date="2022-10-21T14:43:00Z">
        <w:r w:rsidRPr="003151A2" w:rsidDel="00720E0A">
          <w:rPr>
            <w:lang w:val="en-US"/>
          </w:rPr>
          <w:delText>1.2</w:delText>
        </w:r>
        <w:r w:rsidRPr="003151A2" w:rsidDel="00720E0A">
          <w:rPr>
            <w:lang w:val="en-US"/>
          </w:rPr>
          <w:tab/>
          <w:delText xml:space="preserve">a HAPS operating as an IMT base station shall not </w:delText>
        </w:r>
        <w:r w:rsidRPr="003151A2" w:rsidDel="00720E0A">
          <w:rPr>
            <w:snapToGrid w:val="0"/>
            <w:lang w:val="en-US"/>
          </w:rPr>
          <w:delText xml:space="preserve">transmit outside the frequency bands </w:delText>
        </w:r>
        <w:r w:rsidRPr="003151A2" w:rsidDel="00720E0A">
          <w:rPr>
            <w:lang w:val="en-US"/>
          </w:rPr>
          <w:delText>2 110-2 170 MHz in Regions 1 and 3 and 2 110-2 160</w:delText>
        </w:r>
        <w:r w:rsidRPr="003151A2" w:rsidDel="00720E0A">
          <w:rPr>
            <w:snapToGrid w:val="0"/>
            <w:lang w:val="en-US"/>
          </w:rPr>
          <w:delText> MHz in Region 2;</w:delText>
        </w:r>
      </w:del>
    </w:p>
    <w:p w14:paraId="3587DA7C" w14:textId="77777777" w:rsidR="003151A2" w:rsidRPr="003151A2" w:rsidDel="00E03541" w:rsidRDefault="003151A2" w:rsidP="005078A6">
      <w:pPr>
        <w:rPr>
          <w:del w:id="231" w:author="Author"/>
          <w:lang w:val="en-US"/>
        </w:rPr>
      </w:pPr>
      <w:del w:id="232" w:author="Author">
        <w:r w:rsidRPr="003151A2" w:rsidDel="00E03541">
          <w:rPr>
            <w:lang w:val="en-US"/>
          </w:rPr>
          <w:delText>1.3</w:delText>
        </w:r>
        <w:r w:rsidRPr="003151A2" w:rsidDel="00E03541">
          <w:rPr>
            <w:lang w:val="en-US"/>
          </w:rPr>
          <w:tab/>
          <w:delText>in Region 2, for the purpose of protecting MMDS stations in some neighbouring countries in the band 2 150-2 160 MHz from co-channel interference, a HAPS operating as an IMT base station shall not exceed the following co-channel pfd at the Earth’s surface outside a country’s borders unless explicit agreement of the affected administration is provided at the time of the notification of the HAPS;</w:delText>
        </w:r>
      </w:del>
    </w:p>
    <w:p w14:paraId="37D5A2E9" w14:textId="77777777" w:rsidR="003151A2" w:rsidRPr="003151A2" w:rsidDel="00E03541" w:rsidRDefault="003151A2" w:rsidP="005078A6">
      <w:pPr>
        <w:pStyle w:val="enumlev1"/>
        <w:rPr>
          <w:del w:id="233" w:author="Author"/>
          <w:lang w:val="en-US"/>
        </w:rPr>
      </w:pPr>
      <w:del w:id="234" w:author="Author">
        <w:r w:rsidRPr="003151A2" w:rsidDel="00E03541">
          <w:rPr>
            <w:lang w:val="en-US"/>
          </w:rPr>
          <w:delText>–</w:delText>
        </w:r>
        <w:r w:rsidRPr="003151A2" w:rsidDel="00E03541">
          <w:rPr>
            <w:lang w:val="en-US"/>
          </w:rPr>
          <w:tab/>
          <w:delText>−127 dB</w:delText>
        </w:r>
        <w:r w:rsidRPr="003151A2" w:rsidDel="00E03541">
          <w:rPr>
            <w:snapToGrid w:val="0"/>
            <w:lang w:val="en-US"/>
          </w:rPr>
          <w:delText>(W/(m</w:delText>
        </w:r>
        <w:r w:rsidRPr="003151A2" w:rsidDel="00E03541">
          <w:rPr>
            <w:snapToGrid w:val="0"/>
            <w:vertAlign w:val="superscript"/>
            <w:lang w:val="en-US"/>
          </w:rPr>
          <w:delText>2</w:delText>
        </w:r>
        <w:r w:rsidRPr="003151A2" w:rsidDel="00E03541">
          <w:rPr>
            <w:snapToGrid w:val="0"/>
            <w:lang w:val="en-US"/>
          </w:rPr>
          <w:delText xml:space="preserve"> · MHz)) </w:delText>
        </w:r>
        <w:r w:rsidRPr="003151A2" w:rsidDel="00E03541">
          <w:rPr>
            <w:lang w:val="en-US"/>
          </w:rPr>
          <w:delText>for angles of arrival (</w:delText>
        </w:r>
        <w:r w:rsidRPr="003151A2" w:rsidDel="00E03541">
          <w:rPr>
            <w:lang w:val="en-US"/>
          </w:rPr>
          <w:sym w:font="Symbol" w:char="F071"/>
        </w:r>
        <w:r w:rsidRPr="003151A2" w:rsidDel="00E03541">
          <w:rPr>
            <w:lang w:val="en-US"/>
          </w:rPr>
          <w:delText>) less than 7° above the horizontal plane;</w:delText>
        </w:r>
      </w:del>
    </w:p>
    <w:p w14:paraId="19D792A6" w14:textId="77777777" w:rsidR="003151A2" w:rsidRPr="003151A2" w:rsidDel="00E03541" w:rsidRDefault="003151A2" w:rsidP="005078A6">
      <w:pPr>
        <w:pStyle w:val="enumlev1"/>
        <w:rPr>
          <w:del w:id="235" w:author="Author"/>
          <w:lang w:val="en-US"/>
        </w:rPr>
      </w:pPr>
      <w:del w:id="236" w:author="Author">
        <w:r w:rsidRPr="003151A2" w:rsidDel="00E03541">
          <w:rPr>
            <w:lang w:val="en-US"/>
          </w:rPr>
          <w:sym w:font="Symbol" w:char="F02D"/>
        </w:r>
        <w:r w:rsidRPr="003151A2" w:rsidDel="00E03541">
          <w:rPr>
            <w:lang w:val="en-US"/>
          </w:rPr>
          <w:tab/>
          <w:delText>−127 + 0.666 (</w:delText>
        </w:r>
        <w:r w:rsidRPr="003151A2" w:rsidDel="00E03541">
          <w:rPr>
            <w:lang w:val="en-US"/>
          </w:rPr>
          <w:sym w:font="Symbol" w:char="F071"/>
        </w:r>
        <w:r w:rsidRPr="003151A2" w:rsidDel="00E03541">
          <w:rPr>
            <w:lang w:val="en-US"/>
          </w:rPr>
          <w:delText xml:space="preserve"> − 7) dB</w:delText>
        </w:r>
        <w:r w:rsidRPr="003151A2" w:rsidDel="00E03541">
          <w:rPr>
            <w:snapToGrid w:val="0"/>
            <w:lang w:val="en-US"/>
          </w:rPr>
          <w:delText>(W/(m</w:delText>
        </w:r>
        <w:r w:rsidRPr="003151A2" w:rsidDel="00E03541">
          <w:rPr>
            <w:vertAlign w:val="superscript"/>
            <w:lang w:val="en-US"/>
          </w:rPr>
          <w:delText>2</w:delText>
        </w:r>
        <w:r w:rsidRPr="003151A2" w:rsidDel="00E03541">
          <w:rPr>
            <w:snapToGrid w:val="0"/>
            <w:lang w:val="en-US"/>
          </w:rPr>
          <w:delText xml:space="preserve"> · MHz)) </w:delText>
        </w:r>
        <w:r w:rsidRPr="003151A2" w:rsidDel="00E03541">
          <w:rPr>
            <w:lang w:val="en-US"/>
          </w:rPr>
          <w:delText>for angles of arrival between 7° and 22° above the horizontal plane; and</w:delText>
        </w:r>
      </w:del>
    </w:p>
    <w:p w14:paraId="7E21A126" w14:textId="77777777" w:rsidR="003151A2" w:rsidRPr="003151A2" w:rsidDel="009A7C54" w:rsidRDefault="003151A2" w:rsidP="005078A6">
      <w:pPr>
        <w:pStyle w:val="enumlev1"/>
        <w:rPr>
          <w:del w:id="237" w:author="Author"/>
          <w:snapToGrid w:val="0"/>
          <w:lang w:val="en-US"/>
        </w:rPr>
      </w:pPr>
      <w:del w:id="238" w:author="Author">
        <w:r w:rsidRPr="003151A2" w:rsidDel="009A7C54">
          <w:rPr>
            <w:lang w:val="en-US"/>
          </w:rPr>
          <w:sym w:font="Symbol" w:char="F02D"/>
        </w:r>
        <w:r w:rsidRPr="003151A2" w:rsidDel="009A7C54">
          <w:rPr>
            <w:lang w:val="en-US"/>
          </w:rPr>
          <w:tab/>
          <w:delText>−117 dB</w:delText>
        </w:r>
        <w:r w:rsidRPr="003151A2" w:rsidDel="009A7C54">
          <w:rPr>
            <w:snapToGrid w:val="0"/>
            <w:lang w:val="en-US"/>
          </w:rPr>
          <w:delText>(W/(m</w:delText>
        </w:r>
        <w:r w:rsidRPr="003151A2" w:rsidDel="009A7C54">
          <w:rPr>
            <w:snapToGrid w:val="0"/>
            <w:vertAlign w:val="superscript"/>
            <w:lang w:val="en-US"/>
          </w:rPr>
          <w:delText>2</w:delText>
        </w:r>
        <w:r w:rsidRPr="003151A2" w:rsidDel="009A7C54">
          <w:rPr>
            <w:snapToGrid w:val="0"/>
            <w:lang w:val="en-US"/>
          </w:rPr>
          <w:delText xml:space="preserve"> · MHz)) </w:delText>
        </w:r>
        <w:r w:rsidRPr="003151A2" w:rsidDel="009A7C54">
          <w:rPr>
            <w:lang w:val="en-US"/>
          </w:rPr>
          <w:delText>for angles of arrival between 22° and 90° above the horizontal plane;</w:delText>
        </w:r>
      </w:del>
    </w:p>
    <w:p w14:paraId="6B302D82" w14:textId="77777777" w:rsidR="003151A2" w:rsidRPr="003151A2" w:rsidDel="006E60D1" w:rsidRDefault="003151A2" w:rsidP="005078A6">
      <w:pPr>
        <w:rPr>
          <w:del w:id="239" w:author="Author"/>
          <w:lang w:val="en-US"/>
        </w:rPr>
      </w:pPr>
      <w:del w:id="240" w:author="Author">
        <w:r w:rsidRPr="003151A2" w:rsidDel="00CA6401">
          <w:rPr>
            <w:lang w:val="en-US"/>
          </w:rPr>
          <w:delText>1.4</w:delText>
        </w:r>
        <w:r w:rsidRPr="003151A2" w:rsidDel="006E60D1">
          <w:rPr>
            <w:lang w:val="en-US"/>
          </w:rPr>
          <w:tab/>
          <w:delText>in some countries (see No. </w:delText>
        </w:r>
        <w:r w:rsidRPr="003151A2" w:rsidDel="006E60D1">
          <w:rPr>
            <w:rStyle w:val="Artref"/>
            <w:color w:val="000000"/>
            <w:lang w:val="en-US"/>
          </w:rPr>
          <w:delText>5.388B</w:delText>
        </w:r>
        <w:r w:rsidRPr="003151A2" w:rsidDel="006E60D1">
          <w:rPr>
            <w:lang w:val="en-US"/>
          </w:rPr>
          <w:delText xml:space="preserve">), for the purpose of protecting fixed and mobile services, including IMT mobile stations, in their territories from co-channel interference caused by a </w:delText>
        </w:r>
        <w:r w:rsidRPr="003151A2" w:rsidDel="00CA6401">
          <w:rPr>
            <w:lang w:val="en-US"/>
          </w:rPr>
          <w:delText>HAPS operating as an IMT base station</w:delText>
        </w:r>
        <w:r w:rsidRPr="003151A2" w:rsidDel="006E60D1">
          <w:rPr>
            <w:lang w:val="en-US"/>
          </w:rPr>
          <w:delText xml:space="preserve"> in accordance with No. </w:delText>
        </w:r>
        <w:r w:rsidRPr="003151A2" w:rsidDel="006E60D1">
          <w:rPr>
            <w:rStyle w:val="Artref"/>
            <w:b/>
            <w:bCs/>
            <w:color w:val="000000"/>
            <w:lang w:val="en-US"/>
          </w:rPr>
          <w:delText>5.388A</w:delText>
        </w:r>
        <w:r w:rsidRPr="003151A2" w:rsidDel="006E60D1">
          <w:rPr>
            <w:lang w:val="en-US"/>
          </w:rPr>
          <w:delText xml:space="preserve"> in neighbouring countries, the limits of </w:delText>
        </w:r>
        <w:r w:rsidRPr="003151A2" w:rsidDel="006E60D1">
          <w:rPr>
            <w:rStyle w:val="Artref"/>
            <w:b/>
            <w:bCs/>
            <w:color w:val="000000"/>
            <w:lang w:val="en-US"/>
          </w:rPr>
          <w:delText>5.388B</w:delText>
        </w:r>
        <w:r w:rsidRPr="003151A2" w:rsidDel="006E60D1">
          <w:rPr>
            <w:lang w:val="en-US"/>
          </w:rPr>
          <w:delText xml:space="preserve"> shall apply;</w:delText>
        </w:r>
      </w:del>
    </w:p>
    <w:p w14:paraId="324EB410" w14:textId="77777777" w:rsidR="003151A2" w:rsidRPr="003151A2" w:rsidDel="00DE517A" w:rsidRDefault="003151A2" w:rsidP="005078A6">
      <w:pPr>
        <w:rPr>
          <w:del w:id="241" w:author="Author"/>
          <w:lang w:val="en-US"/>
        </w:rPr>
      </w:pPr>
      <w:del w:id="242" w:author="Author">
        <w:r w:rsidRPr="003151A2" w:rsidDel="00DE517A">
          <w:rPr>
            <w:lang w:val="en-US"/>
          </w:rPr>
          <w:delText>2</w:delText>
        </w:r>
        <w:r w:rsidRPr="003151A2" w:rsidDel="00DE517A">
          <w:rPr>
            <w:lang w:val="en-US"/>
          </w:rPr>
          <w:tab/>
          <w:delText xml:space="preserve">that the limits referred to in </w:delText>
        </w:r>
        <w:r w:rsidRPr="003151A2" w:rsidDel="00DE517A">
          <w:rPr>
            <w:iCs/>
            <w:lang w:val="en-US"/>
          </w:rPr>
          <w:delText xml:space="preserve">this Resolution </w:delText>
        </w:r>
        <w:r w:rsidRPr="003151A2" w:rsidDel="00DE517A">
          <w:rPr>
            <w:lang w:val="en-US"/>
          </w:rPr>
          <w:delText>shall apply to all HAPS operating in accordance with No. </w:delText>
        </w:r>
        <w:r w:rsidRPr="003151A2" w:rsidDel="00DE517A">
          <w:rPr>
            <w:rStyle w:val="Artref"/>
            <w:b/>
            <w:bCs/>
            <w:color w:val="000000"/>
            <w:lang w:val="en-US"/>
          </w:rPr>
          <w:delText>5.388A</w:delText>
        </w:r>
        <w:r w:rsidRPr="003151A2" w:rsidDel="00DE517A">
          <w:rPr>
            <w:lang w:val="en-US"/>
          </w:rPr>
          <w:delText>;</w:delText>
        </w:r>
      </w:del>
    </w:p>
    <w:p w14:paraId="105E8994" w14:textId="77777777" w:rsidR="003151A2" w:rsidRPr="003151A2" w:rsidRDefault="003151A2" w:rsidP="005078A6">
      <w:pPr>
        <w:keepNext/>
        <w:rPr>
          <w:lang w:val="en-US"/>
        </w:rPr>
      </w:pPr>
      <w:del w:id="243" w:author="Author">
        <w:r w:rsidRPr="003151A2" w:rsidDel="00EE5EE3">
          <w:rPr>
            <w:lang w:val="en-US"/>
          </w:rPr>
          <w:delText>3</w:delText>
        </w:r>
      </w:del>
      <w:ins w:id="244" w:author="Author">
        <w:r w:rsidRPr="003151A2">
          <w:rPr>
            <w:lang w:val="en-US"/>
          </w:rPr>
          <w:t>1</w:t>
        </w:r>
      </w:ins>
      <w:r w:rsidRPr="003151A2">
        <w:rPr>
          <w:lang w:val="en-US"/>
        </w:rPr>
        <w:tab/>
        <w:t xml:space="preserve">that administrations wishing to implement </w:t>
      </w:r>
      <w:del w:id="245" w:author="Author">
        <w:r w:rsidRPr="003151A2" w:rsidDel="00DC70E5">
          <w:rPr>
            <w:lang w:val="en-US"/>
          </w:rPr>
          <w:delText>HAPS within a terrestrial IMT system</w:delText>
        </w:r>
      </w:del>
      <w:ins w:id="246" w:author="Author">
        <w:r w:rsidRPr="003151A2">
          <w:rPr>
            <w:lang w:val="en-US"/>
          </w:rPr>
          <w:t>HIBS</w:t>
        </w:r>
      </w:ins>
      <w:r w:rsidRPr="003151A2">
        <w:rPr>
          <w:lang w:val="en-US"/>
        </w:rPr>
        <w:t xml:space="preserve"> shall comply with the following:</w:t>
      </w:r>
    </w:p>
    <w:p w14:paraId="15D0BC59" w14:textId="77777777" w:rsidR="003151A2" w:rsidRPr="003151A2" w:rsidRDefault="003151A2" w:rsidP="005078A6">
      <w:pPr>
        <w:rPr>
          <w:ins w:id="247" w:author="Fernandez Jimenez, Virginia" w:date="2022-10-21T14:44:00Z"/>
          <w:lang w:val="en-US"/>
        </w:rPr>
      </w:pPr>
      <w:ins w:id="248" w:author="Author">
        <w:r w:rsidRPr="003151A2">
          <w:rPr>
            <w:lang w:val="en-US"/>
          </w:rPr>
          <w:t>1.1</w:t>
        </w:r>
        <w:r w:rsidRPr="003151A2">
          <w:rPr>
            <w:lang w:val="en-US"/>
          </w:rPr>
          <w:tab/>
          <w:t>in some countries (see No. </w:t>
        </w:r>
        <w:r w:rsidRPr="003151A2">
          <w:rPr>
            <w:rStyle w:val="Artref"/>
            <w:b/>
            <w:bCs/>
            <w:color w:val="000000"/>
            <w:lang w:val="en-US"/>
          </w:rPr>
          <w:t>5.388B</w:t>
        </w:r>
        <w:r w:rsidRPr="003151A2">
          <w:rPr>
            <w:lang w:val="en-US"/>
          </w:rPr>
          <w:t>), for the purpose of protecting fixed and mobile services, including IMT mobile stations, in their territories from co-channel interference caused by HIBS in accordance with No. </w:t>
        </w:r>
        <w:r w:rsidRPr="003151A2">
          <w:rPr>
            <w:rStyle w:val="Artref"/>
            <w:b/>
            <w:bCs/>
            <w:color w:val="000000"/>
            <w:lang w:val="en-US"/>
          </w:rPr>
          <w:t>5.388A</w:t>
        </w:r>
        <w:r w:rsidRPr="003151A2">
          <w:rPr>
            <w:lang w:val="en-US"/>
          </w:rPr>
          <w:t xml:space="preserve"> in </w:t>
        </w:r>
        <w:proofErr w:type="spellStart"/>
        <w:r w:rsidRPr="003151A2">
          <w:rPr>
            <w:lang w:val="en-US"/>
          </w:rPr>
          <w:t>neighbouring</w:t>
        </w:r>
        <w:proofErr w:type="spellEnd"/>
        <w:r w:rsidRPr="003151A2">
          <w:rPr>
            <w:lang w:val="en-US"/>
          </w:rPr>
          <w:t xml:space="preserve"> countries, the limits of No. </w:t>
        </w:r>
        <w:r w:rsidRPr="003151A2">
          <w:rPr>
            <w:rStyle w:val="Artref"/>
            <w:b/>
            <w:bCs/>
            <w:color w:val="000000"/>
            <w:lang w:val="en-US"/>
          </w:rPr>
          <w:t>5.388B</w:t>
        </w:r>
        <w:r w:rsidRPr="003151A2">
          <w:rPr>
            <w:lang w:val="en-US"/>
          </w:rPr>
          <w:t xml:space="preserve"> shall </w:t>
        </w:r>
        <w:proofErr w:type="gramStart"/>
        <w:r w:rsidRPr="003151A2">
          <w:rPr>
            <w:lang w:val="en-US"/>
          </w:rPr>
          <w:t>apply;</w:t>
        </w:r>
      </w:ins>
      <w:proofErr w:type="gramEnd"/>
    </w:p>
    <w:p w14:paraId="03D6640C" w14:textId="77777777" w:rsidR="003151A2" w:rsidRPr="003151A2" w:rsidDel="009F314B" w:rsidRDefault="003151A2" w:rsidP="005078A6">
      <w:pPr>
        <w:rPr>
          <w:del w:id="249" w:author="Author"/>
          <w:lang w:val="en-US"/>
        </w:rPr>
      </w:pPr>
      <w:del w:id="250" w:author="Author">
        <w:r w:rsidRPr="003151A2" w:rsidDel="009F314B">
          <w:rPr>
            <w:lang w:val="en-US"/>
          </w:rPr>
          <w:delText>3.1</w:delText>
        </w:r>
        <w:r w:rsidRPr="003151A2" w:rsidDel="009F314B">
          <w:rPr>
            <w:lang w:val="en-US"/>
          </w:rPr>
          <w:tab/>
          <w:delText>for the purpose of protecting IMT stations operating in neighbouring countries from co</w:delText>
        </w:r>
        <w:r w:rsidRPr="003151A2" w:rsidDel="009F314B">
          <w:rPr>
            <w:lang w:val="en-US"/>
          </w:rPr>
          <w:noBreakHyphen/>
          <w:delText>channel interference, a HAPS operating as a base station within IMT shall use antennas that comply with the following antenna pattern:</w:delText>
        </w:r>
      </w:del>
    </w:p>
    <w:p w14:paraId="52C8DF4C" w14:textId="77777777" w:rsidR="003151A2" w:rsidRPr="003151A2" w:rsidDel="009F314B" w:rsidRDefault="003151A2" w:rsidP="005078A6">
      <w:pPr>
        <w:pStyle w:val="Equation"/>
        <w:tabs>
          <w:tab w:val="left" w:pos="3686"/>
          <w:tab w:val="center" w:pos="5387"/>
          <w:tab w:val="left" w:pos="5727"/>
          <w:tab w:val="left" w:pos="6067"/>
        </w:tabs>
        <w:ind w:left="5387" w:hanging="5387"/>
        <w:rPr>
          <w:del w:id="251" w:author="Author"/>
          <w:color w:val="000000"/>
          <w:sz w:val="22"/>
          <w:szCs w:val="22"/>
          <w:vertAlign w:val="subscript"/>
          <w:lang w:val="en-US"/>
        </w:rPr>
      </w:pPr>
      <w:del w:id="252" w:author="Author">
        <w:r w:rsidRPr="003151A2" w:rsidDel="009F314B">
          <w:rPr>
            <w:color w:val="000000"/>
            <w:lang w:val="en-US"/>
          </w:rPr>
          <w:tab/>
        </w:r>
        <w:r w:rsidRPr="003151A2" w:rsidDel="009F314B">
          <w:rPr>
            <w:i/>
            <w:iCs/>
            <w:color w:val="000000"/>
            <w:sz w:val="22"/>
            <w:szCs w:val="22"/>
            <w:lang w:val="en-US"/>
          </w:rPr>
          <w:delText>G</w:delText>
        </w:r>
        <w:r w:rsidRPr="003151A2" w:rsidDel="009F314B">
          <w:rPr>
            <w:color w:val="000000"/>
            <w:sz w:val="22"/>
            <w:szCs w:val="22"/>
            <w:lang w:val="en-US"/>
          </w:rPr>
          <w:delText>(</w:delText>
        </w:r>
        <w:r w:rsidRPr="003151A2" w:rsidDel="009F314B">
          <w:rPr>
            <w:lang w:val="en-US"/>
          </w:rPr>
          <w:sym w:font="Symbol" w:char="0079"/>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i/>
            <w:iCs/>
            <w:color w:val="000000"/>
            <w:sz w:val="22"/>
            <w:szCs w:val="22"/>
            <w:lang w:val="en-US"/>
          </w:rPr>
          <w:delText>G</w:delText>
        </w:r>
        <w:r w:rsidRPr="003151A2" w:rsidDel="009F314B">
          <w:rPr>
            <w:i/>
            <w:iCs/>
            <w:color w:val="000000"/>
            <w:sz w:val="22"/>
            <w:szCs w:val="22"/>
            <w:vertAlign w:val="subscript"/>
            <w:lang w:val="en-US"/>
          </w:rPr>
          <w:delText>m</w:delText>
        </w:r>
        <w:r w:rsidRPr="003151A2" w:rsidDel="009F314B">
          <w:rPr>
            <w:color w:val="000000"/>
            <w:sz w:val="22"/>
            <w:szCs w:val="22"/>
            <w:lang w:val="en-US"/>
          </w:rPr>
          <w:delText xml:space="preserve"> − 3(</w:delText>
        </w:r>
        <w:r w:rsidRPr="003151A2" w:rsidDel="009F314B">
          <w:rPr>
            <w:lang w:val="en-US"/>
          </w:rPr>
          <w:sym w:font="Symbol" w:char="0079"/>
        </w:r>
        <w:r w:rsidRPr="003151A2" w:rsidDel="009F314B">
          <w:rPr>
            <w:color w:val="000000"/>
            <w:sz w:val="22"/>
            <w:szCs w:val="22"/>
            <w:lang w:val="en-US"/>
          </w:rPr>
          <w:delText>/</w:delText>
        </w:r>
        <w:r w:rsidRPr="003151A2" w:rsidDel="009F314B">
          <w:rPr>
            <w:lang w:val="en-US"/>
          </w:rPr>
          <w:sym w:font="Symbol" w:char="0079"/>
        </w:r>
        <w:r w:rsidRPr="003151A2" w:rsidDel="009F314B">
          <w:rPr>
            <w:i/>
            <w:iCs/>
            <w:vertAlign w:val="subscript"/>
            <w:lang w:val="en-US"/>
          </w:rPr>
          <w:delText>b</w:delText>
        </w:r>
        <w:r w:rsidRPr="003151A2" w:rsidDel="009F314B">
          <w:rPr>
            <w:color w:val="000000"/>
            <w:sz w:val="22"/>
            <w:szCs w:val="22"/>
            <w:lang w:val="en-US"/>
          </w:rPr>
          <w:delText>)</w:delText>
        </w:r>
        <w:r w:rsidRPr="003151A2" w:rsidDel="009F314B">
          <w:rPr>
            <w:vertAlign w:val="superscript"/>
            <w:lang w:val="en-US"/>
          </w:rPr>
          <w:delText>2</w:delText>
        </w:r>
        <w:r w:rsidRPr="003151A2" w:rsidDel="009F314B">
          <w:rPr>
            <w:color w:val="000000"/>
            <w:sz w:val="22"/>
            <w:szCs w:val="22"/>
            <w:lang w:val="en-US"/>
          </w:rPr>
          <w:tab/>
          <w:delText>dBi</w:delText>
        </w:r>
        <w:r w:rsidRPr="003151A2" w:rsidDel="009F314B">
          <w:rPr>
            <w:color w:val="000000"/>
            <w:sz w:val="22"/>
            <w:szCs w:val="22"/>
            <w:lang w:val="en-US"/>
          </w:rPr>
          <w:tab/>
          <w:delText>for</w:delText>
        </w:r>
        <w:r w:rsidRPr="003151A2" w:rsidDel="009F314B">
          <w:rPr>
            <w:color w:val="000000"/>
            <w:sz w:val="22"/>
            <w:szCs w:val="22"/>
            <w:lang w:val="en-US"/>
          </w:rPr>
          <w:tab/>
          <w:delText>0</w:delText>
        </w:r>
        <w:r w:rsidRPr="003151A2" w:rsidDel="009F314B">
          <w:rPr>
            <w:rFonts w:ascii="Symbol" w:hAnsi="Symbol"/>
            <w:color w:val="000000"/>
            <w:sz w:val="22"/>
            <w:szCs w:val="22"/>
            <w:lang w:val="en-US"/>
          </w:rPr>
          <w:sym w:font="Symbol" w:char="00B0"/>
        </w:r>
        <w:r w:rsidRPr="003151A2" w:rsidDel="009F314B">
          <w:rPr>
            <w:color w:val="000000"/>
            <w:sz w:val="22"/>
            <w:szCs w:val="22"/>
            <w:lang w:val="en-US"/>
          </w:rPr>
          <w:tab/>
        </w:r>
        <w:r w:rsidRPr="003151A2" w:rsidDel="009F314B">
          <w:rPr>
            <w:rFonts w:ascii="Symbol" w:hAnsi="Symbol"/>
            <w:color w:val="000000"/>
            <w:sz w:val="22"/>
            <w:szCs w:val="22"/>
            <w:lang w:val="en-US"/>
          </w:rPr>
          <w:sym w:font="Symbol" w:char="00A3"/>
        </w:r>
        <w:r w:rsidRPr="003151A2" w:rsidDel="009F314B">
          <w:rPr>
            <w:color w:val="000000"/>
            <w:sz w:val="22"/>
            <w:szCs w:val="22"/>
            <w:lang w:val="en-US"/>
          </w:rPr>
          <w:delText xml:space="preserve">  </w:delText>
        </w:r>
        <w:r w:rsidRPr="003151A2" w:rsidDel="009F314B">
          <w:rPr>
            <w:lang w:val="en-US"/>
          </w:rPr>
          <w:sym w:font="Symbol" w:char="0079"/>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sym w:font="Symbol" w:char="00A3"/>
        </w:r>
        <w:r w:rsidRPr="003151A2" w:rsidDel="009F314B">
          <w:rPr>
            <w:color w:val="000000"/>
            <w:sz w:val="22"/>
            <w:szCs w:val="22"/>
            <w:lang w:val="en-US"/>
          </w:rPr>
          <w:delText xml:space="preserve">  </w:delText>
        </w:r>
        <w:r w:rsidRPr="003151A2" w:rsidDel="009F314B">
          <w:rPr>
            <w:lang w:val="en-US"/>
          </w:rPr>
          <w:sym w:font="Symbol" w:char="0079"/>
        </w:r>
        <w:r w:rsidRPr="003151A2" w:rsidDel="009F314B">
          <w:rPr>
            <w:color w:val="000000"/>
            <w:sz w:val="22"/>
            <w:szCs w:val="22"/>
            <w:vertAlign w:val="subscript"/>
            <w:lang w:val="en-US"/>
          </w:rPr>
          <w:delText>1</w:delText>
        </w:r>
      </w:del>
    </w:p>
    <w:p w14:paraId="7F2B56A0" w14:textId="77777777" w:rsidR="003151A2" w:rsidRPr="003151A2" w:rsidDel="009F314B" w:rsidRDefault="003151A2" w:rsidP="005078A6">
      <w:pPr>
        <w:pStyle w:val="Equation"/>
        <w:tabs>
          <w:tab w:val="left" w:pos="3686"/>
          <w:tab w:val="center" w:pos="5387"/>
          <w:tab w:val="left" w:pos="5727"/>
          <w:tab w:val="left" w:pos="6067"/>
        </w:tabs>
        <w:ind w:left="5387" w:hanging="5387"/>
        <w:rPr>
          <w:del w:id="253" w:author="Author"/>
          <w:color w:val="000000"/>
          <w:sz w:val="22"/>
          <w:szCs w:val="22"/>
          <w:vertAlign w:val="subscript"/>
          <w:lang w:val="en-US"/>
        </w:rPr>
      </w:pPr>
      <w:del w:id="254" w:author="Author">
        <w:r w:rsidRPr="003151A2" w:rsidDel="009F314B">
          <w:rPr>
            <w:color w:val="000000"/>
            <w:sz w:val="22"/>
            <w:szCs w:val="22"/>
            <w:lang w:val="en-US"/>
          </w:rPr>
          <w:tab/>
        </w:r>
        <w:r w:rsidRPr="003151A2" w:rsidDel="009F314B">
          <w:rPr>
            <w:i/>
            <w:iCs/>
            <w:color w:val="000000"/>
            <w:sz w:val="22"/>
            <w:szCs w:val="22"/>
            <w:lang w:val="en-US"/>
          </w:rPr>
          <w:delText>G</w:delText>
        </w:r>
        <w:r w:rsidRPr="003151A2" w:rsidDel="009F314B">
          <w:rPr>
            <w:color w:val="000000"/>
            <w:sz w:val="22"/>
            <w:szCs w:val="22"/>
            <w:lang w:val="en-US"/>
          </w:rPr>
          <w:delText>(</w:delText>
        </w:r>
        <w:r w:rsidRPr="003151A2" w:rsidDel="009F314B">
          <w:rPr>
            <w:lang w:val="en-US"/>
          </w:rPr>
          <w:sym w:font="Symbol" w:char="0079"/>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i/>
            <w:iCs/>
            <w:color w:val="000000"/>
            <w:sz w:val="22"/>
            <w:szCs w:val="22"/>
            <w:lang w:val="en-US"/>
          </w:rPr>
          <w:delText>G</w:delText>
        </w:r>
        <w:r w:rsidRPr="003151A2" w:rsidDel="009F314B">
          <w:rPr>
            <w:i/>
            <w:iCs/>
            <w:vertAlign w:val="subscript"/>
            <w:lang w:val="en-US"/>
          </w:rPr>
          <w:delText>m</w:delText>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i/>
            <w:iCs/>
            <w:color w:val="000000"/>
            <w:sz w:val="22"/>
            <w:szCs w:val="22"/>
            <w:lang w:val="en-US"/>
          </w:rPr>
          <w:delText>L</w:delText>
        </w:r>
        <w:r w:rsidRPr="003151A2" w:rsidDel="009F314B">
          <w:rPr>
            <w:i/>
            <w:iCs/>
            <w:vertAlign w:val="subscript"/>
            <w:lang w:val="en-US"/>
          </w:rPr>
          <w:delText>N</w:delText>
        </w:r>
        <w:r w:rsidRPr="003151A2" w:rsidDel="009F314B">
          <w:rPr>
            <w:color w:val="000000"/>
            <w:sz w:val="22"/>
            <w:szCs w:val="22"/>
            <w:lang w:val="en-US"/>
          </w:rPr>
          <w:tab/>
          <w:delText>dBi</w:delText>
        </w:r>
        <w:r w:rsidRPr="003151A2" w:rsidDel="009F314B">
          <w:rPr>
            <w:color w:val="000000"/>
            <w:sz w:val="22"/>
            <w:szCs w:val="22"/>
            <w:lang w:val="en-US"/>
          </w:rPr>
          <w:tab/>
          <w:delText>for</w:delText>
        </w:r>
        <w:r w:rsidRPr="003151A2" w:rsidDel="009F314B">
          <w:rPr>
            <w:color w:val="000000"/>
            <w:sz w:val="22"/>
            <w:szCs w:val="22"/>
            <w:lang w:val="en-US"/>
          </w:rPr>
          <w:tab/>
        </w:r>
        <w:r w:rsidRPr="003151A2" w:rsidDel="009F314B">
          <w:rPr>
            <w:lang w:val="en-US"/>
          </w:rPr>
          <w:sym w:font="Symbol" w:char="0079"/>
        </w:r>
        <w:r w:rsidRPr="003151A2" w:rsidDel="009F314B">
          <w:rPr>
            <w:color w:val="000000"/>
            <w:sz w:val="22"/>
            <w:szCs w:val="22"/>
            <w:vertAlign w:val="subscript"/>
            <w:lang w:val="en-US"/>
          </w:rPr>
          <w:delText>1</w:delText>
        </w:r>
        <w:r w:rsidRPr="003151A2" w:rsidDel="009F314B">
          <w:rPr>
            <w:color w:val="000000"/>
            <w:sz w:val="22"/>
            <w:szCs w:val="22"/>
            <w:lang w:val="en-US"/>
          </w:rPr>
          <w:tab/>
        </w:r>
        <w:r w:rsidRPr="003151A2" w:rsidDel="009F314B">
          <w:rPr>
            <w:rFonts w:ascii="Symbol" w:hAnsi="Symbol"/>
            <w:color w:val="000000"/>
            <w:sz w:val="22"/>
            <w:szCs w:val="22"/>
            <w:lang w:val="en-US"/>
          </w:rPr>
          <w:sym w:font="Symbol" w:char="003C"/>
        </w:r>
        <w:r w:rsidRPr="003151A2" w:rsidDel="009F314B">
          <w:rPr>
            <w:color w:val="000000"/>
            <w:sz w:val="22"/>
            <w:szCs w:val="22"/>
            <w:lang w:val="en-US"/>
          </w:rPr>
          <w:delText xml:space="preserve">  </w:delText>
        </w:r>
        <w:r w:rsidRPr="003151A2" w:rsidDel="009F314B">
          <w:rPr>
            <w:lang w:val="en-US"/>
          </w:rPr>
          <w:sym w:font="Symbol" w:char="0079"/>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color w:val="000000"/>
            <w:sz w:val="22"/>
            <w:szCs w:val="22"/>
            <w:lang w:val="en-US"/>
          </w:rPr>
          <w:sym w:font="Symbol" w:char="00A3"/>
        </w:r>
        <w:r w:rsidRPr="003151A2" w:rsidDel="009F314B">
          <w:rPr>
            <w:color w:val="000000"/>
            <w:sz w:val="22"/>
            <w:szCs w:val="22"/>
            <w:lang w:val="en-US"/>
          </w:rPr>
          <w:delText xml:space="preserve">  </w:delText>
        </w:r>
        <w:r w:rsidRPr="003151A2" w:rsidDel="009F314B">
          <w:rPr>
            <w:lang w:val="en-US"/>
          </w:rPr>
          <w:sym w:font="Symbol" w:char="0079"/>
        </w:r>
        <w:r w:rsidRPr="003151A2" w:rsidDel="009F314B">
          <w:rPr>
            <w:rFonts w:ascii="Symbol" w:hAnsi="Symbol"/>
            <w:color w:val="000000"/>
            <w:sz w:val="22"/>
            <w:szCs w:val="22"/>
            <w:vertAlign w:val="subscript"/>
            <w:lang w:val="en-US"/>
          </w:rPr>
          <w:delText></w:delText>
        </w:r>
      </w:del>
    </w:p>
    <w:p w14:paraId="3CA7272B" w14:textId="77777777" w:rsidR="003151A2" w:rsidRPr="003151A2" w:rsidDel="009F314B" w:rsidRDefault="003151A2" w:rsidP="005078A6">
      <w:pPr>
        <w:pStyle w:val="Equation"/>
        <w:tabs>
          <w:tab w:val="left" w:pos="3686"/>
          <w:tab w:val="center" w:pos="5387"/>
          <w:tab w:val="left" w:pos="5727"/>
          <w:tab w:val="left" w:pos="6067"/>
        </w:tabs>
        <w:ind w:left="5387" w:hanging="5387"/>
        <w:rPr>
          <w:del w:id="255" w:author="Author"/>
          <w:color w:val="000000"/>
          <w:sz w:val="22"/>
          <w:szCs w:val="22"/>
          <w:vertAlign w:val="subscript"/>
          <w:lang w:val="en-US"/>
        </w:rPr>
      </w:pPr>
      <w:del w:id="256" w:author="Author">
        <w:r w:rsidRPr="003151A2" w:rsidDel="009F314B">
          <w:rPr>
            <w:color w:val="000000"/>
            <w:sz w:val="22"/>
            <w:szCs w:val="22"/>
            <w:lang w:val="en-US"/>
          </w:rPr>
          <w:tab/>
        </w:r>
        <w:r w:rsidRPr="003151A2" w:rsidDel="009F314B">
          <w:rPr>
            <w:i/>
            <w:iCs/>
            <w:color w:val="000000"/>
            <w:sz w:val="22"/>
            <w:szCs w:val="22"/>
            <w:lang w:val="en-US"/>
          </w:rPr>
          <w:delText>G</w:delText>
        </w:r>
        <w:r w:rsidRPr="003151A2" w:rsidDel="009F314B">
          <w:rPr>
            <w:color w:val="000000"/>
            <w:sz w:val="22"/>
            <w:szCs w:val="22"/>
            <w:lang w:val="en-US"/>
          </w:rPr>
          <w:delText>(</w:delText>
        </w:r>
        <w:r w:rsidRPr="003151A2" w:rsidDel="009F314B">
          <w:rPr>
            <w:lang w:val="en-US"/>
          </w:rPr>
          <w:sym w:font="Symbol" w:char="0079"/>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i/>
            <w:iCs/>
            <w:color w:val="000000"/>
            <w:sz w:val="22"/>
            <w:szCs w:val="22"/>
            <w:lang w:val="en-US"/>
          </w:rPr>
          <w:delText>X</w:delText>
        </w:r>
        <w:r w:rsidRPr="003151A2" w:rsidDel="009F314B">
          <w:rPr>
            <w:color w:val="000000"/>
            <w:sz w:val="22"/>
            <w:szCs w:val="22"/>
            <w:lang w:val="en-US"/>
          </w:rPr>
          <w:delText xml:space="preserve"> − 60 log (</w:delText>
        </w:r>
        <w:r w:rsidRPr="003151A2" w:rsidDel="009F314B">
          <w:rPr>
            <w:lang w:val="en-US"/>
          </w:rPr>
          <w:sym w:font="Symbol" w:char="0079"/>
        </w:r>
        <w:r w:rsidRPr="003151A2" w:rsidDel="009F314B">
          <w:rPr>
            <w:color w:val="000000"/>
            <w:sz w:val="22"/>
            <w:szCs w:val="22"/>
            <w:lang w:val="en-US"/>
          </w:rPr>
          <w:delText>)</w:delText>
        </w:r>
        <w:r w:rsidRPr="003151A2" w:rsidDel="009F314B">
          <w:rPr>
            <w:color w:val="000000"/>
            <w:sz w:val="22"/>
            <w:szCs w:val="22"/>
            <w:lang w:val="en-US"/>
          </w:rPr>
          <w:tab/>
          <w:delText>dBi</w:delText>
        </w:r>
        <w:r w:rsidRPr="003151A2" w:rsidDel="009F314B">
          <w:rPr>
            <w:color w:val="000000"/>
            <w:sz w:val="22"/>
            <w:szCs w:val="22"/>
            <w:lang w:val="en-US"/>
          </w:rPr>
          <w:tab/>
          <w:delText>for</w:delText>
        </w:r>
        <w:r w:rsidRPr="003151A2" w:rsidDel="009F314B">
          <w:rPr>
            <w:color w:val="000000"/>
            <w:sz w:val="22"/>
            <w:szCs w:val="22"/>
            <w:lang w:val="en-US"/>
          </w:rPr>
          <w:tab/>
        </w:r>
        <w:r w:rsidRPr="003151A2" w:rsidDel="009F314B">
          <w:rPr>
            <w:lang w:val="en-US"/>
          </w:rPr>
          <w:sym w:font="Symbol" w:char="0079"/>
        </w:r>
        <w:r w:rsidRPr="003151A2" w:rsidDel="009F314B">
          <w:rPr>
            <w:rFonts w:ascii="Symbol" w:hAnsi="Symbol"/>
            <w:color w:val="000000"/>
            <w:sz w:val="22"/>
            <w:szCs w:val="22"/>
            <w:vertAlign w:val="subscript"/>
            <w:lang w:val="en-US"/>
          </w:rPr>
          <w:delText></w:delText>
        </w:r>
        <w:r w:rsidRPr="003151A2" w:rsidDel="009F314B">
          <w:rPr>
            <w:color w:val="000000"/>
            <w:sz w:val="22"/>
            <w:szCs w:val="22"/>
            <w:lang w:val="en-US"/>
          </w:rPr>
          <w:tab/>
        </w:r>
        <w:r w:rsidRPr="003151A2" w:rsidDel="009F314B">
          <w:rPr>
            <w:rFonts w:ascii="Symbol" w:hAnsi="Symbol"/>
            <w:color w:val="000000"/>
            <w:sz w:val="22"/>
            <w:szCs w:val="22"/>
            <w:lang w:val="en-US"/>
          </w:rPr>
          <w:sym w:font="Symbol" w:char="003C"/>
        </w:r>
        <w:r w:rsidRPr="003151A2" w:rsidDel="009F314B">
          <w:rPr>
            <w:color w:val="000000"/>
            <w:sz w:val="22"/>
            <w:szCs w:val="22"/>
            <w:lang w:val="en-US"/>
          </w:rPr>
          <w:delText xml:space="preserve">  </w:delText>
        </w:r>
        <w:r w:rsidRPr="003151A2" w:rsidDel="009F314B">
          <w:rPr>
            <w:lang w:val="en-US"/>
          </w:rPr>
          <w:sym w:font="Symbol" w:char="0079"/>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sym w:font="Symbol" w:char="00A3"/>
        </w:r>
        <w:r w:rsidRPr="003151A2" w:rsidDel="009F314B">
          <w:rPr>
            <w:color w:val="000000"/>
            <w:sz w:val="22"/>
            <w:szCs w:val="22"/>
            <w:lang w:val="en-US"/>
          </w:rPr>
          <w:delText xml:space="preserve">  </w:delText>
        </w:r>
        <w:r w:rsidRPr="003151A2" w:rsidDel="009F314B">
          <w:rPr>
            <w:lang w:val="en-US"/>
          </w:rPr>
          <w:sym w:font="Symbol" w:char="0079"/>
        </w:r>
        <w:r w:rsidRPr="003151A2" w:rsidDel="009F314B">
          <w:rPr>
            <w:rFonts w:ascii="Symbol" w:hAnsi="Symbol"/>
            <w:color w:val="000000"/>
            <w:sz w:val="22"/>
            <w:szCs w:val="22"/>
            <w:vertAlign w:val="subscript"/>
            <w:lang w:val="en-US"/>
          </w:rPr>
          <w:delText></w:delText>
        </w:r>
      </w:del>
    </w:p>
    <w:p w14:paraId="73967DF3" w14:textId="77777777" w:rsidR="003151A2" w:rsidRPr="003151A2" w:rsidDel="009F314B" w:rsidRDefault="003151A2" w:rsidP="005078A6">
      <w:pPr>
        <w:pStyle w:val="Equation"/>
        <w:tabs>
          <w:tab w:val="left" w:pos="3686"/>
          <w:tab w:val="center" w:pos="5387"/>
          <w:tab w:val="left" w:pos="5727"/>
          <w:tab w:val="left" w:pos="6067"/>
        </w:tabs>
        <w:ind w:left="5387" w:hanging="5387"/>
        <w:rPr>
          <w:del w:id="257" w:author="Author"/>
          <w:color w:val="000000"/>
          <w:sz w:val="22"/>
          <w:szCs w:val="22"/>
          <w:vertAlign w:val="subscript"/>
          <w:lang w:val="en-US"/>
        </w:rPr>
      </w:pPr>
      <w:del w:id="258" w:author="Author">
        <w:r w:rsidRPr="003151A2" w:rsidDel="009F314B">
          <w:rPr>
            <w:color w:val="000000"/>
            <w:sz w:val="22"/>
            <w:szCs w:val="22"/>
            <w:lang w:val="en-US"/>
          </w:rPr>
          <w:tab/>
        </w:r>
        <w:r w:rsidRPr="003151A2" w:rsidDel="009F314B">
          <w:rPr>
            <w:i/>
            <w:iCs/>
            <w:color w:val="000000"/>
            <w:sz w:val="22"/>
            <w:szCs w:val="22"/>
            <w:lang w:val="en-US"/>
          </w:rPr>
          <w:delText>G</w:delText>
        </w:r>
        <w:r w:rsidRPr="003151A2" w:rsidDel="009F314B">
          <w:rPr>
            <w:color w:val="000000"/>
            <w:sz w:val="22"/>
            <w:szCs w:val="22"/>
            <w:lang w:val="en-US"/>
          </w:rPr>
          <w:delText>(</w:delText>
        </w:r>
        <w:r w:rsidRPr="003151A2" w:rsidDel="009F314B">
          <w:rPr>
            <w:lang w:val="en-US"/>
          </w:rPr>
          <w:sym w:font="Symbol" w:char="0079"/>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i/>
            <w:iCs/>
            <w:color w:val="000000"/>
            <w:sz w:val="22"/>
            <w:szCs w:val="22"/>
            <w:lang w:val="en-US"/>
          </w:rPr>
          <w:delText>L</w:delText>
        </w:r>
        <w:r w:rsidRPr="003151A2" w:rsidDel="009F314B">
          <w:rPr>
            <w:i/>
            <w:iCs/>
            <w:vertAlign w:val="subscript"/>
            <w:lang w:val="en-US"/>
          </w:rPr>
          <w:delText>F</w:delText>
        </w:r>
        <w:r w:rsidRPr="003151A2" w:rsidDel="009F314B">
          <w:rPr>
            <w:color w:val="000000"/>
            <w:sz w:val="22"/>
            <w:szCs w:val="22"/>
            <w:lang w:val="en-US"/>
          </w:rPr>
          <w:tab/>
          <w:delText>dBi</w:delText>
        </w:r>
        <w:r w:rsidRPr="003151A2" w:rsidDel="009F314B">
          <w:rPr>
            <w:color w:val="000000"/>
            <w:sz w:val="22"/>
            <w:szCs w:val="22"/>
            <w:lang w:val="en-US"/>
          </w:rPr>
          <w:tab/>
          <w:delText>for</w:delText>
        </w:r>
        <w:r w:rsidRPr="003151A2" w:rsidDel="009F314B">
          <w:rPr>
            <w:color w:val="000000"/>
            <w:sz w:val="22"/>
            <w:szCs w:val="22"/>
            <w:lang w:val="en-US"/>
          </w:rPr>
          <w:tab/>
        </w:r>
        <w:r w:rsidRPr="003151A2" w:rsidDel="009F314B">
          <w:rPr>
            <w:lang w:val="en-US"/>
          </w:rPr>
          <w:sym w:font="Symbol" w:char="0079"/>
        </w:r>
        <w:r w:rsidRPr="003151A2" w:rsidDel="009F314B">
          <w:rPr>
            <w:rFonts w:ascii="Symbol" w:hAnsi="Symbol"/>
            <w:color w:val="000000"/>
            <w:sz w:val="22"/>
            <w:szCs w:val="22"/>
            <w:vertAlign w:val="subscript"/>
            <w:lang w:val="en-US"/>
          </w:rPr>
          <w:delText></w:delText>
        </w:r>
        <w:r w:rsidRPr="003151A2" w:rsidDel="009F314B">
          <w:rPr>
            <w:color w:val="000000"/>
            <w:sz w:val="22"/>
            <w:szCs w:val="22"/>
            <w:lang w:val="en-US"/>
          </w:rPr>
          <w:tab/>
        </w:r>
        <w:r w:rsidRPr="003151A2" w:rsidDel="009F314B">
          <w:rPr>
            <w:rFonts w:ascii="Symbol" w:hAnsi="Symbol"/>
            <w:color w:val="000000"/>
            <w:sz w:val="22"/>
            <w:szCs w:val="22"/>
            <w:lang w:val="en-US"/>
          </w:rPr>
          <w:sym w:font="Symbol" w:char="003C"/>
        </w:r>
        <w:r w:rsidRPr="003151A2" w:rsidDel="009F314B">
          <w:rPr>
            <w:color w:val="000000"/>
            <w:sz w:val="22"/>
            <w:szCs w:val="22"/>
            <w:lang w:val="en-US"/>
          </w:rPr>
          <w:delText xml:space="preserve">  </w:delText>
        </w:r>
        <w:r w:rsidRPr="003151A2" w:rsidDel="009F314B">
          <w:rPr>
            <w:lang w:val="en-US"/>
          </w:rPr>
          <w:sym w:font="Symbol" w:char="0079"/>
        </w:r>
        <w:r w:rsidRPr="003151A2" w:rsidDel="009F314B">
          <w:rPr>
            <w:rFonts w:ascii="Symbol" w:hAnsi="Symbol"/>
            <w:color w:val="000000"/>
            <w:sz w:val="22"/>
            <w:szCs w:val="22"/>
            <w:lang w:val="en-US"/>
          </w:rPr>
          <w:delText></w:delText>
        </w:r>
        <w:r w:rsidRPr="003151A2" w:rsidDel="009F314B">
          <w:rPr>
            <w:color w:val="000000"/>
            <w:sz w:val="22"/>
            <w:szCs w:val="22"/>
            <w:lang w:val="en-US"/>
          </w:rPr>
          <w:delText xml:space="preserve"> </w:delText>
        </w:r>
        <w:r w:rsidRPr="003151A2" w:rsidDel="009F314B">
          <w:rPr>
            <w:rFonts w:ascii="Symbol" w:hAnsi="Symbol"/>
            <w:color w:val="000000"/>
            <w:sz w:val="22"/>
            <w:szCs w:val="22"/>
            <w:lang w:val="en-US"/>
          </w:rPr>
          <w:sym w:font="Symbol" w:char="00A3"/>
        </w:r>
        <w:r w:rsidRPr="003151A2" w:rsidDel="009F314B">
          <w:rPr>
            <w:color w:val="000000"/>
            <w:sz w:val="22"/>
            <w:szCs w:val="22"/>
            <w:lang w:val="en-US"/>
          </w:rPr>
          <w:delText xml:space="preserve">  90</w:delText>
        </w:r>
        <w:r w:rsidRPr="003151A2" w:rsidDel="009F314B">
          <w:rPr>
            <w:rFonts w:ascii="Symbol" w:hAnsi="Symbol"/>
            <w:color w:val="000000"/>
            <w:sz w:val="22"/>
            <w:szCs w:val="22"/>
            <w:lang w:val="en-US"/>
          </w:rPr>
          <w:sym w:font="Symbol" w:char="00B0"/>
        </w:r>
      </w:del>
    </w:p>
    <w:p w14:paraId="6F6AD19B" w14:textId="77777777" w:rsidR="003151A2" w:rsidRPr="003151A2" w:rsidDel="009F314B" w:rsidRDefault="003151A2" w:rsidP="005078A6">
      <w:pPr>
        <w:rPr>
          <w:del w:id="259" w:author="Author"/>
          <w:lang w:val="en-US"/>
        </w:rPr>
      </w:pPr>
      <w:del w:id="260" w:author="Author">
        <w:r w:rsidRPr="003151A2" w:rsidDel="009F314B">
          <w:rPr>
            <w:lang w:val="en-US"/>
          </w:rPr>
          <w:delText>where:</w:delText>
        </w:r>
      </w:del>
    </w:p>
    <w:p w14:paraId="6FF80ABC" w14:textId="77777777" w:rsidR="003151A2" w:rsidRPr="003151A2" w:rsidDel="009F314B" w:rsidRDefault="003151A2" w:rsidP="005078A6">
      <w:pPr>
        <w:pStyle w:val="Equationlegend"/>
        <w:rPr>
          <w:del w:id="261" w:author="Author"/>
          <w:lang w:val="en-US"/>
        </w:rPr>
      </w:pPr>
      <w:del w:id="262" w:author="Author">
        <w:r w:rsidRPr="003151A2" w:rsidDel="009F314B">
          <w:rPr>
            <w:i/>
            <w:iCs/>
            <w:lang w:val="en-US"/>
          </w:rPr>
          <w:tab/>
          <w:delText>G</w:delText>
        </w:r>
        <w:r w:rsidRPr="003151A2" w:rsidDel="009F314B">
          <w:rPr>
            <w:lang w:val="en-US"/>
          </w:rPr>
          <w:delText>(</w:delText>
        </w:r>
        <w:r w:rsidRPr="003151A2" w:rsidDel="009F314B">
          <w:rPr>
            <w:lang w:val="en-US"/>
          </w:rPr>
          <w:sym w:font="Symbol" w:char="0079"/>
        </w:r>
        <w:r w:rsidRPr="003151A2" w:rsidDel="009F314B">
          <w:rPr>
            <w:lang w:val="en-US"/>
          </w:rPr>
          <w:delText>) :</w:delText>
        </w:r>
        <w:r w:rsidRPr="003151A2" w:rsidDel="009F314B">
          <w:rPr>
            <w:lang w:val="en-US"/>
          </w:rPr>
          <w:tab/>
          <w:delText xml:space="preserve">gain at the angle </w:delText>
        </w:r>
        <w:r w:rsidRPr="003151A2" w:rsidDel="009F314B">
          <w:rPr>
            <w:lang w:val="en-US"/>
          </w:rPr>
          <w:sym w:font="Symbol" w:char="0079"/>
        </w:r>
        <w:r w:rsidRPr="003151A2" w:rsidDel="009F314B">
          <w:rPr>
            <w:lang w:val="en-US"/>
          </w:rPr>
          <w:delText xml:space="preserve"> from the main beam direction (dBi)</w:delText>
        </w:r>
      </w:del>
    </w:p>
    <w:p w14:paraId="19C0D000" w14:textId="77777777" w:rsidR="003151A2" w:rsidRPr="003151A2" w:rsidDel="009F314B" w:rsidRDefault="003151A2" w:rsidP="005078A6">
      <w:pPr>
        <w:pStyle w:val="Equationlegend"/>
        <w:rPr>
          <w:del w:id="263" w:author="Author"/>
          <w:lang w:val="en-US"/>
        </w:rPr>
      </w:pPr>
      <w:del w:id="264" w:author="Author">
        <w:r w:rsidRPr="003151A2" w:rsidDel="009F314B">
          <w:rPr>
            <w:i/>
            <w:iCs/>
            <w:lang w:val="en-US"/>
          </w:rPr>
          <w:tab/>
          <w:delText>G</w:delText>
        </w:r>
        <w:r w:rsidRPr="003151A2" w:rsidDel="009F314B">
          <w:rPr>
            <w:i/>
            <w:vertAlign w:val="subscript"/>
            <w:lang w:val="en-US"/>
          </w:rPr>
          <w:delText>m</w:delText>
        </w:r>
        <w:r w:rsidRPr="003151A2" w:rsidDel="009F314B">
          <w:rPr>
            <w:lang w:val="en-US"/>
          </w:rPr>
          <w:delText> :</w:delText>
        </w:r>
        <w:r w:rsidRPr="003151A2" w:rsidDel="009F314B">
          <w:rPr>
            <w:lang w:val="en-US"/>
          </w:rPr>
          <w:tab/>
          <w:delText>maximum gain in the main lobe (dBi)</w:delText>
        </w:r>
      </w:del>
    </w:p>
    <w:p w14:paraId="14F853AA" w14:textId="77777777" w:rsidR="003151A2" w:rsidRPr="003151A2" w:rsidDel="009F314B" w:rsidRDefault="003151A2" w:rsidP="005078A6">
      <w:pPr>
        <w:pStyle w:val="Equationlegend"/>
        <w:rPr>
          <w:del w:id="265" w:author="Author"/>
          <w:lang w:val="en-US"/>
        </w:rPr>
      </w:pPr>
      <w:del w:id="266" w:author="Author">
        <w:r w:rsidRPr="003151A2" w:rsidDel="009F314B">
          <w:rPr>
            <w:rFonts w:ascii="Symbol" w:hAnsi="Symbol"/>
            <w:lang w:val="en-US"/>
          </w:rPr>
          <w:tab/>
        </w:r>
        <w:r w:rsidRPr="003151A2" w:rsidDel="009F314B">
          <w:rPr>
            <w:lang w:val="en-US"/>
          </w:rPr>
          <w:sym w:font="Symbol" w:char="0079"/>
        </w:r>
        <w:r w:rsidRPr="003151A2" w:rsidDel="009F314B">
          <w:rPr>
            <w:i/>
            <w:vertAlign w:val="subscript"/>
            <w:lang w:val="en-US"/>
          </w:rPr>
          <w:delText>b</w:delText>
        </w:r>
        <w:r w:rsidRPr="003151A2" w:rsidDel="009F314B">
          <w:rPr>
            <w:lang w:val="en-US"/>
          </w:rPr>
          <w:delText xml:space="preserve"> : </w:delText>
        </w:r>
        <w:r w:rsidRPr="003151A2" w:rsidDel="009F314B">
          <w:rPr>
            <w:lang w:val="en-US"/>
          </w:rPr>
          <w:tab/>
          <w:delText xml:space="preserve">one-half of the 3 dB beamwidth in the plane considered (3 dB below </w:delText>
        </w:r>
        <w:r w:rsidRPr="003151A2" w:rsidDel="009F314B">
          <w:rPr>
            <w:i/>
            <w:iCs/>
            <w:lang w:val="en-US"/>
          </w:rPr>
          <w:delText>G</w:delText>
        </w:r>
        <w:r w:rsidRPr="003151A2" w:rsidDel="009F314B">
          <w:rPr>
            <w:i/>
            <w:iCs/>
            <w:position w:val="-4"/>
            <w:sz w:val="20"/>
            <w:lang w:val="en-US"/>
          </w:rPr>
          <w:delText>m</w:delText>
        </w:r>
        <w:r w:rsidRPr="003151A2" w:rsidDel="009F314B">
          <w:rPr>
            <w:lang w:val="en-US"/>
          </w:rPr>
          <w:delText>) (degrees)</w:delText>
        </w:r>
      </w:del>
    </w:p>
    <w:p w14:paraId="15AE5510" w14:textId="77777777" w:rsidR="003151A2" w:rsidRPr="003151A2" w:rsidDel="009F314B" w:rsidRDefault="003151A2" w:rsidP="005078A6">
      <w:pPr>
        <w:pStyle w:val="Equationlegend"/>
        <w:rPr>
          <w:del w:id="267" w:author="Author"/>
          <w:lang w:val="en-US"/>
        </w:rPr>
      </w:pPr>
      <w:del w:id="268" w:author="Author">
        <w:r w:rsidRPr="003151A2" w:rsidDel="009F314B">
          <w:rPr>
            <w:i/>
            <w:iCs/>
            <w:lang w:val="en-US"/>
          </w:rPr>
          <w:tab/>
          <w:delText>L</w:delText>
        </w:r>
        <w:r w:rsidRPr="003151A2" w:rsidDel="009F314B">
          <w:rPr>
            <w:i/>
            <w:vertAlign w:val="subscript"/>
            <w:lang w:val="en-US"/>
          </w:rPr>
          <w:delText>N</w:delText>
        </w:r>
        <w:r w:rsidRPr="003151A2" w:rsidDel="009F314B">
          <w:rPr>
            <w:lang w:val="en-US"/>
          </w:rPr>
          <w:delText xml:space="preserve"> : </w:delText>
        </w:r>
        <w:r w:rsidRPr="003151A2" w:rsidDel="009F314B">
          <w:rPr>
            <w:lang w:val="en-US"/>
          </w:rPr>
          <w:tab/>
          <w:delText>near side-lobe level (dB) relative to the peak gain required by the system design, and has a maximum value of −25 dB</w:delText>
        </w:r>
      </w:del>
    </w:p>
    <w:p w14:paraId="5C01F20B" w14:textId="77777777" w:rsidR="003151A2" w:rsidRPr="003151A2" w:rsidDel="009F314B" w:rsidRDefault="003151A2" w:rsidP="005078A6">
      <w:pPr>
        <w:pStyle w:val="Equationlegend"/>
        <w:rPr>
          <w:del w:id="269" w:author="Author"/>
          <w:lang w:val="en-US"/>
        </w:rPr>
      </w:pPr>
      <w:del w:id="270" w:author="Author">
        <w:r w:rsidRPr="003151A2" w:rsidDel="009F314B">
          <w:rPr>
            <w:i/>
            <w:iCs/>
            <w:lang w:val="en-US"/>
          </w:rPr>
          <w:tab/>
          <w:delText>L</w:delText>
        </w:r>
        <w:r w:rsidRPr="003151A2" w:rsidDel="009F314B">
          <w:rPr>
            <w:i/>
            <w:vertAlign w:val="subscript"/>
            <w:lang w:val="en-US"/>
          </w:rPr>
          <w:delText>F</w:delText>
        </w:r>
        <w:r w:rsidRPr="003151A2" w:rsidDel="009F314B">
          <w:rPr>
            <w:lang w:val="en-US"/>
          </w:rPr>
          <w:delText> :</w:delText>
        </w:r>
        <w:r w:rsidRPr="003151A2" w:rsidDel="009F314B">
          <w:rPr>
            <w:lang w:val="en-US"/>
          </w:rPr>
          <w:tab/>
          <w:delText xml:space="preserve">far side-lobe level, </w:delText>
        </w:r>
        <w:r w:rsidRPr="003151A2" w:rsidDel="009F314B">
          <w:rPr>
            <w:i/>
            <w:iCs/>
            <w:lang w:val="en-US"/>
          </w:rPr>
          <w:delText>G</w:delText>
        </w:r>
        <w:r w:rsidRPr="003151A2" w:rsidDel="009F314B">
          <w:rPr>
            <w:i/>
            <w:vertAlign w:val="subscript"/>
            <w:lang w:val="en-US"/>
          </w:rPr>
          <w:delText>m</w:delText>
        </w:r>
        <w:r w:rsidRPr="003151A2" w:rsidDel="009F314B">
          <w:rPr>
            <w:lang w:val="en-US"/>
          </w:rPr>
          <w:delText> − 73 dBi</w:delText>
        </w:r>
      </w:del>
    </w:p>
    <w:p w14:paraId="51AF88C8" w14:textId="77777777" w:rsidR="003151A2" w:rsidRPr="003151A2" w:rsidDel="009F314B" w:rsidRDefault="003151A2" w:rsidP="005078A6">
      <w:pPr>
        <w:pStyle w:val="Equation"/>
        <w:tabs>
          <w:tab w:val="left" w:pos="4536"/>
        </w:tabs>
        <w:spacing w:before="200"/>
        <w:rPr>
          <w:del w:id="271" w:author="Author"/>
          <w:color w:val="000000"/>
          <w:lang w:val="en-US"/>
        </w:rPr>
      </w:pPr>
      <w:del w:id="272" w:author="Author">
        <w:r w:rsidRPr="003151A2" w:rsidDel="009F314B">
          <w:rPr>
            <w:color w:val="000000"/>
            <w:lang w:val="en-US"/>
          </w:rPr>
          <w:tab/>
        </w:r>
        <w:r w:rsidRPr="003151A2" w:rsidDel="009F314B">
          <w:rPr>
            <w:lang w:val="en-US"/>
          </w:rPr>
          <w:sym w:font="Symbol" w:char="0079"/>
        </w:r>
        <w:r w:rsidRPr="003151A2" w:rsidDel="009F314B">
          <w:rPr>
            <w:color w:val="000000"/>
            <w:vertAlign w:val="subscript"/>
            <w:lang w:val="en-US"/>
          </w:rPr>
          <w:delText>1</w:delText>
        </w:r>
        <w:r w:rsidRPr="003151A2" w:rsidDel="009F314B">
          <w:rPr>
            <w:color w:val="000000"/>
            <w:lang w:val="en-US"/>
          </w:rPr>
          <w:delText xml:space="preserve"> </w:delText>
        </w:r>
        <w:r w:rsidRPr="003151A2" w:rsidDel="009F314B">
          <w:rPr>
            <w:rFonts w:ascii="Symbol" w:hAnsi="Symbol"/>
            <w:color w:val="000000"/>
            <w:lang w:val="en-US"/>
          </w:rPr>
          <w:delText></w:delText>
        </w:r>
        <w:r w:rsidRPr="003151A2" w:rsidDel="009F314B">
          <w:rPr>
            <w:color w:val="000000"/>
            <w:lang w:val="en-US"/>
          </w:rPr>
          <w:delText xml:space="preserve"> </w:delText>
        </w:r>
        <w:r w:rsidRPr="003151A2" w:rsidDel="009F314B">
          <w:rPr>
            <w:lang w:val="en-US"/>
          </w:rPr>
          <w:sym w:font="Symbol" w:char="0079"/>
        </w:r>
        <w:r w:rsidRPr="003151A2" w:rsidDel="009F314B">
          <w:rPr>
            <w:i/>
            <w:color w:val="000000"/>
            <w:vertAlign w:val="subscript"/>
            <w:lang w:val="en-US"/>
          </w:rPr>
          <w:delText>b</w:delText>
        </w:r>
        <w:r w:rsidRPr="003151A2" w:rsidDel="009F314B">
          <w:rPr>
            <w:color w:val="000000"/>
            <w:lang w:val="en-US"/>
          </w:rPr>
          <w:delText xml:space="preserve"> </w:delText>
        </w:r>
        <w:r w:rsidRPr="003151A2">
          <w:rPr>
            <w:color w:val="000000"/>
            <w:position w:val="-16"/>
            <w:lang w:val="en-US"/>
          </w:rPr>
          <w:object w:dxaOrig="980" w:dyaOrig="440" w14:anchorId="65917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5pt;height:24.45pt;mso-width-percent:0;mso-height-percent:0;mso-width-percent:0;mso-height-percent:0" o:ole="">
              <v:imagedata r:id="rId14" o:title=""/>
            </v:shape>
            <o:OLEObject Type="Embed" ProgID="Equation.DSMT4" ShapeID="_x0000_i1025" DrawAspect="Content" ObjectID="_1760963278" r:id="rId15"/>
          </w:object>
        </w:r>
        <w:r w:rsidRPr="003151A2" w:rsidDel="009F314B">
          <w:rPr>
            <w:color w:val="000000"/>
            <w:lang w:val="en-US"/>
          </w:rPr>
          <w:tab/>
          <w:delText>degrees</w:delText>
        </w:r>
      </w:del>
    </w:p>
    <w:p w14:paraId="561F3300" w14:textId="77777777" w:rsidR="003151A2" w:rsidRPr="003151A2" w:rsidDel="009F314B" w:rsidRDefault="003151A2" w:rsidP="005078A6">
      <w:pPr>
        <w:pStyle w:val="Equation"/>
        <w:tabs>
          <w:tab w:val="left" w:pos="4536"/>
        </w:tabs>
        <w:spacing w:before="200"/>
        <w:rPr>
          <w:del w:id="273" w:author="Author"/>
          <w:color w:val="000000"/>
          <w:lang w:val="en-US"/>
        </w:rPr>
      </w:pPr>
      <w:del w:id="274" w:author="Author">
        <w:r w:rsidRPr="003151A2" w:rsidDel="009F314B">
          <w:rPr>
            <w:color w:val="000000"/>
            <w:lang w:val="en-US"/>
          </w:rPr>
          <w:tab/>
        </w:r>
        <w:r w:rsidRPr="003151A2" w:rsidDel="009F314B">
          <w:rPr>
            <w:lang w:val="en-US"/>
          </w:rPr>
          <w:sym w:font="Symbol" w:char="0079"/>
        </w:r>
        <w:r w:rsidRPr="003151A2" w:rsidDel="009F314B">
          <w:rPr>
            <w:color w:val="000000"/>
            <w:vertAlign w:val="subscript"/>
            <w:lang w:val="en-US"/>
          </w:rPr>
          <w:delText>2</w:delText>
        </w:r>
        <w:r w:rsidRPr="003151A2" w:rsidDel="009F314B">
          <w:rPr>
            <w:sz w:val="20"/>
            <w:lang w:val="en-US"/>
          </w:rPr>
          <w:delText xml:space="preserve">  </w:delText>
        </w:r>
        <w:r w:rsidRPr="003151A2" w:rsidDel="009F314B">
          <w:rPr>
            <w:rFonts w:ascii="Symbol" w:hAnsi="Symbol"/>
            <w:color w:val="000000"/>
            <w:lang w:val="en-US"/>
          </w:rPr>
          <w:delText></w:delText>
        </w:r>
        <w:r w:rsidRPr="003151A2" w:rsidDel="009F314B">
          <w:rPr>
            <w:color w:val="000000"/>
            <w:lang w:val="en-US"/>
          </w:rPr>
          <w:delText xml:space="preserve"> 3.745 </w:delText>
        </w:r>
        <w:r w:rsidRPr="003151A2" w:rsidDel="009F314B">
          <w:rPr>
            <w:lang w:val="en-US"/>
          </w:rPr>
          <w:sym w:font="Symbol" w:char="0079"/>
        </w:r>
        <w:r w:rsidRPr="003151A2" w:rsidDel="009F314B">
          <w:rPr>
            <w:i/>
            <w:color w:val="000000"/>
            <w:vertAlign w:val="subscript"/>
            <w:lang w:val="en-US"/>
          </w:rPr>
          <w:delText>b</w:delText>
        </w:r>
        <w:r w:rsidRPr="003151A2" w:rsidDel="009F314B">
          <w:rPr>
            <w:color w:val="000000"/>
            <w:lang w:val="en-US"/>
          </w:rPr>
          <w:tab/>
          <w:delText>degrees</w:delText>
        </w:r>
      </w:del>
    </w:p>
    <w:p w14:paraId="05F478BF" w14:textId="77777777" w:rsidR="003151A2" w:rsidRPr="003151A2" w:rsidDel="009F314B" w:rsidRDefault="003151A2" w:rsidP="005078A6">
      <w:pPr>
        <w:pStyle w:val="Equation"/>
        <w:tabs>
          <w:tab w:val="left" w:pos="4536"/>
        </w:tabs>
        <w:spacing w:before="200"/>
        <w:rPr>
          <w:del w:id="275" w:author="Author"/>
          <w:color w:val="000000"/>
          <w:lang w:val="en-US"/>
        </w:rPr>
      </w:pPr>
      <w:del w:id="276" w:author="Author">
        <w:r w:rsidRPr="003151A2" w:rsidDel="009F314B">
          <w:rPr>
            <w:color w:val="000000"/>
            <w:lang w:val="en-US"/>
          </w:rPr>
          <w:tab/>
        </w:r>
        <w:r w:rsidRPr="003151A2" w:rsidDel="009F314B">
          <w:rPr>
            <w:i/>
            <w:iCs/>
            <w:color w:val="000000"/>
            <w:lang w:val="en-US"/>
          </w:rPr>
          <w:delText>X</w:delText>
        </w:r>
        <w:r w:rsidRPr="003151A2" w:rsidDel="009F314B">
          <w:rPr>
            <w:color w:val="000000"/>
            <w:lang w:val="en-US"/>
          </w:rPr>
          <w:delText xml:space="preserve">  </w:delText>
        </w:r>
        <w:r w:rsidRPr="003151A2" w:rsidDel="009F314B">
          <w:rPr>
            <w:rFonts w:ascii="Symbol" w:hAnsi="Symbol"/>
            <w:color w:val="000000"/>
            <w:lang w:val="en-US"/>
          </w:rPr>
          <w:delText></w:delText>
        </w:r>
        <w:r w:rsidRPr="003151A2" w:rsidDel="009F314B">
          <w:rPr>
            <w:color w:val="000000"/>
            <w:lang w:val="en-US"/>
          </w:rPr>
          <w:delText xml:space="preserve">  </w:delText>
        </w:r>
        <w:r w:rsidRPr="003151A2" w:rsidDel="009F314B">
          <w:rPr>
            <w:i/>
            <w:iCs/>
            <w:color w:val="000000"/>
            <w:lang w:val="en-US"/>
          </w:rPr>
          <w:delText>G</w:delText>
        </w:r>
        <w:r w:rsidRPr="003151A2" w:rsidDel="009F314B">
          <w:rPr>
            <w:i/>
            <w:vertAlign w:val="subscript"/>
            <w:lang w:val="en-US"/>
          </w:rPr>
          <w:delText>m</w:delText>
        </w:r>
        <w:r w:rsidRPr="003151A2" w:rsidDel="009F314B">
          <w:rPr>
            <w:color w:val="000000"/>
            <w:lang w:val="en-US"/>
          </w:rPr>
          <w:delText xml:space="preserve"> </w:delText>
        </w:r>
        <w:r w:rsidRPr="003151A2" w:rsidDel="009F314B">
          <w:rPr>
            <w:rFonts w:ascii="Symbol" w:hAnsi="Symbol"/>
            <w:color w:val="000000"/>
            <w:lang w:val="en-US"/>
          </w:rPr>
          <w:delText></w:delText>
        </w:r>
        <w:r w:rsidRPr="003151A2" w:rsidDel="009F314B">
          <w:rPr>
            <w:color w:val="000000"/>
            <w:lang w:val="en-US"/>
          </w:rPr>
          <w:delText xml:space="preserve"> </w:delText>
        </w:r>
        <w:r w:rsidRPr="003151A2" w:rsidDel="009F314B">
          <w:rPr>
            <w:i/>
            <w:iCs/>
            <w:color w:val="000000"/>
            <w:lang w:val="en-US"/>
          </w:rPr>
          <w:delText>L</w:delText>
        </w:r>
        <w:r w:rsidRPr="003151A2" w:rsidDel="009F314B">
          <w:rPr>
            <w:i/>
            <w:vertAlign w:val="subscript"/>
            <w:lang w:val="en-US"/>
          </w:rPr>
          <w:delText>N</w:delText>
        </w:r>
        <w:r w:rsidRPr="003151A2" w:rsidDel="009F314B">
          <w:rPr>
            <w:color w:val="000000"/>
            <w:lang w:val="en-US"/>
          </w:rPr>
          <w:delText xml:space="preserve"> + 60 log (</w:delText>
        </w:r>
        <w:r w:rsidRPr="003151A2" w:rsidDel="009F314B">
          <w:rPr>
            <w:lang w:val="en-US"/>
          </w:rPr>
          <w:sym w:font="Symbol" w:char="0079"/>
        </w:r>
        <w:r w:rsidRPr="003151A2" w:rsidDel="009F314B">
          <w:rPr>
            <w:color w:val="000000"/>
            <w:vertAlign w:val="subscript"/>
            <w:lang w:val="en-US"/>
          </w:rPr>
          <w:delText>2</w:delText>
        </w:r>
        <w:r w:rsidRPr="003151A2" w:rsidDel="009F314B">
          <w:rPr>
            <w:color w:val="000000"/>
            <w:lang w:val="en-US"/>
          </w:rPr>
          <w:delText>)</w:delText>
        </w:r>
        <w:r w:rsidRPr="003151A2" w:rsidDel="009F314B">
          <w:rPr>
            <w:color w:val="000000"/>
            <w:lang w:val="en-US"/>
          </w:rPr>
          <w:tab/>
          <w:delText>dBi</w:delText>
        </w:r>
      </w:del>
    </w:p>
    <w:p w14:paraId="0EC8E087" w14:textId="77777777" w:rsidR="003151A2" w:rsidRPr="003151A2" w:rsidDel="009F314B" w:rsidRDefault="003151A2" w:rsidP="005078A6">
      <w:pPr>
        <w:pStyle w:val="Equation"/>
        <w:tabs>
          <w:tab w:val="left" w:pos="4536"/>
        </w:tabs>
        <w:spacing w:before="200"/>
        <w:rPr>
          <w:del w:id="277" w:author="Author"/>
          <w:color w:val="000000"/>
          <w:lang w:val="en-US"/>
        </w:rPr>
      </w:pPr>
      <w:del w:id="278" w:author="Author">
        <w:r w:rsidRPr="003151A2" w:rsidDel="009F314B">
          <w:rPr>
            <w:color w:val="000000"/>
            <w:lang w:val="en-US"/>
          </w:rPr>
          <w:tab/>
        </w:r>
        <w:r w:rsidRPr="003151A2" w:rsidDel="009F314B">
          <w:rPr>
            <w:lang w:val="en-US"/>
          </w:rPr>
          <w:sym w:font="Symbol" w:char="0079"/>
        </w:r>
        <w:r w:rsidRPr="003151A2" w:rsidDel="009F314B">
          <w:rPr>
            <w:color w:val="000000"/>
            <w:vertAlign w:val="subscript"/>
            <w:lang w:val="en-US"/>
          </w:rPr>
          <w:delText>3</w:delText>
        </w:r>
        <w:r w:rsidRPr="003151A2" w:rsidDel="009F314B">
          <w:rPr>
            <w:color w:val="000000"/>
            <w:lang w:val="en-US"/>
          </w:rPr>
          <w:delText xml:space="preserve"> </w:delText>
        </w:r>
        <w:r w:rsidRPr="003151A2">
          <w:rPr>
            <w:color w:val="000000"/>
            <w:position w:val="-10"/>
            <w:lang w:val="en-US"/>
          </w:rPr>
          <w:object w:dxaOrig="1460" w:dyaOrig="420" w14:anchorId="18093B3D">
            <v:shape id="_x0000_i1026" type="#_x0000_t75" alt="" style="width:76.1pt;height:24.45pt;mso-width-percent:0;mso-height-percent:0;mso-width-percent:0;mso-height-percent:0" o:ole="">
              <v:imagedata r:id="rId16" o:title=""/>
            </v:shape>
            <o:OLEObject Type="Embed" ProgID="Equation.DSMT4" ShapeID="_x0000_i1026" DrawAspect="Content" ObjectID="_1760963279" r:id="rId17"/>
          </w:object>
        </w:r>
        <w:r w:rsidRPr="003151A2" w:rsidDel="009F314B">
          <w:rPr>
            <w:color w:val="000000"/>
            <w:lang w:val="en-US"/>
          </w:rPr>
          <w:tab/>
          <w:delText>degrees</w:delText>
        </w:r>
      </w:del>
    </w:p>
    <w:p w14:paraId="4B5A43CE" w14:textId="77777777" w:rsidR="003151A2" w:rsidRPr="003151A2" w:rsidDel="009F314B" w:rsidRDefault="003151A2" w:rsidP="005078A6">
      <w:pPr>
        <w:rPr>
          <w:del w:id="279" w:author="Author"/>
          <w:lang w:val="en-US"/>
        </w:rPr>
      </w:pPr>
      <w:del w:id="280" w:author="Author">
        <w:r w:rsidRPr="003151A2" w:rsidDel="009F314B">
          <w:rPr>
            <w:lang w:val="en-US"/>
          </w:rPr>
          <w:delText>The 3 dB beamwidth (2</w:delText>
        </w:r>
        <w:r w:rsidRPr="003151A2" w:rsidDel="009F314B">
          <w:rPr>
            <w:lang w:val="en-US"/>
          </w:rPr>
          <w:sym w:font="Symbol" w:char="0079"/>
        </w:r>
        <w:r w:rsidRPr="003151A2" w:rsidDel="009F314B">
          <w:rPr>
            <w:i/>
            <w:vertAlign w:val="subscript"/>
            <w:lang w:val="en-US"/>
          </w:rPr>
          <w:delText>b</w:delText>
        </w:r>
        <w:r w:rsidRPr="003151A2" w:rsidDel="009F314B">
          <w:rPr>
            <w:lang w:val="en-US"/>
          </w:rPr>
          <w:delText>) is estimated by:</w:delText>
        </w:r>
      </w:del>
    </w:p>
    <w:p w14:paraId="60E8087B" w14:textId="77777777" w:rsidR="003151A2" w:rsidRPr="003151A2" w:rsidDel="00C37743" w:rsidRDefault="003151A2" w:rsidP="005078A6">
      <w:pPr>
        <w:rPr>
          <w:del w:id="281" w:author="Author"/>
          <w:lang w:val="en-US"/>
        </w:rPr>
      </w:pPr>
      <w:del w:id="282" w:author="Author">
        <w:r w:rsidRPr="003151A2" w:rsidDel="009F314B">
          <w:rPr>
            <w:color w:val="000000"/>
            <w:lang w:val="en-US"/>
          </w:rPr>
          <w:tab/>
          <w:delText>(</w:delText>
        </w:r>
        <w:r w:rsidRPr="003151A2" w:rsidDel="009F314B">
          <w:rPr>
            <w:lang w:val="en-US"/>
          </w:rPr>
          <w:sym w:font="Symbol" w:char="0079"/>
        </w:r>
        <w:r w:rsidRPr="003151A2" w:rsidDel="009F314B">
          <w:rPr>
            <w:i/>
            <w:color w:val="000000"/>
            <w:vertAlign w:val="subscript"/>
            <w:lang w:val="en-US"/>
          </w:rPr>
          <w:delText>b</w:delText>
        </w:r>
        <w:r w:rsidRPr="003151A2" w:rsidDel="009F314B">
          <w:rPr>
            <w:color w:val="000000"/>
            <w:lang w:val="en-US"/>
          </w:rPr>
          <w:delText>)</w:delText>
        </w:r>
        <w:r w:rsidRPr="003151A2" w:rsidDel="009F314B">
          <w:rPr>
            <w:vertAlign w:val="superscript"/>
            <w:lang w:val="en-US"/>
          </w:rPr>
          <w:delText>2</w:delText>
        </w:r>
        <w:r w:rsidRPr="003151A2" w:rsidDel="009F314B">
          <w:rPr>
            <w:color w:val="000000"/>
            <w:lang w:val="en-US"/>
          </w:rPr>
          <w:delText xml:space="preserve"> </w:delText>
        </w:r>
        <w:r w:rsidRPr="003151A2" w:rsidDel="009F314B">
          <w:rPr>
            <w:rFonts w:ascii="Symbol" w:hAnsi="Symbol"/>
            <w:color w:val="000000"/>
            <w:lang w:val="en-US"/>
          </w:rPr>
          <w:delText></w:delText>
        </w:r>
        <w:r w:rsidRPr="003151A2" w:rsidDel="009F314B">
          <w:rPr>
            <w:color w:val="000000"/>
            <w:lang w:val="en-US"/>
          </w:rPr>
          <w:delText xml:space="preserve"> 7</w:delText>
        </w:r>
        <w:r w:rsidRPr="003151A2" w:rsidDel="009F314B">
          <w:rPr>
            <w:lang w:val="en-US"/>
          </w:rPr>
          <w:delText> </w:delText>
        </w:r>
        <w:r w:rsidRPr="003151A2" w:rsidDel="009F314B">
          <w:rPr>
            <w:color w:val="000000"/>
            <w:lang w:val="en-US"/>
          </w:rPr>
          <w:delText>442/(10</w:delText>
        </w:r>
        <w:r w:rsidRPr="003151A2" w:rsidDel="009F314B">
          <w:rPr>
            <w:color w:val="000000"/>
            <w:position w:val="6"/>
            <w:sz w:val="20"/>
            <w:lang w:val="en-US"/>
          </w:rPr>
          <w:delText>0.1</w:delText>
        </w:r>
        <w:r w:rsidRPr="003151A2" w:rsidDel="009F314B">
          <w:rPr>
            <w:i/>
            <w:iCs/>
            <w:color w:val="000000"/>
            <w:position w:val="6"/>
            <w:sz w:val="20"/>
            <w:lang w:val="en-US"/>
          </w:rPr>
          <w:delText>G</w:delText>
        </w:r>
        <w:r w:rsidRPr="003151A2" w:rsidDel="009F314B">
          <w:rPr>
            <w:i/>
            <w:iCs/>
            <w:color w:val="000000"/>
            <w:position w:val="6"/>
            <w:sz w:val="20"/>
            <w:vertAlign w:val="subscript"/>
            <w:lang w:val="en-US"/>
          </w:rPr>
          <w:delText>m</w:delText>
        </w:r>
        <w:r w:rsidRPr="003151A2" w:rsidDel="009F314B">
          <w:rPr>
            <w:color w:val="000000"/>
            <w:lang w:val="en-US"/>
          </w:rPr>
          <w:delText>)</w:delText>
        </w:r>
        <w:r w:rsidRPr="003151A2" w:rsidDel="009F314B">
          <w:rPr>
            <w:color w:val="000000"/>
            <w:lang w:val="en-US"/>
          </w:rPr>
          <w:tab/>
          <w:delText>degrees</w:delText>
        </w:r>
        <w:r w:rsidRPr="003151A2" w:rsidDel="009F314B">
          <w:rPr>
            <w:vertAlign w:val="superscript"/>
            <w:lang w:val="en-US"/>
          </w:rPr>
          <w:delText>2</w:delText>
        </w:r>
        <w:r w:rsidRPr="003151A2" w:rsidDel="009F314B">
          <w:rPr>
            <w:color w:val="000000"/>
            <w:lang w:val="en-US"/>
          </w:rPr>
          <w:delText>;</w:delText>
        </w:r>
      </w:del>
    </w:p>
    <w:p w14:paraId="2C75DF7C" w14:textId="77777777" w:rsidR="003151A2" w:rsidRPr="003151A2" w:rsidRDefault="003151A2" w:rsidP="005078A6">
      <w:pPr>
        <w:keepNext/>
        <w:rPr>
          <w:ins w:id="283" w:author="Author"/>
          <w:rFonts w:eastAsia="Calibri"/>
          <w:lang w:val="en-US"/>
        </w:rPr>
      </w:pPr>
      <w:ins w:id="284" w:author="Author">
        <w:r w:rsidRPr="003151A2">
          <w:rPr>
            <w:rFonts w:eastAsia="Batang"/>
            <w:lang w:val="en-US" w:eastAsia="ko-KR"/>
          </w:rPr>
          <w:t>1.2</w:t>
        </w:r>
        <w:r w:rsidRPr="003151A2">
          <w:rPr>
            <w:rFonts w:eastAsia="Batang"/>
            <w:lang w:val="en-US" w:eastAsia="ko-KR"/>
          </w:rPr>
          <w:tab/>
          <w:t xml:space="preserve">for the purpose of protecting mobile service systems including </w:t>
        </w:r>
        <w:r w:rsidRPr="003151A2">
          <w:rPr>
            <w:lang w:val="en-US"/>
          </w:rPr>
          <w:t xml:space="preserve">IMT terrestrial systems </w:t>
        </w:r>
        <w:r w:rsidRPr="003151A2">
          <w:rPr>
            <w:rFonts w:eastAsia="Batang"/>
            <w:lang w:val="en-US" w:eastAsia="ko-KR"/>
          </w:rPr>
          <w:t xml:space="preserve">in the territory of other administrations </w:t>
        </w:r>
        <w:r w:rsidRPr="003151A2">
          <w:rPr>
            <w:lang w:val="en-US"/>
          </w:rPr>
          <w:t xml:space="preserve">in the frequency bands 1 710-1 980 MHz, 2 010-2 025 MHz and 2 110-2 170 MHz, the </w:t>
        </w:r>
      </w:ins>
      <w:ins w:id="285" w:author="Dumit, Pascale" w:date="2023-03-03T14:16:00Z">
        <w:r w:rsidRPr="003151A2">
          <w:rPr>
            <w:lang w:val="en-US"/>
          </w:rPr>
          <w:t xml:space="preserve">aggregate </w:t>
        </w:r>
      </w:ins>
      <w:ins w:id="286" w:author="Author">
        <w:r w:rsidRPr="003151A2">
          <w:rPr>
            <w:lang w:val="en-US"/>
          </w:rPr>
          <w:t>power flux-density (</w:t>
        </w:r>
        <w:proofErr w:type="spellStart"/>
        <w:r w:rsidRPr="003151A2">
          <w:rPr>
            <w:lang w:val="en-US"/>
          </w:rPr>
          <w:t>pfd</w:t>
        </w:r>
        <w:proofErr w:type="spellEnd"/>
        <w:r w:rsidRPr="003151A2">
          <w:rPr>
            <w:lang w:val="en-US"/>
          </w:rPr>
          <w:t xml:space="preserve">) </w:t>
        </w:r>
        <w:r w:rsidRPr="003151A2">
          <w:rPr>
            <w:lang w:val="en-US" w:eastAsia="ja-JP"/>
          </w:rPr>
          <w:t>level from HIBS produced at the surface of the Earth in the territory of other administrations shall not exceed the following limits,</w:t>
        </w:r>
        <w:r w:rsidRPr="003151A2">
          <w:rPr>
            <w:color w:val="FF0000"/>
            <w:lang w:val="en-US" w:eastAsia="ja-JP"/>
          </w:rPr>
          <w:t xml:space="preserve"> </w:t>
        </w:r>
        <w:r w:rsidRPr="003151A2">
          <w:rPr>
            <w:rFonts w:eastAsia="Batang"/>
            <w:lang w:val="en-US" w:eastAsia="ko-KR"/>
          </w:rPr>
          <w:t>unless explicit agreement of the affected administration is provided:</w:t>
        </w:r>
      </w:ins>
    </w:p>
    <w:p w14:paraId="410B5723" w14:textId="77777777" w:rsidR="003151A2" w:rsidRPr="003151A2" w:rsidRDefault="003151A2" w:rsidP="00647271">
      <w:pPr>
        <w:tabs>
          <w:tab w:val="left" w:pos="2608"/>
          <w:tab w:val="left" w:pos="3686"/>
          <w:tab w:val="left" w:pos="5812"/>
          <w:tab w:val="right" w:pos="6946"/>
          <w:tab w:val="left" w:pos="7027"/>
          <w:tab w:val="left" w:pos="7371"/>
          <w:tab w:val="left" w:pos="7741"/>
          <w:tab w:val="left" w:pos="7979"/>
        </w:tabs>
        <w:spacing w:before="80"/>
        <w:ind w:left="1134" w:hanging="1134"/>
        <w:rPr>
          <w:ins w:id="287" w:author="Dumit, Pascale" w:date="2023-02-24T15:26:00Z"/>
          <w:rFonts w:eastAsia="Batang"/>
          <w:szCs w:val="24"/>
          <w:lang w:val="en-US" w:eastAsia="ko-KR"/>
        </w:rPr>
      </w:pPr>
      <w:ins w:id="288" w:author="Dumit, Pascale" w:date="2023-02-24T15:26:00Z">
        <w:r w:rsidRPr="003151A2">
          <w:rPr>
            <w:rFonts w:eastAsia="Batang"/>
            <w:szCs w:val="24"/>
            <w:lang w:val="en-US" w:eastAsia="ko-KR"/>
          </w:rPr>
          <w:tab/>
          <w:t>−</w:t>
        </w:r>
        <w:r w:rsidRPr="003151A2">
          <w:rPr>
            <w:rFonts w:eastAsia="Batang"/>
            <w:lang w:val="en-US" w:eastAsia="ko-KR"/>
          </w:rPr>
          <w:t>145</w:t>
        </w:r>
        <w:r w:rsidRPr="003151A2">
          <w:rPr>
            <w:rFonts w:eastAsia="Batang"/>
            <w:szCs w:val="24"/>
            <w:lang w:val="en-US"/>
          </w:rPr>
          <w:tab/>
        </w:r>
        <w:r w:rsidRPr="003151A2">
          <w:rPr>
            <w:rFonts w:eastAsia="Batang"/>
            <w:szCs w:val="24"/>
            <w:lang w:val="en-US"/>
          </w:rPr>
          <w:tab/>
        </w:r>
        <w:r w:rsidRPr="003151A2">
          <w:rPr>
            <w:rFonts w:eastAsia="Batang"/>
            <w:szCs w:val="24"/>
            <w:lang w:val="en-US"/>
          </w:rPr>
          <w:tab/>
        </w:r>
        <w:r w:rsidRPr="003151A2">
          <w:rPr>
            <w:rFonts w:eastAsia="Batang"/>
            <w:szCs w:val="24"/>
            <w:lang w:val="en-US"/>
          </w:rPr>
          <w:tab/>
        </w:r>
        <w:proofErr w:type="gramStart"/>
        <w:r w:rsidRPr="003151A2">
          <w:rPr>
            <w:rFonts w:eastAsia="Batang"/>
            <w:szCs w:val="24"/>
            <w:lang w:val="en-US" w:eastAsia="ko-KR"/>
          </w:rPr>
          <w:t>dB(</w:t>
        </w:r>
        <w:proofErr w:type="gramEnd"/>
        <w:r w:rsidRPr="003151A2">
          <w:rPr>
            <w:rFonts w:eastAsia="Batang"/>
            <w:szCs w:val="24"/>
            <w:lang w:val="en-US" w:eastAsia="ko-KR"/>
          </w:rPr>
          <w:t>W/(m</w:t>
        </w:r>
        <w:r w:rsidRPr="003151A2">
          <w:rPr>
            <w:rFonts w:eastAsia="Batang"/>
            <w:szCs w:val="24"/>
            <w:vertAlign w:val="superscript"/>
            <w:lang w:val="en-US" w:eastAsia="ko-KR"/>
          </w:rPr>
          <w:t>2</w:t>
        </w:r>
        <w:r w:rsidRPr="003151A2">
          <w:rPr>
            <w:rFonts w:eastAsia="Batang"/>
            <w:szCs w:val="24"/>
            <w:lang w:val="en-US" w:eastAsia="ko-KR"/>
          </w:rPr>
          <w:t xml:space="preserve"> · MHz))</w:t>
        </w:r>
        <w:r w:rsidRPr="003151A2">
          <w:rPr>
            <w:rFonts w:eastAsia="Batang"/>
            <w:szCs w:val="24"/>
            <w:lang w:val="en-US" w:eastAsia="ko-KR"/>
          </w:rPr>
          <w:tab/>
          <w:t>for</w:t>
        </w:r>
        <w:r w:rsidRPr="003151A2">
          <w:rPr>
            <w:rFonts w:eastAsia="Batang"/>
            <w:szCs w:val="24"/>
            <w:lang w:val="en-US" w:eastAsia="ko-KR"/>
          </w:rPr>
          <w:tab/>
        </w:r>
        <w:r w:rsidRPr="003151A2">
          <w:rPr>
            <w:rFonts w:eastAsia="Batang"/>
            <w:szCs w:val="24"/>
            <w:lang w:val="en-US"/>
          </w:rPr>
          <w:t>0°</w:t>
        </w:r>
        <w:r w:rsidRPr="003151A2">
          <w:rPr>
            <w:rFonts w:eastAsia="Batang"/>
            <w:szCs w:val="24"/>
            <w:lang w:val="en-US" w:eastAsia="ko-KR"/>
          </w:rPr>
          <w:tab/>
        </w:r>
        <w:r w:rsidRPr="003151A2">
          <w:rPr>
            <w:rFonts w:eastAsia="Batang"/>
            <w:szCs w:val="24"/>
            <w:lang w:val="en-US"/>
          </w:rPr>
          <w:sym w:font="Symbol" w:char="F0A3"/>
        </w:r>
      </w:ins>
      <w:ins w:id="289" w:author="Turnbull, Karen" w:date="2023-04-05T15:40:00Z">
        <w:r w:rsidRPr="003151A2">
          <w:rPr>
            <w:rFonts w:eastAsia="Batang"/>
            <w:szCs w:val="24"/>
            <w:lang w:val="en-US"/>
          </w:rPr>
          <w:t> </w:t>
        </w:r>
      </w:ins>
      <w:ins w:id="290" w:author="Dumit, Pascale" w:date="2023-02-24T15:26:00Z">
        <w:r w:rsidRPr="003151A2">
          <w:rPr>
            <w:rFonts w:eastAsia="Batang"/>
            <w:szCs w:val="24"/>
            <w:lang w:val="en-US"/>
          </w:rPr>
          <w:sym w:font="Symbol" w:char="F071"/>
        </w:r>
      </w:ins>
      <w:ins w:id="291" w:author="Turnbull, Karen" w:date="2023-04-05T15:40:00Z">
        <w:r w:rsidRPr="003151A2">
          <w:rPr>
            <w:rFonts w:eastAsia="Batang"/>
            <w:szCs w:val="24"/>
            <w:lang w:val="en-US"/>
          </w:rPr>
          <w:t> </w:t>
        </w:r>
      </w:ins>
      <w:ins w:id="292" w:author="Dumit, Pascale" w:date="2023-02-24T15:26:00Z">
        <w:r w:rsidRPr="003151A2">
          <w:rPr>
            <w:rFonts w:eastAsia="Batang"/>
            <w:szCs w:val="24"/>
            <w:lang w:val="en-US"/>
          </w:rPr>
          <w:t>&lt;</w:t>
        </w:r>
      </w:ins>
      <w:ins w:id="293" w:author="Turnbull, Karen" w:date="2023-04-05T15:40:00Z">
        <w:r w:rsidRPr="003151A2">
          <w:rPr>
            <w:rFonts w:eastAsia="Batang"/>
            <w:szCs w:val="24"/>
            <w:lang w:val="en-US"/>
          </w:rPr>
          <w:t> </w:t>
        </w:r>
      </w:ins>
      <w:ins w:id="294" w:author="Dumit, Pascale" w:date="2023-02-24T15:26:00Z">
        <w:r w:rsidRPr="003151A2">
          <w:rPr>
            <w:rFonts w:eastAsia="Batang"/>
            <w:szCs w:val="24"/>
            <w:lang w:val="en-US" w:eastAsia="ko-KR"/>
          </w:rPr>
          <w:t>11</w:t>
        </w:r>
        <w:r w:rsidRPr="003151A2">
          <w:rPr>
            <w:rFonts w:eastAsia="Batang"/>
            <w:szCs w:val="24"/>
            <w:lang w:val="en-US"/>
          </w:rPr>
          <w:t>°</w:t>
        </w:r>
      </w:ins>
    </w:p>
    <w:p w14:paraId="6B1AB14E" w14:textId="77777777" w:rsidR="003151A2" w:rsidRPr="003151A2" w:rsidRDefault="003151A2" w:rsidP="00647271">
      <w:pPr>
        <w:tabs>
          <w:tab w:val="left" w:pos="2608"/>
          <w:tab w:val="left" w:pos="3686"/>
          <w:tab w:val="left" w:pos="5812"/>
          <w:tab w:val="right" w:pos="6946"/>
          <w:tab w:val="left" w:pos="7027"/>
          <w:tab w:val="left" w:pos="7371"/>
          <w:tab w:val="left" w:pos="7741"/>
          <w:tab w:val="left" w:pos="7979"/>
        </w:tabs>
        <w:spacing w:before="80"/>
        <w:ind w:left="1134" w:hanging="1134"/>
        <w:rPr>
          <w:ins w:id="295" w:author="Dumit, Pascale" w:date="2023-02-24T15:26:00Z"/>
          <w:rFonts w:eastAsia="Batang"/>
          <w:szCs w:val="24"/>
          <w:lang w:val="en-US" w:eastAsia="ko-KR"/>
        </w:rPr>
      </w:pPr>
      <w:ins w:id="296" w:author="Dumit, Pascale" w:date="2023-02-24T15:26:00Z">
        <w:r w:rsidRPr="003151A2">
          <w:rPr>
            <w:rFonts w:eastAsia="Batang"/>
            <w:szCs w:val="24"/>
            <w:lang w:val="en-US" w:eastAsia="ko-KR"/>
          </w:rPr>
          <w:tab/>
          <w:t xml:space="preserve">−145 + </w:t>
        </w:r>
      </w:ins>
      <w:ins w:id="297" w:author="Dumit, Pascale" w:date="2023-03-09T12:02:00Z">
        <w:r w:rsidRPr="003151A2">
          <w:rPr>
            <w:lang w:val="en-US"/>
          </w:rPr>
          <w:t>0.4347</w:t>
        </w:r>
      </w:ins>
      <w:ins w:id="298" w:author="Dumit, Pascale" w:date="2023-02-24T15:26:00Z">
        <w:r w:rsidRPr="003151A2">
          <w:rPr>
            <w:rFonts w:eastAsia="Batang"/>
            <w:szCs w:val="24"/>
            <w:lang w:val="en-US" w:eastAsia="ko-KR"/>
          </w:rPr>
          <w:t xml:space="preserve"> (</w:t>
        </w:r>
        <w:r w:rsidRPr="003151A2">
          <w:rPr>
            <w:rFonts w:eastAsia="Batang"/>
            <w:szCs w:val="24"/>
            <w:lang w:val="en-US"/>
          </w:rPr>
          <w:sym w:font="Symbol" w:char="F071"/>
        </w:r>
      </w:ins>
      <w:ins w:id="299" w:author="Turnbull, Karen" w:date="2023-04-05T15:40:00Z">
        <w:r w:rsidRPr="003151A2">
          <w:rPr>
            <w:rFonts w:eastAsia="Batang"/>
            <w:szCs w:val="24"/>
            <w:lang w:val="en-US"/>
          </w:rPr>
          <w:t> − </w:t>
        </w:r>
      </w:ins>
      <w:ins w:id="300" w:author="Dumit, Pascale" w:date="2023-02-24T15:26:00Z">
        <w:r w:rsidRPr="003151A2">
          <w:rPr>
            <w:rFonts w:eastAsia="Batang"/>
            <w:szCs w:val="24"/>
            <w:lang w:val="en-US" w:eastAsia="ko-KR"/>
          </w:rPr>
          <w:t>11)</w:t>
        </w:r>
        <w:r w:rsidRPr="003151A2">
          <w:rPr>
            <w:rFonts w:eastAsia="Batang"/>
            <w:szCs w:val="24"/>
            <w:lang w:val="en-US"/>
          </w:rPr>
          <w:tab/>
        </w:r>
        <w:proofErr w:type="gramStart"/>
        <w:r w:rsidRPr="003151A2">
          <w:rPr>
            <w:rFonts w:eastAsia="Batang"/>
            <w:szCs w:val="24"/>
            <w:lang w:val="en-US" w:eastAsia="ko-KR"/>
          </w:rPr>
          <w:t>dB(</w:t>
        </w:r>
        <w:proofErr w:type="gramEnd"/>
        <w:r w:rsidRPr="003151A2">
          <w:rPr>
            <w:rFonts w:eastAsia="Batang"/>
            <w:szCs w:val="24"/>
            <w:lang w:val="en-US" w:eastAsia="ko-KR"/>
          </w:rPr>
          <w:t>W/(m</w:t>
        </w:r>
        <w:r w:rsidRPr="003151A2">
          <w:rPr>
            <w:rFonts w:eastAsia="Batang"/>
            <w:szCs w:val="24"/>
            <w:vertAlign w:val="superscript"/>
            <w:lang w:val="en-US" w:eastAsia="ko-KR"/>
          </w:rPr>
          <w:t>2</w:t>
        </w:r>
        <w:r w:rsidRPr="003151A2">
          <w:rPr>
            <w:rFonts w:eastAsia="Batang"/>
            <w:szCs w:val="24"/>
            <w:lang w:val="en-US" w:eastAsia="ko-KR"/>
          </w:rPr>
          <w:t xml:space="preserve"> · MHz))</w:t>
        </w:r>
        <w:r w:rsidRPr="003151A2">
          <w:rPr>
            <w:rFonts w:eastAsia="Batang"/>
            <w:szCs w:val="24"/>
            <w:lang w:val="en-US" w:eastAsia="ko-KR"/>
          </w:rPr>
          <w:tab/>
          <w:t>for</w:t>
        </w:r>
        <w:r w:rsidRPr="003151A2">
          <w:rPr>
            <w:rFonts w:eastAsia="Batang"/>
            <w:szCs w:val="24"/>
            <w:lang w:val="en-US" w:eastAsia="ko-KR"/>
          </w:rPr>
          <w:tab/>
          <w:t>11</w:t>
        </w:r>
        <w:r w:rsidRPr="003151A2">
          <w:rPr>
            <w:rFonts w:eastAsia="Batang"/>
            <w:szCs w:val="24"/>
            <w:lang w:val="en-US"/>
          </w:rPr>
          <w:t>°</w:t>
        </w:r>
        <w:r w:rsidRPr="003151A2">
          <w:rPr>
            <w:rFonts w:eastAsia="Batang"/>
            <w:szCs w:val="24"/>
            <w:lang w:val="en-US" w:eastAsia="ko-KR"/>
          </w:rPr>
          <w:tab/>
        </w:r>
        <w:r w:rsidRPr="003151A2">
          <w:rPr>
            <w:rFonts w:eastAsia="Batang"/>
            <w:szCs w:val="24"/>
            <w:lang w:val="en-US"/>
          </w:rPr>
          <w:sym w:font="Symbol" w:char="F0A3"/>
        </w:r>
      </w:ins>
      <w:ins w:id="301" w:author="Turnbull, Karen" w:date="2023-04-05T15:40:00Z">
        <w:r w:rsidRPr="003151A2">
          <w:rPr>
            <w:rFonts w:eastAsia="Batang"/>
            <w:szCs w:val="24"/>
            <w:lang w:val="en-US"/>
          </w:rPr>
          <w:t> </w:t>
        </w:r>
      </w:ins>
      <w:ins w:id="302" w:author="Dumit, Pascale" w:date="2023-02-24T15:26:00Z">
        <w:r w:rsidRPr="003151A2">
          <w:rPr>
            <w:rFonts w:eastAsia="Batang"/>
            <w:szCs w:val="24"/>
            <w:lang w:val="en-US"/>
          </w:rPr>
          <w:sym w:font="Symbol" w:char="F071"/>
        </w:r>
      </w:ins>
      <w:ins w:id="303" w:author="Turnbull, Karen" w:date="2023-04-05T15:40:00Z">
        <w:r w:rsidRPr="003151A2">
          <w:rPr>
            <w:rFonts w:eastAsia="Batang"/>
            <w:szCs w:val="24"/>
            <w:lang w:val="en-US"/>
          </w:rPr>
          <w:t> </w:t>
        </w:r>
      </w:ins>
      <w:ins w:id="304" w:author="Dumit, Pascale" w:date="2023-02-24T15:26:00Z">
        <w:r w:rsidRPr="003151A2">
          <w:rPr>
            <w:rFonts w:eastAsia="Batang"/>
            <w:szCs w:val="24"/>
            <w:lang w:val="en-US"/>
          </w:rPr>
          <w:t>&lt;</w:t>
        </w:r>
      </w:ins>
      <w:ins w:id="305" w:author="Turnbull, Karen" w:date="2023-04-05T15:40:00Z">
        <w:r w:rsidRPr="003151A2">
          <w:rPr>
            <w:rFonts w:eastAsia="Batang"/>
            <w:szCs w:val="24"/>
            <w:lang w:val="en-US"/>
          </w:rPr>
          <w:t> </w:t>
        </w:r>
      </w:ins>
      <w:ins w:id="306" w:author="Dumit, Pascale" w:date="2023-02-24T15:26:00Z">
        <w:r w:rsidRPr="003151A2">
          <w:rPr>
            <w:rFonts w:eastAsia="Batang"/>
            <w:szCs w:val="24"/>
            <w:lang w:val="en-US" w:eastAsia="ko-KR"/>
          </w:rPr>
          <w:t>80°</w:t>
        </w:r>
      </w:ins>
    </w:p>
    <w:p w14:paraId="7A10E422" w14:textId="77777777" w:rsidR="003151A2" w:rsidRPr="003151A2" w:rsidRDefault="003151A2" w:rsidP="00647271">
      <w:pPr>
        <w:tabs>
          <w:tab w:val="left" w:pos="2608"/>
          <w:tab w:val="left" w:pos="3686"/>
          <w:tab w:val="left" w:pos="5812"/>
          <w:tab w:val="right" w:pos="6946"/>
          <w:tab w:val="left" w:pos="7027"/>
          <w:tab w:val="left" w:pos="7371"/>
          <w:tab w:val="left" w:pos="7741"/>
          <w:tab w:val="left" w:pos="7979"/>
        </w:tabs>
        <w:spacing w:before="80"/>
        <w:ind w:left="1134" w:hanging="1134"/>
        <w:rPr>
          <w:ins w:id="307" w:author="Dumit, Pascale" w:date="2023-02-24T15:26:00Z"/>
          <w:rFonts w:eastAsia="Calibri"/>
          <w:szCs w:val="24"/>
          <w:lang w:val="en-US"/>
        </w:rPr>
      </w:pPr>
      <w:ins w:id="308" w:author="Dumit, Pascale" w:date="2023-02-24T15:26:00Z">
        <w:r w:rsidRPr="003151A2">
          <w:rPr>
            <w:rFonts w:eastAsia="Batang"/>
            <w:szCs w:val="24"/>
            <w:lang w:val="en-US" w:eastAsia="ko-KR"/>
          </w:rPr>
          <w:tab/>
          <w:t>−11</w:t>
        </w:r>
      </w:ins>
      <w:ins w:id="309" w:author="Dumit, Pascale" w:date="2023-03-08T21:04:00Z">
        <w:r w:rsidRPr="003151A2">
          <w:rPr>
            <w:rFonts w:eastAsia="Batang"/>
            <w:szCs w:val="24"/>
            <w:lang w:val="en-US" w:eastAsia="ko-KR"/>
          </w:rPr>
          <w:t>5</w:t>
        </w:r>
      </w:ins>
      <w:ins w:id="310" w:author="English71" w:date="2023-03-18T16:58:00Z">
        <w:r w:rsidRPr="003151A2">
          <w:rPr>
            <w:rFonts w:eastAsia="Batang"/>
            <w:szCs w:val="24"/>
            <w:lang w:val="en-US" w:eastAsia="ko-KR"/>
          </w:rPr>
          <w:tab/>
        </w:r>
      </w:ins>
      <w:ins w:id="311" w:author="Dumit, Pascale" w:date="2023-02-24T15:26:00Z">
        <w:r w:rsidRPr="003151A2">
          <w:rPr>
            <w:rFonts w:eastAsia="Batang"/>
            <w:szCs w:val="24"/>
            <w:lang w:val="en-US"/>
          </w:rPr>
          <w:tab/>
        </w:r>
        <w:r w:rsidRPr="003151A2">
          <w:rPr>
            <w:rFonts w:eastAsia="Batang"/>
            <w:szCs w:val="24"/>
            <w:lang w:val="en-US"/>
          </w:rPr>
          <w:tab/>
        </w:r>
        <w:r w:rsidRPr="003151A2">
          <w:rPr>
            <w:rFonts w:eastAsia="Batang"/>
            <w:szCs w:val="24"/>
            <w:lang w:val="en-US"/>
          </w:rPr>
          <w:tab/>
        </w:r>
        <w:proofErr w:type="gramStart"/>
        <w:r w:rsidRPr="003151A2">
          <w:rPr>
            <w:rFonts w:eastAsia="Batang"/>
            <w:szCs w:val="24"/>
            <w:lang w:val="en-US" w:eastAsia="ko-KR"/>
          </w:rPr>
          <w:t>dB(</w:t>
        </w:r>
        <w:proofErr w:type="gramEnd"/>
        <w:r w:rsidRPr="003151A2">
          <w:rPr>
            <w:rFonts w:eastAsia="Batang"/>
            <w:szCs w:val="24"/>
            <w:lang w:val="en-US" w:eastAsia="ko-KR"/>
          </w:rPr>
          <w:t>W/(m</w:t>
        </w:r>
        <w:r w:rsidRPr="003151A2">
          <w:rPr>
            <w:rFonts w:eastAsia="Batang"/>
            <w:szCs w:val="24"/>
            <w:vertAlign w:val="superscript"/>
            <w:lang w:val="en-US" w:eastAsia="ko-KR"/>
          </w:rPr>
          <w:t>2</w:t>
        </w:r>
        <w:r w:rsidRPr="003151A2">
          <w:rPr>
            <w:rFonts w:eastAsia="Batang"/>
            <w:szCs w:val="24"/>
            <w:lang w:val="en-US" w:eastAsia="ko-KR"/>
          </w:rPr>
          <w:t xml:space="preserve"> · MHz))</w:t>
        </w:r>
        <w:r w:rsidRPr="003151A2">
          <w:rPr>
            <w:rFonts w:eastAsia="Batang"/>
            <w:szCs w:val="24"/>
            <w:lang w:val="en-US" w:eastAsia="ko-KR"/>
          </w:rPr>
          <w:tab/>
          <w:t>for</w:t>
        </w:r>
        <w:r w:rsidRPr="003151A2">
          <w:rPr>
            <w:rFonts w:eastAsia="Batang"/>
            <w:szCs w:val="24"/>
            <w:lang w:val="en-US" w:eastAsia="ko-KR"/>
          </w:rPr>
          <w:tab/>
          <w:t>80</w:t>
        </w:r>
        <w:r w:rsidRPr="003151A2">
          <w:rPr>
            <w:rFonts w:eastAsia="Batang"/>
            <w:szCs w:val="24"/>
            <w:lang w:val="en-US"/>
          </w:rPr>
          <w:t>°</w:t>
        </w:r>
        <w:r w:rsidRPr="003151A2">
          <w:rPr>
            <w:rFonts w:eastAsia="Batang"/>
            <w:szCs w:val="24"/>
            <w:lang w:val="en-US" w:eastAsia="ko-KR"/>
          </w:rPr>
          <w:tab/>
        </w:r>
        <w:r w:rsidRPr="003151A2">
          <w:rPr>
            <w:rFonts w:eastAsia="Batang"/>
            <w:szCs w:val="24"/>
            <w:lang w:val="en-US"/>
          </w:rPr>
          <w:sym w:font="Symbol" w:char="F0A3"/>
        </w:r>
      </w:ins>
      <w:ins w:id="312" w:author="Turnbull, Karen" w:date="2023-04-05T15:40:00Z">
        <w:r w:rsidRPr="003151A2">
          <w:rPr>
            <w:rFonts w:eastAsia="Batang"/>
            <w:szCs w:val="24"/>
            <w:lang w:val="en-US"/>
          </w:rPr>
          <w:t> </w:t>
        </w:r>
      </w:ins>
      <w:ins w:id="313" w:author="Dumit, Pascale" w:date="2023-02-24T15:26:00Z">
        <w:r w:rsidRPr="003151A2">
          <w:rPr>
            <w:rFonts w:eastAsia="Batang"/>
            <w:szCs w:val="24"/>
            <w:lang w:val="en-US"/>
          </w:rPr>
          <w:sym w:font="Symbol" w:char="F071"/>
        </w:r>
      </w:ins>
      <w:ins w:id="314" w:author="Turnbull, Karen" w:date="2023-04-05T15:40:00Z">
        <w:r w:rsidRPr="003151A2">
          <w:rPr>
            <w:rFonts w:eastAsia="Batang"/>
            <w:szCs w:val="24"/>
            <w:lang w:val="en-US"/>
          </w:rPr>
          <w:t> </w:t>
        </w:r>
      </w:ins>
      <w:ins w:id="315" w:author="Dumit, Pascale" w:date="2023-02-24T15:26:00Z">
        <w:r w:rsidRPr="003151A2">
          <w:rPr>
            <w:rFonts w:eastAsia="Batang"/>
            <w:szCs w:val="24"/>
            <w:lang w:val="en-US"/>
          </w:rPr>
          <w:t>&lt;</w:t>
        </w:r>
      </w:ins>
      <w:ins w:id="316" w:author="Turnbull, Karen" w:date="2023-04-05T15:40:00Z">
        <w:r w:rsidRPr="003151A2">
          <w:rPr>
            <w:rFonts w:eastAsia="Batang"/>
            <w:szCs w:val="24"/>
            <w:lang w:val="en-US"/>
          </w:rPr>
          <w:t> </w:t>
        </w:r>
      </w:ins>
      <w:ins w:id="317" w:author="Dumit, Pascale" w:date="2023-02-24T15:26:00Z">
        <w:r w:rsidRPr="003151A2">
          <w:rPr>
            <w:rFonts w:eastAsia="Batang"/>
            <w:szCs w:val="24"/>
            <w:lang w:val="en-US" w:eastAsia="ko-KR"/>
          </w:rPr>
          <w:t>90°</w:t>
        </w:r>
      </w:ins>
    </w:p>
    <w:p w14:paraId="750CF4A5" w14:textId="77777777" w:rsidR="003151A2" w:rsidRPr="003151A2" w:rsidRDefault="003151A2" w:rsidP="005078A6">
      <w:pPr>
        <w:rPr>
          <w:ins w:id="318" w:author="Fernandez Jimenez, Virginia" w:date="2022-10-21T14:44:00Z"/>
          <w:lang w:val="en-US" w:eastAsia="ja-JP"/>
        </w:rPr>
      </w:pPr>
      <w:ins w:id="319" w:author="Author">
        <w:r w:rsidRPr="003151A2">
          <w:rPr>
            <w:lang w:val="en-US" w:eastAsia="ja-JP"/>
          </w:rPr>
          <w:t xml:space="preserve">where </w:t>
        </w:r>
        <w:r w:rsidRPr="003151A2">
          <w:rPr>
            <w:iCs/>
            <w:lang w:val="en-US" w:eastAsia="ja-JP"/>
          </w:rPr>
          <w:t>θ</w:t>
        </w:r>
        <w:r w:rsidRPr="003151A2">
          <w:rPr>
            <w:lang w:val="en-US" w:eastAsia="ja-JP"/>
          </w:rPr>
          <w:t xml:space="preserve"> is the </w:t>
        </w:r>
        <w:r w:rsidRPr="003151A2">
          <w:rPr>
            <w:lang w:val="en-US"/>
          </w:rPr>
          <w:t xml:space="preserve">angle of arrival </w:t>
        </w:r>
        <w:r w:rsidRPr="003151A2">
          <w:rPr>
            <w:lang w:val="en-US" w:eastAsia="ja-JP"/>
          </w:rPr>
          <w:t xml:space="preserve">of the incident wave </w:t>
        </w:r>
        <w:r w:rsidRPr="003151A2">
          <w:rPr>
            <w:lang w:val="en-US"/>
          </w:rPr>
          <w:t>above the horizontal plane,</w:t>
        </w:r>
        <w:r w:rsidRPr="003151A2">
          <w:rPr>
            <w:lang w:val="en-US" w:eastAsia="ja-JP"/>
          </w:rPr>
          <w:t xml:space="preserve"> in </w:t>
        </w:r>
        <w:proofErr w:type="gramStart"/>
        <w:r w:rsidRPr="003151A2">
          <w:rPr>
            <w:lang w:val="en-US" w:eastAsia="ja-JP"/>
          </w:rPr>
          <w:t>degrees</w:t>
        </w:r>
      </w:ins>
      <w:ins w:id="320" w:author="Turnbull, Karen" w:date="2022-10-27T11:06:00Z">
        <w:r w:rsidRPr="003151A2">
          <w:rPr>
            <w:lang w:val="en-US" w:eastAsia="ja-JP"/>
          </w:rPr>
          <w:t>;</w:t>
        </w:r>
      </w:ins>
      <w:proofErr w:type="gramEnd"/>
    </w:p>
    <w:p w14:paraId="0D12475E" w14:textId="77777777" w:rsidR="003151A2" w:rsidRPr="003151A2" w:rsidRDefault="003151A2" w:rsidP="005078A6">
      <w:pPr>
        <w:rPr>
          <w:ins w:id="321" w:author="Fernandez Jimenez, Virginia" w:date="2022-10-21T14:44:00Z"/>
          <w:rFonts w:eastAsia="Batang"/>
          <w:lang w:val="en-US" w:eastAsia="ko-KR"/>
        </w:rPr>
      </w:pPr>
      <w:ins w:id="322" w:author="Author">
        <w:r w:rsidRPr="003151A2">
          <w:rPr>
            <w:rFonts w:eastAsia="Batang"/>
            <w:lang w:val="en-US" w:eastAsia="ko-KR"/>
          </w:rPr>
          <w:t>1.3</w:t>
        </w:r>
        <w:r w:rsidRPr="003151A2">
          <w:rPr>
            <w:rFonts w:eastAsia="Batang"/>
            <w:lang w:val="en-US" w:eastAsia="ko-KR"/>
          </w:rPr>
          <w:tab/>
          <w:t>(not used</w:t>
        </w:r>
        <w:proofErr w:type="gramStart"/>
        <w:r w:rsidRPr="003151A2">
          <w:rPr>
            <w:rFonts w:eastAsia="Batang"/>
            <w:lang w:val="en-US" w:eastAsia="ko-KR"/>
          </w:rPr>
          <w:t>);</w:t>
        </w:r>
      </w:ins>
      <w:proofErr w:type="gramEnd"/>
    </w:p>
    <w:p w14:paraId="5E69F1DC" w14:textId="77777777" w:rsidR="008461EB" w:rsidRPr="003151A2" w:rsidDel="00070EF7" w:rsidRDefault="008461EB" w:rsidP="008461EB">
      <w:pPr>
        <w:rPr>
          <w:del w:id="323" w:author="Author"/>
          <w:lang w:val="en-US"/>
        </w:rPr>
      </w:pPr>
      <w:del w:id="324" w:author="Author">
        <w:r w:rsidRPr="003151A2" w:rsidDel="00070EF7">
          <w:rPr>
            <w:lang w:val="en-US"/>
          </w:rPr>
          <w:delText>3.2</w:delText>
        </w:r>
        <w:r w:rsidRPr="003151A2" w:rsidDel="00070EF7">
          <w:rPr>
            <w:lang w:val="en-US"/>
          </w:rPr>
          <w:tab/>
          <w:delText>for the purpose of protecting mobile earth stations within the satellite component of IMT from interference, a HAPS operating as an IMT base station, shall not exceed an out-of-band pfd of −165 dB(W/(m</w:delText>
        </w:r>
        <w:r w:rsidRPr="003151A2" w:rsidDel="00070EF7">
          <w:rPr>
            <w:vertAlign w:val="superscript"/>
            <w:lang w:val="en-US"/>
          </w:rPr>
          <w:delText>2</w:delText>
        </w:r>
        <w:r w:rsidRPr="003151A2" w:rsidDel="00070EF7">
          <w:rPr>
            <w:lang w:val="en-US"/>
          </w:rPr>
          <w:delText> · 4</w:delText>
        </w:r>
        <w:r w:rsidRPr="003151A2" w:rsidDel="00070EF7">
          <w:rPr>
            <w:iCs/>
            <w:color w:val="000000"/>
            <w:lang w:val="en-US"/>
          </w:rPr>
          <w:delText> kHz</w:delText>
        </w:r>
        <w:r w:rsidRPr="003151A2" w:rsidDel="00070EF7">
          <w:rPr>
            <w:lang w:val="en-US"/>
          </w:rPr>
          <w:delText>)) at the Earth’s surface in the bands 2 160-2 200 MHz in Region 2 and 2 170</w:delText>
        </w:r>
        <w:r w:rsidRPr="003151A2" w:rsidDel="00070EF7">
          <w:rPr>
            <w:lang w:val="en-US"/>
          </w:rPr>
          <w:noBreakHyphen/>
          <w:delText>2 200 MHz in Regions 1 and 3;</w:delText>
        </w:r>
      </w:del>
    </w:p>
    <w:p w14:paraId="2E0DA642" w14:textId="7F2FE20D" w:rsidR="003151A2" w:rsidRPr="003151A2" w:rsidRDefault="003151A2" w:rsidP="005078A6">
      <w:pPr>
        <w:keepNext/>
        <w:rPr>
          <w:ins w:id="325" w:author="Author"/>
          <w:rFonts w:eastAsia="Calibri"/>
          <w:lang w:val="en-US"/>
        </w:rPr>
      </w:pPr>
      <w:ins w:id="326" w:author="Author">
        <w:r w:rsidRPr="003151A2">
          <w:rPr>
            <w:rFonts w:eastAsia="Batang"/>
            <w:lang w:val="en-US" w:eastAsia="ko-KR"/>
          </w:rPr>
          <w:t>1.4</w:t>
        </w:r>
        <w:r w:rsidRPr="003151A2">
          <w:rPr>
            <w:rFonts w:eastAsia="Batang"/>
            <w:lang w:val="en-US" w:eastAsia="ko-KR"/>
          </w:rPr>
          <w:tab/>
          <w:t xml:space="preserve">for the purpose of protecting </w:t>
        </w:r>
        <w:r w:rsidRPr="003151A2">
          <w:rPr>
            <w:lang w:val="en-US"/>
          </w:rPr>
          <w:t xml:space="preserve">mobile earth stations within the satellite component of IMT </w:t>
        </w:r>
        <w:r w:rsidRPr="003151A2">
          <w:rPr>
            <w:rFonts w:eastAsia="Batang"/>
            <w:lang w:val="en-US" w:eastAsia="ko-KR"/>
          </w:rPr>
          <w:t xml:space="preserve">in the territory of other administrations </w:t>
        </w:r>
        <w:r w:rsidRPr="003151A2">
          <w:rPr>
            <w:lang w:val="en-US"/>
          </w:rPr>
          <w:t>in the frequency bands 2 100-2 160 MHz in Region 2 and 2 100-2 170 MHz in Region</w:t>
        </w:r>
      </w:ins>
      <w:ins w:id="327" w:author="LING-E (ef)" w:date="2023-11-07T12:36:00Z">
        <w:r w:rsidR="00124C99">
          <w:rPr>
            <w:lang w:val="en-US"/>
          </w:rPr>
          <w:t>s 1 and</w:t>
        </w:r>
      </w:ins>
      <w:ins w:id="328" w:author="Author">
        <w:r w:rsidRPr="003151A2">
          <w:rPr>
            <w:lang w:val="en-US"/>
          </w:rPr>
          <w:t xml:space="preserve"> 3, the </w:t>
        </w:r>
        <w:proofErr w:type="spellStart"/>
        <w:r w:rsidRPr="003151A2">
          <w:rPr>
            <w:lang w:val="en-US"/>
          </w:rPr>
          <w:t>pfd</w:t>
        </w:r>
        <w:proofErr w:type="spellEnd"/>
        <w:r w:rsidRPr="003151A2">
          <w:rPr>
            <w:lang w:val="en-US"/>
          </w:rPr>
          <w:t xml:space="preserve"> </w:t>
        </w:r>
        <w:r w:rsidRPr="003151A2">
          <w:rPr>
            <w:lang w:val="en-US" w:eastAsia="ja-JP"/>
          </w:rPr>
          <w:t xml:space="preserve">level per HIBS operating </w:t>
        </w:r>
        <w:r w:rsidRPr="003151A2">
          <w:rPr>
            <w:lang w:val="en-US"/>
          </w:rPr>
          <w:t>in the frequency bands 2 160-2 200 MHz in Region 2 and 2 170</w:t>
        </w:r>
        <w:r w:rsidRPr="003151A2">
          <w:rPr>
            <w:lang w:val="en-US"/>
          </w:rPr>
          <w:noBreakHyphen/>
          <w:t>2 200 MHz in Regions 1 and 3</w:t>
        </w:r>
        <w:r w:rsidRPr="003151A2">
          <w:rPr>
            <w:lang w:val="en-US" w:eastAsia="ja-JP"/>
          </w:rPr>
          <w:t xml:space="preserve"> produced at the surface of the Earth in the territory of other administrations shall not exceed the following out-of-band limit</w:t>
        </w:r>
        <w:r w:rsidRPr="003151A2">
          <w:rPr>
            <w:rFonts w:eastAsia="Batang"/>
            <w:lang w:val="en-US" w:eastAsia="ko-KR"/>
          </w:rPr>
          <w:t>:</w:t>
        </w:r>
      </w:ins>
    </w:p>
    <w:p w14:paraId="5CAFEF1E" w14:textId="77777777" w:rsidR="003151A2" w:rsidRPr="003151A2" w:rsidRDefault="003151A2" w:rsidP="005078A6">
      <w:pPr>
        <w:tabs>
          <w:tab w:val="left" w:pos="2608"/>
          <w:tab w:val="left" w:pos="3686"/>
          <w:tab w:val="left" w:pos="5812"/>
          <w:tab w:val="right" w:pos="6946"/>
          <w:tab w:val="left" w:pos="7088"/>
          <w:tab w:val="left" w:pos="7371"/>
          <w:tab w:val="left" w:pos="7741"/>
          <w:tab w:val="left" w:pos="7979"/>
        </w:tabs>
        <w:spacing w:before="80"/>
        <w:ind w:left="1134" w:hanging="1134"/>
        <w:rPr>
          <w:ins w:id="329" w:author="Fernandez Jimenez, Virginia" w:date="2022-10-21T14:44:00Z"/>
          <w:lang w:val="en-US" w:eastAsia="ja-JP"/>
        </w:rPr>
      </w:pPr>
      <w:ins w:id="330" w:author="Author">
        <w:r w:rsidRPr="003151A2">
          <w:rPr>
            <w:rFonts w:eastAsia="Batang"/>
            <w:lang w:val="en-US"/>
          </w:rPr>
          <w:tab/>
          <w:t>−165</w:t>
        </w:r>
        <w:r w:rsidRPr="003151A2">
          <w:rPr>
            <w:rFonts w:eastAsia="Batang"/>
            <w:lang w:val="en-US"/>
          </w:rPr>
          <w:tab/>
        </w:r>
        <w:r w:rsidRPr="003151A2">
          <w:rPr>
            <w:rFonts w:eastAsia="Batang"/>
            <w:lang w:val="en-US"/>
          </w:rPr>
          <w:tab/>
        </w:r>
        <w:r w:rsidRPr="003151A2">
          <w:rPr>
            <w:rFonts w:eastAsia="Batang"/>
            <w:lang w:val="en-US"/>
          </w:rPr>
          <w:tab/>
        </w:r>
        <w:r w:rsidRPr="003151A2">
          <w:rPr>
            <w:rFonts w:eastAsia="Batang"/>
            <w:lang w:val="en-US"/>
          </w:rPr>
          <w:tab/>
        </w:r>
        <w:proofErr w:type="gramStart"/>
        <w:r w:rsidRPr="003151A2">
          <w:rPr>
            <w:rFonts w:eastAsia="Batang"/>
            <w:lang w:val="en-US"/>
          </w:rPr>
          <w:t>dB(</w:t>
        </w:r>
        <w:proofErr w:type="gramEnd"/>
        <w:r w:rsidRPr="003151A2">
          <w:rPr>
            <w:rFonts w:eastAsia="Batang"/>
            <w:lang w:val="en-US"/>
          </w:rPr>
          <w:t>W/(m</w:t>
        </w:r>
        <w:r w:rsidRPr="003151A2">
          <w:rPr>
            <w:rFonts w:eastAsia="Batang"/>
            <w:vertAlign w:val="superscript"/>
            <w:lang w:val="en-US"/>
          </w:rPr>
          <w:t>2</w:t>
        </w:r>
        <w:r w:rsidRPr="003151A2">
          <w:rPr>
            <w:rFonts w:eastAsia="Batang"/>
            <w:lang w:val="en-US"/>
          </w:rPr>
          <w:t> · 4 kHz))</w:t>
        </w:r>
        <w:r w:rsidRPr="003151A2">
          <w:rPr>
            <w:lang w:val="en-US" w:eastAsia="ja-JP"/>
          </w:rPr>
          <w:t>,</w:t>
        </w:r>
      </w:ins>
    </w:p>
    <w:p w14:paraId="48EFC106" w14:textId="77777777" w:rsidR="003151A2" w:rsidRPr="003151A2" w:rsidDel="00D02ACE" w:rsidRDefault="003151A2" w:rsidP="005078A6">
      <w:pPr>
        <w:rPr>
          <w:del w:id="331" w:author="Author"/>
          <w:lang w:val="en-US"/>
        </w:rPr>
      </w:pPr>
      <w:del w:id="332" w:author="Author">
        <w:r w:rsidRPr="003151A2" w:rsidDel="00D02ACE">
          <w:rPr>
            <w:bCs/>
            <w:snapToGrid w:val="0"/>
            <w:color w:val="000000"/>
            <w:lang w:val="en-US"/>
          </w:rPr>
          <w:delText>3.3</w:delText>
        </w:r>
        <w:r w:rsidRPr="003151A2" w:rsidDel="00D02ACE">
          <w:rPr>
            <w:lang w:val="en-US"/>
          </w:rPr>
          <w:tab/>
          <w:delText>a HAPS operating as an IMT base station, in order to protect fixed stations from interference, shall not exceed the following limits of out-of-band power flux-density (pfd) at the Earth’s surface in the bands 2 025-2 110 MHz:</w:delText>
        </w:r>
      </w:del>
    </w:p>
    <w:p w14:paraId="30CCD514" w14:textId="77777777" w:rsidR="003151A2" w:rsidRPr="003151A2" w:rsidDel="00D02ACE" w:rsidRDefault="003151A2" w:rsidP="005078A6">
      <w:pPr>
        <w:pStyle w:val="enumlev1"/>
        <w:rPr>
          <w:del w:id="333" w:author="Author"/>
          <w:snapToGrid w:val="0"/>
          <w:lang w:val="en-US"/>
        </w:rPr>
      </w:pPr>
      <w:del w:id="334" w:author="Author">
        <w:r w:rsidRPr="003151A2" w:rsidDel="00D02ACE">
          <w:rPr>
            <w:snapToGrid w:val="0"/>
            <w:lang w:val="en-US"/>
          </w:rPr>
          <w:sym w:font="Symbol" w:char="F02D"/>
        </w:r>
        <w:r w:rsidRPr="003151A2" w:rsidDel="00D02ACE">
          <w:rPr>
            <w:snapToGrid w:val="0"/>
            <w:lang w:val="en-US"/>
          </w:rPr>
          <w:tab/>
          <w:delText>−165 dB(W/(m</w:delText>
        </w:r>
        <w:r w:rsidRPr="003151A2" w:rsidDel="00D02ACE">
          <w:rPr>
            <w:vertAlign w:val="superscript"/>
            <w:lang w:val="en-US"/>
          </w:rPr>
          <w:delText>2</w:delText>
        </w:r>
        <w:r w:rsidRPr="003151A2" w:rsidDel="00D02ACE">
          <w:rPr>
            <w:snapToGrid w:val="0"/>
            <w:lang w:val="en-US"/>
          </w:rPr>
          <w:delText> · MHz)) for angles of arrival (</w:delText>
        </w:r>
        <w:r w:rsidRPr="003151A2" w:rsidDel="00D02ACE">
          <w:rPr>
            <w:snapToGrid w:val="0"/>
            <w:lang w:val="en-US"/>
          </w:rPr>
          <w:sym w:font="Symbol" w:char="F071"/>
        </w:r>
        <w:r w:rsidRPr="003151A2" w:rsidDel="00D02ACE">
          <w:rPr>
            <w:snapToGrid w:val="0"/>
            <w:lang w:val="en-US"/>
          </w:rPr>
          <w:delText>) less than 5</w:delText>
        </w:r>
        <w:r w:rsidRPr="003151A2" w:rsidDel="00D02ACE">
          <w:rPr>
            <w:snapToGrid w:val="0"/>
            <w:lang w:val="en-US"/>
          </w:rPr>
          <w:sym w:font="Symbol" w:char="F0B0"/>
        </w:r>
        <w:r w:rsidRPr="003151A2" w:rsidDel="00D02ACE">
          <w:rPr>
            <w:snapToGrid w:val="0"/>
            <w:lang w:val="en-US"/>
          </w:rPr>
          <w:delText xml:space="preserve"> above the horizontal plane;</w:delText>
        </w:r>
      </w:del>
    </w:p>
    <w:p w14:paraId="3D172833" w14:textId="77777777" w:rsidR="003151A2" w:rsidRPr="003151A2" w:rsidDel="00D02ACE" w:rsidRDefault="003151A2" w:rsidP="005078A6">
      <w:pPr>
        <w:pStyle w:val="enumlev1"/>
        <w:rPr>
          <w:del w:id="335" w:author="Author"/>
          <w:snapToGrid w:val="0"/>
          <w:lang w:val="en-US"/>
        </w:rPr>
      </w:pPr>
      <w:del w:id="336" w:author="Author">
        <w:r w:rsidRPr="003151A2" w:rsidDel="00D02ACE">
          <w:rPr>
            <w:snapToGrid w:val="0"/>
            <w:lang w:val="en-US"/>
          </w:rPr>
          <w:sym w:font="Symbol" w:char="F02D"/>
        </w:r>
        <w:r w:rsidRPr="003151A2" w:rsidDel="00D02ACE">
          <w:rPr>
            <w:snapToGrid w:val="0"/>
            <w:lang w:val="en-US"/>
          </w:rPr>
          <w:tab/>
          <w:delText>−165 + 1.75 (</w:delText>
        </w:r>
        <w:r w:rsidRPr="003151A2" w:rsidDel="00D02ACE">
          <w:rPr>
            <w:snapToGrid w:val="0"/>
            <w:lang w:val="en-US"/>
          </w:rPr>
          <w:sym w:font="Symbol" w:char="F071"/>
        </w:r>
        <w:r w:rsidRPr="003151A2" w:rsidDel="00D02ACE">
          <w:rPr>
            <w:snapToGrid w:val="0"/>
            <w:lang w:val="en-US"/>
          </w:rPr>
          <w:delText xml:space="preserve"> − 5) dB(W/(m</w:delText>
        </w:r>
        <w:r w:rsidRPr="003151A2" w:rsidDel="00D02ACE">
          <w:rPr>
            <w:vertAlign w:val="superscript"/>
            <w:lang w:val="en-US"/>
          </w:rPr>
          <w:delText>2</w:delText>
        </w:r>
        <w:r w:rsidRPr="003151A2" w:rsidDel="00D02ACE">
          <w:rPr>
            <w:snapToGrid w:val="0"/>
            <w:lang w:val="en-US"/>
          </w:rPr>
          <w:delText> · MHz)) for angles of arrival between 5</w:delText>
        </w:r>
        <w:r w:rsidRPr="003151A2" w:rsidDel="00D02ACE">
          <w:rPr>
            <w:snapToGrid w:val="0"/>
            <w:lang w:val="en-US"/>
          </w:rPr>
          <w:sym w:font="Symbol" w:char="F0B0"/>
        </w:r>
        <w:r w:rsidRPr="003151A2" w:rsidDel="00D02ACE">
          <w:rPr>
            <w:snapToGrid w:val="0"/>
            <w:lang w:val="en-US"/>
          </w:rPr>
          <w:delText xml:space="preserve"> and 25</w:delText>
        </w:r>
        <w:r w:rsidRPr="003151A2" w:rsidDel="00D02ACE">
          <w:rPr>
            <w:snapToGrid w:val="0"/>
            <w:lang w:val="en-US"/>
          </w:rPr>
          <w:sym w:font="Symbol" w:char="F0B0"/>
        </w:r>
        <w:r w:rsidRPr="003151A2" w:rsidDel="00D02ACE">
          <w:rPr>
            <w:snapToGrid w:val="0"/>
            <w:lang w:val="en-US"/>
          </w:rPr>
          <w:delText xml:space="preserve"> above the horizontal plane; and</w:delText>
        </w:r>
      </w:del>
    </w:p>
    <w:p w14:paraId="3C6DEE64" w14:textId="77777777" w:rsidR="003151A2" w:rsidRPr="003151A2" w:rsidDel="00312F70" w:rsidRDefault="003151A2" w:rsidP="005078A6">
      <w:pPr>
        <w:tabs>
          <w:tab w:val="left" w:pos="2608"/>
          <w:tab w:val="left" w:pos="3345"/>
          <w:tab w:val="left" w:pos="5812"/>
          <w:tab w:val="right" w:pos="6946"/>
          <w:tab w:val="left" w:pos="7088"/>
          <w:tab w:val="left" w:pos="7371"/>
          <w:tab w:val="left" w:pos="7741"/>
          <w:tab w:val="left" w:pos="7979"/>
        </w:tabs>
        <w:spacing w:before="80"/>
        <w:ind w:left="1134" w:hanging="1134"/>
        <w:rPr>
          <w:del w:id="337" w:author="Fernandez Jimenez, Virginia" w:date="2022-10-21T14:13:00Z"/>
          <w:snapToGrid w:val="0"/>
          <w:lang w:val="en-US"/>
        </w:rPr>
      </w:pPr>
      <w:del w:id="338" w:author="Fernandez Jimenez, Virginia" w:date="2022-10-21T14:13:00Z">
        <w:r w:rsidRPr="003151A2" w:rsidDel="00312F70">
          <w:rPr>
            <w:snapToGrid w:val="0"/>
            <w:lang w:val="en-US"/>
          </w:rPr>
          <w:sym w:font="Symbol" w:char="F02D"/>
        </w:r>
        <w:r w:rsidRPr="003151A2" w:rsidDel="00312F70">
          <w:rPr>
            <w:snapToGrid w:val="0"/>
            <w:lang w:val="en-US"/>
          </w:rPr>
          <w:tab/>
          <w:delText>−130 dB(W/(m</w:delText>
        </w:r>
        <w:r w:rsidRPr="003151A2" w:rsidDel="00312F70">
          <w:rPr>
            <w:vertAlign w:val="superscript"/>
            <w:lang w:val="en-US"/>
          </w:rPr>
          <w:delText>2</w:delText>
        </w:r>
        <w:r w:rsidRPr="003151A2" w:rsidDel="00312F70">
          <w:rPr>
            <w:snapToGrid w:val="0"/>
            <w:lang w:val="en-US"/>
          </w:rPr>
          <w:delText> · MHz)) for angles of arrival between 25</w:delText>
        </w:r>
        <w:r w:rsidRPr="003151A2" w:rsidDel="00312F70">
          <w:rPr>
            <w:snapToGrid w:val="0"/>
            <w:lang w:val="en-US"/>
          </w:rPr>
          <w:sym w:font="Symbol" w:char="F0B0"/>
        </w:r>
        <w:r w:rsidRPr="003151A2" w:rsidDel="00312F70">
          <w:rPr>
            <w:snapToGrid w:val="0"/>
            <w:lang w:val="en-US"/>
          </w:rPr>
          <w:delText xml:space="preserve"> and 90</w:delText>
        </w:r>
        <w:r w:rsidRPr="003151A2" w:rsidDel="00312F70">
          <w:rPr>
            <w:snapToGrid w:val="0"/>
            <w:lang w:val="en-US"/>
          </w:rPr>
          <w:sym w:font="Symbol" w:char="F0B0"/>
        </w:r>
        <w:r w:rsidRPr="003151A2" w:rsidDel="00312F70">
          <w:rPr>
            <w:snapToGrid w:val="0"/>
            <w:lang w:val="en-US"/>
          </w:rPr>
          <w:delText xml:space="preserve"> above the horizontal plane;</w:delText>
        </w:r>
      </w:del>
    </w:p>
    <w:p w14:paraId="01628A8E" w14:textId="77777777" w:rsidR="003151A2" w:rsidRPr="003151A2" w:rsidRDefault="003151A2" w:rsidP="005078A6">
      <w:pPr>
        <w:keepNext/>
        <w:rPr>
          <w:lang w:val="en-US"/>
        </w:rPr>
      </w:pPr>
      <w:del w:id="339" w:author="Author">
        <w:r w:rsidRPr="003151A2" w:rsidDel="003D1DA6">
          <w:rPr>
            <w:bCs/>
            <w:snapToGrid w:val="0"/>
            <w:color w:val="000000"/>
            <w:lang w:val="en-US"/>
          </w:rPr>
          <w:delText>3</w:delText>
        </w:r>
      </w:del>
      <w:del w:id="340" w:author="Turnbull, Karen" w:date="2022-10-27T11:14:00Z">
        <w:r w:rsidRPr="003151A2" w:rsidDel="00456BF2">
          <w:rPr>
            <w:bCs/>
            <w:snapToGrid w:val="0"/>
            <w:color w:val="000000"/>
            <w:lang w:val="en-US"/>
          </w:rPr>
          <w:delText>.</w:delText>
        </w:r>
      </w:del>
      <w:del w:id="341" w:author="Author">
        <w:r w:rsidRPr="003151A2" w:rsidDel="00127742">
          <w:rPr>
            <w:bCs/>
            <w:snapToGrid w:val="0"/>
            <w:color w:val="000000"/>
            <w:lang w:val="en-US"/>
          </w:rPr>
          <w:delText>3</w:delText>
        </w:r>
      </w:del>
      <w:ins w:id="342" w:author="Author">
        <w:r w:rsidRPr="003151A2">
          <w:rPr>
            <w:bCs/>
            <w:snapToGrid w:val="0"/>
            <w:color w:val="000000"/>
            <w:lang w:val="en-US"/>
          </w:rPr>
          <w:t>1</w:t>
        </w:r>
      </w:ins>
      <w:ins w:id="343" w:author="Turnbull, Karen" w:date="2022-10-27T11:14:00Z">
        <w:r w:rsidRPr="003151A2">
          <w:rPr>
            <w:bCs/>
            <w:snapToGrid w:val="0"/>
            <w:color w:val="000000"/>
            <w:lang w:val="en-US"/>
          </w:rPr>
          <w:t>.</w:t>
        </w:r>
      </w:ins>
      <w:ins w:id="344" w:author="Author">
        <w:r w:rsidRPr="003151A2">
          <w:rPr>
            <w:bCs/>
            <w:snapToGrid w:val="0"/>
            <w:color w:val="000000"/>
            <w:lang w:val="en-US"/>
          </w:rPr>
          <w:t>5</w:t>
        </w:r>
      </w:ins>
      <w:r w:rsidRPr="003151A2">
        <w:rPr>
          <w:lang w:val="en-US"/>
        </w:rPr>
        <w:tab/>
        <w:t xml:space="preserve">a </w:t>
      </w:r>
      <w:ins w:id="345" w:author="Author">
        <w:r w:rsidRPr="003151A2">
          <w:rPr>
            <w:lang w:val="en-US"/>
          </w:rPr>
          <w:t>HIBS</w:t>
        </w:r>
      </w:ins>
      <w:del w:id="346" w:author="Author">
        <w:r w:rsidRPr="003151A2" w:rsidDel="00C33A7F">
          <w:rPr>
            <w:lang w:val="en-US"/>
          </w:rPr>
          <w:delText>HAPS operating as an IMT base station</w:delText>
        </w:r>
      </w:del>
      <w:r w:rsidRPr="003151A2">
        <w:rPr>
          <w:lang w:val="en-US"/>
        </w:rPr>
        <w:t xml:space="preserve">, </w:t>
      </w:r>
      <w:proofErr w:type="gramStart"/>
      <w:r w:rsidRPr="003151A2">
        <w:rPr>
          <w:lang w:val="en-US"/>
        </w:rPr>
        <w:t>in order to</w:t>
      </w:r>
      <w:proofErr w:type="gramEnd"/>
      <w:r w:rsidRPr="003151A2">
        <w:rPr>
          <w:lang w:val="en-US"/>
        </w:rPr>
        <w:t xml:space="preserve"> protect fixed stations from interference, shall not exceed the following limits of out-of-band power flux-density (</w:t>
      </w:r>
      <w:proofErr w:type="spellStart"/>
      <w:r w:rsidRPr="003151A2">
        <w:rPr>
          <w:lang w:val="en-US"/>
        </w:rPr>
        <w:t>pfd</w:t>
      </w:r>
      <w:proofErr w:type="spellEnd"/>
      <w:r w:rsidRPr="003151A2">
        <w:rPr>
          <w:lang w:val="en-US"/>
        </w:rPr>
        <w:t xml:space="preserve">) at the Earth’s surface in the </w:t>
      </w:r>
      <w:ins w:id="347" w:author="Author">
        <w:r w:rsidRPr="003151A2">
          <w:rPr>
            <w:lang w:val="en-US"/>
          </w:rPr>
          <w:t xml:space="preserve">frequency </w:t>
        </w:r>
      </w:ins>
      <w:r w:rsidRPr="003151A2">
        <w:rPr>
          <w:lang w:val="en-US"/>
        </w:rPr>
        <w:t>band</w:t>
      </w:r>
      <w:del w:id="348" w:author="Author">
        <w:r w:rsidRPr="003151A2" w:rsidDel="007C18B6">
          <w:rPr>
            <w:lang w:val="en-US"/>
          </w:rPr>
          <w:delText>s</w:delText>
        </w:r>
      </w:del>
      <w:r w:rsidRPr="003151A2">
        <w:rPr>
          <w:lang w:val="en-US"/>
        </w:rPr>
        <w:t xml:space="preserve"> 2 025-2 110 MHz:</w:t>
      </w:r>
    </w:p>
    <w:p w14:paraId="3C6A1D5D" w14:textId="77777777" w:rsidR="003151A2" w:rsidRPr="003151A2" w:rsidRDefault="003151A2" w:rsidP="000556CE">
      <w:pPr>
        <w:tabs>
          <w:tab w:val="left" w:pos="2608"/>
          <w:tab w:val="left" w:pos="3686"/>
          <w:tab w:val="left" w:pos="5812"/>
          <w:tab w:val="right" w:pos="6946"/>
          <w:tab w:val="left" w:pos="7027"/>
          <w:tab w:val="left" w:pos="7371"/>
          <w:tab w:val="left" w:pos="7741"/>
          <w:tab w:val="left" w:pos="7979"/>
        </w:tabs>
        <w:spacing w:before="80"/>
        <w:ind w:left="1134" w:hanging="1134"/>
        <w:rPr>
          <w:snapToGrid w:val="0"/>
          <w:lang w:val="en-US"/>
        </w:rPr>
      </w:pPr>
      <w:r w:rsidRPr="003151A2">
        <w:rPr>
          <w:snapToGrid w:val="0"/>
          <w:lang w:val="en-US"/>
        </w:rPr>
        <w:sym w:font="Symbol" w:char="F02D"/>
      </w:r>
      <w:r w:rsidRPr="003151A2">
        <w:rPr>
          <w:snapToGrid w:val="0"/>
          <w:lang w:val="en-US"/>
        </w:rPr>
        <w:tab/>
        <w:t>−165 </w:t>
      </w:r>
      <w:ins w:id="349" w:author="Author">
        <w:r w:rsidRPr="003151A2">
          <w:rPr>
            <w:rFonts w:eastAsia="Batang"/>
            <w:lang w:val="en-US"/>
          </w:rPr>
          <w:tab/>
        </w:r>
        <w:r w:rsidRPr="003151A2">
          <w:rPr>
            <w:rFonts w:eastAsia="Batang"/>
            <w:lang w:val="en-US"/>
          </w:rPr>
          <w:tab/>
        </w:r>
        <w:r w:rsidRPr="003151A2">
          <w:rPr>
            <w:rFonts w:eastAsia="Batang"/>
            <w:lang w:val="en-US"/>
          </w:rPr>
          <w:tab/>
        </w:r>
        <w:proofErr w:type="gramStart"/>
        <w:r w:rsidRPr="003151A2">
          <w:rPr>
            <w:rFonts w:eastAsia="Batang"/>
            <w:lang w:val="en-US"/>
          </w:rPr>
          <w:t>dB(</w:t>
        </w:r>
        <w:proofErr w:type="gramEnd"/>
        <w:r w:rsidRPr="003151A2">
          <w:rPr>
            <w:rFonts w:eastAsia="Batang"/>
            <w:lang w:val="en-US"/>
          </w:rPr>
          <w:t>W/(m</w:t>
        </w:r>
        <w:r w:rsidRPr="003151A2">
          <w:rPr>
            <w:rFonts w:eastAsia="Batang"/>
            <w:vertAlign w:val="superscript"/>
            <w:lang w:val="en-US"/>
          </w:rPr>
          <w:t>2</w:t>
        </w:r>
        <w:r w:rsidRPr="003151A2">
          <w:rPr>
            <w:rFonts w:eastAsia="Batang"/>
            <w:lang w:val="en-US"/>
          </w:rPr>
          <w:t xml:space="preserve"> · MHz)) </w:t>
        </w:r>
        <w:r w:rsidRPr="003151A2">
          <w:rPr>
            <w:rFonts w:eastAsia="Batang"/>
            <w:lang w:val="en-US"/>
          </w:rPr>
          <w:tab/>
          <w:t>for</w:t>
        </w:r>
        <w:r w:rsidRPr="003151A2">
          <w:rPr>
            <w:rFonts w:eastAsia="Batang"/>
            <w:lang w:val="en-US"/>
          </w:rPr>
          <w:tab/>
          <w:t>0°</w:t>
        </w:r>
        <w:r w:rsidRPr="003151A2">
          <w:rPr>
            <w:rFonts w:eastAsia="Batang"/>
            <w:lang w:val="en-US"/>
          </w:rPr>
          <w:tab/>
          <w:t>&lt;</w:t>
        </w:r>
      </w:ins>
      <w:ins w:id="350" w:author="Turnbull, Karen" w:date="2023-04-05T15:40:00Z">
        <w:r w:rsidRPr="003151A2">
          <w:rPr>
            <w:rFonts w:eastAsia="Batang"/>
            <w:szCs w:val="24"/>
            <w:lang w:val="en-US"/>
          </w:rPr>
          <w:t> </w:t>
        </w:r>
      </w:ins>
      <w:ins w:id="351" w:author="Author">
        <w:r w:rsidRPr="003151A2">
          <w:rPr>
            <w:rFonts w:eastAsia="Batang"/>
            <w:lang w:val="en-US"/>
          </w:rPr>
          <w:sym w:font="Symbol" w:char="F071"/>
        </w:r>
      </w:ins>
      <w:ins w:id="352" w:author="Turnbull, Karen" w:date="2023-04-05T15:40:00Z">
        <w:r w:rsidRPr="003151A2">
          <w:rPr>
            <w:rFonts w:eastAsia="Batang"/>
            <w:szCs w:val="24"/>
            <w:lang w:val="en-US"/>
          </w:rPr>
          <w:t> </w:t>
        </w:r>
      </w:ins>
      <w:ins w:id="353" w:author="Author">
        <w:r w:rsidRPr="003151A2">
          <w:rPr>
            <w:rFonts w:eastAsia="Batang"/>
            <w:lang w:val="en-US"/>
          </w:rPr>
          <w:sym w:font="Symbol" w:char="F0A3"/>
        </w:r>
      </w:ins>
      <w:ins w:id="354" w:author="Turnbull, Karen" w:date="2023-04-05T15:40:00Z">
        <w:r w:rsidRPr="003151A2">
          <w:rPr>
            <w:rFonts w:eastAsia="Batang"/>
            <w:szCs w:val="24"/>
            <w:lang w:val="en-US"/>
          </w:rPr>
          <w:t> </w:t>
        </w:r>
      </w:ins>
      <w:ins w:id="355" w:author="Author">
        <w:r w:rsidRPr="003151A2">
          <w:rPr>
            <w:rFonts w:eastAsia="Batang"/>
            <w:lang w:val="en-US"/>
          </w:rPr>
          <w:t>5°</w:t>
        </w:r>
      </w:ins>
      <w:r w:rsidRPr="003151A2">
        <w:rPr>
          <w:rFonts w:eastAsia="Batang"/>
          <w:lang w:val="en-US"/>
        </w:rPr>
        <w:t xml:space="preserve"> </w:t>
      </w:r>
      <w:del w:id="356" w:author="Author">
        <w:r w:rsidRPr="003151A2" w:rsidDel="004151E6">
          <w:rPr>
            <w:snapToGrid w:val="0"/>
            <w:lang w:val="en-US"/>
          </w:rPr>
          <w:delText>dB(W/(m</w:delText>
        </w:r>
        <w:r w:rsidRPr="003151A2" w:rsidDel="004151E6">
          <w:rPr>
            <w:vertAlign w:val="superscript"/>
            <w:lang w:val="en-US"/>
          </w:rPr>
          <w:delText>2</w:delText>
        </w:r>
        <w:r w:rsidRPr="003151A2" w:rsidDel="004151E6">
          <w:rPr>
            <w:snapToGrid w:val="0"/>
            <w:lang w:val="en-US"/>
          </w:rPr>
          <w:delText> · MHz)) for angles of arrival (</w:delText>
        </w:r>
        <w:r w:rsidRPr="003151A2" w:rsidDel="004151E6">
          <w:rPr>
            <w:snapToGrid w:val="0"/>
            <w:lang w:val="en-US"/>
          </w:rPr>
          <w:sym w:font="Symbol" w:char="F071"/>
        </w:r>
        <w:r w:rsidRPr="003151A2" w:rsidDel="004151E6">
          <w:rPr>
            <w:snapToGrid w:val="0"/>
            <w:lang w:val="en-US"/>
          </w:rPr>
          <w:delText>) less than 5</w:delText>
        </w:r>
        <w:r w:rsidRPr="003151A2" w:rsidDel="004151E6">
          <w:rPr>
            <w:snapToGrid w:val="0"/>
            <w:lang w:val="en-US"/>
          </w:rPr>
          <w:sym w:font="Symbol" w:char="F0B0"/>
        </w:r>
        <w:r w:rsidRPr="003151A2" w:rsidDel="004151E6">
          <w:rPr>
            <w:snapToGrid w:val="0"/>
            <w:lang w:val="en-US"/>
          </w:rPr>
          <w:delText xml:space="preserve"> above the horizontal plane</w:delText>
        </w:r>
        <w:r w:rsidRPr="003151A2" w:rsidDel="00B00F89">
          <w:rPr>
            <w:snapToGrid w:val="0"/>
            <w:lang w:val="en-US"/>
          </w:rPr>
          <w:delText>;</w:delText>
        </w:r>
      </w:del>
    </w:p>
    <w:p w14:paraId="4DF53FF8" w14:textId="77777777" w:rsidR="003151A2" w:rsidRPr="003151A2" w:rsidRDefault="003151A2" w:rsidP="000556CE">
      <w:pPr>
        <w:tabs>
          <w:tab w:val="left" w:pos="2608"/>
          <w:tab w:val="left" w:pos="3686"/>
          <w:tab w:val="left" w:pos="5812"/>
          <w:tab w:val="right" w:pos="6946"/>
          <w:tab w:val="left" w:pos="7027"/>
          <w:tab w:val="left" w:pos="7371"/>
          <w:tab w:val="left" w:pos="7741"/>
          <w:tab w:val="left" w:pos="7979"/>
        </w:tabs>
        <w:spacing w:before="80"/>
        <w:ind w:left="1134" w:hanging="1134"/>
        <w:rPr>
          <w:snapToGrid w:val="0"/>
          <w:lang w:val="en-US"/>
        </w:rPr>
      </w:pPr>
      <w:r w:rsidRPr="003151A2">
        <w:rPr>
          <w:snapToGrid w:val="0"/>
          <w:lang w:val="en-US"/>
        </w:rPr>
        <w:sym w:font="Symbol" w:char="F02D"/>
      </w:r>
      <w:r w:rsidRPr="003151A2">
        <w:rPr>
          <w:snapToGrid w:val="0"/>
          <w:lang w:val="en-US"/>
        </w:rPr>
        <w:tab/>
        <w:t>−165 + 1.75 (</w:t>
      </w:r>
      <w:r w:rsidRPr="003151A2">
        <w:rPr>
          <w:snapToGrid w:val="0"/>
          <w:lang w:val="en-US"/>
        </w:rPr>
        <w:sym w:font="Symbol" w:char="F071"/>
      </w:r>
      <w:r w:rsidRPr="003151A2">
        <w:rPr>
          <w:snapToGrid w:val="0"/>
          <w:lang w:val="en-US"/>
        </w:rPr>
        <w:t xml:space="preserve"> − 5) </w:t>
      </w:r>
      <w:ins w:id="357" w:author="Author">
        <w:r w:rsidRPr="003151A2">
          <w:rPr>
            <w:rFonts w:eastAsia="Batang"/>
            <w:lang w:val="en-US"/>
          </w:rPr>
          <w:tab/>
          <w:t>dB(W/(m</w:t>
        </w:r>
        <w:r w:rsidRPr="003151A2">
          <w:rPr>
            <w:rFonts w:eastAsia="Batang"/>
            <w:vertAlign w:val="superscript"/>
            <w:lang w:val="en-US"/>
          </w:rPr>
          <w:t>2</w:t>
        </w:r>
        <w:r w:rsidRPr="003151A2">
          <w:rPr>
            <w:lang w:val="en-US"/>
          </w:rPr>
          <w:t> </w:t>
        </w:r>
        <w:r w:rsidRPr="003151A2">
          <w:rPr>
            <w:rFonts w:eastAsia="Batang"/>
            <w:lang w:val="en-US"/>
          </w:rPr>
          <w:t>· MHz))</w:t>
        </w:r>
        <w:r w:rsidRPr="003151A2">
          <w:rPr>
            <w:rFonts w:eastAsia="Batang"/>
            <w:lang w:val="en-US"/>
          </w:rPr>
          <w:tab/>
          <w:t>for</w:t>
        </w:r>
        <w:r w:rsidRPr="003151A2">
          <w:rPr>
            <w:rFonts w:eastAsia="Batang"/>
            <w:lang w:val="en-US"/>
          </w:rPr>
          <w:tab/>
          <w:t> 5</w:t>
        </w:r>
        <w:r w:rsidRPr="003151A2">
          <w:rPr>
            <w:rFonts w:eastAsia="Batang"/>
            <w:lang w:val="en-US"/>
          </w:rPr>
          <w:sym w:font="Symbol" w:char="F0B0"/>
        </w:r>
        <w:r w:rsidRPr="003151A2">
          <w:rPr>
            <w:rFonts w:eastAsia="Batang"/>
            <w:lang w:val="en-US"/>
          </w:rPr>
          <w:tab/>
          <w:t>&lt;</w:t>
        </w:r>
      </w:ins>
      <w:ins w:id="358" w:author="Turnbull, Karen" w:date="2023-04-05T15:40:00Z">
        <w:r w:rsidRPr="003151A2">
          <w:rPr>
            <w:rFonts w:eastAsia="Batang"/>
            <w:szCs w:val="24"/>
            <w:lang w:val="en-US"/>
          </w:rPr>
          <w:t> </w:t>
        </w:r>
      </w:ins>
      <w:ins w:id="359" w:author="Author">
        <w:r w:rsidRPr="003151A2">
          <w:rPr>
            <w:rFonts w:eastAsia="Batang"/>
            <w:lang w:val="en-US"/>
          </w:rPr>
          <w:sym w:font="Symbol" w:char="F071"/>
        </w:r>
      </w:ins>
      <w:ins w:id="360" w:author="Turnbull, Karen" w:date="2023-04-05T15:40:00Z">
        <w:r w:rsidRPr="003151A2">
          <w:rPr>
            <w:rFonts w:eastAsia="Batang"/>
            <w:szCs w:val="24"/>
            <w:lang w:val="en-US"/>
          </w:rPr>
          <w:t> </w:t>
        </w:r>
      </w:ins>
      <w:ins w:id="361" w:author="Author">
        <w:r w:rsidRPr="003151A2">
          <w:rPr>
            <w:rFonts w:eastAsia="Batang"/>
            <w:lang w:val="en-US"/>
          </w:rPr>
          <w:sym w:font="Symbol" w:char="F0A3"/>
        </w:r>
      </w:ins>
      <w:ins w:id="362" w:author="Turnbull, Karen" w:date="2023-04-05T15:40:00Z">
        <w:r w:rsidRPr="003151A2">
          <w:rPr>
            <w:rFonts w:eastAsia="Batang"/>
            <w:szCs w:val="24"/>
            <w:lang w:val="en-US"/>
          </w:rPr>
          <w:t> </w:t>
        </w:r>
      </w:ins>
      <w:ins w:id="363" w:author="Author">
        <w:r w:rsidRPr="003151A2">
          <w:rPr>
            <w:rFonts w:eastAsia="Batang"/>
            <w:lang w:val="en-US"/>
          </w:rPr>
          <w:t>25</w:t>
        </w:r>
        <w:r w:rsidRPr="003151A2">
          <w:rPr>
            <w:rFonts w:eastAsia="Batang"/>
            <w:lang w:val="en-US"/>
          </w:rPr>
          <w:sym w:font="Symbol" w:char="F0B0"/>
        </w:r>
      </w:ins>
      <w:r w:rsidRPr="003151A2">
        <w:rPr>
          <w:rFonts w:eastAsia="Batang"/>
          <w:lang w:val="en-US"/>
        </w:rPr>
        <w:t xml:space="preserve"> </w:t>
      </w:r>
      <w:del w:id="364" w:author="Author">
        <w:r w:rsidRPr="003151A2" w:rsidDel="00B00F89">
          <w:rPr>
            <w:snapToGrid w:val="0"/>
            <w:lang w:val="en-US"/>
          </w:rPr>
          <w:delText>dB(W/(m</w:delText>
        </w:r>
        <w:r w:rsidRPr="003151A2" w:rsidDel="00B00F89">
          <w:rPr>
            <w:vertAlign w:val="superscript"/>
            <w:lang w:val="en-US"/>
          </w:rPr>
          <w:delText>2</w:delText>
        </w:r>
        <w:r w:rsidRPr="003151A2" w:rsidDel="00B00F89">
          <w:rPr>
            <w:snapToGrid w:val="0"/>
            <w:lang w:val="en-US"/>
          </w:rPr>
          <w:delText> · MHz)) for angles of arrival between 5</w:delText>
        </w:r>
        <w:r w:rsidRPr="003151A2" w:rsidDel="00B00F89">
          <w:rPr>
            <w:snapToGrid w:val="0"/>
            <w:lang w:val="en-US"/>
          </w:rPr>
          <w:sym w:font="Symbol" w:char="F0B0"/>
        </w:r>
        <w:r w:rsidRPr="003151A2" w:rsidDel="00B00F89">
          <w:rPr>
            <w:snapToGrid w:val="0"/>
            <w:lang w:val="en-US"/>
          </w:rPr>
          <w:delText xml:space="preserve"> and 25</w:delText>
        </w:r>
        <w:r w:rsidRPr="003151A2" w:rsidDel="00B00F89">
          <w:rPr>
            <w:snapToGrid w:val="0"/>
            <w:lang w:val="en-US"/>
          </w:rPr>
          <w:sym w:font="Symbol" w:char="F0B0"/>
        </w:r>
        <w:r w:rsidRPr="003151A2" w:rsidDel="00B00F89">
          <w:rPr>
            <w:snapToGrid w:val="0"/>
            <w:lang w:val="en-US"/>
          </w:rPr>
          <w:delText xml:space="preserve"> above the horizontal plane; and</w:delText>
        </w:r>
      </w:del>
    </w:p>
    <w:p w14:paraId="54A3E176" w14:textId="77777777" w:rsidR="003151A2" w:rsidRPr="003151A2" w:rsidRDefault="003151A2" w:rsidP="000556CE">
      <w:pPr>
        <w:tabs>
          <w:tab w:val="left" w:pos="2608"/>
          <w:tab w:val="left" w:pos="3686"/>
          <w:tab w:val="left" w:pos="5812"/>
          <w:tab w:val="right" w:pos="6946"/>
          <w:tab w:val="left" w:pos="7027"/>
          <w:tab w:val="left" w:pos="7371"/>
          <w:tab w:val="left" w:pos="7741"/>
          <w:tab w:val="left" w:pos="7979"/>
        </w:tabs>
        <w:spacing w:before="80"/>
        <w:ind w:left="1134" w:hanging="1134"/>
        <w:rPr>
          <w:snapToGrid w:val="0"/>
          <w:lang w:val="en-US"/>
        </w:rPr>
      </w:pPr>
      <w:r w:rsidRPr="003151A2">
        <w:rPr>
          <w:snapToGrid w:val="0"/>
          <w:lang w:val="en-US"/>
        </w:rPr>
        <w:lastRenderedPageBreak/>
        <w:sym w:font="Symbol" w:char="F02D"/>
      </w:r>
      <w:r w:rsidRPr="003151A2">
        <w:rPr>
          <w:snapToGrid w:val="0"/>
          <w:lang w:val="en-US"/>
        </w:rPr>
        <w:tab/>
        <w:t>−130 </w:t>
      </w:r>
      <w:ins w:id="365" w:author="Author">
        <w:r w:rsidRPr="003151A2">
          <w:rPr>
            <w:rFonts w:eastAsia="Batang"/>
            <w:lang w:val="en-US"/>
          </w:rPr>
          <w:tab/>
        </w:r>
        <w:r w:rsidRPr="003151A2">
          <w:rPr>
            <w:rFonts w:eastAsia="Batang"/>
            <w:lang w:val="en-US"/>
          </w:rPr>
          <w:tab/>
        </w:r>
        <w:r w:rsidRPr="003151A2">
          <w:rPr>
            <w:rFonts w:eastAsia="Batang"/>
            <w:lang w:val="en-US"/>
          </w:rPr>
          <w:tab/>
        </w:r>
        <w:r w:rsidRPr="003151A2">
          <w:rPr>
            <w:rFonts w:eastAsia="Batang"/>
            <w:lang w:val="en-US"/>
          </w:rPr>
          <w:tab/>
        </w:r>
        <w:proofErr w:type="gramStart"/>
        <w:r w:rsidRPr="003151A2">
          <w:rPr>
            <w:rFonts w:eastAsia="Batang"/>
            <w:lang w:val="en-US"/>
          </w:rPr>
          <w:t>dB(</w:t>
        </w:r>
        <w:proofErr w:type="gramEnd"/>
        <w:r w:rsidRPr="003151A2">
          <w:rPr>
            <w:rFonts w:eastAsia="Batang"/>
            <w:lang w:val="en-US"/>
          </w:rPr>
          <w:t>W/(m</w:t>
        </w:r>
        <w:r w:rsidRPr="003151A2">
          <w:rPr>
            <w:rFonts w:eastAsia="Batang"/>
            <w:vertAlign w:val="superscript"/>
            <w:lang w:val="en-US"/>
          </w:rPr>
          <w:t>2</w:t>
        </w:r>
        <w:r w:rsidRPr="003151A2">
          <w:rPr>
            <w:lang w:val="en-US"/>
          </w:rPr>
          <w:t> </w:t>
        </w:r>
        <w:r w:rsidRPr="003151A2">
          <w:rPr>
            <w:rFonts w:eastAsia="Batang"/>
            <w:lang w:val="en-US"/>
          </w:rPr>
          <w:t>· MHz))</w:t>
        </w:r>
        <w:r w:rsidRPr="003151A2">
          <w:rPr>
            <w:rFonts w:eastAsia="Batang"/>
            <w:lang w:val="en-US"/>
          </w:rPr>
          <w:tab/>
          <w:t>for</w:t>
        </w:r>
        <w:r w:rsidRPr="003151A2">
          <w:rPr>
            <w:rFonts w:eastAsia="Batang"/>
            <w:lang w:val="en-US"/>
          </w:rPr>
          <w:tab/>
          <w:t>25</w:t>
        </w:r>
        <w:r w:rsidRPr="003151A2">
          <w:rPr>
            <w:rFonts w:eastAsia="Batang"/>
            <w:lang w:val="en-US"/>
          </w:rPr>
          <w:sym w:font="Symbol" w:char="F0B0"/>
        </w:r>
        <w:r w:rsidRPr="003151A2">
          <w:rPr>
            <w:rFonts w:eastAsia="Batang"/>
            <w:lang w:val="en-US"/>
          </w:rPr>
          <w:tab/>
          <w:t>&lt;</w:t>
        </w:r>
      </w:ins>
      <w:ins w:id="366" w:author="Turnbull, Karen" w:date="2023-04-05T15:40:00Z">
        <w:r w:rsidRPr="003151A2">
          <w:rPr>
            <w:rFonts w:eastAsia="Batang"/>
            <w:szCs w:val="24"/>
            <w:lang w:val="en-US"/>
          </w:rPr>
          <w:t> </w:t>
        </w:r>
      </w:ins>
      <w:ins w:id="367" w:author="Author">
        <w:r w:rsidRPr="003151A2">
          <w:rPr>
            <w:rFonts w:eastAsia="Batang"/>
            <w:lang w:val="en-US"/>
          </w:rPr>
          <w:sym w:font="Symbol" w:char="F071"/>
        </w:r>
      </w:ins>
      <w:ins w:id="368" w:author="Turnbull, Karen" w:date="2023-04-05T15:40:00Z">
        <w:r w:rsidRPr="003151A2">
          <w:rPr>
            <w:rFonts w:eastAsia="Batang"/>
            <w:szCs w:val="24"/>
            <w:lang w:val="en-US"/>
          </w:rPr>
          <w:t> </w:t>
        </w:r>
      </w:ins>
      <w:ins w:id="369" w:author="Author">
        <w:r w:rsidRPr="003151A2">
          <w:rPr>
            <w:rFonts w:eastAsia="Batang"/>
            <w:lang w:val="en-US"/>
          </w:rPr>
          <w:sym w:font="Symbol" w:char="F0A3"/>
        </w:r>
      </w:ins>
      <w:ins w:id="370" w:author="Turnbull, Karen" w:date="2023-04-05T15:40:00Z">
        <w:r w:rsidRPr="003151A2">
          <w:rPr>
            <w:rFonts w:eastAsia="Batang"/>
            <w:szCs w:val="24"/>
            <w:lang w:val="en-US"/>
          </w:rPr>
          <w:t> </w:t>
        </w:r>
      </w:ins>
      <w:ins w:id="371" w:author="Author">
        <w:r w:rsidRPr="003151A2">
          <w:rPr>
            <w:rFonts w:eastAsia="Batang"/>
            <w:lang w:val="en-US"/>
          </w:rPr>
          <w:t>90</w:t>
        </w:r>
        <w:r w:rsidRPr="003151A2">
          <w:rPr>
            <w:rFonts w:eastAsia="Batang"/>
            <w:lang w:val="en-US"/>
          </w:rPr>
          <w:sym w:font="Symbol" w:char="F0B0"/>
        </w:r>
      </w:ins>
      <w:r w:rsidRPr="003151A2">
        <w:rPr>
          <w:rFonts w:eastAsia="Batang"/>
          <w:lang w:val="en-US"/>
        </w:rPr>
        <w:t xml:space="preserve"> </w:t>
      </w:r>
      <w:del w:id="372" w:author="Author">
        <w:r w:rsidRPr="003151A2" w:rsidDel="00B00F89">
          <w:rPr>
            <w:snapToGrid w:val="0"/>
            <w:lang w:val="en-US"/>
          </w:rPr>
          <w:delText>dB(W/(m</w:delText>
        </w:r>
        <w:r w:rsidRPr="003151A2" w:rsidDel="00B00F89">
          <w:rPr>
            <w:vertAlign w:val="superscript"/>
            <w:lang w:val="en-US"/>
          </w:rPr>
          <w:delText>2</w:delText>
        </w:r>
        <w:r w:rsidRPr="003151A2" w:rsidDel="00B00F89">
          <w:rPr>
            <w:snapToGrid w:val="0"/>
            <w:lang w:val="en-US"/>
          </w:rPr>
          <w:delText> · MHz)) for angles of arrival between 25</w:delText>
        </w:r>
        <w:r w:rsidRPr="003151A2" w:rsidDel="00B00F89">
          <w:rPr>
            <w:snapToGrid w:val="0"/>
            <w:lang w:val="en-US"/>
          </w:rPr>
          <w:sym w:font="Symbol" w:char="F0B0"/>
        </w:r>
        <w:r w:rsidRPr="003151A2" w:rsidDel="00B00F89">
          <w:rPr>
            <w:snapToGrid w:val="0"/>
            <w:lang w:val="en-US"/>
          </w:rPr>
          <w:delText xml:space="preserve"> and 90</w:delText>
        </w:r>
        <w:r w:rsidRPr="003151A2" w:rsidDel="00B00F89">
          <w:rPr>
            <w:snapToGrid w:val="0"/>
            <w:lang w:val="en-US"/>
          </w:rPr>
          <w:sym w:font="Symbol" w:char="F0B0"/>
        </w:r>
        <w:r w:rsidRPr="003151A2" w:rsidDel="00B00F89">
          <w:rPr>
            <w:snapToGrid w:val="0"/>
            <w:lang w:val="en-US"/>
          </w:rPr>
          <w:delText xml:space="preserve"> above the horizontal plane;</w:delText>
        </w:r>
      </w:del>
    </w:p>
    <w:p w14:paraId="2E0D59F0" w14:textId="77777777" w:rsidR="003151A2" w:rsidRPr="003151A2" w:rsidRDefault="003151A2" w:rsidP="005078A6">
      <w:pPr>
        <w:rPr>
          <w:ins w:id="373" w:author="Prost, Baptiste" w:date="2023-04-04T12:25:00Z"/>
          <w:lang w:val="en-US" w:eastAsia="ja-JP"/>
        </w:rPr>
      </w:pPr>
      <w:ins w:id="374" w:author="Author">
        <w:r w:rsidRPr="003151A2">
          <w:rPr>
            <w:lang w:val="en-US" w:eastAsia="ja-JP"/>
          </w:rPr>
          <w:t xml:space="preserve">where </w:t>
        </w:r>
        <w:r w:rsidRPr="003151A2">
          <w:rPr>
            <w:iCs/>
            <w:lang w:val="en-US" w:eastAsia="ja-JP"/>
          </w:rPr>
          <w:t>θ</w:t>
        </w:r>
        <w:r w:rsidRPr="003151A2">
          <w:rPr>
            <w:lang w:val="en-US" w:eastAsia="ja-JP"/>
          </w:rPr>
          <w:t xml:space="preserve"> is the </w:t>
        </w:r>
        <w:r w:rsidRPr="003151A2">
          <w:rPr>
            <w:lang w:val="en-US"/>
          </w:rPr>
          <w:t xml:space="preserve">angle of arrival </w:t>
        </w:r>
        <w:r w:rsidRPr="003151A2">
          <w:rPr>
            <w:lang w:val="en-US" w:eastAsia="ja-JP"/>
          </w:rPr>
          <w:t xml:space="preserve">of the incident wave </w:t>
        </w:r>
        <w:r w:rsidRPr="003151A2">
          <w:rPr>
            <w:lang w:val="en-US"/>
          </w:rPr>
          <w:t>above the horizontal plane,</w:t>
        </w:r>
        <w:r w:rsidRPr="003151A2">
          <w:rPr>
            <w:lang w:val="en-US" w:eastAsia="ja-JP"/>
          </w:rPr>
          <w:t xml:space="preserve"> in </w:t>
        </w:r>
        <w:proofErr w:type="gramStart"/>
        <w:r w:rsidRPr="003151A2">
          <w:rPr>
            <w:lang w:val="en-US" w:eastAsia="ja-JP"/>
          </w:rPr>
          <w:t>degrees</w:t>
        </w:r>
      </w:ins>
      <w:ins w:id="375" w:author="Fernandez Jimenez, Virginia" w:date="2022-10-21T14:45:00Z">
        <w:r w:rsidRPr="003151A2">
          <w:rPr>
            <w:lang w:val="en-US" w:eastAsia="ja-JP"/>
          </w:rPr>
          <w:t>;</w:t>
        </w:r>
      </w:ins>
      <w:proofErr w:type="gramEnd"/>
    </w:p>
    <w:p w14:paraId="3B922191" w14:textId="28784232" w:rsidR="003151A2" w:rsidRPr="003151A2" w:rsidRDefault="003151A2" w:rsidP="007D1539">
      <w:pPr>
        <w:rPr>
          <w:ins w:id="376" w:author="Fernandez Jimenez, Virginia" w:date="2022-10-21T14:46:00Z"/>
          <w:snapToGrid w:val="0"/>
          <w:lang w:val="en-US"/>
        </w:rPr>
      </w:pPr>
      <w:ins w:id="377" w:author="SWG" w:date="2023-03-31T13:41:00Z">
        <w:r w:rsidRPr="003151A2">
          <w:rPr>
            <w:rFonts w:eastAsia="Batang"/>
            <w:lang w:val="en-US" w:eastAsia="ko-KR"/>
          </w:rPr>
          <w:t>1.6</w:t>
        </w:r>
        <w:r w:rsidRPr="003151A2">
          <w:rPr>
            <w:rFonts w:eastAsia="Batang"/>
            <w:lang w:val="en-US" w:eastAsia="ko-KR"/>
          </w:rPr>
          <w:tab/>
          <w:t xml:space="preserve">for the purpose of protecting </w:t>
        </w:r>
        <w:r w:rsidRPr="003151A2">
          <w:rPr>
            <w:lang w:val="en-US"/>
          </w:rPr>
          <w:t xml:space="preserve">fixed-service systems </w:t>
        </w:r>
        <w:r w:rsidRPr="003151A2">
          <w:rPr>
            <w:rFonts w:eastAsia="Batang"/>
            <w:lang w:val="en-US" w:eastAsia="ko-KR"/>
          </w:rPr>
          <w:t xml:space="preserve">in the territory of other administrations </w:t>
        </w:r>
        <w:r w:rsidRPr="003151A2">
          <w:rPr>
            <w:lang w:val="en-US"/>
          </w:rPr>
          <w:t>in the frequency bands 1 710-1 980 MHz, 2 010-2 025 </w:t>
        </w:r>
        <w:proofErr w:type="gramStart"/>
        <w:r w:rsidRPr="003151A2">
          <w:rPr>
            <w:lang w:val="en-US"/>
          </w:rPr>
          <w:t>MHz</w:t>
        </w:r>
        <w:proofErr w:type="gramEnd"/>
        <w:r w:rsidRPr="003151A2">
          <w:rPr>
            <w:lang w:val="en-US"/>
          </w:rPr>
          <w:t xml:space="preserve"> and 2 110-2 170 MHz, the aggregate </w:t>
        </w:r>
        <w:proofErr w:type="spellStart"/>
        <w:r w:rsidRPr="003151A2">
          <w:rPr>
            <w:lang w:val="en-US"/>
          </w:rPr>
          <w:t>pfd</w:t>
        </w:r>
        <w:proofErr w:type="spellEnd"/>
        <w:r w:rsidRPr="003151A2">
          <w:rPr>
            <w:lang w:val="en-US"/>
          </w:rPr>
          <w:t xml:space="preserve"> </w:t>
        </w:r>
        <w:r w:rsidRPr="003151A2">
          <w:rPr>
            <w:lang w:val="en-US" w:eastAsia="ja-JP"/>
          </w:rPr>
          <w:t>level from HIBS produced at the surface of the Earth in the territory of other administrations shall not exceed the following limits,</w:t>
        </w:r>
        <w:r w:rsidRPr="003151A2">
          <w:rPr>
            <w:color w:val="FF0000"/>
            <w:lang w:val="en-US" w:eastAsia="ja-JP"/>
          </w:rPr>
          <w:t xml:space="preserve"> </w:t>
        </w:r>
        <w:r w:rsidRPr="003151A2">
          <w:rPr>
            <w:rFonts w:eastAsia="Batang"/>
            <w:lang w:val="en-US" w:eastAsia="ko-KR"/>
          </w:rPr>
          <w:t>unless explicit agreement of the affected administration is provided:</w:t>
        </w:r>
      </w:ins>
    </w:p>
    <w:p w14:paraId="701E908A" w14:textId="77777777" w:rsidR="003151A2" w:rsidRPr="003151A2" w:rsidRDefault="003151A2" w:rsidP="000556CE">
      <w:pPr>
        <w:tabs>
          <w:tab w:val="left" w:pos="2608"/>
          <w:tab w:val="left" w:pos="3686"/>
          <w:tab w:val="left" w:pos="5812"/>
          <w:tab w:val="right" w:pos="6946"/>
          <w:tab w:val="left" w:pos="7027"/>
          <w:tab w:val="left" w:pos="7371"/>
          <w:tab w:val="left" w:pos="7741"/>
          <w:tab w:val="left" w:pos="7979"/>
        </w:tabs>
        <w:spacing w:before="80"/>
        <w:ind w:left="1134" w:hanging="1134"/>
        <w:rPr>
          <w:ins w:id="378" w:author="Author"/>
          <w:rFonts w:eastAsia="Batang"/>
          <w:lang w:val="en-US"/>
        </w:rPr>
      </w:pPr>
      <w:ins w:id="379" w:author="Author">
        <w:r w:rsidRPr="003151A2">
          <w:rPr>
            <w:rFonts w:eastAsia="Batang"/>
            <w:lang w:val="en-US"/>
          </w:rPr>
          <w:tab/>
          <w:t>−165</w:t>
        </w:r>
        <w:r w:rsidRPr="003151A2">
          <w:rPr>
            <w:rFonts w:eastAsia="Batang"/>
            <w:lang w:val="en-US"/>
          </w:rPr>
          <w:tab/>
        </w:r>
        <w:r w:rsidRPr="003151A2">
          <w:rPr>
            <w:rFonts w:eastAsia="Batang"/>
            <w:lang w:val="en-US"/>
          </w:rPr>
          <w:tab/>
        </w:r>
        <w:r w:rsidRPr="003151A2">
          <w:rPr>
            <w:rFonts w:eastAsia="Batang"/>
            <w:lang w:val="en-US"/>
          </w:rPr>
          <w:tab/>
        </w:r>
        <w:r w:rsidRPr="003151A2">
          <w:rPr>
            <w:rFonts w:eastAsia="Batang"/>
            <w:lang w:val="en-US"/>
          </w:rPr>
          <w:tab/>
        </w:r>
        <w:proofErr w:type="gramStart"/>
        <w:r w:rsidRPr="003151A2">
          <w:rPr>
            <w:rFonts w:eastAsia="Batang"/>
            <w:lang w:val="en-US"/>
          </w:rPr>
          <w:t>dB(</w:t>
        </w:r>
        <w:proofErr w:type="gramEnd"/>
        <w:r w:rsidRPr="003151A2">
          <w:rPr>
            <w:rFonts w:eastAsia="Batang"/>
            <w:lang w:val="en-US"/>
          </w:rPr>
          <w:t>W/(m</w:t>
        </w:r>
        <w:r w:rsidRPr="003151A2">
          <w:rPr>
            <w:rFonts w:eastAsia="Batang"/>
            <w:vertAlign w:val="superscript"/>
            <w:lang w:val="en-US"/>
          </w:rPr>
          <w:t>2</w:t>
        </w:r>
        <w:r w:rsidRPr="003151A2">
          <w:rPr>
            <w:rFonts w:eastAsia="Batang"/>
            <w:lang w:val="en-US"/>
          </w:rPr>
          <w:t xml:space="preserve"> · MHz)) </w:t>
        </w:r>
        <w:r w:rsidRPr="003151A2">
          <w:rPr>
            <w:rFonts w:eastAsia="Batang"/>
            <w:lang w:val="en-US"/>
          </w:rPr>
          <w:tab/>
          <w:t>for</w:t>
        </w:r>
        <w:r w:rsidRPr="003151A2">
          <w:rPr>
            <w:rFonts w:eastAsia="Batang"/>
            <w:lang w:val="en-US"/>
          </w:rPr>
          <w:tab/>
          <w:t>0°</w:t>
        </w:r>
        <w:r w:rsidRPr="003151A2">
          <w:rPr>
            <w:rFonts w:eastAsia="Batang"/>
            <w:lang w:val="en-US"/>
          </w:rPr>
          <w:tab/>
          <w:t>&lt;</w:t>
        </w:r>
      </w:ins>
      <w:ins w:id="380" w:author="Turnbull, Karen" w:date="2023-04-05T15:40:00Z">
        <w:r w:rsidRPr="003151A2">
          <w:rPr>
            <w:rFonts w:eastAsia="Batang"/>
            <w:szCs w:val="24"/>
            <w:lang w:val="en-US"/>
          </w:rPr>
          <w:t> </w:t>
        </w:r>
      </w:ins>
      <w:ins w:id="381" w:author="Author">
        <w:r w:rsidRPr="003151A2">
          <w:rPr>
            <w:rFonts w:eastAsia="Batang"/>
            <w:lang w:val="en-US"/>
          </w:rPr>
          <w:sym w:font="Symbol" w:char="F071"/>
        </w:r>
      </w:ins>
      <w:ins w:id="382" w:author="Turnbull, Karen" w:date="2023-04-05T15:40:00Z">
        <w:r w:rsidRPr="003151A2">
          <w:rPr>
            <w:rFonts w:eastAsia="Batang"/>
            <w:szCs w:val="24"/>
            <w:lang w:val="en-US"/>
          </w:rPr>
          <w:t> </w:t>
        </w:r>
      </w:ins>
      <w:ins w:id="383" w:author="Author">
        <w:r w:rsidRPr="003151A2">
          <w:rPr>
            <w:rFonts w:eastAsia="Batang"/>
            <w:lang w:val="en-US"/>
          </w:rPr>
          <w:sym w:font="Symbol" w:char="F0A3"/>
        </w:r>
      </w:ins>
      <w:ins w:id="384" w:author="Turnbull, Karen" w:date="2023-04-05T15:40:00Z">
        <w:r w:rsidRPr="003151A2">
          <w:rPr>
            <w:rFonts w:eastAsia="Batang"/>
            <w:szCs w:val="24"/>
            <w:lang w:val="en-US"/>
          </w:rPr>
          <w:t> </w:t>
        </w:r>
      </w:ins>
      <w:ins w:id="385" w:author="Author">
        <w:r w:rsidRPr="003151A2">
          <w:rPr>
            <w:rFonts w:eastAsia="Batang"/>
            <w:lang w:val="en-US"/>
          </w:rPr>
          <w:t>5°</w:t>
        </w:r>
      </w:ins>
    </w:p>
    <w:p w14:paraId="5F9BE84E" w14:textId="77777777" w:rsidR="003151A2" w:rsidRPr="003151A2" w:rsidRDefault="003151A2" w:rsidP="000556CE">
      <w:pPr>
        <w:tabs>
          <w:tab w:val="left" w:pos="2608"/>
          <w:tab w:val="left" w:pos="3686"/>
          <w:tab w:val="left" w:pos="5812"/>
          <w:tab w:val="right" w:pos="6946"/>
          <w:tab w:val="left" w:pos="7027"/>
          <w:tab w:val="left" w:pos="7371"/>
          <w:tab w:val="left" w:pos="7741"/>
          <w:tab w:val="left" w:pos="7979"/>
        </w:tabs>
        <w:spacing w:before="80"/>
        <w:ind w:left="1134" w:hanging="1134"/>
        <w:rPr>
          <w:ins w:id="386" w:author="Author"/>
          <w:rFonts w:eastAsia="Batang"/>
          <w:lang w:val="en-US"/>
        </w:rPr>
      </w:pPr>
      <w:ins w:id="387" w:author="Author">
        <w:r w:rsidRPr="003151A2">
          <w:rPr>
            <w:rFonts w:eastAsia="Batang"/>
            <w:lang w:val="en-US"/>
          </w:rPr>
          <w:tab/>
          <w:t>−</w:t>
        </w:r>
        <w:r w:rsidRPr="003151A2">
          <w:rPr>
            <w:lang w:val="en-US" w:eastAsia="ja-JP"/>
          </w:rPr>
          <w:t>165 + 1.75 (</w:t>
        </w:r>
        <w:r w:rsidRPr="003151A2">
          <w:rPr>
            <w:lang w:val="en-US" w:eastAsia="ja-JP"/>
          </w:rPr>
          <w:sym w:font="Symbol" w:char="F071"/>
        </w:r>
        <w:r w:rsidRPr="003151A2">
          <w:rPr>
            <w:lang w:val="en-US" w:eastAsia="ja-JP"/>
          </w:rPr>
          <w:t xml:space="preserve"> − 5)</w:t>
        </w:r>
        <w:r w:rsidRPr="003151A2">
          <w:rPr>
            <w:rFonts w:eastAsia="Batang"/>
            <w:lang w:val="en-US"/>
          </w:rPr>
          <w:tab/>
        </w:r>
        <w:proofErr w:type="gramStart"/>
        <w:r w:rsidRPr="003151A2">
          <w:rPr>
            <w:rFonts w:eastAsia="Batang"/>
            <w:lang w:val="en-US"/>
          </w:rPr>
          <w:t>dB(</w:t>
        </w:r>
        <w:proofErr w:type="gramEnd"/>
        <w:r w:rsidRPr="003151A2">
          <w:rPr>
            <w:rFonts w:eastAsia="Batang"/>
            <w:lang w:val="en-US"/>
          </w:rPr>
          <w:t>W/(m</w:t>
        </w:r>
        <w:r w:rsidRPr="003151A2">
          <w:rPr>
            <w:rFonts w:eastAsia="Batang"/>
            <w:vertAlign w:val="superscript"/>
            <w:lang w:val="en-US"/>
          </w:rPr>
          <w:t>2</w:t>
        </w:r>
        <w:r w:rsidRPr="003151A2">
          <w:rPr>
            <w:lang w:val="en-US"/>
          </w:rPr>
          <w:t> </w:t>
        </w:r>
        <w:r w:rsidRPr="003151A2">
          <w:rPr>
            <w:rFonts w:eastAsia="Batang"/>
            <w:lang w:val="en-US"/>
          </w:rPr>
          <w:t>· MHz))</w:t>
        </w:r>
        <w:r w:rsidRPr="003151A2">
          <w:rPr>
            <w:rFonts w:eastAsia="Batang"/>
            <w:lang w:val="en-US"/>
          </w:rPr>
          <w:tab/>
          <w:t>for</w:t>
        </w:r>
        <w:r w:rsidRPr="003151A2">
          <w:rPr>
            <w:rFonts w:eastAsia="Batang"/>
            <w:lang w:val="en-US"/>
          </w:rPr>
          <w:tab/>
          <w:t> 5</w:t>
        </w:r>
        <w:r w:rsidRPr="003151A2">
          <w:rPr>
            <w:rFonts w:eastAsia="Batang"/>
            <w:lang w:val="en-US"/>
          </w:rPr>
          <w:sym w:font="Symbol" w:char="F0B0"/>
        </w:r>
        <w:r w:rsidRPr="003151A2">
          <w:rPr>
            <w:rFonts w:eastAsia="Batang"/>
            <w:lang w:val="en-US"/>
          </w:rPr>
          <w:tab/>
          <w:t>&lt;</w:t>
        </w:r>
      </w:ins>
      <w:ins w:id="388" w:author="Turnbull, Karen" w:date="2023-04-05T15:40:00Z">
        <w:r w:rsidRPr="003151A2">
          <w:rPr>
            <w:rFonts w:eastAsia="Batang"/>
            <w:szCs w:val="24"/>
            <w:lang w:val="en-US"/>
          </w:rPr>
          <w:t> </w:t>
        </w:r>
      </w:ins>
      <w:ins w:id="389" w:author="Author">
        <w:r w:rsidRPr="003151A2">
          <w:rPr>
            <w:rFonts w:eastAsia="Batang"/>
            <w:lang w:val="en-US"/>
          </w:rPr>
          <w:sym w:font="Symbol" w:char="F071"/>
        </w:r>
      </w:ins>
      <w:ins w:id="390" w:author="Turnbull, Karen" w:date="2023-04-05T15:40:00Z">
        <w:r w:rsidRPr="003151A2">
          <w:rPr>
            <w:rFonts w:eastAsia="Batang"/>
            <w:szCs w:val="24"/>
            <w:lang w:val="en-US"/>
          </w:rPr>
          <w:t> </w:t>
        </w:r>
      </w:ins>
      <w:ins w:id="391" w:author="Author">
        <w:r w:rsidRPr="003151A2">
          <w:rPr>
            <w:rFonts w:eastAsia="Batang"/>
            <w:lang w:val="en-US"/>
          </w:rPr>
          <w:sym w:font="Symbol" w:char="F0A3"/>
        </w:r>
      </w:ins>
      <w:ins w:id="392" w:author="Turnbull, Karen" w:date="2023-04-05T15:40:00Z">
        <w:r w:rsidRPr="003151A2">
          <w:rPr>
            <w:rFonts w:eastAsia="Batang"/>
            <w:szCs w:val="24"/>
            <w:lang w:val="en-US"/>
          </w:rPr>
          <w:t> </w:t>
        </w:r>
      </w:ins>
      <w:ins w:id="393" w:author="Author">
        <w:r w:rsidRPr="003151A2">
          <w:rPr>
            <w:rFonts w:eastAsia="Batang"/>
            <w:lang w:val="en-US"/>
          </w:rPr>
          <w:t>25</w:t>
        </w:r>
        <w:r w:rsidRPr="003151A2">
          <w:rPr>
            <w:rFonts w:eastAsia="Batang"/>
            <w:lang w:val="en-US"/>
          </w:rPr>
          <w:sym w:font="Symbol" w:char="F0B0"/>
        </w:r>
      </w:ins>
    </w:p>
    <w:p w14:paraId="7B2BE102" w14:textId="77777777" w:rsidR="003151A2" w:rsidRPr="003151A2" w:rsidRDefault="003151A2" w:rsidP="000556CE">
      <w:pPr>
        <w:tabs>
          <w:tab w:val="left" w:pos="2608"/>
          <w:tab w:val="left" w:pos="3686"/>
          <w:tab w:val="left" w:pos="5812"/>
          <w:tab w:val="right" w:pos="6946"/>
          <w:tab w:val="left" w:pos="7027"/>
          <w:tab w:val="left" w:pos="7371"/>
          <w:tab w:val="left" w:pos="7741"/>
          <w:tab w:val="left" w:pos="7979"/>
        </w:tabs>
        <w:spacing w:before="80"/>
        <w:ind w:left="1134" w:hanging="1134"/>
        <w:rPr>
          <w:ins w:id="394" w:author="Fernandez Jimenez, Virginia" w:date="2022-10-21T14:45:00Z"/>
          <w:rFonts w:eastAsia="Batang"/>
          <w:lang w:val="en-US"/>
        </w:rPr>
      </w:pPr>
      <w:ins w:id="395" w:author="Author">
        <w:r w:rsidRPr="003151A2">
          <w:rPr>
            <w:rFonts w:eastAsia="Batang"/>
            <w:lang w:val="en-US"/>
          </w:rPr>
          <w:tab/>
          <w:t>−130</w:t>
        </w:r>
        <w:r w:rsidRPr="003151A2">
          <w:rPr>
            <w:rFonts w:eastAsia="Batang"/>
            <w:lang w:val="en-US"/>
          </w:rPr>
          <w:tab/>
        </w:r>
        <w:r w:rsidRPr="003151A2">
          <w:rPr>
            <w:rFonts w:eastAsia="Batang"/>
            <w:lang w:val="en-US"/>
          </w:rPr>
          <w:tab/>
        </w:r>
        <w:r w:rsidRPr="003151A2">
          <w:rPr>
            <w:rFonts w:eastAsia="Batang"/>
            <w:lang w:val="en-US"/>
          </w:rPr>
          <w:tab/>
        </w:r>
        <w:r w:rsidRPr="003151A2">
          <w:rPr>
            <w:rFonts w:eastAsia="Batang"/>
            <w:lang w:val="en-US"/>
          </w:rPr>
          <w:tab/>
        </w:r>
        <w:proofErr w:type="gramStart"/>
        <w:r w:rsidRPr="003151A2">
          <w:rPr>
            <w:rFonts w:eastAsia="Batang"/>
            <w:lang w:val="en-US"/>
          </w:rPr>
          <w:t>dB(</w:t>
        </w:r>
        <w:proofErr w:type="gramEnd"/>
        <w:r w:rsidRPr="003151A2">
          <w:rPr>
            <w:rFonts w:eastAsia="Batang"/>
            <w:lang w:val="en-US"/>
          </w:rPr>
          <w:t>W/(m</w:t>
        </w:r>
        <w:r w:rsidRPr="003151A2">
          <w:rPr>
            <w:rFonts w:eastAsia="Batang"/>
            <w:vertAlign w:val="superscript"/>
            <w:lang w:val="en-US"/>
          </w:rPr>
          <w:t>2</w:t>
        </w:r>
        <w:r w:rsidRPr="003151A2">
          <w:rPr>
            <w:lang w:val="en-US"/>
          </w:rPr>
          <w:t> </w:t>
        </w:r>
        <w:r w:rsidRPr="003151A2">
          <w:rPr>
            <w:rFonts w:eastAsia="Batang"/>
            <w:lang w:val="en-US"/>
          </w:rPr>
          <w:t>· MHz))</w:t>
        </w:r>
        <w:r w:rsidRPr="003151A2">
          <w:rPr>
            <w:rFonts w:eastAsia="Batang"/>
            <w:lang w:val="en-US"/>
          </w:rPr>
          <w:tab/>
          <w:t>for</w:t>
        </w:r>
        <w:r w:rsidRPr="003151A2">
          <w:rPr>
            <w:rFonts w:eastAsia="Batang"/>
            <w:lang w:val="en-US"/>
          </w:rPr>
          <w:tab/>
          <w:t>25</w:t>
        </w:r>
        <w:r w:rsidRPr="003151A2">
          <w:rPr>
            <w:rFonts w:eastAsia="Batang"/>
            <w:lang w:val="en-US"/>
          </w:rPr>
          <w:sym w:font="Symbol" w:char="F0B0"/>
        </w:r>
        <w:r w:rsidRPr="003151A2">
          <w:rPr>
            <w:rFonts w:eastAsia="Batang"/>
            <w:lang w:val="en-US"/>
          </w:rPr>
          <w:tab/>
          <w:t>&lt;</w:t>
        </w:r>
      </w:ins>
      <w:ins w:id="396" w:author="Turnbull, Karen" w:date="2023-04-05T15:40:00Z">
        <w:r w:rsidRPr="003151A2">
          <w:rPr>
            <w:rFonts w:eastAsia="Batang"/>
            <w:szCs w:val="24"/>
            <w:lang w:val="en-US"/>
          </w:rPr>
          <w:t> </w:t>
        </w:r>
      </w:ins>
      <w:ins w:id="397" w:author="Author">
        <w:r w:rsidRPr="003151A2">
          <w:rPr>
            <w:rFonts w:eastAsia="Batang"/>
            <w:lang w:val="en-US"/>
          </w:rPr>
          <w:sym w:font="Symbol" w:char="F071"/>
        </w:r>
      </w:ins>
      <w:ins w:id="398" w:author="Turnbull, Karen" w:date="2023-04-05T15:40:00Z">
        <w:r w:rsidRPr="003151A2">
          <w:rPr>
            <w:rFonts w:eastAsia="Batang"/>
            <w:szCs w:val="24"/>
            <w:lang w:val="en-US"/>
          </w:rPr>
          <w:t> </w:t>
        </w:r>
      </w:ins>
      <w:ins w:id="399" w:author="Author">
        <w:r w:rsidRPr="003151A2">
          <w:rPr>
            <w:rFonts w:eastAsia="Batang"/>
            <w:lang w:val="en-US"/>
          </w:rPr>
          <w:sym w:font="Symbol" w:char="F0A3"/>
        </w:r>
      </w:ins>
      <w:ins w:id="400" w:author="Turnbull, Karen" w:date="2023-04-05T15:40:00Z">
        <w:r w:rsidRPr="003151A2">
          <w:rPr>
            <w:rFonts w:eastAsia="Batang"/>
            <w:szCs w:val="24"/>
            <w:lang w:val="en-US"/>
          </w:rPr>
          <w:t> </w:t>
        </w:r>
      </w:ins>
      <w:ins w:id="401" w:author="Author">
        <w:r w:rsidRPr="003151A2">
          <w:rPr>
            <w:rFonts w:eastAsia="Batang"/>
            <w:lang w:val="en-US"/>
          </w:rPr>
          <w:t>90</w:t>
        </w:r>
        <w:r w:rsidRPr="003151A2">
          <w:rPr>
            <w:rFonts w:eastAsia="Batang"/>
            <w:lang w:val="en-US"/>
          </w:rPr>
          <w:sym w:font="Symbol" w:char="F0B0"/>
        </w:r>
      </w:ins>
    </w:p>
    <w:p w14:paraId="41FDD2C8" w14:textId="77777777" w:rsidR="003151A2" w:rsidRPr="003151A2" w:rsidRDefault="003151A2" w:rsidP="00587754">
      <w:pPr>
        <w:rPr>
          <w:ins w:id="402" w:author="Author"/>
          <w:rFonts w:eastAsia="Batang"/>
          <w:lang w:val="en-US" w:eastAsia="ko-KR"/>
        </w:rPr>
      </w:pPr>
      <w:ins w:id="403" w:author="Author">
        <w:r w:rsidRPr="003151A2">
          <w:rPr>
            <w:rFonts w:eastAsia="Batang"/>
            <w:lang w:val="en-US" w:eastAsia="ko-KR"/>
          </w:rPr>
          <w:t>1.7</w:t>
        </w:r>
        <w:r w:rsidRPr="003151A2">
          <w:rPr>
            <w:rFonts w:eastAsia="Batang"/>
            <w:lang w:val="en-US" w:eastAsia="ko-KR"/>
          </w:rPr>
          <w:tab/>
          <w:t xml:space="preserve">for the purpose of protecting </w:t>
        </w:r>
        <w:r w:rsidRPr="003151A2">
          <w:rPr>
            <w:lang w:val="en-US"/>
          </w:rPr>
          <w:t xml:space="preserve">airborne aeronautical mobile service systems </w:t>
        </w:r>
        <w:r w:rsidRPr="003151A2">
          <w:rPr>
            <w:rFonts w:eastAsia="Batang"/>
            <w:lang w:val="en-US" w:eastAsia="ko-KR"/>
          </w:rPr>
          <w:t xml:space="preserve">in the territory of other administrations </w:t>
        </w:r>
        <w:r w:rsidRPr="003151A2">
          <w:rPr>
            <w:lang w:val="en-US"/>
          </w:rPr>
          <w:t>in the frequency band 1 780-1 850 MHz, any HIBS shall maintain a separation distance of 1</w:t>
        </w:r>
        <w:r w:rsidRPr="003151A2">
          <w:rPr>
            <w:rFonts w:eastAsia="Batang"/>
            <w:lang w:val="en-US"/>
          </w:rPr>
          <w:t> </w:t>
        </w:r>
        <w:r w:rsidRPr="003151A2">
          <w:rPr>
            <w:lang w:val="en-US"/>
          </w:rPr>
          <w:t>135 km from the border of the affected administration, unless</w:t>
        </w:r>
        <w:r w:rsidRPr="003151A2">
          <w:rPr>
            <w:rFonts w:eastAsia="Batang"/>
            <w:lang w:val="en-US" w:eastAsia="ko-KR"/>
          </w:rPr>
          <w:t xml:space="preserve"> explicit agreement of the affected administration is </w:t>
        </w:r>
        <w:proofErr w:type="gramStart"/>
        <w:r w:rsidRPr="003151A2">
          <w:rPr>
            <w:rFonts w:eastAsia="Batang"/>
            <w:lang w:val="en-US" w:eastAsia="ko-KR"/>
          </w:rPr>
          <w:t>provided;</w:t>
        </w:r>
        <w:proofErr w:type="gramEnd"/>
      </w:ins>
    </w:p>
    <w:p w14:paraId="418C0D83" w14:textId="77777777" w:rsidR="003151A2" w:rsidRPr="003151A2" w:rsidRDefault="003151A2" w:rsidP="00587754">
      <w:pPr>
        <w:rPr>
          <w:ins w:id="404" w:author="Prost, Baptiste" w:date="2023-04-04T12:31:00Z"/>
          <w:rFonts w:eastAsia="Batang"/>
          <w:highlight w:val="cyan"/>
          <w:lang w:val="en-US" w:eastAsia="ko-KR"/>
        </w:rPr>
      </w:pPr>
      <w:ins w:id="405" w:author="Author">
        <w:r w:rsidRPr="003151A2">
          <w:rPr>
            <w:rFonts w:eastAsia="Batang"/>
            <w:lang w:val="en-US" w:eastAsia="ko-KR"/>
          </w:rPr>
          <w:t>1.8</w:t>
        </w:r>
        <w:r w:rsidRPr="003151A2">
          <w:rPr>
            <w:rFonts w:eastAsia="Batang"/>
            <w:lang w:val="en-US" w:eastAsia="ko-KR"/>
          </w:rPr>
          <w:tab/>
          <w:t xml:space="preserve">for the purpose of protecting </w:t>
        </w:r>
        <w:r w:rsidRPr="003151A2">
          <w:rPr>
            <w:lang w:val="en-US"/>
          </w:rPr>
          <w:t xml:space="preserve">ground-based aeronautical mobile service systems </w:t>
        </w:r>
        <w:r w:rsidRPr="003151A2">
          <w:rPr>
            <w:rFonts w:eastAsia="Batang"/>
            <w:lang w:val="en-US" w:eastAsia="ko-KR"/>
          </w:rPr>
          <w:t xml:space="preserve">in the territory of other administrations </w:t>
        </w:r>
        <w:r w:rsidRPr="003151A2">
          <w:rPr>
            <w:lang w:val="en-US"/>
          </w:rPr>
          <w:t xml:space="preserve">in the frequency band 1 780-1 850 MHz, any HIBS shall maintain a separation distance of </w:t>
        </w:r>
        <w:r w:rsidRPr="003151A2">
          <w:rPr>
            <w:color w:val="000000"/>
            <w:lang w:val="en-US"/>
          </w:rPr>
          <w:t>490</w:t>
        </w:r>
        <w:r w:rsidRPr="003151A2">
          <w:rPr>
            <w:lang w:val="en-US"/>
          </w:rPr>
          <w:t> km from the border of the affected administration, unless</w:t>
        </w:r>
        <w:r w:rsidRPr="003151A2">
          <w:rPr>
            <w:rFonts w:eastAsia="Batang"/>
            <w:lang w:val="en-US" w:eastAsia="ko-KR"/>
          </w:rPr>
          <w:t xml:space="preserve"> explicit agreement of the affected administration is </w:t>
        </w:r>
        <w:proofErr w:type="gramStart"/>
        <w:r w:rsidRPr="003151A2">
          <w:rPr>
            <w:rFonts w:eastAsia="Batang"/>
            <w:lang w:val="en-US" w:eastAsia="ko-KR"/>
          </w:rPr>
          <w:t>provided;</w:t>
        </w:r>
      </w:ins>
      <w:proofErr w:type="gramEnd"/>
    </w:p>
    <w:p w14:paraId="231960AD" w14:textId="44D76B8E" w:rsidR="003151A2" w:rsidRPr="003151A2" w:rsidRDefault="003151A2" w:rsidP="005078A6">
      <w:pPr>
        <w:rPr>
          <w:ins w:id="406" w:author="Author"/>
          <w:shd w:val="clear" w:color="auto" w:fill="FFFFFF" w:themeFill="background1"/>
          <w:lang w:val="en-US"/>
        </w:rPr>
      </w:pPr>
      <w:ins w:id="407" w:author="Author">
        <w:r w:rsidRPr="003151A2">
          <w:rPr>
            <w:lang w:val="en-US"/>
          </w:rPr>
          <w:t>2</w:t>
        </w:r>
        <w:r w:rsidRPr="003151A2">
          <w:rPr>
            <w:lang w:val="en-US"/>
          </w:rPr>
          <w:tab/>
        </w:r>
      </w:ins>
      <w:ins w:id="408" w:author="SWG" w:date="2023-03-31T13:25:00Z">
        <w:r w:rsidRPr="003151A2">
          <w:rPr>
            <w:shd w:val="clear" w:color="auto" w:fill="FFFFFF" w:themeFill="background1"/>
            <w:lang w:val="en-US"/>
          </w:rPr>
          <w:t xml:space="preserve">that administrations intending to implement </w:t>
        </w:r>
      </w:ins>
      <w:ins w:id="409" w:author="LING-E (ef)" w:date="2023-11-07T12:39:00Z">
        <w:r w:rsidR="00136F84">
          <w:rPr>
            <w:shd w:val="clear" w:color="auto" w:fill="FFFFFF" w:themeFill="background1"/>
            <w:lang w:val="en-US"/>
          </w:rPr>
          <w:t xml:space="preserve">an </w:t>
        </w:r>
      </w:ins>
      <w:ins w:id="410" w:author="SWG" w:date="2023-03-31T13:25:00Z">
        <w:r w:rsidRPr="003151A2">
          <w:rPr>
            <w:shd w:val="clear" w:color="auto" w:fill="FFFFFF" w:themeFill="background1"/>
            <w:lang w:val="en-US"/>
          </w:rPr>
          <w:t>HIBS system shall notify, in accordance with Article</w:t>
        </w:r>
      </w:ins>
      <w:ins w:id="411" w:author="Turnbull, Karen" w:date="2023-04-18T18:50:00Z">
        <w:r w:rsidRPr="003151A2">
          <w:rPr>
            <w:shd w:val="clear" w:color="auto" w:fill="FFFFFF" w:themeFill="background1"/>
            <w:lang w:val="en-US"/>
          </w:rPr>
          <w:t> </w:t>
        </w:r>
      </w:ins>
      <w:ins w:id="412" w:author="SWG" w:date="2023-03-31T13:25:00Z">
        <w:r w:rsidRPr="003151A2">
          <w:rPr>
            <w:rStyle w:val="Artref"/>
            <w:b/>
            <w:bCs/>
            <w:lang w:val="en-US"/>
          </w:rPr>
          <w:t>11</w:t>
        </w:r>
        <w:r w:rsidRPr="003151A2">
          <w:rPr>
            <w:shd w:val="clear" w:color="auto" w:fill="FFFFFF" w:themeFill="background1"/>
            <w:lang w:val="en-US"/>
          </w:rPr>
          <w:t>, the frequency assignments to transmitting and receiving HIBS stations by submitting all mandatory elements of Appendix</w:t>
        </w:r>
      </w:ins>
      <w:ins w:id="413" w:author="Turnbull, Karen" w:date="2023-04-18T18:50:00Z">
        <w:r w:rsidRPr="003151A2">
          <w:rPr>
            <w:shd w:val="clear" w:color="auto" w:fill="FFFFFF" w:themeFill="background1"/>
            <w:lang w:val="en-US"/>
          </w:rPr>
          <w:t> </w:t>
        </w:r>
      </w:ins>
      <w:ins w:id="414" w:author="SWG" w:date="2023-03-31T13:25:00Z">
        <w:r w:rsidRPr="003151A2">
          <w:rPr>
            <w:rStyle w:val="Appref"/>
            <w:b/>
            <w:bCs/>
            <w:lang w:val="en-US"/>
          </w:rPr>
          <w:t>4</w:t>
        </w:r>
        <w:r w:rsidRPr="003151A2">
          <w:rPr>
            <w:shd w:val="clear" w:color="auto" w:fill="FFFFFF" w:themeFill="background1"/>
            <w:lang w:val="en-US"/>
          </w:rPr>
          <w:t xml:space="preserve"> to the Radiocommunication Bureau for the examination of compliance with the conditions specified in </w:t>
        </w:r>
        <w:r w:rsidRPr="003151A2">
          <w:rPr>
            <w:i/>
            <w:iCs/>
            <w:shd w:val="clear" w:color="auto" w:fill="FFFFFF" w:themeFill="background1"/>
            <w:lang w:val="en-US"/>
          </w:rPr>
          <w:t>resolves</w:t>
        </w:r>
        <w:r w:rsidRPr="003151A2">
          <w:rPr>
            <w:shd w:val="clear" w:color="auto" w:fill="FFFFFF" w:themeFill="background1"/>
            <w:lang w:val="en-US"/>
          </w:rPr>
          <w:t xml:space="preserve"> above</w:t>
        </w:r>
      </w:ins>
      <w:ins w:id="415" w:author="SWG" w:date="2023-03-31T13:26:00Z">
        <w:r w:rsidRPr="003151A2">
          <w:rPr>
            <w:shd w:val="clear" w:color="auto" w:fill="FFFFFF" w:themeFill="background1"/>
            <w:lang w:val="en-US"/>
          </w:rPr>
          <w:t>,</w:t>
        </w:r>
      </w:ins>
    </w:p>
    <w:p w14:paraId="1F9E92C2" w14:textId="77777777" w:rsidR="003151A2" w:rsidRPr="003151A2" w:rsidDel="00CA715F" w:rsidRDefault="003151A2" w:rsidP="005078A6">
      <w:pPr>
        <w:rPr>
          <w:del w:id="416" w:author="Author"/>
          <w:lang w:val="en-US"/>
        </w:rPr>
      </w:pPr>
      <w:del w:id="417" w:author="Author">
        <w:r w:rsidRPr="003151A2" w:rsidDel="00CA715F">
          <w:rPr>
            <w:lang w:val="en-US"/>
          </w:rPr>
          <w:delText>4</w:delText>
        </w:r>
        <w:r w:rsidRPr="003151A2" w:rsidDel="00CA715F">
          <w:rPr>
            <w:lang w:val="en-US"/>
          </w:rPr>
          <w:tab/>
          <w:delText>that, for facilitating consultations between administrations, administrations planning to implement a HAPS as an IMT base station shall furnish to the concerned administrations the additional data elements listed in the Annex to this Resolution, if so requested;</w:delText>
        </w:r>
      </w:del>
    </w:p>
    <w:p w14:paraId="2170E203" w14:textId="77777777" w:rsidR="003151A2" w:rsidRPr="003151A2" w:rsidDel="00CA715F" w:rsidRDefault="003151A2" w:rsidP="005078A6">
      <w:pPr>
        <w:rPr>
          <w:ins w:id="418" w:author="Author"/>
          <w:del w:id="419" w:author="Author"/>
          <w:lang w:val="en-US"/>
        </w:rPr>
      </w:pPr>
      <w:del w:id="420" w:author="Author">
        <w:r w:rsidRPr="003151A2" w:rsidDel="00CA715F">
          <w:rPr>
            <w:lang w:val="en-US"/>
          </w:rPr>
          <w:delText>5</w:delText>
        </w:r>
        <w:r w:rsidRPr="003151A2" w:rsidDel="00CA715F">
          <w:rPr>
            <w:lang w:val="en-US"/>
          </w:rPr>
          <w:tab/>
          <w:delText xml:space="preserve">that administrations planning to implement a HAPS as an IMT base station shall notify the frequency assignment(s) by submitting all mandatory elements of Appendix </w:delText>
        </w:r>
        <w:r w:rsidRPr="003151A2" w:rsidDel="00CA715F">
          <w:rPr>
            <w:b/>
            <w:bCs/>
            <w:lang w:val="en-US"/>
          </w:rPr>
          <w:delText>4</w:delText>
        </w:r>
        <w:r w:rsidRPr="003151A2" w:rsidDel="00CA715F">
          <w:rPr>
            <w:lang w:val="en-US"/>
          </w:rPr>
          <w:delText xml:space="preserve"> to the Radiocommunication Bureau for the examination of compliance with </w:delText>
        </w:r>
        <w:r w:rsidRPr="003151A2" w:rsidDel="00CA715F">
          <w:rPr>
            <w:i/>
            <w:iCs/>
            <w:lang w:val="en-US"/>
          </w:rPr>
          <w:delText>resolves </w:delText>
        </w:r>
        <w:r w:rsidRPr="003151A2" w:rsidDel="00CA715F">
          <w:rPr>
            <w:lang w:val="en-US"/>
          </w:rPr>
          <w:delText>1.1, 1.3 and 1.4 above;</w:delText>
        </w:r>
      </w:del>
    </w:p>
    <w:p w14:paraId="029B5626" w14:textId="77777777" w:rsidR="003151A2" w:rsidRPr="003151A2" w:rsidDel="00312F70" w:rsidRDefault="003151A2" w:rsidP="005078A6">
      <w:pPr>
        <w:rPr>
          <w:ins w:id="421" w:author="Author"/>
          <w:del w:id="422" w:author="Fernandez Jimenez, Virginia" w:date="2022-10-21T14:12:00Z"/>
          <w:lang w:val="en-US"/>
        </w:rPr>
      </w:pPr>
      <w:del w:id="423" w:author="Fernandez Jimenez, Virginia" w:date="2022-10-21T14:12:00Z">
        <w:r w:rsidRPr="003151A2" w:rsidDel="00312F70">
          <w:rPr>
            <w:lang w:val="en-US"/>
          </w:rPr>
          <w:delText>6</w:delText>
        </w:r>
        <w:r w:rsidRPr="003151A2" w:rsidDel="00312F70">
          <w:rPr>
            <w:lang w:val="en-US"/>
          </w:rPr>
          <w:tab/>
          <w:delText>that, since 5 July 2003, the Bureau and administrations provisionally apply Nos. </w:delText>
        </w:r>
        <w:r w:rsidRPr="003151A2" w:rsidDel="00312F70">
          <w:rPr>
            <w:rStyle w:val="Artref"/>
            <w:color w:val="000000"/>
            <w:lang w:val="en-US"/>
          </w:rPr>
          <w:delText>5.388A</w:delText>
        </w:r>
        <w:r w:rsidRPr="003151A2" w:rsidDel="00312F70">
          <w:rPr>
            <w:lang w:val="en-US"/>
          </w:rPr>
          <w:delText xml:space="preserve"> and </w:delText>
        </w:r>
        <w:r w:rsidRPr="003151A2" w:rsidDel="00312F70">
          <w:rPr>
            <w:rStyle w:val="Artref"/>
            <w:color w:val="000000"/>
            <w:lang w:val="en-US"/>
          </w:rPr>
          <w:delText>5.388B</w:delText>
        </w:r>
        <w:r w:rsidRPr="003151A2" w:rsidDel="00312F70">
          <w:rPr>
            <w:b/>
            <w:bCs/>
            <w:lang w:val="en-US"/>
          </w:rPr>
          <w:delText xml:space="preserve"> </w:delText>
        </w:r>
        <w:r w:rsidRPr="003151A2" w:rsidDel="00312F70">
          <w:rPr>
            <w:lang w:val="en-US"/>
          </w:rPr>
          <w:delText>as revised by WRC-03 for the frequency assignments to HAPS referred to in this Resolution, including those received before this date but not yet processed by the Bureau,</w:delText>
        </w:r>
      </w:del>
    </w:p>
    <w:p w14:paraId="14A38124" w14:textId="77777777" w:rsidR="003151A2" w:rsidRPr="003151A2" w:rsidRDefault="003151A2" w:rsidP="005078A6">
      <w:pPr>
        <w:pStyle w:val="Call"/>
        <w:rPr>
          <w:ins w:id="424" w:author="Author"/>
          <w:lang w:val="en-US"/>
        </w:rPr>
      </w:pPr>
      <w:ins w:id="425" w:author="Author">
        <w:r w:rsidRPr="003151A2">
          <w:rPr>
            <w:lang w:val="en-US"/>
          </w:rPr>
          <w:t>invites administrations</w:t>
        </w:r>
      </w:ins>
    </w:p>
    <w:p w14:paraId="0D29EA9E" w14:textId="494F3915" w:rsidR="003151A2" w:rsidRPr="003151A2" w:rsidRDefault="003151A2" w:rsidP="005078A6">
      <w:pPr>
        <w:rPr>
          <w:ins w:id="426" w:author="Fernandez Jimenez, Virginia" w:date="2022-10-21T14:47:00Z"/>
          <w:lang w:val="en-US"/>
        </w:rPr>
      </w:pPr>
      <w:ins w:id="427" w:author="Author">
        <w:r w:rsidRPr="003151A2">
          <w:rPr>
            <w:lang w:val="en-US"/>
          </w:rPr>
          <w:t xml:space="preserve">to adopt appropriate frequency arrangements for HIBS </w:t>
        </w:r>
        <w:proofErr w:type="gramStart"/>
        <w:r w:rsidRPr="003151A2">
          <w:rPr>
            <w:lang w:val="en-US"/>
          </w:rPr>
          <w:t>in order to</w:t>
        </w:r>
        <w:proofErr w:type="gramEnd"/>
        <w:r w:rsidRPr="003151A2">
          <w:rPr>
            <w:lang w:val="en-US"/>
          </w:rPr>
          <w:t xml:space="preserve"> consider the benefits of harmonized utilization of the spectrum for HIBS and protection of existing services and systems operating on a primary basis taking into account </w:t>
        </w:r>
        <w:r w:rsidRPr="003151A2">
          <w:rPr>
            <w:i/>
            <w:iCs/>
            <w:lang w:val="en-US"/>
          </w:rPr>
          <w:t>resolves</w:t>
        </w:r>
        <w:r w:rsidRPr="003151A2">
          <w:rPr>
            <w:lang w:val="en-US"/>
          </w:rPr>
          <w:t xml:space="preserve"> above and the relevant ITU</w:t>
        </w:r>
      </w:ins>
      <w:ins w:id="428" w:author="Turnbull, Karen" w:date="2022-10-27T11:39:00Z">
        <w:r w:rsidRPr="003151A2">
          <w:rPr>
            <w:lang w:val="en-US"/>
          </w:rPr>
          <w:noBreakHyphen/>
        </w:r>
      </w:ins>
      <w:ins w:id="429" w:author="Author">
        <w:r w:rsidRPr="003151A2">
          <w:rPr>
            <w:lang w:val="en-US"/>
          </w:rPr>
          <w:t>R Recommendations and Reports,</w:t>
        </w:r>
      </w:ins>
    </w:p>
    <w:p w14:paraId="1C1A6DE4" w14:textId="77777777" w:rsidR="003151A2" w:rsidRPr="003151A2" w:rsidDel="00A4566E" w:rsidRDefault="003151A2" w:rsidP="005078A6">
      <w:pPr>
        <w:pStyle w:val="Call"/>
        <w:rPr>
          <w:del w:id="430" w:author="Author"/>
          <w:lang w:val="en-US"/>
        </w:rPr>
      </w:pPr>
      <w:del w:id="431" w:author="Author">
        <w:r w:rsidRPr="003151A2" w:rsidDel="00A4566E">
          <w:rPr>
            <w:lang w:val="en-US"/>
          </w:rPr>
          <w:delText>invites ITU-R</w:delText>
        </w:r>
      </w:del>
    </w:p>
    <w:p w14:paraId="3CF68A09" w14:textId="77777777" w:rsidR="003151A2" w:rsidRPr="003151A2" w:rsidDel="00FD2F79" w:rsidRDefault="003151A2" w:rsidP="005078A6">
      <w:pPr>
        <w:rPr>
          <w:ins w:id="432" w:author="Author"/>
          <w:del w:id="433" w:author="Author"/>
          <w:lang w:val="en-US"/>
        </w:rPr>
      </w:pPr>
      <w:del w:id="434" w:author="Author">
        <w:r w:rsidRPr="003151A2" w:rsidDel="00FD2F79">
          <w:rPr>
            <w:lang w:val="en-US"/>
          </w:rPr>
          <w:delText>to develop, as a matter of urgency, an ITU-R Recommendation providing technical guidance to facilitate consultations with neighbouring administrations.</w:delText>
        </w:r>
      </w:del>
    </w:p>
    <w:p w14:paraId="591A5CAD" w14:textId="77777777" w:rsidR="003151A2" w:rsidRPr="003151A2" w:rsidRDefault="003151A2" w:rsidP="005078A6">
      <w:pPr>
        <w:pStyle w:val="Call"/>
        <w:rPr>
          <w:ins w:id="435" w:author="Author"/>
          <w:lang w:val="en-US"/>
        </w:rPr>
      </w:pPr>
      <w:ins w:id="436" w:author="Author">
        <w:r w:rsidRPr="003151A2">
          <w:rPr>
            <w:lang w:val="en-US"/>
          </w:rPr>
          <w:t>instructs the Director of the Radiocommunication Bureau</w:t>
        </w:r>
      </w:ins>
    </w:p>
    <w:p w14:paraId="636237C8" w14:textId="77777777" w:rsidR="003151A2" w:rsidRPr="003151A2" w:rsidRDefault="003151A2" w:rsidP="005078A6">
      <w:pPr>
        <w:rPr>
          <w:ins w:id="437" w:author="Fernandez Jimenez, Virginia" w:date="2022-10-21T14:47:00Z"/>
          <w:lang w:val="en-US"/>
        </w:rPr>
      </w:pPr>
      <w:ins w:id="438" w:author="Author">
        <w:r w:rsidRPr="003151A2">
          <w:rPr>
            <w:lang w:val="en-US"/>
          </w:rPr>
          <w:t>to take all necessary measures to implement this Resolution.</w:t>
        </w:r>
      </w:ins>
    </w:p>
    <w:p w14:paraId="4A02D2D1" w14:textId="77777777" w:rsidR="003151A2" w:rsidRPr="003151A2" w:rsidDel="009C419F" w:rsidRDefault="003151A2" w:rsidP="005078A6">
      <w:pPr>
        <w:pStyle w:val="AnnexNo"/>
        <w:rPr>
          <w:del w:id="439" w:author="Author"/>
          <w:lang w:val="en-US"/>
        </w:rPr>
      </w:pPr>
      <w:del w:id="440" w:author="Author">
        <w:r w:rsidRPr="003151A2" w:rsidDel="009C419F">
          <w:rPr>
            <w:lang w:val="en-US"/>
          </w:rPr>
          <w:delText>ANNEX TO RESOLUTION 221 (Rev.WRC-07)</w:delText>
        </w:r>
      </w:del>
    </w:p>
    <w:p w14:paraId="695E69A0" w14:textId="77777777" w:rsidR="003151A2" w:rsidRPr="003151A2" w:rsidDel="009C419F" w:rsidRDefault="003151A2" w:rsidP="005078A6">
      <w:pPr>
        <w:pStyle w:val="Annextitle"/>
        <w:rPr>
          <w:del w:id="441" w:author="Author"/>
          <w:lang w:val="en-US"/>
        </w:rPr>
      </w:pPr>
      <w:del w:id="442" w:author="Author">
        <w:r w:rsidRPr="003151A2" w:rsidDel="009C419F">
          <w:rPr>
            <w:lang w:val="en-US"/>
          </w:rPr>
          <w:delText>Characteristics of a HAPS operating as an IMT base station in</w:delText>
        </w:r>
        <w:r w:rsidRPr="003151A2" w:rsidDel="009C419F">
          <w:rPr>
            <w:lang w:val="en-US"/>
          </w:rPr>
          <w:br/>
          <w:delText>the frequency bands given in Resolution 221 (Rev.WRC</w:delText>
        </w:r>
        <w:r w:rsidRPr="003151A2" w:rsidDel="009C419F">
          <w:rPr>
            <w:lang w:val="en-US"/>
          </w:rPr>
          <w:noBreakHyphen/>
          <w:delText>07)</w:delText>
        </w:r>
      </w:del>
    </w:p>
    <w:p w14:paraId="660706D3" w14:textId="77777777" w:rsidR="003151A2" w:rsidRPr="003151A2" w:rsidDel="009C419F" w:rsidRDefault="003151A2" w:rsidP="005078A6">
      <w:pPr>
        <w:pStyle w:val="Heading1CPM"/>
        <w:rPr>
          <w:del w:id="443" w:author="Author"/>
          <w:lang w:val="en-US"/>
        </w:rPr>
      </w:pPr>
      <w:bookmarkStart w:id="444" w:name="_Toc327364397"/>
      <w:del w:id="445" w:author="Author">
        <w:r w:rsidRPr="003151A2" w:rsidDel="009C419F">
          <w:rPr>
            <w:lang w:val="en-US"/>
          </w:rPr>
          <w:delText>A</w:delText>
        </w:r>
        <w:r w:rsidRPr="003151A2" w:rsidDel="009C419F">
          <w:rPr>
            <w:lang w:val="en-US"/>
          </w:rPr>
          <w:tab/>
          <w:delText>General characteristics to be provided for the station</w:delText>
        </w:r>
        <w:bookmarkEnd w:id="444"/>
      </w:del>
    </w:p>
    <w:p w14:paraId="369DB57A" w14:textId="77777777" w:rsidR="003151A2" w:rsidRPr="003151A2" w:rsidDel="009C419F" w:rsidRDefault="003151A2" w:rsidP="005078A6">
      <w:pPr>
        <w:pStyle w:val="Heading2CPM"/>
        <w:rPr>
          <w:del w:id="446" w:author="Author"/>
          <w:lang w:val="en-US"/>
        </w:rPr>
      </w:pPr>
      <w:bookmarkStart w:id="447" w:name="_Toc327364398"/>
      <w:del w:id="448" w:author="Author">
        <w:r w:rsidRPr="003151A2" w:rsidDel="009C419F">
          <w:rPr>
            <w:lang w:val="en-US"/>
          </w:rPr>
          <w:delText>A.1</w:delText>
        </w:r>
        <w:r w:rsidRPr="003151A2" w:rsidDel="009C419F">
          <w:rPr>
            <w:lang w:val="en-US"/>
          </w:rPr>
          <w:tab/>
          <w:delText>Identity of the station</w:delText>
        </w:r>
        <w:bookmarkEnd w:id="447"/>
      </w:del>
    </w:p>
    <w:p w14:paraId="5B47E794" w14:textId="77777777" w:rsidR="003151A2" w:rsidRPr="003151A2" w:rsidDel="009C419F" w:rsidRDefault="003151A2" w:rsidP="005078A6">
      <w:pPr>
        <w:pStyle w:val="enumlev1"/>
        <w:rPr>
          <w:del w:id="449" w:author="Author"/>
          <w:lang w:val="en-US"/>
        </w:rPr>
      </w:pPr>
      <w:del w:id="450" w:author="Author">
        <w:r w:rsidRPr="003151A2" w:rsidDel="009C419F">
          <w:rPr>
            <w:i/>
            <w:lang w:val="en-US"/>
          </w:rPr>
          <w:delText>a)</w:delText>
        </w:r>
        <w:r w:rsidRPr="003151A2" w:rsidDel="009C419F">
          <w:rPr>
            <w:lang w:val="en-US"/>
          </w:rPr>
          <w:tab/>
          <w:delText>Identity of the station</w:delText>
        </w:r>
      </w:del>
    </w:p>
    <w:p w14:paraId="708C05EF" w14:textId="77777777" w:rsidR="003151A2" w:rsidRPr="003151A2" w:rsidDel="009C419F" w:rsidRDefault="003151A2" w:rsidP="005078A6">
      <w:pPr>
        <w:pStyle w:val="enumlev1"/>
        <w:rPr>
          <w:del w:id="451" w:author="Author"/>
          <w:lang w:val="en-US"/>
        </w:rPr>
      </w:pPr>
      <w:del w:id="452" w:author="Author">
        <w:r w:rsidRPr="003151A2" w:rsidDel="009C419F">
          <w:rPr>
            <w:i/>
            <w:lang w:val="en-US"/>
          </w:rPr>
          <w:delText>b)</w:delText>
        </w:r>
        <w:r w:rsidRPr="003151A2" w:rsidDel="009C419F">
          <w:rPr>
            <w:lang w:val="en-US"/>
          </w:rPr>
          <w:tab/>
          <w:delText>Country</w:delText>
        </w:r>
      </w:del>
    </w:p>
    <w:p w14:paraId="46CC949D" w14:textId="77777777" w:rsidR="003151A2" w:rsidRPr="003151A2" w:rsidDel="009C419F" w:rsidRDefault="003151A2" w:rsidP="005078A6">
      <w:pPr>
        <w:pStyle w:val="Heading2CPM"/>
        <w:rPr>
          <w:del w:id="453" w:author="Author"/>
          <w:lang w:val="en-US"/>
        </w:rPr>
      </w:pPr>
      <w:bookmarkStart w:id="454" w:name="_Toc327364399"/>
      <w:del w:id="455" w:author="Author">
        <w:r w:rsidRPr="003151A2" w:rsidDel="009C419F">
          <w:rPr>
            <w:lang w:val="en-US"/>
          </w:rPr>
          <w:delText>A.2</w:delText>
        </w:r>
        <w:r w:rsidRPr="003151A2" w:rsidDel="009C419F">
          <w:rPr>
            <w:lang w:val="en-US"/>
          </w:rPr>
          <w:tab/>
          <w:delText>Date of bringing into use</w:delText>
        </w:r>
        <w:bookmarkEnd w:id="454"/>
      </w:del>
    </w:p>
    <w:p w14:paraId="316E2F5E" w14:textId="77777777" w:rsidR="003151A2" w:rsidRPr="003151A2" w:rsidDel="009C419F" w:rsidRDefault="003151A2" w:rsidP="005078A6">
      <w:pPr>
        <w:rPr>
          <w:del w:id="456" w:author="Author"/>
          <w:lang w:val="en-US"/>
        </w:rPr>
      </w:pPr>
      <w:del w:id="457" w:author="Author">
        <w:r w:rsidRPr="003151A2" w:rsidDel="009C419F">
          <w:rPr>
            <w:lang w:val="en-US"/>
          </w:rPr>
          <w:delText>The date (actual or foreseen, as appropriate) of bringing the frequency assignment (new or modified) into use.</w:delText>
        </w:r>
      </w:del>
    </w:p>
    <w:p w14:paraId="6B1BE4F0" w14:textId="77777777" w:rsidR="003151A2" w:rsidRPr="003151A2" w:rsidDel="009C419F" w:rsidRDefault="003151A2" w:rsidP="005078A6">
      <w:pPr>
        <w:pStyle w:val="Heading2CPM"/>
        <w:rPr>
          <w:del w:id="458" w:author="Author"/>
          <w:lang w:val="en-US"/>
        </w:rPr>
      </w:pPr>
      <w:bookmarkStart w:id="459" w:name="_Toc327364400"/>
      <w:del w:id="460" w:author="Author">
        <w:r w:rsidRPr="003151A2" w:rsidDel="009C419F">
          <w:rPr>
            <w:lang w:val="en-US"/>
          </w:rPr>
          <w:delText>A.3</w:delText>
        </w:r>
        <w:r w:rsidRPr="003151A2" w:rsidDel="009C419F">
          <w:rPr>
            <w:lang w:val="en-US"/>
          </w:rPr>
          <w:tab/>
          <w:delText>Administration or operating agency</w:delText>
        </w:r>
        <w:bookmarkEnd w:id="459"/>
      </w:del>
    </w:p>
    <w:p w14:paraId="282AC972" w14:textId="77777777" w:rsidR="003151A2" w:rsidRPr="003151A2" w:rsidDel="009C419F" w:rsidRDefault="003151A2" w:rsidP="005078A6">
      <w:pPr>
        <w:rPr>
          <w:del w:id="461" w:author="Author"/>
          <w:lang w:val="en-US"/>
        </w:rPr>
      </w:pPr>
      <w:del w:id="462" w:author="Author">
        <w:r w:rsidRPr="003151A2" w:rsidDel="009C419F">
          <w:rPr>
            <w:lang w:val="en-US"/>
          </w:rPr>
          <w:delText>Symbols for the administration or operating agency and for the address of the administration to which communication should be sent on urgent matters regarding interference, quality of emissions and questions referring to the technical operation of the station (see Article </w:delText>
        </w:r>
        <w:r w:rsidRPr="003151A2" w:rsidDel="009C419F">
          <w:rPr>
            <w:rStyle w:val="Artref"/>
            <w:b/>
            <w:bCs/>
            <w:color w:val="000000"/>
            <w:lang w:val="en-US"/>
          </w:rPr>
          <w:delText>15</w:delText>
        </w:r>
        <w:r w:rsidRPr="003151A2" w:rsidDel="009C419F">
          <w:rPr>
            <w:lang w:val="en-US"/>
          </w:rPr>
          <w:delText>).</w:delText>
        </w:r>
      </w:del>
    </w:p>
    <w:p w14:paraId="0C7ED071" w14:textId="77777777" w:rsidR="003151A2" w:rsidRPr="003151A2" w:rsidDel="009C419F" w:rsidRDefault="003151A2" w:rsidP="005078A6">
      <w:pPr>
        <w:pStyle w:val="Heading2CPM"/>
        <w:rPr>
          <w:del w:id="463" w:author="Author"/>
          <w:lang w:val="en-US"/>
        </w:rPr>
      </w:pPr>
      <w:bookmarkStart w:id="464" w:name="_Toc327364401"/>
      <w:del w:id="465" w:author="Author">
        <w:r w:rsidRPr="003151A2" w:rsidDel="009C419F">
          <w:rPr>
            <w:lang w:val="en-US"/>
          </w:rPr>
          <w:delText>A.4</w:delText>
        </w:r>
        <w:r w:rsidRPr="003151A2" w:rsidDel="009C419F">
          <w:rPr>
            <w:lang w:val="en-US"/>
          </w:rPr>
          <w:tab/>
          <w:delText>Position information of the HAPS</w:delText>
        </w:r>
        <w:bookmarkEnd w:id="464"/>
      </w:del>
    </w:p>
    <w:p w14:paraId="780F311A" w14:textId="77777777" w:rsidR="003151A2" w:rsidRPr="003151A2" w:rsidDel="009C419F" w:rsidRDefault="003151A2" w:rsidP="005078A6">
      <w:pPr>
        <w:pStyle w:val="enumlev1"/>
        <w:rPr>
          <w:del w:id="466" w:author="Author"/>
          <w:lang w:val="en-US"/>
        </w:rPr>
      </w:pPr>
      <w:del w:id="467" w:author="Author">
        <w:r w:rsidRPr="003151A2" w:rsidDel="009C419F">
          <w:rPr>
            <w:i/>
            <w:iCs/>
            <w:lang w:val="en-US"/>
          </w:rPr>
          <w:delText>a)</w:delText>
        </w:r>
        <w:r w:rsidRPr="003151A2" w:rsidDel="009C419F">
          <w:rPr>
            <w:lang w:val="en-US"/>
          </w:rPr>
          <w:tab/>
          <w:delText>The nominal geographical longitude for the HAPS</w:delText>
        </w:r>
      </w:del>
    </w:p>
    <w:p w14:paraId="79DB992B" w14:textId="77777777" w:rsidR="003151A2" w:rsidRPr="003151A2" w:rsidDel="009C419F" w:rsidRDefault="003151A2" w:rsidP="005078A6">
      <w:pPr>
        <w:pStyle w:val="enumlev1"/>
        <w:rPr>
          <w:del w:id="468" w:author="Author"/>
          <w:lang w:val="en-US"/>
        </w:rPr>
      </w:pPr>
      <w:del w:id="469" w:author="Author">
        <w:r w:rsidRPr="003151A2" w:rsidDel="009C419F">
          <w:rPr>
            <w:i/>
            <w:iCs/>
            <w:lang w:val="en-US"/>
          </w:rPr>
          <w:delText>b)</w:delText>
        </w:r>
        <w:r w:rsidRPr="003151A2" w:rsidDel="009C419F">
          <w:rPr>
            <w:lang w:val="en-US"/>
          </w:rPr>
          <w:tab/>
          <w:delText>The nominal geographical latitude for the HAPS</w:delText>
        </w:r>
      </w:del>
    </w:p>
    <w:p w14:paraId="78900805" w14:textId="77777777" w:rsidR="003151A2" w:rsidRPr="003151A2" w:rsidDel="009C419F" w:rsidRDefault="003151A2" w:rsidP="005078A6">
      <w:pPr>
        <w:pStyle w:val="enumlev1"/>
        <w:rPr>
          <w:del w:id="470" w:author="Author"/>
          <w:lang w:val="en-US"/>
        </w:rPr>
      </w:pPr>
      <w:del w:id="471" w:author="Author">
        <w:r w:rsidRPr="003151A2" w:rsidDel="009C419F">
          <w:rPr>
            <w:i/>
            <w:iCs/>
            <w:lang w:val="en-US"/>
          </w:rPr>
          <w:delText>c)</w:delText>
        </w:r>
        <w:r w:rsidRPr="003151A2" w:rsidDel="009C419F">
          <w:rPr>
            <w:lang w:val="en-US"/>
          </w:rPr>
          <w:tab/>
          <w:delText>The nominal altitude for the HAPS</w:delText>
        </w:r>
      </w:del>
    </w:p>
    <w:p w14:paraId="48909C54" w14:textId="77777777" w:rsidR="003151A2" w:rsidRPr="003151A2" w:rsidDel="009C419F" w:rsidRDefault="003151A2" w:rsidP="005078A6">
      <w:pPr>
        <w:pStyle w:val="enumlev1"/>
        <w:rPr>
          <w:del w:id="472" w:author="Author"/>
          <w:lang w:val="en-US"/>
        </w:rPr>
      </w:pPr>
      <w:del w:id="473" w:author="Author">
        <w:r w:rsidRPr="003151A2" w:rsidDel="009C419F">
          <w:rPr>
            <w:i/>
            <w:iCs/>
            <w:lang w:val="en-US"/>
          </w:rPr>
          <w:delText>d)</w:delText>
        </w:r>
        <w:r w:rsidRPr="003151A2" w:rsidDel="009C419F">
          <w:rPr>
            <w:lang w:val="en-US"/>
          </w:rPr>
          <w:tab/>
          <w:delText>The planned longitudinal and latitudinal tolerance for the HAPS</w:delText>
        </w:r>
      </w:del>
    </w:p>
    <w:p w14:paraId="6ECA2DBC" w14:textId="77777777" w:rsidR="003151A2" w:rsidRPr="003151A2" w:rsidDel="009C419F" w:rsidRDefault="003151A2" w:rsidP="005078A6">
      <w:pPr>
        <w:pStyle w:val="enumlev1"/>
        <w:rPr>
          <w:del w:id="474" w:author="Author"/>
          <w:lang w:val="en-US"/>
        </w:rPr>
      </w:pPr>
      <w:del w:id="475" w:author="Author">
        <w:r w:rsidRPr="003151A2" w:rsidDel="009C419F">
          <w:rPr>
            <w:i/>
            <w:iCs/>
            <w:lang w:val="en-US"/>
          </w:rPr>
          <w:delText>e)</w:delText>
        </w:r>
        <w:r w:rsidRPr="003151A2" w:rsidDel="009C419F">
          <w:rPr>
            <w:lang w:val="en-US"/>
          </w:rPr>
          <w:tab/>
          <w:delText>The planned tolerance of altitude for the HAPS</w:delText>
        </w:r>
      </w:del>
    </w:p>
    <w:p w14:paraId="5D4982BA" w14:textId="77777777" w:rsidR="003151A2" w:rsidRPr="003151A2" w:rsidDel="009C419F" w:rsidRDefault="003151A2" w:rsidP="005078A6">
      <w:pPr>
        <w:pStyle w:val="Heading2CPM"/>
        <w:rPr>
          <w:del w:id="476" w:author="Author"/>
          <w:lang w:val="en-US"/>
        </w:rPr>
      </w:pPr>
      <w:bookmarkStart w:id="477" w:name="_Toc327364402"/>
      <w:del w:id="478" w:author="Author">
        <w:r w:rsidRPr="003151A2" w:rsidDel="009C419F">
          <w:rPr>
            <w:lang w:val="en-US"/>
          </w:rPr>
          <w:delText>A.5</w:delText>
        </w:r>
        <w:r w:rsidRPr="003151A2" w:rsidDel="009C419F">
          <w:rPr>
            <w:lang w:val="en-US"/>
          </w:rPr>
          <w:tab/>
          <w:delText>Agreements</w:delText>
        </w:r>
        <w:bookmarkEnd w:id="477"/>
      </w:del>
    </w:p>
    <w:p w14:paraId="6828F61B" w14:textId="77777777" w:rsidR="003151A2" w:rsidRPr="003151A2" w:rsidDel="009C419F" w:rsidRDefault="003151A2" w:rsidP="005078A6">
      <w:pPr>
        <w:rPr>
          <w:del w:id="479" w:author="Author"/>
          <w:lang w:val="en-US"/>
        </w:rPr>
      </w:pPr>
      <w:del w:id="480" w:author="Author">
        <w:r w:rsidRPr="003151A2" w:rsidDel="009C419F">
          <w:rPr>
            <w:lang w:val="en-US"/>
          </w:rPr>
          <w:delText xml:space="preserve">If appropriate, the country symbol of any administration or administration representing a group of administrations with which agreement has been reached, including where the agreement is to exceed the limits prescribed in Resolution </w:delText>
        </w:r>
        <w:r w:rsidRPr="003151A2" w:rsidDel="009C419F">
          <w:rPr>
            <w:b/>
            <w:color w:val="000000"/>
            <w:lang w:val="en-US"/>
          </w:rPr>
          <w:delText>221</w:delText>
        </w:r>
        <w:r w:rsidRPr="003151A2" w:rsidDel="009C419F">
          <w:rPr>
            <w:lang w:val="en-US"/>
          </w:rPr>
          <w:delText xml:space="preserve"> </w:delText>
        </w:r>
        <w:r w:rsidRPr="003151A2" w:rsidDel="009C419F">
          <w:rPr>
            <w:b/>
            <w:bCs/>
            <w:color w:val="000000"/>
            <w:lang w:val="en-US"/>
          </w:rPr>
          <w:delText>(Rev.WRC-07)</w:delText>
        </w:r>
        <w:r w:rsidRPr="003151A2" w:rsidDel="009C419F">
          <w:rPr>
            <w:lang w:val="en-US"/>
          </w:rPr>
          <w:delText>.</w:delText>
        </w:r>
      </w:del>
    </w:p>
    <w:p w14:paraId="0676502A" w14:textId="77777777" w:rsidR="003151A2" w:rsidRPr="003151A2" w:rsidDel="009C419F" w:rsidRDefault="003151A2" w:rsidP="005078A6">
      <w:pPr>
        <w:pStyle w:val="Heading1CPM"/>
        <w:rPr>
          <w:del w:id="481" w:author="Author"/>
          <w:lang w:val="en-US"/>
        </w:rPr>
      </w:pPr>
      <w:bookmarkStart w:id="482" w:name="_Toc327364403"/>
      <w:del w:id="483" w:author="Author">
        <w:r w:rsidRPr="003151A2" w:rsidDel="009C419F">
          <w:rPr>
            <w:lang w:val="en-US"/>
          </w:rPr>
          <w:delText>B</w:delText>
        </w:r>
        <w:r w:rsidRPr="003151A2" w:rsidDel="009C419F">
          <w:rPr>
            <w:lang w:val="en-US"/>
          </w:rPr>
          <w:tab/>
          <w:delText>Characteristics to be provided for each antenna beam</w:delText>
        </w:r>
        <w:bookmarkEnd w:id="482"/>
      </w:del>
    </w:p>
    <w:p w14:paraId="03EE1362" w14:textId="77777777" w:rsidR="003151A2" w:rsidRPr="003151A2" w:rsidDel="009C419F" w:rsidRDefault="003151A2" w:rsidP="005078A6">
      <w:pPr>
        <w:pStyle w:val="Heading2CPM"/>
        <w:rPr>
          <w:del w:id="484" w:author="Author"/>
          <w:lang w:val="en-US"/>
        </w:rPr>
      </w:pPr>
      <w:bookmarkStart w:id="485" w:name="_Toc327364404"/>
      <w:del w:id="486" w:author="Author">
        <w:r w:rsidRPr="003151A2" w:rsidDel="009C419F">
          <w:rPr>
            <w:lang w:val="en-US"/>
          </w:rPr>
          <w:delText>B.1</w:delText>
        </w:r>
        <w:r w:rsidRPr="003151A2" w:rsidDel="009C419F">
          <w:rPr>
            <w:lang w:val="en-US"/>
          </w:rPr>
          <w:tab/>
          <w:delText>HAPS antenna characteristics</w:delText>
        </w:r>
        <w:bookmarkEnd w:id="485"/>
      </w:del>
    </w:p>
    <w:p w14:paraId="5F6A4BF3" w14:textId="77777777" w:rsidR="003151A2" w:rsidRPr="003151A2" w:rsidDel="009C419F" w:rsidRDefault="003151A2" w:rsidP="005078A6">
      <w:pPr>
        <w:pStyle w:val="enumlev1"/>
        <w:rPr>
          <w:del w:id="487" w:author="Author"/>
          <w:lang w:val="en-US"/>
        </w:rPr>
      </w:pPr>
      <w:del w:id="488" w:author="Author">
        <w:r w:rsidRPr="003151A2" w:rsidDel="009C419F">
          <w:rPr>
            <w:i/>
            <w:iCs/>
            <w:lang w:val="en-US"/>
          </w:rPr>
          <w:delText>a)</w:delText>
        </w:r>
        <w:r w:rsidRPr="003151A2" w:rsidDel="009C419F">
          <w:rPr>
            <w:lang w:val="en-US"/>
          </w:rPr>
          <w:tab/>
          <w:delText>The maximum isotropic gain (dBi).</w:delText>
        </w:r>
      </w:del>
    </w:p>
    <w:p w14:paraId="0BF08FB5" w14:textId="77777777" w:rsidR="003151A2" w:rsidRPr="003151A2" w:rsidDel="009C419F" w:rsidRDefault="003151A2" w:rsidP="005078A6">
      <w:pPr>
        <w:pStyle w:val="enumlev1"/>
        <w:rPr>
          <w:del w:id="489" w:author="Author"/>
          <w:lang w:val="en-US"/>
        </w:rPr>
      </w:pPr>
      <w:del w:id="490" w:author="Author">
        <w:r w:rsidRPr="003151A2" w:rsidDel="009C419F">
          <w:rPr>
            <w:i/>
            <w:iCs/>
            <w:lang w:val="en-US"/>
          </w:rPr>
          <w:delText>b)</w:delText>
        </w:r>
        <w:r w:rsidRPr="003151A2" w:rsidDel="009C419F">
          <w:rPr>
            <w:lang w:val="en-US"/>
          </w:rPr>
          <w:tab/>
          <w:delText>HAPS antenna gain contours plotted on a map of the Earth’s surface.</w:delText>
        </w:r>
      </w:del>
    </w:p>
    <w:p w14:paraId="26C5D1D8" w14:textId="77777777" w:rsidR="003151A2" w:rsidRPr="003151A2" w:rsidDel="009C419F" w:rsidRDefault="003151A2" w:rsidP="005078A6">
      <w:pPr>
        <w:pStyle w:val="Heading1CPM"/>
        <w:rPr>
          <w:del w:id="491" w:author="Author"/>
          <w:lang w:val="en-US"/>
        </w:rPr>
      </w:pPr>
      <w:bookmarkStart w:id="492" w:name="_Toc327364405"/>
      <w:del w:id="493" w:author="Author">
        <w:r w:rsidRPr="003151A2" w:rsidDel="009C419F">
          <w:rPr>
            <w:lang w:val="en-US"/>
          </w:rPr>
          <w:delText>C</w:delText>
        </w:r>
        <w:r w:rsidRPr="003151A2" w:rsidDel="009C419F">
          <w:rPr>
            <w:lang w:val="en-US"/>
          </w:rPr>
          <w:tab/>
          <w:delText>Characteristics to be provided for each frequency assignment for HAPS antenna beam</w:delText>
        </w:r>
        <w:bookmarkEnd w:id="492"/>
      </w:del>
    </w:p>
    <w:p w14:paraId="0E102310" w14:textId="77777777" w:rsidR="003151A2" w:rsidRPr="003151A2" w:rsidDel="009C419F" w:rsidRDefault="003151A2" w:rsidP="005078A6">
      <w:pPr>
        <w:pStyle w:val="Heading2CPM"/>
        <w:rPr>
          <w:del w:id="494" w:author="Author"/>
          <w:lang w:val="en-US"/>
        </w:rPr>
      </w:pPr>
      <w:bookmarkStart w:id="495" w:name="_Toc327364406"/>
      <w:del w:id="496" w:author="Author">
        <w:r w:rsidRPr="003151A2" w:rsidDel="009C419F">
          <w:rPr>
            <w:lang w:val="en-US"/>
          </w:rPr>
          <w:delText>C.1</w:delText>
        </w:r>
        <w:r w:rsidRPr="003151A2" w:rsidDel="009C419F">
          <w:rPr>
            <w:lang w:val="en-US"/>
          </w:rPr>
          <w:tab/>
          <w:delText>Frequency range</w:delText>
        </w:r>
        <w:bookmarkEnd w:id="495"/>
      </w:del>
    </w:p>
    <w:p w14:paraId="1C1DDD41" w14:textId="77777777" w:rsidR="003151A2" w:rsidRPr="003151A2" w:rsidDel="009C419F" w:rsidRDefault="003151A2" w:rsidP="005078A6">
      <w:pPr>
        <w:pStyle w:val="Heading2CPM"/>
        <w:rPr>
          <w:del w:id="497" w:author="Author"/>
          <w:lang w:val="en-US"/>
        </w:rPr>
      </w:pPr>
      <w:bookmarkStart w:id="498" w:name="_Toc327364407"/>
      <w:del w:id="499" w:author="Author">
        <w:r w:rsidRPr="003151A2" w:rsidDel="009C419F">
          <w:rPr>
            <w:lang w:val="en-US"/>
          </w:rPr>
          <w:delText>C.2</w:delText>
        </w:r>
        <w:r w:rsidRPr="003151A2" w:rsidDel="009C419F">
          <w:rPr>
            <w:lang w:val="en-US"/>
          </w:rPr>
          <w:tab/>
          <w:delText>Power density characteristics of the transmission</w:delText>
        </w:r>
        <w:bookmarkEnd w:id="498"/>
      </w:del>
    </w:p>
    <w:p w14:paraId="40BDC22E" w14:textId="77777777" w:rsidR="003151A2" w:rsidRPr="003151A2" w:rsidDel="009C419F" w:rsidRDefault="003151A2" w:rsidP="005078A6">
      <w:pPr>
        <w:rPr>
          <w:del w:id="500" w:author="Author"/>
          <w:lang w:val="en-US"/>
        </w:rPr>
      </w:pPr>
      <w:del w:id="501" w:author="Author">
        <w:r w:rsidRPr="003151A2" w:rsidDel="009C419F">
          <w:rPr>
            <w:lang w:val="en-US"/>
          </w:rPr>
          <w:delText>The maximum value of the maximum power density (dB(W/MHz)), averaged over the worst 1 MHz supplied to the input of the antenna.</w:delText>
        </w:r>
      </w:del>
    </w:p>
    <w:p w14:paraId="4ACF480F" w14:textId="77777777" w:rsidR="003151A2" w:rsidRPr="003151A2" w:rsidDel="009C419F" w:rsidRDefault="003151A2" w:rsidP="005078A6">
      <w:pPr>
        <w:pStyle w:val="Heading1CPM"/>
        <w:rPr>
          <w:del w:id="502" w:author="Author"/>
          <w:lang w:val="en-US"/>
        </w:rPr>
      </w:pPr>
      <w:bookmarkStart w:id="503" w:name="_Toc327364408"/>
      <w:del w:id="504" w:author="Author">
        <w:r w:rsidRPr="003151A2" w:rsidDel="009C419F">
          <w:rPr>
            <w:lang w:val="en-US"/>
          </w:rPr>
          <w:delText>D</w:delText>
        </w:r>
        <w:r w:rsidRPr="003151A2" w:rsidDel="009C419F">
          <w:rPr>
            <w:lang w:val="en-US"/>
          </w:rPr>
          <w:tab/>
          <w:delText>Calculated pfd limit produced over any country in visibility of HAPS</w:delText>
        </w:r>
        <w:bookmarkEnd w:id="503"/>
      </w:del>
    </w:p>
    <w:p w14:paraId="0D0C5021" w14:textId="77777777" w:rsidR="003151A2" w:rsidRPr="003151A2" w:rsidDel="009C419F" w:rsidRDefault="003151A2" w:rsidP="005078A6">
      <w:pPr>
        <w:rPr>
          <w:ins w:id="505" w:author="Author"/>
          <w:del w:id="506" w:author="Author"/>
          <w:lang w:val="en-US"/>
        </w:rPr>
      </w:pPr>
      <w:del w:id="507" w:author="Author">
        <w:r w:rsidRPr="003151A2" w:rsidDel="009C419F">
          <w:rPr>
            <w:lang w:val="en-US"/>
          </w:rPr>
          <w:delText xml:space="preserve">The maximum pfd calculated at the Earth’s surface within each administration’s territory over which the HAPS may be visible and over which these calculated pfd levels exceed the limits indicated in </w:delText>
        </w:r>
        <w:r w:rsidRPr="003151A2" w:rsidDel="009C419F">
          <w:rPr>
            <w:i/>
            <w:iCs/>
            <w:color w:val="000000"/>
            <w:lang w:val="en-US"/>
          </w:rPr>
          <w:delText>resolves </w:delText>
        </w:r>
        <w:r w:rsidRPr="003151A2" w:rsidDel="009C419F">
          <w:rPr>
            <w:lang w:val="en-US"/>
          </w:rPr>
          <w:delText>1.1, 1.3 and 1.4 of Resolution </w:delText>
        </w:r>
        <w:r w:rsidRPr="003151A2" w:rsidDel="009C419F">
          <w:rPr>
            <w:b/>
            <w:color w:val="000000"/>
            <w:lang w:val="en-US"/>
          </w:rPr>
          <w:delText>221</w:delText>
        </w:r>
        <w:r w:rsidRPr="003151A2" w:rsidDel="009C419F">
          <w:rPr>
            <w:b/>
            <w:bCs/>
            <w:color w:val="000000"/>
            <w:lang w:val="en-US"/>
          </w:rPr>
          <w:delText xml:space="preserve"> (Rev.WRC</w:delText>
        </w:r>
        <w:r w:rsidRPr="003151A2" w:rsidDel="009C419F">
          <w:rPr>
            <w:b/>
            <w:bCs/>
            <w:color w:val="000000"/>
            <w:lang w:val="en-US"/>
          </w:rPr>
          <w:noBreakHyphen/>
          <w:delText>07)</w:delText>
        </w:r>
        <w:r w:rsidRPr="003151A2" w:rsidDel="009C419F">
          <w:rPr>
            <w:lang w:val="en-US"/>
          </w:rPr>
          <w:delText>.</w:delText>
        </w:r>
      </w:del>
    </w:p>
    <w:p w14:paraId="2C6AABF3" w14:textId="72D1864B" w:rsidR="00FD5ED4" w:rsidRPr="003151A2" w:rsidRDefault="00FD5ED4">
      <w:pPr>
        <w:pStyle w:val="Reasons"/>
        <w:rPr>
          <w:lang w:val="en-US"/>
        </w:rPr>
      </w:pPr>
    </w:p>
    <w:p w14:paraId="13535854" w14:textId="77777777" w:rsidR="003151A2" w:rsidRPr="003151A2" w:rsidRDefault="003151A2" w:rsidP="007F1392">
      <w:pPr>
        <w:pStyle w:val="ArtNo"/>
        <w:rPr>
          <w:lang w:val="en-US"/>
        </w:rPr>
      </w:pPr>
      <w:bookmarkStart w:id="508" w:name="_Toc327956595"/>
      <w:bookmarkStart w:id="509" w:name="_Toc35789193"/>
      <w:bookmarkStart w:id="510" w:name="_Toc35856890"/>
      <w:bookmarkStart w:id="511" w:name="_Toc35877524"/>
      <w:bookmarkStart w:id="512" w:name="_Toc35963465"/>
      <w:bookmarkStart w:id="513" w:name="_Toc42842396"/>
      <w:r w:rsidRPr="003151A2">
        <w:rPr>
          <w:lang w:val="en-US"/>
        </w:rPr>
        <w:t xml:space="preserve">ARTICLE </w:t>
      </w:r>
      <w:r w:rsidRPr="003151A2">
        <w:rPr>
          <w:rStyle w:val="href"/>
          <w:lang w:val="en-US"/>
        </w:rPr>
        <w:t>11</w:t>
      </w:r>
      <w:bookmarkEnd w:id="508"/>
      <w:bookmarkEnd w:id="509"/>
      <w:bookmarkEnd w:id="510"/>
      <w:bookmarkEnd w:id="511"/>
      <w:bookmarkEnd w:id="512"/>
      <w:bookmarkEnd w:id="513"/>
    </w:p>
    <w:p w14:paraId="7F705A31" w14:textId="77777777" w:rsidR="003151A2" w:rsidRPr="003151A2" w:rsidRDefault="003151A2" w:rsidP="007F1392">
      <w:pPr>
        <w:pStyle w:val="Arttitle"/>
        <w:spacing w:before="120"/>
        <w:rPr>
          <w:sz w:val="16"/>
          <w:szCs w:val="16"/>
          <w:lang w:val="en-US"/>
        </w:rPr>
      </w:pPr>
      <w:bookmarkStart w:id="514" w:name="_Toc327956596"/>
      <w:bookmarkStart w:id="515" w:name="_Toc35789194"/>
      <w:bookmarkStart w:id="516" w:name="_Toc35856891"/>
      <w:bookmarkStart w:id="517" w:name="_Toc35877525"/>
      <w:bookmarkStart w:id="518" w:name="_Toc35963466"/>
      <w:bookmarkStart w:id="519" w:name="_Toc42842397"/>
      <w:r w:rsidRPr="003151A2">
        <w:rPr>
          <w:lang w:val="en-US"/>
        </w:rPr>
        <w:t xml:space="preserve">Notification and recording of frequency </w:t>
      </w:r>
      <w:r w:rsidRPr="003151A2">
        <w:rPr>
          <w:lang w:val="en-US"/>
        </w:rPr>
        <w:br/>
        <w:t>assignments</w:t>
      </w:r>
      <w:r w:rsidRPr="003151A2">
        <w:rPr>
          <w:rStyle w:val="FootnoteReference"/>
          <w:b w:val="0"/>
          <w:bCs/>
          <w:lang w:val="en-US"/>
        </w:rPr>
        <w:t>1, 2, 3, 4, 5, 6, 7</w:t>
      </w:r>
      <w:r w:rsidRPr="003151A2">
        <w:rPr>
          <w:b w:val="0"/>
          <w:bCs/>
          <w:sz w:val="16"/>
          <w:szCs w:val="16"/>
          <w:lang w:val="en-US"/>
        </w:rPr>
        <w:t> </w:t>
      </w:r>
      <w:proofErr w:type="gramStart"/>
      <w:r w:rsidRPr="003151A2">
        <w:rPr>
          <w:b w:val="0"/>
          <w:bCs/>
          <w:sz w:val="16"/>
          <w:szCs w:val="16"/>
          <w:lang w:val="en-US"/>
        </w:rPr>
        <w:t>   (</w:t>
      </w:r>
      <w:proofErr w:type="gramEnd"/>
      <w:r w:rsidRPr="003151A2">
        <w:rPr>
          <w:b w:val="0"/>
          <w:bCs/>
          <w:sz w:val="16"/>
          <w:szCs w:val="16"/>
          <w:lang w:val="en-US"/>
        </w:rPr>
        <w:t>WRC</w:t>
      </w:r>
      <w:r w:rsidRPr="003151A2">
        <w:rPr>
          <w:b w:val="0"/>
          <w:bCs/>
          <w:sz w:val="16"/>
          <w:szCs w:val="16"/>
          <w:lang w:val="en-US"/>
        </w:rPr>
        <w:noBreakHyphen/>
        <w:t>19)</w:t>
      </w:r>
      <w:bookmarkEnd w:id="514"/>
      <w:bookmarkEnd w:id="515"/>
      <w:bookmarkEnd w:id="516"/>
      <w:bookmarkEnd w:id="517"/>
      <w:bookmarkEnd w:id="518"/>
      <w:bookmarkEnd w:id="519"/>
    </w:p>
    <w:p w14:paraId="1440F52D" w14:textId="77777777" w:rsidR="003151A2" w:rsidRPr="003151A2" w:rsidRDefault="003151A2" w:rsidP="007F1392">
      <w:pPr>
        <w:pStyle w:val="Section1"/>
        <w:keepNext/>
        <w:rPr>
          <w:lang w:val="en-US"/>
        </w:rPr>
      </w:pPr>
      <w:r w:rsidRPr="003151A2">
        <w:rPr>
          <w:lang w:val="en-US"/>
        </w:rPr>
        <w:t>Section I − Notification</w:t>
      </w:r>
    </w:p>
    <w:p w14:paraId="1B0A7E11" w14:textId="77777777" w:rsidR="00FD5ED4" w:rsidRPr="003151A2" w:rsidRDefault="003151A2">
      <w:pPr>
        <w:pStyle w:val="Proposal"/>
        <w:rPr>
          <w:lang w:val="en-US"/>
        </w:rPr>
      </w:pPr>
      <w:r w:rsidRPr="003151A2">
        <w:rPr>
          <w:lang w:val="en-US"/>
        </w:rPr>
        <w:t>MOD</w:t>
      </w:r>
      <w:r w:rsidRPr="003151A2">
        <w:rPr>
          <w:lang w:val="en-US"/>
        </w:rPr>
        <w:tab/>
        <w:t>RCC/85A4A2/4</w:t>
      </w:r>
    </w:p>
    <w:p w14:paraId="7C9306EC" w14:textId="5D922EC1" w:rsidR="003151A2" w:rsidRPr="003151A2" w:rsidRDefault="003151A2" w:rsidP="007F1392">
      <w:pPr>
        <w:rPr>
          <w:lang w:val="en-US"/>
        </w:rPr>
      </w:pPr>
      <w:r w:rsidRPr="003151A2">
        <w:rPr>
          <w:rStyle w:val="Artdef"/>
          <w:lang w:val="en-US"/>
        </w:rPr>
        <w:t>11.26A</w:t>
      </w:r>
      <w:r w:rsidRPr="003151A2">
        <w:rPr>
          <w:lang w:val="en-US"/>
        </w:rPr>
        <w:tab/>
      </w:r>
      <w:r w:rsidRPr="003151A2">
        <w:rPr>
          <w:lang w:val="en-US"/>
        </w:rPr>
        <w:tab/>
        <w:t xml:space="preserve">Notices relating to assignments for high altitude platform stations </w:t>
      </w:r>
      <w:del w:id="520" w:author="LING-E (ef)" w:date="2023-11-07T09:40:00Z">
        <w:r w:rsidRPr="003151A2" w:rsidDel="00DF5C8C">
          <w:rPr>
            <w:lang w:val="en-US"/>
          </w:rPr>
          <w:delText xml:space="preserve">operating </w:delText>
        </w:r>
      </w:del>
      <w:r w:rsidRPr="003151A2">
        <w:rPr>
          <w:lang w:val="en-US"/>
        </w:rPr>
        <w:t xml:space="preserve">as </w:t>
      </w:r>
      <w:ins w:id="521" w:author="LING-E (ef)" w:date="2023-11-07T09:40:00Z">
        <w:r w:rsidR="00DF5C8C">
          <w:rPr>
            <w:lang w:val="en-US"/>
          </w:rPr>
          <w:t xml:space="preserve">IMT </w:t>
        </w:r>
      </w:ins>
      <w:r w:rsidRPr="003151A2">
        <w:rPr>
          <w:lang w:val="en-US"/>
        </w:rPr>
        <w:t xml:space="preserve">base stations </w:t>
      </w:r>
      <w:del w:id="522" w:author="LING-E (ef)" w:date="2023-11-07T09:40:00Z">
        <w:r w:rsidRPr="003151A2" w:rsidDel="00DF5C8C">
          <w:rPr>
            <w:lang w:val="en-US"/>
          </w:rPr>
          <w:delText xml:space="preserve">to provide IMT </w:delText>
        </w:r>
      </w:del>
      <w:r w:rsidRPr="003151A2">
        <w:rPr>
          <w:lang w:val="en-US"/>
        </w:rPr>
        <w:t xml:space="preserve">in the bands identified in </w:t>
      </w:r>
      <w:r w:rsidRPr="003151A2">
        <w:rPr>
          <w:rStyle w:val="ApprefBold"/>
          <w:lang w:val="en-US"/>
        </w:rPr>
        <w:t>5.388A</w:t>
      </w:r>
      <w:r w:rsidRPr="003151A2">
        <w:rPr>
          <w:lang w:val="en-US"/>
        </w:rPr>
        <w:t xml:space="preserve"> shall reach the Bureau not earlier than three years before the assignments are brought into use.</w:t>
      </w:r>
      <w:r w:rsidRPr="003151A2">
        <w:rPr>
          <w:sz w:val="16"/>
          <w:szCs w:val="16"/>
          <w:lang w:val="en-US"/>
        </w:rPr>
        <w:t>     (WRC</w:t>
      </w:r>
      <w:r w:rsidRPr="003151A2">
        <w:rPr>
          <w:sz w:val="16"/>
          <w:szCs w:val="16"/>
          <w:lang w:val="en-US"/>
        </w:rPr>
        <w:noBreakHyphen/>
      </w:r>
      <w:del w:id="523" w:author="LING-E (ef)" w:date="2023-11-07T09:40:00Z">
        <w:r w:rsidRPr="003151A2" w:rsidDel="00DF5C8C">
          <w:rPr>
            <w:sz w:val="16"/>
            <w:szCs w:val="16"/>
            <w:lang w:val="en-US"/>
          </w:rPr>
          <w:delText>03</w:delText>
        </w:r>
      </w:del>
      <w:ins w:id="524" w:author="LING-E (ef)" w:date="2023-11-07T09:40:00Z">
        <w:r w:rsidR="00DF5C8C">
          <w:rPr>
            <w:sz w:val="16"/>
            <w:szCs w:val="16"/>
            <w:lang w:val="en-US"/>
          </w:rPr>
          <w:t>23</w:t>
        </w:r>
      </w:ins>
      <w:r w:rsidRPr="003151A2">
        <w:rPr>
          <w:sz w:val="16"/>
          <w:szCs w:val="16"/>
          <w:lang w:val="en-US"/>
        </w:rPr>
        <w:t>)</w:t>
      </w:r>
    </w:p>
    <w:p w14:paraId="2F7D8725" w14:textId="1139B7D6" w:rsidR="00FD5ED4" w:rsidRPr="003151A2" w:rsidRDefault="00FD5ED4">
      <w:pPr>
        <w:pStyle w:val="Reasons"/>
        <w:rPr>
          <w:lang w:val="en-US"/>
        </w:rPr>
      </w:pPr>
    </w:p>
    <w:p w14:paraId="7DB65035" w14:textId="77777777" w:rsidR="003151A2" w:rsidRPr="003151A2" w:rsidRDefault="003151A2" w:rsidP="00A10367">
      <w:pPr>
        <w:pStyle w:val="AppendixNo"/>
        <w:rPr>
          <w:lang w:val="en-US"/>
        </w:rPr>
      </w:pPr>
      <w:bookmarkStart w:id="525" w:name="_Toc42084135"/>
      <w:r w:rsidRPr="00A10367">
        <w:lastRenderedPageBreak/>
        <w:t>APPENDIX</w:t>
      </w:r>
      <w:r w:rsidRPr="003151A2">
        <w:rPr>
          <w:lang w:val="en-US"/>
        </w:rPr>
        <w:t xml:space="preserve"> </w:t>
      </w:r>
      <w:r w:rsidRPr="003151A2">
        <w:rPr>
          <w:rStyle w:val="href"/>
          <w:lang w:val="en-US"/>
        </w:rPr>
        <w:t>4</w:t>
      </w:r>
      <w:r w:rsidRPr="003151A2">
        <w:rPr>
          <w:lang w:val="en-US"/>
        </w:rPr>
        <w:t xml:space="preserve"> (REV.WRC</w:t>
      </w:r>
      <w:r w:rsidRPr="003151A2">
        <w:rPr>
          <w:lang w:val="en-US"/>
        </w:rPr>
        <w:noBreakHyphen/>
        <w:t>19)</w:t>
      </w:r>
      <w:bookmarkEnd w:id="525"/>
    </w:p>
    <w:p w14:paraId="5630032E" w14:textId="77777777" w:rsidR="003151A2" w:rsidRPr="003151A2" w:rsidRDefault="003151A2" w:rsidP="00496979">
      <w:pPr>
        <w:pStyle w:val="Appendixtitle"/>
        <w:keepNext w:val="0"/>
        <w:keepLines w:val="0"/>
        <w:rPr>
          <w:lang w:val="en-US"/>
        </w:rPr>
      </w:pPr>
      <w:bookmarkStart w:id="526" w:name="_Toc328648889"/>
      <w:bookmarkStart w:id="527" w:name="_Toc42084136"/>
      <w:r w:rsidRPr="003151A2">
        <w:rPr>
          <w:lang w:val="en-US"/>
        </w:rPr>
        <w:t>Consolidated list and tables of characteristics for use in the</w:t>
      </w:r>
      <w:r w:rsidRPr="003151A2">
        <w:rPr>
          <w:lang w:val="en-US"/>
        </w:rPr>
        <w:br/>
        <w:t>application of the procedures of Chapter III</w:t>
      </w:r>
      <w:bookmarkEnd w:id="526"/>
      <w:bookmarkEnd w:id="527"/>
    </w:p>
    <w:p w14:paraId="0AF6D45B" w14:textId="77777777" w:rsidR="003151A2" w:rsidRPr="003151A2" w:rsidRDefault="003151A2" w:rsidP="00496979">
      <w:pPr>
        <w:pStyle w:val="AnnexNo"/>
        <w:rPr>
          <w:lang w:val="en-US"/>
        </w:rPr>
      </w:pPr>
      <w:bookmarkStart w:id="528" w:name="_Toc328648890"/>
      <w:bookmarkStart w:id="529" w:name="_Toc42084137"/>
      <w:r w:rsidRPr="003151A2">
        <w:rPr>
          <w:lang w:val="en-US"/>
        </w:rPr>
        <w:t>ANNEX 1</w:t>
      </w:r>
      <w:bookmarkEnd w:id="528"/>
      <w:bookmarkEnd w:id="529"/>
    </w:p>
    <w:p w14:paraId="3A3D55F7" w14:textId="77777777" w:rsidR="003151A2" w:rsidRPr="003151A2" w:rsidRDefault="003151A2" w:rsidP="00496979">
      <w:pPr>
        <w:pStyle w:val="Annextitle"/>
        <w:keepNext w:val="0"/>
        <w:keepLines w:val="0"/>
        <w:rPr>
          <w:lang w:val="en-US"/>
        </w:rPr>
      </w:pPr>
      <w:bookmarkStart w:id="530" w:name="_Toc328648891"/>
      <w:bookmarkStart w:id="531" w:name="_Toc42084138"/>
      <w:r w:rsidRPr="003151A2">
        <w:rPr>
          <w:lang w:val="en-US"/>
        </w:rPr>
        <w:t>Characteristics of stations in the terrestrial services</w:t>
      </w:r>
      <w:bookmarkEnd w:id="530"/>
      <w:r w:rsidRPr="003151A2">
        <w:rPr>
          <w:rStyle w:val="FootnoteReference"/>
          <w:rFonts w:ascii="Times New Roman" w:hAnsi="Times New Roman"/>
          <w:b w:val="0"/>
          <w:bCs/>
          <w:lang w:val="en-US"/>
        </w:rPr>
        <w:footnoteReference w:customMarkFollows="1" w:id="2"/>
        <w:t>1</w:t>
      </w:r>
      <w:bookmarkEnd w:id="531"/>
    </w:p>
    <w:p w14:paraId="5E17B354" w14:textId="77777777" w:rsidR="003151A2" w:rsidRPr="003151A2" w:rsidRDefault="003151A2" w:rsidP="00496979">
      <w:pPr>
        <w:pStyle w:val="Headingb"/>
        <w:spacing w:before="240"/>
        <w:rPr>
          <w:lang w:val="en-US"/>
        </w:rPr>
      </w:pPr>
      <w:r w:rsidRPr="003151A2">
        <w:rPr>
          <w:lang w:val="en-US"/>
        </w:rPr>
        <w:t>Footnotes to Tables 1 and 2</w:t>
      </w:r>
    </w:p>
    <w:p w14:paraId="4E478C1C" w14:textId="77777777" w:rsidR="00FD5ED4" w:rsidRPr="003151A2" w:rsidRDefault="003151A2">
      <w:pPr>
        <w:pStyle w:val="Proposal"/>
        <w:rPr>
          <w:lang w:val="en-US"/>
        </w:rPr>
      </w:pPr>
      <w:r w:rsidRPr="003151A2">
        <w:rPr>
          <w:lang w:val="en-US"/>
        </w:rPr>
        <w:t>MOD</w:t>
      </w:r>
      <w:r w:rsidRPr="003151A2">
        <w:rPr>
          <w:lang w:val="en-US"/>
        </w:rPr>
        <w:tab/>
        <w:t>RCC/85A4A2/5</w:t>
      </w:r>
      <w:r w:rsidRPr="003151A2">
        <w:rPr>
          <w:vanish/>
          <w:color w:val="7F7F7F" w:themeColor="text1" w:themeTint="80"/>
          <w:vertAlign w:val="superscript"/>
          <w:lang w:val="en-US"/>
        </w:rPr>
        <w:t>#1461</w:t>
      </w:r>
    </w:p>
    <w:p w14:paraId="29D6EBE9" w14:textId="77777777" w:rsidR="003151A2" w:rsidRPr="003151A2" w:rsidRDefault="003151A2" w:rsidP="00936783">
      <w:pPr>
        <w:pStyle w:val="TableNo"/>
        <w:rPr>
          <w:lang w:val="en-US"/>
        </w:rPr>
      </w:pPr>
      <w:r w:rsidRPr="003151A2">
        <w:rPr>
          <w:lang w:val="en-US"/>
        </w:rPr>
        <w:t>TABLE 2</w:t>
      </w:r>
      <w:proofErr w:type="gramStart"/>
      <w:r w:rsidRPr="003151A2">
        <w:rPr>
          <w:sz w:val="16"/>
          <w:szCs w:val="16"/>
          <w:lang w:val="en-US"/>
        </w:rPr>
        <w:t>   (</w:t>
      </w:r>
      <w:proofErr w:type="gramEnd"/>
      <w:r w:rsidRPr="003151A2">
        <w:rPr>
          <w:sz w:val="16"/>
          <w:szCs w:val="16"/>
          <w:lang w:val="en-US"/>
        </w:rPr>
        <w:t>Rev.WRC-</w:t>
      </w:r>
      <w:del w:id="532" w:author="Author">
        <w:r w:rsidRPr="003151A2" w:rsidDel="00DD660D">
          <w:rPr>
            <w:sz w:val="16"/>
            <w:szCs w:val="16"/>
            <w:lang w:val="en-US"/>
          </w:rPr>
          <w:delText>19</w:delText>
        </w:r>
      </w:del>
      <w:ins w:id="533" w:author="Author">
        <w:r w:rsidRPr="003151A2">
          <w:rPr>
            <w:sz w:val="16"/>
            <w:szCs w:val="16"/>
            <w:lang w:val="en-US"/>
          </w:rPr>
          <w:t>23</w:t>
        </w:r>
      </w:ins>
      <w:r w:rsidRPr="003151A2">
        <w:rPr>
          <w:sz w:val="16"/>
          <w:szCs w:val="16"/>
          <w:lang w:val="en-US"/>
        </w:rPr>
        <w:t>)</w:t>
      </w:r>
    </w:p>
    <w:p w14:paraId="3525060A" w14:textId="1BE12D2C" w:rsidR="003151A2" w:rsidRPr="003151A2" w:rsidRDefault="003151A2" w:rsidP="005E2F2D">
      <w:pPr>
        <w:pStyle w:val="Tabletitle"/>
        <w:rPr>
          <w:lang w:val="en-US"/>
        </w:rPr>
      </w:pPr>
      <w:r w:rsidRPr="003151A2">
        <w:rPr>
          <w:lang w:val="en-US"/>
        </w:rPr>
        <w:t xml:space="preserve">Characteristics for </w:t>
      </w:r>
      <w:ins w:id="534" w:author="LING-E (ef)" w:date="2023-11-07T09:42:00Z">
        <w:r w:rsidR="009848DD" w:rsidRPr="003151A2">
          <w:rPr>
            <w:lang w:val="en-US"/>
          </w:rPr>
          <w:t xml:space="preserve">frequency assignments </w:t>
        </w:r>
        <w:r w:rsidR="00D31530">
          <w:rPr>
            <w:lang w:val="en-US"/>
          </w:rPr>
          <w:t xml:space="preserve">to </w:t>
        </w:r>
      </w:ins>
      <w:r w:rsidRPr="003151A2">
        <w:rPr>
          <w:lang w:val="en-US"/>
        </w:rPr>
        <w:t>high</w:t>
      </w:r>
      <w:ins w:id="535" w:author="LING-E (ef)" w:date="2023-11-07T09:46:00Z">
        <w:r w:rsidR="000B5174">
          <w:rPr>
            <w:lang w:val="en-US"/>
          </w:rPr>
          <w:t>-</w:t>
        </w:r>
      </w:ins>
      <w:del w:id="536" w:author="LING-E (ef)" w:date="2023-11-07T09:46:00Z">
        <w:r w:rsidRPr="003151A2" w:rsidDel="000B5174">
          <w:rPr>
            <w:lang w:val="en-US"/>
          </w:rPr>
          <w:delText xml:space="preserve"> </w:delText>
        </w:r>
      </w:del>
      <w:r w:rsidRPr="003151A2">
        <w:rPr>
          <w:lang w:val="en-US"/>
        </w:rPr>
        <w:t xml:space="preserve">altitude platform stations (HAPS) </w:t>
      </w:r>
      <w:ins w:id="537" w:author="LING-E (ef)" w:date="2023-11-07T09:42:00Z">
        <w:r w:rsidR="00D31530">
          <w:rPr>
            <w:lang w:val="en-US"/>
          </w:rPr>
          <w:t xml:space="preserve">and </w:t>
        </w:r>
        <w:r w:rsidR="00D31530" w:rsidRPr="00D31530">
          <w:rPr>
            <w:lang w:val="en-US"/>
          </w:rPr>
          <w:t>high</w:t>
        </w:r>
      </w:ins>
      <w:ins w:id="538" w:author="LING-E (ef)" w:date="2023-11-07T09:46:00Z">
        <w:r w:rsidR="000B5174">
          <w:rPr>
            <w:lang w:val="en-US"/>
          </w:rPr>
          <w:t>-</w:t>
        </w:r>
      </w:ins>
      <w:ins w:id="539" w:author="LING-E (ef)" w:date="2023-11-07T09:42:00Z">
        <w:r w:rsidR="00D31530" w:rsidRPr="00D31530">
          <w:rPr>
            <w:lang w:val="en-US"/>
          </w:rPr>
          <w:t xml:space="preserve">altitude platform stations </w:t>
        </w:r>
        <w:r w:rsidR="00D31530">
          <w:rPr>
            <w:lang w:val="en-US"/>
          </w:rPr>
          <w:t xml:space="preserve">as IMT base stations </w:t>
        </w:r>
        <w:r w:rsidR="00D31530" w:rsidRPr="00D31530">
          <w:rPr>
            <w:lang w:val="en-US"/>
          </w:rPr>
          <w:t>(</w:t>
        </w:r>
        <w:r w:rsidR="00D31530">
          <w:rPr>
            <w:lang w:val="en-US"/>
          </w:rPr>
          <w:t>HIBS</w:t>
        </w:r>
        <w:r w:rsidR="00D31530" w:rsidRPr="00D31530">
          <w:rPr>
            <w:lang w:val="en-US"/>
          </w:rPr>
          <w:t xml:space="preserve">) </w:t>
        </w:r>
      </w:ins>
      <w:del w:id="540" w:author="LING-E (ef)" w:date="2023-11-07T09:42:00Z">
        <w:r w:rsidRPr="003151A2" w:rsidDel="009848DD">
          <w:rPr>
            <w:lang w:val="en-US"/>
          </w:rPr>
          <w:delText xml:space="preserve">frequency assignments </w:delText>
        </w:r>
      </w:del>
      <w:r w:rsidRPr="003151A2">
        <w:rPr>
          <w:lang w:val="en-US"/>
        </w:rPr>
        <w:br/>
        <w:t>in the terrestrial services</w:t>
      </w:r>
    </w:p>
    <w:tbl>
      <w:tblPr>
        <w:tblW w:w="5008" w:type="pct"/>
        <w:jc w:val="center"/>
        <w:tblLayout w:type="fixed"/>
        <w:tblLook w:val="04A0" w:firstRow="1" w:lastRow="0" w:firstColumn="1" w:lastColumn="0" w:noHBand="0" w:noVBand="1"/>
      </w:tblPr>
      <w:tblGrid>
        <w:gridCol w:w="687"/>
        <w:gridCol w:w="3969"/>
        <w:gridCol w:w="773"/>
        <w:gridCol w:w="825"/>
        <w:gridCol w:w="1157"/>
        <w:gridCol w:w="938"/>
        <w:gridCol w:w="1270"/>
        <w:gridCol w:w="5"/>
      </w:tblGrid>
      <w:tr w:rsidR="00044B5F" w:rsidRPr="003151A2" w14:paraId="23D5EEDD" w14:textId="77777777" w:rsidTr="00CA7942">
        <w:trPr>
          <w:trHeight w:val="4536"/>
          <w:tblHeader/>
          <w:jc w:val="center"/>
        </w:trPr>
        <w:tc>
          <w:tcPr>
            <w:tcW w:w="688" w:type="dxa"/>
            <w:tcBorders>
              <w:top w:val="single" w:sz="12" w:space="0" w:color="auto"/>
              <w:left w:val="single" w:sz="12" w:space="0" w:color="auto"/>
              <w:bottom w:val="single" w:sz="12" w:space="0" w:color="auto"/>
              <w:right w:val="double" w:sz="6" w:space="0" w:color="auto"/>
            </w:tcBorders>
            <w:textDirection w:val="btLr"/>
            <w:vAlign w:val="center"/>
            <w:hideMark/>
          </w:tcPr>
          <w:p w14:paraId="6865708B" w14:textId="77777777" w:rsidR="003151A2" w:rsidRPr="003151A2" w:rsidRDefault="003151A2" w:rsidP="008C149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Item identifier</w:t>
            </w:r>
          </w:p>
        </w:tc>
        <w:tc>
          <w:tcPr>
            <w:tcW w:w="3971" w:type="dxa"/>
            <w:tcBorders>
              <w:top w:val="single" w:sz="12" w:space="0" w:color="auto"/>
              <w:left w:val="nil"/>
              <w:bottom w:val="single" w:sz="12" w:space="0" w:color="auto"/>
              <w:right w:val="double" w:sz="6" w:space="0" w:color="auto"/>
            </w:tcBorders>
            <w:vAlign w:val="center"/>
            <w:hideMark/>
          </w:tcPr>
          <w:p w14:paraId="169B6635" w14:textId="2B3FF98A" w:rsidR="003151A2" w:rsidRPr="002B1F4E" w:rsidRDefault="003151A2" w:rsidP="008C1494">
            <w:pPr>
              <w:tabs>
                <w:tab w:val="left" w:pos="720"/>
              </w:tabs>
              <w:overflowPunct/>
              <w:autoSpaceDE/>
              <w:adjustRightInd/>
              <w:spacing w:before="40" w:after="40"/>
              <w:jc w:val="center"/>
              <w:rPr>
                <w:rFonts w:asciiTheme="majorBidi" w:hAnsiTheme="majorBidi" w:cstheme="majorBidi"/>
                <w:b/>
                <w:bCs/>
                <w:i/>
                <w:iCs/>
                <w:sz w:val="18"/>
                <w:szCs w:val="18"/>
                <w:lang w:val="en-US" w:eastAsia="zh-CN"/>
              </w:rPr>
            </w:pPr>
            <w:r w:rsidRPr="003151A2">
              <w:rPr>
                <w:rFonts w:asciiTheme="majorBidi" w:hAnsiTheme="majorBidi" w:cstheme="majorBidi"/>
                <w:b/>
                <w:bCs/>
                <w:i/>
                <w:iCs/>
                <w:sz w:val="18"/>
                <w:szCs w:val="18"/>
                <w:lang w:val="en-US" w:eastAsia="zh-CN"/>
              </w:rPr>
              <w:t xml:space="preserve">1 </w:t>
            </w:r>
            <w:r w:rsidRPr="003151A2">
              <w:rPr>
                <w:rFonts w:asciiTheme="majorBidi" w:hAnsiTheme="majorBidi" w:cstheme="majorBidi"/>
                <w:b/>
                <w:bCs/>
                <w:i/>
                <w:iCs/>
                <w:sz w:val="18"/>
                <w:szCs w:val="18"/>
                <w:vertAlign w:val="superscript"/>
                <w:lang w:val="en-US" w:eastAsia="zh-CN"/>
              </w:rPr>
              <w:t>_</w:t>
            </w:r>
            <w:r w:rsidRPr="003151A2">
              <w:rPr>
                <w:rFonts w:asciiTheme="majorBidi" w:hAnsiTheme="majorBidi" w:cstheme="majorBidi"/>
                <w:b/>
                <w:bCs/>
                <w:i/>
                <w:iCs/>
                <w:sz w:val="18"/>
                <w:szCs w:val="18"/>
                <w:lang w:val="en-US" w:eastAsia="zh-CN"/>
              </w:rPr>
              <w:t xml:space="preserve"> GENERAL CHARACTERISTICS OF THE HAPS</w:t>
            </w:r>
            <w:ins w:id="541" w:author="LING-E (ef)" w:date="2023-11-07T10:25:00Z">
              <w:r w:rsidR="002B1F4E">
                <w:rPr>
                  <w:rFonts w:asciiTheme="majorBidi" w:hAnsiTheme="majorBidi" w:cstheme="majorBidi"/>
                  <w:b/>
                  <w:bCs/>
                  <w:i/>
                  <w:iCs/>
                  <w:sz w:val="18"/>
                  <w:szCs w:val="18"/>
                  <w:lang w:val="en-US" w:eastAsia="zh-CN"/>
                </w:rPr>
                <w:t>/HIBS</w:t>
              </w:r>
            </w:ins>
          </w:p>
        </w:tc>
        <w:tc>
          <w:tcPr>
            <w:tcW w:w="773" w:type="dxa"/>
            <w:tcBorders>
              <w:top w:val="single" w:sz="12" w:space="0" w:color="auto"/>
              <w:left w:val="nil"/>
              <w:bottom w:val="single" w:sz="12" w:space="0" w:color="auto"/>
              <w:right w:val="single" w:sz="4" w:space="0" w:color="auto"/>
            </w:tcBorders>
            <w:tcMar>
              <w:left w:w="0" w:type="dxa"/>
              <w:right w:w="0" w:type="dxa"/>
            </w:tcMar>
            <w:textDirection w:val="btLr"/>
            <w:vAlign w:val="center"/>
            <w:hideMark/>
          </w:tcPr>
          <w:p w14:paraId="62ACAD55" w14:textId="34A8502E" w:rsidR="003151A2" w:rsidRPr="003151A2" w:rsidRDefault="003151A2" w:rsidP="005E75B3">
            <w:pPr>
              <w:tabs>
                <w:tab w:val="left" w:pos="720"/>
              </w:tabs>
              <w:overflowPunct/>
              <w:autoSpaceDE/>
              <w:adjustRightInd/>
              <w:spacing w:before="0" w:after="40" w:line="200" w:lineRule="exact"/>
              <w:jc w:val="center"/>
              <w:rPr>
                <w:rFonts w:asciiTheme="majorBidi" w:hAnsiTheme="majorBidi" w:cstheme="majorBidi"/>
                <w:b/>
                <w:bCs/>
                <w:sz w:val="16"/>
                <w:szCs w:val="16"/>
                <w:lang w:val="en-US" w:eastAsia="zh-CN"/>
              </w:rPr>
            </w:pPr>
            <w:r w:rsidRPr="003151A2">
              <w:rPr>
                <w:rFonts w:asciiTheme="majorBidi" w:hAnsiTheme="majorBidi" w:cstheme="majorBidi"/>
                <w:b/>
                <w:bCs/>
                <w:sz w:val="16"/>
                <w:szCs w:val="16"/>
                <w:lang w:val="en-US" w:eastAsia="zh-CN"/>
              </w:rPr>
              <w:t xml:space="preserve">Transmitting station in the </w:t>
            </w:r>
            <w:ins w:id="542" w:author="LING-E (ef)" w:date="2023-11-07T10:26:00Z">
              <w:r w:rsidR="00FB501E">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6"/>
                <w:szCs w:val="16"/>
                <w:lang w:val="en-US" w:eastAsia="zh-CN"/>
              </w:rPr>
              <w:t>bands listed in No. 5.388A for the application of No. 11.2</w:t>
            </w:r>
          </w:p>
        </w:tc>
        <w:tc>
          <w:tcPr>
            <w:tcW w:w="825"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15828AEB" w14:textId="7FE8415A" w:rsidR="003151A2" w:rsidRPr="003151A2" w:rsidRDefault="003151A2" w:rsidP="008C1494">
            <w:pPr>
              <w:tabs>
                <w:tab w:val="left" w:pos="720"/>
              </w:tabs>
              <w:overflowPunct/>
              <w:autoSpaceDE/>
              <w:adjustRightInd/>
              <w:spacing w:before="0" w:after="40" w:line="200" w:lineRule="exact"/>
              <w:jc w:val="center"/>
              <w:rPr>
                <w:rFonts w:asciiTheme="majorBidi" w:hAnsiTheme="majorBidi" w:cstheme="majorBidi"/>
                <w:b/>
                <w:bCs/>
                <w:sz w:val="16"/>
                <w:szCs w:val="16"/>
                <w:lang w:val="en-US" w:eastAsia="zh-CN"/>
              </w:rPr>
            </w:pPr>
            <w:r w:rsidRPr="003151A2">
              <w:rPr>
                <w:rFonts w:asciiTheme="majorBidi" w:hAnsiTheme="majorBidi" w:cstheme="majorBidi"/>
                <w:b/>
                <w:bCs/>
                <w:sz w:val="16"/>
                <w:szCs w:val="16"/>
                <w:lang w:val="en-US" w:eastAsia="zh-CN"/>
              </w:rPr>
              <w:t xml:space="preserve">Receiving station in the </w:t>
            </w:r>
            <w:ins w:id="543" w:author="LING-E (ef)" w:date="2023-11-07T10:26:00Z">
              <w:r w:rsidR="00FB501E">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6"/>
                <w:szCs w:val="16"/>
                <w:lang w:val="en-US" w:eastAsia="zh-CN"/>
              </w:rPr>
              <w:t>bands listed in No.  5.388A for the application of No. 11.9</w:t>
            </w:r>
          </w:p>
        </w:tc>
        <w:tc>
          <w:tcPr>
            <w:tcW w:w="1158" w:type="dxa"/>
            <w:tcBorders>
              <w:top w:val="single" w:sz="12" w:space="0" w:color="auto"/>
              <w:left w:val="nil"/>
              <w:bottom w:val="single" w:sz="12" w:space="0" w:color="auto"/>
              <w:right w:val="single" w:sz="4" w:space="0" w:color="auto"/>
            </w:tcBorders>
            <w:textDirection w:val="btLr"/>
            <w:vAlign w:val="center"/>
            <w:hideMark/>
          </w:tcPr>
          <w:p w14:paraId="4C182892" w14:textId="1E133687" w:rsidR="003151A2" w:rsidRPr="003151A2" w:rsidRDefault="003151A2" w:rsidP="008C1494">
            <w:pPr>
              <w:tabs>
                <w:tab w:val="left" w:pos="720"/>
              </w:tabs>
              <w:overflowPunct/>
              <w:autoSpaceDE/>
              <w:adjustRightInd/>
              <w:spacing w:before="0" w:after="40" w:line="180" w:lineRule="exact"/>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Transmitting station in the</w:t>
            </w:r>
            <w:r w:rsidRPr="003151A2">
              <w:rPr>
                <w:rFonts w:asciiTheme="majorBidi" w:hAnsiTheme="majorBidi" w:cstheme="majorBidi"/>
                <w:b/>
                <w:bCs/>
                <w:sz w:val="14"/>
                <w:szCs w:val="14"/>
                <w:lang w:val="en-US" w:eastAsia="zh-CN"/>
              </w:rPr>
              <w:t xml:space="preserve"> </w:t>
            </w:r>
            <w:ins w:id="544" w:author="LING-E (ef)" w:date="2023-11-07T10:26:00Z">
              <w:r w:rsidR="00FB501E">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8"/>
                <w:szCs w:val="18"/>
                <w:lang w:val="en-US" w:eastAsia="zh-CN"/>
              </w:rPr>
              <w:t>bands listed in Nos. 5.457, 5.537A, 5.530E, 5.532AA, 5.534A, 5.543B, 5.550D and 5.552A for the application of No. 11.2</w:t>
            </w:r>
          </w:p>
        </w:tc>
        <w:tc>
          <w:tcPr>
            <w:tcW w:w="938" w:type="dxa"/>
            <w:tcBorders>
              <w:top w:val="single" w:sz="12" w:space="0" w:color="auto"/>
              <w:left w:val="nil"/>
              <w:bottom w:val="single" w:sz="12" w:space="0" w:color="auto"/>
              <w:right w:val="double" w:sz="6" w:space="0" w:color="auto"/>
            </w:tcBorders>
            <w:textDirection w:val="btLr"/>
            <w:vAlign w:val="center"/>
            <w:hideMark/>
          </w:tcPr>
          <w:p w14:paraId="55D942A7" w14:textId="414F600F" w:rsidR="003151A2" w:rsidRPr="003151A2" w:rsidRDefault="003151A2" w:rsidP="008C1494">
            <w:pPr>
              <w:tabs>
                <w:tab w:val="left" w:pos="720"/>
              </w:tabs>
              <w:overflowPunct/>
              <w:autoSpaceDE/>
              <w:adjustRightInd/>
              <w:spacing w:before="0" w:after="40" w:line="200" w:lineRule="exact"/>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xml:space="preserve">Receiving station in the </w:t>
            </w:r>
            <w:ins w:id="545" w:author="LING-E (ef)" w:date="2023-11-07T10:26:00Z">
              <w:r w:rsidR="00FB501E">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8"/>
                <w:szCs w:val="18"/>
                <w:lang w:val="en-US" w:eastAsia="zh-CN"/>
              </w:rPr>
              <w:t>bands listed in Nos.  5.457, 5.534A, 5.543B, 5.550D and 5.552A for the application of No. 11.9</w:t>
            </w:r>
          </w:p>
        </w:tc>
        <w:tc>
          <w:tcPr>
            <w:tcW w:w="1271" w:type="dxa"/>
            <w:gridSpan w:val="2"/>
            <w:tcBorders>
              <w:top w:val="single" w:sz="12" w:space="0" w:color="auto"/>
              <w:left w:val="nil"/>
              <w:bottom w:val="single" w:sz="12" w:space="0" w:color="auto"/>
              <w:right w:val="single" w:sz="12" w:space="0" w:color="auto"/>
            </w:tcBorders>
            <w:textDirection w:val="btLr"/>
            <w:vAlign w:val="center"/>
            <w:hideMark/>
          </w:tcPr>
          <w:p w14:paraId="0ADEE3CD" w14:textId="77777777" w:rsidR="003151A2" w:rsidRPr="003151A2" w:rsidRDefault="003151A2" w:rsidP="008C149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Item identifier</w:t>
            </w:r>
          </w:p>
        </w:tc>
      </w:tr>
      <w:tr w:rsidR="00044B5F" w:rsidRPr="003151A2" w14:paraId="2E081FD5" w14:textId="77777777" w:rsidTr="00CA7942">
        <w:trPr>
          <w:jc w:val="center"/>
        </w:trPr>
        <w:tc>
          <w:tcPr>
            <w:tcW w:w="688" w:type="dxa"/>
            <w:tcBorders>
              <w:top w:val="single" w:sz="12" w:space="0" w:color="auto"/>
              <w:left w:val="single" w:sz="12" w:space="0" w:color="auto"/>
              <w:bottom w:val="single" w:sz="4" w:space="0" w:color="auto"/>
              <w:right w:val="double" w:sz="6" w:space="0" w:color="auto"/>
            </w:tcBorders>
            <w:hideMark/>
          </w:tcPr>
          <w:p w14:paraId="61396162"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3971" w:type="dxa"/>
            <w:tcBorders>
              <w:top w:val="single" w:sz="12" w:space="0" w:color="auto"/>
              <w:left w:val="nil"/>
              <w:bottom w:val="single" w:sz="4" w:space="0" w:color="auto"/>
              <w:right w:val="double" w:sz="6" w:space="0" w:color="auto"/>
            </w:tcBorders>
            <w:hideMark/>
          </w:tcPr>
          <w:p w14:paraId="7159E948" w14:textId="77777777" w:rsidR="003151A2" w:rsidRPr="003151A2" w:rsidRDefault="003151A2" w:rsidP="008C1494">
            <w:pPr>
              <w:tabs>
                <w:tab w:val="left" w:pos="720"/>
              </w:tabs>
              <w:overflowPunct/>
              <w:autoSpaceDE/>
              <w:adjustRightInd/>
              <w:spacing w:before="30" w:after="30"/>
              <w:ind w:lef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GENERAL INFORMATION</w:t>
            </w:r>
          </w:p>
        </w:tc>
        <w:tc>
          <w:tcPr>
            <w:tcW w:w="4965" w:type="dxa"/>
            <w:gridSpan w:val="6"/>
            <w:tcBorders>
              <w:top w:val="single" w:sz="12" w:space="0" w:color="auto"/>
              <w:left w:val="nil"/>
              <w:bottom w:val="single" w:sz="4" w:space="0" w:color="auto"/>
              <w:right w:val="single" w:sz="12" w:space="0" w:color="auto"/>
            </w:tcBorders>
            <w:shd w:val="clear" w:color="auto" w:fill="C0C0C0"/>
            <w:vAlign w:val="center"/>
            <w:hideMark/>
          </w:tcPr>
          <w:p w14:paraId="21575297"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w:t>
            </w:r>
          </w:p>
        </w:tc>
      </w:tr>
      <w:tr w:rsidR="00044B5F" w:rsidRPr="003151A2" w14:paraId="5519579E" w14:textId="77777777" w:rsidTr="00CA7942">
        <w:trPr>
          <w:jc w:val="center"/>
        </w:trPr>
        <w:tc>
          <w:tcPr>
            <w:tcW w:w="688" w:type="dxa"/>
            <w:tcBorders>
              <w:top w:val="nil"/>
              <w:left w:val="single" w:sz="12" w:space="0" w:color="auto"/>
              <w:bottom w:val="single" w:sz="4" w:space="0" w:color="auto"/>
              <w:right w:val="double" w:sz="6" w:space="0" w:color="auto"/>
            </w:tcBorders>
          </w:tcPr>
          <w:p w14:paraId="08B9F1F8"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c>
          <w:tcPr>
            <w:tcW w:w="3971" w:type="dxa"/>
            <w:tcBorders>
              <w:top w:val="nil"/>
              <w:left w:val="nil"/>
              <w:bottom w:val="single" w:sz="4" w:space="0" w:color="auto"/>
              <w:right w:val="double" w:sz="6" w:space="0" w:color="auto"/>
            </w:tcBorders>
          </w:tcPr>
          <w:p w14:paraId="6084646C" w14:textId="77777777" w:rsidR="003151A2" w:rsidRPr="003151A2" w:rsidRDefault="003151A2" w:rsidP="008C1494">
            <w:pPr>
              <w:spacing w:before="30" w:after="30"/>
              <w:ind w:left="113"/>
              <w:rPr>
                <w:rFonts w:asciiTheme="majorBidi" w:hAnsiTheme="majorBidi" w:cstheme="majorBidi"/>
                <w:sz w:val="18"/>
                <w:szCs w:val="18"/>
                <w:lang w:val="en-US"/>
              </w:rPr>
            </w:pPr>
            <w:r w:rsidRPr="003151A2">
              <w:rPr>
                <w:rFonts w:asciiTheme="majorBidi" w:hAnsiTheme="majorBidi" w:cstheme="majorBidi"/>
                <w:sz w:val="18"/>
                <w:szCs w:val="18"/>
                <w:lang w:val="en-US"/>
              </w:rPr>
              <w:t>...</w:t>
            </w:r>
          </w:p>
        </w:tc>
        <w:tc>
          <w:tcPr>
            <w:tcW w:w="773" w:type="dxa"/>
            <w:tcBorders>
              <w:top w:val="nil"/>
              <w:left w:val="nil"/>
              <w:bottom w:val="single" w:sz="4" w:space="0" w:color="auto"/>
              <w:right w:val="single" w:sz="4" w:space="0" w:color="auto"/>
            </w:tcBorders>
            <w:vAlign w:val="center"/>
          </w:tcPr>
          <w:p w14:paraId="520D7F51"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5" w:type="dxa"/>
            <w:tcBorders>
              <w:top w:val="nil"/>
              <w:left w:val="nil"/>
              <w:bottom w:val="single" w:sz="4" w:space="0" w:color="auto"/>
              <w:right w:val="single" w:sz="4" w:space="0" w:color="auto"/>
            </w:tcBorders>
            <w:vAlign w:val="center"/>
          </w:tcPr>
          <w:p w14:paraId="6ADA1878"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58" w:type="dxa"/>
            <w:tcBorders>
              <w:top w:val="nil"/>
              <w:left w:val="nil"/>
              <w:bottom w:val="single" w:sz="4" w:space="0" w:color="auto"/>
              <w:right w:val="single" w:sz="4" w:space="0" w:color="auto"/>
            </w:tcBorders>
            <w:vAlign w:val="center"/>
          </w:tcPr>
          <w:p w14:paraId="4BE9AFD3"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938" w:type="dxa"/>
            <w:tcBorders>
              <w:top w:val="nil"/>
              <w:left w:val="nil"/>
              <w:bottom w:val="single" w:sz="4" w:space="0" w:color="auto"/>
              <w:right w:val="double" w:sz="6" w:space="0" w:color="auto"/>
            </w:tcBorders>
            <w:vAlign w:val="center"/>
          </w:tcPr>
          <w:p w14:paraId="5F0B11C9"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271" w:type="dxa"/>
            <w:gridSpan w:val="2"/>
            <w:tcBorders>
              <w:top w:val="nil"/>
              <w:left w:val="nil"/>
              <w:bottom w:val="single" w:sz="4" w:space="0" w:color="auto"/>
              <w:right w:val="single" w:sz="12" w:space="0" w:color="auto"/>
            </w:tcBorders>
          </w:tcPr>
          <w:p w14:paraId="46B62795"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r>
      <w:tr w:rsidR="00044B5F" w:rsidRPr="003151A2" w14:paraId="30829487" w14:textId="77777777" w:rsidTr="00CA7942">
        <w:trPr>
          <w:jc w:val="center"/>
        </w:trPr>
        <w:tc>
          <w:tcPr>
            <w:tcW w:w="688" w:type="dxa"/>
            <w:tcBorders>
              <w:top w:val="nil"/>
              <w:left w:val="single" w:sz="12" w:space="0" w:color="auto"/>
              <w:bottom w:val="single" w:sz="4" w:space="0" w:color="auto"/>
              <w:right w:val="double" w:sz="6" w:space="0" w:color="auto"/>
            </w:tcBorders>
            <w:hideMark/>
          </w:tcPr>
          <w:p w14:paraId="48433618"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3971" w:type="dxa"/>
            <w:tcBorders>
              <w:top w:val="nil"/>
              <w:left w:val="nil"/>
              <w:bottom w:val="single" w:sz="4" w:space="0" w:color="auto"/>
              <w:right w:val="double" w:sz="6" w:space="0" w:color="auto"/>
            </w:tcBorders>
            <w:hideMark/>
          </w:tcPr>
          <w:p w14:paraId="557F0D8F" w14:textId="77777777" w:rsidR="003151A2" w:rsidRPr="003151A2" w:rsidRDefault="003151A2" w:rsidP="008C1494">
            <w:pPr>
              <w:tabs>
                <w:tab w:val="left" w:pos="720"/>
              </w:tabs>
              <w:overflowPunct/>
              <w:autoSpaceDE/>
              <w:adjustRightInd/>
              <w:spacing w:before="30" w:after="30"/>
              <w:ind w:left="-57"/>
              <w:rPr>
                <w:rFonts w:asciiTheme="majorBidi" w:hAnsiTheme="majorBidi" w:cstheme="majorBidi"/>
                <w:b/>
                <w:bCs/>
                <w:color w:val="000000"/>
                <w:sz w:val="18"/>
                <w:szCs w:val="18"/>
                <w:lang w:val="en-US" w:eastAsia="zh-CN"/>
              </w:rPr>
            </w:pPr>
            <w:r w:rsidRPr="003151A2">
              <w:rPr>
                <w:rFonts w:asciiTheme="majorBidi" w:hAnsiTheme="majorBidi" w:cstheme="majorBidi"/>
                <w:b/>
                <w:bCs/>
                <w:color w:val="000000"/>
                <w:sz w:val="18"/>
                <w:szCs w:val="18"/>
                <w:lang w:val="en-US" w:eastAsia="zh-CN"/>
              </w:rPr>
              <w:t>COMPLIANCE WITH TECHNICAL OR OPERATIONAL LIMITS</w:t>
            </w:r>
          </w:p>
        </w:tc>
        <w:tc>
          <w:tcPr>
            <w:tcW w:w="4965" w:type="dxa"/>
            <w:gridSpan w:val="6"/>
            <w:tcBorders>
              <w:top w:val="single" w:sz="4" w:space="0" w:color="auto"/>
              <w:left w:val="nil"/>
              <w:bottom w:val="single" w:sz="4" w:space="0" w:color="auto"/>
              <w:right w:val="single" w:sz="12" w:space="0" w:color="auto"/>
            </w:tcBorders>
            <w:shd w:val="clear" w:color="auto" w:fill="C0C0C0"/>
            <w:vAlign w:val="center"/>
            <w:hideMark/>
          </w:tcPr>
          <w:p w14:paraId="063814CC" w14:textId="77777777" w:rsidR="003151A2" w:rsidRPr="003151A2" w:rsidRDefault="003151A2" w:rsidP="008C1494">
            <w:pPr>
              <w:rPr>
                <w:rFonts w:asciiTheme="majorBidi" w:hAnsiTheme="majorBidi" w:cstheme="majorBidi"/>
                <w:b/>
                <w:bCs/>
                <w:color w:val="000000"/>
                <w:sz w:val="18"/>
                <w:szCs w:val="18"/>
                <w:lang w:val="en-US" w:eastAsia="zh-CN"/>
              </w:rPr>
            </w:pPr>
          </w:p>
        </w:tc>
      </w:tr>
      <w:tr w:rsidR="00044B5F" w:rsidRPr="003151A2" w14:paraId="4BC9DBBF" w14:textId="77777777" w:rsidTr="00CA7942">
        <w:trPr>
          <w:cantSplit/>
          <w:jc w:val="center"/>
        </w:trPr>
        <w:tc>
          <w:tcPr>
            <w:tcW w:w="688" w:type="dxa"/>
            <w:tcBorders>
              <w:top w:val="single" w:sz="4" w:space="0" w:color="auto"/>
              <w:left w:val="single" w:sz="12" w:space="0" w:color="auto"/>
              <w:bottom w:val="single" w:sz="4" w:space="0" w:color="auto"/>
              <w:right w:val="double" w:sz="6" w:space="0" w:color="auto"/>
            </w:tcBorders>
            <w:hideMark/>
          </w:tcPr>
          <w:p w14:paraId="52D93054" w14:textId="77777777" w:rsidR="003151A2" w:rsidRPr="003151A2" w:rsidRDefault="003151A2" w:rsidP="0075551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1.</w:t>
            </w:r>
            <w:proofErr w:type="gramStart"/>
            <w:r w:rsidRPr="003151A2">
              <w:rPr>
                <w:rFonts w:asciiTheme="majorBidi" w:hAnsiTheme="majorBidi" w:cstheme="majorBidi"/>
                <w:sz w:val="18"/>
                <w:szCs w:val="18"/>
                <w:lang w:val="en-US" w:eastAsia="zh-CN"/>
              </w:rPr>
              <w:t>14.b</w:t>
            </w:r>
            <w:proofErr w:type="gramEnd"/>
          </w:p>
        </w:tc>
        <w:tc>
          <w:tcPr>
            <w:tcW w:w="3971" w:type="dxa"/>
            <w:tcBorders>
              <w:top w:val="single" w:sz="4" w:space="0" w:color="auto"/>
              <w:left w:val="nil"/>
              <w:bottom w:val="single" w:sz="4" w:space="0" w:color="auto"/>
              <w:right w:val="double" w:sz="6" w:space="0" w:color="auto"/>
            </w:tcBorders>
            <w:hideMark/>
          </w:tcPr>
          <w:p w14:paraId="711FDE41" w14:textId="1F568910" w:rsidR="003151A2" w:rsidRPr="003151A2" w:rsidRDefault="003151A2" w:rsidP="00755514">
            <w:pPr>
              <w:spacing w:before="30" w:after="30"/>
              <w:ind w:left="113"/>
              <w:rPr>
                <w:rFonts w:asciiTheme="majorBidi" w:hAnsiTheme="majorBidi" w:cstheme="majorBidi"/>
                <w:sz w:val="18"/>
                <w:szCs w:val="18"/>
                <w:lang w:val="en-US"/>
              </w:rPr>
            </w:pPr>
            <w:r w:rsidRPr="003151A2">
              <w:rPr>
                <w:rFonts w:asciiTheme="majorBidi" w:hAnsiTheme="majorBidi" w:cstheme="majorBidi"/>
                <w:sz w:val="18"/>
                <w:szCs w:val="18"/>
                <w:lang w:val="en-US"/>
              </w:rPr>
              <w:t xml:space="preserve">a commitment that the HAPS does not exceed an out-of-band </w:t>
            </w:r>
            <w:proofErr w:type="spellStart"/>
            <w:r w:rsidRPr="003151A2">
              <w:rPr>
                <w:rFonts w:asciiTheme="majorBidi" w:hAnsiTheme="majorBidi" w:cstheme="majorBidi"/>
                <w:sz w:val="18"/>
                <w:szCs w:val="18"/>
                <w:lang w:val="en-US"/>
              </w:rPr>
              <w:t>pfd</w:t>
            </w:r>
            <w:proofErr w:type="spellEnd"/>
            <w:r w:rsidRPr="003151A2">
              <w:rPr>
                <w:rFonts w:asciiTheme="majorBidi" w:hAnsiTheme="majorBidi" w:cstheme="majorBidi"/>
                <w:sz w:val="18"/>
                <w:szCs w:val="18"/>
                <w:lang w:val="en-US"/>
              </w:rPr>
              <w:t xml:space="preserve"> of −165 </w:t>
            </w:r>
            <w:proofErr w:type="gramStart"/>
            <w:r w:rsidRPr="003151A2">
              <w:rPr>
                <w:rFonts w:asciiTheme="majorBidi" w:hAnsiTheme="majorBidi" w:cstheme="majorBidi"/>
                <w:sz w:val="18"/>
                <w:szCs w:val="18"/>
                <w:lang w:val="en-US"/>
              </w:rPr>
              <w:t>dB(</w:t>
            </w:r>
            <w:proofErr w:type="gramEnd"/>
            <w:r w:rsidRPr="003151A2">
              <w:rPr>
                <w:rFonts w:asciiTheme="majorBidi" w:hAnsiTheme="majorBidi" w:cstheme="majorBidi"/>
                <w:sz w:val="18"/>
                <w:szCs w:val="18"/>
                <w:lang w:val="en-US"/>
              </w:rPr>
              <w:t>W/(m</w:t>
            </w:r>
            <w:r w:rsidRPr="003151A2">
              <w:rPr>
                <w:rFonts w:asciiTheme="majorBidi" w:hAnsiTheme="majorBidi" w:cstheme="majorBidi"/>
                <w:sz w:val="18"/>
                <w:szCs w:val="18"/>
                <w:vertAlign w:val="superscript"/>
                <w:lang w:val="en-US"/>
              </w:rPr>
              <w:t>2</w:t>
            </w:r>
            <w:r w:rsidRPr="003151A2">
              <w:rPr>
                <w:rFonts w:asciiTheme="majorBidi" w:hAnsiTheme="majorBidi" w:cstheme="majorBidi"/>
                <w:sz w:val="18"/>
                <w:szCs w:val="18"/>
                <w:lang w:val="en-US"/>
              </w:rPr>
              <w:t> · 4 kHz)) at the Earth’s surface in the bands 2 160-2 200 MHz in Region 2 and 2 170</w:t>
            </w:r>
            <w:r w:rsidRPr="003151A2">
              <w:rPr>
                <w:rFonts w:asciiTheme="majorBidi" w:hAnsiTheme="majorBidi" w:cstheme="majorBidi"/>
                <w:sz w:val="18"/>
                <w:szCs w:val="18"/>
                <w:lang w:val="en-US"/>
              </w:rPr>
              <w:noBreakHyphen/>
              <w:t>2 200 MHz in Regions 1 and 3 (see Resolution </w:t>
            </w:r>
            <w:r w:rsidRPr="003151A2">
              <w:rPr>
                <w:rFonts w:asciiTheme="majorBidi" w:hAnsiTheme="majorBidi" w:cstheme="majorBidi"/>
                <w:b/>
                <w:bCs/>
                <w:sz w:val="18"/>
                <w:szCs w:val="18"/>
                <w:lang w:val="en-US"/>
              </w:rPr>
              <w:t>221</w:t>
            </w:r>
            <w:r w:rsidRPr="003151A2">
              <w:rPr>
                <w:rFonts w:asciiTheme="majorBidi" w:hAnsiTheme="majorBidi" w:cstheme="majorBidi"/>
                <w:sz w:val="18"/>
                <w:szCs w:val="18"/>
                <w:lang w:val="en-US"/>
              </w:rPr>
              <w:t xml:space="preserve"> </w:t>
            </w:r>
            <w:r w:rsidRPr="003151A2">
              <w:rPr>
                <w:rFonts w:asciiTheme="majorBidi" w:hAnsiTheme="majorBidi" w:cstheme="majorBidi"/>
                <w:b/>
                <w:bCs/>
                <w:sz w:val="18"/>
                <w:szCs w:val="18"/>
                <w:lang w:val="en-US"/>
              </w:rPr>
              <w:t>(Rev.WRC</w:t>
            </w:r>
            <w:r w:rsidRPr="003151A2">
              <w:rPr>
                <w:rFonts w:asciiTheme="majorBidi" w:hAnsiTheme="majorBidi" w:cstheme="majorBidi"/>
                <w:b/>
                <w:bCs/>
                <w:sz w:val="18"/>
                <w:szCs w:val="18"/>
                <w:lang w:val="en-US"/>
              </w:rPr>
              <w:noBreakHyphen/>
            </w:r>
            <w:del w:id="546" w:author="Turnbull, Karen" w:date="2022-10-27T17:38:00Z">
              <w:r w:rsidRPr="003151A2" w:rsidDel="001A18B8">
                <w:rPr>
                  <w:rFonts w:asciiTheme="majorBidi" w:hAnsiTheme="majorBidi" w:cstheme="majorBidi"/>
                  <w:b/>
                  <w:bCs/>
                  <w:sz w:val="18"/>
                  <w:szCs w:val="18"/>
                  <w:lang w:val="en-US"/>
                </w:rPr>
                <w:delText>07</w:delText>
              </w:r>
            </w:del>
            <w:ins w:id="547" w:author="Turnbull, Karen" w:date="2022-10-27T17:38:00Z">
              <w:r w:rsidRPr="003151A2">
                <w:rPr>
                  <w:rFonts w:asciiTheme="majorBidi" w:hAnsiTheme="majorBidi" w:cstheme="majorBidi"/>
                  <w:b/>
                  <w:bCs/>
                  <w:sz w:val="18"/>
                  <w:szCs w:val="18"/>
                  <w:lang w:val="en-US"/>
                </w:rPr>
                <w:t>2</w:t>
              </w:r>
            </w:ins>
            <w:ins w:id="548" w:author="Turnbull, Karen" w:date="2022-10-27T17:39:00Z">
              <w:r w:rsidRPr="003151A2">
                <w:rPr>
                  <w:rFonts w:asciiTheme="majorBidi" w:hAnsiTheme="majorBidi" w:cstheme="majorBidi"/>
                  <w:b/>
                  <w:bCs/>
                  <w:sz w:val="18"/>
                  <w:szCs w:val="18"/>
                  <w:lang w:val="en-US"/>
                </w:rPr>
                <w:t>3</w:t>
              </w:r>
            </w:ins>
            <w:r w:rsidRPr="003151A2">
              <w:rPr>
                <w:rFonts w:asciiTheme="majorBidi" w:hAnsiTheme="majorBidi" w:cstheme="majorBidi"/>
                <w:b/>
                <w:bCs/>
                <w:sz w:val="18"/>
                <w:szCs w:val="18"/>
                <w:lang w:val="en-US"/>
              </w:rPr>
              <w:t>)</w:t>
            </w:r>
            <w:r w:rsidRPr="003151A2">
              <w:rPr>
                <w:rFonts w:asciiTheme="majorBidi" w:hAnsiTheme="majorBidi" w:cstheme="majorBidi"/>
                <w:sz w:val="18"/>
                <w:szCs w:val="18"/>
                <w:lang w:val="en-US"/>
              </w:rPr>
              <w:t>)</w:t>
            </w:r>
          </w:p>
        </w:tc>
        <w:tc>
          <w:tcPr>
            <w:tcW w:w="773" w:type="dxa"/>
            <w:tcBorders>
              <w:top w:val="single" w:sz="4" w:space="0" w:color="auto"/>
              <w:left w:val="nil"/>
              <w:bottom w:val="single" w:sz="4" w:space="0" w:color="auto"/>
              <w:right w:val="single" w:sz="4" w:space="0" w:color="auto"/>
            </w:tcBorders>
            <w:vAlign w:val="center"/>
            <w:hideMark/>
          </w:tcPr>
          <w:p w14:paraId="6E9E5859" w14:textId="77777777" w:rsidR="003151A2" w:rsidRPr="003151A2" w:rsidRDefault="003151A2" w:rsidP="0075551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825" w:type="dxa"/>
            <w:tcBorders>
              <w:top w:val="single" w:sz="4" w:space="0" w:color="auto"/>
              <w:left w:val="nil"/>
              <w:bottom w:val="single" w:sz="4" w:space="0" w:color="auto"/>
              <w:right w:val="single" w:sz="4" w:space="0" w:color="auto"/>
            </w:tcBorders>
            <w:vAlign w:val="center"/>
            <w:hideMark/>
          </w:tcPr>
          <w:p w14:paraId="4BB04E89" w14:textId="77777777" w:rsidR="003151A2" w:rsidRPr="003151A2" w:rsidRDefault="003151A2" w:rsidP="00755514">
            <w:pPr>
              <w:rPr>
                <w:rFonts w:asciiTheme="majorBidi" w:hAnsiTheme="majorBidi" w:cstheme="majorBidi"/>
                <w:b/>
                <w:bCs/>
                <w:sz w:val="18"/>
                <w:szCs w:val="18"/>
                <w:lang w:val="en-US" w:eastAsia="zh-CN"/>
              </w:rPr>
            </w:pPr>
          </w:p>
        </w:tc>
        <w:tc>
          <w:tcPr>
            <w:tcW w:w="1158" w:type="dxa"/>
            <w:tcBorders>
              <w:top w:val="single" w:sz="4" w:space="0" w:color="auto"/>
              <w:left w:val="nil"/>
              <w:bottom w:val="single" w:sz="4" w:space="0" w:color="auto"/>
              <w:right w:val="single" w:sz="4" w:space="0" w:color="auto"/>
            </w:tcBorders>
            <w:vAlign w:val="center"/>
            <w:hideMark/>
          </w:tcPr>
          <w:p w14:paraId="45C1AF84" w14:textId="77777777" w:rsidR="003151A2" w:rsidRPr="003151A2" w:rsidRDefault="003151A2" w:rsidP="00755514">
            <w:pPr>
              <w:tabs>
                <w:tab w:val="clear" w:pos="1134"/>
                <w:tab w:val="clear" w:pos="1871"/>
                <w:tab w:val="clear" w:pos="2268"/>
              </w:tabs>
              <w:overflowPunct/>
              <w:autoSpaceDE/>
              <w:autoSpaceDN/>
              <w:adjustRightInd/>
              <w:spacing w:before="0"/>
              <w:rPr>
                <w:rFonts w:ascii="Times" w:hAnsi="Times" w:cs="Times"/>
                <w:sz w:val="20"/>
                <w:lang w:val="en-US" w:eastAsia="en-GB"/>
              </w:rPr>
            </w:pPr>
          </w:p>
        </w:tc>
        <w:tc>
          <w:tcPr>
            <w:tcW w:w="938" w:type="dxa"/>
            <w:tcBorders>
              <w:top w:val="single" w:sz="4" w:space="0" w:color="auto"/>
              <w:left w:val="nil"/>
              <w:bottom w:val="single" w:sz="4" w:space="0" w:color="auto"/>
              <w:right w:val="double" w:sz="6" w:space="0" w:color="auto"/>
            </w:tcBorders>
            <w:vAlign w:val="center"/>
            <w:hideMark/>
          </w:tcPr>
          <w:p w14:paraId="32773B50" w14:textId="77777777" w:rsidR="003151A2" w:rsidRPr="003151A2" w:rsidRDefault="003151A2" w:rsidP="00755514">
            <w:pPr>
              <w:tabs>
                <w:tab w:val="clear" w:pos="1134"/>
                <w:tab w:val="clear" w:pos="1871"/>
                <w:tab w:val="clear" w:pos="2268"/>
              </w:tabs>
              <w:overflowPunct/>
              <w:autoSpaceDE/>
              <w:autoSpaceDN/>
              <w:adjustRightInd/>
              <w:spacing w:before="0"/>
              <w:rPr>
                <w:rFonts w:ascii="Times" w:hAnsi="Times" w:cs="Times"/>
                <w:sz w:val="20"/>
                <w:lang w:val="en-US" w:eastAsia="en-GB"/>
              </w:rPr>
            </w:pPr>
          </w:p>
        </w:tc>
        <w:tc>
          <w:tcPr>
            <w:tcW w:w="1271" w:type="dxa"/>
            <w:gridSpan w:val="2"/>
            <w:tcBorders>
              <w:top w:val="single" w:sz="4" w:space="0" w:color="auto"/>
              <w:left w:val="nil"/>
              <w:bottom w:val="single" w:sz="4" w:space="0" w:color="auto"/>
              <w:right w:val="single" w:sz="12" w:space="0" w:color="auto"/>
            </w:tcBorders>
            <w:hideMark/>
          </w:tcPr>
          <w:p w14:paraId="232B362B" w14:textId="77777777" w:rsidR="003151A2" w:rsidRPr="003151A2" w:rsidRDefault="003151A2" w:rsidP="0075551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1.</w:t>
            </w:r>
            <w:proofErr w:type="gramStart"/>
            <w:r w:rsidRPr="003151A2">
              <w:rPr>
                <w:rFonts w:asciiTheme="majorBidi" w:hAnsiTheme="majorBidi" w:cstheme="majorBidi"/>
                <w:sz w:val="18"/>
                <w:szCs w:val="18"/>
                <w:lang w:val="en-US" w:eastAsia="zh-CN"/>
              </w:rPr>
              <w:t>14.b</w:t>
            </w:r>
            <w:proofErr w:type="gramEnd"/>
          </w:p>
        </w:tc>
      </w:tr>
      <w:tr w:rsidR="001F7EEE" w:rsidRPr="003151A2" w14:paraId="444D5F25" w14:textId="77777777" w:rsidTr="00CA7942">
        <w:trPr>
          <w:gridAfter w:val="1"/>
          <w:cantSplit/>
          <w:jc w:val="center"/>
          <w:ins w:id="549" w:author="Turnbull, Karen" w:date="2022-10-27T16:46:00Z"/>
        </w:trPr>
        <w:tc>
          <w:tcPr>
            <w:tcW w:w="688" w:type="dxa"/>
            <w:tcBorders>
              <w:top w:val="single" w:sz="4" w:space="0" w:color="auto"/>
              <w:left w:val="single" w:sz="12" w:space="0" w:color="auto"/>
              <w:bottom w:val="single" w:sz="4" w:space="0" w:color="auto"/>
              <w:right w:val="double" w:sz="6" w:space="0" w:color="auto"/>
            </w:tcBorders>
          </w:tcPr>
          <w:p w14:paraId="1A001D35" w14:textId="77777777" w:rsidR="003151A2" w:rsidRPr="003151A2" w:rsidRDefault="003151A2" w:rsidP="00755514">
            <w:pPr>
              <w:tabs>
                <w:tab w:val="left" w:pos="720"/>
              </w:tabs>
              <w:overflowPunct/>
              <w:autoSpaceDE/>
              <w:adjustRightInd/>
              <w:spacing w:before="30" w:after="30"/>
              <w:ind w:left="-57" w:right="-57"/>
              <w:rPr>
                <w:ins w:id="550" w:author="Turnbull, Karen" w:date="2022-10-27T16:46:00Z"/>
                <w:rFonts w:asciiTheme="majorBidi" w:hAnsiTheme="majorBidi" w:cstheme="majorBidi"/>
                <w:sz w:val="18"/>
                <w:szCs w:val="18"/>
                <w:lang w:val="en-US" w:eastAsia="zh-CN"/>
              </w:rPr>
            </w:pPr>
            <w:ins w:id="551" w:author="Japan" w:date="2022-10-15T22:27:00Z">
              <w:r w:rsidRPr="003151A2">
                <w:rPr>
                  <w:rFonts w:asciiTheme="majorBidi" w:hAnsiTheme="majorBidi" w:cstheme="majorBidi"/>
                  <w:sz w:val="18"/>
                  <w:szCs w:val="18"/>
                  <w:lang w:val="en-US" w:eastAsia="ja-JP"/>
                </w:rPr>
                <w:lastRenderedPageBreak/>
                <w:t>1.14.ba</w:t>
              </w:r>
            </w:ins>
          </w:p>
        </w:tc>
        <w:tc>
          <w:tcPr>
            <w:tcW w:w="3971" w:type="dxa"/>
            <w:tcBorders>
              <w:top w:val="single" w:sz="4" w:space="0" w:color="auto"/>
              <w:left w:val="nil"/>
              <w:bottom w:val="single" w:sz="4" w:space="0" w:color="auto"/>
              <w:right w:val="double" w:sz="6" w:space="0" w:color="auto"/>
            </w:tcBorders>
          </w:tcPr>
          <w:p w14:paraId="116D4689" w14:textId="52CB117C" w:rsidR="003151A2" w:rsidRPr="00CA7942" w:rsidRDefault="002A5A74" w:rsidP="00CA7942">
            <w:pPr>
              <w:spacing w:before="30" w:after="30"/>
              <w:ind w:left="113"/>
              <w:rPr>
                <w:ins w:id="552" w:author="Turnbull, Karen" w:date="2022-10-27T16:46:00Z"/>
                <w:rFonts w:asciiTheme="majorBidi" w:hAnsiTheme="majorBidi" w:cstheme="majorBidi"/>
                <w:sz w:val="18"/>
                <w:szCs w:val="18"/>
                <w:lang w:val="en-US"/>
              </w:rPr>
            </w:pPr>
            <w:ins w:id="553" w:author="LING-E (ef)" w:date="2023-11-07T13:28:00Z">
              <w:r w:rsidRPr="003151A2">
                <w:rPr>
                  <w:rFonts w:asciiTheme="majorBidi" w:hAnsiTheme="majorBidi" w:cstheme="majorBidi"/>
                  <w:sz w:val="18"/>
                  <w:szCs w:val="18"/>
                  <w:lang w:val="en-US"/>
                </w:rPr>
                <w:t xml:space="preserve">a commitment that, for the purpose of protecting mobile services including IMT terrestrial systems in the territory of other administrations in the frequency bands 1 710-1 980 MHz, 2 010-2 025 MHz and 2 110-2 170 MHz, the </w:t>
              </w:r>
              <w:r>
                <w:rPr>
                  <w:rFonts w:asciiTheme="majorBidi" w:hAnsiTheme="majorBidi" w:cstheme="majorBidi"/>
                  <w:sz w:val="18"/>
                  <w:szCs w:val="18"/>
                  <w:lang w:val="en-US"/>
                </w:rPr>
                <w:t xml:space="preserve">aggregate level of </w:t>
              </w:r>
              <w:proofErr w:type="spellStart"/>
              <w:r w:rsidRPr="003151A2">
                <w:rPr>
                  <w:rFonts w:asciiTheme="majorBidi" w:hAnsiTheme="majorBidi" w:cstheme="majorBidi"/>
                  <w:sz w:val="18"/>
                  <w:szCs w:val="18"/>
                  <w:lang w:val="en-US"/>
                </w:rPr>
                <w:t>pfd</w:t>
              </w:r>
              <w:proofErr w:type="spellEnd"/>
              <w:r w:rsidRPr="003151A2">
                <w:rPr>
                  <w:rFonts w:asciiTheme="majorBidi" w:hAnsiTheme="majorBidi" w:cstheme="majorBidi"/>
                  <w:sz w:val="18"/>
                  <w:szCs w:val="18"/>
                  <w:lang w:val="en-US"/>
                </w:rPr>
                <w:t xml:space="preserve"> from HIBS produced at the surface of the Earth in the territory of other administrations shall not exceed</w:t>
              </w:r>
              <w:r>
                <w:rPr>
                  <w:rFonts w:asciiTheme="majorBidi" w:hAnsiTheme="majorBidi" w:cstheme="majorBidi"/>
                  <w:sz w:val="18"/>
                  <w:szCs w:val="18"/>
                  <w:lang w:val="en-US"/>
                </w:rPr>
                <w:t xml:space="preserve"> </w:t>
              </w:r>
              <w:r>
                <w:rPr>
                  <w:rFonts w:asciiTheme="majorBidi" w:hAnsiTheme="majorBidi" w:cstheme="majorBidi"/>
                  <w:sz w:val="18"/>
                  <w:szCs w:val="18"/>
                  <w:lang w:val="en-US"/>
                </w:rPr>
                <w:noBreakHyphen/>
              </w:r>
              <w:r w:rsidRPr="00C05875">
                <w:rPr>
                  <w:rFonts w:asciiTheme="majorBidi" w:hAnsiTheme="majorBidi" w:cstheme="majorBidi"/>
                  <w:sz w:val="18"/>
                  <w:szCs w:val="18"/>
                  <w:lang w:val="en-US"/>
                </w:rPr>
                <w:t xml:space="preserve">145 </w:t>
              </w:r>
              <w:r>
                <w:rPr>
                  <w:rFonts w:asciiTheme="majorBidi" w:hAnsiTheme="majorBidi" w:cstheme="majorBidi"/>
                  <w:sz w:val="18"/>
                  <w:szCs w:val="18"/>
                  <w:lang w:val="en-US"/>
                </w:rPr>
                <w:t>dB(W/m² · MHz</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for angles of arrival</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from</w:t>
              </w:r>
              <w:r w:rsidRPr="00C05875">
                <w:rPr>
                  <w:rFonts w:asciiTheme="majorBidi" w:hAnsiTheme="majorBidi" w:cstheme="majorBidi"/>
                  <w:sz w:val="18"/>
                  <w:szCs w:val="18"/>
                  <w:lang w:val="en-US"/>
                </w:rPr>
                <w:t xml:space="preserve"> 0° </w:t>
              </w:r>
              <w:r>
                <w:rPr>
                  <w:rFonts w:asciiTheme="majorBidi" w:hAnsiTheme="majorBidi" w:cstheme="majorBidi"/>
                  <w:sz w:val="18"/>
                  <w:szCs w:val="18"/>
                  <w:lang w:val="en-US"/>
                </w:rPr>
                <w:t>to</w:t>
              </w:r>
              <w:r w:rsidRPr="00C05875">
                <w:rPr>
                  <w:rFonts w:asciiTheme="majorBidi" w:hAnsiTheme="majorBidi" w:cstheme="majorBidi"/>
                  <w:sz w:val="18"/>
                  <w:szCs w:val="18"/>
                  <w:lang w:val="en-US"/>
                </w:rPr>
                <w:t xml:space="preserve"> 11°, </w:t>
              </w:r>
              <w:r>
                <w:rPr>
                  <w:rFonts w:asciiTheme="majorBidi" w:hAnsiTheme="majorBidi" w:cstheme="majorBidi"/>
                  <w:sz w:val="18"/>
                  <w:szCs w:val="18"/>
                  <w:lang w:val="en-US"/>
                </w:rPr>
                <w:noBreakHyphen/>
              </w:r>
              <w:r w:rsidRPr="00C05875">
                <w:rPr>
                  <w:rFonts w:asciiTheme="majorBidi" w:hAnsiTheme="majorBidi" w:cstheme="majorBidi"/>
                  <w:sz w:val="18"/>
                  <w:szCs w:val="18"/>
                  <w:lang w:val="en-US"/>
                </w:rPr>
                <w:t>145+0</w:t>
              </w:r>
              <w:r>
                <w:rPr>
                  <w:rFonts w:asciiTheme="majorBidi" w:hAnsiTheme="majorBidi" w:cstheme="majorBidi"/>
                  <w:sz w:val="18"/>
                  <w:szCs w:val="18"/>
                  <w:lang w:val="en-US"/>
                </w:rPr>
                <w:t>.</w:t>
              </w:r>
              <w:r w:rsidRPr="00C05875">
                <w:rPr>
                  <w:rFonts w:asciiTheme="majorBidi" w:hAnsiTheme="majorBidi" w:cstheme="majorBidi"/>
                  <w:sz w:val="18"/>
                  <w:szCs w:val="18"/>
                  <w:lang w:val="en-US"/>
                </w:rPr>
                <w:t>4347 (</w:t>
              </w:r>
              <w:r>
                <w:rPr>
                  <w:rFonts w:asciiTheme="majorBidi" w:hAnsiTheme="majorBidi" w:cstheme="majorBidi"/>
                  <w:sz w:val="18"/>
                  <w:szCs w:val="18"/>
                  <w:lang w:val="en-US"/>
                </w:rPr>
                <w:t>θ-</w:t>
              </w:r>
              <w:r w:rsidRPr="00C05875">
                <w:rPr>
                  <w:rFonts w:asciiTheme="majorBidi" w:hAnsiTheme="majorBidi" w:cstheme="majorBidi"/>
                  <w:sz w:val="18"/>
                  <w:szCs w:val="18"/>
                  <w:lang w:val="en-US"/>
                </w:rPr>
                <w:t xml:space="preserve">11) </w:t>
              </w:r>
              <w:r>
                <w:rPr>
                  <w:rFonts w:asciiTheme="majorBidi" w:hAnsiTheme="majorBidi" w:cstheme="majorBidi"/>
                  <w:sz w:val="18"/>
                  <w:szCs w:val="18"/>
                  <w:lang w:val="en-US"/>
                </w:rPr>
                <w:t>dB(W/m² · MHz</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for angles of arrival</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θ</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from</w:t>
              </w:r>
              <w:r w:rsidRPr="00C05875">
                <w:rPr>
                  <w:rFonts w:asciiTheme="majorBidi" w:hAnsiTheme="majorBidi" w:cstheme="majorBidi"/>
                  <w:sz w:val="18"/>
                  <w:szCs w:val="18"/>
                  <w:lang w:val="en-US"/>
                </w:rPr>
                <w:t xml:space="preserve"> 11° </w:t>
              </w:r>
              <w:r>
                <w:rPr>
                  <w:rFonts w:asciiTheme="majorBidi" w:hAnsiTheme="majorBidi" w:cstheme="majorBidi"/>
                  <w:sz w:val="18"/>
                  <w:szCs w:val="18"/>
                  <w:lang w:val="en-US"/>
                </w:rPr>
                <w:t>to</w:t>
              </w:r>
              <w:r w:rsidRPr="00C05875">
                <w:rPr>
                  <w:rFonts w:asciiTheme="majorBidi" w:hAnsiTheme="majorBidi" w:cstheme="majorBidi"/>
                  <w:sz w:val="18"/>
                  <w:szCs w:val="18"/>
                  <w:lang w:val="en-US"/>
                </w:rPr>
                <w:t xml:space="preserve"> 80°</w:t>
              </w:r>
              <w:r>
                <w:rPr>
                  <w:rFonts w:asciiTheme="majorBidi" w:hAnsiTheme="majorBidi" w:cstheme="majorBidi"/>
                  <w:sz w:val="18"/>
                  <w:szCs w:val="18"/>
                  <w:lang w:val="en-US"/>
                </w:rPr>
                <w:t>,</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and</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noBreakHyphen/>
              </w:r>
              <w:r w:rsidRPr="00C05875">
                <w:rPr>
                  <w:rFonts w:asciiTheme="majorBidi" w:hAnsiTheme="majorBidi" w:cstheme="majorBidi"/>
                  <w:sz w:val="18"/>
                  <w:szCs w:val="18"/>
                  <w:lang w:val="en-US"/>
                </w:rPr>
                <w:t xml:space="preserve">116 </w:t>
              </w:r>
              <w:r>
                <w:rPr>
                  <w:rFonts w:asciiTheme="majorBidi" w:hAnsiTheme="majorBidi" w:cstheme="majorBidi"/>
                  <w:sz w:val="18"/>
                  <w:szCs w:val="18"/>
                  <w:lang w:val="en-US"/>
                </w:rPr>
                <w:t>dB(W/m² · MHz</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for angles of arrival</w:t>
              </w:r>
              <w:r w:rsidRPr="00C05875">
                <w:rPr>
                  <w:rFonts w:asciiTheme="majorBidi" w:hAnsiTheme="majorBidi" w:cstheme="majorBidi"/>
                  <w:sz w:val="18"/>
                  <w:szCs w:val="18"/>
                  <w:lang w:val="en-US"/>
                </w:rPr>
                <w:t xml:space="preserve"> </w:t>
              </w:r>
              <w:r>
                <w:rPr>
                  <w:rFonts w:asciiTheme="majorBidi" w:hAnsiTheme="majorBidi" w:cstheme="majorBidi"/>
                  <w:sz w:val="18"/>
                  <w:szCs w:val="18"/>
                  <w:lang w:val="en-US"/>
                </w:rPr>
                <w:t>from</w:t>
              </w:r>
              <w:r w:rsidRPr="00C05875">
                <w:rPr>
                  <w:rFonts w:asciiTheme="majorBidi" w:hAnsiTheme="majorBidi" w:cstheme="majorBidi"/>
                  <w:sz w:val="18"/>
                  <w:szCs w:val="18"/>
                  <w:lang w:val="en-US"/>
                </w:rPr>
                <w:t xml:space="preserve"> 80° </w:t>
              </w:r>
              <w:r>
                <w:rPr>
                  <w:rFonts w:asciiTheme="majorBidi" w:hAnsiTheme="majorBidi" w:cstheme="majorBidi"/>
                  <w:sz w:val="18"/>
                  <w:szCs w:val="18"/>
                  <w:lang w:val="en-US"/>
                </w:rPr>
                <w:t>to</w:t>
              </w:r>
              <w:r w:rsidRPr="00C05875">
                <w:rPr>
                  <w:rFonts w:asciiTheme="majorBidi" w:hAnsiTheme="majorBidi" w:cstheme="majorBidi"/>
                  <w:sz w:val="18"/>
                  <w:szCs w:val="18"/>
                  <w:lang w:val="en-US"/>
                </w:rPr>
                <w:t xml:space="preserve"> 90°</w:t>
              </w:r>
              <w:r w:rsidRPr="003151A2">
                <w:rPr>
                  <w:rFonts w:asciiTheme="majorBidi" w:hAnsiTheme="majorBidi" w:cstheme="majorBidi"/>
                  <w:sz w:val="18"/>
                  <w:szCs w:val="18"/>
                  <w:lang w:val="en-US"/>
                </w:rPr>
                <w:t>, unless explicit agreement of the affected administration is provided (see Resolution </w:t>
              </w:r>
              <w:r w:rsidRPr="00CA7942">
                <w:rPr>
                  <w:rFonts w:asciiTheme="majorBidi" w:hAnsiTheme="majorBidi" w:cstheme="majorBidi"/>
                  <w:sz w:val="18"/>
                  <w:szCs w:val="18"/>
                  <w:lang w:val="en-US"/>
                </w:rPr>
                <w:t>221</w:t>
              </w:r>
              <w:r w:rsidRPr="003151A2">
                <w:rPr>
                  <w:rFonts w:asciiTheme="majorBidi" w:hAnsiTheme="majorBidi" w:cstheme="majorBidi"/>
                  <w:sz w:val="18"/>
                  <w:szCs w:val="18"/>
                  <w:lang w:val="en-US"/>
                </w:rPr>
                <w:t xml:space="preserve"> </w:t>
              </w:r>
              <w:r w:rsidRPr="00CA7942">
                <w:rPr>
                  <w:rFonts w:asciiTheme="majorBidi" w:hAnsiTheme="majorBidi" w:cstheme="majorBidi"/>
                  <w:sz w:val="18"/>
                  <w:szCs w:val="18"/>
                  <w:lang w:val="en-US"/>
                </w:rPr>
                <w:t>(Rev.WRC</w:t>
              </w:r>
              <w:r w:rsidRPr="00CA7942">
                <w:rPr>
                  <w:rFonts w:asciiTheme="majorBidi" w:hAnsiTheme="majorBidi" w:cstheme="majorBidi"/>
                  <w:sz w:val="18"/>
                  <w:szCs w:val="18"/>
                  <w:lang w:val="en-US"/>
                </w:rPr>
                <w:noBreakHyphen/>
                <w:t>23)</w:t>
              </w:r>
              <w:r w:rsidRPr="003151A2">
                <w:rPr>
                  <w:rFonts w:asciiTheme="majorBidi" w:hAnsiTheme="majorBidi" w:cstheme="majorBidi"/>
                  <w:sz w:val="18"/>
                  <w:szCs w:val="18"/>
                  <w:lang w:val="en-US"/>
                </w:rPr>
                <w:t>)</w:t>
              </w:r>
            </w:ins>
          </w:p>
        </w:tc>
        <w:tc>
          <w:tcPr>
            <w:tcW w:w="773" w:type="dxa"/>
            <w:tcBorders>
              <w:top w:val="single" w:sz="4" w:space="0" w:color="auto"/>
              <w:left w:val="nil"/>
              <w:bottom w:val="single" w:sz="4" w:space="0" w:color="auto"/>
              <w:right w:val="single" w:sz="4" w:space="0" w:color="auto"/>
            </w:tcBorders>
            <w:vAlign w:val="center"/>
          </w:tcPr>
          <w:p w14:paraId="2837A5CD" w14:textId="77777777" w:rsidR="003151A2" w:rsidRPr="003151A2" w:rsidRDefault="003151A2" w:rsidP="00755514">
            <w:pPr>
              <w:tabs>
                <w:tab w:val="left" w:pos="720"/>
              </w:tabs>
              <w:overflowPunct/>
              <w:autoSpaceDE/>
              <w:adjustRightInd/>
              <w:spacing w:before="30" w:after="30"/>
              <w:jc w:val="center"/>
              <w:rPr>
                <w:ins w:id="554" w:author="Turnbull, Karen" w:date="2022-10-27T16:46:00Z"/>
                <w:rFonts w:asciiTheme="majorBidi" w:hAnsiTheme="majorBidi" w:cstheme="majorBidi"/>
                <w:b/>
                <w:bCs/>
                <w:sz w:val="18"/>
                <w:szCs w:val="18"/>
                <w:lang w:val="en-US" w:eastAsia="zh-CN"/>
              </w:rPr>
            </w:pPr>
            <w:ins w:id="555" w:author="Japan" w:date="2022-10-15T22:31:00Z">
              <w:r w:rsidRPr="003151A2">
                <w:rPr>
                  <w:rFonts w:asciiTheme="majorBidi" w:hAnsiTheme="majorBidi" w:cstheme="majorBidi"/>
                  <w:b/>
                  <w:bCs/>
                  <w:sz w:val="18"/>
                  <w:szCs w:val="18"/>
                  <w:lang w:val="en-US" w:eastAsia="zh-CN"/>
                </w:rPr>
                <w:t>X</w:t>
              </w:r>
            </w:ins>
          </w:p>
        </w:tc>
        <w:tc>
          <w:tcPr>
            <w:tcW w:w="825" w:type="dxa"/>
            <w:tcBorders>
              <w:top w:val="single" w:sz="4" w:space="0" w:color="auto"/>
              <w:left w:val="nil"/>
              <w:bottom w:val="single" w:sz="4" w:space="0" w:color="auto"/>
              <w:right w:val="single" w:sz="4" w:space="0" w:color="auto"/>
            </w:tcBorders>
            <w:vAlign w:val="center"/>
          </w:tcPr>
          <w:p w14:paraId="79E06D81" w14:textId="77777777" w:rsidR="003151A2" w:rsidRPr="003151A2" w:rsidRDefault="003151A2" w:rsidP="00755514">
            <w:pPr>
              <w:rPr>
                <w:ins w:id="556" w:author="Turnbull, Karen" w:date="2022-10-27T16:46:00Z"/>
                <w:rFonts w:asciiTheme="majorBidi" w:hAnsiTheme="majorBidi" w:cstheme="majorBidi"/>
                <w:b/>
                <w:bCs/>
                <w:sz w:val="18"/>
                <w:szCs w:val="18"/>
                <w:lang w:val="en-US" w:eastAsia="zh-CN"/>
              </w:rPr>
            </w:pPr>
          </w:p>
        </w:tc>
        <w:tc>
          <w:tcPr>
            <w:tcW w:w="1158" w:type="dxa"/>
            <w:tcBorders>
              <w:top w:val="single" w:sz="4" w:space="0" w:color="auto"/>
              <w:left w:val="nil"/>
              <w:bottom w:val="single" w:sz="4" w:space="0" w:color="auto"/>
              <w:right w:val="single" w:sz="4" w:space="0" w:color="auto"/>
            </w:tcBorders>
            <w:vAlign w:val="center"/>
          </w:tcPr>
          <w:p w14:paraId="31D5EB5F" w14:textId="77777777" w:rsidR="003151A2" w:rsidRPr="003151A2" w:rsidRDefault="003151A2" w:rsidP="00755514">
            <w:pPr>
              <w:tabs>
                <w:tab w:val="clear" w:pos="1134"/>
                <w:tab w:val="clear" w:pos="1871"/>
                <w:tab w:val="clear" w:pos="2268"/>
              </w:tabs>
              <w:overflowPunct/>
              <w:autoSpaceDE/>
              <w:autoSpaceDN/>
              <w:adjustRightInd/>
              <w:spacing w:before="0"/>
              <w:rPr>
                <w:ins w:id="557" w:author="Turnbull, Karen" w:date="2022-10-27T16:46:00Z"/>
                <w:rFonts w:ascii="Times" w:hAnsi="Times" w:cs="Times"/>
                <w:sz w:val="20"/>
                <w:lang w:val="en-US" w:eastAsia="en-GB"/>
              </w:rPr>
            </w:pPr>
          </w:p>
        </w:tc>
        <w:tc>
          <w:tcPr>
            <w:tcW w:w="938" w:type="dxa"/>
            <w:tcBorders>
              <w:top w:val="single" w:sz="4" w:space="0" w:color="auto"/>
              <w:left w:val="nil"/>
              <w:bottom w:val="single" w:sz="4" w:space="0" w:color="auto"/>
              <w:right w:val="double" w:sz="6" w:space="0" w:color="auto"/>
            </w:tcBorders>
            <w:vAlign w:val="center"/>
          </w:tcPr>
          <w:p w14:paraId="76B35893" w14:textId="77777777" w:rsidR="003151A2" w:rsidRPr="003151A2" w:rsidRDefault="003151A2" w:rsidP="00755514">
            <w:pPr>
              <w:tabs>
                <w:tab w:val="clear" w:pos="1134"/>
                <w:tab w:val="clear" w:pos="1871"/>
                <w:tab w:val="clear" w:pos="2268"/>
              </w:tabs>
              <w:overflowPunct/>
              <w:autoSpaceDE/>
              <w:autoSpaceDN/>
              <w:adjustRightInd/>
              <w:spacing w:before="0"/>
              <w:rPr>
                <w:ins w:id="558" w:author="Turnbull, Karen" w:date="2022-10-27T16:46:00Z"/>
                <w:rFonts w:ascii="Times" w:hAnsi="Times" w:cs="Times"/>
                <w:sz w:val="20"/>
                <w:lang w:val="en-US" w:eastAsia="en-GB"/>
              </w:rPr>
            </w:pPr>
          </w:p>
        </w:tc>
        <w:tc>
          <w:tcPr>
            <w:tcW w:w="1271" w:type="dxa"/>
            <w:tcBorders>
              <w:top w:val="single" w:sz="4" w:space="0" w:color="auto"/>
              <w:left w:val="nil"/>
              <w:bottom w:val="single" w:sz="4" w:space="0" w:color="auto"/>
              <w:right w:val="single" w:sz="12" w:space="0" w:color="auto"/>
            </w:tcBorders>
          </w:tcPr>
          <w:p w14:paraId="595A0107" w14:textId="77777777" w:rsidR="003151A2" w:rsidRPr="003151A2" w:rsidRDefault="003151A2" w:rsidP="00755514">
            <w:pPr>
              <w:tabs>
                <w:tab w:val="left" w:pos="720"/>
              </w:tabs>
              <w:overflowPunct/>
              <w:autoSpaceDE/>
              <w:adjustRightInd/>
              <w:spacing w:before="30" w:after="30"/>
              <w:ind w:left="-57" w:right="-57"/>
              <w:rPr>
                <w:ins w:id="559" w:author="Turnbull, Karen" w:date="2022-10-27T16:46:00Z"/>
                <w:rFonts w:asciiTheme="majorBidi" w:hAnsiTheme="majorBidi" w:cstheme="majorBidi"/>
                <w:sz w:val="18"/>
                <w:szCs w:val="18"/>
                <w:lang w:val="en-US" w:eastAsia="zh-CN"/>
              </w:rPr>
            </w:pPr>
            <w:ins w:id="560" w:author="Japan" w:date="2022-10-15T22:32:00Z">
              <w:r w:rsidRPr="003151A2">
                <w:rPr>
                  <w:rFonts w:asciiTheme="majorBidi" w:hAnsiTheme="majorBidi" w:cstheme="majorBidi"/>
                  <w:sz w:val="18"/>
                  <w:szCs w:val="18"/>
                  <w:lang w:val="en-US" w:eastAsia="ja-JP"/>
                </w:rPr>
                <w:t>1.14.ba</w:t>
              </w:r>
            </w:ins>
          </w:p>
        </w:tc>
      </w:tr>
      <w:tr w:rsidR="001F7EEE" w:rsidRPr="003151A2" w14:paraId="305DA1E9" w14:textId="77777777" w:rsidTr="00CA7942">
        <w:trPr>
          <w:gridAfter w:val="1"/>
          <w:cantSplit/>
          <w:jc w:val="center"/>
          <w:ins w:id="561" w:author="Turnbull, Karen" w:date="2022-10-27T16:46:00Z"/>
        </w:trPr>
        <w:tc>
          <w:tcPr>
            <w:tcW w:w="688" w:type="dxa"/>
            <w:tcBorders>
              <w:top w:val="single" w:sz="4" w:space="0" w:color="auto"/>
              <w:left w:val="single" w:sz="12" w:space="0" w:color="auto"/>
              <w:bottom w:val="single" w:sz="4" w:space="0" w:color="auto"/>
              <w:right w:val="double" w:sz="6" w:space="0" w:color="auto"/>
            </w:tcBorders>
          </w:tcPr>
          <w:p w14:paraId="58A85623" w14:textId="77777777" w:rsidR="003151A2" w:rsidRPr="003151A2" w:rsidRDefault="003151A2" w:rsidP="00755514">
            <w:pPr>
              <w:tabs>
                <w:tab w:val="left" w:pos="720"/>
              </w:tabs>
              <w:overflowPunct/>
              <w:autoSpaceDE/>
              <w:adjustRightInd/>
              <w:spacing w:before="30" w:after="30"/>
              <w:ind w:left="-57" w:right="-57"/>
              <w:rPr>
                <w:ins w:id="562" w:author="Turnbull, Karen" w:date="2022-10-27T16:46:00Z"/>
                <w:rFonts w:asciiTheme="majorBidi" w:hAnsiTheme="majorBidi" w:cstheme="majorBidi"/>
                <w:sz w:val="18"/>
                <w:szCs w:val="18"/>
                <w:lang w:val="en-US" w:eastAsia="zh-CN"/>
              </w:rPr>
            </w:pPr>
            <w:ins w:id="563" w:author="Japan" w:date="2022-10-15T22:41:00Z">
              <w:r w:rsidRPr="003151A2">
                <w:rPr>
                  <w:rFonts w:asciiTheme="majorBidi" w:hAnsiTheme="majorBidi" w:cstheme="majorBidi"/>
                  <w:sz w:val="18"/>
                  <w:szCs w:val="18"/>
                  <w:lang w:val="en-US" w:eastAsia="ja-JP"/>
                </w:rPr>
                <w:t>1.</w:t>
              </w:r>
              <w:proofErr w:type="gramStart"/>
              <w:r w:rsidRPr="003151A2">
                <w:rPr>
                  <w:rFonts w:asciiTheme="majorBidi" w:hAnsiTheme="majorBidi" w:cstheme="majorBidi"/>
                  <w:sz w:val="18"/>
                  <w:szCs w:val="18"/>
                  <w:lang w:val="en-US" w:eastAsia="ja-JP"/>
                </w:rPr>
                <w:t>14.bc</w:t>
              </w:r>
            </w:ins>
            <w:proofErr w:type="gramEnd"/>
          </w:p>
        </w:tc>
        <w:tc>
          <w:tcPr>
            <w:tcW w:w="3971" w:type="dxa"/>
            <w:tcBorders>
              <w:top w:val="single" w:sz="4" w:space="0" w:color="auto"/>
              <w:left w:val="nil"/>
              <w:bottom w:val="single" w:sz="4" w:space="0" w:color="auto"/>
              <w:right w:val="double" w:sz="6" w:space="0" w:color="auto"/>
            </w:tcBorders>
          </w:tcPr>
          <w:p w14:paraId="4CFD5CB3" w14:textId="35BB1420" w:rsidR="003151A2" w:rsidRPr="00636ABB" w:rsidRDefault="0007274D" w:rsidP="00755514">
            <w:pPr>
              <w:spacing w:before="30" w:after="30"/>
              <w:ind w:left="113"/>
              <w:rPr>
                <w:ins w:id="564" w:author="Turnbull, Karen" w:date="2022-10-27T16:46:00Z"/>
                <w:rFonts w:asciiTheme="majorBidi" w:hAnsiTheme="majorBidi" w:cstheme="majorBidi"/>
                <w:sz w:val="18"/>
                <w:szCs w:val="18"/>
                <w:lang w:val="en-US"/>
              </w:rPr>
            </w:pPr>
            <w:ins w:id="565" w:author="LING-E (ef)" w:date="2023-11-07T13:30:00Z">
              <w:r w:rsidRPr="003151A2">
                <w:rPr>
                  <w:rFonts w:asciiTheme="majorBidi" w:hAnsiTheme="majorBidi" w:cstheme="majorBidi"/>
                  <w:sz w:val="18"/>
                  <w:szCs w:val="18"/>
                  <w:lang w:val="en-US"/>
                </w:rPr>
                <w:t xml:space="preserve">a commitment that, for the purpose of protecting fixed-service systems in the territory of other administrations in the frequency bands 1 710-1 980 MHz, 2 010-2 025 MHz and 2 110-2 170 MHz, the </w:t>
              </w:r>
              <w:r>
                <w:rPr>
                  <w:rFonts w:asciiTheme="majorBidi" w:hAnsiTheme="majorBidi" w:cstheme="majorBidi"/>
                  <w:sz w:val="18"/>
                  <w:szCs w:val="18"/>
                  <w:lang w:val="en-US"/>
                </w:rPr>
                <w:t xml:space="preserve">aggregate </w:t>
              </w:r>
              <w:r w:rsidRPr="003151A2">
                <w:rPr>
                  <w:rFonts w:asciiTheme="majorBidi" w:hAnsiTheme="majorBidi" w:cstheme="majorBidi"/>
                  <w:sz w:val="18"/>
                  <w:szCs w:val="18"/>
                  <w:lang w:val="en-US"/>
                </w:rPr>
                <w:t xml:space="preserve">level of </w:t>
              </w:r>
              <w:proofErr w:type="spellStart"/>
              <w:r>
                <w:rPr>
                  <w:rFonts w:asciiTheme="majorBidi" w:hAnsiTheme="majorBidi" w:cstheme="majorBidi"/>
                  <w:sz w:val="18"/>
                  <w:szCs w:val="18"/>
                  <w:lang w:val="en-US"/>
                </w:rPr>
                <w:t>pfd</w:t>
              </w:r>
              <w:proofErr w:type="spellEnd"/>
              <w:r>
                <w:rPr>
                  <w:rFonts w:asciiTheme="majorBidi" w:hAnsiTheme="majorBidi" w:cstheme="majorBidi"/>
                  <w:sz w:val="18"/>
                  <w:szCs w:val="18"/>
                  <w:lang w:val="en-US"/>
                </w:rPr>
                <w:t xml:space="preserve"> </w:t>
              </w:r>
              <w:r w:rsidRPr="003151A2">
                <w:rPr>
                  <w:rFonts w:asciiTheme="majorBidi" w:hAnsiTheme="majorBidi" w:cstheme="majorBidi"/>
                  <w:sz w:val="18"/>
                  <w:szCs w:val="18"/>
                  <w:lang w:val="en-US"/>
                </w:rPr>
                <w:t>from HIBS produced at the surface of the Earth in the territory of other administrations shall not exceed</w:t>
              </w:r>
              <w:r>
                <w:rPr>
                  <w:rFonts w:asciiTheme="majorBidi" w:hAnsiTheme="majorBidi" w:cstheme="majorBidi"/>
                  <w:sz w:val="18"/>
                  <w:szCs w:val="18"/>
                  <w:lang w:val="en-US"/>
                </w:rPr>
                <w:t xml:space="preserve"> </w:t>
              </w:r>
              <w:r>
                <w:rPr>
                  <w:rFonts w:asciiTheme="majorBidi" w:hAnsiTheme="majorBidi" w:cstheme="majorBidi"/>
                  <w:sz w:val="18"/>
                  <w:szCs w:val="18"/>
                  <w:lang w:val="en-US"/>
                </w:rPr>
                <w:noBreakHyphen/>
              </w:r>
              <w:r w:rsidRPr="001C6E24">
                <w:rPr>
                  <w:rFonts w:asciiTheme="majorBidi" w:hAnsiTheme="majorBidi" w:cstheme="majorBidi"/>
                  <w:sz w:val="18"/>
                  <w:szCs w:val="18"/>
                  <w:lang w:val="en-US"/>
                </w:rPr>
                <w:t xml:space="preserve">165 </w:t>
              </w:r>
              <w:r>
                <w:rPr>
                  <w:rFonts w:asciiTheme="majorBidi" w:hAnsiTheme="majorBidi" w:cstheme="majorBidi"/>
                  <w:sz w:val="18"/>
                  <w:szCs w:val="18"/>
                  <w:lang w:val="en-US"/>
                </w:rPr>
                <w:t>dB(W/m² · MHz</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t>for angles of arrival</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t>from</w:t>
              </w:r>
              <w:r w:rsidRPr="001C6E24">
                <w:rPr>
                  <w:rFonts w:asciiTheme="majorBidi" w:hAnsiTheme="majorBidi" w:cstheme="majorBidi"/>
                  <w:sz w:val="18"/>
                  <w:szCs w:val="18"/>
                  <w:lang w:val="en-US"/>
                </w:rPr>
                <w:t xml:space="preserve"> 0° </w:t>
              </w:r>
              <w:r>
                <w:rPr>
                  <w:rFonts w:asciiTheme="majorBidi" w:hAnsiTheme="majorBidi" w:cstheme="majorBidi"/>
                  <w:sz w:val="18"/>
                  <w:szCs w:val="18"/>
                  <w:lang w:val="en-US"/>
                </w:rPr>
                <w:t>to</w:t>
              </w:r>
              <w:r w:rsidRPr="001C6E24">
                <w:rPr>
                  <w:rFonts w:asciiTheme="majorBidi" w:hAnsiTheme="majorBidi" w:cstheme="majorBidi"/>
                  <w:sz w:val="18"/>
                  <w:szCs w:val="18"/>
                  <w:lang w:val="en-US"/>
                </w:rPr>
                <w:t xml:space="preserve"> 5°, </w:t>
              </w:r>
              <w:r>
                <w:rPr>
                  <w:rFonts w:asciiTheme="majorBidi" w:hAnsiTheme="majorBidi" w:cstheme="majorBidi"/>
                  <w:sz w:val="18"/>
                  <w:szCs w:val="18"/>
                  <w:lang w:val="en-US"/>
                </w:rPr>
                <w:noBreakHyphen/>
              </w:r>
              <w:r w:rsidRPr="001C6E24">
                <w:rPr>
                  <w:rFonts w:asciiTheme="majorBidi" w:hAnsiTheme="majorBidi" w:cstheme="majorBidi"/>
                  <w:sz w:val="18"/>
                  <w:szCs w:val="18"/>
                  <w:lang w:val="en-US"/>
                </w:rPr>
                <w:t>165+1</w:t>
              </w:r>
              <w:r>
                <w:rPr>
                  <w:rFonts w:asciiTheme="majorBidi" w:hAnsiTheme="majorBidi" w:cstheme="majorBidi"/>
                  <w:sz w:val="18"/>
                  <w:szCs w:val="18"/>
                  <w:lang w:val="en-US"/>
                </w:rPr>
                <w:t>.</w:t>
              </w:r>
              <w:r w:rsidRPr="001C6E24">
                <w:rPr>
                  <w:rFonts w:asciiTheme="majorBidi" w:hAnsiTheme="majorBidi" w:cstheme="majorBidi"/>
                  <w:sz w:val="18"/>
                  <w:szCs w:val="18"/>
                  <w:lang w:val="en-US"/>
                </w:rPr>
                <w:t>75 (</w:t>
              </w:r>
              <w:r>
                <w:rPr>
                  <w:rFonts w:asciiTheme="majorBidi" w:hAnsiTheme="majorBidi" w:cstheme="majorBidi"/>
                  <w:sz w:val="18"/>
                  <w:szCs w:val="18"/>
                  <w:lang w:val="en-US"/>
                </w:rPr>
                <w:t>θ-</w:t>
              </w:r>
              <w:r w:rsidRPr="001C6E24">
                <w:rPr>
                  <w:rFonts w:asciiTheme="majorBidi" w:hAnsiTheme="majorBidi" w:cstheme="majorBidi"/>
                  <w:sz w:val="18"/>
                  <w:szCs w:val="18"/>
                  <w:lang w:val="en-US"/>
                </w:rPr>
                <w:t xml:space="preserve">5) </w:t>
              </w:r>
              <w:r>
                <w:rPr>
                  <w:rFonts w:asciiTheme="majorBidi" w:hAnsiTheme="majorBidi" w:cstheme="majorBidi"/>
                  <w:sz w:val="18"/>
                  <w:szCs w:val="18"/>
                  <w:lang w:val="en-US"/>
                </w:rPr>
                <w:t>dB(W/m² · MHz</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t>for angles of arrival</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t>θ</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t>from</w:t>
              </w:r>
              <w:r w:rsidRPr="001C6E24">
                <w:rPr>
                  <w:rFonts w:asciiTheme="majorBidi" w:hAnsiTheme="majorBidi" w:cstheme="majorBidi"/>
                  <w:sz w:val="18"/>
                  <w:szCs w:val="18"/>
                  <w:lang w:val="en-US"/>
                </w:rPr>
                <w:t xml:space="preserve"> 5° </w:t>
              </w:r>
              <w:r>
                <w:rPr>
                  <w:rFonts w:asciiTheme="majorBidi" w:hAnsiTheme="majorBidi" w:cstheme="majorBidi"/>
                  <w:sz w:val="18"/>
                  <w:szCs w:val="18"/>
                  <w:lang w:val="en-US"/>
                </w:rPr>
                <w:t>to</w:t>
              </w:r>
              <w:r w:rsidRPr="001C6E24">
                <w:rPr>
                  <w:rFonts w:asciiTheme="majorBidi" w:hAnsiTheme="majorBidi" w:cstheme="majorBidi"/>
                  <w:sz w:val="18"/>
                  <w:szCs w:val="18"/>
                  <w:lang w:val="en-US"/>
                </w:rPr>
                <w:t xml:space="preserve"> 25° </w:t>
              </w:r>
              <w:r>
                <w:rPr>
                  <w:rFonts w:asciiTheme="majorBidi" w:hAnsiTheme="majorBidi" w:cstheme="majorBidi"/>
                  <w:sz w:val="18"/>
                  <w:szCs w:val="18"/>
                  <w:lang w:val="en-US"/>
                </w:rPr>
                <w:t>and</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noBreakHyphen/>
              </w:r>
              <w:r w:rsidRPr="001C6E24">
                <w:rPr>
                  <w:rFonts w:asciiTheme="majorBidi" w:hAnsiTheme="majorBidi" w:cstheme="majorBidi"/>
                  <w:sz w:val="18"/>
                  <w:szCs w:val="18"/>
                  <w:lang w:val="en-US"/>
                </w:rPr>
                <w:t xml:space="preserve">130 </w:t>
              </w:r>
              <w:r>
                <w:rPr>
                  <w:rFonts w:asciiTheme="majorBidi" w:hAnsiTheme="majorBidi" w:cstheme="majorBidi"/>
                  <w:sz w:val="18"/>
                  <w:szCs w:val="18"/>
                  <w:lang w:val="en-US"/>
                </w:rPr>
                <w:t>dB(W/m² · MHz</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t>for angles of arrival</w:t>
              </w:r>
              <w:r w:rsidRPr="001C6E24">
                <w:rPr>
                  <w:rFonts w:asciiTheme="majorBidi" w:hAnsiTheme="majorBidi" w:cstheme="majorBidi"/>
                  <w:sz w:val="18"/>
                  <w:szCs w:val="18"/>
                  <w:lang w:val="en-US"/>
                </w:rPr>
                <w:t xml:space="preserve"> </w:t>
              </w:r>
              <w:r>
                <w:rPr>
                  <w:rFonts w:asciiTheme="majorBidi" w:hAnsiTheme="majorBidi" w:cstheme="majorBidi"/>
                  <w:sz w:val="18"/>
                  <w:szCs w:val="18"/>
                  <w:lang w:val="en-US"/>
                </w:rPr>
                <w:t>from</w:t>
              </w:r>
              <w:r w:rsidRPr="001C6E24">
                <w:rPr>
                  <w:rFonts w:asciiTheme="majorBidi" w:hAnsiTheme="majorBidi" w:cstheme="majorBidi"/>
                  <w:sz w:val="18"/>
                  <w:szCs w:val="18"/>
                  <w:lang w:val="en-US"/>
                </w:rPr>
                <w:t xml:space="preserve"> 25° </w:t>
              </w:r>
              <w:r>
                <w:rPr>
                  <w:rFonts w:asciiTheme="majorBidi" w:hAnsiTheme="majorBidi" w:cstheme="majorBidi"/>
                  <w:sz w:val="18"/>
                  <w:szCs w:val="18"/>
                  <w:lang w:val="en-US"/>
                </w:rPr>
                <w:t>to</w:t>
              </w:r>
              <w:r w:rsidRPr="001C6E24">
                <w:rPr>
                  <w:rFonts w:asciiTheme="majorBidi" w:hAnsiTheme="majorBidi" w:cstheme="majorBidi"/>
                  <w:sz w:val="18"/>
                  <w:szCs w:val="18"/>
                  <w:lang w:val="en-US"/>
                </w:rPr>
                <w:t xml:space="preserve"> 90°</w:t>
              </w:r>
              <w:r w:rsidRPr="003151A2">
                <w:rPr>
                  <w:rFonts w:asciiTheme="majorBidi" w:hAnsiTheme="majorBidi" w:cstheme="majorBidi"/>
                  <w:sz w:val="18"/>
                  <w:szCs w:val="18"/>
                  <w:lang w:val="en-US"/>
                </w:rPr>
                <w:t>, unless explicit agreement of the affected administration is provided (see Resolution </w:t>
              </w:r>
              <w:r w:rsidRPr="003151A2">
                <w:rPr>
                  <w:rFonts w:asciiTheme="majorBidi" w:hAnsiTheme="majorBidi" w:cstheme="majorBidi"/>
                  <w:b/>
                  <w:bCs/>
                  <w:sz w:val="18"/>
                  <w:szCs w:val="18"/>
                  <w:lang w:val="en-US"/>
                </w:rPr>
                <w:t>221</w:t>
              </w:r>
              <w:r w:rsidRPr="003151A2">
                <w:rPr>
                  <w:rFonts w:asciiTheme="majorBidi" w:hAnsiTheme="majorBidi" w:cstheme="majorBidi"/>
                  <w:sz w:val="18"/>
                  <w:szCs w:val="18"/>
                  <w:lang w:val="en-US"/>
                </w:rPr>
                <w:t xml:space="preserve"> </w:t>
              </w:r>
              <w:r w:rsidRPr="003151A2">
                <w:rPr>
                  <w:rFonts w:asciiTheme="majorBidi" w:hAnsiTheme="majorBidi" w:cstheme="majorBidi"/>
                  <w:b/>
                  <w:bCs/>
                  <w:sz w:val="18"/>
                  <w:szCs w:val="18"/>
                  <w:lang w:val="en-US"/>
                </w:rPr>
                <w:t>(Rev.WRC</w:t>
              </w:r>
              <w:r w:rsidRPr="003151A2">
                <w:rPr>
                  <w:rFonts w:asciiTheme="majorBidi" w:hAnsiTheme="majorBidi" w:cstheme="majorBidi"/>
                  <w:b/>
                  <w:bCs/>
                  <w:sz w:val="18"/>
                  <w:szCs w:val="18"/>
                  <w:lang w:val="en-US"/>
                </w:rPr>
                <w:noBreakHyphen/>
                <w:t>23)</w:t>
              </w:r>
              <w:r w:rsidRPr="003151A2">
                <w:rPr>
                  <w:rFonts w:asciiTheme="majorBidi" w:hAnsiTheme="majorBidi" w:cstheme="majorBidi"/>
                  <w:sz w:val="18"/>
                  <w:szCs w:val="18"/>
                  <w:lang w:val="en-US"/>
                </w:rPr>
                <w:t>)</w:t>
              </w:r>
            </w:ins>
          </w:p>
        </w:tc>
        <w:tc>
          <w:tcPr>
            <w:tcW w:w="773" w:type="dxa"/>
            <w:tcBorders>
              <w:top w:val="single" w:sz="4" w:space="0" w:color="auto"/>
              <w:left w:val="nil"/>
              <w:bottom w:val="single" w:sz="4" w:space="0" w:color="auto"/>
              <w:right w:val="single" w:sz="4" w:space="0" w:color="auto"/>
            </w:tcBorders>
            <w:vAlign w:val="center"/>
          </w:tcPr>
          <w:p w14:paraId="2EDA0CA8" w14:textId="77777777" w:rsidR="003151A2" w:rsidRPr="003151A2" w:rsidRDefault="003151A2" w:rsidP="00755514">
            <w:pPr>
              <w:tabs>
                <w:tab w:val="left" w:pos="720"/>
              </w:tabs>
              <w:overflowPunct/>
              <w:autoSpaceDE/>
              <w:adjustRightInd/>
              <w:spacing w:before="30" w:after="30"/>
              <w:jc w:val="center"/>
              <w:rPr>
                <w:ins w:id="566" w:author="Turnbull, Karen" w:date="2022-10-27T16:46:00Z"/>
                <w:rFonts w:asciiTheme="majorBidi" w:hAnsiTheme="majorBidi" w:cstheme="majorBidi"/>
                <w:b/>
                <w:bCs/>
                <w:sz w:val="18"/>
                <w:szCs w:val="18"/>
                <w:lang w:val="en-US" w:eastAsia="zh-CN"/>
              </w:rPr>
            </w:pPr>
            <w:ins w:id="567" w:author="Japan" w:date="2022-10-15T22:50:00Z">
              <w:r w:rsidRPr="003151A2">
                <w:rPr>
                  <w:rFonts w:asciiTheme="majorBidi" w:hAnsiTheme="majorBidi" w:cstheme="majorBidi"/>
                  <w:b/>
                  <w:bCs/>
                  <w:sz w:val="18"/>
                  <w:szCs w:val="18"/>
                  <w:lang w:val="en-US" w:eastAsia="zh-CN"/>
                </w:rPr>
                <w:t>X</w:t>
              </w:r>
            </w:ins>
          </w:p>
        </w:tc>
        <w:tc>
          <w:tcPr>
            <w:tcW w:w="825" w:type="dxa"/>
            <w:tcBorders>
              <w:top w:val="single" w:sz="4" w:space="0" w:color="auto"/>
              <w:left w:val="nil"/>
              <w:bottom w:val="single" w:sz="4" w:space="0" w:color="auto"/>
              <w:right w:val="single" w:sz="4" w:space="0" w:color="auto"/>
            </w:tcBorders>
            <w:vAlign w:val="center"/>
          </w:tcPr>
          <w:p w14:paraId="7E244366" w14:textId="77777777" w:rsidR="003151A2" w:rsidRPr="003151A2" w:rsidRDefault="003151A2" w:rsidP="00755514">
            <w:pPr>
              <w:rPr>
                <w:ins w:id="568" w:author="Turnbull, Karen" w:date="2022-10-27T16:46:00Z"/>
                <w:rFonts w:asciiTheme="majorBidi" w:hAnsiTheme="majorBidi" w:cstheme="majorBidi"/>
                <w:b/>
                <w:bCs/>
                <w:sz w:val="18"/>
                <w:szCs w:val="18"/>
                <w:lang w:val="en-US" w:eastAsia="zh-CN"/>
              </w:rPr>
            </w:pPr>
          </w:p>
        </w:tc>
        <w:tc>
          <w:tcPr>
            <w:tcW w:w="1158" w:type="dxa"/>
            <w:tcBorders>
              <w:top w:val="single" w:sz="4" w:space="0" w:color="auto"/>
              <w:left w:val="nil"/>
              <w:bottom w:val="single" w:sz="4" w:space="0" w:color="auto"/>
              <w:right w:val="single" w:sz="4" w:space="0" w:color="auto"/>
            </w:tcBorders>
            <w:vAlign w:val="center"/>
          </w:tcPr>
          <w:p w14:paraId="503A8D00" w14:textId="77777777" w:rsidR="003151A2" w:rsidRPr="003151A2" w:rsidRDefault="003151A2" w:rsidP="00755514">
            <w:pPr>
              <w:tabs>
                <w:tab w:val="clear" w:pos="1134"/>
                <w:tab w:val="clear" w:pos="1871"/>
                <w:tab w:val="clear" w:pos="2268"/>
              </w:tabs>
              <w:overflowPunct/>
              <w:autoSpaceDE/>
              <w:autoSpaceDN/>
              <w:adjustRightInd/>
              <w:spacing w:before="0"/>
              <w:rPr>
                <w:ins w:id="569" w:author="Turnbull, Karen" w:date="2022-10-27T16:46:00Z"/>
                <w:rFonts w:ascii="Times" w:hAnsi="Times" w:cs="Times"/>
                <w:sz w:val="20"/>
                <w:lang w:val="en-US" w:eastAsia="en-GB"/>
              </w:rPr>
            </w:pPr>
          </w:p>
        </w:tc>
        <w:tc>
          <w:tcPr>
            <w:tcW w:w="938" w:type="dxa"/>
            <w:tcBorders>
              <w:top w:val="single" w:sz="4" w:space="0" w:color="auto"/>
              <w:left w:val="nil"/>
              <w:bottom w:val="single" w:sz="4" w:space="0" w:color="auto"/>
              <w:right w:val="double" w:sz="6" w:space="0" w:color="auto"/>
            </w:tcBorders>
            <w:vAlign w:val="center"/>
          </w:tcPr>
          <w:p w14:paraId="71401708" w14:textId="77777777" w:rsidR="003151A2" w:rsidRPr="003151A2" w:rsidRDefault="003151A2" w:rsidP="00755514">
            <w:pPr>
              <w:tabs>
                <w:tab w:val="clear" w:pos="1134"/>
                <w:tab w:val="clear" w:pos="1871"/>
                <w:tab w:val="clear" w:pos="2268"/>
              </w:tabs>
              <w:overflowPunct/>
              <w:autoSpaceDE/>
              <w:autoSpaceDN/>
              <w:adjustRightInd/>
              <w:spacing w:before="0"/>
              <w:rPr>
                <w:ins w:id="570" w:author="Turnbull, Karen" w:date="2022-10-27T16:46:00Z"/>
                <w:rFonts w:ascii="Times" w:hAnsi="Times" w:cs="Times"/>
                <w:sz w:val="20"/>
                <w:lang w:val="en-US" w:eastAsia="en-GB"/>
              </w:rPr>
            </w:pPr>
          </w:p>
        </w:tc>
        <w:tc>
          <w:tcPr>
            <w:tcW w:w="1271" w:type="dxa"/>
            <w:tcBorders>
              <w:top w:val="single" w:sz="4" w:space="0" w:color="auto"/>
              <w:left w:val="nil"/>
              <w:bottom w:val="single" w:sz="4" w:space="0" w:color="auto"/>
              <w:right w:val="single" w:sz="12" w:space="0" w:color="auto"/>
            </w:tcBorders>
          </w:tcPr>
          <w:p w14:paraId="42C08C89" w14:textId="77777777" w:rsidR="003151A2" w:rsidRPr="003151A2" w:rsidRDefault="003151A2" w:rsidP="00755514">
            <w:pPr>
              <w:tabs>
                <w:tab w:val="left" w:pos="720"/>
              </w:tabs>
              <w:overflowPunct/>
              <w:autoSpaceDE/>
              <w:adjustRightInd/>
              <w:spacing w:before="30" w:after="30"/>
              <w:ind w:left="-57" w:right="-57"/>
              <w:rPr>
                <w:ins w:id="571" w:author="Turnbull, Karen" w:date="2022-10-27T16:46:00Z"/>
                <w:rFonts w:asciiTheme="majorBidi" w:hAnsiTheme="majorBidi" w:cstheme="majorBidi"/>
                <w:sz w:val="18"/>
                <w:szCs w:val="18"/>
                <w:lang w:val="en-US" w:eastAsia="zh-CN"/>
              </w:rPr>
            </w:pPr>
            <w:ins w:id="572" w:author="Japan" w:date="2022-10-15T22:50:00Z">
              <w:r w:rsidRPr="003151A2">
                <w:rPr>
                  <w:rFonts w:asciiTheme="majorBidi" w:hAnsiTheme="majorBidi" w:cstheme="majorBidi"/>
                  <w:sz w:val="18"/>
                  <w:szCs w:val="18"/>
                  <w:lang w:val="en-US" w:eastAsia="ja-JP"/>
                </w:rPr>
                <w:t>1.</w:t>
              </w:r>
              <w:proofErr w:type="gramStart"/>
              <w:r w:rsidRPr="003151A2">
                <w:rPr>
                  <w:rFonts w:asciiTheme="majorBidi" w:hAnsiTheme="majorBidi" w:cstheme="majorBidi"/>
                  <w:sz w:val="18"/>
                  <w:szCs w:val="18"/>
                  <w:lang w:val="en-US" w:eastAsia="ja-JP"/>
                </w:rPr>
                <w:t>14.bc</w:t>
              </w:r>
            </w:ins>
            <w:proofErr w:type="gramEnd"/>
          </w:p>
        </w:tc>
      </w:tr>
      <w:tr w:rsidR="00044B5F" w:rsidRPr="003151A2" w14:paraId="0F84D834" w14:textId="77777777" w:rsidTr="00CA7942">
        <w:trPr>
          <w:jc w:val="center"/>
        </w:trPr>
        <w:tc>
          <w:tcPr>
            <w:tcW w:w="688" w:type="dxa"/>
            <w:tcBorders>
              <w:top w:val="single" w:sz="4" w:space="0" w:color="auto"/>
              <w:left w:val="single" w:sz="12" w:space="0" w:color="auto"/>
              <w:bottom w:val="single" w:sz="4" w:space="0" w:color="auto"/>
              <w:right w:val="double" w:sz="6" w:space="0" w:color="auto"/>
            </w:tcBorders>
          </w:tcPr>
          <w:p w14:paraId="19ABA4CC" w14:textId="77777777" w:rsidR="003151A2" w:rsidRPr="003151A2" w:rsidRDefault="003151A2" w:rsidP="00B03300">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c>
          <w:tcPr>
            <w:tcW w:w="3971" w:type="dxa"/>
            <w:tcBorders>
              <w:top w:val="single" w:sz="4" w:space="0" w:color="auto"/>
              <w:left w:val="nil"/>
              <w:bottom w:val="single" w:sz="4" w:space="0" w:color="auto"/>
              <w:right w:val="double" w:sz="6" w:space="0" w:color="auto"/>
            </w:tcBorders>
          </w:tcPr>
          <w:p w14:paraId="68DDD3BE" w14:textId="77777777" w:rsidR="003151A2" w:rsidRPr="003151A2" w:rsidRDefault="003151A2" w:rsidP="00B03300">
            <w:pPr>
              <w:spacing w:before="30" w:after="30"/>
              <w:ind w:left="113"/>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xml:space="preserve">... </w:t>
            </w:r>
          </w:p>
        </w:tc>
        <w:tc>
          <w:tcPr>
            <w:tcW w:w="773" w:type="dxa"/>
            <w:tcBorders>
              <w:top w:val="single" w:sz="4" w:space="0" w:color="auto"/>
              <w:left w:val="nil"/>
              <w:bottom w:val="single" w:sz="4" w:space="0" w:color="auto"/>
              <w:right w:val="single" w:sz="4" w:space="0" w:color="auto"/>
            </w:tcBorders>
            <w:vAlign w:val="center"/>
          </w:tcPr>
          <w:p w14:paraId="21110242" w14:textId="77777777" w:rsidR="003151A2" w:rsidRPr="003151A2" w:rsidRDefault="003151A2" w:rsidP="00B03300">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5" w:type="dxa"/>
            <w:tcBorders>
              <w:top w:val="single" w:sz="4" w:space="0" w:color="auto"/>
              <w:left w:val="nil"/>
              <w:bottom w:val="single" w:sz="4" w:space="0" w:color="auto"/>
              <w:right w:val="single" w:sz="4" w:space="0" w:color="auto"/>
            </w:tcBorders>
            <w:vAlign w:val="center"/>
          </w:tcPr>
          <w:p w14:paraId="24905679" w14:textId="77777777" w:rsidR="003151A2" w:rsidRPr="003151A2" w:rsidRDefault="003151A2" w:rsidP="00B03300">
            <w:pP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58" w:type="dxa"/>
            <w:tcBorders>
              <w:top w:val="single" w:sz="4" w:space="0" w:color="auto"/>
              <w:left w:val="nil"/>
              <w:bottom w:val="single" w:sz="4" w:space="0" w:color="auto"/>
              <w:right w:val="single" w:sz="4" w:space="0" w:color="auto"/>
            </w:tcBorders>
            <w:vAlign w:val="center"/>
          </w:tcPr>
          <w:p w14:paraId="50523826" w14:textId="77777777" w:rsidR="003151A2" w:rsidRPr="003151A2" w:rsidRDefault="003151A2" w:rsidP="00B03300">
            <w:pPr>
              <w:tabs>
                <w:tab w:val="clear" w:pos="1134"/>
                <w:tab w:val="clear" w:pos="1871"/>
                <w:tab w:val="clear" w:pos="2268"/>
              </w:tabs>
              <w:overflowPunct/>
              <w:autoSpaceDE/>
              <w:autoSpaceDN/>
              <w:adjustRightInd/>
              <w:spacing w:before="0"/>
              <w:rPr>
                <w:rFonts w:ascii="Times" w:hAnsi="Times" w:cs="Times"/>
                <w:sz w:val="20"/>
                <w:lang w:val="en-US" w:eastAsia="en-GB"/>
              </w:rPr>
            </w:pPr>
            <w:r w:rsidRPr="003151A2">
              <w:rPr>
                <w:rFonts w:ascii="Times" w:hAnsi="Times" w:cs="Times"/>
                <w:sz w:val="20"/>
                <w:lang w:val="en-US" w:eastAsia="en-GB"/>
              </w:rPr>
              <w:t>...</w:t>
            </w:r>
          </w:p>
        </w:tc>
        <w:tc>
          <w:tcPr>
            <w:tcW w:w="938" w:type="dxa"/>
            <w:tcBorders>
              <w:top w:val="single" w:sz="4" w:space="0" w:color="auto"/>
              <w:left w:val="nil"/>
              <w:bottom w:val="single" w:sz="4" w:space="0" w:color="auto"/>
              <w:right w:val="double" w:sz="6" w:space="0" w:color="auto"/>
            </w:tcBorders>
            <w:vAlign w:val="center"/>
          </w:tcPr>
          <w:p w14:paraId="7D40DB9F" w14:textId="77777777" w:rsidR="003151A2" w:rsidRPr="003151A2" w:rsidRDefault="003151A2" w:rsidP="00B03300">
            <w:pPr>
              <w:tabs>
                <w:tab w:val="clear" w:pos="1134"/>
                <w:tab w:val="clear" w:pos="1871"/>
                <w:tab w:val="clear" w:pos="2268"/>
              </w:tabs>
              <w:overflowPunct/>
              <w:autoSpaceDE/>
              <w:autoSpaceDN/>
              <w:adjustRightInd/>
              <w:spacing w:before="0"/>
              <w:rPr>
                <w:rFonts w:ascii="Times" w:hAnsi="Times" w:cs="Times"/>
                <w:sz w:val="20"/>
                <w:lang w:val="en-US" w:eastAsia="en-GB"/>
              </w:rPr>
            </w:pPr>
            <w:r w:rsidRPr="003151A2">
              <w:rPr>
                <w:rFonts w:ascii="Times" w:hAnsi="Times" w:cs="Times"/>
                <w:sz w:val="20"/>
                <w:lang w:val="en-US" w:eastAsia="en-GB"/>
              </w:rPr>
              <w:t>...</w:t>
            </w:r>
          </w:p>
        </w:tc>
        <w:tc>
          <w:tcPr>
            <w:tcW w:w="1271" w:type="dxa"/>
            <w:gridSpan w:val="2"/>
            <w:tcBorders>
              <w:top w:val="single" w:sz="4" w:space="0" w:color="auto"/>
              <w:left w:val="nil"/>
              <w:bottom w:val="single" w:sz="4" w:space="0" w:color="auto"/>
              <w:right w:val="single" w:sz="12" w:space="0" w:color="auto"/>
            </w:tcBorders>
          </w:tcPr>
          <w:p w14:paraId="3C367074" w14:textId="77777777" w:rsidR="003151A2" w:rsidRPr="003151A2" w:rsidRDefault="003151A2" w:rsidP="00B03300">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r>
    </w:tbl>
    <w:p w14:paraId="7666EFFF" w14:textId="77777777" w:rsidR="003151A2" w:rsidRPr="003151A2" w:rsidRDefault="003151A2" w:rsidP="005E2F2D">
      <w:pPr>
        <w:rPr>
          <w:lang w:val="en-US"/>
        </w:rPr>
      </w:pPr>
    </w:p>
    <w:tbl>
      <w:tblPr>
        <w:tblW w:w="5000" w:type="pct"/>
        <w:jc w:val="center"/>
        <w:tblLayout w:type="fixed"/>
        <w:tblLook w:val="04A0" w:firstRow="1" w:lastRow="0" w:firstColumn="1" w:lastColumn="0" w:noHBand="0" w:noVBand="1"/>
      </w:tblPr>
      <w:tblGrid>
        <w:gridCol w:w="664"/>
        <w:gridCol w:w="4296"/>
        <w:gridCol w:w="796"/>
        <w:gridCol w:w="797"/>
        <w:gridCol w:w="1176"/>
        <w:gridCol w:w="1205"/>
        <w:gridCol w:w="675"/>
      </w:tblGrid>
      <w:tr w:rsidR="00044B5F" w:rsidRPr="003151A2" w14:paraId="34E1C929" w14:textId="77777777" w:rsidTr="003466F4">
        <w:trPr>
          <w:trHeight w:val="4536"/>
          <w:jc w:val="center"/>
        </w:trPr>
        <w:tc>
          <w:tcPr>
            <w:tcW w:w="677" w:type="dxa"/>
            <w:tcBorders>
              <w:top w:val="single" w:sz="12" w:space="0" w:color="auto"/>
              <w:left w:val="single" w:sz="12" w:space="0" w:color="auto"/>
              <w:bottom w:val="single" w:sz="12" w:space="0" w:color="auto"/>
              <w:right w:val="double" w:sz="6" w:space="0" w:color="auto"/>
            </w:tcBorders>
            <w:textDirection w:val="btLr"/>
            <w:vAlign w:val="center"/>
            <w:hideMark/>
          </w:tcPr>
          <w:p w14:paraId="6611F0D0" w14:textId="77777777" w:rsidR="003151A2" w:rsidRPr="003151A2" w:rsidRDefault="003151A2" w:rsidP="008C1494">
            <w:pPr>
              <w:tabs>
                <w:tab w:val="left" w:pos="720"/>
              </w:tabs>
              <w:overflowPunct/>
              <w:autoSpaceDE/>
              <w:adjustRightInd/>
              <w:spacing w:before="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lastRenderedPageBreak/>
              <w:t>Item identifier</w:t>
            </w:r>
          </w:p>
        </w:tc>
        <w:tc>
          <w:tcPr>
            <w:tcW w:w="4422" w:type="dxa"/>
            <w:tcBorders>
              <w:top w:val="single" w:sz="12" w:space="0" w:color="auto"/>
              <w:left w:val="nil"/>
              <w:bottom w:val="single" w:sz="12" w:space="0" w:color="auto"/>
              <w:right w:val="double" w:sz="6" w:space="0" w:color="auto"/>
            </w:tcBorders>
            <w:vAlign w:val="center"/>
            <w:hideMark/>
          </w:tcPr>
          <w:p w14:paraId="59503A0C" w14:textId="77777777" w:rsidR="003151A2" w:rsidRPr="003151A2" w:rsidRDefault="003151A2" w:rsidP="008C1494">
            <w:pPr>
              <w:tabs>
                <w:tab w:val="left" w:pos="720"/>
              </w:tabs>
              <w:overflowPunct/>
              <w:autoSpaceDE/>
              <w:adjustRightInd/>
              <w:spacing w:before="0"/>
              <w:jc w:val="center"/>
              <w:rPr>
                <w:rFonts w:asciiTheme="majorBidi" w:hAnsiTheme="majorBidi" w:cstheme="majorBidi"/>
                <w:b/>
                <w:bCs/>
                <w:i/>
                <w:iCs/>
                <w:sz w:val="18"/>
                <w:szCs w:val="18"/>
                <w:lang w:val="en-US" w:eastAsia="zh-CN"/>
              </w:rPr>
            </w:pPr>
            <w:r w:rsidRPr="003151A2">
              <w:rPr>
                <w:rFonts w:asciiTheme="majorBidi" w:hAnsiTheme="majorBidi" w:cstheme="majorBidi"/>
                <w:b/>
                <w:bCs/>
                <w:i/>
                <w:iCs/>
                <w:sz w:val="18"/>
                <w:szCs w:val="18"/>
                <w:lang w:val="en-US" w:eastAsia="zh-CN"/>
              </w:rPr>
              <w:t xml:space="preserve">2 </w:t>
            </w:r>
            <w:r w:rsidRPr="003151A2">
              <w:rPr>
                <w:rFonts w:asciiTheme="majorBidi" w:hAnsiTheme="majorBidi" w:cstheme="majorBidi"/>
                <w:b/>
                <w:bCs/>
                <w:i/>
                <w:iCs/>
                <w:sz w:val="18"/>
                <w:szCs w:val="18"/>
                <w:vertAlign w:val="superscript"/>
                <w:lang w:val="en-US" w:eastAsia="zh-CN"/>
              </w:rPr>
              <w:t>_</w:t>
            </w:r>
            <w:r w:rsidRPr="003151A2">
              <w:rPr>
                <w:rFonts w:asciiTheme="majorBidi" w:hAnsiTheme="majorBidi" w:cstheme="majorBidi"/>
                <w:b/>
                <w:bCs/>
                <w:i/>
                <w:iCs/>
                <w:sz w:val="18"/>
                <w:szCs w:val="18"/>
                <w:lang w:val="en-US" w:eastAsia="zh-CN"/>
              </w:rPr>
              <w:t xml:space="preserve"> CHARACTERISTICS TO BE PROVIDED FOR EACH INDIVIDUAL OR COMPOSITE</w:t>
            </w:r>
            <w:r w:rsidRPr="003151A2">
              <w:rPr>
                <w:rFonts w:asciiTheme="majorBidi" w:hAnsiTheme="majorBidi" w:cstheme="majorBidi"/>
                <w:b/>
                <w:bCs/>
                <w:i/>
                <w:iCs/>
                <w:sz w:val="18"/>
                <w:szCs w:val="18"/>
                <w:lang w:val="en-US" w:eastAsia="zh-CN"/>
              </w:rPr>
              <w:br/>
              <w:t>HAPS ANTENNA BEAM</w:t>
            </w:r>
          </w:p>
        </w:tc>
        <w:tc>
          <w:tcPr>
            <w:tcW w:w="813"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75CFBA12" w14:textId="1F71A2A7" w:rsidR="003151A2" w:rsidRPr="003151A2" w:rsidRDefault="003151A2" w:rsidP="008C1494">
            <w:pPr>
              <w:tabs>
                <w:tab w:val="left" w:pos="720"/>
              </w:tabs>
              <w:overflowPunct/>
              <w:autoSpaceDE/>
              <w:adjustRightInd/>
              <w:spacing w:before="0" w:after="40"/>
              <w:jc w:val="center"/>
              <w:rPr>
                <w:rFonts w:asciiTheme="majorBidi" w:hAnsiTheme="majorBidi" w:cstheme="majorBidi"/>
                <w:b/>
                <w:bCs/>
                <w:sz w:val="16"/>
                <w:szCs w:val="16"/>
                <w:lang w:val="en-US" w:eastAsia="zh-CN"/>
              </w:rPr>
            </w:pPr>
            <w:r w:rsidRPr="003151A2">
              <w:rPr>
                <w:rFonts w:asciiTheme="majorBidi" w:hAnsiTheme="majorBidi" w:cstheme="majorBidi"/>
                <w:b/>
                <w:bCs/>
                <w:sz w:val="16"/>
                <w:szCs w:val="16"/>
                <w:lang w:val="en-US" w:eastAsia="zh-CN"/>
              </w:rPr>
              <w:t xml:space="preserve">Transmitting station in the </w:t>
            </w:r>
            <w:ins w:id="573" w:author="LING-E (ef)" w:date="2023-11-07T10:28:00Z">
              <w:r w:rsidR="00064C42">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6"/>
                <w:szCs w:val="16"/>
                <w:lang w:val="en-US" w:eastAsia="zh-CN"/>
              </w:rPr>
              <w:t>bands listed in No. 5.388A for the application of No. 11.2</w:t>
            </w:r>
          </w:p>
        </w:tc>
        <w:tc>
          <w:tcPr>
            <w:tcW w:w="814"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3D222AF7" w14:textId="6D6683FC" w:rsidR="003151A2" w:rsidRPr="003151A2" w:rsidRDefault="003151A2" w:rsidP="008C1494">
            <w:pPr>
              <w:tabs>
                <w:tab w:val="left" w:pos="720"/>
              </w:tabs>
              <w:overflowPunct/>
              <w:autoSpaceDE/>
              <w:adjustRightInd/>
              <w:spacing w:before="0" w:after="40"/>
              <w:jc w:val="center"/>
              <w:rPr>
                <w:rFonts w:asciiTheme="majorBidi" w:hAnsiTheme="majorBidi" w:cstheme="majorBidi"/>
                <w:b/>
                <w:bCs/>
                <w:sz w:val="16"/>
                <w:szCs w:val="16"/>
                <w:lang w:val="en-US" w:eastAsia="zh-CN"/>
              </w:rPr>
            </w:pPr>
            <w:r w:rsidRPr="003151A2">
              <w:rPr>
                <w:rFonts w:asciiTheme="majorBidi" w:hAnsiTheme="majorBidi" w:cstheme="majorBidi"/>
                <w:b/>
                <w:bCs/>
                <w:sz w:val="16"/>
                <w:szCs w:val="16"/>
                <w:lang w:val="en-US" w:eastAsia="zh-CN"/>
              </w:rPr>
              <w:t xml:space="preserve">Receiving station in the </w:t>
            </w:r>
            <w:ins w:id="574" w:author="LING-E (ef)" w:date="2023-11-07T10:28:00Z">
              <w:r w:rsidR="00064C42">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6"/>
                <w:szCs w:val="16"/>
                <w:lang w:val="en-US" w:eastAsia="zh-CN"/>
              </w:rPr>
              <w:t>bands listed in No. 5.388A for the application of No. 11.9</w:t>
            </w:r>
          </w:p>
        </w:tc>
        <w:tc>
          <w:tcPr>
            <w:tcW w:w="1205" w:type="dxa"/>
            <w:tcBorders>
              <w:top w:val="single" w:sz="12" w:space="0" w:color="auto"/>
              <w:left w:val="nil"/>
              <w:bottom w:val="single" w:sz="12" w:space="0" w:color="auto"/>
              <w:right w:val="single" w:sz="4" w:space="0" w:color="auto"/>
            </w:tcBorders>
            <w:textDirection w:val="btLr"/>
            <w:vAlign w:val="center"/>
            <w:hideMark/>
          </w:tcPr>
          <w:p w14:paraId="62D72B42" w14:textId="50204D62" w:rsidR="003151A2" w:rsidRPr="003151A2" w:rsidRDefault="003151A2" w:rsidP="008C1494">
            <w:pPr>
              <w:tabs>
                <w:tab w:val="left" w:pos="720"/>
              </w:tabs>
              <w:overflowPunct/>
              <w:autoSpaceDE/>
              <w:adjustRightInd/>
              <w:spacing w:before="0" w:after="40" w:line="180" w:lineRule="exact"/>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xml:space="preserve">Transmitting station in the </w:t>
            </w:r>
            <w:ins w:id="575" w:author="LING-E (ef)" w:date="2023-11-07T10:29:00Z">
              <w:r w:rsidR="00064C42">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8"/>
                <w:szCs w:val="18"/>
                <w:lang w:val="en-US" w:eastAsia="zh-CN"/>
              </w:rPr>
              <w:t>bands listed in Nos. 5.457, 5.537A, 5.530E, 5.532AA, 5.534A, 5.543B, 5.550D and 5.552A for the application of No. 11.2</w:t>
            </w:r>
          </w:p>
        </w:tc>
        <w:tc>
          <w:tcPr>
            <w:tcW w:w="1235" w:type="dxa"/>
            <w:tcBorders>
              <w:top w:val="single" w:sz="12" w:space="0" w:color="auto"/>
              <w:left w:val="nil"/>
              <w:bottom w:val="single" w:sz="12" w:space="0" w:color="auto"/>
              <w:right w:val="double" w:sz="6" w:space="0" w:color="auto"/>
            </w:tcBorders>
            <w:textDirection w:val="btLr"/>
            <w:vAlign w:val="center"/>
            <w:hideMark/>
          </w:tcPr>
          <w:p w14:paraId="73A36189" w14:textId="320BEC0A" w:rsidR="003151A2" w:rsidRPr="003151A2" w:rsidRDefault="003151A2" w:rsidP="008C1494">
            <w:pPr>
              <w:tabs>
                <w:tab w:val="left" w:pos="720"/>
              </w:tabs>
              <w:overflowPunct/>
              <w:autoSpaceDE/>
              <w:adjustRightInd/>
              <w:spacing w:before="0" w:after="4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xml:space="preserve">Receiving station in the </w:t>
            </w:r>
            <w:ins w:id="576" w:author="LING-E (ef)" w:date="2023-11-07T10:29:00Z">
              <w:r w:rsidR="00064C42">
                <w:rPr>
                  <w:rFonts w:asciiTheme="majorBidi" w:hAnsiTheme="majorBidi" w:cstheme="majorBidi"/>
                  <w:b/>
                  <w:bCs/>
                  <w:sz w:val="16"/>
                  <w:szCs w:val="16"/>
                  <w:lang w:val="en-US" w:eastAsia="zh-CN"/>
                </w:rPr>
                <w:t xml:space="preserve">frequency </w:t>
              </w:r>
            </w:ins>
            <w:r w:rsidRPr="003151A2">
              <w:rPr>
                <w:rFonts w:asciiTheme="majorBidi" w:hAnsiTheme="majorBidi" w:cstheme="majorBidi"/>
                <w:b/>
                <w:bCs/>
                <w:sz w:val="18"/>
                <w:szCs w:val="18"/>
                <w:lang w:val="en-US" w:eastAsia="zh-CN"/>
              </w:rPr>
              <w:t>bands listed in Nos. 5.457, 5.534A, 5.543B, 5.550D and 5.552A for the application of No. 11.9</w:t>
            </w:r>
          </w:p>
        </w:tc>
        <w:tc>
          <w:tcPr>
            <w:tcW w:w="689" w:type="dxa"/>
            <w:tcBorders>
              <w:top w:val="single" w:sz="12" w:space="0" w:color="auto"/>
              <w:left w:val="nil"/>
              <w:bottom w:val="single" w:sz="12" w:space="0" w:color="auto"/>
              <w:right w:val="single" w:sz="12" w:space="0" w:color="auto"/>
            </w:tcBorders>
            <w:textDirection w:val="btLr"/>
            <w:vAlign w:val="center"/>
            <w:hideMark/>
          </w:tcPr>
          <w:p w14:paraId="5DE1A773" w14:textId="77777777" w:rsidR="003151A2" w:rsidRPr="003151A2" w:rsidRDefault="003151A2" w:rsidP="008C149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Item identifier</w:t>
            </w:r>
          </w:p>
        </w:tc>
      </w:tr>
      <w:tr w:rsidR="00044B5F" w:rsidRPr="003151A2" w14:paraId="478209E8" w14:textId="77777777" w:rsidTr="008C1494">
        <w:trPr>
          <w:jc w:val="center"/>
        </w:trPr>
        <w:tc>
          <w:tcPr>
            <w:tcW w:w="677" w:type="dxa"/>
            <w:tcBorders>
              <w:top w:val="single" w:sz="12" w:space="0" w:color="auto"/>
              <w:left w:val="single" w:sz="12" w:space="0" w:color="auto"/>
              <w:bottom w:val="single" w:sz="4" w:space="0" w:color="auto"/>
              <w:right w:val="double" w:sz="6" w:space="0" w:color="auto"/>
            </w:tcBorders>
            <w:hideMark/>
          </w:tcPr>
          <w:p w14:paraId="54EEF054"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4422" w:type="dxa"/>
            <w:tcBorders>
              <w:top w:val="single" w:sz="12" w:space="0" w:color="auto"/>
              <w:left w:val="nil"/>
              <w:bottom w:val="single" w:sz="4" w:space="0" w:color="auto"/>
              <w:right w:val="double" w:sz="6" w:space="0" w:color="auto"/>
            </w:tcBorders>
            <w:hideMark/>
          </w:tcPr>
          <w:p w14:paraId="6D869676" w14:textId="77777777" w:rsidR="003151A2" w:rsidRPr="003151A2" w:rsidRDefault="003151A2" w:rsidP="008C1494">
            <w:pPr>
              <w:tabs>
                <w:tab w:val="left" w:pos="720"/>
              </w:tabs>
              <w:overflowPunct/>
              <w:autoSpaceDE/>
              <w:adjustRightInd/>
              <w:spacing w:before="30" w:after="30"/>
              <w:ind w:lef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IDENTIFICATION AND DIRECTION OF THE HAPS ANTENNA BEAM</w:t>
            </w:r>
          </w:p>
        </w:tc>
        <w:tc>
          <w:tcPr>
            <w:tcW w:w="4756" w:type="dxa"/>
            <w:gridSpan w:val="5"/>
            <w:tcBorders>
              <w:top w:val="single" w:sz="12" w:space="0" w:color="auto"/>
              <w:left w:val="nil"/>
              <w:bottom w:val="single" w:sz="4" w:space="0" w:color="auto"/>
              <w:right w:val="single" w:sz="12" w:space="0" w:color="auto"/>
            </w:tcBorders>
            <w:shd w:val="clear" w:color="auto" w:fill="C0C0C0"/>
            <w:vAlign w:val="center"/>
            <w:hideMark/>
          </w:tcPr>
          <w:p w14:paraId="5F4725CD"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w:t>
            </w:r>
          </w:p>
        </w:tc>
      </w:tr>
      <w:tr w:rsidR="00044B5F" w:rsidRPr="003151A2" w14:paraId="53AB67E4" w14:textId="77777777" w:rsidTr="008C1494">
        <w:trPr>
          <w:jc w:val="center"/>
        </w:trPr>
        <w:tc>
          <w:tcPr>
            <w:tcW w:w="677" w:type="dxa"/>
            <w:tcBorders>
              <w:top w:val="nil"/>
              <w:left w:val="single" w:sz="12" w:space="0" w:color="auto"/>
              <w:bottom w:val="single" w:sz="4" w:space="0" w:color="auto"/>
              <w:right w:val="double" w:sz="6" w:space="0" w:color="auto"/>
            </w:tcBorders>
          </w:tcPr>
          <w:p w14:paraId="62C2DA5A"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c>
          <w:tcPr>
            <w:tcW w:w="4422" w:type="dxa"/>
            <w:tcBorders>
              <w:top w:val="nil"/>
              <w:left w:val="nil"/>
              <w:bottom w:val="single" w:sz="4" w:space="0" w:color="auto"/>
              <w:right w:val="double" w:sz="6" w:space="0" w:color="auto"/>
            </w:tcBorders>
          </w:tcPr>
          <w:p w14:paraId="683F9D10" w14:textId="77777777" w:rsidR="003151A2" w:rsidRPr="003151A2" w:rsidRDefault="003151A2" w:rsidP="008C1494">
            <w:pPr>
              <w:keepNext/>
              <w:keepLines/>
              <w:spacing w:before="30" w:after="30"/>
              <w:ind w:left="113"/>
              <w:rPr>
                <w:rFonts w:asciiTheme="majorBidi" w:hAnsiTheme="majorBidi" w:cstheme="majorBidi"/>
                <w:sz w:val="18"/>
                <w:szCs w:val="18"/>
                <w:lang w:val="en-US"/>
              </w:rPr>
            </w:pPr>
            <w:r w:rsidRPr="003151A2">
              <w:rPr>
                <w:rFonts w:asciiTheme="majorBidi" w:hAnsiTheme="majorBidi" w:cstheme="majorBidi"/>
                <w:sz w:val="18"/>
                <w:szCs w:val="18"/>
                <w:lang w:val="en-US"/>
              </w:rPr>
              <w:t>...</w:t>
            </w:r>
          </w:p>
        </w:tc>
        <w:tc>
          <w:tcPr>
            <w:tcW w:w="813" w:type="dxa"/>
            <w:tcBorders>
              <w:top w:val="nil"/>
              <w:left w:val="nil"/>
              <w:bottom w:val="single" w:sz="4" w:space="0" w:color="auto"/>
              <w:right w:val="single" w:sz="4" w:space="0" w:color="auto"/>
            </w:tcBorders>
            <w:vAlign w:val="center"/>
          </w:tcPr>
          <w:p w14:paraId="6B795E01"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14" w:type="dxa"/>
            <w:tcBorders>
              <w:top w:val="nil"/>
              <w:left w:val="nil"/>
              <w:bottom w:val="single" w:sz="4" w:space="0" w:color="auto"/>
              <w:right w:val="single" w:sz="4" w:space="0" w:color="auto"/>
            </w:tcBorders>
            <w:vAlign w:val="center"/>
          </w:tcPr>
          <w:p w14:paraId="2A183B7C"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205" w:type="dxa"/>
            <w:tcBorders>
              <w:top w:val="nil"/>
              <w:left w:val="nil"/>
              <w:bottom w:val="single" w:sz="4" w:space="0" w:color="auto"/>
              <w:right w:val="single" w:sz="4" w:space="0" w:color="auto"/>
            </w:tcBorders>
            <w:vAlign w:val="center"/>
          </w:tcPr>
          <w:p w14:paraId="7EAEC5E8"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235" w:type="dxa"/>
            <w:tcBorders>
              <w:top w:val="nil"/>
              <w:left w:val="nil"/>
              <w:bottom w:val="single" w:sz="4" w:space="0" w:color="auto"/>
              <w:right w:val="double" w:sz="6" w:space="0" w:color="auto"/>
            </w:tcBorders>
            <w:vAlign w:val="center"/>
          </w:tcPr>
          <w:p w14:paraId="11EB4886" w14:textId="77777777" w:rsidR="003151A2" w:rsidRPr="003151A2" w:rsidRDefault="003151A2" w:rsidP="008C1494">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9" w:type="dxa"/>
            <w:tcBorders>
              <w:top w:val="nil"/>
              <w:left w:val="nil"/>
              <w:bottom w:val="single" w:sz="4" w:space="0" w:color="auto"/>
              <w:right w:val="single" w:sz="12" w:space="0" w:color="auto"/>
            </w:tcBorders>
          </w:tcPr>
          <w:p w14:paraId="0A49FE3F"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r>
      <w:tr w:rsidR="00044B5F" w:rsidRPr="003151A2" w14:paraId="3E75CC72" w14:textId="77777777" w:rsidTr="008C1494">
        <w:trPr>
          <w:jc w:val="center"/>
        </w:trPr>
        <w:tc>
          <w:tcPr>
            <w:tcW w:w="677" w:type="dxa"/>
            <w:tcBorders>
              <w:top w:val="nil"/>
              <w:left w:val="single" w:sz="12" w:space="0" w:color="auto"/>
              <w:bottom w:val="single" w:sz="4" w:space="0" w:color="auto"/>
              <w:right w:val="double" w:sz="6" w:space="0" w:color="auto"/>
            </w:tcBorders>
            <w:hideMark/>
          </w:tcPr>
          <w:p w14:paraId="71BD67B9"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4422" w:type="dxa"/>
            <w:tcBorders>
              <w:top w:val="nil"/>
              <w:left w:val="nil"/>
              <w:bottom w:val="single" w:sz="4" w:space="0" w:color="auto"/>
              <w:right w:val="double" w:sz="6" w:space="0" w:color="auto"/>
            </w:tcBorders>
            <w:hideMark/>
          </w:tcPr>
          <w:p w14:paraId="0A411281"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ANTENNA CHARACTERISTICS</w:t>
            </w:r>
          </w:p>
        </w:tc>
        <w:tc>
          <w:tcPr>
            <w:tcW w:w="4756" w:type="dxa"/>
            <w:gridSpan w:val="5"/>
            <w:tcBorders>
              <w:top w:val="single" w:sz="4" w:space="0" w:color="auto"/>
              <w:left w:val="nil"/>
              <w:bottom w:val="single" w:sz="4" w:space="0" w:color="auto"/>
              <w:right w:val="single" w:sz="12" w:space="0" w:color="auto"/>
            </w:tcBorders>
            <w:shd w:val="clear" w:color="auto" w:fill="C0C0C0"/>
            <w:vAlign w:val="center"/>
            <w:hideMark/>
          </w:tcPr>
          <w:p w14:paraId="7D6FA0B9" w14:textId="77777777" w:rsidR="003151A2" w:rsidRPr="003151A2"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p>
        </w:tc>
      </w:tr>
      <w:tr w:rsidR="00044B5F" w:rsidRPr="003151A2" w14:paraId="6333724B" w14:textId="77777777" w:rsidTr="00AE4E8E">
        <w:trPr>
          <w:jc w:val="center"/>
        </w:trPr>
        <w:tc>
          <w:tcPr>
            <w:tcW w:w="677" w:type="dxa"/>
            <w:tcBorders>
              <w:top w:val="nil"/>
              <w:left w:val="single" w:sz="12" w:space="0" w:color="auto"/>
              <w:bottom w:val="single" w:sz="4" w:space="0" w:color="auto"/>
              <w:right w:val="double" w:sz="6" w:space="0" w:color="auto"/>
            </w:tcBorders>
            <w:hideMark/>
          </w:tcPr>
          <w:p w14:paraId="48311957"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sz w:val="18"/>
                <w:szCs w:val="18"/>
                <w:lang w:val="en-US" w:eastAsia="zh-CN"/>
              </w:rPr>
              <w:t>2.</w:t>
            </w:r>
            <w:proofErr w:type="gramStart"/>
            <w:r w:rsidRPr="003151A2">
              <w:rPr>
                <w:sz w:val="18"/>
                <w:szCs w:val="18"/>
                <w:lang w:val="en-US" w:eastAsia="zh-CN"/>
              </w:rPr>
              <w:t>9.e</w:t>
            </w:r>
            <w:proofErr w:type="gramEnd"/>
          </w:p>
        </w:tc>
        <w:tc>
          <w:tcPr>
            <w:tcW w:w="4422" w:type="dxa"/>
            <w:tcBorders>
              <w:top w:val="nil"/>
              <w:left w:val="nil"/>
              <w:bottom w:val="single" w:sz="4" w:space="0" w:color="auto"/>
              <w:right w:val="double" w:sz="6" w:space="0" w:color="auto"/>
            </w:tcBorders>
            <w:hideMark/>
          </w:tcPr>
          <w:p w14:paraId="1EA5F5F9" w14:textId="77777777" w:rsidR="003151A2" w:rsidRPr="003151A2" w:rsidRDefault="003151A2" w:rsidP="008C1494">
            <w:pPr>
              <w:keepNext/>
              <w:keepLines/>
              <w:spacing w:before="30" w:after="30"/>
              <w:ind w:left="113"/>
              <w:rPr>
                <w:sz w:val="18"/>
                <w:szCs w:val="18"/>
                <w:lang w:val="en-US"/>
              </w:rPr>
            </w:pPr>
            <w:r w:rsidRPr="003151A2">
              <w:rPr>
                <w:sz w:val="18"/>
                <w:szCs w:val="18"/>
                <w:lang w:val="en-US"/>
              </w:rPr>
              <w:t xml:space="preserve">the height of the antenna above ground level, in </w:t>
            </w:r>
            <w:proofErr w:type="spellStart"/>
            <w:r w:rsidRPr="003151A2">
              <w:rPr>
                <w:sz w:val="18"/>
                <w:szCs w:val="18"/>
                <w:lang w:val="en-US"/>
              </w:rPr>
              <w:t>metres</w:t>
            </w:r>
            <w:proofErr w:type="spellEnd"/>
            <w:r w:rsidRPr="003151A2">
              <w:rPr>
                <w:sz w:val="18"/>
                <w:szCs w:val="18"/>
                <w:lang w:val="en-US"/>
              </w:rPr>
              <w:t>, in the case of a HAPS transmitting ground station</w:t>
            </w:r>
          </w:p>
          <w:p w14:paraId="5FDA235A" w14:textId="77777777" w:rsidR="003151A2" w:rsidRPr="003151A2" w:rsidRDefault="003151A2" w:rsidP="008C1494">
            <w:pPr>
              <w:spacing w:before="20" w:after="20"/>
              <w:ind w:left="283"/>
              <w:rPr>
                <w:rFonts w:asciiTheme="majorBidi" w:hAnsiTheme="majorBidi" w:cstheme="majorBidi"/>
                <w:sz w:val="18"/>
                <w:szCs w:val="18"/>
                <w:lang w:val="en-US"/>
              </w:rPr>
            </w:pPr>
            <w:r w:rsidRPr="003151A2">
              <w:rPr>
                <w:sz w:val="18"/>
                <w:szCs w:val="18"/>
                <w:lang w:val="en-US"/>
              </w:rPr>
              <w:t xml:space="preserve">Required for an assignment in the </w:t>
            </w:r>
            <w:ins w:id="577" w:author="Aubineau, Philippe" w:date="2022-10-18T13:30:00Z">
              <w:r w:rsidRPr="003151A2">
                <w:rPr>
                  <w:rFonts w:asciiTheme="majorBidi" w:hAnsiTheme="majorBidi" w:cstheme="majorBidi"/>
                  <w:sz w:val="18"/>
                  <w:szCs w:val="18"/>
                  <w:lang w:val="en-US" w:eastAsia="zh-CN"/>
                </w:rPr>
                <w:t>frequency</w:t>
              </w:r>
              <w:r w:rsidRPr="003151A2">
                <w:rPr>
                  <w:sz w:val="18"/>
                  <w:szCs w:val="18"/>
                  <w:lang w:val="en-US"/>
                </w:rPr>
                <w:t xml:space="preserve"> </w:t>
              </w:r>
            </w:ins>
            <w:r w:rsidRPr="003151A2">
              <w:rPr>
                <w:sz w:val="18"/>
                <w:szCs w:val="18"/>
                <w:lang w:val="en-US"/>
              </w:rPr>
              <w:t xml:space="preserve">bands shared with space services (space-to-Earth) </w:t>
            </w:r>
          </w:p>
        </w:tc>
        <w:tc>
          <w:tcPr>
            <w:tcW w:w="813" w:type="dxa"/>
            <w:tcBorders>
              <w:top w:val="nil"/>
              <w:left w:val="nil"/>
              <w:bottom w:val="single" w:sz="4" w:space="0" w:color="auto"/>
              <w:right w:val="single" w:sz="4" w:space="0" w:color="auto"/>
            </w:tcBorders>
            <w:vAlign w:val="center"/>
          </w:tcPr>
          <w:p w14:paraId="4E8B21FD"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4" w:type="dxa"/>
            <w:tcBorders>
              <w:top w:val="nil"/>
              <w:left w:val="nil"/>
              <w:bottom w:val="single" w:sz="4" w:space="0" w:color="auto"/>
              <w:right w:val="single" w:sz="4" w:space="0" w:color="auto"/>
            </w:tcBorders>
            <w:vAlign w:val="center"/>
          </w:tcPr>
          <w:p w14:paraId="4AA3CF23"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205" w:type="dxa"/>
            <w:tcBorders>
              <w:top w:val="nil"/>
              <w:left w:val="nil"/>
              <w:bottom w:val="single" w:sz="4" w:space="0" w:color="auto"/>
              <w:right w:val="single" w:sz="4" w:space="0" w:color="auto"/>
            </w:tcBorders>
            <w:vAlign w:val="center"/>
          </w:tcPr>
          <w:p w14:paraId="094E3E98"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235" w:type="dxa"/>
            <w:tcBorders>
              <w:top w:val="nil"/>
              <w:left w:val="nil"/>
              <w:bottom w:val="single" w:sz="4" w:space="0" w:color="auto"/>
              <w:right w:val="double" w:sz="6" w:space="0" w:color="auto"/>
            </w:tcBorders>
            <w:vAlign w:val="center"/>
            <w:hideMark/>
          </w:tcPr>
          <w:p w14:paraId="19C40EA2"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b/>
                <w:bCs/>
                <w:sz w:val="18"/>
                <w:szCs w:val="18"/>
                <w:lang w:val="en-US" w:eastAsia="zh-CN"/>
              </w:rPr>
              <w:t>+</w:t>
            </w:r>
          </w:p>
        </w:tc>
        <w:tc>
          <w:tcPr>
            <w:tcW w:w="689" w:type="dxa"/>
            <w:tcBorders>
              <w:top w:val="nil"/>
              <w:left w:val="nil"/>
              <w:bottom w:val="single" w:sz="4" w:space="0" w:color="auto"/>
              <w:right w:val="single" w:sz="12" w:space="0" w:color="auto"/>
            </w:tcBorders>
            <w:hideMark/>
          </w:tcPr>
          <w:p w14:paraId="11722649"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sz w:val="18"/>
                <w:szCs w:val="18"/>
                <w:lang w:val="en-US" w:eastAsia="zh-CN"/>
              </w:rPr>
              <w:t>2.</w:t>
            </w:r>
            <w:proofErr w:type="gramStart"/>
            <w:r w:rsidRPr="003151A2">
              <w:rPr>
                <w:sz w:val="18"/>
                <w:szCs w:val="18"/>
                <w:lang w:val="en-US" w:eastAsia="zh-CN"/>
              </w:rPr>
              <w:t>9.e</w:t>
            </w:r>
            <w:proofErr w:type="gramEnd"/>
          </w:p>
        </w:tc>
      </w:tr>
      <w:tr w:rsidR="00044B5F" w:rsidRPr="003151A2" w14:paraId="6C318675" w14:textId="77777777" w:rsidTr="00AE4E8E">
        <w:trPr>
          <w:jc w:val="center"/>
        </w:trPr>
        <w:tc>
          <w:tcPr>
            <w:tcW w:w="677" w:type="dxa"/>
            <w:tcBorders>
              <w:top w:val="single" w:sz="4" w:space="0" w:color="auto"/>
              <w:left w:val="single" w:sz="12" w:space="0" w:color="auto"/>
              <w:bottom w:val="single" w:sz="4" w:space="0" w:color="auto"/>
              <w:right w:val="double" w:sz="6" w:space="0" w:color="auto"/>
            </w:tcBorders>
            <w:hideMark/>
          </w:tcPr>
          <w:p w14:paraId="47B494CB"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sz w:val="18"/>
                <w:szCs w:val="18"/>
                <w:lang w:val="en-US" w:eastAsia="zh-CN"/>
              </w:rPr>
              <w:t>2.</w:t>
            </w:r>
            <w:proofErr w:type="gramStart"/>
            <w:r w:rsidRPr="003151A2">
              <w:rPr>
                <w:sz w:val="18"/>
                <w:szCs w:val="18"/>
                <w:lang w:val="en-US" w:eastAsia="zh-CN"/>
              </w:rPr>
              <w:t>9.f</w:t>
            </w:r>
            <w:proofErr w:type="gramEnd"/>
          </w:p>
        </w:tc>
        <w:tc>
          <w:tcPr>
            <w:tcW w:w="4422" w:type="dxa"/>
            <w:tcBorders>
              <w:top w:val="single" w:sz="4" w:space="0" w:color="auto"/>
              <w:left w:val="nil"/>
              <w:bottom w:val="single" w:sz="4" w:space="0" w:color="auto"/>
              <w:right w:val="double" w:sz="6" w:space="0" w:color="auto"/>
            </w:tcBorders>
            <w:hideMark/>
          </w:tcPr>
          <w:p w14:paraId="75BCF8A6" w14:textId="77777777" w:rsidR="003151A2" w:rsidRPr="003151A2" w:rsidRDefault="003151A2" w:rsidP="008C1494">
            <w:pPr>
              <w:keepNext/>
              <w:keepLines/>
              <w:spacing w:before="30" w:after="30"/>
              <w:ind w:left="113"/>
              <w:rPr>
                <w:sz w:val="18"/>
                <w:szCs w:val="18"/>
                <w:lang w:val="en-US"/>
              </w:rPr>
            </w:pPr>
            <w:r w:rsidRPr="003151A2">
              <w:rPr>
                <w:sz w:val="18"/>
                <w:szCs w:val="18"/>
                <w:lang w:val="en-US"/>
              </w:rPr>
              <w:t xml:space="preserve">antenna diameter, in </w:t>
            </w:r>
            <w:proofErr w:type="spellStart"/>
            <w:r w:rsidRPr="003151A2">
              <w:rPr>
                <w:sz w:val="18"/>
                <w:szCs w:val="18"/>
                <w:lang w:val="en-US"/>
              </w:rPr>
              <w:t>metres</w:t>
            </w:r>
            <w:proofErr w:type="spellEnd"/>
            <w:r w:rsidRPr="003151A2">
              <w:rPr>
                <w:sz w:val="18"/>
                <w:szCs w:val="18"/>
                <w:lang w:val="en-US"/>
              </w:rPr>
              <w:t xml:space="preserve">, in the case of a HAPS transmitting ground station </w:t>
            </w:r>
          </w:p>
          <w:p w14:paraId="6D9BEE64" w14:textId="77777777" w:rsidR="003151A2" w:rsidRPr="003151A2" w:rsidRDefault="003151A2" w:rsidP="008C1494">
            <w:pPr>
              <w:spacing w:before="20" w:after="20"/>
              <w:ind w:left="283"/>
              <w:rPr>
                <w:rFonts w:asciiTheme="majorBidi" w:hAnsiTheme="majorBidi" w:cstheme="majorBidi"/>
                <w:sz w:val="18"/>
                <w:szCs w:val="18"/>
                <w:lang w:val="en-US"/>
              </w:rPr>
            </w:pPr>
            <w:r w:rsidRPr="003151A2">
              <w:rPr>
                <w:sz w:val="18"/>
                <w:szCs w:val="18"/>
                <w:lang w:val="en-US"/>
              </w:rPr>
              <w:t xml:space="preserve">Required in the </w:t>
            </w:r>
            <w:ins w:id="578" w:author="Aubineau, Philippe" w:date="2022-10-18T13:30:00Z">
              <w:r w:rsidRPr="003151A2">
                <w:rPr>
                  <w:rFonts w:asciiTheme="majorBidi" w:hAnsiTheme="majorBidi" w:cstheme="majorBidi"/>
                  <w:sz w:val="18"/>
                  <w:szCs w:val="18"/>
                  <w:lang w:val="en-US" w:eastAsia="zh-CN"/>
                </w:rPr>
                <w:t>frequency</w:t>
              </w:r>
              <w:r w:rsidRPr="003151A2">
                <w:rPr>
                  <w:sz w:val="18"/>
                  <w:szCs w:val="18"/>
                  <w:lang w:val="en-US"/>
                </w:rPr>
                <w:t xml:space="preserve"> </w:t>
              </w:r>
            </w:ins>
            <w:r w:rsidRPr="003151A2">
              <w:rPr>
                <w:sz w:val="18"/>
                <w:szCs w:val="18"/>
                <w:lang w:val="en-US"/>
              </w:rPr>
              <w:t>bands 47.2-47.5</w:t>
            </w:r>
            <w:r w:rsidRPr="003151A2">
              <w:rPr>
                <w:sz w:val="18"/>
                <w:szCs w:val="18"/>
                <w:lang w:val="en-US" w:eastAsia="zh-CN"/>
              </w:rPr>
              <w:t> </w:t>
            </w:r>
            <w:r w:rsidRPr="003151A2">
              <w:rPr>
                <w:sz w:val="18"/>
                <w:szCs w:val="18"/>
                <w:lang w:val="en-US"/>
              </w:rPr>
              <w:t>GHz and 47.9-48.2 GHz</w:t>
            </w:r>
          </w:p>
        </w:tc>
        <w:tc>
          <w:tcPr>
            <w:tcW w:w="813" w:type="dxa"/>
            <w:tcBorders>
              <w:top w:val="single" w:sz="4" w:space="0" w:color="auto"/>
              <w:left w:val="nil"/>
              <w:bottom w:val="single" w:sz="4" w:space="0" w:color="auto"/>
              <w:right w:val="single" w:sz="4" w:space="0" w:color="auto"/>
            </w:tcBorders>
            <w:vAlign w:val="center"/>
          </w:tcPr>
          <w:p w14:paraId="1215565C"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4" w:type="dxa"/>
            <w:tcBorders>
              <w:top w:val="single" w:sz="4" w:space="0" w:color="auto"/>
              <w:left w:val="nil"/>
              <w:bottom w:val="single" w:sz="4" w:space="0" w:color="auto"/>
              <w:right w:val="single" w:sz="4" w:space="0" w:color="auto"/>
            </w:tcBorders>
            <w:vAlign w:val="center"/>
          </w:tcPr>
          <w:p w14:paraId="579ECDC7"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205" w:type="dxa"/>
            <w:tcBorders>
              <w:top w:val="single" w:sz="4" w:space="0" w:color="auto"/>
              <w:left w:val="nil"/>
              <w:bottom w:val="single" w:sz="4" w:space="0" w:color="auto"/>
              <w:right w:val="single" w:sz="4" w:space="0" w:color="auto"/>
            </w:tcBorders>
            <w:vAlign w:val="center"/>
          </w:tcPr>
          <w:p w14:paraId="02493AA4"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235" w:type="dxa"/>
            <w:tcBorders>
              <w:top w:val="single" w:sz="4" w:space="0" w:color="auto"/>
              <w:left w:val="nil"/>
              <w:bottom w:val="single" w:sz="4" w:space="0" w:color="auto"/>
              <w:right w:val="double" w:sz="6" w:space="0" w:color="auto"/>
            </w:tcBorders>
            <w:vAlign w:val="center"/>
            <w:hideMark/>
          </w:tcPr>
          <w:p w14:paraId="4E5B55E8"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b/>
                <w:bCs/>
                <w:sz w:val="18"/>
                <w:szCs w:val="18"/>
                <w:lang w:val="en-US" w:eastAsia="zh-CN"/>
              </w:rPr>
              <w:t>+</w:t>
            </w:r>
          </w:p>
        </w:tc>
        <w:tc>
          <w:tcPr>
            <w:tcW w:w="689" w:type="dxa"/>
            <w:tcBorders>
              <w:top w:val="single" w:sz="4" w:space="0" w:color="auto"/>
              <w:left w:val="nil"/>
              <w:bottom w:val="single" w:sz="4" w:space="0" w:color="auto"/>
              <w:right w:val="single" w:sz="12" w:space="0" w:color="auto"/>
            </w:tcBorders>
            <w:hideMark/>
          </w:tcPr>
          <w:p w14:paraId="20FB8532"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sz w:val="18"/>
                <w:szCs w:val="18"/>
                <w:lang w:val="en-US" w:eastAsia="zh-CN"/>
              </w:rPr>
              <w:t>2.</w:t>
            </w:r>
            <w:proofErr w:type="gramStart"/>
            <w:r w:rsidRPr="003151A2">
              <w:rPr>
                <w:sz w:val="18"/>
                <w:szCs w:val="18"/>
                <w:lang w:val="en-US" w:eastAsia="zh-CN"/>
              </w:rPr>
              <w:t>9.f</w:t>
            </w:r>
            <w:proofErr w:type="gramEnd"/>
          </w:p>
        </w:tc>
      </w:tr>
      <w:tr w:rsidR="00044B5F" w:rsidRPr="00A10367" w14:paraId="5C02D568" w14:textId="77777777" w:rsidTr="008C1494">
        <w:trPr>
          <w:jc w:val="center"/>
        </w:trPr>
        <w:tc>
          <w:tcPr>
            <w:tcW w:w="677" w:type="dxa"/>
            <w:tcBorders>
              <w:top w:val="single" w:sz="4" w:space="0" w:color="auto"/>
              <w:left w:val="single" w:sz="12" w:space="0" w:color="auto"/>
              <w:bottom w:val="single" w:sz="12" w:space="0" w:color="auto"/>
              <w:right w:val="double" w:sz="6" w:space="0" w:color="auto"/>
            </w:tcBorders>
          </w:tcPr>
          <w:p w14:paraId="430038A8" w14:textId="77777777" w:rsidR="003151A2" w:rsidRPr="00A10367"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A10367">
              <w:rPr>
                <w:rFonts w:asciiTheme="majorBidi" w:hAnsiTheme="majorBidi" w:cstheme="majorBidi"/>
                <w:sz w:val="18"/>
                <w:szCs w:val="18"/>
                <w:lang w:val="en-US" w:eastAsia="zh-CN"/>
              </w:rPr>
              <w:t>...</w:t>
            </w:r>
          </w:p>
        </w:tc>
        <w:tc>
          <w:tcPr>
            <w:tcW w:w="4422" w:type="dxa"/>
            <w:tcBorders>
              <w:top w:val="single" w:sz="4" w:space="0" w:color="auto"/>
              <w:left w:val="nil"/>
              <w:bottom w:val="single" w:sz="12" w:space="0" w:color="auto"/>
              <w:right w:val="double" w:sz="6" w:space="0" w:color="auto"/>
            </w:tcBorders>
          </w:tcPr>
          <w:p w14:paraId="7A8A4C23" w14:textId="77777777" w:rsidR="003151A2" w:rsidRPr="00A10367" w:rsidRDefault="003151A2" w:rsidP="008C1494">
            <w:pPr>
              <w:spacing w:before="30" w:after="30"/>
              <w:ind w:left="283"/>
              <w:rPr>
                <w:rFonts w:asciiTheme="majorBidi" w:hAnsiTheme="majorBidi" w:cstheme="majorBidi"/>
                <w:sz w:val="18"/>
                <w:szCs w:val="18"/>
                <w:lang w:val="en-US"/>
              </w:rPr>
            </w:pPr>
            <w:r w:rsidRPr="00A10367">
              <w:rPr>
                <w:rFonts w:asciiTheme="majorBidi" w:hAnsiTheme="majorBidi" w:cstheme="majorBidi"/>
                <w:sz w:val="18"/>
                <w:szCs w:val="18"/>
                <w:lang w:val="en-US"/>
              </w:rPr>
              <w:t>...</w:t>
            </w:r>
          </w:p>
        </w:tc>
        <w:tc>
          <w:tcPr>
            <w:tcW w:w="813" w:type="dxa"/>
            <w:tcBorders>
              <w:top w:val="single" w:sz="4" w:space="0" w:color="auto"/>
              <w:left w:val="nil"/>
              <w:bottom w:val="single" w:sz="12" w:space="0" w:color="auto"/>
              <w:right w:val="single" w:sz="4" w:space="0" w:color="auto"/>
            </w:tcBorders>
            <w:vAlign w:val="center"/>
          </w:tcPr>
          <w:p w14:paraId="2697C304" w14:textId="77777777" w:rsidR="003151A2" w:rsidRPr="00A10367" w:rsidRDefault="003151A2" w:rsidP="008C1494">
            <w:pPr>
              <w:tabs>
                <w:tab w:val="left" w:pos="720"/>
              </w:tabs>
              <w:overflowPunct/>
              <w:autoSpaceDE/>
              <w:adjustRightInd/>
              <w:spacing w:before="30" w:after="30"/>
              <w:jc w:val="center"/>
              <w:rPr>
                <w:rFonts w:asciiTheme="majorBidi" w:hAnsiTheme="majorBidi" w:cstheme="majorBidi"/>
                <w:sz w:val="18"/>
                <w:szCs w:val="18"/>
                <w:lang w:val="en-US" w:eastAsia="zh-CN"/>
              </w:rPr>
            </w:pPr>
            <w:r w:rsidRPr="00A10367">
              <w:rPr>
                <w:rFonts w:asciiTheme="majorBidi" w:hAnsiTheme="majorBidi" w:cstheme="majorBidi"/>
                <w:sz w:val="18"/>
                <w:szCs w:val="18"/>
                <w:lang w:val="en-US" w:eastAsia="zh-CN"/>
              </w:rPr>
              <w:t>...</w:t>
            </w:r>
          </w:p>
        </w:tc>
        <w:tc>
          <w:tcPr>
            <w:tcW w:w="814" w:type="dxa"/>
            <w:tcBorders>
              <w:top w:val="single" w:sz="4" w:space="0" w:color="auto"/>
              <w:left w:val="single" w:sz="4" w:space="0" w:color="auto"/>
              <w:bottom w:val="single" w:sz="12" w:space="0" w:color="auto"/>
              <w:right w:val="single" w:sz="4" w:space="0" w:color="auto"/>
            </w:tcBorders>
            <w:vAlign w:val="center"/>
          </w:tcPr>
          <w:p w14:paraId="2721444D" w14:textId="77777777" w:rsidR="003151A2" w:rsidRPr="00A10367" w:rsidRDefault="003151A2" w:rsidP="008C1494">
            <w:pPr>
              <w:tabs>
                <w:tab w:val="left" w:pos="720"/>
              </w:tabs>
              <w:overflowPunct/>
              <w:autoSpaceDE/>
              <w:adjustRightInd/>
              <w:spacing w:before="30" w:after="30"/>
              <w:jc w:val="center"/>
              <w:rPr>
                <w:rFonts w:asciiTheme="majorBidi" w:hAnsiTheme="majorBidi" w:cstheme="majorBidi"/>
                <w:sz w:val="18"/>
                <w:szCs w:val="18"/>
                <w:lang w:val="en-US" w:eastAsia="zh-CN"/>
              </w:rPr>
            </w:pPr>
            <w:r w:rsidRPr="00A10367">
              <w:rPr>
                <w:rFonts w:asciiTheme="majorBidi" w:hAnsiTheme="majorBidi" w:cstheme="majorBidi"/>
                <w:sz w:val="18"/>
                <w:szCs w:val="18"/>
                <w:lang w:val="en-US" w:eastAsia="zh-CN"/>
              </w:rPr>
              <w:t>...</w:t>
            </w:r>
          </w:p>
        </w:tc>
        <w:tc>
          <w:tcPr>
            <w:tcW w:w="1205" w:type="dxa"/>
            <w:tcBorders>
              <w:top w:val="single" w:sz="4" w:space="0" w:color="auto"/>
              <w:left w:val="single" w:sz="4" w:space="0" w:color="auto"/>
              <w:bottom w:val="single" w:sz="12" w:space="0" w:color="auto"/>
              <w:right w:val="single" w:sz="4" w:space="0" w:color="auto"/>
            </w:tcBorders>
            <w:vAlign w:val="center"/>
          </w:tcPr>
          <w:p w14:paraId="4245FB44" w14:textId="77777777" w:rsidR="003151A2" w:rsidRPr="00A10367" w:rsidRDefault="003151A2" w:rsidP="008C1494">
            <w:pPr>
              <w:tabs>
                <w:tab w:val="left" w:pos="720"/>
              </w:tabs>
              <w:overflowPunct/>
              <w:autoSpaceDE/>
              <w:adjustRightInd/>
              <w:spacing w:before="30" w:after="30"/>
              <w:jc w:val="center"/>
              <w:rPr>
                <w:rFonts w:asciiTheme="majorBidi" w:hAnsiTheme="majorBidi" w:cstheme="majorBidi"/>
                <w:sz w:val="18"/>
                <w:szCs w:val="18"/>
                <w:lang w:val="en-US" w:eastAsia="zh-CN"/>
              </w:rPr>
            </w:pPr>
            <w:r w:rsidRPr="00A10367">
              <w:rPr>
                <w:rFonts w:asciiTheme="majorBidi" w:hAnsiTheme="majorBidi" w:cstheme="majorBidi"/>
                <w:sz w:val="18"/>
                <w:szCs w:val="18"/>
                <w:lang w:val="en-US" w:eastAsia="zh-CN"/>
              </w:rPr>
              <w:t>...</w:t>
            </w:r>
          </w:p>
        </w:tc>
        <w:tc>
          <w:tcPr>
            <w:tcW w:w="1235" w:type="dxa"/>
            <w:tcBorders>
              <w:top w:val="single" w:sz="4" w:space="0" w:color="auto"/>
              <w:left w:val="single" w:sz="4" w:space="0" w:color="auto"/>
              <w:bottom w:val="single" w:sz="12" w:space="0" w:color="auto"/>
              <w:right w:val="double" w:sz="6" w:space="0" w:color="auto"/>
            </w:tcBorders>
            <w:vAlign w:val="center"/>
          </w:tcPr>
          <w:p w14:paraId="11C52983" w14:textId="77777777" w:rsidR="003151A2" w:rsidRPr="00A10367" w:rsidRDefault="003151A2" w:rsidP="008C1494">
            <w:pPr>
              <w:tabs>
                <w:tab w:val="left" w:pos="720"/>
              </w:tabs>
              <w:overflowPunct/>
              <w:autoSpaceDE/>
              <w:adjustRightInd/>
              <w:spacing w:before="30" w:after="30"/>
              <w:jc w:val="center"/>
              <w:rPr>
                <w:rFonts w:asciiTheme="majorBidi" w:hAnsiTheme="majorBidi" w:cstheme="majorBidi"/>
                <w:sz w:val="18"/>
                <w:szCs w:val="18"/>
                <w:lang w:val="en-US" w:eastAsia="zh-CN"/>
              </w:rPr>
            </w:pPr>
            <w:r w:rsidRPr="00A10367">
              <w:rPr>
                <w:rFonts w:asciiTheme="majorBidi" w:hAnsiTheme="majorBidi" w:cstheme="majorBidi"/>
                <w:sz w:val="18"/>
                <w:szCs w:val="18"/>
                <w:lang w:val="en-US" w:eastAsia="zh-CN"/>
              </w:rPr>
              <w:t>...</w:t>
            </w:r>
          </w:p>
        </w:tc>
        <w:tc>
          <w:tcPr>
            <w:tcW w:w="689" w:type="dxa"/>
            <w:tcBorders>
              <w:top w:val="single" w:sz="4" w:space="0" w:color="auto"/>
              <w:left w:val="double" w:sz="6" w:space="0" w:color="auto"/>
              <w:bottom w:val="single" w:sz="12" w:space="0" w:color="auto"/>
              <w:right w:val="single" w:sz="12" w:space="0" w:color="auto"/>
            </w:tcBorders>
          </w:tcPr>
          <w:p w14:paraId="53D636D8" w14:textId="77777777" w:rsidR="003151A2" w:rsidRPr="00A10367" w:rsidRDefault="003151A2" w:rsidP="008C1494">
            <w:pPr>
              <w:tabs>
                <w:tab w:val="left" w:pos="720"/>
              </w:tabs>
              <w:overflowPunct/>
              <w:autoSpaceDE/>
              <w:adjustRightInd/>
              <w:spacing w:before="30" w:after="30"/>
              <w:ind w:left="-57" w:right="-57"/>
              <w:rPr>
                <w:rFonts w:asciiTheme="majorBidi" w:hAnsiTheme="majorBidi" w:cstheme="majorBidi"/>
                <w:sz w:val="18"/>
                <w:szCs w:val="18"/>
                <w:lang w:val="en-US" w:eastAsia="zh-CN"/>
              </w:rPr>
            </w:pPr>
            <w:r w:rsidRPr="00A10367">
              <w:rPr>
                <w:rFonts w:asciiTheme="majorBidi" w:hAnsiTheme="majorBidi" w:cstheme="majorBidi"/>
                <w:sz w:val="18"/>
                <w:szCs w:val="18"/>
                <w:lang w:val="en-US" w:eastAsia="zh-CN"/>
              </w:rPr>
              <w:t>...</w:t>
            </w:r>
          </w:p>
        </w:tc>
      </w:tr>
    </w:tbl>
    <w:p w14:paraId="73C1E7EC" w14:textId="77777777" w:rsidR="003151A2" w:rsidRPr="003151A2" w:rsidRDefault="003151A2" w:rsidP="005E2F2D">
      <w:pPr>
        <w:rPr>
          <w:lang w:val="en-US"/>
        </w:rPr>
      </w:pPr>
    </w:p>
    <w:tbl>
      <w:tblPr>
        <w:tblpPr w:leftFromText="180" w:rightFromText="180" w:vertAnchor="text" w:tblpXSpec="center" w:tblpY="1"/>
        <w:tblOverlap w:val="never"/>
        <w:tblW w:w="5000" w:type="pct"/>
        <w:tblLayout w:type="fixed"/>
        <w:tblLook w:val="04A0" w:firstRow="1" w:lastRow="0" w:firstColumn="1" w:lastColumn="0" w:noHBand="0" w:noVBand="1"/>
      </w:tblPr>
      <w:tblGrid>
        <w:gridCol w:w="703"/>
        <w:gridCol w:w="4316"/>
        <w:gridCol w:w="807"/>
        <w:gridCol w:w="822"/>
        <w:gridCol w:w="1184"/>
        <w:gridCol w:w="1089"/>
        <w:gridCol w:w="688"/>
      </w:tblGrid>
      <w:tr w:rsidR="00044B5F" w:rsidRPr="003151A2" w14:paraId="67980E58" w14:textId="77777777" w:rsidTr="00B8153A">
        <w:trPr>
          <w:trHeight w:val="4423"/>
          <w:tblHeader/>
        </w:trPr>
        <w:tc>
          <w:tcPr>
            <w:tcW w:w="703" w:type="dxa"/>
            <w:tcBorders>
              <w:top w:val="single" w:sz="12" w:space="0" w:color="auto"/>
              <w:left w:val="double" w:sz="4" w:space="0" w:color="auto"/>
              <w:bottom w:val="single" w:sz="12" w:space="0" w:color="auto"/>
              <w:right w:val="double" w:sz="6" w:space="0" w:color="auto"/>
            </w:tcBorders>
            <w:textDirection w:val="btLr"/>
            <w:vAlign w:val="center"/>
            <w:hideMark/>
          </w:tcPr>
          <w:p w14:paraId="70EB2D36" w14:textId="77777777" w:rsidR="003151A2" w:rsidRPr="003151A2" w:rsidRDefault="003151A2" w:rsidP="00EE3EA5">
            <w:pPr>
              <w:keepNext/>
              <w:tabs>
                <w:tab w:val="left" w:pos="720"/>
              </w:tabs>
              <w:overflowPunct/>
              <w:autoSpaceDE/>
              <w:adjustRightInd/>
              <w:spacing w:before="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Item identifier</w:t>
            </w:r>
          </w:p>
        </w:tc>
        <w:tc>
          <w:tcPr>
            <w:tcW w:w="4316" w:type="dxa"/>
            <w:tcBorders>
              <w:top w:val="single" w:sz="12" w:space="0" w:color="auto"/>
              <w:left w:val="nil"/>
              <w:bottom w:val="single" w:sz="12" w:space="0" w:color="auto"/>
              <w:right w:val="double" w:sz="6" w:space="0" w:color="auto"/>
            </w:tcBorders>
            <w:vAlign w:val="center"/>
            <w:hideMark/>
          </w:tcPr>
          <w:p w14:paraId="093260CA" w14:textId="77777777" w:rsidR="003151A2" w:rsidRPr="003151A2" w:rsidRDefault="003151A2" w:rsidP="00EE3EA5">
            <w:pPr>
              <w:keepNext/>
              <w:tabs>
                <w:tab w:val="left" w:pos="720"/>
              </w:tabs>
              <w:overflowPunct/>
              <w:autoSpaceDE/>
              <w:adjustRightInd/>
              <w:spacing w:before="0"/>
              <w:jc w:val="center"/>
              <w:rPr>
                <w:rFonts w:asciiTheme="majorBidi" w:hAnsiTheme="majorBidi" w:cstheme="majorBidi"/>
                <w:b/>
                <w:bCs/>
                <w:i/>
                <w:iCs/>
                <w:sz w:val="18"/>
                <w:szCs w:val="18"/>
                <w:lang w:val="en-US" w:eastAsia="zh-CN"/>
              </w:rPr>
            </w:pPr>
            <w:r w:rsidRPr="003151A2">
              <w:rPr>
                <w:rFonts w:asciiTheme="majorBidi" w:hAnsiTheme="majorBidi" w:cstheme="majorBidi"/>
                <w:b/>
                <w:bCs/>
                <w:i/>
                <w:iCs/>
                <w:sz w:val="18"/>
                <w:szCs w:val="18"/>
                <w:lang w:val="en-US" w:eastAsia="zh-CN"/>
              </w:rPr>
              <w:t xml:space="preserve">3 </w:t>
            </w:r>
            <w:r w:rsidRPr="003151A2">
              <w:rPr>
                <w:rFonts w:asciiTheme="majorBidi" w:hAnsiTheme="majorBidi" w:cstheme="majorBidi"/>
                <w:b/>
                <w:bCs/>
                <w:i/>
                <w:iCs/>
                <w:sz w:val="18"/>
                <w:szCs w:val="18"/>
                <w:vertAlign w:val="superscript"/>
                <w:lang w:val="en-US" w:eastAsia="zh-CN"/>
              </w:rPr>
              <w:t>_</w:t>
            </w:r>
            <w:r w:rsidRPr="003151A2">
              <w:rPr>
                <w:rFonts w:asciiTheme="majorBidi" w:hAnsiTheme="majorBidi" w:cstheme="majorBidi"/>
                <w:b/>
                <w:bCs/>
                <w:i/>
                <w:iCs/>
                <w:sz w:val="18"/>
                <w:szCs w:val="18"/>
                <w:lang w:val="en-US" w:eastAsia="zh-CN"/>
              </w:rPr>
              <w:t xml:space="preserve"> CHARACTERISTICS TO BE PROVIDED FOR EACH FREQUENCY ASSIGNMENT FOR</w:t>
            </w:r>
            <w:r w:rsidRPr="003151A2">
              <w:rPr>
                <w:rFonts w:asciiTheme="majorBidi" w:hAnsiTheme="majorBidi" w:cstheme="majorBidi"/>
                <w:b/>
                <w:bCs/>
                <w:i/>
                <w:iCs/>
                <w:sz w:val="18"/>
                <w:szCs w:val="18"/>
                <w:lang w:val="en-US" w:eastAsia="zh-CN"/>
              </w:rPr>
              <w:br/>
              <w:t>EACH INDIVIDUAL OR COMPOSITE</w:t>
            </w:r>
            <w:r w:rsidRPr="003151A2">
              <w:rPr>
                <w:rFonts w:asciiTheme="majorBidi" w:hAnsiTheme="majorBidi" w:cstheme="majorBidi"/>
                <w:b/>
                <w:bCs/>
                <w:i/>
                <w:iCs/>
                <w:sz w:val="18"/>
                <w:szCs w:val="18"/>
                <w:lang w:val="en-US" w:eastAsia="zh-CN"/>
              </w:rPr>
              <w:br/>
              <w:t>HAPS ANTENNA BEAM</w:t>
            </w:r>
          </w:p>
        </w:tc>
        <w:tc>
          <w:tcPr>
            <w:tcW w:w="807"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6CB7D5B6" w14:textId="639F1223" w:rsidR="003151A2" w:rsidRPr="003151A2" w:rsidRDefault="003151A2" w:rsidP="00EE3EA5">
            <w:pPr>
              <w:keepNext/>
              <w:tabs>
                <w:tab w:val="left" w:pos="720"/>
              </w:tabs>
              <w:overflowPunct/>
              <w:autoSpaceDE/>
              <w:adjustRightInd/>
              <w:spacing w:before="0"/>
              <w:jc w:val="center"/>
              <w:rPr>
                <w:rFonts w:asciiTheme="majorBidi" w:hAnsiTheme="majorBidi" w:cstheme="majorBidi"/>
                <w:b/>
                <w:bCs/>
                <w:sz w:val="16"/>
                <w:szCs w:val="16"/>
                <w:lang w:val="en-US" w:eastAsia="zh-CN"/>
              </w:rPr>
            </w:pPr>
            <w:r w:rsidRPr="003151A2">
              <w:rPr>
                <w:rFonts w:asciiTheme="majorBidi" w:hAnsiTheme="majorBidi" w:cstheme="majorBidi"/>
                <w:b/>
                <w:bCs/>
                <w:sz w:val="16"/>
                <w:szCs w:val="16"/>
                <w:lang w:val="en-US" w:eastAsia="zh-CN"/>
              </w:rPr>
              <w:t xml:space="preserve">Transmitting station in </w:t>
            </w:r>
            <w:proofErr w:type="gramStart"/>
            <w:r w:rsidRPr="003151A2">
              <w:rPr>
                <w:rFonts w:asciiTheme="majorBidi" w:hAnsiTheme="majorBidi" w:cstheme="majorBidi"/>
                <w:b/>
                <w:bCs/>
                <w:sz w:val="16"/>
                <w:szCs w:val="16"/>
                <w:lang w:val="en-US" w:eastAsia="zh-CN"/>
              </w:rPr>
              <w:t xml:space="preserve">the </w:t>
            </w:r>
            <w:ins w:id="579" w:author="LING-E (ef)" w:date="2023-11-07T10:29:00Z">
              <w:r w:rsidR="00064C42">
                <w:rPr>
                  <w:rFonts w:asciiTheme="majorBidi" w:hAnsiTheme="majorBidi" w:cstheme="majorBidi"/>
                  <w:b/>
                  <w:bCs/>
                  <w:sz w:val="16"/>
                  <w:szCs w:val="16"/>
                  <w:lang w:val="en-US" w:eastAsia="zh-CN"/>
                </w:rPr>
                <w:t xml:space="preserve"> frequency</w:t>
              </w:r>
              <w:proofErr w:type="gramEnd"/>
              <w:r w:rsidR="00064C42">
                <w:rPr>
                  <w:rFonts w:asciiTheme="majorBidi" w:hAnsiTheme="majorBidi" w:cstheme="majorBidi"/>
                  <w:b/>
                  <w:bCs/>
                  <w:sz w:val="16"/>
                  <w:szCs w:val="16"/>
                  <w:lang w:val="en-US" w:eastAsia="zh-CN"/>
                </w:rPr>
                <w:t xml:space="preserve"> </w:t>
              </w:r>
            </w:ins>
            <w:r w:rsidRPr="003151A2">
              <w:rPr>
                <w:rFonts w:asciiTheme="majorBidi" w:hAnsiTheme="majorBidi" w:cstheme="majorBidi"/>
                <w:b/>
                <w:bCs/>
                <w:sz w:val="16"/>
                <w:szCs w:val="16"/>
                <w:lang w:val="en-US" w:eastAsia="zh-CN"/>
              </w:rPr>
              <w:t>bands listed in No. 5.388A for the application of No. 11.2</w:t>
            </w:r>
          </w:p>
        </w:tc>
        <w:tc>
          <w:tcPr>
            <w:tcW w:w="822"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638E8706" w14:textId="7BE70D99" w:rsidR="003151A2" w:rsidRPr="003151A2" w:rsidRDefault="003151A2" w:rsidP="00EE3EA5">
            <w:pPr>
              <w:keepNext/>
              <w:tabs>
                <w:tab w:val="left" w:pos="720"/>
              </w:tabs>
              <w:overflowPunct/>
              <w:autoSpaceDE/>
              <w:adjustRightInd/>
              <w:spacing w:before="0"/>
              <w:jc w:val="center"/>
              <w:rPr>
                <w:rFonts w:asciiTheme="majorBidi" w:hAnsiTheme="majorBidi" w:cstheme="majorBidi"/>
                <w:b/>
                <w:bCs/>
                <w:sz w:val="18"/>
                <w:szCs w:val="18"/>
                <w:lang w:val="en-US" w:eastAsia="zh-CN"/>
              </w:rPr>
            </w:pPr>
            <w:r w:rsidRPr="003151A2">
              <w:rPr>
                <w:rFonts w:asciiTheme="majorBidi" w:hAnsiTheme="majorBidi" w:cstheme="majorBidi"/>
                <w:b/>
                <w:bCs/>
                <w:sz w:val="16"/>
                <w:szCs w:val="16"/>
                <w:lang w:val="en-US" w:eastAsia="zh-CN"/>
              </w:rPr>
              <w:t xml:space="preserve">Receiving station in </w:t>
            </w:r>
            <w:proofErr w:type="gramStart"/>
            <w:r w:rsidRPr="003151A2">
              <w:rPr>
                <w:rFonts w:asciiTheme="majorBidi" w:hAnsiTheme="majorBidi" w:cstheme="majorBidi"/>
                <w:b/>
                <w:bCs/>
                <w:sz w:val="16"/>
                <w:szCs w:val="16"/>
                <w:lang w:val="en-US" w:eastAsia="zh-CN"/>
              </w:rPr>
              <w:t xml:space="preserve">the </w:t>
            </w:r>
            <w:ins w:id="580" w:author="LING-E (ef)" w:date="2023-11-07T10:29:00Z">
              <w:r w:rsidR="00064C42">
                <w:rPr>
                  <w:rFonts w:asciiTheme="majorBidi" w:hAnsiTheme="majorBidi" w:cstheme="majorBidi"/>
                  <w:b/>
                  <w:bCs/>
                  <w:sz w:val="16"/>
                  <w:szCs w:val="16"/>
                  <w:lang w:val="en-US" w:eastAsia="zh-CN"/>
                </w:rPr>
                <w:t xml:space="preserve"> frequency</w:t>
              </w:r>
              <w:proofErr w:type="gramEnd"/>
              <w:r w:rsidR="00064C42">
                <w:rPr>
                  <w:rFonts w:asciiTheme="majorBidi" w:hAnsiTheme="majorBidi" w:cstheme="majorBidi"/>
                  <w:b/>
                  <w:bCs/>
                  <w:sz w:val="16"/>
                  <w:szCs w:val="16"/>
                  <w:lang w:val="en-US" w:eastAsia="zh-CN"/>
                </w:rPr>
                <w:t xml:space="preserve"> </w:t>
              </w:r>
            </w:ins>
            <w:r w:rsidRPr="003151A2">
              <w:rPr>
                <w:rFonts w:asciiTheme="majorBidi" w:hAnsiTheme="majorBidi" w:cstheme="majorBidi"/>
                <w:b/>
                <w:bCs/>
                <w:sz w:val="16"/>
                <w:szCs w:val="16"/>
                <w:lang w:val="en-US" w:eastAsia="zh-CN"/>
              </w:rPr>
              <w:t>bands listed in No. 5.388A for the application of No. 11.9</w:t>
            </w:r>
          </w:p>
        </w:tc>
        <w:tc>
          <w:tcPr>
            <w:tcW w:w="1184"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6DDEDE33" w14:textId="201576DF" w:rsidR="003151A2" w:rsidRPr="003151A2" w:rsidRDefault="003151A2" w:rsidP="00B8153A">
            <w:pPr>
              <w:keepNext/>
              <w:tabs>
                <w:tab w:val="left" w:pos="720"/>
              </w:tabs>
              <w:overflowPunct/>
              <w:autoSpaceDE/>
              <w:adjustRightInd/>
              <w:spacing w:before="0" w:after="4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xml:space="preserve">Transmitting station in </w:t>
            </w:r>
            <w:proofErr w:type="gramStart"/>
            <w:r w:rsidRPr="003151A2">
              <w:rPr>
                <w:rFonts w:asciiTheme="majorBidi" w:hAnsiTheme="majorBidi" w:cstheme="majorBidi"/>
                <w:b/>
                <w:bCs/>
                <w:sz w:val="18"/>
                <w:szCs w:val="18"/>
                <w:lang w:val="en-US" w:eastAsia="zh-CN"/>
              </w:rPr>
              <w:t xml:space="preserve">the </w:t>
            </w:r>
            <w:ins w:id="581" w:author="LING-E (ef)" w:date="2023-11-07T10:29:00Z">
              <w:r w:rsidR="00064C42">
                <w:rPr>
                  <w:rFonts w:asciiTheme="majorBidi" w:hAnsiTheme="majorBidi" w:cstheme="majorBidi"/>
                  <w:b/>
                  <w:bCs/>
                  <w:sz w:val="16"/>
                  <w:szCs w:val="16"/>
                  <w:lang w:val="en-US" w:eastAsia="zh-CN"/>
                </w:rPr>
                <w:t xml:space="preserve"> frequency</w:t>
              </w:r>
              <w:proofErr w:type="gramEnd"/>
              <w:r w:rsidR="00064C42">
                <w:rPr>
                  <w:rFonts w:asciiTheme="majorBidi" w:hAnsiTheme="majorBidi" w:cstheme="majorBidi"/>
                  <w:b/>
                  <w:bCs/>
                  <w:sz w:val="16"/>
                  <w:szCs w:val="16"/>
                  <w:lang w:val="en-US" w:eastAsia="zh-CN"/>
                </w:rPr>
                <w:t xml:space="preserve"> </w:t>
              </w:r>
            </w:ins>
            <w:r w:rsidRPr="003151A2">
              <w:rPr>
                <w:rFonts w:asciiTheme="majorBidi" w:hAnsiTheme="majorBidi" w:cstheme="majorBidi"/>
                <w:b/>
                <w:bCs/>
                <w:sz w:val="18"/>
                <w:szCs w:val="18"/>
                <w:lang w:val="en-US" w:eastAsia="zh-CN"/>
              </w:rPr>
              <w:t>bands listed in Nos. 5.457, 5.537A, 5.530E, 5.532AA, 5.534A, 5.543B, 5.550D and 5.552A for the application of No. 11.2</w:t>
            </w:r>
          </w:p>
        </w:tc>
        <w:tc>
          <w:tcPr>
            <w:tcW w:w="1089" w:type="dxa"/>
            <w:tcBorders>
              <w:top w:val="single" w:sz="12" w:space="0" w:color="auto"/>
              <w:left w:val="nil"/>
              <w:bottom w:val="single" w:sz="12" w:space="0" w:color="auto"/>
              <w:right w:val="double" w:sz="6" w:space="0" w:color="auto"/>
            </w:tcBorders>
            <w:tcMar>
              <w:left w:w="28" w:type="dxa"/>
              <w:right w:w="28" w:type="dxa"/>
            </w:tcMar>
            <w:textDirection w:val="btLr"/>
            <w:vAlign w:val="center"/>
            <w:hideMark/>
          </w:tcPr>
          <w:p w14:paraId="19FF2F62" w14:textId="28C052DD" w:rsidR="003151A2" w:rsidRPr="003151A2" w:rsidRDefault="003151A2" w:rsidP="00EE3EA5">
            <w:pPr>
              <w:keepNext/>
              <w:tabs>
                <w:tab w:val="left" w:pos="720"/>
              </w:tabs>
              <w:overflowPunct/>
              <w:autoSpaceDE/>
              <w:adjustRightInd/>
              <w:spacing w:before="0" w:after="4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xml:space="preserve">Receiving station in </w:t>
            </w:r>
            <w:proofErr w:type="gramStart"/>
            <w:r w:rsidRPr="003151A2">
              <w:rPr>
                <w:rFonts w:asciiTheme="majorBidi" w:hAnsiTheme="majorBidi" w:cstheme="majorBidi"/>
                <w:b/>
                <w:bCs/>
                <w:sz w:val="18"/>
                <w:szCs w:val="18"/>
                <w:lang w:val="en-US" w:eastAsia="zh-CN"/>
              </w:rPr>
              <w:t xml:space="preserve">the </w:t>
            </w:r>
            <w:ins w:id="582" w:author="LING-E (ef)" w:date="2023-11-07T10:29:00Z">
              <w:r w:rsidR="00064C42">
                <w:rPr>
                  <w:rFonts w:asciiTheme="majorBidi" w:hAnsiTheme="majorBidi" w:cstheme="majorBidi"/>
                  <w:b/>
                  <w:bCs/>
                  <w:sz w:val="16"/>
                  <w:szCs w:val="16"/>
                  <w:lang w:val="en-US" w:eastAsia="zh-CN"/>
                </w:rPr>
                <w:t xml:space="preserve"> frequency</w:t>
              </w:r>
              <w:proofErr w:type="gramEnd"/>
              <w:r w:rsidR="00064C42">
                <w:rPr>
                  <w:rFonts w:asciiTheme="majorBidi" w:hAnsiTheme="majorBidi" w:cstheme="majorBidi"/>
                  <w:b/>
                  <w:bCs/>
                  <w:sz w:val="16"/>
                  <w:szCs w:val="16"/>
                  <w:lang w:val="en-US" w:eastAsia="zh-CN"/>
                </w:rPr>
                <w:t xml:space="preserve"> </w:t>
              </w:r>
            </w:ins>
            <w:r w:rsidRPr="003151A2">
              <w:rPr>
                <w:rFonts w:asciiTheme="majorBidi" w:hAnsiTheme="majorBidi" w:cstheme="majorBidi"/>
                <w:b/>
                <w:bCs/>
                <w:sz w:val="18"/>
                <w:szCs w:val="18"/>
                <w:lang w:val="en-US" w:eastAsia="zh-CN"/>
              </w:rPr>
              <w:t>bands listed in Nos.  5.457, 5.534A, 5.543B, 5.550DB and 5.552A for the application of No. 11.9</w:t>
            </w:r>
          </w:p>
        </w:tc>
        <w:tc>
          <w:tcPr>
            <w:tcW w:w="688" w:type="dxa"/>
            <w:tcBorders>
              <w:top w:val="single" w:sz="12" w:space="0" w:color="auto"/>
              <w:left w:val="nil"/>
              <w:bottom w:val="single" w:sz="12" w:space="0" w:color="auto"/>
              <w:right w:val="double" w:sz="4" w:space="0" w:color="auto"/>
            </w:tcBorders>
            <w:textDirection w:val="btLr"/>
            <w:vAlign w:val="center"/>
            <w:hideMark/>
          </w:tcPr>
          <w:p w14:paraId="6DC988F5" w14:textId="77777777" w:rsidR="003151A2" w:rsidRPr="003151A2" w:rsidRDefault="003151A2" w:rsidP="00EE3EA5">
            <w:pPr>
              <w:keepNext/>
              <w:tabs>
                <w:tab w:val="left" w:pos="720"/>
              </w:tabs>
              <w:overflowPunct/>
              <w:autoSpaceDE/>
              <w:adjustRightInd/>
              <w:spacing w:before="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Item identifier</w:t>
            </w:r>
          </w:p>
        </w:tc>
      </w:tr>
      <w:tr w:rsidR="00044B5F" w:rsidRPr="003151A2" w14:paraId="146F725A" w14:textId="77777777" w:rsidTr="00EE3EA5">
        <w:trPr>
          <w:cantSplit/>
        </w:trPr>
        <w:tc>
          <w:tcPr>
            <w:tcW w:w="703" w:type="dxa"/>
            <w:tcBorders>
              <w:top w:val="nil"/>
              <w:left w:val="double" w:sz="4" w:space="0" w:color="auto"/>
              <w:bottom w:val="single" w:sz="4" w:space="0" w:color="auto"/>
              <w:right w:val="double" w:sz="6" w:space="0" w:color="auto"/>
            </w:tcBorders>
            <w:hideMark/>
          </w:tcPr>
          <w:p w14:paraId="4F6B432C" w14:textId="77777777" w:rsidR="003151A2" w:rsidRPr="003151A2" w:rsidRDefault="003151A2" w:rsidP="00EE3EA5">
            <w:pPr>
              <w:keepNext/>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4316" w:type="dxa"/>
            <w:tcBorders>
              <w:top w:val="nil"/>
              <w:left w:val="nil"/>
              <w:bottom w:val="single" w:sz="4" w:space="0" w:color="auto"/>
              <w:right w:val="double" w:sz="6" w:space="0" w:color="auto"/>
            </w:tcBorders>
            <w:hideMark/>
          </w:tcPr>
          <w:p w14:paraId="60FCDCD4" w14:textId="77777777" w:rsidR="003151A2" w:rsidRPr="003151A2" w:rsidRDefault="003151A2" w:rsidP="00EE3EA5">
            <w:pPr>
              <w:keepNext/>
              <w:tabs>
                <w:tab w:val="left" w:pos="720"/>
              </w:tabs>
              <w:overflowPunct/>
              <w:autoSpaceDE/>
              <w:adjustRightInd/>
              <w:spacing w:before="20" w:after="20"/>
              <w:ind w:lef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xml:space="preserve">ASSIGNED FREQUENCY </w:t>
            </w:r>
          </w:p>
        </w:tc>
        <w:tc>
          <w:tcPr>
            <w:tcW w:w="4590" w:type="dxa"/>
            <w:gridSpan w:val="5"/>
            <w:tcBorders>
              <w:top w:val="single" w:sz="8" w:space="0" w:color="auto"/>
              <w:left w:val="nil"/>
              <w:bottom w:val="single" w:sz="4" w:space="0" w:color="auto"/>
              <w:right w:val="double" w:sz="4" w:space="0" w:color="auto"/>
            </w:tcBorders>
            <w:shd w:val="clear" w:color="auto" w:fill="C0C0C0"/>
            <w:vAlign w:val="center"/>
            <w:hideMark/>
          </w:tcPr>
          <w:p w14:paraId="5FB095CB" w14:textId="77777777" w:rsidR="003151A2" w:rsidRPr="003151A2" w:rsidRDefault="003151A2" w:rsidP="00EE3EA5">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w:t>
            </w:r>
          </w:p>
        </w:tc>
      </w:tr>
      <w:tr w:rsidR="00044B5F" w:rsidRPr="003151A2" w14:paraId="0BC7C719" w14:textId="77777777" w:rsidTr="00EE3EA5">
        <w:trPr>
          <w:cantSplit/>
        </w:trPr>
        <w:tc>
          <w:tcPr>
            <w:tcW w:w="703" w:type="dxa"/>
            <w:tcBorders>
              <w:top w:val="nil"/>
              <w:left w:val="double" w:sz="4" w:space="0" w:color="auto"/>
              <w:bottom w:val="single" w:sz="4" w:space="0" w:color="auto"/>
              <w:right w:val="double" w:sz="6" w:space="0" w:color="auto"/>
            </w:tcBorders>
          </w:tcPr>
          <w:p w14:paraId="1282A5DD" w14:textId="77777777" w:rsidR="003151A2" w:rsidRPr="003151A2" w:rsidRDefault="003151A2" w:rsidP="00EE3EA5">
            <w:pPr>
              <w:keepNext/>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c>
          <w:tcPr>
            <w:tcW w:w="4316" w:type="dxa"/>
            <w:tcBorders>
              <w:top w:val="nil"/>
              <w:left w:val="nil"/>
              <w:bottom w:val="single" w:sz="4" w:space="0" w:color="auto"/>
              <w:right w:val="double" w:sz="6" w:space="0" w:color="auto"/>
            </w:tcBorders>
          </w:tcPr>
          <w:p w14:paraId="3921C77B" w14:textId="77777777" w:rsidR="003151A2" w:rsidRPr="003151A2" w:rsidRDefault="003151A2" w:rsidP="00EE3EA5">
            <w:pPr>
              <w:keepNext/>
              <w:spacing w:before="20" w:after="20"/>
              <w:ind w:left="113"/>
              <w:rPr>
                <w:rFonts w:asciiTheme="majorBidi" w:hAnsiTheme="majorBidi" w:cstheme="majorBidi"/>
                <w:sz w:val="18"/>
                <w:szCs w:val="18"/>
                <w:lang w:val="en-US"/>
              </w:rPr>
            </w:pPr>
            <w:r w:rsidRPr="003151A2">
              <w:rPr>
                <w:rFonts w:asciiTheme="majorBidi" w:hAnsiTheme="majorBidi" w:cstheme="majorBidi"/>
                <w:sz w:val="18"/>
                <w:szCs w:val="18"/>
                <w:lang w:val="en-US"/>
              </w:rPr>
              <w:t>...</w:t>
            </w:r>
          </w:p>
        </w:tc>
        <w:tc>
          <w:tcPr>
            <w:tcW w:w="807" w:type="dxa"/>
            <w:tcBorders>
              <w:top w:val="nil"/>
              <w:left w:val="nil"/>
              <w:bottom w:val="single" w:sz="4" w:space="0" w:color="auto"/>
              <w:right w:val="single" w:sz="4" w:space="0" w:color="auto"/>
            </w:tcBorders>
            <w:vAlign w:val="center"/>
          </w:tcPr>
          <w:p w14:paraId="5FEE9C5D" w14:textId="77777777" w:rsidR="003151A2" w:rsidRPr="003151A2" w:rsidRDefault="003151A2" w:rsidP="00EE3EA5">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2" w:type="dxa"/>
            <w:tcBorders>
              <w:top w:val="nil"/>
              <w:left w:val="nil"/>
              <w:bottom w:val="single" w:sz="4" w:space="0" w:color="auto"/>
              <w:right w:val="single" w:sz="4" w:space="0" w:color="auto"/>
            </w:tcBorders>
            <w:vAlign w:val="center"/>
          </w:tcPr>
          <w:p w14:paraId="5FF17E17" w14:textId="77777777" w:rsidR="003151A2" w:rsidRPr="003151A2" w:rsidRDefault="003151A2" w:rsidP="00EE3EA5">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84" w:type="dxa"/>
            <w:tcBorders>
              <w:top w:val="nil"/>
              <w:left w:val="nil"/>
              <w:bottom w:val="single" w:sz="4" w:space="0" w:color="auto"/>
              <w:right w:val="single" w:sz="4" w:space="0" w:color="auto"/>
            </w:tcBorders>
            <w:vAlign w:val="center"/>
          </w:tcPr>
          <w:p w14:paraId="4E7F1E2F" w14:textId="77777777" w:rsidR="003151A2" w:rsidRPr="003151A2" w:rsidRDefault="003151A2" w:rsidP="00EE3EA5">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nil"/>
              <w:left w:val="nil"/>
              <w:bottom w:val="single" w:sz="4" w:space="0" w:color="auto"/>
              <w:right w:val="double" w:sz="6" w:space="0" w:color="auto"/>
            </w:tcBorders>
            <w:vAlign w:val="center"/>
          </w:tcPr>
          <w:p w14:paraId="7DB5C524" w14:textId="77777777" w:rsidR="003151A2" w:rsidRPr="003151A2" w:rsidRDefault="003151A2" w:rsidP="00EE3EA5">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nil"/>
              <w:left w:val="nil"/>
              <w:bottom w:val="single" w:sz="4" w:space="0" w:color="auto"/>
              <w:right w:val="double" w:sz="4" w:space="0" w:color="auto"/>
            </w:tcBorders>
          </w:tcPr>
          <w:p w14:paraId="4158EEA3" w14:textId="77777777" w:rsidR="003151A2" w:rsidRPr="003151A2" w:rsidRDefault="003151A2" w:rsidP="00EE3EA5">
            <w:pPr>
              <w:keepNext/>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r>
      <w:tr w:rsidR="00044B5F" w:rsidRPr="003151A2" w14:paraId="0C670494" w14:textId="77777777" w:rsidTr="00EE3EA5">
        <w:trPr>
          <w:cantSplit/>
        </w:trPr>
        <w:tc>
          <w:tcPr>
            <w:tcW w:w="703" w:type="dxa"/>
            <w:tcBorders>
              <w:top w:val="nil"/>
              <w:left w:val="double" w:sz="4" w:space="0" w:color="auto"/>
              <w:bottom w:val="single" w:sz="4" w:space="0" w:color="auto"/>
              <w:right w:val="double" w:sz="6" w:space="0" w:color="auto"/>
            </w:tcBorders>
            <w:hideMark/>
          </w:tcPr>
          <w:p w14:paraId="0A2DC26F" w14:textId="77777777" w:rsidR="003151A2" w:rsidRPr="003151A2" w:rsidRDefault="003151A2" w:rsidP="00EE3EA5">
            <w:pPr>
              <w:keepNext/>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4316" w:type="dxa"/>
            <w:tcBorders>
              <w:top w:val="nil"/>
              <w:left w:val="nil"/>
              <w:bottom w:val="single" w:sz="4" w:space="0" w:color="auto"/>
              <w:right w:val="double" w:sz="6" w:space="0" w:color="auto"/>
            </w:tcBorders>
            <w:hideMark/>
          </w:tcPr>
          <w:p w14:paraId="1888C038" w14:textId="77777777" w:rsidR="003151A2" w:rsidRPr="003151A2" w:rsidRDefault="003151A2" w:rsidP="00EE3EA5">
            <w:pPr>
              <w:keepNext/>
              <w:tabs>
                <w:tab w:val="left" w:pos="720"/>
              </w:tabs>
              <w:overflowPunct/>
              <w:autoSpaceDE/>
              <w:adjustRightInd/>
              <w:spacing w:before="20" w:after="20"/>
              <w:ind w:lef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LOCATION OF THE ASSOCIATED ANTENNA(S)</w:t>
            </w:r>
          </w:p>
        </w:tc>
        <w:tc>
          <w:tcPr>
            <w:tcW w:w="4590" w:type="dxa"/>
            <w:gridSpan w:val="5"/>
            <w:tcBorders>
              <w:top w:val="single" w:sz="4" w:space="0" w:color="auto"/>
              <w:left w:val="nil"/>
              <w:bottom w:val="single" w:sz="4" w:space="0" w:color="auto"/>
              <w:right w:val="double" w:sz="4" w:space="0" w:color="auto"/>
            </w:tcBorders>
            <w:shd w:val="clear" w:color="auto" w:fill="C0C0C0"/>
            <w:hideMark/>
          </w:tcPr>
          <w:p w14:paraId="5142D80B" w14:textId="77777777" w:rsidR="003151A2" w:rsidRPr="003151A2" w:rsidRDefault="003151A2" w:rsidP="00EE3EA5">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w:t>
            </w:r>
          </w:p>
        </w:tc>
      </w:tr>
      <w:tr w:rsidR="00044B5F" w:rsidRPr="003151A2" w14:paraId="59482EA7" w14:textId="77777777" w:rsidTr="00EE3EA5">
        <w:trPr>
          <w:cantSplit/>
        </w:trPr>
        <w:tc>
          <w:tcPr>
            <w:tcW w:w="703" w:type="dxa"/>
            <w:tcBorders>
              <w:top w:val="nil"/>
              <w:left w:val="double" w:sz="4" w:space="0" w:color="auto"/>
              <w:bottom w:val="single" w:sz="4" w:space="0" w:color="auto"/>
              <w:right w:val="double" w:sz="6" w:space="0" w:color="auto"/>
            </w:tcBorders>
            <w:hideMark/>
          </w:tcPr>
          <w:p w14:paraId="6727486D"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sz w:val="18"/>
                <w:szCs w:val="18"/>
                <w:lang w:val="en-US" w:eastAsia="zh-CN"/>
              </w:rPr>
              <w:lastRenderedPageBreak/>
              <w:t>3.5.c</w:t>
            </w:r>
          </w:p>
        </w:tc>
        <w:tc>
          <w:tcPr>
            <w:tcW w:w="4316" w:type="dxa"/>
            <w:tcBorders>
              <w:top w:val="single" w:sz="2" w:space="0" w:color="auto"/>
              <w:left w:val="nil"/>
              <w:bottom w:val="single" w:sz="2" w:space="0" w:color="auto"/>
              <w:right w:val="double" w:sz="6" w:space="0" w:color="auto"/>
            </w:tcBorders>
            <w:hideMark/>
          </w:tcPr>
          <w:p w14:paraId="6912734F" w14:textId="77777777" w:rsidR="003151A2" w:rsidRPr="003151A2" w:rsidRDefault="003151A2" w:rsidP="008C1494">
            <w:pPr>
              <w:spacing w:before="20" w:after="20"/>
              <w:rPr>
                <w:sz w:val="18"/>
                <w:szCs w:val="18"/>
                <w:lang w:val="en-US"/>
              </w:rPr>
            </w:pPr>
            <w:r w:rsidRPr="003151A2">
              <w:rPr>
                <w:sz w:val="18"/>
                <w:szCs w:val="18"/>
                <w:lang w:val="en-US"/>
              </w:rPr>
              <w:t>the geographical coordinates of the ground station(s) in the fixed service</w:t>
            </w:r>
          </w:p>
          <w:p w14:paraId="03DE8541" w14:textId="77777777" w:rsidR="003151A2" w:rsidRPr="003151A2" w:rsidRDefault="003151A2" w:rsidP="008C1494">
            <w:pPr>
              <w:spacing w:before="20" w:after="20"/>
              <w:ind w:left="285"/>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 xml:space="preserve">Required in the </w:t>
            </w:r>
            <w:ins w:id="583" w:author="Aubineau, Philippe" w:date="2022-10-18T13:31:00Z">
              <w:r w:rsidRPr="003151A2">
                <w:rPr>
                  <w:rFonts w:asciiTheme="majorBidi" w:hAnsiTheme="majorBidi" w:cstheme="majorBidi"/>
                  <w:sz w:val="18"/>
                  <w:szCs w:val="18"/>
                  <w:lang w:val="en-US" w:eastAsia="zh-CN"/>
                </w:rPr>
                <w:t>frequency</w:t>
              </w:r>
              <w:r w:rsidRPr="003151A2">
                <w:rPr>
                  <w:rFonts w:asciiTheme="majorBidi" w:hAnsiTheme="majorBidi" w:cstheme="majorBidi"/>
                  <w:color w:val="000000"/>
                  <w:sz w:val="18"/>
                  <w:szCs w:val="18"/>
                  <w:lang w:val="en-US" w:eastAsia="zh-CN"/>
                </w:rPr>
                <w:t xml:space="preserve"> </w:t>
              </w:r>
            </w:ins>
            <w:r w:rsidRPr="003151A2">
              <w:rPr>
                <w:rFonts w:asciiTheme="majorBidi" w:hAnsiTheme="majorBidi" w:cstheme="majorBidi"/>
                <w:color w:val="000000"/>
                <w:sz w:val="18"/>
                <w:szCs w:val="18"/>
                <w:lang w:val="en-US" w:eastAsia="zh-CN"/>
              </w:rPr>
              <w:t>bands 6</w:t>
            </w:r>
            <w:r w:rsidRPr="003151A2">
              <w:rPr>
                <w:sz w:val="18"/>
                <w:szCs w:val="18"/>
                <w:lang w:val="en-US" w:eastAsia="zh-CN"/>
              </w:rPr>
              <w:t> </w:t>
            </w:r>
            <w:r w:rsidRPr="003151A2">
              <w:rPr>
                <w:rFonts w:asciiTheme="majorBidi" w:hAnsiTheme="majorBidi" w:cstheme="majorBidi"/>
                <w:color w:val="000000"/>
                <w:sz w:val="18"/>
                <w:szCs w:val="18"/>
                <w:lang w:val="en-US" w:eastAsia="zh-CN"/>
              </w:rPr>
              <w:t>560-6</w:t>
            </w:r>
            <w:r w:rsidRPr="003151A2">
              <w:rPr>
                <w:sz w:val="18"/>
                <w:szCs w:val="18"/>
                <w:lang w:val="en-US" w:eastAsia="zh-CN"/>
              </w:rPr>
              <w:t> </w:t>
            </w:r>
            <w:r w:rsidRPr="003151A2">
              <w:rPr>
                <w:rFonts w:asciiTheme="majorBidi" w:hAnsiTheme="majorBidi" w:cstheme="majorBidi"/>
                <w:color w:val="000000"/>
                <w:sz w:val="18"/>
                <w:szCs w:val="18"/>
                <w:lang w:val="en-US" w:eastAsia="zh-CN"/>
              </w:rPr>
              <w:t>640</w:t>
            </w:r>
            <w:r w:rsidRPr="003151A2">
              <w:rPr>
                <w:sz w:val="18"/>
                <w:szCs w:val="18"/>
                <w:lang w:val="en-US" w:eastAsia="zh-CN"/>
              </w:rPr>
              <w:t> </w:t>
            </w:r>
            <w:r w:rsidRPr="003151A2">
              <w:rPr>
                <w:rFonts w:asciiTheme="majorBidi" w:hAnsiTheme="majorBidi" w:cstheme="majorBidi"/>
                <w:color w:val="000000"/>
                <w:sz w:val="18"/>
                <w:szCs w:val="18"/>
                <w:lang w:val="en-US" w:eastAsia="zh-CN"/>
              </w:rPr>
              <w:t>MHz and 25.25-27</w:t>
            </w:r>
            <w:r w:rsidRPr="003151A2">
              <w:rPr>
                <w:sz w:val="18"/>
                <w:szCs w:val="18"/>
                <w:lang w:val="en-US" w:eastAsia="zh-CN"/>
              </w:rPr>
              <w:t> </w:t>
            </w:r>
            <w:r w:rsidRPr="003151A2">
              <w:rPr>
                <w:rFonts w:asciiTheme="majorBidi" w:hAnsiTheme="majorBidi" w:cstheme="majorBidi"/>
                <w:color w:val="000000"/>
                <w:sz w:val="18"/>
                <w:szCs w:val="18"/>
                <w:lang w:val="en-US" w:eastAsia="zh-CN"/>
              </w:rPr>
              <w:t>GHz, 31-31.3</w:t>
            </w:r>
            <w:r w:rsidRPr="003151A2">
              <w:rPr>
                <w:sz w:val="18"/>
                <w:szCs w:val="18"/>
                <w:lang w:val="en-US" w:eastAsia="zh-CN"/>
              </w:rPr>
              <w:t> </w:t>
            </w:r>
            <w:r w:rsidRPr="003151A2">
              <w:rPr>
                <w:rFonts w:asciiTheme="majorBidi" w:hAnsiTheme="majorBidi" w:cstheme="majorBidi"/>
                <w:color w:val="000000"/>
                <w:sz w:val="18"/>
                <w:szCs w:val="18"/>
                <w:lang w:val="en-US" w:eastAsia="zh-CN"/>
              </w:rPr>
              <w:t>GHz, and 38-39.5</w:t>
            </w:r>
            <w:r w:rsidRPr="003151A2">
              <w:rPr>
                <w:sz w:val="18"/>
                <w:szCs w:val="18"/>
                <w:lang w:val="en-US" w:eastAsia="zh-CN"/>
              </w:rPr>
              <w:t> </w:t>
            </w:r>
            <w:proofErr w:type="gramStart"/>
            <w:r w:rsidRPr="003151A2">
              <w:rPr>
                <w:rFonts w:asciiTheme="majorBidi" w:hAnsiTheme="majorBidi" w:cstheme="majorBidi"/>
                <w:color w:val="000000"/>
                <w:sz w:val="18"/>
                <w:szCs w:val="18"/>
                <w:lang w:val="en-US" w:eastAsia="zh-CN"/>
              </w:rPr>
              <w:t>GHz;</w:t>
            </w:r>
            <w:proofErr w:type="gramEnd"/>
            <w:r w:rsidRPr="003151A2">
              <w:rPr>
                <w:rFonts w:asciiTheme="majorBidi" w:hAnsiTheme="majorBidi" w:cstheme="majorBidi"/>
                <w:color w:val="000000"/>
                <w:sz w:val="18"/>
                <w:szCs w:val="18"/>
                <w:lang w:val="en-US" w:eastAsia="zh-CN"/>
              </w:rPr>
              <w:t xml:space="preserve"> </w:t>
            </w:r>
          </w:p>
          <w:p w14:paraId="0AAAC324" w14:textId="77777777" w:rsidR="003151A2" w:rsidRPr="003151A2" w:rsidRDefault="003151A2" w:rsidP="008C1494">
            <w:pPr>
              <w:spacing w:before="20" w:after="20"/>
              <w:ind w:left="285"/>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 xml:space="preserve">Required in the other </w:t>
            </w:r>
            <w:ins w:id="584" w:author="Aubineau, Philippe" w:date="2022-10-18T13:31:00Z">
              <w:r w:rsidRPr="003151A2">
                <w:rPr>
                  <w:rFonts w:asciiTheme="majorBidi" w:hAnsiTheme="majorBidi" w:cstheme="majorBidi"/>
                  <w:sz w:val="18"/>
                  <w:szCs w:val="18"/>
                  <w:lang w:val="en-US" w:eastAsia="zh-CN"/>
                </w:rPr>
                <w:t>frequency</w:t>
              </w:r>
              <w:r w:rsidRPr="003151A2">
                <w:rPr>
                  <w:rFonts w:asciiTheme="majorBidi" w:hAnsiTheme="majorBidi" w:cstheme="majorBidi"/>
                  <w:color w:val="000000"/>
                  <w:sz w:val="18"/>
                  <w:szCs w:val="18"/>
                  <w:lang w:val="en-US" w:eastAsia="zh-CN"/>
                </w:rPr>
                <w:t xml:space="preserve"> </w:t>
              </w:r>
            </w:ins>
            <w:r w:rsidRPr="003151A2">
              <w:rPr>
                <w:rFonts w:asciiTheme="majorBidi" w:hAnsiTheme="majorBidi" w:cstheme="majorBidi"/>
                <w:color w:val="000000"/>
                <w:sz w:val="18"/>
                <w:szCs w:val="18"/>
                <w:lang w:val="en-US" w:eastAsia="zh-CN"/>
              </w:rPr>
              <w:t>bands, if neither the geographical coordinates of a given zone (3.c.a) nor a geographical area (3.5.d) nor a circular area (3.5.e and</w:t>
            </w:r>
            <w:r w:rsidRPr="003151A2">
              <w:rPr>
                <w:sz w:val="18"/>
                <w:szCs w:val="18"/>
                <w:lang w:val="en-US" w:eastAsia="zh-CN"/>
              </w:rPr>
              <w:t> </w:t>
            </w:r>
            <w:r w:rsidRPr="003151A2">
              <w:rPr>
                <w:rFonts w:asciiTheme="majorBidi" w:hAnsiTheme="majorBidi" w:cstheme="majorBidi"/>
                <w:color w:val="000000"/>
                <w:sz w:val="18"/>
                <w:szCs w:val="18"/>
                <w:lang w:val="en-US" w:eastAsia="zh-CN"/>
              </w:rPr>
              <w:t>3.5.f) are provided</w:t>
            </w:r>
          </w:p>
        </w:tc>
        <w:tc>
          <w:tcPr>
            <w:tcW w:w="807" w:type="dxa"/>
            <w:tcBorders>
              <w:top w:val="nil"/>
              <w:left w:val="nil"/>
              <w:bottom w:val="single" w:sz="4" w:space="0" w:color="auto"/>
              <w:right w:val="single" w:sz="4" w:space="0" w:color="auto"/>
            </w:tcBorders>
            <w:vAlign w:val="center"/>
          </w:tcPr>
          <w:p w14:paraId="540CFC37"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22" w:type="dxa"/>
            <w:tcBorders>
              <w:top w:val="nil"/>
              <w:left w:val="single" w:sz="4" w:space="0" w:color="auto"/>
              <w:bottom w:val="single" w:sz="4" w:space="0" w:color="auto"/>
              <w:right w:val="single" w:sz="4" w:space="0" w:color="auto"/>
            </w:tcBorders>
            <w:vAlign w:val="center"/>
          </w:tcPr>
          <w:p w14:paraId="1134B668"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184" w:type="dxa"/>
            <w:tcBorders>
              <w:top w:val="nil"/>
              <w:left w:val="single" w:sz="4" w:space="0" w:color="auto"/>
              <w:bottom w:val="single" w:sz="4" w:space="0" w:color="auto"/>
              <w:right w:val="single" w:sz="4" w:space="0" w:color="auto"/>
            </w:tcBorders>
            <w:vAlign w:val="center"/>
            <w:hideMark/>
          </w:tcPr>
          <w:p w14:paraId="2E4660E4"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b/>
                <w:bCs/>
                <w:sz w:val="18"/>
                <w:szCs w:val="18"/>
                <w:lang w:val="en-US" w:eastAsia="zh-CN"/>
              </w:rPr>
              <w:t>+</w:t>
            </w:r>
          </w:p>
        </w:tc>
        <w:tc>
          <w:tcPr>
            <w:tcW w:w="1089" w:type="dxa"/>
            <w:tcBorders>
              <w:top w:val="nil"/>
              <w:left w:val="single" w:sz="4" w:space="0" w:color="auto"/>
              <w:bottom w:val="single" w:sz="4" w:space="0" w:color="auto"/>
              <w:right w:val="double" w:sz="6" w:space="0" w:color="auto"/>
            </w:tcBorders>
            <w:vAlign w:val="center"/>
            <w:hideMark/>
          </w:tcPr>
          <w:p w14:paraId="5CFFCBA4"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nil"/>
              <w:left w:val="double" w:sz="6" w:space="0" w:color="auto"/>
              <w:bottom w:val="single" w:sz="4" w:space="0" w:color="auto"/>
              <w:right w:val="double" w:sz="4" w:space="0" w:color="auto"/>
            </w:tcBorders>
            <w:hideMark/>
          </w:tcPr>
          <w:p w14:paraId="5C3430FD"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sz w:val="18"/>
                <w:szCs w:val="18"/>
                <w:lang w:val="en-US" w:eastAsia="zh-CN"/>
              </w:rPr>
              <w:t>3.5.c</w:t>
            </w:r>
          </w:p>
        </w:tc>
      </w:tr>
      <w:tr w:rsidR="00044B5F" w:rsidRPr="003151A2" w14:paraId="453045EC" w14:textId="77777777" w:rsidTr="00EE3EA5">
        <w:trPr>
          <w:cantSplit/>
        </w:trPr>
        <w:tc>
          <w:tcPr>
            <w:tcW w:w="703" w:type="dxa"/>
            <w:tcBorders>
              <w:top w:val="nil"/>
              <w:left w:val="double" w:sz="4" w:space="0" w:color="auto"/>
              <w:bottom w:val="single" w:sz="4" w:space="0" w:color="auto"/>
              <w:right w:val="double" w:sz="6" w:space="0" w:color="auto"/>
            </w:tcBorders>
          </w:tcPr>
          <w:p w14:paraId="4132A737" w14:textId="77777777" w:rsidR="003151A2" w:rsidRPr="003151A2" w:rsidRDefault="003151A2" w:rsidP="008C1494">
            <w:pPr>
              <w:tabs>
                <w:tab w:val="left" w:pos="720"/>
              </w:tabs>
              <w:overflowPunct/>
              <w:autoSpaceDE/>
              <w:adjustRightInd/>
              <w:spacing w:before="20" w:after="20"/>
              <w:ind w:left="-57" w:right="-57"/>
              <w:rPr>
                <w:sz w:val="18"/>
                <w:szCs w:val="18"/>
                <w:lang w:val="en-US" w:eastAsia="zh-CN"/>
              </w:rPr>
            </w:pPr>
          </w:p>
        </w:tc>
        <w:tc>
          <w:tcPr>
            <w:tcW w:w="4316" w:type="dxa"/>
            <w:tcBorders>
              <w:top w:val="single" w:sz="2" w:space="0" w:color="auto"/>
              <w:left w:val="nil"/>
              <w:bottom w:val="single" w:sz="2" w:space="0" w:color="auto"/>
              <w:right w:val="double" w:sz="6" w:space="0" w:color="auto"/>
            </w:tcBorders>
            <w:hideMark/>
          </w:tcPr>
          <w:p w14:paraId="4F45CE0F" w14:textId="77777777" w:rsidR="003151A2" w:rsidRPr="003151A2" w:rsidRDefault="003151A2" w:rsidP="008C1494">
            <w:pPr>
              <w:spacing w:before="20" w:after="20"/>
              <w:rPr>
                <w:sz w:val="18"/>
                <w:szCs w:val="18"/>
                <w:lang w:val="en-US"/>
              </w:rPr>
            </w:pPr>
            <w:r w:rsidRPr="003151A2">
              <w:rPr>
                <w:rFonts w:asciiTheme="majorBidi" w:hAnsiTheme="majorBidi" w:cstheme="majorBidi"/>
                <w:b/>
                <w:bCs/>
                <w:color w:val="000000"/>
                <w:sz w:val="18"/>
                <w:szCs w:val="18"/>
                <w:lang w:val="en-US" w:eastAsia="zh-CN"/>
              </w:rPr>
              <w:t>For an area in which associated transmitting/receiving ground station(s) operate:</w:t>
            </w:r>
          </w:p>
        </w:tc>
        <w:tc>
          <w:tcPr>
            <w:tcW w:w="807" w:type="dxa"/>
            <w:tcBorders>
              <w:top w:val="nil"/>
              <w:left w:val="nil"/>
              <w:bottom w:val="single" w:sz="4" w:space="0" w:color="auto"/>
              <w:right w:val="single" w:sz="4" w:space="0" w:color="auto"/>
            </w:tcBorders>
            <w:vAlign w:val="center"/>
          </w:tcPr>
          <w:p w14:paraId="43FEF090"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22" w:type="dxa"/>
            <w:tcBorders>
              <w:top w:val="nil"/>
              <w:left w:val="single" w:sz="4" w:space="0" w:color="auto"/>
              <w:bottom w:val="single" w:sz="4" w:space="0" w:color="auto"/>
              <w:right w:val="single" w:sz="4" w:space="0" w:color="auto"/>
            </w:tcBorders>
            <w:vAlign w:val="center"/>
          </w:tcPr>
          <w:p w14:paraId="265F995C"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184" w:type="dxa"/>
            <w:tcBorders>
              <w:top w:val="nil"/>
              <w:left w:val="single" w:sz="4" w:space="0" w:color="auto"/>
              <w:bottom w:val="single" w:sz="4" w:space="0" w:color="auto"/>
              <w:right w:val="single" w:sz="4" w:space="0" w:color="auto"/>
            </w:tcBorders>
            <w:vAlign w:val="center"/>
          </w:tcPr>
          <w:p w14:paraId="3C8B181E"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089" w:type="dxa"/>
            <w:tcBorders>
              <w:top w:val="nil"/>
              <w:left w:val="single" w:sz="4" w:space="0" w:color="auto"/>
              <w:bottom w:val="single" w:sz="4" w:space="0" w:color="auto"/>
              <w:right w:val="double" w:sz="6" w:space="0" w:color="auto"/>
            </w:tcBorders>
            <w:vAlign w:val="center"/>
          </w:tcPr>
          <w:p w14:paraId="3F290B7E" w14:textId="77777777" w:rsidR="003151A2" w:rsidRPr="003151A2" w:rsidRDefault="003151A2" w:rsidP="008C1494">
            <w:pPr>
              <w:tabs>
                <w:tab w:val="left" w:pos="720"/>
              </w:tabs>
              <w:overflowPunct/>
              <w:autoSpaceDE/>
              <w:adjustRightInd/>
              <w:spacing w:before="20" w:after="20"/>
              <w:jc w:val="center"/>
              <w:rPr>
                <w:b/>
                <w:bCs/>
                <w:sz w:val="18"/>
                <w:szCs w:val="18"/>
                <w:lang w:val="en-US" w:eastAsia="zh-CN"/>
              </w:rPr>
            </w:pPr>
          </w:p>
        </w:tc>
        <w:tc>
          <w:tcPr>
            <w:tcW w:w="688" w:type="dxa"/>
            <w:tcBorders>
              <w:top w:val="nil"/>
              <w:left w:val="double" w:sz="6" w:space="0" w:color="auto"/>
              <w:bottom w:val="single" w:sz="4" w:space="0" w:color="auto"/>
              <w:right w:val="double" w:sz="4" w:space="0" w:color="auto"/>
            </w:tcBorders>
          </w:tcPr>
          <w:p w14:paraId="24AABD63" w14:textId="77777777" w:rsidR="003151A2" w:rsidRPr="003151A2" w:rsidRDefault="003151A2" w:rsidP="008C1494">
            <w:pPr>
              <w:tabs>
                <w:tab w:val="left" w:pos="720"/>
              </w:tabs>
              <w:overflowPunct/>
              <w:autoSpaceDE/>
              <w:adjustRightInd/>
              <w:spacing w:before="20" w:after="20"/>
              <w:ind w:left="-57" w:right="-57"/>
              <w:rPr>
                <w:sz w:val="18"/>
                <w:szCs w:val="18"/>
                <w:lang w:val="en-US" w:eastAsia="zh-CN"/>
              </w:rPr>
            </w:pPr>
          </w:p>
        </w:tc>
      </w:tr>
      <w:tr w:rsidR="00044B5F" w:rsidRPr="003151A2" w14:paraId="67E97110" w14:textId="77777777" w:rsidTr="00EE3EA5">
        <w:trPr>
          <w:cantSplit/>
        </w:trPr>
        <w:tc>
          <w:tcPr>
            <w:tcW w:w="703" w:type="dxa"/>
            <w:tcBorders>
              <w:top w:val="nil"/>
              <w:left w:val="double" w:sz="4" w:space="0" w:color="auto"/>
              <w:bottom w:val="single" w:sz="4" w:space="0" w:color="auto"/>
              <w:right w:val="double" w:sz="6" w:space="0" w:color="auto"/>
            </w:tcBorders>
            <w:hideMark/>
          </w:tcPr>
          <w:p w14:paraId="67F74919"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3.5.</w:t>
            </w:r>
            <w:proofErr w:type="gramStart"/>
            <w:r w:rsidRPr="003151A2">
              <w:rPr>
                <w:rFonts w:asciiTheme="majorBidi" w:hAnsiTheme="majorBidi" w:cstheme="majorBidi"/>
                <w:sz w:val="18"/>
                <w:szCs w:val="18"/>
                <w:lang w:val="en-US" w:eastAsia="zh-CN"/>
              </w:rPr>
              <w:t>c.a</w:t>
            </w:r>
            <w:proofErr w:type="gramEnd"/>
          </w:p>
        </w:tc>
        <w:tc>
          <w:tcPr>
            <w:tcW w:w="4316" w:type="dxa"/>
            <w:tcBorders>
              <w:top w:val="single" w:sz="2" w:space="0" w:color="auto"/>
              <w:left w:val="nil"/>
              <w:bottom w:val="single" w:sz="2" w:space="0" w:color="auto"/>
              <w:right w:val="double" w:sz="6" w:space="0" w:color="auto"/>
            </w:tcBorders>
            <w:hideMark/>
          </w:tcPr>
          <w:p w14:paraId="14BC202C" w14:textId="77777777" w:rsidR="003151A2" w:rsidRPr="003151A2" w:rsidRDefault="003151A2" w:rsidP="008C1494">
            <w:pPr>
              <w:tabs>
                <w:tab w:val="left" w:pos="720"/>
              </w:tabs>
              <w:overflowPunct/>
              <w:autoSpaceDE/>
              <w:adjustRightInd/>
              <w:spacing w:before="20" w:after="20"/>
              <w:ind w:left="113"/>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the geographical coordinates of a given zone</w:t>
            </w:r>
          </w:p>
          <w:p w14:paraId="102AF488" w14:textId="77777777" w:rsidR="003151A2" w:rsidRPr="003151A2" w:rsidRDefault="003151A2" w:rsidP="008C1494">
            <w:pPr>
              <w:spacing w:before="20" w:after="20"/>
              <w:ind w:left="283"/>
              <w:rPr>
                <w:rFonts w:asciiTheme="majorBidi" w:hAnsiTheme="majorBidi" w:cstheme="majorBidi"/>
                <w:sz w:val="18"/>
                <w:szCs w:val="18"/>
                <w:lang w:val="en-US"/>
              </w:rPr>
            </w:pPr>
            <w:r w:rsidRPr="003151A2">
              <w:rPr>
                <w:rFonts w:asciiTheme="majorBidi" w:hAnsiTheme="majorBidi" w:cstheme="majorBidi"/>
                <w:sz w:val="18"/>
                <w:szCs w:val="18"/>
                <w:lang w:val="en-US"/>
              </w:rPr>
              <w:t>A minimum of six geographical coordinates are required, in degrees, minutes and seconds</w:t>
            </w:r>
          </w:p>
          <w:p w14:paraId="5AF3AFE4" w14:textId="77777777" w:rsidR="003151A2" w:rsidRPr="003151A2" w:rsidRDefault="003151A2" w:rsidP="008C1494">
            <w:pPr>
              <w:spacing w:before="20" w:after="20"/>
              <w:ind w:left="283"/>
              <w:rPr>
                <w:rFonts w:asciiTheme="majorBidi" w:hAnsiTheme="majorBidi" w:cstheme="majorBidi"/>
                <w:sz w:val="18"/>
                <w:szCs w:val="18"/>
                <w:lang w:val="en-US"/>
              </w:rPr>
            </w:pPr>
            <w:r w:rsidRPr="003151A2">
              <w:rPr>
                <w:rFonts w:asciiTheme="majorBidi" w:hAnsiTheme="majorBidi" w:cstheme="majorBidi"/>
                <w:i/>
                <w:iCs/>
                <w:sz w:val="18"/>
                <w:szCs w:val="18"/>
                <w:lang w:val="en-US"/>
              </w:rPr>
              <w:t>Note</w:t>
            </w:r>
            <w:r w:rsidRPr="003151A2">
              <w:rPr>
                <w:rFonts w:asciiTheme="majorBidi" w:hAnsiTheme="majorBidi" w:cstheme="majorBidi"/>
                <w:sz w:val="18"/>
                <w:szCs w:val="18"/>
                <w:lang w:val="en-US"/>
              </w:rPr>
              <w:t xml:space="preserve"> – For the fixed service in the </w:t>
            </w:r>
            <w:ins w:id="585" w:author="Aubineau, Philippe" w:date="2022-10-18T13:31:00Z">
              <w:r w:rsidRPr="003151A2">
                <w:rPr>
                  <w:rFonts w:asciiTheme="majorBidi" w:hAnsiTheme="majorBidi" w:cstheme="majorBidi"/>
                  <w:sz w:val="18"/>
                  <w:szCs w:val="18"/>
                  <w:lang w:val="en-US" w:eastAsia="zh-CN"/>
                </w:rPr>
                <w:t>frequency</w:t>
              </w:r>
              <w:r w:rsidRPr="003151A2">
                <w:rPr>
                  <w:rFonts w:asciiTheme="majorBidi" w:hAnsiTheme="majorBidi" w:cstheme="majorBidi"/>
                  <w:color w:val="000000"/>
                  <w:sz w:val="18"/>
                  <w:szCs w:val="18"/>
                  <w:lang w:val="en-US" w:eastAsia="zh-CN"/>
                </w:rPr>
                <w:t xml:space="preserve"> </w:t>
              </w:r>
            </w:ins>
            <w:r w:rsidRPr="003151A2">
              <w:rPr>
                <w:rFonts w:asciiTheme="majorBidi" w:hAnsiTheme="majorBidi" w:cstheme="majorBidi"/>
                <w:sz w:val="18"/>
                <w:szCs w:val="18"/>
                <w:lang w:val="en-US"/>
              </w:rPr>
              <w:t>bands 47.2-47.5 GHz and 47.9-48.2 GHz the geographical coordinates are provided for each of the UAC, SAC and if applicable RAC (see the most recent version of Recommendation ITU</w:t>
            </w:r>
            <w:r w:rsidRPr="003151A2">
              <w:rPr>
                <w:rFonts w:asciiTheme="majorBidi" w:hAnsiTheme="majorBidi" w:cstheme="majorBidi"/>
                <w:sz w:val="18"/>
                <w:szCs w:val="18"/>
                <w:lang w:val="en-US"/>
              </w:rPr>
              <w:noBreakHyphen/>
              <w:t>R F.1500)</w:t>
            </w:r>
          </w:p>
          <w:p w14:paraId="51AF974B" w14:textId="77777777" w:rsidR="003151A2" w:rsidRPr="003151A2" w:rsidRDefault="003151A2" w:rsidP="008C1494">
            <w:pPr>
              <w:spacing w:before="20" w:after="20"/>
              <w:ind w:left="510"/>
              <w:rPr>
                <w:rFonts w:asciiTheme="majorBidi" w:hAnsiTheme="majorBidi" w:cstheme="majorBidi"/>
                <w:color w:val="000000"/>
                <w:sz w:val="18"/>
                <w:szCs w:val="18"/>
                <w:lang w:val="en-US" w:eastAsia="zh-CN"/>
              </w:rPr>
            </w:pPr>
            <w:r w:rsidRPr="003151A2">
              <w:rPr>
                <w:rFonts w:asciiTheme="majorBidi" w:hAnsiTheme="majorBidi" w:cstheme="majorBidi"/>
                <w:sz w:val="18"/>
                <w:szCs w:val="18"/>
                <w:lang w:val="en-US"/>
              </w:rPr>
              <w:t>Required if neither a circular area (3.5.e and 3.5.f) nor a geographical area (3.5.d) are provided</w:t>
            </w:r>
          </w:p>
        </w:tc>
        <w:tc>
          <w:tcPr>
            <w:tcW w:w="807" w:type="dxa"/>
            <w:tcBorders>
              <w:top w:val="nil"/>
              <w:left w:val="nil"/>
              <w:bottom w:val="single" w:sz="4" w:space="0" w:color="auto"/>
              <w:right w:val="single" w:sz="4" w:space="0" w:color="auto"/>
            </w:tcBorders>
            <w:vAlign w:val="center"/>
            <w:hideMark/>
          </w:tcPr>
          <w:p w14:paraId="584BED70"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2" w:type="dxa"/>
            <w:tcBorders>
              <w:top w:val="nil"/>
              <w:left w:val="single" w:sz="4" w:space="0" w:color="auto"/>
              <w:bottom w:val="single" w:sz="4" w:space="0" w:color="auto"/>
              <w:right w:val="single" w:sz="4" w:space="0" w:color="auto"/>
            </w:tcBorders>
            <w:vAlign w:val="center"/>
            <w:hideMark/>
          </w:tcPr>
          <w:p w14:paraId="73E0CFAE"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84" w:type="dxa"/>
            <w:tcBorders>
              <w:top w:val="nil"/>
              <w:left w:val="single" w:sz="4" w:space="0" w:color="auto"/>
              <w:bottom w:val="single" w:sz="4" w:space="0" w:color="auto"/>
              <w:right w:val="single" w:sz="4" w:space="0" w:color="auto"/>
            </w:tcBorders>
            <w:vAlign w:val="center"/>
            <w:hideMark/>
          </w:tcPr>
          <w:p w14:paraId="128C38EE"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nil"/>
              <w:left w:val="single" w:sz="4" w:space="0" w:color="auto"/>
              <w:bottom w:val="single" w:sz="4" w:space="0" w:color="auto"/>
              <w:right w:val="double" w:sz="6" w:space="0" w:color="auto"/>
            </w:tcBorders>
            <w:vAlign w:val="center"/>
            <w:hideMark/>
          </w:tcPr>
          <w:p w14:paraId="2870B989"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nil"/>
              <w:left w:val="double" w:sz="6" w:space="0" w:color="auto"/>
              <w:bottom w:val="single" w:sz="4" w:space="0" w:color="auto"/>
              <w:right w:val="double" w:sz="4" w:space="0" w:color="auto"/>
            </w:tcBorders>
            <w:hideMark/>
          </w:tcPr>
          <w:p w14:paraId="078A83A8"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3.5.</w:t>
            </w:r>
            <w:proofErr w:type="gramStart"/>
            <w:r w:rsidRPr="003151A2">
              <w:rPr>
                <w:rFonts w:asciiTheme="majorBidi" w:hAnsiTheme="majorBidi" w:cstheme="majorBidi"/>
                <w:sz w:val="18"/>
                <w:szCs w:val="18"/>
                <w:lang w:val="en-US" w:eastAsia="zh-CN"/>
              </w:rPr>
              <w:t>c.a</w:t>
            </w:r>
            <w:proofErr w:type="gramEnd"/>
          </w:p>
        </w:tc>
      </w:tr>
      <w:tr w:rsidR="00044B5F" w:rsidRPr="003151A2" w14:paraId="5D8DB69E" w14:textId="77777777" w:rsidTr="00C412DA">
        <w:trPr>
          <w:cantSplit/>
        </w:trPr>
        <w:tc>
          <w:tcPr>
            <w:tcW w:w="703" w:type="dxa"/>
            <w:tcBorders>
              <w:top w:val="nil"/>
              <w:left w:val="double" w:sz="4" w:space="0" w:color="auto"/>
              <w:bottom w:val="single" w:sz="4" w:space="0" w:color="auto"/>
              <w:right w:val="double" w:sz="6" w:space="0" w:color="auto"/>
            </w:tcBorders>
            <w:hideMark/>
          </w:tcPr>
          <w:p w14:paraId="01A35306"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5.d</w:t>
            </w:r>
            <w:proofErr w:type="gramEnd"/>
          </w:p>
        </w:tc>
        <w:tc>
          <w:tcPr>
            <w:tcW w:w="4316" w:type="dxa"/>
            <w:tcBorders>
              <w:top w:val="single" w:sz="2" w:space="0" w:color="auto"/>
              <w:left w:val="nil"/>
              <w:bottom w:val="single" w:sz="4" w:space="0" w:color="auto"/>
              <w:right w:val="double" w:sz="6" w:space="0" w:color="auto"/>
            </w:tcBorders>
            <w:hideMark/>
          </w:tcPr>
          <w:p w14:paraId="71B4C958" w14:textId="77777777" w:rsidR="003151A2" w:rsidRPr="003151A2" w:rsidRDefault="003151A2" w:rsidP="008C1494">
            <w:pPr>
              <w:tabs>
                <w:tab w:val="left" w:pos="720"/>
              </w:tabs>
              <w:overflowPunct/>
              <w:autoSpaceDE/>
              <w:adjustRightInd/>
              <w:spacing w:before="20" w:after="20"/>
              <w:ind w:left="113"/>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the code of the geographical area (see the Preface)</w:t>
            </w:r>
          </w:p>
          <w:p w14:paraId="3F9D2FB4" w14:textId="77777777" w:rsidR="003151A2" w:rsidRPr="003151A2" w:rsidRDefault="003151A2" w:rsidP="008C1494">
            <w:pPr>
              <w:spacing w:before="20" w:after="20"/>
              <w:ind w:left="283"/>
              <w:rPr>
                <w:rFonts w:asciiTheme="majorBidi" w:hAnsiTheme="majorBidi" w:cstheme="majorBidi"/>
                <w:sz w:val="18"/>
                <w:szCs w:val="18"/>
                <w:lang w:val="en-US"/>
              </w:rPr>
            </w:pPr>
            <w:r w:rsidRPr="003151A2">
              <w:rPr>
                <w:rFonts w:asciiTheme="majorBidi" w:hAnsiTheme="majorBidi" w:cstheme="majorBidi"/>
                <w:i/>
                <w:iCs/>
                <w:sz w:val="18"/>
                <w:szCs w:val="18"/>
                <w:lang w:val="en-US"/>
              </w:rPr>
              <w:t>Note</w:t>
            </w:r>
            <w:r w:rsidRPr="003151A2">
              <w:rPr>
                <w:rFonts w:asciiTheme="majorBidi" w:hAnsiTheme="majorBidi" w:cstheme="majorBidi"/>
                <w:sz w:val="18"/>
                <w:szCs w:val="18"/>
                <w:lang w:val="en-US"/>
              </w:rPr>
              <w:t xml:space="preserve"> – For the fixed service in the </w:t>
            </w:r>
            <w:ins w:id="586" w:author="Aubineau, Philippe" w:date="2022-10-18T13:31:00Z">
              <w:r w:rsidRPr="003151A2">
                <w:rPr>
                  <w:rFonts w:asciiTheme="majorBidi" w:hAnsiTheme="majorBidi" w:cstheme="majorBidi"/>
                  <w:sz w:val="18"/>
                  <w:szCs w:val="18"/>
                  <w:lang w:val="en-US" w:eastAsia="zh-CN"/>
                </w:rPr>
                <w:t>frequency</w:t>
              </w:r>
              <w:r w:rsidRPr="003151A2">
                <w:rPr>
                  <w:rFonts w:asciiTheme="majorBidi" w:hAnsiTheme="majorBidi" w:cstheme="majorBidi"/>
                  <w:color w:val="000000"/>
                  <w:sz w:val="18"/>
                  <w:szCs w:val="18"/>
                  <w:lang w:val="en-US" w:eastAsia="zh-CN"/>
                </w:rPr>
                <w:t xml:space="preserve"> </w:t>
              </w:r>
            </w:ins>
            <w:r w:rsidRPr="003151A2">
              <w:rPr>
                <w:rFonts w:asciiTheme="majorBidi" w:hAnsiTheme="majorBidi" w:cstheme="majorBidi"/>
                <w:sz w:val="18"/>
                <w:szCs w:val="18"/>
                <w:lang w:val="en-US"/>
              </w:rPr>
              <w:t>bands 47.2-47.5 GHz and 47.9-48.2 GHz separate geographical areas are provided for each of the UAC, SAC and if applicable RAC (see the most recent version of Recommendation ITU</w:t>
            </w:r>
            <w:r w:rsidRPr="003151A2">
              <w:rPr>
                <w:rFonts w:asciiTheme="majorBidi" w:hAnsiTheme="majorBidi" w:cstheme="majorBidi"/>
                <w:sz w:val="18"/>
                <w:szCs w:val="18"/>
                <w:lang w:val="en-US"/>
              </w:rPr>
              <w:noBreakHyphen/>
              <w:t xml:space="preserve">R F.1500) </w:t>
            </w:r>
          </w:p>
          <w:p w14:paraId="0C3BDFA4" w14:textId="77777777" w:rsidR="003151A2" w:rsidRPr="003151A2" w:rsidRDefault="003151A2" w:rsidP="008C1494">
            <w:pPr>
              <w:spacing w:before="20" w:after="20"/>
              <w:ind w:left="510"/>
              <w:rPr>
                <w:rFonts w:asciiTheme="majorBidi" w:hAnsiTheme="majorBidi" w:cstheme="majorBidi"/>
                <w:color w:val="000000"/>
                <w:sz w:val="18"/>
                <w:szCs w:val="18"/>
                <w:lang w:val="en-US" w:eastAsia="zh-CN"/>
              </w:rPr>
            </w:pPr>
            <w:r w:rsidRPr="003151A2">
              <w:rPr>
                <w:rFonts w:asciiTheme="majorBidi" w:hAnsiTheme="majorBidi" w:cstheme="majorBidi"/>
                <w:sz w:val="18"/>
                <w:szCs w:val="18"/>
                <w:lang w:val="en-US"/>
              </w:rPr>
              <w:t>Required if neither a circular area (3.5.e and 3.5.f) nor the geographical coordinates of a given zone (3.5.c.a) are provided</w:t>
            </w:r>
          </w:p>
        </w:tc>
        <w:tc>
          <w:tcPr>
            <w:tcW w:w="807" w:type="dxa"/>
            <w:tcBorders>
              <w:top w:val="nil"/>
              <w:left w:val="nil"/>
              <w:bottom w:val="single" w:sz="4" w:space="0" w:color="auto"/>
              <w:right w:val="single" w:sz="4" w:space="0" w:color="auto"/>
            </w:tcBorders>
            <w:vAlign w:val="center"/>
            <w:hideMark/>
          </w:tcPr>
          <w:p w14:paraId="6FFF427C"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2" w:type="dxa"/>
            <w:tcBorders>
              <w:top w:val="nil"/>
              <w:left w:val="single" w:sz="4" w:space="0" w:color="auto"/>
              <w:bottom w:val="single" w:sz="4" w:space="0" w:color="auto"/>
              <w:right w:val="single" w:sz="4" w:space="0" w:color="auto"/>
            </w:tcBorders>
            <w:vAlign w:val="center"/>
            <w:hideMark/>
          </w:tcPr>
          <w:p w14:paraId="2EA679D2"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84" w:type="dxa"/>
            <w:tcBorders>
              <w:top w:val="nil"/>
              <w:left w:val="single" w:sz="4" w:space="0" w:color="auto"/>
              <w:bottom w:val="single" w:sz="4" w:space="0" w:color="auto"/>
              <w:right w:val="single" w:sz="4" w:space="0" w:color="auto"/>
            </w:tcBorders>
            <w:vAlign w:val="center"/>
            <w:hideMark/>
          </w:tcPr>
          <w:p w14:paraId="439C40FC"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nil"/>
              <w:left w:val="single" w:sz="4" w:space="0" w:color="auto"/>
              <w:bottom w:val="single" w:sz="4" w:space="0" w:color="auto"/>
              <w:right w:val="double" w:sz="6" w:space="0" w:color="auto"/>
            </w:tcBorders>
            <w:vAlign w:val="center"/>
            <w:hideMark/>
          </w:tcPr>
          <w:p w14:paraId="5C75D943"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nil"/>
              <w:left w:val="double" w:sz="6" w:space="0" w:color="auto"/>
              <w:bottom w:val="single" w:sz="4" w:space="0" w:color="auto"/>
              <w:right w:val="double" w:sz="4" w:space="0" w:color="auto"/>
            </w:tcBorders>
            <w:hideMark/>
          </w:tcPr>
          <w:p w14:paraId="301CD7C0"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5.d</w:t>
            </w:r>
            <w:proofErr w:type="gramEnd"/>
          </w:p>
        </w:tc>
      </w:tr>
      <w:tr w:rsidR="00044B5F" w:rsidRPr="003151A2" w14:paraId="23ABBD45" w14:textId="77777777" w:rsidTr="00C412DA">
        <w:trPr>
          <w:cantSplit/>
        </w:trPr>
        <w:tc>
          <w:tcPr>
            <w:tcW w:w="703" w:type="dxa"/>
            <w:tcBorders>
              <w:top w:val="single" w:sz="4" w:space="0" w:color="auto"/>
              <w:left w:val="double" w:sz="4" w:space="0" w:color="auto"/>
              <w:bottom w:val="single" w:sz="4" w:space="0" w:color="auto"/>
              <w:right w:val="double" w:sz="6" w:space="0" w:color="auto"/>
            </w:tcBorders>
            <w:hideMark/>
          </w:tcPr>
          <w:p w14:paraId="20A3AB62"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5.e</w:t>
            </w:r>
            <w:proofErr w:type="gramEnd"/>
          </w:p>
        </w:tc>
        <w:tc>
          <w:tcPr>
            <w:tcW w:w="4316" w:type="dxa"/>
            <w:tcBorders>
              <w:top w:val="single" w:sz="4" w:space="0" w:color="auto"/>
              <w:left w:val="nil"/>
              <w:bottom w:val="single" w:sz="2" w:space="0" w:color="auto"/>
              <w:right w:val="double" w:sz="6" w:space="0" w:color="auto"/>
            </w:tcBorders>
            <w:hideMark/>
          </w:tcPr>
          <w:p w14:paraId="41F29C3A" w14:textId="77777777" w:rsidR="003151A2" w:rsidRPr="003151A2" w:rsidRDefault="003151A2" w:rsidP="008C1494">
            <w:pPr>
              <w:spacing w:before="20" w:after="20"/>
              <w:ind w:left="113"/>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 xml:space="preserve">the geographical coordinates of the </w:t>
            </w:r>
            <w:proofErr w:type="spellStart"/>
            <w:r w:rsidRPr="003151A2">
              <w:rPr>
                <w:rFonts w:asciiTheme="majorBidi" w:hAnsiTheme="majorBidi" w:cstheme="majorBidi"/>
                <w:color w:val="000000"/>
                <w:sz w:val="18"/>
                <w:szCs w:val="18"/>
                <w:lang w:val="en-US" w:eastAsia="zh-CN"/>
              </w:rPr>
              <w:t>centre</w:t>
            </w:r>
            <w:proofErr w:type="spellEnd"/>
            <w:r w:rsidRPr="003151A2">
              <w:rPr>
                <w:rFonts w:asciiTheme="majorBidi" w:hAnsiTheme="majorBidi" w:cstheme="majorBidi"/>
                <w:color w:val="000000"/>
                <w:sz w:val="18"/>
                <w:szCs w:val="18"/>
                <w:lang w:val="en-US" w:eastAsia="zh-CN"/>
              </w:rPr>
              <w:t xml:space="preserve"> of the circular </w:t>
            </w:r>
            <w:r w:rsidRPr="003151A2">
              <w:rPr>
                <w:rFonts w:asciiTheme="majorBidi" w:hAnsiTheme="majorBidi" w:cstheme="majorBidi"/>
                <w:sz w:val="18"/>
                <w:szCs w:val="18"/>
                <w:lang w:val="en-US"/>
              </w:rPr>
              <w:t>area</w:t>
            </w:r>
            <w:r w:rsidRPr="003151A2">
              <w:rPr>
                <w:rFonts w:asciiTheme="majorBidi" w:hAnsiTheme="majorBidi" w:cstheme="majorBidi"/>
                <w:color w:val="000000"/>
                <w:sz w:val="18"/>
                <w:szCs w:val="18"/>
                <w:lang w:val="en-US" w:eastAsia="zh-CN"/>
              </w:rPr>
              <w:t xml:space="preserve"> in which the associated ground station(s) are operating</w:t>
            </w:r>
          </w:p>
          <w:p w14:paraId="13603DCE" w14:textId="77777777" w:rsidR="003151A2" w:rsidRPr="003151A2" w:rsidRDefault="003151A2" w:rsidP="008C1494">
            <w:pPr>
              <w:spacing w:before="20" w:after="20"/>
              <w:ind w:left="283"/>
              <w:rPr>
                <w:rFonts w:asciiTheme="majorBidi" w:hAnsiTheme="majorBidi" w:cstheme="majorBidi"/>
                <w:sz w:val="18"/>
                <w:szCs w:val="18"/>
                <w:lang w:val="en-US"/>
              </w:rPr>
            </w:pPr>
            <w:r w:rsidRPr="003151A2">
              <w:rPr>
                <w:rFonts w:asciiTheme="majorBidi" w:hAnsiTheme="majorBidi" w:cstheme="majorBidi"/>
                <w:sz w:val="18"/>
                <w:szCs w:val="18"/>
                <w:lang w:val="en-US"/>
              </w:rPr>
              <w:t xml:space="preserve">The latitude and longitude are provided in degrees, minutes and </w:t>
            </w:r>
            <w:proofErr w:type="gramStart"/>
            <w:r w:rsidRPr="003151A2">
              <w:rPr>
                <w:rFonts w:asciiTheme="majorBidi" w:hAnsiTheme="majorBidi" w:cstheme="majorBidi"/>
                <w:sz w:val="18"/>
                <w:szCs w:val="18"/>
                <w:lang w:val="en-US"/>
              </w:rPr>
              <w:t>seconds</w:t>
            </w:r>
            <w:proofErr w:type="gramEnd"/>
          </w:p>
          <w:p w14:paraId="6E2FCE6A" w14:textId="77777777" w:rsidR="003151A2" w:rsidRPr="003151A2" w:rsidRDefault="003151A2" w:rsidP="008C1494">
            <w:pPr>
              <w:spacing w:before="20" w:after="20"/>
              <w:ind w:left="283"/>
              <w:rPr>
                <w:rFonts w:asciiTheme="majorBidi" w:hAnsiTheme="majorBidi" w:cstheme="majorBidi"/>
                <w:sz w:val="18"/>
                <w:szCs w:val="18"/>
                <w:lang w:val="en-US"/>
              </w:rPr>
            </w:pPr>
            <w:r w:rsidRPr="003151A2">
              <w:rPr>
                <w:rFonts w:asciiTheme="majorBidi" w:hAnsiTheme="majorBidi" w:cstheme="majorBidi"/>
                <w:i/>
                <w:iCs/>
                <w:sz w:val="18"/>
                <w:szCs w:val="18"/>
                <w:lang w:val="en-US"/>
              </w:rPr>
              <w:t>Note</w:t>
            </w:r>
            <w:r w:rsidRPr="003151A2">
              <w:rPr>
                <w:rFonts w:asciiTheme="majorBidi" w:hAnsiTheme="majorBidi" w:cstheme="majorBidi"/>
                <w:sz w:val="18"/>
                <w:szCs w:val="18"/>
                <w:lang w:val="en-US"/>
              </w:rPr>
              <w:t xml:space="preserve"> – For the fixed service in the </w:t>
            </w:r>
            <w:ins w:id="587" w:author="Aubineau, Philippe" w:date="2022-10-18T13:31:00Z">
              <w:r w:rsidRPr="003151A2">
                <w:rPr>
                  <w:rFonts w:asciiTheme="majorBidi" w:hAnsiTheme="majorBidi" w:cstheme="majorBidi"/>
                  <w:sz w:val="18"/>
                  <w:szCs w:val="18"/>
                  <w:lang w:val="en-US" w:eastAsia="zh-CN"/>
                </w:rPr>
                <w:t>frequency</w:t>
              </w:r>
              <w:r w:rsidRPr="003151A2">
                <w:rPr>
                  <w:rFonts w:asciiTheme="majorBidi" w:hAnsiTheme="majorBidi" w:cstheme="majorBidi"/>
                  <w:color w:val="000000"/>
                  <w:sz w:val="18"/>
                  <w:szCs w:val="18"/>
                  <w:lang w:val="en-US" w:eastAsia="zh-CN"/>
                </w:rPr>
                <w:t xml:space="preserve"> </w:t>
              </w:r>
            </w:ins>
            <w:r w:rsidRPr="003151A2">
              <w:rPr>
                <w:rFonts w:asciiTheme="majorBidi" w:hAnsiTheme="majorBidi" w:cstheme="majorBidi"/>
                <w:sz w:val="18"/>
                <w:szCs w:val="18"/>
                <w:lang w:val="en-US"/>
              </w:rPr>
              <w:t xml:space="preserve">bands 47.2-47.5 GHz and 47.9-48.2 GHz different </w:t>
            </w:r>
            <w:proofErr w:type="spellStart"/>
            <w:r w:rsidRPr="003151A2">
              <w:rPr>
                <w:rFonts w:asciiTheme="majorBidi" w:hAnsiTheme="majorBidi" w:cstheme="majorBidi"/>
                <w:sz w:val="18"/>
                <w:szCs w:val="18"/>
                <w:lang w:val="en-US"/>
              </w:rPr>
              <w:t>centres</w:t>
            </w:r>
            <w:proofErr w:type="spellEnd"/>
            <w:r w:rsidRPr="003151A2">
              <w:rPr>
                <w:rFonts w:asciiTheme="majorBidi" w:hAnsiTheme="majorBidi" w:cstheme="majorBidi"/>
                <w:sz w:val="18"/>
                <w:szCs w:val="18"/>
                <w:lang w:val="en-US"/>
              </w:rPr>
              <w:t xml:space="preserve"> of the circular area may be provided for the UAC, SAC and if applicable RAC (see the most recent version of Recommendation ITU</w:t>
            </w:r>
            <w:r w:rsidRPr="003151A2">
              <w:rPr>
                <w:rFonts w:asciiTheme="majorBidi" w:hAnsiTheme="majorBidi" w:cstheme="majorBidi"/>
                <w:sz w:val="18"/>
                <w:szCs w:val="18"/>
                <w:lang w:val="en-US"/>
              </w:rPr>
              <w:noBreakHyphen/>
              <w:t xml:space="preserve">R F.1500) </w:t>
            </w:r>
          </w:p>
          <w:p w14:paraId="3B0EBCC2" w14:textId="77777777" w:rsidR="003151A2" w:rsidRPr="003151A2" w:rsidRDefault="003151A2" w:rsidP="008C1494">
            <w:pPr>
              <w:spacing w:before="20" w:after="20"/>
              <w:ind w:left="510"/>
              <w:rPr>
                <w:rFonts w:asciiTheme="majorBidi" w:hAnsiTheme="majorBidi" w:cstheme="majorBidi"/>
                <w:color w:val="000000"/>
                <w:sz w:val="18"/>
                <w:szCs w:val="18"/>
                <w:lang w:val="en-US" w:eastAsia="zh-CN"/>
              </w:rPr>
            </w:pPr>
            <w:r w:rsidRPr="003151A2">
              <w:rPr>
                <w:rFonts w:asciiTheme="majorBidi" w:hAnsiTheme="majorBidi" w:cstheme="majorBidi"/>
                <w:sz w:val="18"/>
                <w:szCs w:val="18"/>
                <w:lang w:val="en-US"/>
              </w:rPr>
              <w:t xml:space="preserve">Required if neither a geographical area (3.5.d) or geographical coordinates of a given zone (3.5.c.a) are provided </w:t>
            </w:r>
          </w:p>
        </w:tc>
        <w:tc>
          <w:tcPr>
            <w:tcW w:w="807" w:type="dxa"/>
            <w:tcBorders>
              <w:top w:val="single" w:sz="4" w:space="0" w:color="auto"/>
              <w:left w:val="nil"/>
              <w:bottom w:val="single" w:sz="4" w:space="0" w:color="auto"/>
              <w:right w:val="single" w:sz="4" w:space="0" w:color="auto"/>
            </w:tcBorders>
            <w:vAlign w:val="center"/>
            <w:hideMark/>
          </w:tcPr>
          <w:p w14:paraId="3F6C28E1"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2" w:type="dxa"/>
            <w:tcBorders>
              <w:top w:val="single" w:sz="4" w:space="0" w:color="auto"/>
              <w:left w:val="single" w:sz="4" w:space="0" w:color="auto"/>
              <w:bottom w:val="single" w:sz="4" w:space="0" w:color="auto"/>
              <w:right w:val="single" w:sz="4" w:space="0" w:color="auto"/>
            </w:tcBorders>
            <w:vAlign w:val="center"/>
            <w:hideMark/>
          </w:tcPr>
          <w:p w14:paraId="336927BD"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4265BFE"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single" w:sz="4" w:space="0" w:color="auto"/>
              <w:left w:val="single" w:sz="4" w:space="0" w:color="auto"/>
              <w:bottom w:val="single" w:sz="4" w:space="0" w:color="auto"/>
              <w:right w:val="double" w:sz="6" w:space="0" w:color="auto"/>
            </w:tcBorders>
            <w:vAlign w:val="center"/>
            <w:hideMark/>
          </w:tcPr>
          <w:p w14:paraId="2EA4136A" w14:textId="77777777" w:rsidR="003151A2" w:rsidRPr="003151A2" w:rsidRDefault="003151A2" w:rsidP="008C1494">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single" w:sz="4" w:space="0" w:color="auto"/>
              <w:left w:val="double" w:sz="6" w:space="0" w:color="auto"/>
              <w:bottom w:val="single" w:sz="4" w:space="0" w:color="auto"/>
              <w:right w:val="double" w:sz="4" w:space="0" w:color="auto"/>
            </w:tcBorders>
            <w:hideMark/>
          </w:tcPr>
          <w:p w14:paraId="678991D0" w14:textId="77777777" w:rsidR="003151A2" w:rsidRPr="003151A2" w:rsidRDefault="003151A2" w:rsidP="008C1494">
            <w:pPr>
              <w:tabs>
                <w:tab w:val="left" w:pos="720"/>
              </w:tabs>
              <w:overflowPunct/>
              <w:autoSpaceDE/>
              <w:adjustRightInd/>
              <w:spacing w:before="20" w:after="2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5.e</w:t>
            </w:r>
            <w:proofErr w:type="gramEnd"/>
          </w:p>
        </w:tc>
      </w:tr>
      <w:tr w:rsidR="00044B5F" w:rsidRPr="003151A2" w14:paraId="3AA4A5F9" w14:textId="77777777" w:rsidTr="00C412DA">
        <w:trPr>
          <w:cantSplit/>
          <w:trHeight w:val="1918"/>
        </w:trPr>
        <w:tc>
          <w:tcPr>
            <w:tcW w:w="703" w:type="dxa"/>
            <w:tcBorders>
              <w:top w:val="nil"/>
              <w:left w:val="double" w:sz="4" w:space="0" w:color="auto"/>
              <w:bottom w:val="single" w:sz="4" w:space="0" w:color="auto"/>
              <w:right w:val="double" w:sz="6" w:space="0" w:color="auto"/>
            </w:tcBorders>
            <w:hideMark/>
          </w:tcPr>
          <w:p w14:paraId="0E88B857" w14:textId="77777777" w:rsidR="003151A2" w:rsidRPr="003151A2" w:rsidRDefault="003151A2" w:rsidP="008C1494">
            <w:pPr>
              <w:keepNext/>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lastRenderedPageBreak/>
              <w:t>3.</w:t>
            </w:r>
            <w:proofErr w:type="gramStart"/>
            <w:r w:rsidRPr="003151A2">
              <w:rPr>
                <w:rFonts w:asciiTheme="majorBidi" w:hAnsiTheme="majorBidi" w:cstheme="majorBidi"/>
                <w:sz w:val="18"/>
                <w:szCs w:val="18"/>
                <w:lang w:val="en-US" w:eastAsia="zh-CN"/>
              </w:rPr>
              <w:t>5.f</w:t>
            </w:r>
            <w:proofErr w:type="gramEnd"/>
          </w:p>
        </w:tc>
        <w:tc>
          <w:tcPr>
            <w:tcW w:w="4316" w:type="dxa"/>
            <w:tcBorders>
              <w:top w:val="single" w:sz="2" w:space="0" w:color="auto"/>
              <w:left w:val="nil"/>
              <w:bottom w:val="single" w:sz="4" w:space="0" w:color="auto"/>
              <w:right w:val="double" w:sz="6" w:space="0" w:color="auto"/>
            </w:tcBorders>
            <w:hideMark/>
          </w:tcPr>
          <w:p w14:paraId="2E14A4E4" w14:textId="77777777" w:rsidR="003151A2" w:rsidRPr="003151A2" w:rsidRDefault="003151A2" w:rsidP="008C1494">
            <w:pPr>
              <w:keepNext/>
              <w:spacing w:before="10" w:after="10"/>
              <w:ind w:left="113"/>
              <w:rPr>
                <w:rFonts w:asciiTheme="majorBidi" w:hAnsiTheme="majorBidi" w:cstheme="majorBidi"/>
                <w:sz w:val="18"/>
                <w:szCs w:val="18"/>
                <w:lang w:val="en-US"/>
              </w:rPr>
            </w:pPr>
            <w:r w:rsidRPr="003151A2">
              <w:rPr>
                <w:rFonts w:asciiTheme="majorBidi" w:hAnsiTheme="majorBidi" w:cstheme="majorBidi"/>
                <w:sz w:val="18"/>
                <w:szCs w:val="18"/>
                <w:lang w:val="en-US"/>
              </w:rPr>
              <w:t>the radius, in km, of the circular area</w:t>
            </w:r>
          </w:p>
          <w:p w14:paraId="69069D03" w14:textId="77777777" w:rsidR="003151A2" w:rsidRPr="003151A2" w:rsidRDefault="003151A2" w:rsidP="008C1494">
            <w:pPr>
              <w:keepNext/>
              <w:spacing w:before="10" w:after="10"/>
              <w:ind w:left="283"/>
              <w:rPr>
                <w:rFonts w:asciiTheme="majorBidi" w:hAnsiTheme="majorBidi" w:cstheme="majorBidi"/>
                <w:sz w:val="18"/>
                <w:szCs w:val="18"/>
                <w:lang w:val="en-US"/>
              </w:rPr>
            </w:pPr>
            <w:r w:rsidRPr="003151A2">
              <w:rPr>
                <w:rFonts w:asciiTheme="majorBidi" w:hAnsiTheme="majorBidi" w:cstheme="majorBidi"/>
                <w:i/>
                <w:iCs/>
                <w:sz w:val="18"/>
                <w:szCs w:val="18"/>
                <w:lang w:val="en-US"/>
              </w:rPr>
              <w:t>Note</w:t>
            </w:r>
            <w:r w:rsidRPr="003151A2">
              <w:rPr>
                <w:rFonts w:asciiTheme="majorBidi" w:hAnsiTheme="majorBidi" w:cstheme="majorBidi"/>
                <w:sz w:val="18"/>
                <w:szCs w:val="18"/>
                <w:lang w:val="en-US"/>
              </w:rPr>
              <w:t xml:space="preserve"> – For the fixed service in the </w:t>
            </w:r>
            <w:ins w:id="588" w:author="Aubineau, Philippe" w:date="2022-10-18T13:31:00Z">
              <w:r w:rsidRPr="003151A2">
                <w:rPr>
                  <w:rFonts w:asciiTheme="majorBidi" w:hAnsiTheme="majorBidi" w:cstheme="majorBidi"/>
                  <w:sz w:val="18"/>
                  <w:szCs w:val="18"/>
                  <w:lang w:val="en-US" w:eastAsia="zh-CN"/>
                </w:rPr>
                <w:t>frequency</w:t>
              </w:r>
              <w:r w:rsidRPr="003151A2">
                <w:rPr>
                  <w:rFonts w:asciiTheme="majorBidi" w:hAnsiTheme="majorBidi" w:cstheme="majorBidi"/>
                  <w:color w:val="000000"/>
                  <w:sz w:val="18"/>
                  <w:szCs w:val="18"/>
                  <w:lang w:val="en-US" w:eastAsia="zh-CN"/>
                </w:rPr>
                <w:t xml:space="preserve"> </w:t>
              </w:r>
            </w:ins>
            <w:r w:rsidRPr="003151A2">
              <w:rPr>
                <w:rFonts w:asciiTheme="majorBidi" w:hAnsiTheme="majorBidi" w:cstheme="majorBidi"/>
                <w:sz w:val="18"/>
                <w:szCs w:val="18"/>
                <w:lang w:val="en-US"/>
              </w:rPr>
              <w:t>bands 47.2-47.5 GHz and 47.9-48.2 GHz, a separate radius is provided for each of the UAC, SAC and if applicable RAC (see the most recent version of Recommendation ITU</w:t>
            </w:r>
            <w:r w:rsidRPr="003151A2">
              <w:rPr>
                <w:rFonts w:asciiTheme="majorBidi" w:hAnsiTheme="majorBidi" w:cstheme="majorBidi"/>
                <w:sz w:val="18"/>
                <w:szCs w:val="18"/>
                <w:lang w:val="en-US"/>
              </w:rPr>
              <w:noBreakHyphen/>
              <w:t>R F.1500)</w:t>
            </w:r>
          </w:p>
          <w:p w14:paraId="3DC2624B" w14:textId="77777777" w:rsidR="003151A2" w:rsidRPr="003151A2" w:rsidRDefault="003151A2" w:rsidP="008C1494">
            <w:pPr>
              <w:keepNext/>
              <w:spacing w:before="10" w:after="10"/>
              <w:ind w:left="510"/>
              <w:rPr>
                <w:rFonts w:asciiTheme="majorBidi" w:hAnsiTheme="majorBidi" w:cstheme="majorBidi"/>
                <w:sz w:val="18"/>
                <w:szCs w:val="18"/>
                <w:lang w:val="en-US"/>
              </w:rPr>
            </w:pPr>
            <w:r w:rsidRPr="003151A2">
              <w:rPr>
                <w:rFonts w:asciiTheme="majorBidi" w:hAnsiTheme="majorBidi" w:cstheme="majorBidi"/>
                <w:sz w:val="18"/>
                <w:szCs w:val="18"/>
                <w:lang w:val="en-US"/>
              </w:rPr>
              <w:t>Required if neither a geographical area (3.5.d) nor geographical coordinates of a given zone (3.5.c.a) are provided</w:t>
            </w:r>
          </w:p>
        </w:tc>
        <w:tc>
          <w:tcPr>
            <w:tcW w:w="807" w:type="dxa"/>
            <w:tcBorders>
              <w:top w:val="nil"/>
              <w:left w:val="nil"/>
              <w:bottom w:val="single" w:sz="4" w:space="0" w:color="auto"/>
              <w:right w:val="single" w:sz="4" w:space="0" w:color="auto"/>
            </w:tcBorders>
            <w:vAlign w:val="center"/>
            <w:hideMark/>
          </w:tcPr>
          <w:p w14:paraId="6541A7CB" w14:textId="77777777" w:rsidR="003151A2" w:rsidRPr="003151A2" w:rsidRDefault="003151A2" w:rsidP="008C1494">
            <w:pPr>
              <w:keepNext/>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2" w:type="dxa"/>
            <w:tcBorders>
              <w:top w:val="nil"/>
              <w:left w:val="single" w:sz="4" w:space="0" w:color="auto"/>
              <w:bottom w:val="single" w:sz="4" w:space="0" w:color="auto"/>
              <w:right w:val="single" w:sz="4" w:space="0" w:color="auto"/>
            </w:tcBorders>
            <w:vAlign w:val="center"/>
            <w:hideMark/>
          </w:tcPr>
          <w:p w14:paraId="22CEFAB4" w14:textId="77777777" w:rsidR="003151A2" w:rsidRPr="003151A2" w:rsidRDefault="003151A2" w:rsidP="008C1494">
            <w:pPr>
              <w:keepNext/>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84" w:type="dxa"/>
            <w:tcBorders>
              <w:top w:val="nil"/>
              <w:left w:val="single" w:sz="4" w:space="0" w:color="auto"/>
              <w:bottom w:val="single" w:sz="4" w:space="0" w:color="auto"/>
              <w:right w:val="single" w:sz="4" w:space="0" w:color="auto"/>
            </w:tcBorders>
            <w:vAlign w:val="center"/>
            <w:hideMark/>
          </w:tcPr>
          <w:p w14:paraId="79748AB4" w14:textId="77777777" w:rsidR="003151A2" w:rsidRPr="003151A2" w:rsidRDefault="003151A2" w:rsidP="008C1494">
            <w:pPr>
              <w:keepNext/>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nil"/>
              <w:left w:val="single" w:sz="4" w:space="0" w:color="auto"/>
              <w:bottom w:val="single" w:sz="4" w:space="0" w:color="auto"/>
              <w:right w:val="double" w:sz="6" w:space="0" w:color="auto"/>
            </w:tcBorders>
            <w:vAlign w:val="center"/>
            <w:hideMark/>
          </w:tcPr>
          <w:p w14:paraId="06FA07E4" w14:textId="77777777" w:rsidR="003151A2" w:rsidRPr="003151A2" w:rsidRDefault="003151A2" w:rsidP="008C1494">
            <w:pPr>
              <w:keepNext/>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nil"/>
              <w:left w:val="double" w:sz="6" w:space="0" w:color="auto"/>
              <w:bottom w:val="single" w:sz="4" w:space="0" w:color="auto"/>
              <w:right w:val="double" w:sz="4" w:space="0" w:color="auto"/>
            </w:tcBorders>
            <w:hideMark/>
          </w:tcPr>
          <w:p w14:paraId="410D69E7" w14:textId="77777777" w:rsidR="003151A2" w:rsidRPr="003151A2" w:rsidRDefault="003151A2" w:rsidP="008C1494">
            <w:pPr>
              <w:keepNext/>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5.f</w:t>
            </w:r>
            <w:proofErr w:type="gramEnd"/>
          </w:p>
        </w:tc>
      </w:tr>
      <w:tr w:rsidR="00044B5F" w:rsidRPr="003151A2" w14:paraId="6C8213F8" w14:textId="77777777" w:rsidTr="00C412DA">
        <w:trPr>
          <w:cantSplit/>
        </w:trPr>
        <w:tc>
          <w:tcPr>
            <w:tcW w:w="703" w:type="dxa"/>
            <w:tcBorders>
              <w:top w:val="single" w:sz="4" w:space="0" w:color="auto"/>
              <w:left w:val="double" w:sz="4" w:space="0" w:color="auto"/>
              <w:bottom w:val="single" w:sz="4" w:space="0" w:color="auto"/>
              <w:right w:val="double" w:sz="6" w:space="0" w:color="auto"/>
            </w:tcBorders>
          </w:tcPr>
          <w:p w14:paraId="5980203D" w14:textId="77777777" w:rsidR="003151A2" w:rsidRPr="003151A2" w:rsidRDefault="003151A2" w:rsidP="008C1494">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c>
          <w:tcPr>
            <w:tcW w:w="4316" w:type="dxa"/>
            <w:tcBorders>
              <w:top w:val="single" w:sz="4" w:space="0" w:color="auto"/>
              <w:left w:val="nil"/>
              <w:bottom w:val="single" w:sz="4" w:space="0" w:color="auto"/>
              <w:right w:val="double" w:sz="6" w:space="0" w:color="auto"/>
            </w:tcBorders>
          </w:tcPr>
          <w:p w14:paraId="2361BBBF" w14:textId="77777777" w:rsidR="003151A2" w:rsidRPr="003151A2" w:rsidRDefault="003151A2" w:rsidP="008C1494">
            <w:pPr>
              <w:spacing w:before="10" w:after="10"/>
              <w:ind w:left="113"/>
              <w:rPr>
                <w:rFonts w:asciiTheme="majorBidi" w:hAnsiTheme="majorBidi" w:cstheme="majorBidi"/>
                <w:sz w:val="18"/>
                <w:szCs w:val="18"/>
                <w:lang w:val="en-US"/>
              </w:rPr>
            </w:pPr>
            <w:r w:rsidRPr="003151A2">
              <w:rPr>
                <w:rFonts w:asciiTheme="majorBidi" w:hAnsiTheme="majorBidi" w:cstheme="majorBidi"/>
                <w:sz w:val="18"/>
                <w:szCs w:val="18"/>
                <w:lang w:val="en-US"/>
              </w:rPr>
              <w:t>...</w:t>
            </w:r>
          </w:p>
        </w:tc>
        <w:tc>
          <w:tcPr>
            <w:tcW w:w="807" w:type="dxa"/>
            <w:tcBorders>
              <w:top w:val="single" w:sz="4" w:space="0" w:color="auto"/>
              <w:left w:val="nil"/>
              <w:bottom w:val="single" w:sz="4" w:space="0" w:color="auto"/>
              <w:right w:val="single" w:sz="4" w:space="0" w:color="auto"/>
            </w:tcBorders>
            <w:vAlign w:val="center"/>
          </w:tcPr>
          <w:p w14:paraId="776C6454"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822" w:type="dxa"/>
            <w:tcBorders>
              <w:top w:val="single" w:sz="4" w:space="0" w:color="auto"/>
              <w:left w:val="nil"/>
              <w:bottom w:val="single" w:sz="4" w:space="0" w:color="auto"/>
              <w:right w:val="single" w:sz="4" w:space="0" w:color="auto"/>
            </w:tcBorders>
            <w:vAlign w:val="center"/>
          </w:tcPr>
          <w:p w14:paraId="1451D178"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184" w:type="dxa"/>
            <w:tcBorders>
              <w:top w:val="single" w:sz="4" w:space="0" w:color="auto"/>
              <w:left w:val="nil"/>
              <w:bottom w:val="single" w:sz="4" w:space="0" w:color="auto"/>
              <w:right w:val="single" w:sz="4" w:space="0" w:color="auto"/>
            </w:tcBorders>
            <w:vAlign w:val="center"/>
          </w:tcPr>
          <w:p w14:paraId="21DDB240"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single" w:sz="4" w:space="0" w:color="auto"/>
              <w:left w:val="nil"/>
              <w:bottom w:val="single" w:sz="4" w:space="0" w:color="auto"/>
              <w:right w:val="double" w:sz="6" w:space="0" w:color="auto"/>
            </w:tcBorders>
            <w:vAlign w:val="center"/>
          </w:tcPr>
          <w:p w14:paraId="510C09EE"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single" w:sz="4" w:space="0" w:color="auto"/>
              <w:left w:val="nil"/>
              <w:bottom w:val="single" w:sz="4" w:space="0" w:color="auto"/>
              <w:right w:val="double" w:sz="4" w:space="0" w:color="auto"/>
            </w:tcBorders>
          </w:tcPr>
          <w:p w14:paraId="55E5D0A4" w14:textId="77777777" w:rsidR="003151A2" w:rsidRPr="003151A2" w:rsidRDefault="003151A2" w:rsidP="008C1494">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w:t>
            </w:r>
          </w:p>
        </w:tc>
      </w:tr>
      <w:tr w:rsidR="00044B5F" w:rsidRPr="003151A2" w14:paraId="27ADE403" w14:textId="77777777" w:rsidTr="00EE3EA5">
        <w:trPr>
          <w:cantSplit/>
        </w:trPr>
        <w:tc>
          <w:tcPr>
            <w:tcW w:w="703" w:type="dxa"/>
            <w:tcBorders>
              <w:top w:val="nil"/>
              <w:left w:val="double" w:sz="4" w:space="0" w:color="auto"/>
              <w:bottom w:val="single" w:sz="4" w:space="0" w:color="auto"/>
              <w:right w:val="double" w:sz="6" w:space="0" w:color="auto"/>
            </w:tcBorders>
            <w:hideMark/>
          </w:tcPr>
          <w:p w14:paraId="5544FC9D" w14:textId="77777777" w:rsidR="003151A2" w:rsidRPr="003151A2" w:rsidRDefault="003151A2" w:rsidP="008C1494">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4316" w:type="dxa"/>
            <w:tcBorders>
              <w:top w:val="nil"/>
              <w:left w:val="nil"/>
              <w:bottom w:val="single" w:sz="4" w:space="0" w:color="auto"/>
              <w:right w:val="double" w:sz="6" w:space="0" w:color="auto"/>
            </w:tcBorders>
            <w:hideMark/>
          </w:tcPr>
          <w:p w14:paraId="529C060D" w14:textId="77777777" w:rsidR="003151A2" w:rsidRPr="003151A2" w:rsidRDefault="003151A2" w:rsidP="008C1494">
            <w:pPr>
              <w:tabs>
                <w:tab w:val="left" w:pos="720"/>
              </w:tabs>
              <w:overflowPunct/>
              <w:autoSpaceDE/>
              <w:adjustRightInd/>
              <w:spacing w:before="10" w:after="10"/>
              <w:ind w:lef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POWER CHARACTERISTICS OF THE TRANSMISSION</w:t>
            </w:r>
          </w:p>
        </w:tc>
        <w:tc>
          <w:tcPr>
            <w:tcW w:w="4590" w:type="dxa"/>
            <w:gridSpan w:val="5"/>
            <w:tcBorders>
              <w:top w:val="single" w:sz="4" w:space="0" w:color="auto"/>
              <w:left w:val="nil"/>
              <w:bottom w:val="single" w:sz="4" w:space="0" w:color="auto"/>
              <w:right w:val="double" w:sz="4" w:space="0" w:color="auto"/>
            </w:tcBorders>
            <w:shd w:val="clear" w:color="auto" w:fill="C0C0C0"/>
            <w:hideMark/>
          </w:tcPr>
          <w:p w14:paraId="46A0F398"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w:t>
            </w:r>
          </w:p>
        </w:tc>
      </w:tr>
      <w:tr w:rsidR="00044B5F" w:rsidRPr="003151A2" w14:paraId="78D4E4C6" w14:textId="77777777" w:rsidTr="00EE3EA5">
        <w:trPr>
          <w:cantSplit/>
        </w:trPr>
        <w:tc>
          <w:tcPr>
            <w:tcW w:w="703" w:type="dxa"/>
            <w:tcBorders>
              <w:top w:val="nil"/>
              <w:left w:val="double" w:sz="4" w:space="0" w:color="auto"/>
              <w:bottom w:val="single" w:sz="4" w:space="0" w:color="auto"/>
              <w:right w:val="double" w:sz="6" w:space="0" w:color="auto"/>
            </w:tcBorders>
            <w:hideMark/>
          </w:tcPr>
          <w:p w14:paraId="5511201B" w14:textId="77777777" w:rsidR="003151A2" w:rsidRPr="003151A2" w:rsidRDefault="003151A2" w:rsidP="008C1494">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3.8</w:t>
            </w:r>
          </w:p>
        </w:tc>
        <w:tc>
          <w:tcPr>
            <w:tcW w:w="4316" w:type="dxa"/>
            <w:tcBorders>
              <w:top w:val="nil"/>
              <w:left w:val="nil"/>
              <w:bottom w:val="single" w:sz="4" w:space="0" w:color="auto"/>
              <w:right w:val="double" w:sz="6" w:space="0" w:color="auto"/>
            </w:tcBorders>
            <w:hideMark/>
          </w:tcPr>
          <w:p w14:paraId="0D097D8F" w14:textId="77777777" w:rsidR="003151A2" w:rsidRPr="003151A2" w:rsidRDefault="003151A2" w:rsidP="008C1494">
            <w:pPr>
              <w:spacing w:before="10" w:after="10"/>
              <w:ind w:left="113"/>
              <w:rPr>
                <w:rFonts w:asciiTheme="majorBidi" w:hAnsiTheme="majorBidi" w:cstheme="majorBidi"/>
                <w:sz w:val="18"/>
                <w:szCs w:val="18"/>
                <w:lang w:val="en-US"/>
              </w:rPr>
            </w:pPr>
            <w:r w:rsidRPr="003151A2">
              <w:rPr>
                <w:rFonts w:asciiTheme="majorBidi" w:hAnsiTheme="majorBidi" w:cstheme="majorBidi"/>
                <w:sz w:val="18"/>
                <w:szCs w:val="18"/>
                <w:lang w:val="en-US"/>
              </w:rPr>
              <w:t>the symbol (X, Y or Z, as appropriate) describing the type of power (see Article </w:t>
            </w:r>
            <w:r w:rsidRPr="003151A2">
              <w:rPr>
                <w:rFonts w:asciiTheme="majorBidi" w:hAnsiTheme="majorBidi" w:cstheme="majorBidi"/>
                <w:b/>
                <w:bCs/>
                <w:sz w:val="18"/>
                <w:szCs w:val="18"/>
                <w:lang w:val="en-US"/>
              </w:rPr>
              <w:t>1</w:t>
            </w:r>
            <w:r w:rsidRPr="003151A2">
              <w:rPr>
                <w:rFonts w:asciiTheme="majorBidi" w:hAnsiTheme="majorBidi" w:cstheme="majorBidi"/>
                <w:sz w:val="18"/>
                <w:szCs w:val="18"/>
                <w:lang w:val="en-US"/>
              </w:rPr>
              <w:t>) corresponding to the class of emission</w:t>
            </w:r>
          </w:p>
        </w:tc>
        <w:tc>
          <w:tcPr>
            <w:tcW w:w="807" w:type="dxa"/>
            <w:tcBorders>
              <w:top w:val="nil"/>
              <w:left w:val="nil"/>
              <w:bottom w:val="single" w:sz="4" w:space="0" w:color="auto"/>
              <w:right w:val="single" w:sz="4" w:space="0" w:color="auto"/>
            </w:tcBorders>
            <w:vAlign w:val="center"/>
            <w:hideMark/>
          </w:tcPr>
          <w:p w14:paraId="402290F2"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822" w:type="dxa"/>
            <w:tcBorders>
              <w:top w:val="nil"/>
              <w:left w:val="nil"/>
              <w:bottom w:val="single" w:sz="4" w:space="0" w:color="auto"/>
              <w:right w:val="single" w:sz="4" w:space="0" w:color="auto"/>
            </w:tcBorders>
            <w:vAlign w:val="center"/>
            <w:hideMark/>
          </w:tcPr>
          <w:p w14:paraId="091F5E06"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184" w:type="dxa"/>
            <w:tcBorders>
              <w:top w:val="nil"/>
              <w:left w:val="nil"/>
              <w:bottom w:val="single" w:sz="4" w:space="0" w:color="auto"/>
              <w:right w:val="single" w:sz="4" w:space="0" w:color="auto"/>
            </w:tcBorders>
            <w:vAlign w:val="center"/>
            <w:hideMark/>
          </w:tcPr>
          <w:p w14:paraId="1366B1F2"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089" w:type="dxa"/>
            <w:tcBorders>
              <w:top w:val="nil"/>
              <w:left w:val="nil"/>
              <w:bottom w:val="single" w:sz="4" w:space="0" w:color="auto"/>
              <w:right w:val="double" w:sz="6" w:space="0" w:color="auto"/>
            </w:tcBorders>
            <w:vAlign w:val="center"/>
            <w:hideMark/>
          </w:tcPr>
          <w:p w14:paraId="65C5595E" w14:textId="77777777" w:rsidR="003151A2" w:rsidRPr="003151A2" w:rsidRDefault="003151A2" w:rsidP="008C1494">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688" w:type="dxa"/>
            <w:tcBorders>
              <w:top w:val="nil"/>
              <w:left w:val="nil"/>
              <w:bottom w:val="single" w:sz="4" w:space="0" w:color="auto"/>
              <w:right w:val="double" w:sz="4" w:space="0" w:color="auto"/>
            </w:tcBorders>
            <w:hideMark/>
          </w:tcPr>
          <w:p w14:paraId="5F025DCA" w14:textId="77777777" w:rsidR="003151A2" w:rsidRPr="003151A2" w:rsidRDefault="003151A2" w:rsidP="008C1494">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3.8.</w:t>
            </w:r>
          </w:p>
        </w:tc>
      </w:tr>
      <w:tr w:rsidR="00044B5F" w:rsidRPr="003151A2" w14:paraId="01FA86B5" w14:textId="77777777" w:rsidTr="00EE3EA5">
        <w:trPr>
          <w:cantSplit/>
          <w:ins w:id="589" w:author="Turnbull, Karen" w:date="2022-10-27T17:59:00Z"/>
        </w:trPr>
        <w:tc>
          <w:tcPr>
            <w:tcW w:w="703" w:type="dxa"/>
            <w:tcBorders>
              <w:top w:val="nil"/>
              <w:left w:val="double" w:sz="4" w:space="0" w:color="auto"/>
              <w:bottom w:val="single" w:sz="4" w:space="0" w:color="auto"/>
              <w:right w:val="double" w:sz="6" w:space="0" w:color="auto"/>
            </w:tcBorders>
          </w:tcPr>
          <w:p w14:paraId="1A596A55" w14:textId="77777777" w:rsidR="003151A2" w:rsidRPr="003151A2" w:rsidRDefault="003151A2" w:rsidP="00EE3EA5">
            <w:pPr>
              <w:tabs>
                <w:tab w:val="left" w:pos="720"/>
              </w:tabs>
              <w:overflowPunct/>
              <w:autoSpaceDE/>
              <w:adjustRightInd/>
              <w:spacing w:before="10" w:after="10"/>
              <w:ind w:left="-57" w:right="-57"/>
              <w:rPr>
                <w:ins w:id="590" w:author="Turnbull, Karen" w:date="2022-10-27T17:59:00Z"/>
                <w:rFonts w:asciiTheme="majorBidi" w:hAnsiTheme="majorBidi" w:cstheme="majorBidi"/>
                <w:sz w:val="18"/>
                <w:szCs w:val="18"/>
                <w:lang w:val="en-US" w:eastAsia="zh-CN"/>
              </w:rPr>
            </w:pPr>
            <w:ins w:id="591" w:author="Author">
              <w:r w:rsidRPr="003151A2">
                <w:rPr>
                  <w:rFonts w:asciiTheme="majorBidi" w:hAnsiTheme="majorBidi" w:cstheme="majorBidi"/>
                  <w:sz w:val="18"/>
                  <w:szCs w:val="18"/>
                  <w:lang w:val="en-US" w:eastAsia="zh-CN"/>
                </w:rPr>
                <w:t>3.8b</w:t>
              </w:r>
            </w:ins>
          </w:p>
        </w:tc>
        <w:tc>
          <w:tcPr>
            <w:tcW w:w="4316" w:type="dxa"/>
            <w:tcBorders>
              <w:top w:val="nil"/>
              <w:left w:val="nil"/>
              <w:bottom w:val="single" w:sz="4" w:space="0" w:color="auto"/>
              <w:right w:val="double" w:sz="6" w:space="0" w:color="auto"/>
            </w:tcBorders>
          </w:tcPr>
          <w:p w14:paraId="7350EFA8" w14:textId="77777777" w:rsidR="003151A2" w:rsidRPr="003151A2" w:rsidRDefault="003151A2" w:rsidP="00EE3EA5">
            <w:pPr>
              <w:spacing w:before="30" w:after="30"/>
              <w:ind w:left="170" w:right="57"/>
              <w:rPr>
                <w:ins w:id="592" w:author="Author"/>
                <w:rFonts w:asciiTheme="majorBidi" w:eastAsiaTheme="minorHAnsi" w:hAnsiTheme="majorBidi" w:cstheme="majorBidi"/>
                <w:b/>
                <w:color w:val="000000"/>
                <w:sz w:val="18"/>
                <w:szCs w:val="18"/>
                <w:lang w:val="en-US"/>
              </w:rPr>
            </w:pPr>
            <w:ins w:id="593" w:author="Author">
              <w:r w:rsidRPr="003151A2">
                <w:rPr>
                  <w:rFonts w:asciiTheme="majorBidi" w:eastAsiaTheme="minorHAnsi" w:hAnsiTheme="majorBidi" w:cstheme="majorBidi"/>
                  <w:color w:val="000000"/>
                  <w:sz w:val="18"/>
                  <w:szCs w:val="18"/>
                  <w:lang w:val="en-US"/>
                </w:rPr>
                <w:t>the radiated power, in </w:t>
              </w:r>
              <w:proofErr w:type="spellStart"/>
              <w:r w:rsidRPr="003151A2">
                <w:rPr>
                  <w:rFonts w:asciiTheme="majorBidi" w:eastAsiaTheme="minorHAnsi" w:hAnsiTheme="majorBidi" w:cstheme="majorBidi"/>
                  <w:color w:val="000000"/>
                  <w:sz w:val="18"/>
                  <w:szCs w:val="18"/>
                  <w:lang w:val="en-US"/>
                </w:rPr>
                <w:t>dBW</w:t>
              </w:r>
              <w:proofErr w:type="spellEnd"/>
              <w:r w:rsidRPr="003151A2">
                <w:rPr>
                  <w:rFonts w:asciiTheme="majorBidi" w:eastAsiaTheme="minorHAnsi" w:hAnsiTheme="majorBidi" w:cstheme="majorBidi"/>
                  <w:color w:val="000000"/>
                  <w:sz w:val="18"/>
                  <w:szCs w:val="18"/>
                  <w:lang w:val="en-US"/>
                </w:rPr>
                <w:t>, in one of the forms described in Nos. </w:t>
              </w:r>
              <w:r w:rsidRPr="003151A2">
                <w:rPr>
                  <w:rStyle w:val="Artref"/>
                  <w:rFonts w:eastAsiaTheme="minorHAnsi"/>
                  <w:bCs/>
                  <w:sz w:val="18"/>
                  <w:szCs w:val="18"/>
                  <w:lang w:val="en-US"/>
                </w:rPr>
                <w:t>1.161</w:t>
              </w:r>
              <w:r w:rsidRPr="003151A2">
                <w:rPr>
                  <w:rFonts w:asciiTheme="majorBidi" w:eastAsiaTheme="minorHAnsi" w:hAnsiTheme="majorBidi" w:cstheme="majorBidi"/>
                  <w:color w:val="000000"/>
                  <w:sz w:val="18"/>
                  <w:szCs w:val="18"/>
                  <w:lang w:val="en-US"/>
                </w:rPr>
                <w:t xml:space="preserve"> to </w:t>
              </w:r>
              <w:r w:rsidRPr="003151A2">
                <w:rPr>
                  <w:rStyle w:val="Artref"/>
                  <w:rFonts w:eastAsiaTheme="minorHAnsi"/>
                  <w:bCs/>
                  <w:sz w:val="18"/>
                  <w:szCs w:val="18"/>
                  <w:lang w:val="en-US"/>
                </w:rPr>
                <w:t>1.163</w:t>
              </w:r>
            </w:ins>
          </w:p>
          <w:p w14:paraId="0306E364" w14:textId="77777777" w:rsidR="003151A2" w:rsidRPr="003151A2" w:rsidRDefault="003151A2" w:rsidP="00EE3EA5">
            <w:pPr>
              <w:keepNext/>
              <w:spacing w:before="10" w:after="10"/>
              <w:ind w:left="283"/>
              <w:rPr>
                <w:ins w:id="594" w:author="Turnbull, Karen" w:date="2022-10-27T17:59:00Z"/>
                <w:rFonts w:asciiTheme="majorBidi" w:hAnsiTheme="majorBidi" w:cstheme="majorBidi"/>
                <w:sz w:val="18"/>
                <w:szCs w:val="18"/>
                <w:lang w:val="en-US"/>
              </w:rPr>
            </w:pPr>
            <w:ins w:id="595" w:author="Author">
              <w:r w:rsidRPr="003151A2">
                <w:rPr>
                  <w:rFonts w:asciiTheme="majorBidi" w:hAnsiTheme="majorBidi" w:cstheme="majorBidi"/>
                  <w:i/>
                  <w:iCs/>
                  <w:sz w:val="18"/>
                  <w:szCs w:val="18"/>
                  <w:lang w:val="en-US"/>
                </w:rPr>
                <w:t>Note</w:t>
              </w:r>
              <w:r w:rsidRPr="003151A2">
                <w:rPr>
                  <w:rFonts w:asciiTheme="majorBidi" w:hAnsiTheme="majorBidi" w:cstheme="majorBidi"/>
                  <w:sz w:val="18"/>
                  <w:szCs w:val="18"/>
                  <w:lang w:val="en-US"/>
                </w:rPr>
                <w:t xml:space="preserve"> – For a receiving HAPS, the radiated power refers to the associated transmitting mobile station(s)</w:t>
              </w:r>
            </w:ins>
          </w:p>
        </w:tc>
        <w:tc>
          <w:tcPr>
            <w:tcW w:w="807" w:type="dxa"/>
            <w:tcBorders>
              <w:top w:val="nil"/>
              <w:left w:val="nil"/>
              <w:bottom w:val="single" w:sz="4" w:space="0" w:color="auto"/>
              <w:right w:val="single" w:sz="4" w:space="0" w:color="auto"/>
            </w:tcBorders>
            <w:vAlign w:val="center"/>
          </w:tcPr>
          <w:p w14:paraId="3A4E2169" w14:textId="77777777" w:rsidR="003151A2" w:rsidRPr="003151A2" w:rsidRDefault="003151A2" w:rsidP="00EE3EA5">
            <w:pPr>
              <w:tabs>
                <w:tab w:val="left" w:pos="720"/>
              </w:tabs>
              <w:overflowPunct/>
              <w:autoSpaceDE/>
              <w:adjustRightInd/>
              <w:spacing w:before="10" w:after="10"/>
              <w:jc w:val="center"/>
              <w:rPr>
                <w:ins w:id="596" w:author="Turnbull, Karen" w:date="2022-10-27T17:59:00Z"/>
                <w:rFonts w:asciiTheme="majorBidi" w:hAnsiTheme="majorBidi" w:cstheme="majorBidi"/>
                <w:b/>
                <w:bCs/>
                <w:sz w:val="18"/>
                <w:szCs w:val="18"/>
                <w:lang w:val="en-US" w:eastAsia="zh-CN"/>
              </w:rPr>
            </w:pPr>
          </w:p>
        </w:tc>
        <w:tc>
          <w:tcPr>
            <w:tcW w:w="822" w:type="dxa"/>
            <w:tcBorders>
              <w:top w:val="nil"/>
              <w:left w:val="nil"/>
              <w:bottom w:val="single" w:sz="4" w:space="0" w:color="auto"/>
              <w:right w:val="single" w:sz="4" w:space="0" w:color="auto"/>
            </w:tcBorders>
            <w:vAlign w:val="center"/>
          </w:tcPr>
          <w:p w14:paraId="626487D2" w14:textId="77777777" w:rsidR="003151A2" w:rsidRPr="003151A2" w:rsidRDefault="003151A2" w:rsidP="00EE3EA5">
            <w:pPr>
              <w:tabs>
                <w:tab w:val="left" w:pos="720"/>
              </w:tabs>
              <w:overflowPunct/>
              <w:autoSpaceDE/>
              <w:adjustRightInd/>
              <w:spacing w:before="10" w:after="10"/>
              <w:jc w:val="center"/>
              <w:rPr>
                <w:ins w:id="597" w:author="Turnbull, Karen" w:date="2022-10-27T17:59:00Z"/>
                <w:rFonts w:asciiTheme="majorBidi" w:hAnsiTheme="majorBidi" w:cstheme="majorBidi"/>
                <w:b/>
                <w:bCs/>
                <w:sz w:val="18"/>
                <w:szCs w:val="18"/>
                <w:lang w:val="en-US" w:eastAsia="zh-CN"/>
              </w:rPr>
            </w:pPr>
            <w:ins w:id="598" w:author="Author">
              <w:r w:rsidRPr="003151A2">
                <w:rPr>
                  <w:rFonts w:asciiTheme="majorBidi" w:hAnsiTheme="majorBidi" w:cstheme="majorBidi"/>
                  <w:b/>
                  <w:bCs/>
                  <w:sz w:val="18"/>
                  <w:szCs w:val="18"/>
                  <w:lang w:val="en-US" w:eastAsia="zh-CN"/>
                </w:rPr>
                <w:t>X</w:t>
              </w:r>
            </w:ins>
          </w:p>
        </w:tc>
        <w:tc>
          <w:tcPr>
            <w:tcW w:w="1184" w:type="dxa"/>
            <w:tcBorders>
              <w:top w:val="nil"/>
              <w:left w:val="nil"/>
              <w:bottom w:val="single" w:sz="4" w:space="0" w:color="auto"/>
              <w:right w:val="single" w:sz="4" w:space="0" w:color="auto"/>
            </w:tcBorders>
            <w:vAlign w:val="center"/>
          </w:tcPr>
          <w:p w14:paraId="45BB697E" w14:textId="77777777" w:rsidR="003151A2" w:rsidRPr="003151A2" w:rsidRDefault="003151A2" w:rsidP="00EE3EA5">
            <w:pPr>
              <w:tabs>
                <w:tab w:val="left" w:pos="720"/>
              </w:tabs>
              <w:overflowPunct/>
              <w:autoSpaceDE/>
              <w:adjustRightInd/>
              <w:spacing w:before="10" w:after="10"/>
              <w:jc w:val="center"/>
              <w:rPr>
                <w:ins w:id="599" w:author="Turnbull, Karen" w:date="2022-10-27T17:59:00Z"/>
                <w:rFonts w:asciiTheme="majorBidi" w:hAnsiTheme="majorBidi" w:cstheme="majorBidi"/>
                <w:b/>
                <w:bCs/>
                <w:sz w:val="18"/>
                <w:szCs w:val="18"/>
                <w:lang w:val="en-US" w:eastAsia="zh-CN"/>
              </w:rPr>
            </w:pPr>
          </w:p>
        </w:tc>
        <w:tc>
          <w:tcPr>
            <w:tcW w:w="1089" w:type="dxa"/>
            <w:tcBorders>
              <w:top w:val="nil"/>
              <w:left w:val="nil"/>
              <w:bottom w:val="single" w:sz="4" w:space="0" w:color="auto"/>
              <w:right w:val="double" w:sz="6" w:space="0" w:color="auto"/>
            </w:tcBorders>
            <w:vAlign w:val="center"/>
          </w:tcPr>
          <w:p w14:paraId="41CAD752" w14:textId="77777777" w:rsidR="003151A2" w:rsidRPr="003151A2" w:rsidRDefault="003151A2" w:rsidP="00EE3EA5">
            <w:pPr>
              <w:tabs>
                <w:tab w:val="left" w:pos="720"/>
              </w:tabs>
              <w:overflowPunct/>
              <w:autoSpaceDE/>
              <w:adjustRightInd/>
              <w:spacing w:before="10" w:after="10"/>
              <w:jc w:val="center"/>
              <w:rPr>
                <w:ins w:id="600" w:author="Turnbull, Karen" w:date="2022-10-27T17:59:00Z"/>
                <w:rFonts w:asciiTheme="majorBidi" w:hAnsiTheme="majorBidi" w:cstheme="majorBidi"/>
                <w:b/>
                <w:bCs/>
                <w:sz w:val="18"/>
                <w:szCs w:val="18"/>
                <w:lang w:val="en-US" w:eastAsia="zh-CN"/>
              </w:rPr>
            </w:pPr>
          </w:p>
        </w:tc>
        <w:tc>
          <w:tcPr>
            <w:tcW w:w="688" w:type="dxa"/>
            <w:tcBorders>
              <w:top w:val="nil"/>
              <w:left w:val="nil"/>
              <w:bottom w:val="single" w:sz="4" w:space="0" w:color="auto"/>
              <w:right w:val="double" w:sz="4" w:space="0" w:color="auto"/>
            </w:tcBorders>
          </w:tcPr>
          <w:p w14:paraId="1DB348BF" w14:textId="77777777" w:rsidR="003151A2" w:rsidRPr="003151A2" w:rsidRDefault="003151A2" w:rsidP="00EE3EA5">
            <w:pPr>
              <w:tabs>
                <w:tab w:val="left" w:pos="720"/>
              </w:tabs>
              <w:overflowPunct/>
              <w:autoSpaceDE/>
              <w:adjustRightInd/>
              <w:spacing w:before="10" w:after="10"/>
              <w:ind w:left="-57" w:right="-57"/>
              <w:rPr>
                <w:ins w:id="601" w:author="Turnbull, Karen" w:date="2022-10-27T17:59:00Z"/>
                <w:rFonts w:asciiTheme="majorBidi" w:hAnsiTheme="majorBidi" w:cstheme="majorBidi"/>
                <w:sz w:val="18"/>
                <w:szCs w:val="18"/>
                <w:lang w:val="en-US" w:eastAsia="zh-CN"/>
              </w:rPr>
            </w:pPr>
            <w:ins w:id="602" w:author="Author">
              <w:r w:rsidRPr="003151A2">
                <w:rPr>
                  <w:rFonts w:asciiTheme="majorBidi" w:hAnsiTheme="majorBidi" w:cstheme="majorBidi"/>
                  <w:sz w:val="18"/>
                  <w:szCs w:val="18"/>
                  <w:lang w:val="en-US" w:eastAsia="zh-CN"/>
                </w:rPr>
                <w:t>3.8b</w:t>
              </w:r>
            </w:ins>
          </w:p>
        </w:tc>
      </w:tr>
      <w:tr w:rsidR="00044B5F" w:rsidRPr="003151A2" w14:paraId="16E4B492" w14:textId="77777777" w:rsidTr="00EE3EA5">
        <w:trPr>
          <w:cantSplit/>
        </w:trPr>
        <w:tc>
          <w:tcPr>
            <w:tcW w:w="703" w:type="dxa"/>
            <w:tcBorders>
              <w:top w:val="nil"/>
              <w:left w:val="double" w:sz="4" w:space="0" w:color="auto"/>
              <w:bottom w:val="single" w:sz="4" w:space="0" w:color="auto"/>
              <w:right w:val="double" w:sz="6" w:space="0" w:color="auto"/>
            </w:tcBorders>
            <w:hideMark/>
          </w:tcPr>
          <w:p w14:paraId="030E6D87"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8.aa</w:t>
            </w:r>
            <w:proofErr w:type="gramEnd"/>
          </w:p>
        </w:tc>
        <w:tc>
          <w:tcPr>
            <w:tcW w:w="4316" w:type="dxa"/>
            <w:tcBorders>
              <w:top w:val="single" w:sz="4" w:space="0" w:color="auto"/>
              <w:left w:val="nil"/>
              <w:bottom w:val="single" w:sz="2" w:space="0" w:color="auto"/>
              <w:right w:val="double" w:sz="6" w:space="0" w:color="auto"/>
            </w:tcBorders>
            <w:hideMark/>
          </w:tcPr>
          <w:p w14:paraId="5B8C881E" w14:textId="77777777" w:rsidR="003151A2" w:rsidRPr="003151A2" w:rsidRDefault="003151A2" w:rsidP="00EE3EA5">
            <w:pPr>
              <w:spacing w:before="10" w:after="10"/>
              <w:ind w:left="113"/>
              <w:rPr>
                <w:rFonts w:asciiTheme="majorBidi" w:hAnsiTheme="majorBidi" w:cstheme="majorBidi"/>
                <w:sz w:val="18"/>
                <w:szCs w:val="18"/>
                <w:lang w:val="en-US"/>
              </w:rPr>
            </w:pPr>
            <w:r w:rsidRPr="003151A2">
              <w:rPr>
                <w:rFonts w:asciiTheme="majorBidi" w:hAnsiTheme="majorBidi" w:cstheme="majorBidi"/>
                <w:sz w:val="18"/>
                <w:szCs w:val="18"/>
                <w:lang w:val="en-US"/>
              </w:rPr>
              <w:t>the power delivered to the antenna, in </w:t>
            </w:r>
            <w:proofErr w:type="spellStart"/>
            <w:r w:rsidRPr="003151A2">
              <w:rPr>
                <w:rFonts w:asciiTheme="majorBidi" w:hAnsiTheme="majorBidi" w:cstheme="majorBidi"/>
                <w:sz w:val="18"/>
                <w:szCs w:val="18"/>
                <w:lang w:val="en-US"/>
              </w:rPr>
              <w:t>dBW</w:t>
            </w:r>
            <w:proofErr w:type="spellEnd"/>
            <w:r w:rsidRPr="003151A2">
              <w:rPr>
                <w:rFonts w:asciiTheme="majorBidi" w:hAnsiTheme="majorBidi" w:cstheme="majorBidi"/>
                <w:sz w:val="18"/>
                <w:szCs w:val="18"/>
                <w:lang w:val="en-US"/>
              </w:rPr>
              <w:t>, excluding the level of power control in 3.8.BA under clear-sky conditions</w:t>
            </w:r>
          </w:p>
          <w:p w14:paraId="394EE0F4" w14:textId="77777777" w:rsidR="003151A2" w:rsidRPr="003151A2" w:rsidRDefault="003151A2" w:rsidP="00EE3EA5">
            <w:pPr>
              <w:spacing w:before="10" w:after="10"/>
              <w:ind w:left="283"/>
              <w:rPr>
                <w:rFonts w:asciiTheme="majorBidi" w:hAnsiTheme="majorBidi" w:cstheme="majorBidi"/>
                <w:sz w:val="18"/>
                <w:szCs w:val="18"/>
                <w:lang w:val="en-US"/>
              </w:rPr>
            </w:pPr>
            <w:r w:rsidRPr="003151A2">
              <w:rPr>
                <w:rFonts w:asciiTheme="majorBidi" w:hAnsiTheme="majorBidi" w:cstheme="majorBidi"/>
                <w:i/>
                <w:iCs/>
                <w:sz w:val="18"/>
                <w:szCs w:val="18"/>
                <w:lang w:val="en-US"/>
              </w:rPr>
              <w:t>Note</w:t>
            </w:r>
            <w:r w:rsidRPr="003151A2">
              <w:rPr>
                <w:rFonts w:asciiTheme="majorBidi" w:hAnsiTheme="majorBidi" w:cstheme="majorBidi"/>
                <w:sz w:val="18"/>
                <w:szCs w:val="18"/>
                <w:lang w:val="en-US"/>
              </w:rPr>
              <w:t xml:space="preserve"> – For a receiving HAPS, the power delivered to the antenna refers to the associated transmitting ground station(s)</w:t>
            </w:r>
          </w:p>
        </w:tc>
        <w:tc>
          <w:tcPr>
            <w:tcW w:w="807" w:type="dxa"/>
            <w:tcBorders>
              <w:top w:val="nil"/>
              <w:left w:val="nil"/>
              <w:bottom w:val="single" w:sz="4" w:space="0" w:color="auto"/>
              <w:right w:val="single" w:sz="4" w:space="0" w:color="auto"/>
            </w:tcBorders>
            <w:vAlign w:val="center"/>
            <w:hideMark/>
          </w:tcPr>
          <w:p w14:paraId="2218BEB8"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822" w:type="dxa"/>
            <w:tcBorders>
              <w:top w:val="nil"/>
              <w:left w:val="single" w:sz="4" w:space="0" w:color="auto"/>
              <w:bottom w:val="single" w:sz="4" w:space="0" w:color="auto"/>
              <w:right w:val="single" w:sz="4" w:space="0" w:color="auto"/>
            </w:tcBorders>
            <w:vAlign w:val="center"/>
            <w:hideMark/>
          </w:tcPr>
          <w:p w14:paraId="2A5956A9" w14:textId="77777777" w:rsidR="003151A2" w:rsidRPr="003151A2" w:rsidRDefault="003151A2" w:rsidP="00EE3EA5">
            <w:pPr>
              <w:rPr>
                <w:rFonts w:asciiTheme="majorBidi" w:hAnsiTheme="majorBidi" w:cstheme="majorBidi"/>
                <w:b/>
                <w:bCs/>
                <w:sz w:val="18"/>
                <w:szCs w:val="18"/>
                <w:lang w:val="en-US" w:eastAsia="zh-CN"/>
              </w:rPr>
            </w:pPr>
          </w:p>
        </w:tc>
        <w:tc>
          <w:tcPr>
            <w:tcW w:w="1184" w:type="dxa"/>
            <w:tcBorders>
              <w:top w:val="nil"/>
              <w:left w:val="single" w:sz="4" w:space="0" w:color="auto"/>
              <w:bottom w:val="single" w:sz="4" w:space="0" w:color="auto"/>
              <w:right w:val="single" w:sz="4" w:space="0" w:color="auto"/>
            </w:tcBorders>
            <w:vAlign w:val="center"/>
            <w:hideMark/>
          </w:tcPr>
          <w:p w14:paraId="405E659D"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089" w:type="dxa"/>
            <w:tcBorders>
              <w:top w:val="nil"/>
              <w:left w:val="single" w:sz="4" w:space="0" w:color="auto"/>
              <w:bottom w:val="single" w:sz="4" w:space="0" w:color="auto"/>
              <w:right w:val="double" w:sz="6" w:space="0" w:color="auto"/>
            </w:tcBorders>
            <w:vAlign w:val="center"/>
            <w:hideMark/>
          </w:tcPr>
          <w:p w14:paraId="006D182C"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688" w:type="dxa"/>
            <w:tcBorders>
              <w:top w:val="nil"/>
              <w:left w:val="double" w:sz="6" w:space="0" w:color="auto"/>
              <w:bottom w:val="single" w:sz="4" w:space="0" w:color="auto"/>
              <w:right w:val="double" w:sz="4" w:space="0" w:color="auto"/>
            </w:tcBorders>
            <w:hideMark/>
          </w:tcPr>
          <w:p w14:paraId="7445052E"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8.aa</w:t>
            </w:r>
            <w:proofErr w:type="gramEnd"/>
          </w:p>
        </w:tc>
      </w:tr>
      <w:tr w:rsidR="00044B5F" w:rsidRPr="003151A2" w14:paraId="1FD60E7B" w14:textId="77777777" w:rsidTr="00EE3EA5">
        <w:trPr>
          <w:cantSplit/>
        </w:trPr>
        <w:tc>
          <w:tcPr>
            <w:tcW w:w="703" w:type="dxa"/>
            <w:tcBorders>
              <w:top w:val="nil"/>
              <w:left w:val="double" w:sz="4" w:space="0" w:color="auto"/>
              <w:bottom w:val="single" w:sz="4" w:space="0" w:color="auto"/>
              <w:right w:val="double" w:sz="6" w:space="0" w:color="auto"/>
            </w:tcBorders>
            <w:hideMark/>
          </w:tcPr>
          <w:p w14:paraId="5EEFF19F"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8.AB</w:t>
            </w:r>
            <w:proofErr w:type="gramEnd"/>
          </w:p>
        </w:tc>
        <w:tc>
          <w:tcPr>
            <w:tcW w:w="4316" w:type="dxa"/>
            <w:tcBorders>
              <w:top w:val="single" w:sz="2" w:space="0" w:color="auto"/>
              <w:left w:val="nil"/>
              <w:bottom w:val="single" w:sz="4" w:space="0" w:color="auto"/>
              <w:right w:val="double" w:sz="6" w:space="0" w:color="auto"/>
            </w:tcBorders>
            <w:hideMark/>
          </w:tcPr>
          <w:p w14:paraId="36153D86" w14:textId="77777777" w:rsidR="003151A2" w:rsidRPr="003151A2" w:rsidRDefault="003151A2" w:rsidP="00EE3EA5">
            <w:pPr>
              <w:spacing w:before="10" w:after="10"/>
              <w:ind w:left="113"/>
              <w:rPr>
                <w:rFonts w:asciiTheme="majorBidi" w:hAnsiTheme="majorBidi" w:cstheme="majorBidi"/>
                <w:sz w:val="18"/>
                <w:szCs w:val="18"/>
                <w:lang w:val="en-US"/>
              </w:rPr>
            </w:pPr>
            <w:r w:rsidRPr="003151A2">
              <w:rPr>
                <w:rFonts w:asciiTheme="majorBidi" w:hAnsiTheme="majorBidi" w:cstheme="majorBidi"/>
                <w:sz w:val="18"/>
                <w:szCs w:val="18"/>
                <w:lang w:val="en-US"/>
              </w:rPr>
              <w:t>the power density</w:t>
            </w:r>
            <w:r w:rsidRPr="003151A2">
              <w:rPr>
                <w:rFonts w:asciiTheme="majorBidi" w:hAnsiTheme="majorBidi" w:cstheme="majorBidi"/>
                <w:sz w:val="18"/>
                <w:szCs w:val="18"/>
                <w:vertAlign w:val="superscript"/>
                <w:lang w:val="en-US"/>
              </w:rPr>
              <w:t>1</w:t>
            </w:r>
            <w:r w:rsidRPr="003151A2">
              <w:rPr>
                <w:rFonts w:asciiTheme="majorBidi" w:hAnsiTheme="majorBidi" w:cstheme="majorBidi"/>
                <w:sz w:val="18"/>
                <w:szCs w:val="18"/>
                <w:lang w:val="en-US"/>
              </w:rPr>
              <w:t xml:space="preserve"> averaged over the worst 1 MHz band delivered to the antenna under clear-sky conditions</w:t>
            </w:r>
          </w:p>
        </w:tc>
        <w:tc>
          <w:tcPr>
            <w:tcW w:w="807" w:type="dxa"/>
            <w:tcBorders>
              <w:top w:val="nil"/>
              <w:left w:val="nil"/>
              <w:bottom w:val="single" w:sz="4" w:space="0" w:color="auto"/>
              <w:right w:val="single" w:sz="4" w:space="0" w:color="auto"/>
            </w:tcBorders>
            <w:vAlign w:val="center"/>
            <w:hideMark/>
          </w:tcPr>
          <w:p w14:paraId="67E61292"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822" w:type="dxa"/>
            <w:tcBorders>
              <w:top w:val="nil"/>
              <w:left w:val="nil"/>
              <w:bottom w:val="single" w:sz="4" w:space="0" w:color="auto"/>
              <w:right w:val="single" w:sz="4" w:space="0" w:color="auto"/>
            </w:tcBorders>
            <w:vAlign w:val="center"/>
            <w:hideMark/>
          </w:tcPr>
          <w:p w14:paraId="00636387" w14:textId="77777777" w:rsidR="003151A2" w:rsidRPr="003151A2" w:rsidRDefault="003151A2" w:rsidP="00EE3EA5">
            <w:pPr>
              <w:rPr>
                <w:rFonts w:asciiTheme="majorBidi" w:hAnsiTheme="majorBidi" w:cstheme="majorBidi"/>
                <w:b/>
                <w:bCs/>
                <w:sz w:val="18"/>
                <w:szCs w:val="18"/>
                <w:lang w:val="en-US" w:eastAsia="zh-CN"/>
              </w:rPr>
            </w:pPr>
          </w:p>
        </w:tc>
        <w:tc>
          <w:tcPr>
            <w:tcW w:w="1184" w:type="dxa"/>
            <w:tcBorders>
              <w:top w:val="nil"/>
              <w:left w:val="nil"/>
              <w:bottom w:val="single" w:sz="4" w:space="0" w:color="auto"/>
              <w:right w:val="single" w:sz="4" w:space="0" w:color="auto"/>
            </w:tcBorders>
            <w:vAlign w:val="center"/>
            <w:hideMark/>
          </w:tcPr>
          <w:p w14:paraId="7FEDE883"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089" w:type="dxa"/>
            <w:tcBorders>
              <w:top w:val="nil"/>
              <w:left w:val="nil"/>
              <w:bottom w:val="single" w:sz="4" w:space="0" w:color="auto"/>
              <w:right w:val="double" w:sz="6" w:space="0" w:color="auto"/>
            </w:tcBorders>
            <w:vAlign w:val="center"/>
            <w:hideMark/>
          </w:tcPr>
          <w:p w14:paraId="64FDEBD1" w14:textId="77777777" w:rsidR="003151A2" w:rsidRPr="003151A2" w:rsidRDefault="003151A2" w:rsidP="00EE3EA5">
            <w:pPr>
              <w:rPr>
                <w:rFonts w:asciiTheme="majorBidi" w:hAnsiTheme="majorBidi" w:cstheme="majorBidi"/>
                <w:b/>
                <w:bCs/>
                <w:sz w:val="18"/>
                <w:szCs w:val="18"/>
                <w:lang w:val="en-US" w:eastAsia="zh-CN"/>
              </w:rPr>
            </w:pPr>
          </w:p>
        </w:tc>
        <w:tc>
          <w:tcPr>
            <w:tcW w:w="688" w:type="dxa"/>
            <w:tcBorders>
              <w:top w:val="nil"/>
              <w:left w:val="nil"/>
              <w:bottom w:val="single" w:sz="4" w:space="0" w:color="auto"/>
              <w:right w:val="double" w:sz="4" w:space="0" w:color="auto"/>
            </w:tcBorders>
            <w:hideMark/>
          </w:tcPr>
          <w:p w14:paraId="7C4C8D4F"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3.8AB</w:t>
            </w:r>
          </w:p>
        </w:tc>
      </w:tr>
      <w:tr w:rsidR="00044B5F" w:rsidRPr="003151A2" w14:paraId="72139165" w14:textId="77777777" w:rsidTr="00EE3EA5">
        <w:trPr>
          <w:cantSplit/>
        </w:trPr>
        <w:tc>
          <w:tcPr>
            <w:tcW w:w="703" w:type="dxa"/>
            <w:tcBorders>
              <w:top w:val="nil"/>
              <w:left w:val="double" w:sz="4" w:space="0" w:color="auto"/>
              <w:bottom w:val="single" w:sz="4" w:space="0" w:color="auto"/>
              <w:right w:val="double" w:sz="6" w:space="0" w:color="auto"/>
            </w:tcBorders>
            <w:hideMark/>
          </w:tcPr>
          <w:p w14:paraId="71F6450B"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3.8.BA</w:t>
            </w:r>
          </w:p>
        </w:tc>
        <w:tc>
          <w:tcPr>
            <w:tcW w:w="4316" w:type="dxa"/>
            <w:tcBorders>
              <w:top w:val="single" w:sz="4" w:space="0" w:color="auto"/>
              <w:left w:val="nil"/>
              <w:bottom w:val="single" w:sz="2" w:space="0" w:color="auto"/>
              <w:right w:val="double" w:sz="6" w:space="0" w:color="auto"/>
            </w:tcBorders>
            <w:hideMark/>
          </w:tcPr>
          <w:p w14:paraId="0FC3B853" w14:textId="77777777" w:rsidR="003151A2" w:rsidRPr="003151A2" w:rsidRDefault="003151A2" w:rsidP="00EE3EA5">
            <w:pPr>
              <w:tabs>
                <w:tab w:val="left" w:pos="720"/>
              </w:tabs>
              <w:overflowPunct/>
              <w:autoSpaceDE/>
              <w:adjustRightInd/>
              <w:spacing w:before="10" w:after="10"/>
              <w:ind w:left="113" w:firstLineChars="2" w:firstLine="4"/>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the range of power control, in dB</w:t>
            </w:r>
          </w:p>
          <w:p w14:paraId="62830F68" w14:textId="77777777" w:rsidR="003151A2" w:rsidRPr="003151A2" w:rsidRDefault="003151A2" w:rsidP="00EE3EA5">
            <w:pPr>
              <w:spacing w:before="10" w:after="10"/>
              <w:ind w:left="283"/>
              <w:rPr>
                <w:rFonts w:asciiTheme="majorBidi" w:hAnsiTheme="majorBidi" w:cstheme="majorBidi"/>
                <w:sz w:val="18"/>
                <w:szCs w:val="18"/>
                <w:lang w:val="en-US"/>
              </w:rPr>
            </w:pPr>
            <w:r w:rsidRPr="003151A2">
              <w:rPr>
                <w:rFonts w:asciiTheme="majorBidi" w:hAnsiTheme="majorBidi" w:cstheme="majorBidi"/>
                <w:i/>
                <w:iCs/>
                <w:sz w:val="18"/>
                <w:szCs w:val="18"/>
                <w:lang w:val="en-US"/>
              </w:rPr>
              <w:t>Note</w:t>
            </w:r>
            <w:r w:rsidRPr="003151A2">
              <w:rPr>
                <w:rFonts w:asciiTheme="majorBidi" w:hAnsiTheme="majorBidi" w:cstheme="majorBidi"/>
                <w:sz w:val="18"/>
                <w:szCs w:val="18"/>
                <w:lang w:val="en-US"/>
              </w:rPr>
              <w:t xml:space="preserve"> – For a receiving HAPS, the power control refers to its use by the associated transmitting ground station(s)</w:t>
            </w:r>
          </w:p>
          <w:p w14:paraId="58F2FF04" w14:textId="77777777" w:rsidR="003151A2" w:rsidRPr="003151A2" w:rsidRDefault="003151A2" w:rsidP="00EE3EA5">
            <w:pPr>
              <w:spacing w:before="10" w:after="10"/>
              <w:ind w:left="510"/>
              <w:rPr>
                <w:rFonts w:asciiTheme="majorBidi" w:hAnsiTheme="majorBidi" w:cstheme="majorBidi"/>
                <w:sz w:val="18"/>
                <w:szCs w:val="18"/>
                <w:lang w:val="en-US"/>
              </w:rPr>
            </w:pPr>
            <w:r w:rsidRPr="003151A2">
              <w:rPr>
                <w:rFonts w:asciiTheme="majorBidi" w:hAnsiTheme="majorBidi" w:cstheme="majorBidi"/>
                <w:sz w:val="18"/>
                <w:szCs w:val="18"/>
                <w:lang w:val="en-US"/>
              </w:rPr>
              <w:t xml:space="preserve">In the case of a transmitting HAPS, required in the </w:t>
            </w:r>
            <w:ins w:id="603" w:author="Aubineau, Philippe" w:date="2022-10-18T13:32:00Z">
              <w:r w:rsidRPr="003151A2">
                <w:rPr>
                  <w:rFonts w:asciiTheme="majorBidi" w:hAnsiTheme="majorBidi" w:cstheme="majorBidi"/>
                  <w:sz w:val="18"/>
                  <w:szCs w:val="18"/>
                  <w:lang w:val="en-US" w:eastAsia="zh-CN"/>
                </w:rPr>
                <w:t>frequency</w:t>
              </w:r>
              <w:r w:rsidRPr="003151A2">
                <w:rPr>
                  <w:rFonts w:asciiTheme="majorBidi" w:hAnsiTheme="majorBidi" w:cstheme="majorBidi"/>
                  <w:sz w:val="18"/>
                  <w:szCs w:val="18"/>
                  <w:lang w:val="en-US"/>
                </w:rPr>
                <w:t xml:space="preserve"> </w:t>
              </w:r>
            </w:ins>
            <w:r w:rsidRPr="003151A2">
              <w:rPr>
                <w:rFonts w:asciiTheme="majorBidi" w:hAnsiTheme="majorBidi" w:cstheme="majorBidi"/>
                <w:sz w:val="18"/>
                <w:szCs w:val="18"/>
                <w:lang w:val="en-US"/>
              </w:rPr>
              <w:t>bands, 21.4-22</w:t>
            </w:r>
            <w:r w:rsidRPr="003151A2">
              <w:rPr>
                <w:sz w:val="18"/>
                <w:szCs w:val="18"/>
                <w:lang w:val="en-US" w:eastAsia="zh-CN"/>
              </w:rPr>
              <w:t> </w:t>
            </w:r>
            <w:r w:rsidRPr="003151A2">
              <w:rPr>
                <w:rFonts w:asciiTheme="majorBidi" w:hAnsiTheme="majorBidi" w:cstheme="majorBidi"/>
                <w:sz w:val="18"/>
                <w:szCs w:val="18"/>
                <w:lang w:val="en-US"/>
              </w:rPr>
              <w:t>GHz, 24.25-25.25</w:t>
            </w:r>
            <w:r w:rsidRPr="003151A2">
              <w:rPr>
                <w:sz w:val="18"/>
                <w:szCs w:val="18"/>
                <w:lang w:val="en-US" w:eastAsia="zh-CN"/>
              </w:rPr>
              <w:t> </w:t>
            </w:r>
            <w:r w:rsidRPr="003151A2">
              <w:rPr>
                <w:rFonts w:asciiTheme="majorBidi" w:hAnsiTheme="majorBidi" w:cstheme="majorBidi"/>
                <w:sz w:val="18"/>
                <w:szCs w:val="18"/>
                <w:lang w:val="en-US"/>
              </w:rPr>
              <w:t>GHz, 27-27.5</w:t>
            </w:r>
            <w:r w:rsidRPr="003151A2">
              <w:rPr>
                <w:rFonts w:asciiTheme="majorBidi" w:hAnsiTheme="majorBidi" w:cstheme="majorBidi"/>
                <w:sz w:val="18"/>
                <w:szCs w:val="18"/>
                <w:lang w:val="en-US" w:eastAsia="zh-CN"/>
              </w:rPr>
              <w:t> </w:t>
            </w:r>
            <w:r w:rsidRPr="003151A2">
              <w:rPr>
                <w:rFonts w:asciiTheme="majorBidi" w:hAnsiTheme="majorBidi" w:cstheme="majorBidi"/>
                <w:sz w:val="18"/>
                <w:szCs w:val="18"/>
                <w:lang w:val="en-US"/>
              </w:rPr>
              <w:t>GHz, 31-31.3</w:t>
            </w:r>
            <w:r w:rsidRPr="003151A2">
              <w:rPr>
                <w:rFonts w:asciiTheme="majorBidi" w:hAnsiTheme="majorBidi" w:cstheme="majorBidi"/>
                <w:sz w:val="18"/>
                <w:szCs w:val="18"/>
                <w:lang w:val="en-US" w:eastAsia="zh-CN"/>
              </w:rPr>
              <w:t> </w:t>
            </w:r>
            <w:r w:rsidRPr="003151A2">
              <w:rPr>
                <w:rFonts w:asciiTheme="majorBidi" w:hAnsiTheme="majorBidi" w:cstheme="majorBidi"/>
                <w:sz w:val="18"/>
                <w:szCs w:val="18"/>
                <w:lang w:val="en-US"/>
              </w:rPr>
              <w:t>GHz, 38-39.5</w:t>
            </w:r>
            <w:r w:rsidRPr="003151A2">
              <w:rPr>
                <w:rFonts w:asciiTheme="majorBidi" w:hAnsiTheme="majorBidi" w:cstheme="majorBidi"/>
                <w:sz w:val="18"/>
                <w:szCs w:val="18"/>
                <w:lang w:val="en-US" w:eastAsia="zh-CN"/>
              </w:rPr>
              <w:t> </w:t>
            </w:r>
            <w:r w:rsidRPr="003151A2">
              <w:rPr>
                <w:rFonts w:asciiTheme="majorBidi" w:hAnsiTheme="majorBidi" w:cstheme="majorBidi"/>
                <w:sz w:val="18"/>
                <w:szCs w:val="18"/>
                <w:lang w:val="en-US"/>
              </w:rPr>
              <w:t>GHz, 47.2-47.5 </w:t>
            </w:r>
            <w:proofErr w:type="gramStart"/>
            <w:r w:rsidRPr="003151A2">
              <w:rPr>
                <w:rFonts w:asciiTheme="majorBidi" w:hAnsiTheme="majorBidi" w:cstheme="majorBidi"/>
                <w:sz w:val="18"/>
                <w:szCs w:val="18"/>
                <w:lang w:val="en-US"/>
              </w:rPr>
              <w:t>GHz</w:t>
            </w:r>
            <w:proofErr w:type="gramEnd"/>
            <w:r w:rsidRPr="003151A2">
              <w:rPr>
                <w:rFonts w:asciiTheme="majorBidi" w:hAnsiTheme="majorBidi" w:cstheme="majorBidi"/>
                <w:sz w:val="18"/>
                <w:szCs w:val="18"/>
                <w:lang w:val="en-US"/>
              </w:rPr>
              <w:t xml:space="preserve"> and 47.9-48.2 GHz</w:t>
            </w:r>
          </w:p>
          <w:p w14:paraId="7D2E2E6A" w14:textId="77777777" w:rsidR="003151A2" w:rsidRPr="003151A2" w:rsidRDefault="003151A2" w:rsidP="00EE3EA5">
            <w:pPr>
              <w:spacing w:before="10" w:after="10"/>
              <w:ind w:left="510"/>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 xml:space="preserve">In the case of a receiving HAPS, required in the </w:t>
            </w:r>
            <w:ins w:id="604" w:author="Aubineau, Philippe" w:date="2022-10-18T13:32:00Z">
              <w:r w:rsidRPr="003151A2">
                <w:rPr>
                  <w:rFonts w:asciiTheme="majorBidi" w:hAnsiTheme="majorBidi" w:cstheme="majorBidi"/>
                  <w:sz w:val="18"/>
                  <w:szCs w:val="18"/>
                  <w:lang w:val="en-US" w:eastAsia="zh-CN"/>
                </w:rPr>
                <w:t>frequency</w:t>
              </w:r>
              <w:r w:rsidRPr="003151A2">
                <w:rPr>
                  <w:rFonts w:asciiTheme="majorBidi" w:hAnsiTheme="majorBidi" w:cstheme="majorBidi"/>
                  <w:sz w:val="18"/>
                  <w:szCs w:val="18"/>
                  <w:lang w:val="en-US"/>
                </w:rPr>
                <w:t xml:space="preserve"> </w:t>
              </w:r>
            </w:ins>
            <w:r w:rsidRPr="003151A2">
              <w:rPr>
                <w:rFonts w:asciiTheme="majorBidi" w:hAnsiTheme="majorBidi" w:cstheme="majorBidi"/>
                <w:sz w:val="18"/>
                <w:szCs w:val="18"/>
                <w:lang w:val="en-US"/>
              </w:rPr>
              <w:t>bands</w:t>
            </w:r>
            <w:r w:rsidRPr="003151A2">
              <w:rPr>
                <w:rFonts w:asciiTheme="majorBidi" w:hAnsiTheme="majorBidi" w:cstheme="majorBidi"/>
                <w:color w:val="000000"/>
                <w:sz w:val="18"/>
                <w:szCs w:val="18"/>
                <w:lang w:val="en-US" w:eastAsia="zh-CN"/>
              </w:rPr>
              <w:t xml:space="preserve"> 47.2-47.5 GHz and 47.9-48.2 GHz</w:t>
            </w:r>
          </w:p>
        </w:tc>
        <w:tc>
          <w:tcPr>
            <w:tcW w:w="807" w:type="dxa"/>
            <w:tcBorders>
              <w:top w:val="nil"/>
              <w:left w:val="nil"/>
              <w:bottom w:val="single" w:sz="4" w:space="0" w:color="auto"/>
              <w:right w:val="single" w:sz="4" w:space="0" w:color="auto"/>
            </w:tcBorders>
            <w:vAlign w:val="center"/>
            <w:hideMark/>
          </w:tcPr>
          <w:p w14:paraId="6FB7A346"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822" w:type="dxa"/>
            <w:tcBorders>
              <w:top w:val="nil"/>
              <w:left w:val="single" w:sz="4" w:space="0" w:color="auto"/>
              <w:bottom w:val="single" w:sz="4" w:space="0" w:color="auto"/>
              <w:right w:val="single" w:sz="4" w:space="0" w:color="auto"/>
            </w:tcBorders>
            <w:vAlign w:val="center"/>
            <w:hideMark/>
          </w:tcPr>
          <w:p w14:paraId="72FF9D8D" w14:textId="77777777" w:rsidR="003151A2" w:rsidRPr="003151A2" w:rsidRDefault="003151A2" w:rsidP="00EE3EA5">
            <w:pPr>
              <w:rPr>
                <w:rFonts w:asciiTheme="majorBidi" w:hAnsiTheme="majorBidi" w:cstheme="majorBidi"/>
                <w:b/>
                <w:bCs/>
                <w:sz w:val="18"/>
                <w:szCs w:val="18"/>
                <w:lang w:val="en-US" w:eastAsia="zh-CN"/>
              </w:rPr>
            </w:pPr>
          </w:p>
        </w:tc>
        <w:tc>
          <w:tcPr>
            <w:tcW w:w="1184" w:type="dxa"/>
            <w:tcBorders>
              <w:top w:val="nil"/>
              <w:left w:val="single" w:sz="4" w:space="0" w:color="auto"/>
              <w:bottom w:val="single" w:sz="4" w:space="0" w:color="auto"/>
              <w:right w:val="single" w:sz="4" w:space="0" w:color="auto"/>
            </w:tcBorders>
            <w:vAlign w:val="center"/>
            <w:hideMark/>
          </w:tcPr>
          <w:p w14:paraId="534C246E"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nil"/>
              <w:left w:val="single" w:sz="4" w:space="0" w:color="auto"/>
              <w:bottom w:val="single" w:sz="4" w:space="0" w:color="auto"/>
              <w:right w:val="double" w:sz="6" w:space="0" w:color="auto"/>
            </w:tcBorders>
            <w:vAlign w:val="center"/>
            <w:hideMark/>
          </w:tcPr>
          <w:p w14:paraId="2B1E73B1"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nil"/>
              <w:left w:val="double" w:sz="6" w:space="0" w:color="auto"/>
              <w:bottom w:val="single" w:sz="4" w:space="0" w:color="auto"/>
              <w:right w:val="double" w:sz="4" w:space="0" w:color="auto"/>
            </w:tcBorders>
            <w:hideMark/>
          </w:tcPr>
          <w:p w14:paraId="4A491E13"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3.8.BA</w:t>
            </w:r>
          </w:p>
        </w:tc>
      </w:tr>
      <w:tr w:rsidR="00044B5F" w:rsidRPr="003151A2" w14:paraId="61F8E186" w14:textId="77777777" w:rsidTr="00EE3EA5">
        <w:trPr>
          <w:cantSplit/>
        </w:trPr>
        <w:tc>
          <w:tcPr>
            <w:tcW w:w="703" w:type="dxa"/>
            <w:tcBorders>
              <w:top w:val="nil"/>
              <w:left w:val="double" w:sz="4" w:space="0" w:color="auto"/>
              <w:bottom w:val="single" w:sz="4" w:space="0" w:color="auto"/>
              <w:right w:val="double" w:sz="6" w:space="0" w:color="auto"/>
            </w:tcBorders>
            <w:hideMark/>
          </w:tcPr>
          <w:p w14:paraId="73BDCF5E"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4316" w:type="dxa"/>
            <w:tcBorders>
              <w:top w:val="single" w:sz="2" w:space="0" w:color="auto"/>
              <w:left w:val="nil"/>
              <w:bottom w:val="single" w:sz="4" w:space="0" w:color="auto"/>
              <w:right w:val="double" w:sz="6" w:space="0" w:color="auto"/>
            </w:tcBorders>
            <w:hideMark/>
          </w:tcPr>
          <w:p w14:paraId="53C936C5" w14:textId="77777777" w:rsidR="003151A2" w:rsidRPr="003151A2" w:rsidRDefault="003151A2" w:rsidP="00EE3EA5">
            <w:pPr>
              <w:tabs>
                <w:tab w:val="left" w:pos="720"/>
              </w:tabs>
              <w:overflowPunct/>
              <w:autoSpaceDE/>
              <w:adjustRightInd/>
              <w:spacing w:before="10" w:after="10"/>
              <w:ind w:lef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POLARIZATION AND RECEIVING SYSTEM NOISE TEMPERATURE</w:t>
            </w:r>
          </w:p>
        </w:tc>
        <w:tc>
          <w:tcPr>
            <w:tcW w:w="4590" w:type="dxa"/>
            <w:gridSpan w:val="5"/>
            <w:tcBorders>
              <w:top w:val="single" w:sz="4" w:space="0" w:color="auto"/>
              <w:left w:val="nil"/>
              <w:bottom w:val="single" w:sz="4" w:space="0" w:color="auto"/>
              <w:right w:val="double" w:sz="4" w:space="0" w:color="auto"/>
            </w:tcBorders>
            <w:shd w:val="clear" w:color="auto" w:fill="C0C0C0"/>
            <w:hideMark/>
          </w:tcPr>
          <w:p w14:paraId="6946F383"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w:t>
            </w:r>
          </w:p>
        </w:tc>
      </w:tr>
      <w:tr w:rsidR="00044B5F" w:rsidRPr="003151A2" w14:paraId="586061B4" w14:textId="77777777" w:rsidTr="00EE3EA5">
        <w:trPr>
          <w:cantSplit/>
        </w:trPr>
        <w:tc>
          <w:tcPr>
            <w:tcW w:w="703" w:type="dxa"/>
            <w:tcBorders>
              <w:top w:val="nil"/>
              <w:left w:val="double" w:sz="4" w:space="0" w:color="auto"/>
              <w:bottom w:val="single" w:sz="4" w:space="0" w:color="auto"/>
              <w:right w:val="double" w:sz="6" w:space="0" w:color="auto"/>
            </w:tcBorders>
            <w:hideMark/>
          </w:tcPr>
          <w:p w14:paraId="23F0B1F7"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9.d</w:t>
            </w:r>
            <w:proofErr w:type="gramEnd"/>
          </w:p>
        </w:tc>
        <w:tc>
          <w:tcPr>
            <w:tcW w:w="4316" w:type="dxa"/>
            <w:tcBorders>
              <w:top w:val="nil"/>
              <w:left w:val="nil"/>
              <w:bottom w:val="single" w:sz="4" w:space="0" w:color="auto"/>
              <w:right w:val="double" w:sz="6" w:space="0" w:color="auto"/>
            </w:tcBorders>
            <w:hideMark/>
          </w:tcPr>
          <w:p w14:paraId="63E813DD" w14:textId="77777777" w:rsidR="003151A2" w:rsidRPr="003151A2" w:rsidRDefault="003151A2" w:rsidP="00EE3EA5">
            <w:pPr>
              <w:spacing w:before="10" w:after="10"/>
              <w:ind w:left="113"/>
              <w:rPr>
                <w:rFonts w:asciiTheme="majorBidi" w:hAnsiTheme="majorBidi" w:cstheme="majorBidi"/>
                <w:sz w:val="18"/>
                <w:szCs w:val="18"/>
                <w:lang w:val="en-US"/>
              </w:rPr>
            </w:pPr>
            <w:r w:rsidRPr="003151A2">
              <w:rPr>
                <w:rFonts w:asciiTheme="majorBidi" w:hAnsiTheme="majorBidi" w:cstheme="majorBidi"/>
                <w:sz w:val="18"/>
                <w:szCs w:val="18"/>
                <w:lang w:val="en-US"/>
              </w:rPr>
              <w:t>the code indicating the type of polarization (see the Preface)</w:t>
            </w:r>
          </w:p>
        </w:tc>
        <w:tc>
          <w:tcPr>
            <w:tcW w:w="807" w:type="dxa"/>
            <w:tcBorders>
              <w:top w:val="nil"/>
              <w:left w:val="nil"/>
              <w:bottom w:val="single" w:sz="4" w:space="0" w:color="auto"/>
              <w:right w:val="single" w:sz="4" w:space="0" w:color="auto"/>
            </w:tcBorders>
            <w:vAlign w:val="center"/>
            <w:hideMark/>
          </w:tcPr>
          <w:p w14:paraId="594EFBE5"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822" w:type="dxa"/>
            <w:tcBorders>
              <w:top w:val="nil"/>
              <w:left w:val="nil"/>
              <w:bottom w:val="single" w:sz="4" w:space="0" w:color="auto"/>
              <w:right w:val="single" w:sz="4" w:space="0" w:color="auto"/>
            </w:tcBorders>
            <w:vAlign w:val="center"/>
            <w:hideMark/>
          </w:tcPr>
          <w:p w14:paraId="46226EA3"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184" w:type="dxa"/>
            <w:tcBorders>
              <w:top w:val="nil"/>
              <w:left w:val="nil"/>
              <w:bottom w:val="single" w:sz="4" w:space="0" w:color="auto"/>
              <w:right w:val="single" w:sz="4" w:space="0" w:color="auto"/>
            </w:tcBorders>
            <w:vAlign w:val="center"/>
            <w:hideMark/>
          </w:tcPr>
          <w:p w14:paraId="31FB3304"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089" w:type="dxa"/>
            <w:tcBorders>
              <w:top w:val="nil"/>
              <w:left w:val="nil"/>
              <w:bottom w:val="single" w:sz="4" w:space="0" w:color="auto"/>
              <w:right w:val="double" w:sz="6" w:space="0" w:color="auto"/>
            </w:tcBorders>
            <w:vAlign w:val="center"/>
            <w:hideMark/>
          </w:tcPr>
          <w:p w14:paraId="0CE0E517"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688" w:type="dxa"/>
            <w:tcBorders>
              <w:top w:val="nil"/>
              <w:left w:val="nil"/>
              <w:bottom w:val="single" w:sz="4" w:space="0" w:color="auto"/>
              <w:right w:val="double" w:sz="4" w:space="0" w:color="auto"/>
            </w:tcBorders>
            <w:hideMark/>
          </w:tcPr>
          <w:p w14:paraId="2AC16585"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9.d</w:t>
            </w:r>
            <w:proofErr w:type="gramEnd"/>
          </w:p>
        </w:tc>
      </w:tr>
      <w:tr w:rsidR="00044B5F" w:rsidRPr="003151A2" w14:paraId="43708C9B" w14:textId="77777777" w:rsidTr="00EE3EA5">
        <w:trPr>
          <w:cantSplit/>
        </w:trPr>
        <w:tc>
          <w:tcPr>
            <w:tcW w:w="703" w:type="dxa"/>
            <w:tcBorders>
              <w:top w:val="nil"/>
              <w:left w:val="double" w:sz="4" w:space="0" w:color="auto"/>
              <w:bottom w:val="single" w:sz="4" w:space="0" w:color="auto"/>
              <w:right w:val="double" w:sz="6" w:space="0" w:color="auto"/>
            </w:tcBorders>
            <w:hideMark/>
          </w:tcPr>
          <w:p w14:paraId="04910DB0"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lastRenderedPageBreak/>
              <w:t>3.</w:t>
            </w:r>
            <w:proofErr w:type="gramStart"/>
            <w:r w:rsidRPr="003151A2">
              <w:rPr>
                <w:rFonts w:asciiTheme="majorBidi" w:hAnsiTheme="majorBidi" w:cstheme="majorBidi"/>
                <w:sz w:val="18"/>
                <w:szCs w:val="18"/>
                <w:lang w:val="en-US" w:eastAsia="zh-CN"/>
              </w:rPr>
              <w:t>9.j</w:t>
            </w:r>
            <w:proofErr w:type="gramEnd"/>
          </w:p>
        </w:tc>
        <w:tc>
          <w:tcPr>
            <w:tcW w:w="4316" w:type="dxa"/>
            <w:tcBorders>
              <w:top w:val="single" w:sz="4" w:space="0" w:color="auto"/>
              <w:left w:val="nil"/>
              <w:bottom w:val="single" w:sz="2" w:space="0" w:color="auto"/>
              <w:right w:val="double" w:sz="6" w:space="0" w:color="auto"/>
            </w:tcBorders>
            <w:hideMark/>
          </w:tcPr>
          <w:p w14:paraId="4BC6BD81" w14:textId="77777777" w:rsidR="003151A2" w:rsidRPr="003151A2" w:rsidRDefault="003151A2" w:rsidP="00EE3EA5">
            <w:pPr>
              <w:spacing w:before="10" w:after="10"/>
              <w:ind w:left="113"/>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the reference radiation pattern of the associated ground station(s)</w:t>
            </w:r>
          </w:p>
          <w:p w14:paraId="2260C9EB" w14:textId="77777777" w:rsidR="003151A2" w:rsidRPr="003151A2" w:rsidRDefault="003151A2" w:rsidP="00EE3EA5">
            <w:pPr>
              <w:spacing w:before="10" w:after="10"/>
              <w:ind w:left="283"/>
              <w:rPr>
                <w:rFonts w:asciiTheme="majorBidi" w:hAnsiTheme="majorBidi" w:cstheme="majorBidi"/>
                <w:color w:val="000000"/>
                <w:sz w:val="18"/>
                <w:szCs w:val="18"/>
                <w:lang w:val="en-US" w:eastAsia="zh-CN"/>
              </w:rPr>
            </w:pPr>
            <w:r w:rsidRPr="003151A2">
              <w:rPr>
                <w:rFonts w:asciiTheme="majorBidi" w:hAnsiTheme="majorBidi" w:cstheme="majorBidi"/>
                <w:sz w:val="18"/>
                <w:szCs w:val="18"/>
                <w:lang w:val="en-US"/>
              </w:rPr>
              <w:t xml:space="preserve">Required in the </w:t>
            </w:r>
            <w:ins w:id="605" w:author="Aubineau, Philippe" w:date="2022-10-18T13:32:00Z">
              <w:r w:rsidRPr="003151A2">
                <w:rPr>
                  <w:rFonts w:asciiTheme="majorBidi" w:hAnsiTheme="majorBidi" w:cstheme="majorBidi"/>
                  <w:sz w:val="18"/>
                  <w:szCs w:val="18"/>
                  <w:lang w:val="en-US" w:eastAsia="zh-CN"/>
                </w:rPr>
                <w:t>frequency</w:t>
              </w:r>
              <w:r w:rsidRPr="003151A2">
                <w:rPr>
                  <w:rFonts w:asciiTheme="majorBidi" w:hAnsiTheme="majorBidi" w:cstheme="majorBidi"/>
                  <w:sz w:val="18"/>
                  <w:szCs w:val="18"/>
                  <w:lang w:val="en-US"/>
                </w:rPr>
                <w:t xml:space="preserve"> </w:t>
              </w:r>
            </w:ins>
            <w:r w:rsidRPr="003151A2">
              <w:rPr>
                <w:rFonts w:asciiTheme="majorBidi" w:hAnsiTheme="majorBidi" w:cstheme="majorBidi"/>
                <w:sz w:val="18"/>
                <w:szCs w:val="18"/>
                <w:lang w:val="en-US"/>
              </w:rPr>
              <w:t>bands 47.2-47.5 GHz and 47.9</w:t>
            </w:r>
            <w:r w:rsidRPr="003151A2">
              <w:rPr>
                <w:rFonts w:asciiTheme="majorBidi" w:hAnsiTheme="majorBidi" w:cstheme="majorBidi"/>
                <w:sz w:val="18"/>
                <w:szCs w:val="18"/>
                <w:lang w:val="en-US"/>
              </w:rPr>
              <w:noBreakHyphen/>
              <w:t>48.2 GHz</w:t>
            </w:r>
          </w:p>
        </w:tc>
        <w:tc>
          <w:tcPr>
            <w:tcW w:w="807" w:type="dxa"/>
            <w:tcBorders>
              <w:top w:val="nil"/>
              <w:left w:val="nil"/>
              <w:bottom w:val="single" w:sz="4" w:space="0" w:color="auto"/>
              <w:right w:val="single" w:sz="4" w:space="0" w:color="auto"/>
            </w:tcBorders>
            <w:vAlign w:val="center"/>
            <w:hideMark/>
          </w:tcPr>
          <w:p w14:paraId="762EFDDB" w14:textId="77777777" w:rsidR="003151A2" w:rsidRPr="003151A2" w:rsidRDefault="003151A2" w:rsidP="00EE3EA5">
            <w:pPr>
              <w:rPr>
                <w:rFonts w:asciiTheme="majorBidi" w:hAnsiTheme="majorBidi" w:cstheme="majorBidi"/>
                <w:color w:val="000000"/>
                <w:sz w:val="18"/>
                <w:szCs w:val="18"/>
                <w:lang w:val="en-US" w:eastAsia="zh-CN"/>
              </w:rPr>
            </w:pPr>
          </w:p>
        </w:tc>
        <w:tc>
          <w:tcPr>
            <w:tcW w:w="822" w:type="dxa"/>
            <w:tcBorders>
              <w:top w:val="nil"/>
              <w:left w:val="single" w:sz="4" w:space="0" w:color="auto"/>
              <w:bottom w:val="single" w:sz="4" w:space="0" w:color="auto"/>
              <w:right w:val="single" w:sz="4" w:space="0" w:color="auto"/>
            </w:tcBorders>
            <w:vAlign w:val="center"/>
            <w:hideMark/>
          </w:tcPr>
          <w:p w14:paraId="03CDB153" w14:textId="77777777" w:rsidR="003151A2" w:rsidRPr="003151A2" w:rsidRDefault="003151A2" w:rsidP="00EE3EA5">
            <w:pPr>
              <w:tabs>
                <w:tab w:val="clear" w:pos="1134"/>
                <w:tab w:val="clear" w:pos="1871"/>
                <w:tab w:val="clear" w:pos="2268"/>
              </w:tabs>
              <w:overflowPunct/>
              <w:autoSpaceDE/>
              <w:autoSpaceDN/>
              <w:adjustRightInd/>
              <w:spacing w:before="0"/>
              <w:rPr>
                <w:rFonts w:ascii="Times" w:hAnsi="Times" w:cs="Times"/>
                <w:sz w:val="20"/>
                <w:lang w:val="en-US" w:eastAsia="en-GB"/>
              </w:rPr>
            </w:pPr>
          </w:p>
        </w:tc>
        <w:tc>
          <w:tcPr>
            <w:tcW w:w="1184" w:type="dxa"/>
            <w:tcBorders>
              <w:top w:val="nil"/>
              <w:left w:val="single" w:sz="4" w:space="0" w:color="auto"/>
              <w:bottom w:val="single" w:sz="4" w:space="0" w:color="auto"/>
              <w:right w:val="single" w:sz="4" w:space="0" w:color="auto"/>
            </w:tcBorders>
            <w:vAlign w:val="center"/>
            <w:hideMark/>
          </w:tcPr>
          <w:p w14:paraId="05186CE3"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1089" w:type="dxa"/>
            <w:tcBorders>
              <w:top w:val="nil"/>
              <w:left w:val="single" w:sz="4" w:space="0" w:color="auto"/>
              <w:bottom w:val="single" w:sz="4" w:space="0" w:color="auto"/>
              <w:right w:val="double" w:sz="6" w:space="0" w:color="auto"/>
            </w:tcBorders>
            <w:vAlign w:val="center"/>
            <w:hideMark/>
          </w:tcPr>
          <w:p w14:paraId="1515E8A1"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w:t>
            </w:r>
          </w:p>
        </w:tc>
        <w:tc>
          <w:tcPr>
            <w:tcW w:w="688" w:type="dxa"/>
            <w:tcBorders>
              <w:top w:val="nil"/>
              <w:left w:val="double" w:sz="6" w:space="0" w:color="auto"/>
              <w:bottom w:val="single" w:sz="4" w:space="0" w:color="auto"/>
              <w:right w:val="double" w:sz="4" w:space="0" w:color="auto"/>
            </w:tcBorders>
            <w:hideMark/>
          </w:tcPr>
          <w:p w14:paraId="048A29C1"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9.j</w:t>
            </w:r>
            <w:proofErr w:type="gramEnd"/>
          </w:p>
        </w:tc>
      </w:tr>
      <w:tr w:rsidR="00044B5F" w:rsidRPr="003151A2" w14:paraId="58009BC1" w14:textId="77777777" w:rsidTr="00EE3EA5">
        <w:trPr>
          <w:cantSplit/>
        </w:trPr>
        <w:tc>
          <w:tcPr>
            <w:tcW w:w="703" w:type="dxa"/>
            <w:tcBorders>
              <w:top w:val="nil"/>
              <w:left w:val="double" w:sz="4" w:space="0" w:color="auto"/>
              <w:bottom w:val="single" w:sz="4" w:space="0" w:color="auto"/>
              <w:right w:val="double" w:sz="6" w:space="0" w:color="auto"/>
            </w:tcBorders>
            <w:hideMark/>
          </w:tcPr>
          <w:p w14:paraId="4FCEF8B0" w14:textId="77777777" w:rsidR="003151A2" w:rsidRPr="003151A2" w:rsidRDefault="003151A2" w:rsidP="00EE3EA5">
            <w:pPr>
              <w:keepNext/>
              <w:keepLines/>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9.k</w:t>
            </w:r>
            <w:proofErr w:type="gramEnd"/>
          </w:p>
        </w:tc>
        <w:tc>
          <w:tcPr>
            <w:tcW w:w="4316" w:type="dxa"/>
            <w:tcBorders>
              <w:top w:val="single" w:sz="2" w:space="0" w:color="auto"/>
              <w:left w:val="nil"/>
              <w:bottom w:val="single" w:sz="4" w:space="0" w:color="auto"/>
              <w:right w:val="double" w:sz="6" w:space="0" w:color="auto"/>
            </w:tcBorders>
            <w:hideMark/>
          </w:tcPr>
          <w:p w14:paraId="522764BC" w14:textId="77777777" w:rsidR="003151A2" w:rsidRPr="003151A2" w:rsidRDefault="003151A2" w:rsidP="00EE3EA5">
            <w:pPr>
              <w:keepNext/>
              <w:keepLines/>
              <w:spacing w:before="30" w:after="30"/>
              <w:ind w:left="113"/>
              <w:rPr>
                <w:rFonts w:asciiTheme="majorBidi" w:hAnsiTheme="majorBidi" w:cstheme="majorBidi"/>
                <w:sz w:val="18"/>
                <w:szCs w:val="18"/>
                <w:lang w:val="en-US"/>
              </w:rPr>
            </w:pPr>
            <w:r w:rsidRPr="003151A2">
              <w:rPr>
                <w:rFonts w:asciiTheme="majorBidi" w:hAnsiTheme="majorBidi" w:cstheme="majorBidi"/>
                <w:sz w:val="18"/>
                <w:szCs w:val="18"/>
                <w:lang w:val="en-US"/>
              </w:rPr>
              <w:t>the lowest total receiving system noise temperature, in kelvins, referred to the output of the receiving antenna</w:t>
            </w:r>
          </w:p>
        </w:tc>
        <w:tc>
          <w:tcPr>
            <w:tcW w:w="807" w:type="dxa"/>
            <w:tcBorders>
              <w:top w:val="nil"/>
              <w:left w:val="nil"/>
              <w:bottom w:val="single" w:sz="4" w:space="0" w:color="auto"/>
              <w:right w:val="single" w:sz="4" w:space="0" w:color="auto"/>
            </w:tcBorders>
            <w:vAlign w:val="center"/>
            <w:hideMark/>
          </w:tcPr>
          <w:p w14:paraId="4C50503F" w14:textId="77777777" w:rsidR="003151A2" w:rsidRPr="003151A2" w:rsidRDefault="003151A2" w:rsidP="00EE3EA5">
            <w:pPr>
              <w:keepNext/>
              <w:keepLines/>
              <w:spacing w:before="30" w:after="30"/>
              <w:rPr>
                <w:rFonts w:asciiTheme="majorBidi" w:hAnsiTheme="majorBidi" w:cstheme="majorBidi"/>
                <w:sz w:val="18"/>
                <w:szCs w:val="18"/>
                <w:lang w:val="en-US"/>
              </w:rPr>
            </w:pPr>
          </w:p>
        </w:tc>
        <w:tc>
          <w:tcPr>
            <w:tcW w:w="822" w:type="dxa"/>
            <w:tcBorders>
              <w:top w:val="nil"/>
              <w:left w:val="nil"/>
              <w:bottom w:val="single" w:sz="4" w:space="0" w:color="auto"/>
              <w:right w:val="single" w:sz="4" w:space="0" w:color="auto"/>
            </w:tcBorders>
            <w:vAlign w:val="center"/>
            <w:hideMark/>
          </w:tcPr>
          <w:p w14:paraId="40235375" w14:textId="77777777" w:rsidR="003151A2" w:rsidRPr="003151A2" w:rsidRDefault="003151A2" w:rsidP="00EE3EA5">
            <w:pPr>
              <w:keepNext/>
              <w:keepLines/>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184" w:type="dxa"/>
            <w:tcBorders>
              <w:top w:val="nil"/>
              <w:left w:val="nil"/>
              <w:bottom w:val="single" w:sz="4" w:space="0" w:color="auto"/>
              <w:right w:val="single" w:sz="4" w:space="0" w:color="auto"/>
            </w:tcBorders>
            <w:vAlign w:val="center"/>
            <w:hideMark/>
          </w:tcPr>
          <w:p w14:paraId="26458FCA" w14:textId="77777777" w:rsidR="003151A2" w:rsidRPr="003151A2" w:rsidRDefault="003151A2" w:rsidP="00EE3EA5">
            <w:pPr>
              <w:keepNext/>
              <w:keepLines/>
              <w:spacing w:before="30" w:after="30"/>
              <w:rPr>
                <w:rFonts w:asciiTheme="majorBidi" w:hAnsiTheme="majorBidi" w:cstheme="majorBidi"/>
                <w:b/>
                <w:bCs/>
                <w:sz w:val="18"/>
                <w:szCs w:val="18"/>
                <w:lang w:val="en-US" w:eastAsia="zh-CN"/>
              </w:rPr>
            </w:pPr>
          </w:p>
        </w:tc>
        <w:tc>
          <w:tcPr>
            <w:tcW w:w="1089" w:type="dxa"/>
            <w:tcBorders>
              <w:top w:val="nil"/>
              <w:left w:val="nil"/>
              <w:bottom w:val="single" w:sz="4" w:space="0" w:color="auto"/>
              <w:right w:val="double" w:sz="6" w:space="0" w:color="auto"/>
            </w:tcBorders>
            <w:vAlign w:val="center"/>
            <w:hideMark/>
          </w:tcPr>
          <w:p w14:paraId="55A9FB84" w14:textId="77777777" w:rsidR="003151A2" w:rsidRPr="003151A2" w:rsidRDefault="003151A2" w:rsidP="00EE3EA5">
            <w:pPr>
              <w:keepNext/>
              <w:keepLines/>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688" w:type="dxa"/>
            <w:tcBorders>
              <w:top w:val="nil"/>
              <w:left w:val="nil"/>
              <w:bottom w:val="single" w:sz="4" w:space="0" w:color="auto"/>
              <w:right w:val="double" w:sz="4" w:space="0" w:color="auto"/>
            </w:tcBorders>
            <w:hideMark/>
          </w:tcPr>
          <w:p w14:paraId="7522ED90" w14:textId="77777777" w:rsidR="003151A2" w:rsidRPr="003151A2" w:rsidRDefault="003151A2" w:rsidP="00EE3EA5">
            <w:pPr>
              <w:keepNext/>
              <w:keepLines/>
              <w:tabs>
                <w:tab w:val="left" w:pos="720"/>
              </w:tabs>
              <w:overflowPunct/>
              <w:autoSpaceDE/>
              <w:adjustRightInd/>
              <w:spacing w:before="30" w:after="3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9.k</w:t>
            </w:r>
            <w:proofErr w:type="gramEnd"/>
          </w:p>
        </w:tc>
      </w:tr>
      <w:tr w:rsidR="00044B5F" w:rsidRPr="003151A2" w14:paraId="74E3516A" w14:textId="77777777" w:rsidTr="00EE3EA5">
        <w:trPr>
          <w:cantSplit/>
        </w:trPr>
        <w:tc>
          <w:tcPr>
            <w:tcW w:w="703" w:type="dxa"/>
            <w:tcBorders>
              <w:top w:val="single" w:sz="4" w:space="0" w:color="auto"/>
              <w:left w:val="double" w:sz="4" w:space="0" w:color="auto"/>
              <w:bottom w:val="single" w:sz="2" w:space="0" w:color="auto"/>
              <w:right w:val="double" w:sz="6" w:space="0" w:color="auto"/>
            </w:tcBorders>
            <w:hideMark/>
          </w:tcPr>
          <w:p w14:paraId="2A64316D"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 </w:t>
            </w:r>
          </w:p>
        </w:tc>
        <w:tc>
          <w:tcPr>
            <w:tcW w:w="4316" w:type="dxa"/>
            <w:tcBorders>
              <w:top w:val="single" w:sz="4" w:space="0" w:color="auto"/>
              <w:left w:val="nil"/>
              <w:bottom w:val="single" w:sz="2" w:space="0" w:color="auto"/>
              <w:right w:val="double" w:sz="6" w:space="0" w:color="auto"/>
            </w:tcBorders>
            <w:hideMark/>
          </w:tcPr>
          <w:p w14:paraId="60C8F52B" w14:textId="77777777" w:rsidR="003151A2" w:rsidRPr="003151A2" w:rsidRDefault="003151A2" w:rsidP="00EE3EA5">
            <w:pPr>
              <w:tabs>
                <w:tab w:val="left" w:pos="720"/>
              </w:tabs>
              <w:overflowPunct/>
              <w:autoSpaceDE/>
              <w:adjustRightInd/>
              <w:spacing w:before="10" w:after="10"/>
              <w:ind w:left="-57"/>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HOURS OF OPERATION</w:t>
            </w:r>
          </w:p>
        </w:tc>
        <w:tc>
          <w:tcPr>
            <w:tcW w:w="4590" w:type="dxa"/>
            <w:gridSpan w:val="5"/>
            <w:tcBorders>
              <w:top w:val="single" w:sz="4" w:space="0" w:color="auto"/>
              <w:left w:val="nil"/>
              <w:bottom w:val="single" w:sz="2" w:space="0" w:color="auto"/>
              <w:right w:val="double" w:sz="4" w:space="0" w:color="auto"/>
            </w:tcBorders>
            <w:shd w:val="clear" w:color="auto" w:fill="C0C0C0"/>
            <w:hideMark/>
          </w:tcPr>
          <w:p w14:paraId="187252E8"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 </w:t>
            </w:r>
          </w:p>
        </w:tc>
      </w:tr>
      <w:tr w:rsidR="00044B5F" w:rsidRPr="003151A2" w14:paraId="69D12B7B" w14:textId="77777777" w:rsidTr="00EE3EA5">
        <w:trPr>
          <w:cantSplit/>
        </w:trPr>
        <w:tc>
          <w:tcPr>
            <w:tcW w:w="703" w:type="dxa"/>
            <w:tcBorders>
              <w:top w:val="single" w:sz="2" w:space="0" w:color="auto"/>
              <w:left w:val="double" w:sz="4" w:space="0" w:color="auto"/>
              <w:bottom w:val="single" w:sz="12" w:space="0" w:color="auto"/>
              <w:right w:val="double" w:sz="6" w:space="0" w:color="auto"/>
            </w:tcBorders>
            <w:hideMark/>
          </w:tcPr>
          <w:p w14:paraId="4FB7461E"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10.b</w:t>
            </w:r>
            <w:proofErr w:type="gramEnd"/>
          </w:p>
        </w:tc>
        <w:tc>
          <w:tcPr>
            <w:tcW w:w="4316" w:type="dxa"/>
            <w:tcBorders>
              <w:top w:val="single" w:sz="2" w:space="0" w:color="auto"/>
              <w:left w:val="nil"/>
              <w:bottom w:val="single" w:sz="12" w:space="0" w:color="auto"/>
              <w:right w:val="double" w:sz="6" w:space="0" w:color="auto"/>
            </w:tcBorders>
            <w:hideMark/>
          </w:tcPr>
          <w:p w14:paraId="4509DB6B" w14:textId="77777777" w:rsidR="003151A2" w:rsidRPr="003151A2" w:rsidRDefault="003151A2" w:rsidP="00EE3EA5">
            <w:pPr>
              <w:spacing w:before="10" w:after="10"/>
              <w:ind w:left="113"/>
              <w:rPr>
                <w:rFonts w:asciiTheme="majorBidi" w:hAnsiTheme="majorBidi" w:cstheme="majorBidi"/>
                <w:color w:val="000000"/>
                <w:sz w:val="18"/>
                <w:szCs w:val="18"/>
                <w:lang w:val="en-US" w:eastAsia="zh-CN"/>
              </w:rPr>
            </w:pPr>
            <w:r w:rsidRPr="003151A2">
              <w:rPr>
                <w:rFonts w:asciiTheme="majorBidi" w:hAnsiTheme="majorBidi" w:cstheme="majorBidi"/>
                <w:color w:val="000000"/>
                <w:sz w:val="18"/>
                <w:szCs w:val="18"/>
                <w:lang w:val="en-US" w:eastAsia="zh-CN"/>
              </w:rPr>
              <w:t xml:space="preserve">the regular hours of operation (in hours and minutes </w:t>
            </w:r>
            <w:r w:rsidRPr="003151A2">
              <w:rPr>
                <w:rFonts w:asciiTheme="majorBidi" w:hAnsiTheme="majorBidi" w:cstheme="majorBidi"/>
                <w:sz w:val="18"/>
                <w:szCs w:val="18"/>
                <w:lang w:val="en-US"/>
              </w:rPr>
              <w:t>from</w:t>
            </w:r>
            <w:r w:rsidRPr="003151A2">
              <w:rPr>
                <w:rFonts w:asciiTheme="majorBidi" w:hAnsiTheme="majorBidi" w:cstheme="majorBidi"/>
                <w:color w:val="000000"/>
                <w:sz w:val="18"/>
                <w:szCs w:val="18"/>
                <w:lang w:val="en-US" w:eastAsia="zh-CN"/>
              </w:rPr>
              <w:t xml:space="preserve"> ... to ...) of the frequency assignment, in UTC</w:t>
            </w:r>
          </w:p>
        </w:tc>
        <w:tc>
          <w:tcPr>
            <w:tcW w:w="807" w:type="dxa"/>
            <w:tcBorders>
              <w:top w:val="single" w:sz="2" w:space="0" w:color="auto"/>
              <w:left w:val="nil"/>
              <w:bottom w:val="single" w:sz="12" w:space="0" w:color="auto"/>
              <w:right w:val="single" w:sz="4" w:space="0" w:color="auto"/>
            </w:tcBorders>
            <w:vAlign w:val="center"/>
            <w:hideMark/>
          </w:tcPr>
          <w:p w14:paraId="26336EA4"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822" w:type="dxa"/>
            <w:tcBorders>
              <w:top w:val="single" w:sz="2" w:space="0" w:color="auto"/>
              <w:left w:val="nil"/>
              <w:bottom w:val="single" w:sz="12" w:space="0" w:color="auto"/>
              <w:right w:val="single" w:sz="4" w:space="0" w:color="auto"/>
            </w:tcBorders>
            <w:vAlign w:val="center"/>
            <w:hideMark/>
          </w:tcPr>
          <w:p w14:paraId="1E284A18"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184" w:type="dxa"/>
            <w:tcBorders>
              <w:top w:val="single" w:sz="2" w:space="0" w:color="auto"/>
              <w:left w:val="nil"/>
              <w:bottom w:val="single" w:sz="12" w:space="0" w:color="auto"/>
              <w:right w:val="single" w:sz="4" w:space="0" w:color="auto"/>
            </w:tcBorders>
            <w:vAlign w:val="center"/>
            <w:hideMark/>
          </w:tcPr>
          <w:p w14:paraId="0AAF3D42"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1089" w:type="dxa"/>
            <w:tcBorders>
              <w:top w:val="single" w:sz="2" w:space="0" w:color="auto"/>
              <w:left w:val="nil"/>
              <w:bottom w:val="single" w:sz="12" w:space="0" w:color="auto"/>
              <w:right w:val="double" w:sz="6" w:space="0" w:color="auto"/>
            </w:tcBorders>
            <w:vAlign w:val="center"/>
            <w:hideMark/>
          </w:tcPr>
          <w:p w14:paraId="7FCDCBD6" w14:textId="77777777" w:rsidR="003151A2" w:rsidRPr="003151A2" w:rsidRDefault="003151A2" w:rsidP="00EE3EA5">
            <w:pPr>
              <w:tabs>
                <w:tab w:val="left" w:pos="720"/>
              </w:tabs>
              <w:overflowPunct/>
              <w:autoSpaceDE/>
              <w:adjustRightInd/>
              <w:spacing w:before="10" w:after="10"/>
              <w:jc w:val="center"/>
              <w:rPr>
                <w:rFonts w:asciiTheme="majorBidi" w:hAnsiTheme="majorBidi" w:cstheme="majorBidi"/>
                <w:b/>
                <w:bCs/>
                <w:sz w:val="18"/>
                <w:szCs w:val="18"/>
                <w:lang w:val="en-US" w:eastAsia="zh-CN"/>
              </w:rPr>
            </w:pPr>
            <w:r w:rsidRPr="003151A2">
              <w:rPr>
                <w:rFonts w:asciiTheme="majorBidi" w:hAnsiTheme="majorBidi" w:cstheme="majorBidi"/>
                <w:b/>
                <w:bCs/>
                <w:sz w:val="18"/>
                <w:szCs w:val="18"/>
                <w:lang w:val="en-US" w:eastAsia="zh-CN"/>
              </w:rPr>
              <w:t>X</w:t>
            </w:r>
          </w:p>
        </w:tc>
        <w:tc>
          <w:tcPr>
            <w:tcW w:w="688" w:type="dxa"/>
            <w:tcBorders>
              <w:top w:val="single" w:sz="2" w:space="0" w:color="auto"/>
              <w:left w:val="nil"/>
              <w:bottom w:val="single" w:sz="12" w:space="0" w:color="auto"/>
              <w:right w:val="double" w:sz="4" w:space="0" w:color="auto"/>
            </w:tcBorders>
            <w:hideMark/>
          </w:tcPr>
          <w:p w14:paraId="1511E028" w14:textId="77777777" w:rsidR="003151A2" w:rsidRPr="003151A2" w:rsidRDefault="003151A2" w:rsidP="00EE3EA5">
            <w:pPr>
              <w:tabs>
                <w:tab w:val="left" w:pos="720"/>
              </w:tabs>
              <w:overflowPunct/>
              <w:autoSpaceDE/>
              <w:adjustRightInd/>
              <w:spacing w:before="10" w:after="10"/>
              <w:ind w:left="-57" w:right="-57"/>
              <w:rPr>
                <w:rFonts w:asciiTheme="majorBidi" w:hAnsiTheme="majorBidi" w:cstheme="majorBidi"/>
                <w:sz w:val="18"/>
                <w:szCs w:val="18"/>
                <w:lang w:val="en-US" w:eastAsia="zh-CN"/>
              </w:rPr>
            </w:pPr>
            <w:r w:rsidRPr="003151A2">
              <w:rPr>
                <w:rFonts w:asciiTheme="majorBidi" w:hAnsiTheme="majorBidi" w:cstheme="majorBidi"/>
                <w:sz w:val="18"/>
                <w:szCs w:val="18"/>
                <w:lang w:val="en-US" w:eastAsia="zh-CN"/>
              </w:rPr>
              <w:t>3.</w:t>
            </w:r>
            <w:proofErr w:type="gramStart"/>
            <w:r w:rsidRPr="003151A2">
              <w:rPr>
                <w:rFonts w:asciiTheme="majorBidi" w:hAnsiTheme="majorBidi" w:cstheme="majorBidi"/>
                <w:sz w:val="18"/>
                <w:szCs w:val="18"/>
                <w:lang w:val="en-US" w:eastAsia="zh-CN"/>
              </w:rPr>
              <w:t>10.b</w:t>
            </w:r>
            <w:proofErr w:type="gramEnd"/>
          </w:p>
        </w:tc>
      </w:tr>
    </w:tbl>
    <w:p w14:paraId="187DFC6E" w14:textId="77777777" w:rsidR="00FD5ED4" w:rsidRPr="003151A2" w:rsidRDefault="00FD5ED4">
      <w:pPr>
        <w:rPr>
          <w:lang w:val="en-US"/>
        </w:rPr>
      </w:pPr>
    </w:p>
    <w:p w14:paraId="3449CD45" w14:textId="77777777" w:rsidR="00FD5ED4" w:rsidRPr="003151A2" w:rsidRDefault="003151A2">
      <w:pPr>
        <w:pStyle w:val="Reasons"/>
        <w:rPr>
          <w:lang w:val="en-US"/>
        </w:rPr>
      </w:pPr>
      <w:r w:rsidRPr="003151A2">
        <w:rPr>
          <w:b/>
          <w:lang w:val="en-US"/>
        </w:rPr>
        <w:t>Reasons:</w:t>
      </w:r>
      <w:r w:rsidRPr="003151A2">
        <w:rPr>
          <w:lang w:val="en-US"/>
        </w:rPr>
        <w:tab/>
      </w:r>
    </w:p>
    <w:p w14:paraId="0E54AA95" w14:textId="77777777" w:rsidR="00FD5ED4" w:rsidRPr="003151A2" w:rsidRDefault="003151A2">
      <w:pPr>
        <w:pStyle w:val="Proposal"/>
        <w:rPr>
          <w:lang w:val="en-US"/>
        </w:rPr>
      </w:pPr>
      <w:r w:rsidRPr="003151A2">
        <w:rPr>
          <w:lang w:val="en-US"/>
        </w:rPr>
        <w:t>SUP</w:t>
      </w:r>
      <w:r w:rsidRPr="003151A2">
        <w:rPr>
          <w:lang w:val="en-US"/>
        </w:rPr>
        <w:tab/>
        <w:t>RCC/85A4A2/6</w:t>
      </w:r>
      <w:r w:rsidRPr="003151A2">
        <w:rPr>
          <w:vanish/>
          <w:color w:val="7F7F7F" w:themeColor="text1" w:themeTint="80"/>
          <w:vertAlign w:val="superscript"/>
          <w:lang w:val="en-US"/>
        </w:rPr>
        <w:t>#1462</w:t>
      </w:r>
    </w:p>
    <w:p w14:paraId="6120D9CA" w14:textId="77777777" w:rsidR="003151A2" w:rsidRPr="003151A2" w:rsidRDefault="003151A2" w:rsidP="005E2F2D">
      <w:pPr>
        <w:pStyle w:val="ResNo"/>
        <w:rPr>
          <w:lang w:val="en-US"/>
        </w:rPr>
      </w:pPr>
      <w:r w:rsidRPr="003151A2">
        <w:rPr>
          <w:lang w:val="en-US"/>
        </w:rPr>
        <w:t>RESOLUTION 247 (WRC-19)</w:t>
      </w:r>
    </w:p>
    <w:p w14:paraId="444FF50C" w14:textId="77777777" w:rsidR="003151A2" w:rsidRPr="003151A2" w:rsidRDefault="003151A2" w:rsidP="005E2F2D">
      <w:pPr>
        <w:pStyle w:val="Restitle"/>
        <w:rPr>
          <w:rFonts w:eastAsia="MS Mincho"/>
          <w:lang w:val="en-US" w:eastAsia="ja-JP"/>
        </w:rPr>
      </w:pPr>
      <w:bookmarkStart w:id="606" w:name="_Toc35789331"/>
      <w:bookmarkStart w:id="607" w:name="_Toc35857028"/>
      <w:bookmarkStart w:id="608" w:name="_Toc35877663"/>
      <w:bookmarkStart w:id="609" w:name="_Toc35963606"/>
      <w:bookmarkStart w:id="610" w:name="_Toc39649462"/>
      <w:r w:rsidRPr="003151A2">
        <w:rPr>
          <w:rFonts w:eastAsia="MS Mincho"/>
          <w:lang w:val="en-US" w:eastAsia="ja-JP"/>
        </w:rPr>
        <w:t xml:space="preserve">Facilitating mobile connectivity in certain </w:t>
      </w:r>
      <w:r w:rsidRPr="003151A2">
        <w:rPr>
          <w:lang w:val="en-US"/>
        </w:rPr>
        <w:t xml:space="preserve">frequency </w:t>
      </w:r>
      <w:r w:rsidRPr="003151A2">
        <w:rPr>
          <w:rFonts w:eastAsia="MS Mincho"/>
          <w:lang w:val="en-US" w:eastAsia="ja-JP"/>
        </w:rPr>
        <w:t xml:space="preserve">bands below 2.7 GHz </w:t>
      </w:r>
      <w:r w:rsidRPr="003151A2">
        <w:rPr>
          <w:rFonts w:eastAsia="MS Mincho"/>
          <w:lang w:val="en-US" w:eastAsia="ja-JP"/>
        </w:rPr>
        <w:br/>
        <w:t xml:space="preserve">using </w:t>
      </w:r>
      <w:r w:rsidRPr="003151A2">
        <w:rPr>
          <w:rFonts w:eastAsia="MS Mincho"/>
          <w:lang w:val="en-US"/>
        </w:rPr>
        <w:t>high-altitude platform stations as International Mobile Telecommunications base stations</w:t>
      </w:r>
      <w:bookmarkEnd w:id="606"/>
      <w:bookmarkEnd w:id="607"/>
      <w:bookmarkEnd w:id="608"/>
      <w:bookmarkEnd w:id="609"/>
      <w:bookmarkEnd w:id="610"/>
    </w:p>
    <w:p w14:paraId="4A789EF5" w14:textId="1153C79D" w:rsidR="00FD5ED4" w:rsidRDefault="003151A2">
      <w:pPr>
        <w:pStyle w:val="Reasons"/>
        <w:rPr>
          <w:lang w:val="en-US"/>
        </w:rPr>
      </w:pPr>
      <w:r w:rsidRPr="003151A2">
        <w:rPr>
          <w:b/>
          <w:lang w:val="en-US"/>
        </w:rPr>
        <w:t>Reasons:</w:t>
      </w:r>
      <w:r w:rsidRPr="003151A2">
        <w:rPr>
          <w:lang w:val="en-US"/>
        </w:rPr>
        <w:tab/>
      </w:r>
      <w:r w:rsidR="00840257">
        <w:rPr>
          <w:lang w:val="en-US"/>
        </w:rPr>
        <w:t>T</w:t>
      </w:r>
      <w:r w:rsidR="00840257" w:rsidRPr="00840257">
        <w:rPr>
          <w:lang w:val="en-US"/>
        </w:rPr>
        <w:t xml:space="preserve">here is no need to maintain Resolution </w:t>
      </w:r>
      <w:r w:rsidR="00840257" w:rsidRPr="00840257">
        <w:rPr>
          <w:b/>
          <w:bCs/>
          <w:lang w:val="en-US"/>
        </w:rPr>
        <w:t>247 (WRC-19)</w:t>
      </w:r>
      <w:r w:rsidR="00840257">
        <w:rPr>
          <w:lang w:val="en-US"/>
        </w:rPr>
        <w:t xml:space="preserve"> </w:t>
      </w:r>
      <w:r w:rsidR="00840257" w:rsidRPr="00840257">
        <w:rPr>
          <w:lang w:val="en-US"/>
        </w:rPr>
        <w:t>in the Radio Regulations.</w:t>
      </w:r>
    </w:p>
    <w:p w14:paraId="510224F4" w14:textId="762D64BB" w:rsidR="00A10367" w:rsidRPr="003151A2" w:rsidRDefault="00A10367" w:rsidP="00A10367">
      <w:pPr>
        <w:jc w:val="center"/>
        <w:rPr>
          <w:lang w:val="en-US"/>
        </w:rPr>
      </w:pPr>
      <w:r>
        <w:rPr>
          <w:lang w:val="en-US"/>
        </w:rPr>
        <w:t>______________</w:t>
      </w:r>
    </w:p>
    <w:sectPr w:rsidR="00A10367" w:rsidRPr="003151A2">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D49A" w14:textId="77777777" w:rsidR="00BC30CE" w:rsidRDefault="00BC30CE">
      <w:r>
        <w:separator/>
      </w:r>
    </w:p>
  </w:endnote>
  <w:endnote w:type="continuationSeparator" w:id="0">
    <w:p w14:paraId="1E74EF8F" w14:textId="77777777" w:rsidR="00BC30CE" w:rsidRDefault="00BC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F095" w14:textId="77777777" w:rsidR="00E45D05" w:rsidRDefault="00E45D05">
    <w:pPr>
      <w:framePr w:wrap="around" w:vAnchor="text" w:hAnchor="margin" w:xAlign="right" w:y="1"/>
    </w:pPr>
    <w:r>
      <w:fldChar w:fldCharType="begin"/>
    </w:r>
    <w:r>
      <w:instrText xml:space="preserve">PAGE  </w:instrText>
    </w:r>
    <w:r>
      <w:fldChar w:fldCharType="end"/>
    </w:r>
  </w:p>
  <w:p w14:paraId="457F54D4" w14:textId="13B6827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2018">
      <w:rPr>
        <w:noProof/>
        <w:lang w:val="en-US"/>
      </w:rPr>
      <w:t>https://ituint-my.sharepoint.com/personal/eduard_friesen_itu_int/Documents/jobs/530639 085 add 04 add 02/085ADD04ADD02E.docx</w:t>
    </w:r>
    <w:r>
      <w:fldChar w:fldCharType="end"/>
    </w:r>
    <w:r w:rsidRPr="0041348E">
      <w:rPr>
        <w:lang w:val="en-US"/>
      </w:rPr>
      <w:tab/>
    </w:r>
    <w:r>
      <w:fldChar w:fldCharType="begin"/>
    </w:r>
    <w:r>
      <w:instrText xml:space="preserve"> SAVEDATE \@ DD.MM.YY </w:instrText>
    </w:r>
    <w:r>
      <w:fldChar w:fldCharType="separate"/>
    </w:r>
    <w:ins w:id="614" w:author="Gorbounova, Alexandra" w:date="2023-11-08T15:08:00Z">
      <w:r w:rsidR="00CA7942">
        <w:rPr>
          <w:noProof/>
        </w:rPr>
        <w:t>08.11.23</w:t>
      </w:r>
    </w:ins>
    <w:ins w:id="615" w:author="ITU" w:date="2023-11-08T10:49:00Z">
      <w:del w:id="616" w:author="Gorbounova, Alexandra" w:date="2023-11-08T15:08:00Z">
        <w:r w:rsidR="00B74D71" w:rsidDel="00CA7942">
          <w:rPr>
            <w:noProof/>
          </w:rPr>
          <w:delText>08.11.23</w:delText>
        </w:r>
      </w:del>
    </w:ins>
    <w:del w:id="617" w:author="Gorbounova, Alexandra" w:date="2023-11-08T15:08:00Z">
      <w:r w:rsidR="00E71C67" w:rsidDel="00CA7942">
        <w:rPr>
          <w:noProof/>
        </w:rPr>
        <w:delText>07.11.23</w:delText>
      </w:r>
    </w:del>
    <w:r>
      <w:fldChar w:fldCharType="end"/>
    </w:r>
    <w:r w:rsidRPr="0041348E">
      <w:rPr>
        <w:lang w:val="en-US"/>
      </w:rPr>
      <w:tab/>
    </w:r>
    <w:r>
      <w:fldChar w:fldCharType="begin"/>
    </w:r>
    <w:r>
      <w:instrText xml:space="preserve"> PRINTDATE \@ DD.MM.YY </w:instrText>
    </w:r>
    <w:r>
      <w:fldChar w:fldCharType="separate"/>
    </w:r>
    <w:r w:rsidR="002E2018">
      <w:rPr>
        <w:noProof/>
      </w:rPr>
      <w:t>07.11.23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F5EE" w14:textId="37824686" w:rsidR="00E45D05" w:rsidRDefault="00E45D05" w:rsidP="009B1EA1">
    <w:pPr>
      <w:pStyle w:val="Footer"/>
    </w:pPr>
    <w:r>
      <w:fldChar w:fldCharType="begin"/>
    </w:r>
    <w:r w:rsidRPr="0041348E">
      <w:rPr>
        <w:lang w:val="en-US"/>
      </w:rPr>
      <w:instrText xml:space="preserve"> FILENAME \p  \* MERGEFORMAT </w:instrText>
    </w:r>
    <w:r>
      <w:fldChar w:fldCharType="separate"/>
    </w:r>
    <w:r w:rsidR="002E2018">
      <w:rPr>
        <w:lang w:val="en-US"/>
      </w:rPr>
      <w:t>https://ituint-my.sharepoint.com/personal/eduard_friesen_itu_int/Documents/jobs/530639 085 add 04 add 02/085ADD04ADD02E.docx</w:t>
    </w:r>
    <w:r>
      <w:fldChar w:fldCharType="end"/>
    </w:r>
    <w:r w:rsidR="003151A2">
      <w:t xml:space="preserve"> (530369)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A054" w14:textId="55CCB2B6" w:rsidR="003151A2" w:rsidRDefault="003151A2">
    <w:pPr>
      <w:pStyle w:val="Footer"/>
    </w:pPr>
    <w:r>
      <w:fldChar w:fldCharType="begin"/>
    </w:r>
    <w:r w:rsidRPr="0041348E">
      <w:rPr>
        <w:lang w:val="en-US"/>
      </w:rPr>
      <w:instrText xml:space="preserve"> FILENAME \p  \* MERGEFORMAT </w:instrText>
    </w:r>
    <w:r>
      <w:fldChar w:fldCharType="separate"/>
    </w:r>
    <w:r w:rsidR="002E2018">
      <w:rPr>
        <w:lang w:val="en-US"/>
      </w:rPr>
      <w:t>https://ituint-my.sharepoint.com/personal/eduard_friesen_itu_int/Documents/jobs/530639 085 add 04 add 02/085ADD04ADD02E.docx</w:t>
    </w:r>
    <w:r>
      <w:fldChar w:fldCharType="end"/>
    </w:r>
    <w:r>
      <w:t xml:space="preserve"> (530369)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61AC" w14:textId="77777777" w:rsidR="00BC30CE" w:rsidRDefault="00BC30CE">
      <w:r>
        <w:rPr>
          <w:b/>
        </w:rPr>
        <w:t>_______________</w:t>
      </w:r>
    </w:p>
  </w:footnote>
  <w:footnote w:type="continuationSeparator" w:id="0">
    <w:p w14:paraId="7AC34D8E" w14:textId="77777777" w:rsidR="00BC30CE" w:rsidRDefault="00BC30CE">
      <w:r>
        <w:continuationSeparator/>
      </w:r>
    </w:p>
  </w:footnote>
  <w:footnote w:id="1">
    <w:p w14:paraId="131C3104" w14:textId="77777777" w:rsidR="003151A2" w:rsidDel="00D67606" w:rsidRDefault="003151A2" w:rsidP="005078A6">
      <w:pPr>
        <w:pStyle w:val="FootnoteText"/>
        <w:rPr>
          <w:del w:id="121" w:author="Author"/>
        </w:rPr>
      </w:pPr>
      <w:del w:id="122" w:author="Author">
        <w:r w:rsidRPr="000C6764" w:rsidDel="00D67606">
          <w:rPr>
            <w:rStyle w:val="FootnoteReference"/>
          </w:rPr>
          <w:delText>*</w:delText>
        </w:r>
        <w:r w:rsidDel="00D67606">
          <w:tab/>
        </w:r>
        <w:r w:rsidRPr="00FD2028" w:rsidDel="00D67606">
          <w:rPr>
            <w:i/>
            <w:iCs/>
          </w:rPr>
          <w:delText>Note by the Secretariat:</w:delText>
        </w:r>
        <w:r w:rsidDel="00D67606">
          <w:delText xml:space="preserve"> This Resolution was revised by WRC-15 and WRC-19.</w:delText>
        </w:r>
      </w:del>
    </w:p>
  </w:footnote>
  <w:footnote w:id="2">
    <w:p w14:paraId="3B91229F" w14:textId="77777777" w:rsidR="003151A2" w:rsidRPr="00BB54F0" w:rsidRDefault="003151A2" w:rsidP="00496979">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935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5FE38CB" w14:textId="77777777" w:rsidR="00A066F1" w:rsidRPr="00A066F1" w:rsidRDefault="00BC75DE" w:rsidP="00241FA2">
    <w:pPr>
      <w:pStyle w:val="Header"/>
    </w:pPr>
    <w:r>
      <w:t>WRC</w:t>
    </w:r>
    <w:r w:rsidR="006D70B0">
      <w:t>23</w:t>
    </w:r>
    <w:r w:rsidR="00A066F1">
      <w:t>/</w:t>
    </w:r>
    <w:bookmarkStart w:id="611" w:name="OLE_LINK1"/>
    <w:bookmarkStart w:id="612" w:name="OLE_LINK2"/>
    <w:bookmarkStart w:id="613" w:name="OLE_LINK3"/>
    <w:r w:rsidR="00EB55C6">
      <w:t>85(Add.</w:t>
    </w:r>
    <w:proofErr w:type="gramStart"/>
    <w:r w:rsidR="00EB55C6">
      <w:t>4)(</w:t>
    </w:r>
    <w:proofErr w:type="gramEnd"/>
    <w:r w:rsidR="00EB55C6">
      <w:t>Add.2)</w:t>
    </w:r>
    <w:bookmarkEnd w:id="611"/>
    <w:bookmarkEnd w:id="612"/>
    <w:bookmarkEnd w:id="6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9654679">
    <w:abstractNumId w:val="0"/>
  </w:num>
  <w:num w:numId="2" w16cid:durableId="96720102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urnbull, Karen">
    <w15:presenceInfo w15:providerId="None" w15:userId="Turnbull, Karen"/>
  </w15:person>
  <w15:person w15:author="English">
    <w15:presenceInfo w15:providerId="None" w15:userId="English"/>
  </w15:person>
  <w15:person w15:author="English71">
    <w15:presenceInfo w15:providerId="None" w15:userId="English71"/>
  </w15:person>
  <w15:person w15:author="Geraldo Neto">
    <w15:presenceInfo w15:providerId="AD" w15:userId="S::geraldo@tmgtelecom.com::c013f0b3-0543-4fb6-96a7-d6e4736091b6"/>
  </w15:person>
  <w15:person w15:author="LING-E (ef)">
    <w15:presenceInfo w15:providerId="None" w15:userId="LING-E (ef)"/>
  </w15:person>
  <w15:person w15:author="SWG final">
    <w15:presenceInfo w15:providerId="None" w15:userId="SWG final"/>
  </w15:person>
  <w15:person w15:author="TPU E RR">
    <w15:presenceInfo w15:providerId="None" w15:userId="TPU E RR"/>
  </w15:person>
  <w15:person w15:author="Editor">
    <w15:presenceInfo w15:providerId="None" w15:userId="Editor"/>
  </w15:person>
  <w15:person w15:author="Fernandez Jimenez, Virginia">
    <w15:presenceInfo w15:providerId="AD" w15:userId="S::virginia.fernandez@itu.int::6d460222-a6cb-4df0-8dd7-a947ce731002"/>
  </w15:person>
  <w15:person w15:author="Dumit, Pascale">
    <w15:presenceInfo w15:providerId="None" w15:userId="Dumit, Pascale"/>
  </w15:person>
  <w15:person w15:author="SWG">
    <w15:presenceInfo w15:providerId="None" w15:userId="SWG"/>
  </w15:person>
  <w15:person w15:author="Prost, Baptiste">
    <w15:presenceInfo w15:providerId="None" w15:userId="Prost, Baptiste"/>
  </w15:person>
  <w15:person w15:author="Japan">
    <w15:presenceInfo w15:providerId="None" w15:userId="Japan"/>
  </w15:person>
  <w15:person w15:author="Aubineau, Philippe">
    <w15:presenceInfo w15:providerId="AD" w15:userId="S::philippe.aubineau@itu.int::94b55dfa-5045-487b-a6a8-bb707758eced"/>
  </w15:person>
  <w15:person w15:author="Gorbounova, Alexandra">
    <w15:presenceInfo w15:providerId="AD" w15:userId="S::Alexandra.Gorbounova@itu.int::d0ee1de2-fd24-48e7-a0db-b3e2b66d4e0b"/>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0D45"/>
    <w:rsid w:val="000166C2"/>
    <w:rsid w:val="00022A29"/>
    <w:rsid w:val="000355FD"/>
    <w:rsid w:val="00041C59"/>
    <w:rsid w:val="00042E7A"/>
    <w:rsid w:val="000505D0"/>
    <w:rsid w:val="00051E39"/>
    <w:rsid w:val="00064C42"/>
    <w:rsid w:val="000705F2"/>
    <w:rsid w:val="0007274D"/>
    <w:rsid w:val="000729A8"/>
    <w:rsid w:val="00077239"/>
    <w:rsid w:val="0007795D"/>
    <w:rsid w:val="00086491"/>
    <w:rsid w:val="00091346"/>
    <w:rsid w:val="0009706C"/>
    <w:rsid w:val="000B5174"/>
    <w:rsid w:val="000D154B"/>
    <w:rsid w:val="000D2DAF"/>
    <w:rsid w:val="000E463E"/>
    <w:rsid w:val="000E773A"/>
    <w:rsid w:val="000F73FF"/>
    <w:rsid w:val="00114CF7"/>
    <w:rsid w:val="00116C7A"/>
    <w:rsid w:val="00116D54"/>
    <w:rsid w:val="00123B68"/>
    <w:rsid w:val="00124C99"/>
    <w:rsid w:val="00126F2E"/>
    <w:rsid w:val="00131467"/>
    <w:rsid w:val="00136F84"/>
    <w:rsid w:val="00137E2F"/>
    <w:rsid w:val="00146F6F"/>
    <w:rsid w:val="00161F26"/>
    <w:rsid w:val="001813BC"/>
    <w:rsid w:val="00187BD9"/>
    <w:rsid w:val="00190B55"/>
    <w:rsid w:val="001A1375"/>
    <w:rsid w:val="001A66A1"/>
    <w:rsid w:val="001A7FE9"/>
    <w:rsid w:val="001C3B5F"/>
    <w:rsid w:val="001C3BFA"/>
    <w:rsid w:val="001C6E24"/>
    <w:rsid w:val="001D058F"/>
    <w:rsid w:val="001F7EEE"/>
    <w:rsid w:val="002009EA"/>
    <w:rsid w:val="00202756"/>
    <w:rsid w:val="00202CA0"/>
    <w:rsid w:val="00216B6D"/>
    <w:rsid w:val="00226B3D"/>
    <w:rsid w:val="0022757F"/>
    <w:rsid w:val="00241FA2"/>
    <w:rsid w:val="00271316"/>
    <w:rsid w:val="00287658"/>
    <w:rsid w:val="002A5A74"/>
    <w:rsid w:val="002B1F4E"/>
    <w:rsid w:val="002B349C"/>
    <w:rsid w:val="002D03CC"/>
    <w:rsid w:val="002D58BE"/>
    <w:rsid w:val="002E2018"/>
    <w:rsid w:val="002F4747"/>
    <w:rsid w:val="00302605"/>
    <w:rsid w:val="003151A2"/>
    <w:rsid w:val="00345D7B"/>
    <w:rsid w:val="003500E2"/>
    <w:rsid w:val="00354D78"/>
    <w:rsid w:val="00361B37"/>
    <w:rsid w:val="00373549"/>
    <w:rsid w:val="00377BD3"/>
    <w:rsid w:val="00384088"/>
    <w:rsid w:val="003852CE"/>
    <w:rsid w:val="0039169B"/>
    <w:rsid w:val="003A624D"/>
    <w:rsid w:val="003A7F8C"/>
    <w:rsid w:val="003B2284"/>
    <w:rsid w:val="003B532E"/>
    <w:rsid w:val="003C5395"/>
    <w:rsid w:val="003D0F8B"/>
    <w:rsid w:val="003E0DB6"/>
    <w:rsid w:val="003E371A"/>
    <w:rsid w:val="0041348E"/>
    <w:rsid w:val="00414B3F"/>
    <w:rsid w:val="00420873"/>
    <w:rsid w:val="00422461"/>
    <w:rsid w:val="00431231"/>
    <w:rsid w:val="00492075"/>
    <w:rsid w:val="004969AD"/>
    <w:rsid w:val="004A15B8"/>
    <w:rsid w:val="004A26C4"/>
    <w:rsid w:val="004B04F8"/>
    <w:rsid w:val="004B13CB"/>
    <w:rsid w:val="004D041C"/>
    <w:rsid w:val="004D26EA"/>
    <w:rsid w:val="004D2BFB"/>
    <w:rsid w:val="004D5D5C"/>
    <w:rsid w:val="004F0072"/>
    <w:rsid w:val="004F3062"/>
    <w:rsid w:val="004F3DC0"/>
    <w:rsid w:val="0050139F"/>
    <w:rsid w:val="0050422E"/>
    <w:rsid w:val="005367F4"/>
    <w:rsid w:val="0055140B"/>
    <w:rsid w:val="005861D7"/>
    <w:rsid w:val="005964AB"/>
    <w:rsid w:val="005C099A"/>
    <w:rsid w:val="005C31A5"/>
    <w:rsid w:val="005D7F72"/>
    <w:rsid w:val="005E10C9"/>
    <w:rsid w:val="005E290B"/>
    <w:rsid w:val="005E61DD"/>
    <w:rsid w:val="005F04D8"/>
    <w:rsid w:val="006023DF"/>
    <w:rsid w:val="00612A61"/>
    <w:rsid w:val="00615426"/>
    <w:rsid w:val="00616219"/>
    <w:rsid w:val="0063025F"/>
    <w:rsid w:val="00636ABB"/>
    <w:rsid w:val="00645B7D"/>
    <w:rsid w:val="00657DE0"/>
    <w:rsid w:val="00666D7E"/>
    <w:rsid w:val="00685313"/>
    <w:rsid w:val="00692833"/>
    <w:rsid w:val="006A5398"/>
    <w:rsid w:val="006A6E9B"/>
    <w:rsid w:val="006B7C2A"/>
    <w:rsid w:val="006C23DA"/>
    <w:rsid w:val="006C718F"/>
    <w:rsid w:val="006D70B0"/>
    <w:rsid w:val="006E3D45"/>
    <w:rsid w:val="0070607A"/>
    <w:rsid w:val="007149F9"/>
    <w:rsid w:val="00733A30"/>
    <w:rsid w:val="00745AEE"/>
    <w:rsid w:val="00750F10"/>
    <w:rsid w:val="00766F1C"/>
    <w:rsid w:val="007742CA"/>
    <w:rsid w:val="00790D70"/>
    <w:rsid w:val="007935FC"/>
    <w:rsid w:val="007A6F1F"/>
    <w:rsid w:val="007D5320"/>
    <w:rsid w:val="00800972"/>
    <w:rsid w:val="00804475"/>
    <w:rsid w:val="00811633"/>
    <w:rsid w:val="00814037"/>
    <w:rsid w:val="00840257"/>
    <w:rsid w:val="00841216"/>
    <w:rsid w:val="00842AF0"/>
    <w:rsid w:val="008461EB"/>
    <w:rsid w:val="0086171E"/>
    <w:rsid w:val="00872FC8"/>
    <w:rsid w:val="008845D0"/>
    <w:rsid w:val="00884D60"/>
    <w:rsid w:val="00896E56"/>
    <w:rsid w:val="008A3AD3"/>
    <w:rsid w:val="008B43F2"/>
    <w:rsid w:val="008B6CFF"/>
    <w:rsid w:val="008C031B"/>
    <w:rsid w:val="0090060B"/>
    <w:rsid w:val="00912779"/>
    <w:rsid w:val="009274B4"/>
    <w:rsid w:val="00934EA2"/>
    <w:rsid w:val="00944A5C"/>
    <w:rsid w:val="00952A66"/>
    <w:rsid w:val="00981600"/>
    <w:rsid w:val="009848DD"/>
    <w:rsid w:val="009961BE"/>
    <w:rsid w:val="009B1EA1"/>
    <w:rsid w:val="009B7C9A"/>
    <w:rsid w:val="009C56E5"/>
    <w:rsid w:val="009C7716"/>
    <w:rsid w:val="009E3099"/>
    <w:rsid w:val="009E5FC8"/>
    <w:rsid w:val="009E687A"/>
    <w:rsid w:val="009F18CA"/>
    <w:rsid w:val="009F1983"/>
    <w:rsid w:val="009F236F"/>
    <w:rsid w:val="00A066F1"/>
    <w:rsid w:val="00A10367"/>
    <w:rsid w:val="00A141AF"/>
    <w:rsid w:val="00A16D29"/>
    <w:rsid w:val="00A30305"/>
    <w:rsid w:val="00A31D2D"/>
    <w:rsid w:val="00A41952"/>
    <w:rsid w:val="00A4600A"/>
    <w:rsid w:val="00A51836"/>
    <w:rsid w:val="00A538A6"/>
    <w:rsid w:val="00A54C25"/>
    <w:rsid w:val="00A710E7"/>
    <w:rsid w:val="00A7372E"/>
    <w:rsid w:val="00A8284C"/>
    <w:rsid w:val="00A93B85"/>
    <w:rsid w:val="00AA0B18"/>
    <w:rsid w:val="00AA2A6F"/>
    <w:rsid w:val="00AA3C65"/>
    <w:rsid w:val="00AA666F"/>
    <w:rsid w:val="00AD2ADF"/>
    <w:rsid w:val="00AD382E"/>
    <w:rsid w:val="00AD7914"/>
    <w:rsid w:val="00AE514B"/>
    <w:rsid w:val="00B26FDB"/>
    <w:rsid w:val="00B40888"/>
    <w:rsid w:val="00B639E9"/>
    <w:rsid w:val="00B74D71"/>
    <w:rsid w:val="00B80A7D"/>
    <w:rsid w:val="00B80C1A"/>
    <w:rsid w:val="00B817CD"/>
    <w:rsid w:val="00B81A7D"/>
    <w:rsid w:val="00B83328"/>
    <w:rsid w:val="00B876D4"/>
    <w:rsid w:val="00B91EF7"/>
    <w:rsid w:val="00B94AD0"/>
    <w:rsid w:val="00BB3A95"/>
    <w:rsid w:val="00BC30CE"/>
    <w:rsid w:val="00BC75DE"/>
    <w:rsid w:val="00BD6CCE"/>
    <w:rsid w:val="00BF71A5"/>
    <w:rsid w:val="00C0018F"/>
    <w:rsid w:val="00C05875"/>
    <w:rsid w:val="00C1373D"/>
    <w:rsid w:val="00C159D3"/>
    <w:rsid w:val="00C16A5A"/>
    <w:rsid w:val="00C20466"/>
    <w:rsid w:val="00C214ED"/>
    <w:rsid w:val="00C234E6"/>
    <w:rsid w:val="00C324A8"/>
    <w:rsid w:val="00C54517"/>
    <w:rsid w:val="00C56F70"/>
    <w:rsid w:val="00C57B91"/>
    <w:rsid w:val="00C64CD8"/>
    <w:rsid w:val="00C75C51"/>
    <w:rsid w:val="00C82695"/>
    <w:rsid w:val="00C9031B"/>
    <w:rsid w:val="00C91D24"/>
    <w:rsid w:val="00C97C68"/>
    <w:rsid w:val="00CA1A47"/>
    <w:rsid w:val="00CA3DFC"/>
    <w:rsid w:val="00CA7942"/>
    <w:rsid w:val="00CB013C"/>
    <w:rsid w:val="00CB44E5"/>
    <w:rsid w:val="00CC247A"/>
    <w:rsid w:val="00CE388F"/>
    <w:rsid w:val="00CE5E47"/>
    <w:rsid w:val="00CF020F"/>
    <w:rsid w:val="00CF1D70"/>
    <w:rsid w:val="00CF2B5B"/>
    <w:rsid w:val="00D14CE0"/>
    <w:rsid w:val="00D1596F"/>
    <w:rsid w:val="00D255D4"/>
    <w:rsid w:val="00D268B3"/>
    <w:rsid w:val="00D31530"/>
    <w:rsid w:val="00D3443A"/>
    <w:rsid w:val="00D465FF"/>
    <w:rsid w:val="00D52FD6"/>
    <w:rsid w:val="00D54009"/>
    <w:rsid w:val="00D54FDB"/>
    <w:rsid w:val="00D5651D"/>
    <w:rsid w:val="00D56D14"/>
    <w:rsid w:val="00D57A34"/>
    <w:rsid w:val="00D74898"/>
    <w:rsid w:val="00D801ED"/>
    <w:rsid w:val="00D936BC"/>
    <w:rsid w:val="00D96530"/>
    <w:rsid w:val="00DA1CB1"/>
    <w:rsid w:val="00DB413E"/>
    <w:rsid w:val="00DB76C9"/>
    <w:rsid w:val="00DD44AF"/>
    <w:rsid w:val="00DE2AC3"/>
    <w:rsid w:val="00DE5692"/>
    <w:rsid w:val="00DE6300"/>
    <w:rsid w:val="00DF4BC6"/>
    <w:rsid w:val="00DF5C8C"/>
    <w:rsid w:val="00DF78E0"/>
    <w:rsid w:val="00E03C94"/>
    <w:rsid w:val="00E12EFF"/>
    <w:rsid w:val="00E17548"/>
    <w:rsid w:val="00E205BC"/>
    <w:rsid w:val="00E26226"/>
    <w:rsid w:val="00E45B3B"/>
    <w:rsid w:val="00E45D05"/>
    <w:rsid w:val="00E55816"/>
    <w:rsid w:val="00E55AEF"/>
    <w:rsid w:val="00E71C67"/>
    <w:rsid w:val="00E976C1"/>
    <w:rsid w:val="00EA12E5"/>
    <w:rsid w:val="00EB0812"/>
    <w:rsid w:val="00EB54B2"/>
    <w:rsid w:val="00EB55C6"/>
    <w:rsid w:val="00EF1932"/>
    <w:rsid w:val="00EF71B6"/>
    <w:rsid w:val="00F02766"/>
    <w:rsid w:val="00F05BD4"/>
    <w:rsid w:val="00F06473"/>
    <w:rsid w:val="00F24981"/>
    <w:rsid w:val="00F319A2"/>
    <w:rsid w:val="00F320AA"/>
    <w:rsid w:val="00F6155B"/>
    <w:rsid w:val="00F65C19"/>
    <w:rsid w:val="00F822B0"/>
    <w:rsid w:val="00FB501E"/>
    <w:rsid w:val="00FB6942"/>
    <w:rsid w:val="00FB7942"/>
    <w:rsid w:val="00FD08E2"/>
    <w:rsid w:val="00FD18DA"/>
    <w:rsid w:val="00FD2546"/>
    <w:rsid w:val="00FD5ED4"/>
    <w:rsid w:val="00FD67A8"/>
    <w:rsid w:val="00FD772E"/>
    <w:rsid w:val="00FE03DB"/>
    <w:rsid w:val="00FE391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304C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customStyle="1" w:styleId="ApprefBold">
    <w:name w:val="App_ref +  Bold"/>
    <w:basedOn w:val="DefaultParagraphFont"/>
    <w:rsid w:val="009B463A"/>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461EB"/>
    <w:rPr>
      <w:rFonts w:ascii="Times New Roman" w:hAnsi="Times New Roman"/>
      <w:sz w:val="24"/>
      <w:lang w:val="en-GB" w:eastAsia="en-US"/>
    </w:rPr>
  </w:style>
  <w:style w:type="character" w:customStyle="1" w:styleId="enumlev1Char">
    <w:name w:val="enumlev1 Char"/>
    <w:basedOn w:val="DefaultParagraphFont"/>
    <w:link w:val="enumlev1"/>
    <w:locked/>
    <w:rsid w:val="00F24981"/>
    <w:rPr>
      <w:rFonts w:ascii="Times New Roman" w:hAnsi="Times New Roman"/>
      <w:sz w:val="24"/>
      <w:lang w:val="en-GB" w:eastAsia="en-US"/>
    </w:rPr>
  </w:style>
  <w:style w:type="character" w:styleId="CommentReference">
    <w:name w:val="annotation reference"/>
    <w:basedOn w:val="DefaultParagraphFont"/>
    <w:semiHidden/>
    <w:unhideWhenUsed/>
    <w:rsid w:val="00C9031B"/>
    <w:rPr>
      <w:sz w:val="16"/>
      <w:szCs w:val="16"/>
    </w:rPr>
  </w:style>
  <w:style w:type="paragraph" w:styleId="CommentText">
    <w:name w:val="annotation text"/>
    <w:basedOn w:val="Normal"/>
    <w:link w:val="CommentTextChar"/>
    <w:semiHidden/>
    <w:unhideWhenUsed/>
    <w:rsid w:val="00C9031B"/>
    <w:rPr>
      <w:sz w:val="20"/>
    </w:rPr>
  </w:style>
  <w:style w:type="character" w:customStyle="1" w:styleId="CommentTextChar">
    <w:name w:val="Comment Text Char"/>
    <w:basedOn w:val="DefaultParagraphFont"/>
    <w:link w:val="CommentText"/>
    <w:semiHidden/>
    <w:rsid w:val="00C9031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9031B"/>
    <w:rPr>
      <w:b/>
      <w:bCs/>
    </w:rPr>
  </w:style>
  <w:style w:type="character" w:customStyle="1" w:styleId="CommentSubjectChar">
    <w:name w:val="Comment Subject Char"/>
    <w:basedOn w:val="CommentTextChar"/>
    <w:link w:val="CommentSubject"/>
    <w:semiHidden/>
    <w:rsid w:val="00C9031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R23-WRC23-C-0085!A4-A2!MSW-E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0351AA2A-D918-48AA-BD02-5CC18A046D2D}"/>
</file>

<file path=customXml/itemProps2.xml><?xml version="1.0" encoding="utf-8"?>
<ds:datastoreItem xmlns:ds="http://schemas.openxmlformats.org/officeDocument/2006/customXml" ds:itemID="{34876A33-E48A-46FB-B7DB-B332197E024F}">
  <ds:schemaRefs>
    <ds:schemaRef ds:uri="http://schemas.microsoft.com/sharepoint/events"/>
  </ds:schemaRefs>
</ds:datastoreItem>
</file>

<file path=customXml/itemProps3.xml><?xml version="1.0" encoding="utf-8"?>
<ds:datastoreItem xmlns:ds="http://schemas.openxmlformats.org/officeDocument/2006/customXml" ds:itemID="{F811C485-D760-4484-95DF-FB51371DC83C}">
  <ds:schemaRefs>
    <ds:schemaRef ds:uri="http://schemas.microsoft.com/sharepoint/v3/contenttype/forms"/>
  </ds:schemaRefs>
</ds:datastoreItem>
</file>

<file path=customXml/itemProps4.xml><?xml version="1.0" encoding="utf-8"?>
<ds:datastoreItem xmlns:ds="http://schemas.openxmlformats.org/officeDocument/2006/customXml" ds:itemID="{8C47DEA6-7244-464E-9EAA-1321DB5C9253}">
  <ds:schemaRefs>
    <ds:schemaRef ds:uri="http://schemas.openxmlformats.org/officeDocument/2006/bibliography"/>
  </ds:schemaRefs>
</ds:datastoreItem>
</file>

<file path=customXml/itemProps5.xml><?xml version="1.0" encoding="utf-8"?>
<ds:datastoreItem xmlns:ds="http://schemas.openxmlformats.org/officeDocument/2006/customXml" ds:itemID="{3BB3AF22-B152-4A62-99AB-92B5A3E03D18}">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R23-WRC23-C-0085!A4-A2!MSW-E</vt:lpstr>
    </vt:vector>
  </TitlesOfParts>
  <Manager>General Secretariat - Pool</Manager>
  <Company>International Telecommunication Union (ITU)</Company>
  <LinksUpToDate>false</LinksUpToDate>
  <CharactersWithSpaces>30368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R23-WRC23-C-0085!A4-A2!MSW-E</dc:title>
  <dc:subject>World Radiocommunication Conference - 2023</dc:subject>
  <dc:creator>Documents Proposals Manager (DPM)</dc:creator>
  <cp:keywords>DPM_v2023.8.1.1_prod</cp:keywords>
  <dc:description>Uploaded on 2015.07.06</dc:description>
  <cp:lastModifiedBy>Gorbounova, Alexandra</cp:lastModifiedBy>
  <cp:revision>8</cp:revision>
  <cp:lastPrinted>2023-11-07T09:38:00Z</cp:lastPrinted>
  <dcterms:created xsi:type="dcterms:W3CDTF">2023-11-08T08:50:00Z</dcterms:created>
  <dcterms:modified xsi:type="dcterms:W3CDTF">2023-11-08T14:41:00Z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