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127F86" w14:paraId="4F006179" w14:textId="77777777" w:rsidTr="00C1305F">
        <w:trPr>
          <w:cantSplit/>
        </w:trPr>
        <w:tc>
          <w:tcPr>
            <w:tcW w:w="1418" w:type="dxa"/>
            <w:vAlign w:val="center"/>
          </w:tcPr>
          <w:p w14:paraId="2D8FC447" w14:textId="77777777" w:rsidR="00C1305F" w:rsidRPr="00127F86" w:rsidRDefault="00C1305F" w:rsidP="00F6454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27F86">
              <w:rPr>
                <w:lang w:eastAsia="fr-CH"/>
              </w:rPr>
              <w:drawing>
                <wp:inline distT="0" distB="0" distL="0" distR="0" wp14:anchorId="3CEEEA4E" wp14:editId="349F7A7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F69B167" w14:textId="4F028622" w:rsidR="00C1305F" w:rsidRPr="00127F86" w:rsidRDefault="00C1305F" w:rsidP="00F64547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127F86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127F86">
              <w:rPr>
                <w:rFonts w:ascii="Verdana" w:hAnsi="Verdana"/>
                <w:b/>
                <w:bCs/>
                <w:sz w:val="20"/>
              </w:rPr>
              <w:br/>
            </w:r>
            <w:r w:rsidRPr="00127F86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D40B0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127F86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4C7C5EA" w14:textId="77777777" w:rsidR="00C1305F" w:rsidRPr="00127F86" w:rsidRDefault="00C1305F" w:rsidP="00F64547">
            <w:pPr>
              <w:spacing w:before="0"/>
            </w:pPr>
            <w:bookmarkStart w:id="0" w:name="ditulogo"/>
            <w:bookmarkEnd w:id="0"/>
            <w:r w:rsidRPr="00127F86">
              <w:rPr>
                <w:lang w:eastAsia="fr-CH"/>
              </w:rPr>
              <w:drawing>
                <wp:inline distT="0" distB="0" distL="0" distR="0" wp14:anchorId="652B0A8A" wp14:editId="3F40370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27F86" w14:paraId="78DDE77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CA83306" w14:textId="77777777" w:rsidR="00BB1D82" w:rsidRPr="00127F86" w:rsidRDefault="00BB1D82" w:rsidP="00F64547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BBA65BD" w14:textId="77777777" w:rsidR="00BB1D82" w:rsidRPr="00127F86" w:rsidRDefault="00BB1D82" w:rsidP="00F6454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127F86" w14:paraId="4EB71A0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0597F8" w14:textId="77777777" w:rsidR="00BB1D82" w:rsidRPr="00127F86" w:rsidRDefault="00BB1D82" w:rsidP="00F6454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5A3F9E9" w14:textId="77777777" w:rsidR="00BB1D82" w:rsidRPr="00127F86" w:rsidRDefault="00BB1D82" w:rsidP="00F6454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127F86" w14:paraId="4CAAA5DC" w14:textId="77777777" w:rsidTr="00BB1D82">
        <w:trPr>
          <w:cantSplit/>
        </w:trPr>
        <w:tc>
          <w:tcPr>
            <w:tcW w:w="6911" w:type="dxa"/>
            <w:gridSpan w:val="2"/>
          </w:tcPr>
          <w:p w14:paraId="616DD209" w14:textId="77777777" w:rsidR="00BB1D82" w:rsidRPr="00127F86" w:rsidRDefault="006D4724" w:rsidP="00F6454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27F8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D1F8127" w14:textId="77777777" w:rsidR="00BB1D82" w:rsidRPr="00127F86" w:rsidRDefault="006D4724" w:rsidP="00F64547">
            <w:pPr>
              <w:spacing w:before="0"/>
              <w:rPr>
                <w:rFonts w:ascii="Verdana" w:hAnsi="Verdana"/>
                <w:sz w:val="20"/>
              </w:rPr>
            </w:pPr>
            <w:r w:rsidRPr="00127F86">
              <w:rPr>
                <w:rFonts w:ascii="Verdana" w:hAnsi="Verdana"/>
                <w:b/>
                <w:sz w:val="20"/>
              </w:rPr>
              <w:t>Addendum 6 au</w:t>
            </w:r>
            <w:r w:rsidRPr="00127F86">
              <w:rPr>
                <w:rFonts w:ascii="Verdana" w:hAnsi="Verdana"/>
                <w:b/>
                <w:sz w:val="20"/>
              </w:rPr>
              <w:br/>
              <w:t>Document 85(Add.24)</w:t>
            </w:r>
            <w:r w:rsidR="00BB1D82" w:rsidRPr="00127F86">
              <w:rPr>
                <w:rFonts w:ascii="Verdana" w:hAnsi="Verdana"/>
                <w:b/>
                <w:sz w:val="20"/>
              </w:rPr>
              <w:t>-</w:t>
            </w:r>
            <w:r w:rsidRPr="00127F86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127F86" w14:paraId="79CD247B" w14:textId="77777777" w:rsidTr="00BB1D82">
        <w:trPr>
          <w:cantSplit/>
        </w:trPr>
        <w:tc>
          <w:tcPr>
            <w:tcW w:w="6911" w:type="dxa"/>
            <w:gridSpan w:val="2"/>
          </w:tcPr>
          <w:p w14:paraId="49A9C9F4" w14:textId="77777777" w:rsidR="00690C7B" w:rsidRPr="00127F86" w:rsidRDefault="00690C7B" w:rsidP="00F6454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1B57819" w14:textId="77777777" w:rsidR="00690C7B" w:rsidRPr="00127F86" w:rsidRDefault="00690C7B" w:rsidP="00F6454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27F86">
              <w:rPr>
                <w:rFonts w:ascii="Verdana" w:hAnsi="Verdana"/>
                <w:b/>
                <w:sz w:val="20"/>
              </w:rPr>
              <w:t>22 octobre 2023</w:t>
            </w:r>
          </w:p>
        </w:tc>
      </w:tr>
      <w:tr w:rsidR="00690C7B" w:rsidRPr="00127F86" w14:paraId="446F8E8D" w14:textId="77777777" w:rsidTr="00BB1D82">
        <w:trPr>
          <w:cantSplit/>
        </w:trPr>
        <w:tc>
          <w:tcPr>
            <w:tcW w:w="6911" w:type="dxa"/>
            <w:gridSpan w:val="2"/>
          </w:tcPr>
          <w:p w14:paraId="4DFD74E0" w14:textId="77777777" w:rsidR="00690C7B" w:rsidRPr="00127F86" w:rsidRDefault="00690C7B" w:rsidP="00F6454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F798853" w14:textId="77777777" w:rsidR="00690C7B" w:rsidRPr="00127F86" w:rsidRDefault="00690C7B" w:rsidP="00F6454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27F86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127F86" w14:paraId="0A582D06" w14:textId="77777777" w:rsidTr="00C11970">
        <w:trPr>
          <w:cantSplit/>
        </w:trPr>
        <w:tc>
          <w:tcPr>
            <w:tcW w:w="10031" w:type="dxa"/>
            <w:gridSpan w:val="4"/>
          </w:tcPr>
          <w:p w14:paraId="06BC8C1F" w14:textId="77777777" w:rsidR="00690C7B" w:rsidRPr="00127F86" w:rsidRDefault="00690C7B" w:rsidP="00F6454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127F86" w14:paraId="3FB3E388" w14:textId="77777777" w:rsidTr="0050008E">
        <w:trPr>
          <w:cantSplit/>
        </w:trPr>
        <w:tc>
          <w:tcPr>
            <w:tcW w:w="10031" w:type="dxa"/>
            <w:gridSpan w:val="4"/>
          </w:tcPr>
          <w:p w14:paraId="73C3F5A6" w14:textId="77777777" w:rsidR="00690C7B" w:rsidRPr="00127F86" w:rsidRDefault="00690C7B" w:rsidP="00F64547">
            <w:pPr>
              <w:pStyle w:val="Source"/>
            </w:pPr>
            <w:bookmarkStart w:id="2" w:name="dsource" w:colFirst="0" w:colLast="0"/>
            <w:r w:rsidRPr="00127F86">
              <w:t>Propositions communes de la Communauté régionale des communications</w:t>
            </w:r>
          </w:p>
        </w:tc>
      </w:tr>
      <w:tr w:rsidR="00690C7B" w:rsidRPr="00127F86" w14:paraId="12FE80BD" w14:textId="77777777" w:rsidTr="0050008E">
        <w:trPr>
          <w:cantSplit/>
        </w:trPr>
        <w:tc>
          <w:tcPr>
            <w:tcW w:w="10031" w:type="dxa"/>
            <w:gridSpan w:val="4"/>
          </w:tcPr>
          <w:p w14:paraId="732CA68E" w14:textId="76C7352B" w:rsidR="00690C7B" w:rsidRPr="00127F86" w:rsidRDefault="002D3B3C" w:rsidP="00F64547">
            <w:pPr>
              <w:pStyle w:val="Title1"/>
            </w:pPr>
            <w:bookmarkStart w:id="3" w:name="dtitle1" w:colFirst="0" w:colLast="0"/>
            <w:bookmarkEnd w:id="2"/>
            <w:r w:rsidRPr="00127F86">
              <w:rPr>
                <w:rStyle w:val="ui-provider"/>
              </w:rPr>
              <w:t>Propositions pour les travaux de la Conférence</w:t>
            </w:r>
          </w:p>
        </w:tc>
      </w:tr>
      <w:tr w:rsidR="00690C7B" w:rsidRPr="00127F86" w14:paraId="5CBFCEF0" w14:textId="77777777" w:rsidTr="0050008E">
        <w:trPr>
          <w:cantSplit/>
        </w:trPr>
        <w:tc>
          <w:tcPr>
            <w:tcW w:w="10031" w:type="dxa"/>
            <w:gridSpan w:val="4"/>
          </w:tcPr>
          <w:p w14:paraId="489D7C8B" w14:textId="77777777" w:rsidR="00690C7B" w:rsidRPr="00127F86" w:rsidRDefault="00690C7B" w:rsidP="00F64547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127F86" w14:paraId="5EBD1854" w14:textId="77777777" w:rsidTr="0050008E">
        <w:trPr>
          <w:cantSplit/>
        </w:trPr>
        <w:tc>
          <w:tcPr>
            <w:tcW w:w="10031" w:type="dxa"/>
            <w:gridSpan w:val="4"/>
          </w:tcPr>
          <w:p w14:paraId="4572C359" w14:textId="77777777" w:rsidR="00690C7B" w:rsidRPr="00127F86" w:rsidRDefault="00690C7B" w:rsidP="00F64547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127F86">
              <w:rPr>
                <w:lang w:val="fr-FR"/>
              </w:rPr>
              <w:t>Point 9.1 de l'ordre du jour</w:t>
            </w:r>
          </w:p>
        </w:tc>
      </w:tr>
    </w:tbl>
    <w:bookmarkEnd w:id="5"/>
    <w:p w14:paraId="175B370B" w14:textId="77777777" w:rsidR="009B00B7" w:rsidRPr="00127F86" w:rsidRDefault="0023554E" w:rsidP="00F64547">
      <w:r w:rsidRPr="00127F86">
        <w:t>9</w:t>
      </w:r>
      <w:r w:rsidRPr="00127F86">
        <w:tab/>
        <w:t>examiner et approuver le rapport du Directeur du Bureau des radiocommunications, conformément à l'article 7 de la Convention de l'UIT:</w:t>
      </w:r>
    </w:p>
    <w:p w14:paraId="215B6362" w14:textId="77777777" w:rsidR="009B00B7" w:rsidRPr="00127F86" w:rsidRDefault="0023554E" w:rsidP="00F64547">
      <w:r w:rsidRPr="00127F86">
        <w:t>9.1</w:t>
      </w:r>
      <w:r w:rsidRPr="00127F86">
        <w:tab/>
        <w:t>sur les activités du Secteur des radiocommunications de l'UIT depuis la CMR</w:t>
      </w:r>
      <w:r w:rsidRPr="00127F86">
        <w:noBreakHyphen/>
        <w:t>19;</w:t>
      </w:r>
    </w:p>
    <w:p w14:paraId="4A007DE5" w14:textId="47264C33" w:rsidR="003A583E" w:rsidRPr="00127F86" w:rsidRDefault="00502925" w:rsidP="00F64547">
      <w:r w:rsidRPr="00127F86">
        <w:t>Question</w:t>
      </w:r>
      <w:r w:rsidR="0023554E" w:rsidRPr="00127F86">
        <w:t xml:space="preserve"> </w:t>
      </w:r>
      <w:r w:rsidRPr="00127F86">
        <w:t xml:space="preserve">supplémentaire </w:t>
      </w:r>
      <w:r w:rsidR="00D40B05">
        <w:t>N° </w:t>
      </w:r>
      <w:r w:rsidRPr="00127F86">
        <w:t>2 Résolution </w:t>
      </w:r>
      <w:r w:rsidRPr="00127F86">
        <w:rPr>
          <w:b/>
          <w:bCs/>
        </w:rPr>
        <w:t>427 (CMR-19)</w:t>
      </w:r>
      <w:r w:rsidRPr="00127F86">
        <w:t xml:space="preserve"> </w:t>
      </w:r>
      <w:r w:rsidR="0023554E" w:rsidRPr="00127F86">
        <w:t>– Mise à jour des dispositions relatives aux services aéronautiques dans le Règlement des radiocommunications</w:t>
      </w:r>
      <w:r w:rsidRPr="00127F86">
        <w:t xml:space="preserve"> de l'UIT-R</w:t>
      </w:r>
    </w:p>
    <w:p w14:paraId="3628EEBF" w14:textId="02F51E12" w:rsidR="0023554E" w:rsidRPr="00127F86" w:rsidRDefault="0023554E" w:rsidP="00F64547">
      <w:pPr>
        <w:pStyle w:val="Headingb"/>
      </w:pPr>
      <w:r w:rsidRPr="00127F86">
        <w:t>Introduction</w:t>
      </w:r>
    </w:p>
    <w:p w14:paraId="23C61D62" w14:textId="21B3AFCE" w:rsidR="0023554E" w:rsidRPr="00127F86" w:rsidRDefault="005762E3" w:rsidP="00F64547">
      <w:r w:rsidRPr="00127F86">
        <w:t>Les Administrations des pays membres de la RCC estiment qu</w:t>
      </w:r>
      <w:r w:rsidR="00F64547" w:rsidRPr="00127F86">
        <w:t>'</w:t>
      </w:r>
      <w:r w:rsidRPr="00127F86">
        <w:t>il n</w:t>
      </w:r>
      <w:r w:rsidR="00F64547" w:rsidRPr="00127F86">
        <w:t>'</w:t>
      </w:r>
      <w:r w:rsidRPr="00127F86">
        <w:t>est</w:t>
      </w:r>
      <w:r w:rsidR="00F273CD" w:rsidRPr="00127F86">
        <w:t xml:space="preserve"> </w:t>
      </w:r>
      <w:r w:rsidRPr="00127F86">
        <w:t xml:space="preserve">pas nécessaire </w:t>
      </w:r>
      <w:r w:rsidR="00F273CD" w:rsidRPr="00127F86">
        <w:t>à l</w:t>
      </w:r>
      <w:r w:rsidR="00F64547" w:rsidRPr="00127F86">
        <w:t>'</w:t>
      </w:r>
      <w:r w:rsidR="00F273CD" w:rsidRPr="00127F86">
        <w:t xml:space="preserve">heure actuelle </w:t>
      </w:r>
      <w:r w:rsidRPr="00127F86">
        <w:t>d</w:t>
      </w:r>
      <w:r w:rsidR="00F64547" w:rsidRPr="00127F86">
        <w:t>'</w:t>
      </w:r>
      <w:r w:rsidRPr="00127F86">
        <w:t>apporter de modifications au Règlement des radiocommunications (RR) sur cette question, étant donné qu</w:t>
      </w:r>
      <w:r w:rsidR="00CD2028" w:rsidRPr="00127F86">
        <w:t>'</w:t>
      </w:r>
      <w:r w:rsidRPr="00127F86">
        <w:t>aucune proposition de modification n</w:t>
      </w:r>
      <w:r w:rsidR="00F64547" w:rsidRPr="00127F86">
        <w:t>'</w:t>
      </w:r>
      <w:r w:rsidRPr="00127F86">
        <w:t xml:space="preserve">a été </w:t>
      </w:r>
      <w:r w:rsidR="00CD2028" w:rsidRPr="00127F86">
        <w:t xml:space="preserve">soumise </w:t>
      </w:r>
      <w:r w:rsidRPr="00127F86">
        <w:t>en ce sens</w:t>
      </w:r>
      <w:r w:rsidR="00CD2028" w:rsidRPr="00127F86">
        <w:t xml:space="preserve"> au cours de la période d</w:t>
      </w:r>
      <w:r w:rsidR="00F64547" w:rsidRPr="00127F86">
        <w:t>'</w:t>
      </w:r>
      <w:r w:rsidR="00CD2028" w:rsidRPr="00127F86">
        <w:t>études</w:t>
      </w:r>
      <w:r w:rsidRPr="00127F86">
        <w:t xml:space="preserve">. </w:t>
      </w:r>
      <w:r w:rsidR="00F273CD" w:rsidRPr="00127F86">
        <w:t>En conséquence</w:t>
      </w:r>
      <w:r w:rsidRPr="00127F86">
        <w:t>, il est proposé de supprimer la Résolution</w:t>
      </w:r>
      <w:r w:rsidR="00F64547" w:rsidRPr="00127F86">
        <w:t xml:space="preserve"> </w:t>
      </w:r>
      <w:r w:rsidRPr="00127F86">
        <w:rPr>
          <w:b/>
          <w:bCs/>
        </w:rPr>
        <w:t>427 (CMR-19)</w:t>
      </w:r>
      <w:r w:rsidRPr="00127F86">
        <w:t>.</w:t>
      </w:r>
    </w:p>
    <w:p w14:paraId="624A964E" w14:textId="232EB230" w:rsidR="0023554E" w:rsidRPr="00127F86" w:rsidRDefault="001F38EF" w:rsidP="00F64547">
      <w:r w:rsidRPr="00127F86">
        <w:t>Si</w:t>
      </w:r>
      <w:r w:rsidR="00FF79E3" w:rsidRPr="00127F86">
        <w:t xml:space="preserve"> cette question </w:t>
      </w:r>
      <w:r w:rsidR="00F273CD" w:rsidRPr="00127F86">
        <w:t xml:space="preserve">devait </w:t>
      </w:r>
      <w:r w:rsidRPr="00127F86">
        <w:t xml:space="preserve">être </w:t>
      </w:r>
      <w:r w:rsidR="00FF79E3" w:rsidRPr="00127F86">
        <w:t xml:space="preserve">examinée plus avant après la CMR-23, les Administrations des pays membres de la RCC </w:t>
      </w:r>
      <w:r w:rsidRPr="00127F86">
        <w:t>estime</w:t>
      </w:r>
      <w:r w:rsidR="0078796E" w:rsidRPr="00127F86">
        <w:t>nt</w:t>
      </w:r>
      <w:r w:rsidR="00FF79E3" w:rsidRPr="00127F86">
        <w:t xml:space="preserve"> que toute mise à jour des dispositions du RR relatives aux services aéronautiques à l</w:t>
      </w:r>
      <w:r w:rsidR="00F64547" w:rsidRPr="00127F86">
        <w:t>'</w:t>
      </w:r>
      <w:r w:rsidR="00FF79E3" w:rsidRPr="00127F86">
        <w:t xml:space="preserve">UIT-R devrait </w:t>
      </w:r>
      <w:r w:rsidR="004D43EB" w:rsidRPr="00127F86">
        <w:t xml:space="preserve">faire en sorte que </w:t>
      </w:r>
      <w:r w:rsidR="00FF79E3" w:rsidRPr="00127F86">
        <w:t xml:space="preserve">ces dispositions </w:t>
      </w:r>
      <w:r w:rsidR="004D43EB" w:rsidRPr="00127F86">
        <w:t xml:space="preserve">soient harmonisées en fonction </w:t>
      </w:r>
      <w:r w:rsidR="00FF79E3" w:rsidRPr="00127F86">
        <w:t>des applications actuelles et futures des systèmes aéronautiques.</w:t>
      </w:r>
    </w:p>
    <w:p w14:paraId="4277058D" w14:textId="6EDE90E9" w:rsidR="0023554E" w:rsidRPr="00127F86" w:rsidRDefault="00A62430" w:rsidP="00F64547">
      <w:r w:rsidRPr="00127F86">
        <w:t>Les Administrations des pays membres de la RCC sont également d</w:t>
      </w:r>
      <w:r w:rsidR="00F64547" w:rsidRPr="00127F86">
        <w:t>'</w:t>
      </w:r>
      <w:r w:rsidRPr="00127F86">
        <w:t>avis que la mise à jour des dispositions du RR de l</w:t>
      </w:r>
      <w:r w:rsidR="00F64547" w:rsidRPr="00127F86">
        <w:t>'</w:t>
      </w:r>
      <w:r w:rsidRPr="00127F86">
        <w:t>UIT-R relatives aux services aéronautiques ne devrait pas introduire d</w:t>
      </w:r>
      <w:r w:rsidR="00F64547" w:rsidRPr="00127F86">
        <w:t>'</w:t>
      </w:r>
      <w:r w:rsidRPr="00127F86">
        <w:t>incohérences dans l</w:t>
      </w:r>
      <w:r w:rsidR="00F64547" w:rsidRPr="00127F86">
        <w:t>'</w:t>
      </w:r>
      <w:r w:rsidRPr="00127F86">
        <w:t>interprétation des dispositions existantes du RR relatives aux services aéronautiques.</w:t>
      </w:r>
    </w:p>
    <w:p w14:paraId="48F8C890" w14:textId="53FE334C" w:rsidR="0023554E" w:rsidRPr="00127F86" w:rsidRDefault="0023554E" w:rsidP="00F64547">
      <w:pPr>
        <w:pStyle w:val="Headingb"/>
      </w:pPr>
      <w:r w:rsidRPr="00127F86">
        <w:t>Propositions</w:t>
      </w:r>
    </w:p>
    <w:p w14:paraId="5A02BF47" w14:textId="1D9F60B6" w:rsidR="0023554E" w:rsidRPr="00127F86" w:rsidRDefault="0033623B" w:rsidP="00F64547">
      <w:r w:rsidRPr="00127F86">
        <w:t xml:space="preserve">Afin de traiter la Question supplémentaire </w:t>
      </w:r>
      <w:r w:rsidR="00F64547" w:rsidRPr="00127F86">
        <w:t xml:space="preserve">numéro </w:t>
      </w:r>
      <w:r w:rsidRPr="00127F86">
        <w:t>2 de l'ordre du jour de la CMR-23, il est proposé d'utiliser le texte réglementaire reproduit dans l'Annexe ci-jointe.</w:t>
      </w:r>
    </w:p>
    <w:p w14:paraId="0FEA851F" w14:textId="77777777" w:rsidR="0015203F" w:rsidRPr="00127F86" w:rsidRDefault="0015203F" w:rsidP="00F645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27F86">
        <w:br w:type="page"/>
      </w:r>
    </w:p>
    <w:p w14:paraId="3301C251" w14:textId="77777777" w:rsidR="00D93C3B" w:rsidRPr="00127F86" w:rsidRDefault="0023554E" w:rsidP="00F64547">
      <w:pPr>
        <w:pStyle w:val="Proposal"/>
      </w:pPr>
      <w:r w:rsidRPr="00127F86">
        <w:rPr>
          <w:u w:val="single"/>
        </w:rPr>
        <w:lastRenderedPageBreak/>
        <w:t>NOC</w:t>
      </w:r>
      <w:r w:rsidRPr="00127F86">
        <w:tab/>
        <w:t>RCC/85A24A6/1</w:t>
      </w:r>
    </w:p>
    <w:p w14:paraId="65885EE9" w14:textId="77777777" w:rsidR="009B00B7" w:rsidRPr="00127F86" w:rsidRDefault="0023554E" w:rsidP="00F64547">
      <w:pPr>
        <w:pStyle w:val="Volumetitle"/>
        <w:rPr>
          <w:lang w:val="fr-FR"/>
        </w:rPr>
      </w:pPr>
      <w:bookmarkStart w:id="6" w:name="_Toc455752901"/>
      <w:bookmarkStart w:id="7" w:name="_Toc455756140"/>
      <w:r w:rsidRPr="00127F86">
        <w:rPr>
          <w:lang w:val="fr-FR"/>
        </w:rPr>
        <w:t>ARTICLES</w:t>
      </w:r>
      <w:bookmarkEnd w:id="6"/>
      <w:bookmarkEnd w:id="7"/>
    </w:p>
    <w:p w14:paraId="3BAE0768" w14:textId="0470BD26" w:rsidR="00D93C3B" w:rsidRPr="00127F86" w:rsidRDefault="00D93C3B" w:rsidP="00F64547">
      <w:pPr>
        <w:pStyle w:val="Reasons"/>
      </w:pPr>
    </w:p>
    <w:p w14:paraId="1E5EF6CD" w14:textId="77777777" w:rsidR="00D93C3B" w:rsidRPr="00127F86" w:rsidRDefault="0023554E" w:rsidP="00F64547">
      <w:pPr>
        <w:pStyle w:val="Proposal"/>
      </w:pPr>
      <w:r w:rsidRPr="00127F86">
        <w:rPr>
          <w:u w:val="single"/>
        </w:rPr>
        <w:t>NOC</w:t>
      </w:r>
      <w:r w:rsidRPr="00127F86">
        <w:tab/>
        <w:t>RCC/85A24A6/2</w:t>
      </w:r>
    </w:p>
    <w:p w14:paraId="3C2EDE08" w14:textId="77777777" w:rsidR="009B00B7" w:rsidRPr="00127F86" w:rsidRDefault="0023554E" w:rsidP="00F64547">
      <w:pPr>
        <w:pStyle w:val="Volumetitle"/>
        <w:rPr>
          <w:lang w:val="fr-FR"/>
        </w:rPr>
      </w:pPr>
      <w:bookmarkStart w:id="8" w:name="_Toc327956568"/>
      <w:r w:rsidRPr="00127F86">
        <w:rPr>
          <w:lang w:val="fr-FR"/>
        </w:rPr>
        <w:t>APPENDICES</w:t>
      </w:r>
      <w:bookmarkEnd w:id="8"/>
    </w:p>
    <w:p w14:paraId="6D089E4A" w14:textId="7FDE2D82" w:rsidR="00D93C3B" w:rsidRPr="00127F86" w:rsidRDefault="00D93C3B" w:rsidP="00F64547">
      <w:pPr>
        <w:pStyle w:val="Reasons"/>
      </w:pPr>
    </w:p>
    <w:p w14:paraId="7EAD5E5C" w14:textId="77777777" w:rsidR="00D93C3B" w:rsidRPr="00127F86" w:rsidRDefault="0023554E" w:rsidP="00F64547">
      <w:pPr>
        <w:pStyle w:val="Proposal"/>
      </w:pPr>
      <w:r w:rsidRPr="00127F86">
        <w:t>SUP</w:t>
      </w:r>
      <w:r w:rsidRPr="00127F86">
        <w:tab/>
        <w:t>RCC/85A24A6/3</w:t>
      </w:r>
    </w:p>
    <w:p w14:paraId="5C09FBC3" w14:textId="77777777" w:rsidR="009B00B7" w:rsidRPr="00127F86" w:rsidRDefault="0023554E" w:rsidP="00F64547">
      <w:pPr>
        <w:pStyle w:val="ResNo"/>
      </w:pPr>
      <w:bookmarkStart w:id="9" w:name="_Toc35933839"/>
      <w:bookmarkStart w:id="10" w:name="_Toc39829277"/>
      <w:r w:rsidRPr="00127F86">
        <w:t xml:space="preserve">RÉSOLUTION </w:t>
      </w:r>
      <w:r w:rsidRPr="00127F86">
        <w:rPr>
          <w:rStyle w:val="href"/>
          <w:caps w:val="0"/>
        </w:rPr>
        <w:t>427</w:t>
      </w:r>
      <w:r w:rsidRPr="00127F86">
        <w:t xml:space="preserve"> (CMR-19)</w:t>
      </w:r>
      <w:bookmarkEnd w:id="9"/>
      <w:bookmarkEnd w:id="10"/>
    </w:p>
    <w:p w14:paraId="060C49ED" w14:textId="77777777" w:rsidR="009B00B7" w:rsidRPr="00127F86" w:rsidRDefault="0023554E" w:rsidP="00F64547">
      <w:pPr>
        <w:pStyle w:val="Restitle"/>
      </w:pPr>
      <w:bookmarkStart w:id="11" w:name="_Toc35933840"/>
      <w:bookmarkStart w:id="12" w:name="_Toc39829278"/>
      <w:r w:rsidRPr="00127F86">
        <w:rPr>
          <w:bCs/>
        </w:rPr>
        <w:t xml:space="preserve">Mise à jour des dispositions relatives aux services aéronautiques </w:t>
      </w:r>
      <w:r w:rsidRPr="00127F86">
        <w:rPr>
          <w:bCs/>
        </w:rPr>
        <w:br/>
        <w:t>dans le Règlement des radiocommunications</w:t>
      </w:r>
      <w:bookmarkEnd w:id="11"/>
      <w:bookmarkEnd w:id="12"/>
    </w:p>
    <w:p w14:paraId="71F25FAB" w14:textId="5B3EC054" w:rsidR="0023554E" w:rsidRPr="00127F86" w:rsidRDefault="0023554E" w:rsidP="00F64547">
      <w:pPr>
        <w:pStyle w:val="Reasons"/>
      </w:pPr>
      <w:r w:rsidRPr="00127F86">
        <w:rPr>
          <w:b/>
        </w:rPr>
        <w:t>Motifs:</w:t>
      </w:r>
      <w:r w:rsidRPr="00127F86">
        <w:tab/>
      </w:r>
      <w:r w:rsidR="000A1042" w:rsidRPr="00127F86">
        <w:t>Cette Résolution n'a plus lieu d'être.</w:t>
      </w:r>
    </w:p>
    <w:p w14:paraId="6B051476" w14:textId="0111D1B6" w:rsidR="00D93C3B" w:rsidRPr="00127F86" w:rsidRDefault="0023554E" w:rsidP="00F64547">
      <w:pPr>
        <w:jc w:val="center"/>
      </w:pPr>
      <w:r w:rsidRPr="00127F86">
        <w:t>______________</w:t>
      </w:r>
    </w:p>
    <w:sectPr w:rsidR="00D93C3B" w:rsidRPr="00127F8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3A6A" w14:textId="77777777" w:rsidR="00003420" w:rsidRDefault="00003420">
      <w:r>
        <w:separator/>
      </w:r>
    </w:p>
  </w:endnote>
  <w:endnote w:type="continuationSeparator" w:id="0">
    <w:p w14:paraId="38E84085" w14:textId="77777777" w:rsidR="00003420" w:rsidRDefault="0000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9A56" w14:textId="7A93BBB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0B05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174A" w14:textId="6BA6A605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64547">
      <w:rPr>
        <w:lang w:val="en-US"/>
      </w:rPr>
      <w:t>P:\FRA\ITU-R\CONF-R\CMR23\000\085ADD24ADD06F.docx</w:t>
    </w:r>
    <w:r>
      <w:fldChar w:fldCharType="end"/>
    </w:r>
    <w:r w:rsidR="002D3B3C" w:rsidRPr="00502925">
      <w:rPr>
        <w:lang w:val="en-US"/>
      </w:rPr>
      <w:t xml:space="preserve"> (529918)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1CD1" w14:textId="6101F453" w:rsidR="00936D25" w:rsidRPr="00F64547" w:rsidRDefault="00F64547" w:rsidP="00F6454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P:\FRA\ITU-R\CONF-R\CMR23\000\085ADD24ADD06F.docx</w:t>
    </w:r>
    <w:r>
      <w:fldChar w:fldCharType="end"/>
    </w:r>
    <w:r w:rsidRPr="00502925">
      <w:rPr>
        <w:lang w:val="en-US"/>
      </w:rPr>
      <w:t xml:space="preserve"> (529918)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CD58" w14:textId="77777777" w:rsidR="00003420" w:rsidRDefault="00003420">
      <w:r>
        <w:rPr>
          <w:b/>
        </w:rPr>
        <w:t>_______________</w:t>
      </w:r>
    </w:p>
  </w:footnote>
  <w:footnote w:type="continuationSeparator" w:id="0">
    <w:p w14:paraId="23C3ECA9" w14:textId="77777777" w:rsidR="00003420" w:rsidRDefault="0000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4759" w14:textId="1C7AA574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D43EB">
      <w:rPr>
        <w:noProof/>
      </w:rPr>
      <w:t>2</w:t>
    </w:r>
    <w:r>
      <w:fldChar w:fldCharType="end"/>
    </w:r>
  </w:p>
  <w:p w14:paraId="77551551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85(Add.24)(Add.6)-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42991740">
    <w:abstractNumId w:val="0"/>
  </w:num>
  <w:num w:numId="2" w16cid:durableId="1646394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3420"/>
    <w:rsid w:val="00007EC7"/>
    <w:rsid w:val="00010B43"/>
    <w:rsid w:val="00016648"/>
    <w:rsid w:val="0003522F"/>
    <w:rsid w:val="00063A1F"/>
    <w:rsid w:val="00080E2C"/>
    <w:rsid w:val="00081366"/>
    <w:rsid w:val="000863B3"/>
    <w:rsid w:val="000A1042"/>
    <w:rsid w:val="000A4755"/>
    <w:rsid w:val="000A55AE"/>
    <w:rsid w:val="000B2E0C"/>
    <w:rsid w:val="000B3D0C"/>
    <w:rsid w:val="001167B9"/>
    <w:rsid w:val="001267A0"/>
    <w:rsid w:val="00127F86"/>
    <w:rsid w:val="0015203F"/>
    <w:rsid w:val="00153B9C"/>
    <w:rsid w:val="00160C64"/>
    <w:rsid w:val="0018169B"/>
    <w:rsid w:val="0019352B"/>
    <w:rsid w:val="001960D0"/>
    <w:rsid w:val="001A11F6"/>
    <w:rsid w:val="001F17E8"/>
    <w:rsid w:val="001F38EF"/>
    <w:rsid w:val="00204306"/>
    <w:rsid w:val="00225CF2"/>
    <w:rsid w:val="00232FD2"/>
    <w:rsid w:val="0023554E"/>
    <w:rsid w:val="0026554E"/>
    <w:rsid w:val="002A4622"/>
    <w:rsid w:val="002A6F8F"/>
    <w:rsid w:val="002B17E5"/>
    <w:rsid w:val="002B3DE1"/>
    <w:rsid w:val="002C0EBF"/>
    <w:rsid w:val="002C28A4"/>
    <w:rsid w:val="002D3B3C"/>
    <w:rsid w:val="002D7E0A"/>
    <w:rsid w:val="00315AFE"/>
    <w:rsid w:val="0033323F"/>
    <w:rsid w:val="0033623B"/>
    <w:rsid w:val="003411F6"/>
    <w:rsid w:val="003606A6"/>
    <w:rsid w:val="0036650C"/>
    <w:rsid w:val="00393ACD"/>
    <w:rsid w:val="003A4D3F"/>
    <w:rsid w:val="003A583E"/>
    <w:rsid w:val="003E112B"/>
    <w:rsid w:val="003E1D1C"/>
    <w:rsid w:val="003E7B05"/>
    <w:rsid w:val="003F3719"/>
    <w:rsid w:val="003F6F2D"/>
    <w:rsid w:val="00466211"/>
    <w:rsid w:val="004829FE"/>
    <w:rsid w:val="00483196"/>
    <w:rsid w:val="004834A9"/>
    <w:rsid w:val="004D01FC"/>
    <w:rsid w:val="004D43EB"/>
    <w:rsid w:val="004E28C3"/>
    <w:rsid w:val="004F1F8E"/>
    <w:rsid w:val="00502925"/>
    <w:rsid w:val="00512A32"/>
    <w:rsid w:val="005343DA"/>
    <w:rsid w:val="00560874"/>
    <w:rsid w:val="005762E3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A7683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8796E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00B7"/>
    <w:rsid w:val="009C7E7C"/>
    <w:rsid w:val="00A00473"/>
    <w:rsid w:val="00A03C9B"/>
    <w:rsid w:val="00A065AE"/>
    <w:rsid w:val="00A37105"/>
    <w:rsid w:val="00A606C3"/>
    <w:rsid w:val="00A62430"/>
    <w:rsid w:val="00A83B09"/>
    <w:rsid w:val="00A84541"/>
    <w:rsid w:val="00AC4B8E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2028"/>
    <w:rsid w:val="00CD516F"/>
    <w:rsid w:val="00CE26E6"/>
    <w:rsid w:val="00D119A7"/>
    <w:rsid w:val="00D25FBA"/>
    <w:rsid w:val="00D32B28"/>
    <w:rsid w:val="00D3426F"/>
    <w:rsid w:val="00D40B05"/>
    <w:rsid w:val="00D42954"/>
    <w:rsid w:val="00D56B1F"/>
    <w:rsid w:val="00D66EAC"/>
    <w:rsid w:val="00D730DF"/>
    <w:rsid w:val="00D772F0"/>
    <w:rsid w:val="00D77BDC"/>
    <w:rsid w:val="00D93C3B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73CD"/>
    <w:rsid w:val="00F64547"/>
    <w:rsid w:val="00F711A7"/>
    <w:rsid w:val="00FA3BBF"/>
    <w:rsid w:val="00FC41F8"/>
    <w:rsid w:val="00FD7AA3"/>
    <w:rsid w:val="00FF1C4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650D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2D3B3C"/>
  </w:style>
  <w:style w:type="character" w:styleId="CommentReference">
    <w:name w:val="annotation reference"/>
    <w:basedOn w:val="DefaultParagraphFont"/>
    <w:semiHidden/>
    <w:unhideWhenUsed/>
    <w:rsid w:val="00A624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2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2430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2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2430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33323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R23-WRC23-C-0085!A24-A6!MSW-F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3C7FA-8551-4299-B5A5-B2ECCE900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E0B4FC-4A2D-4804-AB7E-CAB73CF3C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44636-AA6C-47E9-8618-A9D5249240C0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R23-WRC23-C-0085!A24-A6!MSW-F</vt:lpstr>
      <vt:lpstr>R23-WRC23-C-0085!A24-A6!MSW-F</vt:lpstr>
    </vt:vector>
  </TitlesOfParts>
  <Manager>Secrétariat général - Pool</Manager>
  <Company>Union internationale des télécommunications (UIT)</Company>
  <LinksUpToDate>false</LinksUpToDate>
  <CharactersWithSpaces>2225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R23-WRC23-C-0085!A24-A6!MSW-F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6</cp:revision>
  <cp:lastPrinted>2003-06-05T19:34:00Z</cp:lastPrinted>
  <dcterms:created xsi:type="dcterms:W3CDTF">2023-11-17T05:12:00Z</dcterms:created>
  <dcterms:modified xsi:type="dcterms:W3CDTF">2023-11-17T06:10:00Z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