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777522E" w14:textId="77777777" w:rsidTr="00F467B6">
        <w:trPr>
          <w:cantSplit/>
        </w:trPr>
        <w:tc>
          <w:tcPr>
            <w:tcW w:w="1560" w:type="dxa"/>
            <w:vAlign w:val="center"/>
          </w:tcPr>
          <w:p w14:paraId="22A5D61D"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760059E" wp14:editId="09C4398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F13E41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921F9C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7DF62DB" wp14:editId="5FE0469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715214D" w14:textId="77777777">
        <w:trPr>
          <w:cantSplit/>
        </w:trPr>
        <w:tc>
          <w:tcPr>
            <w:tcW w:w="6911" w:type="dxa"/>
            <w:gridSpan w:val="2"/>
            <w:tcBorders>
              <w:bottom w:val="single" w:sz="12" w:space="0" w:color="auto"/>
            </w:tcBorders>
          </w:tcPr>
          <w:p w14:paraId="77988C3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248348F" w14:textId="77777777" w:rsidR="00622560" w:rsidRPr="00622560" w:rsidRDefault="00622560" w:rsidP="00622560">
            <w:pPr>
              <w:spacing w:before="0" w:line="240" w:lineRule="atLeast"/>
              <w:rPr>
                <w:rFonts w:ascii="Verdana" w:hAnsi="Verdana"/>
                <w:sz w:val="20"/>
                <w:szCs w:val="24"/>
              </w:rPr>
            </w:pPr>
          </w:p>
        </w:tc>
      </w:tr>
      <w:tr w:rsidR="00622560" w:rsidRPr="00C324A8" w14:paraId="158F0A29" w14:textId="77777777" w:rsidTr="00622560">
        <w:trPr>
          <w:cantSplit/>
        </w:trPr>
        <w:tc>
          <w:tcPr>
            <w:tcW w:w="6911" w:type="dxa"/>
            <w:gridSpan w:val="2"/>
            <w:tcBorders>
              <w:top w:val="single" w:sz="12" w:space="0" w:color="auto"/>
            </w:tcBorders>
          </w:tcPr>
          <w:p w14:paraId="20AB482A"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5FC27C8" w14:textId="77777777" w:rsidR="00622560" w:rsidRPr="00CB4E5A" w:rsidRDefault="00622560" w:rsidP="001B6360">
            <w:pPr>
              <w:spacing w:line="240" w:lineRule="atLeast"/>
              <w:rPr>
                <w:rFonts w:ascii="Verdana" w:hAnsi="Verdana"/>
                <w:b/>
                <w:bCs/>
                <w:sz w:val="20"/>
              </w:rPr>
            </w:pPr>
          </w:p>
        </w:tc>
      </w:tr>
      <w:tr w:rsidR="00622560" w:rsidRPr="00C324A8" w14:paraId="0911595A" w14:textId="77777777" w:rsidTr="00622560">
        <w:trPr>
          <w:cantSplit/>
          <w:trHeight w:val="23"/>
        </w:trPr>
        <w:tc>
          <w:tcPr>
            <w:tcW w:w="6911" w:type="dxa"/>
            <w:gridSpan w:val="2"/>
          </w:tcPr>
          <w:p w14:paraId="2B858CF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D7D401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C6ED3D4" w14:textId="77777777" w:rsidTr="00622560">
        <w:trPr>
          <w:cantSplit/>
          <w:trHeight w:val="23"/>
        </w:trPr>
        <w:tc>
          <w:tcPr>
            <w:tcW w:w="6911" w:type="dxa"/>
            <w:gridSpan w:val="2"/>
          </w:tcPr>
          <w:p w14:paraId="799D89BD" w14:textId="77777777" w:rsidR="008221A4" w:rsidRPr="00C324A8" w:rsidRDefault="008221A4" w:rsidP="00A466E6">
            <w:pPr>
              <w:spacing w:before="0"/>
              <w:rPr>
                <w:rFonts w:ascii="Verdana" w:hAnsi="Verdana"/>
                <w:b/>
                <w:smallCaps/>
                <w:sz w:val="20"/>
              </w:rPr>
            </w:pPr>
          </w:p>
        </w:tc>
        <w:tc>
          <w:tcPr>
            <w:tcW w:w="3120" w:type="dxa"/>
            <w:gridSpan w:val="2"/>
          </w:tcPr>
          <w:p w14:paraId="2BBA12C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158ED03D" w14:textId="77777777" w:rsidTr="00622560">
        <w:trPr>
          <w:cantSplit/>
          <w:trHeight w:val="23"/>
        </w:trPr>
        <w:tc>
          <w:tcPr>
            <w:tcW w:w="6911" w:type="dxa"/>
            <w:gridSpan w:val="2"/>
          </w:tcPr>
          <w:p w14:paraId="62C131B2" w14:textId="77777777" w:rsidR="008221A4" w:rsidRPr="00CB4E5A" w:rsidRDefault="008221A4" w:rsidP="00A466E6">
            <w:pPr>
              <w:spacing w:before="0"/>
              <w:rPr>
                <w:rFonts w:ascii="Verdana" w:hAnsi="Verdana"/>
                <w:b/>
                <w:bCs/>
                <w:sz w:val="20"/>
              </w:rPr>
            </w:pPr>
          </w:p>
        </w:tc>
        <w:tc>
          <w:tcPr>
            <w:tcW w:w="3120" w:type="dxa"/>
            <w:gridSpan w:val="2"/>
          </w:tcPr>
          <w:p w14:paraId="289C770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D17253B" w14:textId="77777777" w:rsidTr="00FE20CB">
        <w:trPr>
          <w:cantSplit/>
          <w:trHeight w:val="23"/>
        </w:trPr>
        <w:tc>
          <w:tcPr>
            <w:tcW w:w="10031" w:type="dxa"/>
            <w:gridSpan w:val="4"/>
          </w:tcPr>
          <w:p w14:paraId="22D76A56" w14:textId="77777777" w:rsidR="008221A4" w:rsidRDefault="008221A4" w:rsidP="008221A4">
            <w:pPr>
              <w:spacing w:before="0" w:line="240" w:lineRule="atLeast"/>
              <w:rPr>
                <w:rFonts w:ascii="Verdana" w:hAnsi="Verdana"/>
                <w:b/>
                <w:bCs/>
                <w:sz w:val="20"/>
              </w:rPr>
            </w:pPr>
          </w:p>
        </w:tc>
      </w:tr>
      <w:tr w:rsidR="008221A4" w14:paraId="536DE115" w14:textId="77777777">
        <w:trPr>
          <w:cantSplit/>
        </w:trPr>
        <w:tc>
          <w:tcPr>
            <w:tcW w:w="10031" w:type="dxa"/>
            <w:gridSpan w:val="4"/>
          </w:tcPr>
          <w:p w14:paraId="3BFC26EB" w14:textId="50B6574E" w:rsidR="008221A4" w:rsidRDefault="008221A4" w:rsidP="008221A4">
            <w:pPr>
              <w:pStyle w:val="Source"/>
              <w:rPr>
                <w:lang w:eastAsia="zh-CN"/>
              </w:rPr>
            </w:pPr>
            <w:bookmarkStart w:id="4" w:name="dsource" w:colFirst="0" w:colLast="0"/>
            <w:r w:rsidRPr="000273B7">
              <w:rPr>
                <w:lang w:eastAsia="zh-CN"/>
              </w:rPr>
              <w:t>澳大利亚</w:t>
            </w:r>
            <w:r w:rsidRPr="000273B7">
              <w:rPr>
                <w:lang w:eastAsia="zh-CN"/>
              </w:rPr>
              <w:t>/</w:t>
            </w:r>
            <w:r w:rsidRPr="000273B7">
              <w:rPr>
                <w:lang w:eastAsia="zh-CN"/>
              </w:rPr>
              <w:t>文莱达鲁萨兰国</w:t>
            </w:r>
            <w:r w:rsidRPr="000273B7">
              <w:rPr>
                <w:lang w:eastAsia="zh-CN"/>
              </w:rPr>
              <w:t>/</w:t>
            </w:r>
            <w:r w:rsidRPr="000273B7">
              <w:rPr>
                <w:lang w:eastAsia="zh-CN"/>
              </w:rPr>
              <w:t>大韩民国</w:t>
            </w:r>
            <w:r w:rsidRPr="000273B7">
              <w:rPr>
                <w:lang w:eastAsia="zh-CN"/>
              </w:rPr>
              <w:t>/</w:t>
            </w:r>
            <w:r w:rsidRPr="000273B7">
              <w:rPr>
                <w:lang w:eastAsia="zh-CN"/>
              </w:rPr>
              <w:t>日本国</w:t>
            </w:r>
            <w:r w:rsidRPr="000273B7">
              <w:rPr>
                <w:lang w:eastAsia="zh-CN"/>
              </w:rPr>
              <w:t>/</w:t>
            </w:r>
            <w:r w:rsidRPr="000273B7">
              <w:rPr>
                <w:lang w:eastAsia="zh-CN"/>
              </w:rPr>
              <w:t>马来西亚</w:t>
            </w:r>
            <w:r w:rsidRPr="000273B7">
              <w:rPr>
                <w:lang w:eastAsia="zh-CN"/>
              </w:rPr>
              <w:t>/</w:t>
            </w:r>
            <w:r w:rsidRPr="000273B7">
              <w:rPr>
                <w:lang w:eastAsia="zh-CN"/>
              </w:rPr>
              <w:t>新西兰</w:t>
            </w:r>
            <w:r w:rsidRPr="000273B7">
              <w:rPr>
                <w:lang w:eastAsia="zh-CN"/>
              </w:rPr>
              <w:t>/</w:t>
            </w:r>
            <w:r w:rsidRPr="000273B7">
              <w:rPr>
                <w:lang w:eastAsia="zh-CN"/>
              </w:rPr>
              <w:t>巴布亚新几内亚</w:t>
            </w:r>
            <w:r w:rsidRPr="000273B7">
              <w:rPr>
                <w:lang w:eastAsia="zh-CN"/>
              </w:rPr>
              <w:t>/</w:t>
            </w:r>
            <w:r w:rsidRPr="000273B7">
              <w:rPr>
                <w:lang w:eastAsia="zh-CN"/>
              </w:rPr>
              <w:t>菲律宾（共和国）</w:t>
            </w:r>
            <w:r w:rsidRPr="000273B7">
              <w:rPr>
                <w:lang w:eastAsia="zh-CN"/>
              </w:rPr>
              <w:t>/</w:t>
            </w:r>
            <w:r w:rsidRPr="000273B7">
              <w:rPr>
                <w:lang w:eastAsia="zh-CN"/>
              </w:rPr>
              <w:t>所罗门（群岛）</w:t>
            </w:r>
            <w:r w:rsidRPr="000273B7">
              <w:rPr>
                <w:lang w:eastAsia="zh-CN"/>
              </w:rPr>
              <w:t>/</w:t>
            </w:r>
            <w:r w:rsidRPr="000273B7">
              <w:rPr>
                <w:lang w:eastAsia="zh-CN"/>
              </w:rPr>
              <w:t>萨摩亚（独立国）</w:t>
            </w:r>
            <w:r w:rsidRPr="000273B7">
              <w:rPr>
                <w:lang w:eastAsia="zh-CN"/>
              </w:rPr>
              <w:t>/</w:t>
            </w:r>
            <w:r w:rsidRPr="000273B7">
              <w:rPr>
                <w:lang w:eastAsia="zh-CN"/>
              </w:rPr>
              <w:t>新加坡（共和国）</w:t>
            </w:r>
            <w:r w:rsidRPr="000273B7">
              <w:rPr>
                <w:lang w:eastAsia="zh-CN"/>
              </w:rPr>
              <w:t>/</w:t>
            </w:r>
            <w:r w:rsidR="00804D19">
              <w:rPr>
                <w:lang w:eastAsia="zh-CN"/>
              </w:rPr>
              <w:br/>
            </w:r>
            <w:r w:rsidRPr="000273B7">
              <w:rPr>
                <w:lang w:eastAsia="zh-CN"/>
              </w:rPr>
              <w:t>汤加（王国）</w:t>
            </w:r>
            <w:r w:rsidRPr="000273B7">
              <w:rPr>
                <w:lang w:eastAsia="zh-CN"/>
              </w:rPr>
              <w:t>/</w:t>
            </w:r>
            <w:r w:rsidRPr="000273B7">
              <w:rPr>
                <w:lang w:eastAsia="zh-CN"/>
              </w:rPr>
              <w:t>瓦努阿图（共和国）</w:t>
            </w:r>
          </w:p>
        </w:tc>
      </w:tr>
      <w:tr w:rsidR="008221A4" w14:paraId="510E038A" w14:textId="77777777">
        <w:trPr>
          <w:cantSplit/>
        </w:trPr>
        <w:tc>
          <w:tcPr>
            <w:tcW w:w="10031" w:type="dxa"/>
            <w:gridSpan w:val="4"/>
          </w:tcPr>
          <w:p w14:paraId="3960C90E" w14:textId="6AD3341C" w:rsidR="008221A4" w:rsidRDefault="00CA26AF" w:rsidP="008221A4">
            <w:pPr>
              <w:pStyle w:val="Title1"/>
            </w:pPr>
            <w:bookmarkStart w:id="5" w:name="dtitle1" w:colFirst="0" w:colLast="0"/>
            <w:bookmarkEnd w:id="4"/>
            <w:r>
              <w:rPr>
                <w:rFonts w:hint="eastAsia"/>
                <w:lang w:eastAsia="zh-CN"/>
              </w:rPr>
              <w:t>有关大会工作的提案</w:t>
            </w:r>
          </w:p>
        </w:tc>
      </w:tr>
      <w:tr w:rsidR="008221A4" w14:paraId="294B4C03" w14:textId="77777777">
        <w:trPr>
          <w:cantSplit/>
        </w:trPr>
        <w:tc>
          <w:tcPr>
            <w:tcW w:w="10031" w:type="dxa"/>
            <w:gridSpan w:val="4"/>
          </w:tcPr>
          <w:p w14:paraId="21AA9CBA" w14:textId="77777777" w:rsidR="008221A4" w:rsidRDefault="008221A4" w:rsidP="008221A4">
            <w:pPr>
              <w:pStyle w:val="Title2"/>
            </w:pPr>
            <w:bookmarkStart w:id="6" w:name="dtitle2" w:colFirst="0" w:colLast="0"/>
            <w:bookmarkEnd w:id="5"/>
          </w:p>
        </w:tc>
      </w:tr>
      <w:tr w:rsidR="008221A4" w14:paraId="1AFE7862" w14:textId="77777777">
        <w:trPr>
          <w:cantSplit/>
        </w:trPr>
        <w:tc>
          <w:tcPr>
            <w:tcW w:w="10031" w:type="dxa"/>
            <w:gridSpan w:val="4"/>
          </w:tcPr>
          <w:p w14:paraId="48AFCAA8" w14:textId="77777777" w:rsidR="008221A4" w:rsidRDefault="008221A4" w:rsidP="008221A4">
            <w:pPr>
              <w:pStyle w:val="Agendaitem"/>
            </w:pPr>
            <w:bookmarkStart w:id="7" w:name="dtitle3" w:colFirst="0" w:colLast="0"/>
            <w:bookmarkEnd w:id="6"/>
            <w:r w:rsidRPr="000273B7">
              <w:t>议项</w:t>
            </w:r>
            <w:r w:rsidRPr="000273B7">
              <w:t>1.7</w:t>
            </w:r>
          </w:p>
        </w:tc>
      </w:tr>
    </w:tbl>
    <w:bookmarkEnd w:id="7"/>
    <w:p w14:paraId="2F5D09EA" w14:textId="77777777" w:rsidR="00507E5B" w:rsidRPr="0089473A" w:rsidRDefault="00507E5B" w:rsidP="0089473A">
      <w:pPr>
        <w:rPr>
          <w:lang w:eastAsia="zh-CN"/>
        </w:rPr>
      </w:pPr>
      <w:r w:rsidRPr="0089473A">
        <w:rPr>
          <w:lang w:eastAsia="zh-CN"/>
        </w:rPr>
        <w:t>1.</w:t>
      </w:r>
      <w:r w:rsidRPr="0089473A">
        <w:rPr>
          <w:rFonts w:hint="eastAsia"/>
          <w:lang w:eastAsia="zh-CN"/>
        </w:rPr>
        <w:t>7</w:t>
      </w:r>
      <w:r w:rsidRPr="0089473A">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w:t>
      </w:r>
      <w:proofErr w:type="gramStart"/>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roofErr w:type="gramEnd"/>
    </w:p>
    <w:p w14:paraId="761E51D4" w14:textId="2CD6C44C" w:rsidR="00CA26AF" w:rsidRPr="00C2431D" w:rsidRDefault="00B83917" w:rsidP="00CA26AF">
      <w:pPr>
        <w:pStyle w:val="Headingb"/>
        <w:rPr>
          <w:lang w:eastAsia="zh-CN"/>
        </w:rPr>
      </w:pPr>
      <w:r>
        <w:rPr>
          <w:rFonts w:hint="eastAsia"/>
          <w:lang w:eastAsia="zh-CN"/>
        </w:rPr>
        <w:t>引言</w:t>
      </w:r>
    </w:p>
    <w:p w14:paraId="04362F26" w14:textId="2966FF9A" w:rsidR="00CA26AF" w:rsidRPr="00C2431D" w:rsidRDefault="00B83917" w:rsidP="00276006">
      <w:pPr>
        <w:ind w:firstLineChars="200" w:firstLine="480"/>
        <w:rPr>
          <w:lang w:eastAsia="zh-CN"/>
        </w:rPr>
      </w:pPr>
      <w:r w:rsidRPr="00B83917">
        <w:rPr>
          <w:rFonts w:hint="eastAsia"/>
          <w:lang w:eastAsia="zh-CN"/>
        </w:rPr>
        <w:t>本提案</w:t>
      </w:r>
      <w:r w:rsidR="00950AD2">
        <w:rPr>
          <w:rFonts w:hint="eastAsia"/>
          <w:lang w:eastAsia="zh-CN"/>
        </w:rPr>
        <w:t>基于</w:t>
      </w:r>
      <w:r w:rsidRPr="00B83917">
        <w:rPr>
          <w:rFonts w:hint="eastAsia"/>
          <w:lang w:eastAsia="zh-CN"/>
        </w:rPr>
        <w:t>CPM23-2</w:t>
      </w:r>
      <w:r w:rsidRPr="00B83917">
        <w:rPr>
          <w:rFonts w:hint="eastAsia"/>
          <w:lang w:eastAsia="zh-CN"/>
        </w:rPr>
        <w:t>报告中</w:t>
      </w:r>
      <w:r w:rsidR="00950AD2">
        <w:rPr>
          <w:rFonts w:hint="eastAsia"/>
          <w:lang w:eastAsia="zh-CN"/>
        </w:rPr>
        <w:t>所</w:t>
      </w:r>
      <w:r w:rsidRPr="00B83917">
        <w:rPr>
          <w:rFonts w:hint="eastAsia"/>
          <w:lang w:eastAsia="zh-CN"/>
        </w:rPr>
        <w:t>述的方法</w:t>
      </w:r>
      <w:r w:rsidRPr="00B83917">
        <w:rPr>
          <w:rFonts w:hint="eastAsia"/>
          <w:lang w:eastAsia="zh-CN"/>
        </w:rPr>
        <w:t>B1</w:t>
      </w:r>
      <w:r w:rsidRPr="00B83917">
        <w:rPr>
          <w:rFonts w:hint="eastAsia"/>
          <w:lang w:eastAsia="zh-CN"/>
        </w:rPr>
        <w:t>。</w:t>
      </w:r>
      <w:r w:rsidR="00950AD2">
        <w:rPr>
          <w:rFonts w:hint="eastAsia"/>
          <w:lang w:eastAsia="zh-CN"/>
        </w:rPr>
        <w:t>对</w:t>
      </w:r>
      <w:r w:rsidRPr="00B83917">
        <w:rPr>
          <w:rFonts w:hint="eastAsia"/>
          <w:lang w:eastAsia="zh-CN"/>
        </w:rPr>
        <w:t>方法</w:t>
      </w:r>
      <w:r w:rsidRPr="00B83917">
        <w:rPr>
          <w:rFonts w:hint="eastAsia"/>
          <w:lang w:eastAsia="zh-CN"/>
        </w:rPr>
        <w:t>B1</w:t>
      </w:r>
      <w:r w:rsidR="00950AD2">
        <w:rPr>
          <w:rFonts w:hint="eastAsia"/>
          <w:lang w:eastAsia="zh-CN"/>
        </w:rPr>
        <w:t>进行了</w:t>
      </w:r>
      <w:r w:rsidRPr="00B83917">
        <w:rPr>
          <w:rFonts w:hint="eastAsia"/>
          <w:lang w:eastAsia="zh-CN"/>
        </w:rPr>
        <w:t>一些小的改进，以澄清本提案签署方的立场。不同之处包括</w:t>
      </w:r>
      <w:r w:rsidR="00950AD2">
        <w:rPr>
          <w:rFonts w:hint="eastAsia"/>
          <w:lang w:eastAsia="zh-CN"/>
        </w:rPr>
        <w:t>：</w:t>
      </w:r>
    </w:p>
    <w:p w14:paraId="2DBB8578" w14:textId="29F9B878" w:rsidR="00CA26AF" w:rsidRPr="00C2431D" w:rsidRDefault="00CA26AF" w:rsidP="00CA26AF">
      <w:pPr>
        <w:pStyle w:val="enumlev1"/>
        <w:rPr>
          <w:lang w:eastAsia="zh-CN"/>
        </w:rPr>
      </w:pPr>
      <w:r w:rsidRPr="00C2431D">
        <w:rPr>
          <w:lang w:eastAsia="zh-CN"/>
        </w:rPr>
        <w:t>–</w:t>
      </w:r>
      <w:r w:rsidRPr="00C2431D">
        <w:rPr>
          <w:lang w:eastAsia="zh-CN"/>
        </w:rPr>
        <w:tab/>
      </w:r>
      <w:r w:rsidR="00B83917" w:rsidRPr="00B83917">
        <w:rPr>
          <w:rFonts w:hint="eastAsia"/>
          <w:lang w:eastAsia="zh-CN"/>
        </w:rPr>
        <w:t>澄清</w:t>
      </w:r>
      <w:r w:rsidR="00CA175E" w:rsidRPr="00C2431D">
        <w:rPr>
          <w:lang w:eastAsia="zh-CN"/>
        </w:rPr>
        <w:t>AMS(R)S</w:t>
      </w:r>
      <w:r w:rsidR="00B83917" w:rsidRPr="00B83917">
        <w:rPr>
          <w:rFonts w:hint="eastAsia"/>
          <w:lang w:eastAsia="zh-CN"/>
        </w:rPr>
        <w:t>与</w:t>
      </w:r>
      <w:r w:rsidR="00CA175E" w:rsidRPr="00C2431D">
        <w:rPr>
          <w:lang w:eastAsia="zh-CN"/>
        </w:rPr>
        <w:t>AM(R)S</w:t>
      </w:r>
      <w:r w:rsidR="00B83917" w:rsidRPr="00B83917">
        <w:rPr>
          <w:rFonts w:hint="eastAsia"/>
          <w:lang w:eastAsia="zh-CN"/>
        </w:rPr>
        <w:t>和</w:t>
      </w:r>
      <w:r w:rsidR="00CA175E" w:rsidRPr="00C2431D">
        <w:rPr>
          <w:lang w:eastAsia="zh-CN"/>
        </w:rPr>
        <w:t>AM(OR)S</w:t>
      </w:r>
      <w:r w:rsidR="00B83917" w:rsidRPr="00B83917">
        <w:rPr>
          <w:rFonts w:hint="eastAsia"/>
          <w:lang w:eastAsia="zh-CN"/>
        </w:rPr>
        <w:t>的</w:t>
      </w:r>
      <w:r w:rsidR="00CA175E" w:rsidRPr="00CA175E">
        <w:rPr>
          <w:rFonts w:hint="eastAsia"/>
          <w:lang w:eastAsia="zh-CN"/>
        </w:rPr>
        <w:t>协调门限值</w:t>
      </w:r>
      <w:r w:rsidR="00B83917" w:rsidRPr="00B83917">
        <w:rPr>
          <w:rFonts w:hint="eastAsia"/>
          <w:lang w:eastAsia="zh-CN"/>
        </w:rPr>
        <w:t>适用于任何其他</w:t>
      </w:r>
      <w:r w:rsidR="00CA175E">
        <w:rPr>
          <w:rFonts w:hint="eastAsia"/>
          <w:lang w:eastAsia="zh-CN"/>
        </w:rPr>
        <w:t>主管部门境内</w:t>
      </w:r>
      <w:r w:rsidR="00B83917" w:rsidRPr="00B83917">
        <w:rPr>
          <w:rFonts w:hint="eastAsia"/>
          <w:lang w:eastAsia="zh-CN"/>
        </w:rPr>
        <w:t>的地球表面；以及</w:t>
      </w:r>
    </w:p>
    <w:p w14:paraId="0DFC1D12" w14:textId="10B8D76F" w:rsidR="00CA26AF" w:rsidRPr="00C2431D" w:rsidRDefault="00CA26AF" w:rsidP="00CA26AF">
      <w:pPr>
        <w:pStyle w:val="enumlev1"/>
        <w:rPr>
          <w:lang w:eastAsia="zh-CN"/>
        </w:rPr>
      </w:pPr>
      <w:r w:rsidRPr="00C2431D">
        <w:rPr>
          <w:lang w:eastAsia="zh-CN"/>
        </w:rPr>
        <w:t>–</w:t>
      </w:r>
      <w:r w:rsidRPr="00C2431D">
        <w:rPr>
          <w:lang w:eastAsia="zh-CN"/>
        </w:rPr>
        <w:tab/>
      </w:r>
      <w:r w:rsidR="00950AD2">
        <w:rPr>
          <w:rFonts w:hint="eastAsia"/>
          <w:lang w:eastAsia="zh-CN"/>
        </w:rPr>
        <w:t>删</w:t>
      </w:r>
      <w:r w:rsidR="00B83917" w:rsidRPr="00B83917">
        <w:rPr>
          <w:rFonts w:hint="eastAsia"/>
          <w:lang w:eastAsia="zh-CN"/>
        </w:rPr>
        <w:t>除第</w:t>
      </w:r>
      <w:r w:rsidR="00B83917" w:rsidRPr="00950AD2">
        <w:rPr>
          <w:rFonts w:hint="eastAsia"/>
          <w:b/>
          <w:bCs/>
          <w:lang w:eastAsia="zh-CN"/>
        </w:rPr>
        <w:t>428</w:t>
      </w:r>
      <w:r w:rsidR="00B83917" w:rsidRPr="00B83917">
        <w:rPr>
          <w:rFonts w:hint="eastAsia"/>
          <w:lang w:eastAsia="zh-CN"/>
        </w:rPr>
        <w:t>号决议</w:t>
      </w:r>
      <w:r w:rsidR="00B83917" w:rsidRPr="008E2A30">
        <w:rPr>
          <w:rFonts w:hint="eastAsia"/>
          <w:b/>
          <w:bCs/>
          <w:lang w:eastAsia="zh-CN"/>
          <w:rPrChange w:id="8" w:author="Li, Jianying" w:date="2023-11-03T10:55:00Z">
            <w:rPr>
              <w:rFonts w:hint="eastAsia"/>
              <w:lang w:eastAsia="zh-CN"/>
            </w:rPr>
          </w:rPrChange>
        </w:rPr>
        <w:t>（</w:t>
      </w:r>
      <w:r w:rsidR="00B83917" w:rsidRPr="00950AD2">
        <w:rPr>
          <w:rFonts w:hint="eastAsia"/>
          <w:b/>
          <w:bCs/>
          <w:lang w:eastAsia="zh-CN"/>
        </w:rPr>
        <w:t>WRC-19</w:t>
      </w:r>
      <w:r w:rsidR="00B83917" w:rsidRPr="008E2A30">
        <w:rPr>
          <w:rFonts w:hint="eastAsia"/>
          <w:b/>
          <w:bCs/>
          <w:lang w:eastAsia="zh-CN"/>
          <w:rPrChange w:id="9" w:author="Li, Jianying" w:date="2023-11-03T10:55:00Z">
            <w:rPr>
              <w:rFonts w:hint="eastAsia"/>
              <w:lang w:eastAsia="zh-CN"/>
            </w:rPr>
          </w:rPrChange>
        </w:rPr>
        <w:t>）</w:t>
      </w:r>
      <w:r w:rsidR="00B83917" w:rsidRPr="00B83917">
        <w:rPr>
          <w:rFonts w:hint="eastAsia"/>
          <w:lang w:eastAsia="zh-CN"/>
        </w:rPr>
        <w:t>。</w:t>
      </w:r>
    </w:p>
    <w:p w14:paraId="1BF3F22A" w14:textId="7429D0B7" w:rsidR="00CA26AF" w:rsidRPr="00570E3A" w:rsidRDefault="00B83917" w:rsidP="00CA26AF">
      <w:pPr>
        <w:pStyle w:val="Headingb"/>
        <w:rPr>
          <w:lang w:val="en-US" w:eastAsia="zh-CN"/>
        </w:rPr>
      </w:pPr>
      <w:r>
        <w:rPr>
          <w:rFonts w:hint="eastAsia"/>
          <w:lang w:val="en-US" w:eastAsia="zh-CN"/>
        </w:rPr>
        <w:t>提案</w:t>
      </w:r>
    </w:p>
    <w:p w14:paraId="2D9559E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5A7CB23" w14:textId="77777777" w:rsidR="00507E5B" w:rsidRDefault="00507E5B" w:rsidP="007D4B50">
      <w:pPr>
        <w:pStyle w:val="ArtNo"/>
        <w:spacing w:before="0"/>
        <w:rPr>
          <w:lang w:eastAsia="zh-CN"/>
        </w:rPr>
      </w:pPr>
      <w:bookmarkStart w:id="10"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10"/>
    </w:p>
    <w:p w14:paraId="2128E917" w14:textId="77777777" w:rsidR="00507E5B" w:rsidRDefault="00507E5B" w:rsidP="00076011">
      <w:pPr>
        <w:pStyle w:val="Arttitle"/>
        <w:rPr>
          <w:lang w:eastAsia="zh-CN"/>
        </w:rPr>
      </w:pPr>
      <w:bookmarkStart w:id="11" w:name="_Toc329768663"/>
      <w:bookmarkStart w:id="12" w:name="_Toc45109476"/>
      <w:r>
        <w:rPr>
          <w:rFonts w:hint="eastAsia"/>
          <w:lang w:eastAsia="zh-CN"/>
        </w:rPr>
        <w:t>频率划分</w:t>
      </w:r>
      <w:bookmarkEnd w:id="11"/>
      <w:bookmarkEnd w:id="12"/>
    </w:p>
    <w:p w14:paraId="3982D5FF" w14:textId="77777777" w:rsidR="00507E5B" w:rsidRDefault="00507E5B"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B586BC7" w14:textId="77777777" w:rsidR="00FA4C1B" w:rsidRDefault="00507E5B">
      <w:pPr>
        <w:pStyle w:val="Proposal"/>
      </w:pPr>
      <w:r>
        <w:t>MOD</w:t>
      </w:r>
      <w:r>
        <w:tab/>
        <w:t>AUS/BRU/KOR/J/MLA/NZL/PNG/PHL/SLM/SMO/SNG/TON/VUT/83/1</w:t>
      </w:r>
      <w:r>
        <w:rPr>
          <w:vanish/>
          <w:color w:val="7F7F7F" w:themeColor="text1" w:themeTint="80"/>
          <w:vertAlign w:val="superscript"/>
        </w:rPr>
        <w:t>#1593</w:t>
      </w:r>
    </w:p>
    <w:p w14:paraId="3A2BB0D2" w14:textId="77777777" w:rsidR="00507E5B" w:rsidRPr="0014420C" w:rsidRDefault="00507E5B" w:rsidP="00804D19">
      <w:pPr>
        <w:pStyle w:val="Tabletitle"/>
        <w:spacing w:before="120"/>
      </w:pPr>
      <w:r w:rsidRPr="0014420C">
        <w:t>75.2-137.175 MHz</w:t>
      </w:r>
    </w:p>
    <w:tbl>
      <w:tblPr>
        <w:tblW w:w="9388" w:type="dxa"/>
        <w:jc w:val="center"/>
        <w:tblLayout w:type="fixed"/>
        <w:tblCellMar>
          <w:left w:w="107" w:type="dxa"/>
          <w:right w:w="107" w:type="dxa"/>
        </w:tblCellMar>
        <w:tblLook w:val="04A0" w:firstRow="1" w:lastRow="0" w:firstColumn="1" w:lastColumn="0" w:noHBand="0" w:noVBand="1"/>
      </w:tblPr>
      <w:tblGrid>
        <w:gridCol w:w="3136"/>
        <w:gridCol w:w="3107"/>
        <w:gridCol w:w="3145"/>
      </w:tblGrid>
      <w:tr w:rsidR="00032700" w:rsidRPr="005D50A0" w14:paraId="4C7AB350" w14:textId="77777777" w:rsidTr="005F0DAE">
        <w:trPr>
          <w:cantSplit/>
          <w:jc w:val="center"/>
        </w:trPr>
        <w:tc>
          <w:tcPr>
            <w:tcW w:w="9388" w:type="dxa"/>
            <w:gridSpan w:val="3"/>
            <w:tcBorders>
              <w:top w:val="single" w:sz="4" w:space="0" w:color="auto"/>
              <w:left w:val="single" w:sz="4" w:space="0" w:color="auto"/>
              <w:bottom w:val="single" w:sz="4" w:space="0" w:color="auto"/>
              <w:right w:val="single" w:sz="4" w:space="0" w:color="auto"/>
            </w:tcBorders>
            <w:hideMark/>
          </w:tcPr>
          <w:p w14:paraId="392B4820" w14:textId="77777777" w:rsidR="00507E5B" w:rsidRPr="005D50A0" w:rsidRDefault="00507E5B" w:rsidP="005F0DAE">
            <w:pPr>
              <w:pStyle w:val="Tablehead"/>
              <w:rPr>
                <w:rFonts w:ascii="Times New Roman" w:hAnsi="Times New Roman"/>
              </w:rPr>
            </w:pPr>
            <w:r>
              <w:rPr>
                <w:rFonts w:ascii="Times New Roman" w:hAnsi="Times New Roman" w:hint="eastAsia"/>
                <w:lang w:eastAsia="zh-CN"/>
              </w:rPr>
              <w:t>划分给以</w:t>
            </w:r>
            <w:proofErr w:type="gramStart"/>
            <w:r>
              <w:rPr>
                <w:rFonts w:ascii="Times New Roman" w:hAnsi="Times New Roman" w:hint="eastAsia"/>
                <w:lang w:eastAsia="zh-CN"/>
              </w:rPr>
              <w:t>下业务</w:t>
            </w:r>
            <w:proofErr w:type="gramEnd"/>
          </w:p>
        </w:tc>
      </w:tr>
      <w:tr w:rsidR="00032700" w:rsidRPr="005D50A0" w14:paraId="025B5213" w14:textId="77777777" w:rsidTr="005F0DAE">
        <w:trPr>
          <w:cantSplit/>
          <w:jc w:val="center"/>
        </w:trPr>
        <w:tc>
          <w:tcPr>
            <w:tcW w:w="3136" w:type="dxa"/>
            <w:tcBorders>
              <w:top w:val="single" w:sz="4" w:space="0" w:color="auto"/>
              <w:left w:val="single" w:sz="6" w:space="0" w:color="auto"/>
              <w:bottom w:val="single" w:sz="6" w:space="0" w:color="auto"/>
              <w:right w:val="single" w:sz="6" w:space="0" w:color="auto"/>
            </w:tcBorders>
            <w:hideMark/>
          </w:tcPr>
          <w:p w14:paraId="1A3DED0A" w14:textId="77777777" w:rsidR="00507E5B" w:rsidRPr="005D50A0" w:rsidRDefault="00507E5B" w:rsidP="005F0DAE">
            <w:pPr>
              <w:pStyle w:val="Tablehead"/>
              <w:rPr>
                <w:rFonts w:ascii="Times New Roman" w:hAnsi="Times New Roman"/>
              </w:rPr>
            </w:pPr>
            <w:r w:rsidRPr="00C9545B">
              <w:rPr>
                <w:rFonts w:ascii="Times New Roman" w:hAnsi="Times New Roman"/>
              </w:rPr>
              <w:t>1</w:t>
            </w:r>
            <w:r>
              <w:rPr>
                <w:rFonts w:ascii="Times New Roman" w:hAnsi="Times New Roman" w:hint="eastAsia"/>
                <w:lang w:eastAsia="zh-CN"/>
              </w:rPr>
              <w:t>区</w:t>
            </w:r>
          </w:p>
        </w:tc>
        <w:tc>
          <w:tcPr>
            <w:tcW w:w="3107" w:type="dxa"/>
            <w:tcBorders>
              <w:top w:val="single" w:sz="4" w:space="0" w:color="auto"/>
              <w:left w:val="single" w:sz="6" w:space="0" w:color="auto"/>
              <w:bottom w:val="single" w:sz="6" w:space="0" w:color="auto"/>
              <w:right w:val="single" w:sz="6" w:space="0" w:color="auto"/>
            </w:tcBorders>
            <w:hideMark/>
          </w:tcPr>
          <w:p w14:paraId="54BB5E77" w14:textId="77777777" w:rsidR="00507E5B" w:rsidRPr="005D50A0" w:rsidRDefault="00507E5B" w:rsidP="005F0DAE">
            <w:pPr>
              <w:pStyle w:val="Tablehead"/>
              <w:rPr>
                <w:rFonts w:ascii="Times New Roman" w:hAnsi="Times New Roman"/>
              </w:rPr>
            </w:pPr>
            <w:r w:rsidRPr="00C9545B">
              <w:rPr>
                <w:rFonts w:ascii="Times New Roman" w:hAnsi="Times New Roman"/>
              </w:rPr>
              <w:t>2</w:t>
            </w:r>
            <w:r>
              <w:rPr>
                <w:rFonts w:ascii="Times New Roman" w:hAnsi="Times New Roman" w:hint="eastAsia"/>
                <w:lang w:eastAsia="zh-CN"/>
              </w:rPr>
              <w:t>区</w:t>
            </w:r>
          </w:p>
        </w:tc>
        <w:tc>
          <w:tcPr>
            <w:tcW w:w="3145" w:type="dxa"/>
            <w:tcBorders>
              <w:top w:val="single" w:sz="4" w:space="0" w:color="auto"/>
              <w:left w:val="single" w:sz="6" w:space="0" w:color="auto"/>
              <w:bottom w:val="single" w:sz="6" w:space="0" w:color="auto"/>
              <w:right w:val="single" w:sz="6" w:space="0" w:color="auto"/>
            </w:tcBorders>
            <w:hideMark/>
          </w:tcPr>
          <w:p w14:paraId="3323E029" w14:textId="77777777" w:rsidR="00507E5B" w:rsidRPr="005D50A0" w:rsidRDefault="00507E5B" w:rsidP="005F0DAE">
            <w:pPr>
              <w:pStyle w:val="Tablehead"/>
              <w:rPr>
                <w:rFonts w:ascii="Times New Roman" w:hAnsi="Times New Roman"/>
              </w:rPr>
            </w:pPr>
            <w:r w:rsidRPr="00C9545B">
              <w:rPr>
                <w:rFonts w:ascii="Times New Roman" w:hAnsi="Times New Roman"/>
              </w:rPr>
              <w:t>3</w:t>
            </w:r>
            <w:r>
              <w:rPr>
                <w:rFonts w:ascii="Times New Roman" w:hAnsi="Times New Roman" w:hint="eastAsia"/>
                <w:lang w:eastAsia="zh-CN"/>
              </w:rPr>
              <w:t>区</w:t>
            </w:r>
          </w:p>
        </w:tc>
      </w:tr>
      <w:tr w:rsidR="00032700" w:rsidRPr="00BC155C" w14:paraId="48CE3925" w14:textId="77777777" w:rsidTr="005F0DAE">
        <w:trPr>
          <w:cantSplit/>
          <w:jc w:val="center"/>
        </w:trPr>
        <w:tc>
          <w:tcPr>
            <w:tcW w:w="9388" w:type="dxa"/>
            <w:gridSpan w:val="3"/>
            <w:tcBorders>
              <w:top w:val="single" w:sz="4" w:space="0" w:color="auto"/>
              <w:left w:val="single" w:sz="6" w:space="0" w:color="auto"/>
              <w:bottom w:val="single" w:sz="6" w:space="0" w:color="auto"/>
              <w:right w:val="single" w:sz="6" w:space="0" w:color="auto"/>
            </w:tcBorders>
          </w:tcPr>
          <w:p w14:paraId="046859D4" w14:textId="77777777" w:rsidR="00507E5B" w:rsidRPr="00BC155C" w:rsidRDefault="00507E5B" w:rsidP="005F0DAE">
            <w:pPr>
              <w:pStyle w:val="TableTextS5"/>
              <w:rPr>
                <w:color w:val="000000"/>
                <w:lang w:val="it-IT" w:eastAsia="zh-CN"/>
              </w:rPr>
            </w:pPr>
            <w:r w:rsidRPr="00BC155C">
              <w:rPr>
                <w:rStyle w:val="Tablefreq"/>
                <w:lang w:val="it-IT" w:eastAsia="zh-CN"/>
              </w:rPr>
              <w:t>117.975-</w:t>
            </w:r>
            <w:r w:rsidRPr="00BC155C">
              <w:rPr>
                <w:rStyle w:val="Tablefreq"/>
                <w:lang w:val="fr-CH" w:eastAsia="zh-CN"/>
              </w:rPr>
              <w:t>137</w:t>
            </w:r>
            <w:r w:rsidRPr="00BC155C">
              <w:rPr>
                <w:color w:val="000000"/>
                <w:lang w:val="it-IT" w:eastAsia="zh-CN"/>
              </w:rPr>
              <w:tab/>
            </w:r>
            <w:r w:rsidRPr="00BC155C">
              <w:rPr>
                <w:rFonts w:ascii="SimHei" w:eastAsia="SimHei" w:hAnsi="SimHei" w:hint="eastAsia"/>
                <w:b/>
                <w:bCs/>
                <w:color w:val="000000"/>
                <w:lang w:val="it-IT" w:eastAsia="zh-CN"/>
              </w:rPr>
              <w:t>航空移动</w:t>
            </w:r>
            <w:r w:rsidRPr="00BC155C">
              <w:rPr>
                <w:color w:val="000000"/>
                <w:lang w:val="it-IT" w:eastAsia="zh-CN"/>
              </w:rPr>
              <w:t>（</w:t>
            </w:r>
            <w:r w:rsidRPr="00BC155C">
              <w:rPr>
                <w:color w:val="000000"/>
                <w:lang w:val="it-IT" w:eastAsia="zh-CN"/>
              </w:rPr>
              <w:t>R</w:t>
            </w:r>
            <w:r w:rsidRPr="00BC155C">
              <w:rPr>
                <w:color w:val="000000"/>
                <w:lang w:val="it-IT" w:eastAsia="zh-CN"/>
              </w:rPr>
              <w:t>）</w:t>
            </w:r>
          </w:p>
          <w:p w14:paraId="324AD2F7" w14:textId="12998741" w:rsidR="00507E5B" w:rsidRPr="00BC155C" w:rsidRDefault="008E2A30" w:rsidP="005F0DAE">
            <w:pPr>
              <w:pStyle w:val="TableTextS5"/>
              <w:ind w:left="3266" w:hanging="3266"/>
              <w:jc w:val="both"/>
              <w:rPr>
                <w:color w:val="000000"/>
                <w:lang w:val="it-IT"/>
              </w:rPr>
            </w:pPr>
            <w:ins w:id="13" w:author="Li, Jianying" w:date="2023-11-03T10:58:00Z">
              <w:r w:rsidRPr="00BC155C">
                <w:rPr>
                  <w:color w:val="000000"/>
                  <w:lang w:val="it-IT" w:eastAsia="zh-CN"/>
                </w:rPr>
                <w:tab/>
              </w:r>
              <w:r w:rsidRPr="00BC155C">
                <w:rPr>
                  <w:color w:val="000000"/>
                  <w:lang w:val="it-IT" w:eastAsia="zh-CN"/>
                </w:rPr>
                <w:tab/>
              </w:r>
            </w:ins>
            <w:ins w:id="14" w:author="Li, Jianying [2]" w:date="2023-04-05T04:19:00Z">
              <w:r w:rsidR="00507E5B" w:rsidRPr="00BC155C">
                <w:rPr>
                  <w:rFonts w:ascii="SimHei" w:eastAsia="SimHei" w:hAnsi="SimHei" w:hint="eastAsia"/>
                  <w:b/>
                  <w:bCs/>
                  <w:color w:val="000000"/>
                  <w:lang w:val="it-IT" w:eastAsia="zh-CN"/>
                </w:rPr>
                <w:t>卫星航空移动</w:t>
              </w:r>
              <w:r w:rsidR="00507E5B" w:rsidRPr="00BC155C">
                <w:rPr>
                  <w:rFonts w:hint="eastAsia"/>
                  <w:lang w:eastAsia="zh-CN"/>
                </w:rPr>
                <w:t>（</w:t>
              </w:r>
              <w:r w:rsidR="00507E5B" w:rsidRPr="00BC155C">
                <w:rPr>
                  <w:rFonts w:hint="eastAsia"/>
                  <w:lang w:eastAsia="zh-CN"/>
                </w:rPr>
                <w:t>R</w:t>
              </w:r>
              <w:r w:rsidR="00507E5B" w:rsidRPr="00BC155C">
                <w:rPr>
                  <w:rFonts w:hint="eastAsia"/>
                  <w:lang w:eastAsia="zh-CN"/>
                </w:rPr>
                <w:t>）</w:t>
              </w:r>
              <w:r w:rsidR="00507E5B" w:rsidRPr="00BC155C">
                <w:rPr>
                  <w:color w:val="000000"/>
                  <w:lang w:val="it-IT"/>
                </w:rPr>
                <w:t xml:space="preserve">ADD </w:t>
              </w:r>
              <w:r w:rsidR="00507E5B" w:rsidRPr="00BC155C">
                <w:rPr>
                  <w:rStyle w:val="Artref"/>
                  <w:lang w:val="it-IT"/>
                </w:rPr>
                <w:t xml:space="preserve">5.A17  </w:t>
              </w:r>
              <w:r w:rsidR="00507E5B" w:rsidRPr="00BC155C">
                <w:t>ADD</w:t>
              </w:r>
              <w:r w:rsidR="00507E5B" w:rsidRPr="00BC155C">
                <w:rPr>
                  <w:rStyle w:val="Artref"/>
                  <w:lang w:val="fr-CH"/>
                </w:rPr>
                <w:t xml:space="preserve"> 5.B17</w:t>
              </w:r>
            </w:ins>
          </w:p>
          <w:p w14:paraId="7B8C19FF" w14:textId="77777777" w:rsidR="00507E5B" w:rsidRPr="00BC155C" w:rsidRDefault="00507E5B" w:rsidP="005F0DAE">
            <w:pPr>
              <w:pStyle w:val="TableTextS5"/>
              <w:jc w:val="both"/>
            </w:pPr>
            <w:r w:rsidRPr="00BC155C">
              <w:rPr>
                <w:color w:val="000000"/>
                <w:lang w:val="it-IT"/>
              </w:rPr>
              <w:tab/>
            </w:r>
            <w:r w:rsidRPr="00BC155C">
              <w:rPr>
                <w:color w:val="000000"/>
                <w:lang w:val="it-IT"/>
              </w:rPr>
              <w:tab/>
            </w:r>
            <w:r w:rsidRPr="00BC155C">
              <w:rPr>
                <w:rStyle w:val="Artref"/>
                <w:color w:val="000000"/>
                <w:lang w:val="it-IT"/>
              </w:rPr>
              <w:t>5.111</w:t>
            </w:r>
            <w:r w:rsidRPr="00BC155C">
              <w:rPr>
                <w:color w:val="000000"/>
                <w:lang w:val="it-IT"/>
              </w:rPr>
              <w:t xml:space="preserve">  </w:t>
            </w:r>
            <w:r w:rsidRPr="00BC155C">
              <w:rPr>
                <w:rStyle w:val="Artref"/>
                <w:color w:val="000000"/>
                <w:lang w:val="it-IT"/>
              </w:rPr>
              <w:t>5.200</w:t>
            </w:r>
            <w:r w:rsidRPr="00BC155C">
              <w:rPr>
                <w:color w:val="000000"/>
                <w:lang w:val="it-IT"/>
              </w:rPr>
              <w:t xml:space="preserve">  </w:t>
            </w:r>
            <w:r w:rsidRPr="00BC155C">
              <w:rPr>
                <w:rStyle w:val="Artref"/>
                <w:color w:val="000000"/>
                <w:lang w:val="it-IT"/>
              </w:rPr>
              <w:t>5.201</w:t>
            </w:r>
            <w:r w:rsidRPr="00BC155C">
              <w:rPr>
                <w:color w:val="000000"/>
                <w:lang w:val="it-IT"/>
              </w:rPr>
              <w:t xml:space="preserve">  </w:t>
            </w:r>
            <w:r w:rsidRPr="00BC155C">
              <w:rPr>
                <w:rStyle w:val="Artref"/>
                <w:color w:val="000000"/>
                <w:lang w:val="it-IT"/>
              </w:rPr>
              <w:t>5.202</w:t>
            </w:r>
          </w:p>
        </w:tc>
      </w:tr>
    </w:tbl>
    <w:p w14:paraId="2A731915" w14:textId="77777777" w:rsidR="00FA4C1B" w:rsidRDefault="00FA4C1B"/>
    <w:p w14:paraId="1C960FE6" w14:textId="77777777" w:rsidR="00FA4C1B" w:rsidRDefault="00FA4C1B">
      <w:pPr>
        <w:pStyle w:val="Reasons"/>
      </w:pPr>
    </w:p>
    <w:p w14:paraId="43ECB928" w14:textId="77777777" w:rsidR="00FA4C1B" w:rsidRDefault="00507E5B">
      <w:pPr>
        <w:pStyle w:val="Proposal"/>
      </w:pPr>
      <w:r>
        <w:t>ADD</w:t>
      </w:r>
      <w:r>
        <w:tab/>
        <w:t>AUS/BRU/KOR/J/MLA/NZL/PNG/PHL/SLM/SMO/SNG/TON/VUT/83/2</w:t>
      </w:r>
      <w:r>
        <w:rPr>
          <w:vanish/>
          <w:color w:val="7F7F7F" w:themeColor="text1" w:themeTint="80"/>
          <w:vertAlign w:val="superscript"/>
        </w:rPr>
        <w:t>#</w:t>
      </w:r>
      <w:proofErr w:type="gramStart"/>
      <w:r>
        <w:rPr>
          <w:vanish/>
          <w:color w:val="7F7F7F" w:themeColor="text1" w:themeTint="80"/>
          <w:vertAlign w:val="superscript"/>
        </w:rPr>
        <w:t>1594</w:t>
      </w:r>
      <w:proofErr w:type="gramEnd"/>
    </w:p>
    <w:p w14:paraId="6B87FBC3" w14:textId="77777777" w:rsidR="00507E5B" w:rsidRPr="00BC155C" w:rsidRDefault="00507E5B" w:rsidP="009220E6">
      <w:pPr>
        <w:pStyle w:val="Note"/>
        <w:jc w:val="both"/>
        <w:rPr>
          <w:bCs/>
          <w:szCs w:val="24"/>
          <w:lang w:eastAsia="zh-CN"/>
        </w:rPr>
      </w:pPr>
      <w:r w:rsidRPr="00BC155C">
        <w:rPr>
          <w:rStyle w:val="Artdef"/>
          <w:rFonts w:eastAsia="Calibri"/>
          <w:szCs w:val="24"/>
          <w:lang w:eastAsia="zh-CN"/>
        </w:rPr>
        <w:t>5.A17</w:t>
      </w:r>
      <w:r w:rsidRPr="00BC155C">
        <w:rPr>
          <w:szCs w:val="24"/>
          <w:lang w:eastAsia="zh-CN"/>
        </w:rPr>
        <w:tab/>
      </w:r>
      <w:r w:rsidRPr="00BC155C">
        <w:rPr>
          <w:rFonts w:ascii="Calibri" w:hAnsi="Calibri" w:cs="Calibri" w:hint="eastAsia"/>
          <w:bCs/>
          <w:szCs w:val="16"/>
          <w:lang w:eastAsia="zh-CN"/>
        </w:rPr>
        <w:t>卫星</w:t>
      </w:r>
      <w:r w:rsidRPr="00BC155C">
        <w:rPr>
          <w:rFonts w:hint="eastAsia"/>
          <w:lang w:eastAsia="zh-CN"/>
        </w:rPr>
        <w:t>航空移动（</w:t>
      </w:r>
      <w:r w:rsidRPr="00BC155C">
        <w:rPr>
          <w:lang w:eastAsia="zh-CN"/>
        </w:rPr>
        <w:t>R</w:t>
      </w:r>
      <w:r w:rsidRPr="00BC155C">
        <w:rPr>
          <w:rFonts w:hint="eastAsia"/>
          <w:lang w:eastAsia="zh-CN"/>
        </w:rPr>
        <w:t>）业务对</w:t>
      </w:r>
      <w:r w:rsidRPr="00BC155C">
        <w:rPr>
          <w:szCs w:val="24"/>
          <w:lang w:eastAsia="zh-CN"/>
        </w:rPr>
        <w:t>117.975-137 MHz</w:t>
      </w:r>
      <w:r w:rsidRPr="00BC155C">
        <w:rPr>
          <w:rFonts w:hint="eastAsia"/>
          <w:lang w:eastAsia="zh-CN"/>
        </w:rPr>
        <w:t>频段的使用受制于第</w:t>
      </w:r>
      <w:proofErr w:type="gramStart"/>
      <w:r w:rsidRPr="00BC155C">
        <w:rPr>
          <w:rFonts w:hint="eastAsia"/>
          <w:b/>
          <w:bCs/>
          <w:lang w:eastAsia="zh-CN"/>
        </w:rPr>
        <w:t>9.11A</w:t>
      </w:r>
      <w:r w:rsidRPr="00BC155C">
        <w:rPr>
          <w:rFonts w:hint="eastAsia"/>
          <w:lang w:eastAsia="zh-CN"/>
        </w:rPr>
        <w:t>款规定的协调。该使用亦限于非对地静止卫星系统和国际标准化的航空系统</w:t>
      </w:r>
      <w:proofErr w:type="gramEnd"/>
      <w:r w:rsidRPr="00BC155C">
        <w:rPr>
          <w:rFonts w:hint="eastAsia"/>
          <w:lang w:eastAsia="zh-CN"/>
        </w:rPr>
        <w:t>。</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5AD24593" w14:textId="640BCB4B" w:rsidR="00FA4C1B" w:rsidRDefault="00507E5B">
      <w:pPr>
        <w:pStyle w:val="Reasons"/>
        <w:rPr>
          <w:lang w:eastAsia="zh-CN"/>
        </w:rPr>
      </w:pPr>
      <w:r>
        <w:rPr>
          <w:b/>
          <w:lang w:eastAsia="zh-CN"/>
        </w:rPr>
        <w:t>理由：</w:t>
      </w:r>
      <w:r>
        <w:rPr>
          <w:lang w:eastAsia="zh-CN"/>
        </w:rPr>
        <w:tab/>
      </w:r>
      <w:r w:rsidRPr="00BC155C">
        <w:rPr>
          <w:rFonts w:hint="eastAsia"/>
          <w:lang w:eastAsia="zh-CN"/>
        </w:rPr>
        <w:t>确保</w:t>
      </w:r>
      <w:r w:rsidR="00E71B51">
        <w:rPr>
          <w:rFonts w:hint="eastAsia"/>
          <w:lang w:eastAsia="zh-CN"/>
        </w:rPr>
        <w:t>新</w:t>
      </w:r>
      <w:r w:rsidR="00276006">
        <w:rPr>
          <w:rFonts w:hint="eastAsia"/>
          <w:lang w:eastAsia="zh-CN"/>
        </w:rPr>
        <w:t>的</w:t>
      </w:r>
      <w:r w:rsidRPr="00BC155C">
        <w:rPr>
          <w:rFonts w:hint="eastAsia"/>
          <w:lang w:eastAsia="zh-CN"/>
        </w:rPr>
        <w:t>AMS(R)S</w:t>
      </w:r>
      <w:r w:rsidRPr="00BC155C">
        <w:rPr>
          <w:rFonts w:hint="eastAsia"/>
          <w:lang w:eastAsia="zh-CN"/>
        </w:rPr>
        <w:t>系统</w:t>
      </w:r>
      <w:r w:rsidR="00E71B51">
        <w:rPr>
          <w:rFonts w:hint="eastAsia"/>
          <w:lang w:eastAsia="zh-CN"/>
        </w:rPr>
        <w:t>与</w:t>
      </w:r>
      <w:r w:rsidRPr="00BC155C">
        <w:rPr>
          <w:rFonts w:hint="eastAsia"/>
          <w:lang w:eastAsia="zh-CN"/>
        </w:rPr>
        <w:t>AMS(R)S</w:t>
      </w:r>
      <w:r w:rsidR="00E71B51">
        <w:rPr>
          <w:rFonts w:hint="eastAsia"/>
          <w:lang w:eastAsia="zh-CN"/>
        </w:rPr>
        <w:t>和</w:t>
      </w:r>
      <w:r w:rsidR="00E71B51" w:rsidRPr="00E71B51">
        <w:rPr>
          <w:rFonts w:hint="eastAsia"/>
          <w:lang w:eastAsia="zh-CN"/>
        </w:rPr>
        <w:t>AM(OR)S</w:t>
      </w:r>
      <w:r w:rsidR="00E71B51" w:rsidRPr="00E71B51">
        <w:rPr>
          <w:rFonts w:hint="eastAsia"/>
          <w:lang w:eastAsia="zh-CN"/>
        </w:rPr>
        <w:t>系统之间的协调</w:t>
      </w:r>
      <w:r w:rsidR="00E71B51">
        <w:rPr>
          <w:rFonts w:hint="eastAsia"/>
          <w:lang w:eastAsia="zh-CN"/>
        </w:rPr>
        <w:t>，</w:t>
      </w:r>
      <w:r w:rsidR="00CE5794">
        <w:rPr>
          <w:rFonts w:hint="eastAsia"/>
          <w:lang w:eastAsia="zh-CN"/>
        </w:rPr>
        <w:t>并</w:t>
      </w:r>
      <w:r w:rsidRPr="00BC155C">
        <w:rPr>
          <w:rFonts w:hint="eastAsia"/>
          <w:lang w:eastAsia="zh-CN"/>
        </w:rPr>
        <w:t>确保新</w:t>
      </w:r>
      <w:r w:rsidRPr="00BC155C">
        <w:rPr>
          <w:rFonts w:hint="eastAsia"/>
          <w:lang w:eastAsia="zh-CN"/>
        </w:rPr>
        <w:t>AMS(R)S</w:t>
      </w:r>
      <w:r w:rsidRPr="00BC155C">
        <w:rPr>
          <w:rFonts w:hint="eastAsia"/>
          <w:lang w:eastAsia="zh-CN"/>
        </w:rPr>
        <w:t>划分只供非对地静止卫星系统和国际标准化的航空系统使用。</w:t>
      </w:r>
    </w:p>
    <w:p w14:paraId="4FC3FB3B" w14:textId="77777777" w:rsidR="00FA4C1B" w:rsidRDefault="00507E5B">
      <w:pPr>
        <w:pStyle w:val="Proposal"/>
        <w:rPr>
          <w:lang w:eastAsia="zh-CN"/>
        </w:rPr>
      </w:pPr>
      <w:r>
        <w:rPr>
          <w:lang w:eastAsia="zh-CN"/>
        </w:rPr>
        <w:t>ADD</w:t>
      </w:r>
      <w:r>
        <w:rPr>
          <w:lang w:eastAsia="zh-CN"/>
        </w:rPr>
        <w:tab/>
        <w:t>AUS/BRU/KOR/J/MLA/NZL/PNG/PHL/SLM/SMO/SNG/TON/VUT/83/3</w:t>
      </w:r>
      <w:r>
        <w:rPr>
          <w:vanish/>
          <w:color w:val="7F7F7F" w:themeColor="text1" w:themeTint="80"/>
          <w:vertAlign w:val="superscript"/>
          <w:lang w:eastAsia="zh-CN"/>
        </w:rPr>
        <w:t>#</w:t>
      </w:r>
      <w:proofErr w:type="gramStart"/>
      <w:r>
        <w:rPr>
          <w:vanish/>
          <w:color w:val="7F7F7F" w:themeColor="text1" w:themeTint="80"/>
          <w:vertAlign w:val="superscript"/>
          <w:lang w:eastAsia="zh-CN"/>
        </w:rPr>
        <w:t>1595</w:t>
      </w:r>
      <w:proofErr w:type="gramEnd"/>
    </w:p>
    <w:p w14:paraId="2C89F6AD" w14:textId="4530AA4E" w:rsidR="00507E5B" w:rsidRPr="00BC155C" w:rsidRDefault="00507E5B" w:rsidP="009220E6">
      <w:pPr>
        <w:pStyle w:val="Note"/>
        <w:jc w:val="both"/>
        <w:rPr>
          <w:rStyle w:val="Artdef"/>
          <w:rFonts w:eastAsia="Calibri"/>
          <w:b w:val="0"/>
          <w:szCs w:val="22"/>
          <w:lang w:eastAsia="zh-CN"/>
        </w:rPr>
      </w:pPr>
      <w:r w:rsidRPr="00BC155C">
        <w:rPr>
          <w:rStyle w:val="Artdef"/>
          <w:rFonts w:eastAsia="Calibri"/>
          <w:szCs w:val="24"/>
          <w:lang w:eastAsia="zh-CN"/>
        </w:rPr>
        <w:t>5.B17</w:t>
      </w:r>
      <w:r w:rsidRPr="00BC155C">
        <w:rPr>
          <w:szCs w:val="24"/>
          <w:lang w:eastAsia="zh-CN"/>
        </w:rPr>
        <w:tab/>
      </w:r>
      <w:r w:rsidRPr="00BC155C">
        <w:rPr>
          <w:rFonts w:hint="eastAsia"/>
          <w:lang w:eastAsia="zh-CN"/>
        </w:rPr>
        <w:t>在</w:t>
      </w:r>
      <w:r w:rsidRPr="00BC155C">
        <w:rPr>
          <w:lang w:eastAsia="zh-CN"/>
        </w:rPr>
        <w:t>117.975</w:t>
      </w:r>
      <w:r w:rsidRPr="00BC155C">
        <w:rPr>
          <w:szCs w:val="24"/>
          <w:lang w:eastAsia="zh-CN"/>
        </w:rPr>
        <w:t>-137</w:t>
      </w:r>
      <w:r w:rsidR="0014420C" w:rsidRPr="0037523E">
        <w:rPr>
          <w:lang w:eastAsia="zh-CN"/>
        </w:rPr>
        <w:t> </w:t>
      </w:r>
      <w:r w:rsidRPr="00BC155C">
        <w:rPr>
          <w:szCs w:val="24"/>
          <w:lang w:eastAsia="zh-CN"/>
        </w:rPr>
        <w:t>MHz</w:t>
      </w:r>
      <w:r w:rsidRPr="00BC155C">
        <w:rPr>
          <w:rFonts w:hint="eastAsia"/>
          <w:lang w:eastAsia="zh-CN"/>
        </w:rPr>
        <w:t>频段中，卫星航空移动（</w:t>
      </w:r>
      <w:r w:rsidRPr="00BC155C">
        <w:rPr>
          <w:rFonts w:hint="eastAsia"/>
          <w:lang w:eastAsia="zh-CN"/>
        </w:rPr>
        <w:t>R</w:t>
      </w:r>
      <w:r w:rsidRPr="00BC155C">
        <w:rPr>
          <w:rFonts w:hint="eastAsia"/>
          <w:lang w:eastAsia="zh-CN"/>
        </w:rPr>
        <w:t>）业务的空间</w:t>
      </w:r>
      <w:r w:rsidR="00276006">
        <w:rPr>
          <w:rFonts w:hint="eastAsia"/>
          <w:lang w:eastAsia="zh-CN"/>
        </w:rPr>
        <w:t>电台</w:t>
      </w:r>
      <w:r w:rsidRPr="00BC155C">
        <w:rPr>
          <w:rFonts w:hint="eastAsia"/>
          <w:lang w:eastAsia="zh-CN"/>
        </w:rPr>
        <w:t>应确保其</w:t>
      </w:r>
      <w:r w:rsidRPr="00BC155C">
        <w:rPr>
          <w:szCs w:val="24"/>
          <w:lang w:eastAsia="zh-CN"/>
        </w:rPr>
        <w:t>137</w:t>
      </w:r>
      <w:r w:rsidRPr="00BC155C">
        <w:rPr>
          <w:lang w:eastAsia="zh-CN"/>
        </w:rPr>
        <w:t>-138 </w:t>
      </w:r>
      <w:r w:rsidRPr="00BC155C">
        <w:rPr>
          <w:szCs w:val="24"/>
          <w:lang w:eastAsia="zh-CN"/>
        </w:rPr>
        <w:t>MHz</w:t>
      </w:r>
      <w:r w:rsidRPr="00BC155C">
        <w:rPr>
          <w:rFonts w:hint="eastAsia"/>
          <w:lang w:eastAsia="zh-CN"/>
        </w:rPr>
        <w:t>相邻频段</w:t>
      </w:r>
      <w:r w:rsidRPr="00BA3C4E">
        <w:rPr>
          <w:rFonts w:hint="eastAsia"/>
          <w:lang w:eastAsia="zh-CN"/>
        </w:rPr>
        <w:t>无用发射</w:t>
      </w:r>
      <w:r w:rsidRPr="00BC155C">
        <w:rPr>
          <w:rFonts w:hint="eastAsia"/>
          <w:lang w:eastAsia="zh-CN"/>
        </w:rPr>
        <w:t>的功率通量密度在地球表面不超过</w:t>
      </w:r>
      <w:r w:rsidRPr="00BC155C">
        <w:rPr>
          <w:szCs w:val="24"/>
          <w:lang w:eastAsia="zh-CN"/>
        </w:rPr>
        <w:t>−166.6 </w:t>
      </w:r>
      <w:proofErr w:type="gramStart"/>
      <w:r w:rsidRPr="00BC155C">
        <w:rPr>
          <w:szCs w:val="24"/>
          <w:lang w:eastAsia="zh-CN"/>
        </w:rPr>
        <w:t>dB</w:t>
      </w:r>
      <w:r w:rsidRPr="00BC155C">
        <w:rPr>
          <w:rFonts w:hint="eastAsia"/>
          <w:szCs w:val="24"/>
          <w:lang w:eastAsia="zh-CN"/>
        </w:rPr>
        <w:t>(</w:t>
      </w:r>
      <w:proofErr w:type="gramEnd"/>
      <w:r w:rsidRPr="00BC155C">
        <w:rPr>
          <w:szCs w:val="24"/>
          <w:lang w:eastAsia="zh-CN"/>
        </w:rPr>
        <w:t>W/</w:t>
      </w:r>
      <w:r w:rsidRPr="00BC155C">
        <w:rPr>
          <w:rFonts w:hint="eastAsia"/>
          <w:szCs w:val="24"/>
          <w:lang w:eastAsia="zh-CN"/>
        </w:rPr>
        <w:t>(</w:t>
      </w:r>
      <w:r w:rsidRPr="00BC155C">
        <w:rPr>
          <w:szCs w:val="24"/>
          <w:lang w:eastAsia="zh-CN"/>
        </w:rPr>
        <w:t>m</w:t>
      </w:r>
      <w:r w:rsidR="00CA26AF" w:rsidRPr="00C2431D">
        <w:rPr>
          <w:vertAlign w:val="superscript"/>
          <w:lang w:eastAsia="zh-CN"/>
        </w:rPr>
        <w:t>2</w:t>
      </w:r>
      <w:r w:rsidRPr="00BC155C">
        <w:rPr>
          <w:szCs w:val="24"/>
          <w:lang w:eastAsia="zh-CN"/>
        </w:rPr>
        <w:t> · 14 kHz))</w:t>
      </w:r>
      <w:r w:rsidRPr="00BC155C">
        <w:rPr>
          <w:rFonts w:hint="eastAsia"/>
          <w:lang w:eastAsia="zh-CN"/>
        </w:rPr>
        <w:t>。</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43C9286F" w14:textId="5E4E37A4" w:rsidR="00FA4C1B" w:rsidRDefault="00507E5B">
      <w:pPr>
        <w:pStyle w:val="Reasons"/>
        <w:rPr>
          <w:lang w:eastAsia="zh-CN"/>
        </w:rPr>
      </w:pPr>
      <w:r>
        <w:rPr>
          <w:b/>
          <w:lang w:eastAsia="zh-CN"/>
        </w:rPr>
        <w:t>理由：</w:t>
      </w:r>
      <w:r>
        <w:rPr>
          <w:lang w:eastAsia="zh-CN"/>
        </w:rPr>
        <w:tab/>
      </w:r>
      <w:r w:rsidR="00CE5794" w:rsidRPr="00CE5794">
        <w:rPr>
          <w:rFonts w:hint="eastAsia"/>
          <w:lang w:eastAsia="zh-CN"/>
        </w:rPr>
        <w:t>确保</w:t>
      </w:r>
      <w:r w:rsidR="00CE5794">
        <w:rPr>
          <w:rFonts w:hint="eastAsia"/>
          <w:lang w:eastAsia="zh-CN"/>
        </w:rPr>
        <w:t>保护</w:t>
      </w:r>
      <w:r w:rsidR="00276006">
        <w:rPr>
          <w:rFonts w:hint="eastAsia"/>
          <w:lang w:eastAsia="zh-CN"/>
        </w:rPr>
        <w:t>在</w:t>
      </w:r>
      <w:r w:rsidR="00CE5794" w:rsidRPr="00BC155C">
        <w:rPr>
          <w:lang w:eastAsia="zh-CN"/>
        </w:rPr>
        <w:t>13</w:t>
      </w:r>
      <w:r w:rsidR="00CE5794">
        <w:rPr>
          <w:lang w:eastAsia="zh-CN"/>
        </w:rPr>
        <w:t>7</w:t>
      </w:r>
      <w:r w:rsidR="00CE5794" w:rsidRPr="00BC155C">
        <w:rPr>
          <w:lang w:eastAsia="zh-CN"/>
        </w:rPr>
        <w:t> </w:t>
      </w:r>
      <w:r w:rsidR="00CE5794" w:rsidRPr="00BC155C">
        <w:rPr>
          <w:rFonts w:hint="eastAsia"/>
          <w:lang w:eastAsia="zh-CN"/>
        </w:rPr>
        <w:t>MHz</w:t>
      </w:r>
      <w:r w:rsidR="00CE5794" w:rsidRPr="00CE5794">
        <w:rPr>
          <w:rFonts w:hint="eastAsia"/>
          <w:lang w:eastAsia="zh-CN"/>
        </w:rPr>
        <w:t>以上</w:t>
      </w:r>
      <w:r w:rsidR="00276006">
        <w:rPr>
          <w:rFonts w:hint="eastAsia"/>
          <w:lang w:eastAsia="zh-CN"/>
        </w:rPr>
        <w:t>操作</w:t>
      </w:r>
      <w:r w:rsidR="00CE5794" w:rsidRPr="00CE5794">
        <w:rPr>
          <w:rFonts w:hint="eastAsia"/>
          <w:lang w:eastAsia="zh-CN"/>
        </w:rPr>
        <w:t>的现有</w:t>
      </w:r>
      <w:r w:rsidR="00CE5794">
        <w:rPr>
          <w:rFonts w:hint="eastAsia"/>
          <w:lang w:eastAsia="zh-CN"/>
        </w:rPr>
        <w:t>业务</w:t>
      </w:r>
      <w:r w:rsidR="00CE5794" w:rsidRPr="00CE5794">
        <w:rPr>
          <w:rFonts w:hint="eastAsia"/>
          <w:lang w:eastAsia="zh-CN"/>
        </w:rPr>
        <w:t>不受在</w:t>
      </w:r>
      <w:r w:rsidR="00CE5794" w:rsidRPr="00BC155C">
        <w:rPr>
          <w:lang w:eastAsia="zh-CN"/>
        </w:rPr>
        <w:t>13</w:t>
      </w:r>
      <w:r w:rsidR="00CE5794">
        <w:rPr>
          <w:lang w:eastAsia="zh-CN"/>
        </w:rPr>
        <w:t>7</w:t>
      </w:r>
      <w:r w:rsidR="00CE5794" w:rsidRPr="00BC155C">
        <w:rPr>
          <w:lang w:eastAsia="zh-CN"/>
        </w:rPr>
        <w:t> </w:t>
      </w:r>
      <w:r w:rsidR="00CE5794" w:rsidRPr="00BC155C">
        <w:rPr>
          <w:rFonts w:hint="eastAsia"/>
          <w:lang w:eastAsia="zh-CN"/>
        </w:rPr>
        <w:t>MHz</w:t>
      </w:r>
      <w:r w:rsidR="00CE5794" w:rsidRPr="00CE5794">
        <w:rPr>
          <w:rFonts w:hint="eastAsia"/>
          <w:lang w:eastAsia="zh-CN"/>
        </w:rPr>
        <w:t>以下</w:t>
      </w:r>
      <w:r w:rsidR="00CE5794">
        <w:rPr>
          <w:rFonts w:hint="eastAsia"/>
          <w:lang w:eastAsia="zh-CN"/>
        </w:rPr>
        <w:t>操</w:t>
      </w:r>
      <w:r w:rsidR="00CE5794" w:rsidRPr="00CE5794">
        <w:rPr>
          <w:rFonts w:hint="eastAsia"/>
          <w:lang w:eastAsia="zh-CN"/>
        </w:rPr>
        <w:t>作的</w:t>
      </w:r>
      <w:r w:rsidR="00CE5794" w:rsidRPr="00CE5794">
        <w:rPr>
          <w:rFonts w:hint="eastAsia"/>
          <w:lang w:eastAsia="zh-CN"/>
        </w:rPr>
        <w:t>AMS(R)S</w:t>
      </w:r>
      <w:r w:rsidR="00CE5794" w:rsidRPr="00CE5794">
        <w:rPr>
          <w:rFonts w:hint="eastAsia"/>
          <w:lang w:eastAsia="zh-CN"/>
        </w:rPr>
        <w:t>系统的带外发射影响</w:t>
      </w:r>
      <w:r w:rsidR="00CE5794">
        <w:rPr>
          <w:rFonts w:hint="eastAsia"/>
          <w:lang w:eastAsia="zh-CN"/>
        </w:rPr>
        <w:t>。</w:t>
      </w:r>
    </w:p>
    <w:p w14:paraId="1720FF25" w14:textId="77777777" w:rsidR="00507E5B" w:rsidRPr="00CC7CAF" w:rsidRDefault="00507E5B" w:rsidP="001E3092">
      <w:pPr>
        <w:pStyle w:val="AppendixNo"/>
        <w:spacing w:before="0"/>
        <w:rPr>
          <w:lang w:eastAsia="zh-CN"/>
        </w:rPr>
      </w:pPr>
      <w:bookmarkStart w:id="15" w:name="_Toc35939336"/>
      <w:bookmarkStart w:id="16" w:name="_Toc42803555"/>
      <w:bookmarkStart w:id="17" w:name="_Toc42850224"/>
      <w:r w:rsidRPr="00C972C4">
        <w:rPr>
          <w:rFonts w:hint="eastAsia"/>
          <w:lang w:eastAsia="zh-CN"/>
        </w:rPr>
        <w:lastRenderedPageBreak/>
        <w:t>附录</w:t>
      </w:r>
      <w:r w:rsidRPr="00CC7CAF">
        <w:rPr>
          <w:rStyle w:val="href"/>
          <w:lang w:eastAsia="zh-CN"/>
        </w:rPr>
        <w:t>5</w:t>
      </w:r>
      <w:r w:rsidRPr="00CC7CAF">
        <w:rPr>
          <w:rFonts w:hint="eastAsia"/>
          <w:lang w:eastAsia="zh-CN"/>
        </w:rPr>
        <w:t>（</w:t>
      </w:r>
      <w:r w:rsidRPr="00CC7CAF">
        <w:rPr>
          <w:lang w:eastAsia="zh-CN"/>
        </w:rPr>
        <w:t>WRC-</w:t>
      </w:r>
      <w:r w:rsidRPr="00CC7CAF">
        <w:rPr>
          <w:rFonts w:hint="eastAsia"/>
          <w:lang w:eastAsia="zh-CN"/>
        </w:rPr>
        <w:t>19</w:t>
      </w:r>
      <w:r w:rsidRPr="00CC7CAF">
        <w:rPr>
          <w:lang w:eastAsia="zh-CN"/>
        </w:rPr>
        <w:t>，修订版</w:t>
      </w:r>
      <w:r w:rsidRPr="00CC7CAF">
        <w:rPr>
          <w:rFonts w:hint="eastAsia"/>
          <w:lang w:eastAsia="zh-CN"/>
        </w:rPr>
        <w:t>）</w:t>
      </w:r>
      <w:bookmarkEnd w:id="15"/>
      <w:bookmarkEnd w:id="16"/>
      <w:bookmarkEnd w:id="17"/>
    </w:p>
    <w:p w14:paraId="67E8F998" w14:textId="77777777" w:rsidR="00507E5B" w:rsidRPr="00CC7CAF" w:rsidRDefault="00507E5B" w:rsidP="002E1E41">
      <w:pPr>
        <w:pStyle w:val="Appendixtitle"/>
        <w:rPr>
          <w:lang w:eastAsia="zh-CN"/>
        </w:rPr>
      </w:pPr>
      <w:bookmarkStart w:id="18" w:name="_Toc35939337"/>
      <w:bookmarkStart w:id="19" w:name="_Toc42803556"/>
      <w:bookmarkStart w:id="20"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18"/>
      <w:bookmarkEnd w:id="19"/>
      <w:bookmarkEnd w:id="20"/>
    </w:p>
    <w:p w14:paraId="6FBC1D2C" w14:textId="77777777" w:rsidR="00507E5B" w:rsidRDefault="00507E5B" w:rsidP="000C0641">
      <w:pPr>
        <w:pStyle w:val="AnnexNo"/>
        <w:spacing w:before="0"/>
        <w:rPr>
          <w:lang w:eastAsia="zh-CN"/>
        </w:rPr>
      </w:pPr>
      <w:bookmarkStart w:id="21" w:name="_Toc458503224"/>
      <w:bookmarkStart w:id="22" w:name="_Toc42803557"/>
      <w:bookmarkStart w:id="23" w:name="_Toc42850226"/>
      <w:r w:rsidRPr="00584FF6">
        <w:rPr>
          <w:rFonts w:hint="eastAsia"/>
          <w:lang w:eastAsia="zh-CN"/>
        </w:rPr>
        <w:t>附件</w:t>
      </w:r>
      <w:r>
        <w:rPr>
          <w:lang w:eastAsia="zh-CN"/>
        </w:rPr>
        <w:t>1</w:t>
      </w:r>
      <w:bookmarkEnd w:id="21"/>
      <w:r>
        <w:rPr>
          <w:rFonts w:hint="eastAsia"/>
          <w:sz w:val="16"/>
          <w:szCs w:val="16"/>
          <w:lang w:eastAsia="zh-CN"/>
        </w:rPr>
        <w:t>（</w:t>
      </w:r>
      <w:r>
        <w:rPr>
          <w:sz w:val="16"/>
          <w:szCs w:val="16"/>
          <w:lang w:eastAsia="zh-CN"/>
        </w:rPr>
        <w:t>WRC</w:t>
      </w:r>
      <w:r w:rsidRPr="00CA3D63">
        <w:rPr>
          <w:sz w:val="16"/>
          <w:szCs w:val="16"/>
          <w:lang w:eastAsia="zh-CN"/>
        </w:rPr>
        <w:noBreakHyphen/>
      </w:r>
      <w:r>
        <w:rPr>
          <w:sz w:val="16"/>
          <w:szCs w:val="16"/>
          <w:lang w:eastAsia="zh-CN"/>
        </w:rPr>
        <w:t>19</w:t>
      </w:r>
      <w:r>
        <w:rPr>
          <w:rFonts w:hint="eastAsia"/>
          <w:sz w:val="16"/>
          <w:szCs w:val="16"/>
          <w:lang w:eastAsia="zh-CN"/>
        </w:rPr>
        <w:t>，</w:t>
      </w:r>
      <w:r>
        <w:rPr>
          <w:rFonts w:hint="eastAsia"/>
          <w:sz w:val="16"/>
          <w:szCs w:val="16"/>
          <w:lang w:val="fr-FR" w:eastAsia="zh-CN"/>
        </w:rPr>
        <w:t>修订版</w:t>
      </w:r>
      <w:r>
        <w:rPr>
          <w:rFonts w:hint="eastAsia"/>
          <w:sz w:val="16"/>
          <w:szCs w:val="16"/>
          <w:lang w:eastAsia="zh-CN"/>
        </w:rPr>
        <w:t>）</w:t>
      </w:r>
      <w:bookmarkEnd w:id="22"/>
      <w:bookmarkEnd w:id="23"/>
    </w:p>
    <w:p w14:paraId="1EB822D6" w14:textId="77777777" w:rsidR="00507E5B" w:rsidRPr="001A647B" w:rsidRDefault="00507E5B" w:rsidP="002E1E41">
      <w:pPr>
        <w:pStyle w:val="Heading1"/>
        <w:rPr>
          <w:spacing w:val="-2"/>
          <w:lang w:eastAsia="zh-CN"/>
        </w:rPr>
      </w:pPr>
      <w:r w:rsidRPr="0068148D">
        <w:rPr>
          <w:rFonts w:hint="eastAsia"/>
          <w:lang w:eastAsia="zh-CN"/>
        </w:rPr>
        <w:t>1</w:t>
      </w:r>
      <w:r w:rsidRPr="0068148D">
        <w:rPr>
          <w:rFonts w:hint="eastAsia"/>
          <w:lang w:eastAsia="zh-CN"/>
        </w:rPr>
        <w:tab/>
      </w:r>
      <w:r w:rsidRPr="001A647B">
        <w:rPr>
          <w:rFonts w:ascii="Times New Roman Bold" w:hAnsi="Times New Roman Bold" w:cs="Times New Roman Bold" w:hint="eastAsia"/>
          <w:spacing w:val="-2"/>
          <w:lang w:eastAsia="zh-CN"/>
        </w:rPr>
        <w:t>共用同一频段的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（空对地）与地面业务之间、共用同一频段的非对地静止轨道卫星的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馈线链路（空对地）与地面业务以及共用同一频段的</w:t>
      </w:r>
      <w:r w:rsidRPr="001A647B">
        <w:rPr>
          <w:rFonts w:ascii="Times New Roman Bold" w:hAnsi="Times New Roman Bold" w:cs="Times New Roman Bold" w:hint="eastAsia"/>
          <w:spacing w:val="-2"/>
          <w:lang w:eastAsia="zh-CN"/>
        </w:rPr>
        <w:t>RDSS</w:t>
      </w:r>
      <w:r w:rsidRPr="001A647B">
        <w:rPr>
          <w:rFonts w:ascii="Times New Roman Bold" w:hAnsi="Times New Roman Bold" w:cs="Times New Roman Bold" w:hint="eastAsia"/>
          <w:spacing w:val="-2"/>
          <w:lang w:eastAsia="zh-CN"/>
        </w:rPr>
        <w:t>（空对地）与地面业务之间的协调门限值</w:t>
      </w:r>
      <w:r w:rsidRPr="001A647B">
        <w:rPr>
          <w:rFonts w:hint="eastAsia"/>
          <w:b w:val="0"/>
          <w:bCs/>
          <w:spacing w:val="-2"/>
          <w:sz w:val="16"/>
          <w:szCs w:val="16"/>
          <w:lang w:eastAsia="zh-CN"/>
        </w:rPr>
        <w:t>（</w:t>
      </w:r>
      <w:r w:rsidRPr="001A647B">
        <w:rPr>
          <w:rFonts w:hint="eastAsia"/>
          <w:b w:val="0"/>
          <w:bCs/>
          <w:spacing w:val="-2"/>
          <w:sz w:val="16"/>
          <w:szCs w:val="16"/>
          <w:lang w:eastAsia="zh-CN"/>
        </w:rPr>
        <w:t>WRC-12</w:t>
      </w:r>
      <w:r w:rsidRPr="001A647B">
        <w:rPr>
          <w:rFonts w:hint="eastAsia"/>
          <w:b w:val="0"/>
          <w:bCs/>
          <w:spacing w:val="-2"/>
          <w:sz w:val="16"/>
          <w:szCs w:val="16"/>
          <w:lang w:eastAsia="zh-CN"/>
        </w:rPr>
        <w:t>）</w:t>
      </w:r>
    </w:p>
    <w:p w14:paraId="191D3D58" w14:textId="77777777" w:rsidR="00FA4C1B" w:rsidRDefault="00507E5B">
      <w:pPr>
        <w:pStyle w:val="Proposal"/>
      </w:pPr>
      <w:r>
        <w:t>MOD</w:t>
      </w:r>
      <w:r>
        <w:tab/>
        <w:t>AUS/BRU/KOR/J/MLA/NZL/PNG/PHL/SLM/SMO/SNG/TON/VUT/83/4</w:t>
      </w:r>
      <w:r>
        <w:rPr>
          <w:vanish/>
          <w:color w:val="7F7F7F" w:themeColor="text1" w:themeTint="80"/>
          <w:vertAlign w:val="superscript"/>
        </w:rPr>
        <w:t>#1596</w:t>
      </w:r>
    </w:p>
    <w:p w14:paraId="11C70508" w14:textId="77777777" w:rsidR="00507E5B" w:rsidRPr="00BC155C" w:rsidRDefault="00507E5B" w:rsidP="009220E6">
      <w:pPr>
        <w:pStyle w:val="Heading2"/>
        <w:rPr>
          <w:lang w:eastAsia="zh-CN"/>
        </w:rPr>
      </w:pPr>
      <w:r w:rsidRPr="00BC155C">
        <w:rPr>
          <w:lang w:eastAsia="zh-CN"/>
        </w:rPr>
        <w:t>1.1</w:t>
      </w:r>
      <w:r w:rsidRPr="00BC155C">
        <w:rPr>
          <w:lang w:eastAsia="zh-CN"/>
        </w:rPr>
        <w:tab/>
        <w:t>1 GHz</w:t>
      </w:r>
      <w:r w:rsidRPr="00BC155C">
        <w:rPr>
          <w:rFonts w:hint="eastAsia"/>
          <w:lang w:eastAsia="zh-CN"/>
        </w:rPr>
        <w:t>以下</w:t>
      </w:r>
      <w:r w:rsidRPr="00BA3C4E">
        <w:rPr>
          <w:rStyle w:val="FootnoteReference"/>
        </w:rPr>
        <w:footnoteReference w:customMarkFollows="1" w:id="1"/>
        <w:sym w:font="Symbol" w:char="F02A"/>
      </w:r>
    </w:p>
    <w:p w14:paraId="1B18AFE4" w14:textId="260D58B7" w:rsidR="00507E5B" w:rsidRPr="00BC155C" w:rsidRDefault="00507E5B" w:rsidP="009220E6">
      <w:pPr>
        <w:jc w:val="both"/>
        <w:rPr>
          <w:lang w:eastAsia="zh-CN"/>
        </w:rPr>
      </w:pPr>
      <w:r w:rsidRPr="00BC155C">
        <w:rPr>
          <w:lang w:eastAsia="zh-CN"/>
        </w:rPr>
        <w:t>1.1.1</w:t>
      </w:r>
      <w:r w:rsidRPr="00BC155C">
        <w:rPr>
          <w:lang w:eastAsia="zh-CN"/>
        </w:rPr>
        <w:tab/>
      </w:r>
      <w:r w:rsidRPr="00BC155C">
        <w:rPr>
          <w:rFonts w:hint="eastAsia"/>
          <w:lang w:eastAsia="zh-CN"/>
        </w:rPr>
        <w:t>在</w:t>
      </w:r>
      <w:r w:rsidRPr="00BC155C">
        <w:rPr>
          <w:lang w:eastAsia="zh-CN"/>
        </w:rPr>
        <w:t>137-138</w:t>
      </w:r>
      <w:r w:rsidR="0014420C" w:rsidRPr="0037523E">
        <w:rPr>
          <w:lang w:eastAsia="zh-CN"/>
        </w:rPr>
        <w:t> </w:t>
      </w:r>
      <w:r w:rsidRPr="00BC155C">
        <w:rPr>
          <w:lang w:eastAsia="zh-CN"/>
        </w:rPr>
        <w:t>MHz</w:t>
      </w:r>
      <w:r w:rsidRPr="00BC155C">
        <w:rPr>
          <w:rFonts w:hint="eastAsia"/>
          <w:lang w:eastAsia="zh-CN"/>
        </w:rPr>
        <w:t>和</w:t>
      </w:r>
      <w:r w:rsidRPr="00BC155C">
        <w:rPr>
          <w:lang w:eastAsia="zh-CN"/>
        </w:rPr>
        <w:t>400.15-401</w:t>
      </w:r>
      <w:r w:rsidR="0014420C" w:rsidRPr="0037523E">
        <w:rPr>
          <w:lang w:eastAsia="zh-CN"/>
        </w:rPr>
        <w:t> </w:t>
      </w:r>
      <w:r w:rsidRPr="00BC155C">
        <w:rPr>
          <w:lang w:eastAsia="zh-CN"/>
        </w:rPr>
        <w:t>MHz</w:t>
      </w:r>
      <w:r w:rsidRPr="00BC155C">
        <w:rPr>
          <w:rFonts w:hint="eastAsia"/>
          <w:lang w:eastAsia="zh-CN"/>
        </w:rPr>
        <w:t>频段内，卫星移动业务空间电台（空对地）与地面业务（《无线电规则》第</w:t>
      </w:r>
      <w:r w:rsidRPr="00BC155C">
        <w:rPr>
          <w:b/>
          <w:bCs/>
          <w:lang w:eastAsia="zh-CN"/>
        </w:rPr>
        <w:t>5.204</w:t>
      </w:r>
      <w:r w:rsidRPr="00BC155C">
        <w:rPr>
          <w:rFonts w:hint="eastAsia"/>
          <w:lang w:eastAsia="zh-CN"/>
        </w:rPr>
        <w:t>和</w:t>
      </w:r>
      <w:r w:rsidRPr="00BC155C">
        <w:rPr>
          <w:b/>
          <w:bCs/>
          <w:lang w:eastAsia="zh-CN"/>
        </w:rPr>
        <w:t>5.206</w:t>
      </w:r>
      <w:r w:rsidRPr="00BC155C">
        <w:rPr>
          <w:rFonts w:hint="eastAsia"/>
          <w:lang w:eastAsia="zh-CN"/>
        </w:rPr>
        <w:t>款中所列表的主管部门在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日起运行的航空移动（</w:t>
      </w:r>
      <w:r w:rsidRPr="00BC155C">
        <w:rPr>
          <w:lang w:eastAsia="zh-CN"/>
        </w:rPr>
        <w:t>OR</w:t>
      </w:r>
      <w:r w:rsidRPr="00BC155C">
        <w:rPr>
          <w:rFonts w:hint="eastAsia"/>
          <w:lang w:eastAsia="zh-CN"/>
        </w:rPr>
        <w:t>）业务网络除外）的协调仅当该空间电台产生的功率通量密度在地球表面超过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时才需要。</w:t>
      </w:r>
    </w:p>
    <w:p w14:paraId="1D208935" w14:textId="77777777" w:rsidR="00507E5B" w:rsidRPr="00BC155C" w:rsidRDefault="00507E5B" w:rsidP="009220E6">
      <w:pPr>
        <w:jc w:val="both"/>
        <w:rPr>
          <w:lang w:eastAsia="zh-CN"/>
        </w:rPr>
      </w:pPr>
      <w:r w:rsidRPr="00BC155C">
        <w:rPr>
          <w:lang w:eastAsia="zh-CN"/>
        </w:rPr>
        <w:t>1.1.2</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频段内，卫星移动业务空间电台（空对地）与航空移动（</w:t>
      </w:r>
      <w:r w:rsidRPr="00BC155C">
        <w:rPr>
          <w:lang w:eastAsia="zh-CN"/>
        </w:rPr>
        <w:t>OR</w:t>
      </w:r>
      <w:r w:rsidRPr="00BC155C">
        <w:rPr>
          <w:rFonts w:hint="eastAsia"/>
          <w:lang w:eastAsia="zh-CN"/>
        </w:rPr>
        <w:t>）业务的协调仅当该空间电台产生的功率通量密度在地球表面超过下列情况时才需要：</w:t>
      </w:r>
    </w:p>
    <w:p w14:paraId="043C85C2" w14:textId="49911011" w:rsidR="00507E5B" w:rsidRPr="00BC155C" w:rsidRDefault="00507E5B" w:rsidP="009220E6">
      <w:pPr>
        <w:pStyle w:val="enumlev1"/>
        <w:jc w:val="both"/>
        <w:rPr>
          <w:lang w:eastAsia="zh-CN"/>
        </w:rPr>
      </w:pPr>
      <w:r w:rsidRPr="00BC155C">
        <w:rPr>
          <w:lang w:eastAsia="zh-CN"/>
        </w:rPr>
        <w:t>–</w:t>
      </w:r>
      <w:r w:rsidRPr="00BC155C">
        <w:rPr>
          <w:lang w:eastAsia="zh-CN"/>
        </w:rPr>
        <w:tab/>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日之前已经收到附录</w:t>
      </w:r>
      <w:r w:rsidRPr="00BC155C">
        <w:rPr>
          <w:b/>
          <w:bCs/>
          <w:lang w:eastAsia="zh-CN"/>
        </w:rPr>
        <w:t>3</w:t>
      </w:r>
      <w:r w:rsidRPr="00BC155C">
        <w:rPr>
          <w:rFonts w:ascii="ZWAdobeF" w:hAnsi="ZWAdobeF" w:cs="ZWAdobeF"/>
          <w:bCs/>
          <w:sz w:val="2"/>
          <w:lang w:eastAsia="zh-CN"/>
        </w:rPr>
        <w:t>1</w:t>
      </w:r>
      <w:r w:rsidRPr="00BC155C">
        <w:rPr>
          <w:rStyle w:val="FootnoteReference"/>
        </w:rPr>
        <w:footnoteReference w:customMarkFollows="1" w:id="2"/>
        <w:sym w:font="Symbol" w:char="F02A"/>
      </w:r>
      <w:r w:rsidRPr="00BC155C">
        <w:rPr>
          <w:rStyle w:val="FootnoteReference"/>
        </w:rPr>
        <w:sym w:font="Symbol" w:char="F02A"/>
      </w:r>
      <w:r w:rsidRPr="00BC155C">
        <w:rPr>
          <w:rFonts w:hint="eastAsia"/>
          <w:lang w:eastAsia="zh-CN"/>
        </w:rPr>
        <w:t>的完整的协调资料的网络</w:t>
      </w:r>
      <w:r w:rsidR="0014420C">
        <w:rPr>
          <w:rFonts w:hint="eastAsia"/>
          <w:lang w:eastAsia="zh-CN"/>
        </w:rPr>
        <w:t>；</w:t>
      </w:r>
    </w:p>
    <w:p w14:paraId="20E40C3D" w14:textId="2A20C455" w:rsidR="00507E5B" w:rsidRPr="00BC155C" w:rsidRDefault="00507E5B" w:rsidP="009220E6">
      <w:pPr>
        <w:pStyle w:val="enumlev1"/>
        <w:jc w:val="both"/>
        <w:rPr>
          <w:lang w:eastAsia="zh-CN"/>
        </w:rPr>
      </w:pPr>
      <w:r w:rsidRPr="00BC155C">
        <w:rPr>
          <w:lang w:eastAsia="zh-CN"/>
        </w:rPr>
        <w:t>–</w:t>
      </w:r>
      <w:r w:rsidRPr="00BC155C">
        <w:rPr>
          <w:lang w:eastAsia="zh-CN"/>
        </w:rPr>
        <w:tab/>
        <w:t>–140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日以后收到上述</w:t>
      </w:r>
      <w:r w:rsidR="00943002">
        <w:rPr>
          <w:rFonts w:hint="eastAsia"/>
          <w:lang w:eastAsia="zh-CN"/>
        </w:rPr>
        <w:t>第</w:t>
      </w:r>
      <w:r w:rsidRPr="00BC155C">
        <w:rPr>
          <w:lang w:eastAsia="zh-CN"/>
        </w:rPr>
        <w:t>1.1.1</w:t>
      </w:r>
      <w:r w:rsidR="00943002">
        <w:rPr>
          <w:rFonts w:hint="eastAsia"/>
          <w:lang w:eastAsia="zh-CN"/>
        </w:rPr>
        <w:t>段</w:t>
      </w:r>
      <w:r w:rsidRPr="00BC155C">
        <w:rPr>
          <w:rFonts w:hint="eastAsia"/>
          <w:lang w:eastAsia="zh-CN"/>
        </w:rPr>
        <w:t>中所述的主管部门的完整附录</w:t>
      </w:r>
      <w:r w:rsidRPr="00BC155C">
        <w:rPr>
          <w:b/>
          <w:bCs/>
          <w:lang w:eastAsia="zh-CN"/>
        </w:rPr>
        <w:t>4/S4/3</w:t>
      </w:r>
      <w:r w:rsidRPr="00BC155C">
        <w:rPr>
          <w:position w:val="8"/>
          <w:sz w:val="18"/>
          <w:szCs w:val="18"/>
        </w:rPr>
        <w:sym w:font="Symbol" w:char="F02A"/>
      </w:r>
      <w:r w:rsidRPr="00BC155C">
        <w:rPr>
          <w:position w:val="8"/>
          <w:sz w:val="18"/>
          <w:szCs w:val="18"/>
        </w:rPr>
        <w:sym w:font="Symbol" w:char="F02A"/>
      </w:r>
      <w:r w:rsidRPr="00BC155C">
        <w:rPr>
          <w:rFonts w:hint="eastAsia"/>
          <w:lang w:eastAsia="zh-CN"/>
        </w:rPr>
        <w:t>协调资料的网络。</w:t>
      </w:r>
    </w:p>
    <w:p w14:paraId="67B652CE" w14:textId="48E72F71" w:rsidR="00507E5B" w:rsidRPr="00BC155C" w:rsidRDefault="00507E5B" w:rsidP="002D0508">
      <w:pPr>
        <w:rPr>
          <w:lang w:eastAsia="zh-CN"/>
        </w:rPr>
      </w:pPr>
      <w:r w:rsidRPr="00BC155C">
        <w:rPr>
          <w:lang w:eastAsia="zh-CN"/>
        </w:rPr>
        <w:t>1.1.3</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频段内，对于上述</w:t>
      </w:r>
      <w:r w:rsidR="00943002">
        <w:rPr>
          <w:rFonts w:hint="eastAsia"/>
          <w:lang w:eastAsia="zh-CN"/>
        </w:rPr>
        <w:t>第</w:t>
      </w:r>
      <w:r w:rsidRPr="00BC155C">
        <w:rPr>
          <w:lang w:eastAsia="zh-CN"/>
        </w:rPr>
        <w:t>1.1.1</w:t>
      </w:r>
      <w:r w:rsidR="00943002">
        <w:rPr>
          <w:rFonts w:hint="eastAsia"/>
          <w:lang w:eastAsia="zh-CN"/>
        </w:rPr>
        <w:t>段</w:t>
      </w:r>
      <w:r w:rsidRPr="00BC155C">
        <w:rPr>
          <w:rFonts w:hint="eastAsia"/>
          <w:lang w:eastAsia="zh-CN"/>
        </w:rPr>
        <w:t>中所及的主管部门，无线电通信局在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日之前已经收到完整的附录</w:t>
      </w:r>
      <w:r w:rsidRPr="00BC155C">
        <w:rPr>
          <w:b/>
          <w:bCs/>
          <w:lang w:eastAsia="zh-CN"/>
        </w:rPr>
        <w:t>3</w:t>
      </w:r>
      <w:r w:rsidRPr="00BC155C">
        <w:rPr>
          <w:rStyle w:val="FootnoteReference"/>
        </w:rPr>
        <w:sym w:font="Symbol" w:char="F02A"/>
      </w:r>
      <w:r w:rsidRPr="00BC155C">
        <w:rPr>
          <w:rStyle w:val="FootnoteReference"/>
        </w:rPr>
        <w:sym w:font="Symbol" w:char="F02A"/>
      </w:r>
      <w:r w:rsidRPr="00BC155C">
        <w:rPr>
          <w:rFonts w:hint="eastAsia"/>
          <w:lang w:eastAsia="zh-CN"/>
        </w:rPr>
        <w:t>协调资料的并且在地球表面产生的功率通量密度超过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的卫星移动业务网络的替换卫星上的空间电台也需要进行协调。</w:t>
      </w:r>
    </w:p>
    <w:p w14:paraId="58939016" w14:textId="2879C2BC" w:rsidR="00507E5B" w:rsidRPr="00BC155C" w:rsidRDefault="00507E5B" w:rsidP="00B7250F">
      <w:pPr>
        <w:rPr>
          <w:ins w:id="24" w:author="Li, Jianying [2]" w:date="2023-04-05T04:21:00Z"/>
          <w:rFonts w:ascii="TimesNewRomanPSMT" w:hAnsi="TimesNewRomanPSMT" w:cs="TimesNewRomanPSMT"/>
          <w:szCs w:val="24"/>
          <w:lang w:eastAsia="zh-CN"/>
        </w:rPr>
      </w:pPr>
      <w:ins w:id="25" w:author="Li, Jianying [2]" w:date="2023-04-05T04:21:00Z">
        <w:r w:rsidRPr="00BC155C">
          <w:rPr>
            <w:lang w:eastAsia="zh-CN"/>
          </w:rPr>
          <w:t>1.1.4</w:t>
        </w:r>
        <w:r w:rsidRPr="00BC155C">
          <w:rPr>
            <w:lang w:eastAsia="zh-CN"/>
          </w:rPr>
          <w:tab/>
        </w:r>
        <w:r w:rsidRPr="00BC155C">
          <w:rPr>
            <w:rFonts w:ascii="TimesNewRomanPSMT" w:hAnsi="TimesNewRomanPSMT" w:cs="TimesNewRomanPSMT" w:hint="eastAsia"/>
            <w:szCs w:val="24"/>
            <w:lang w:eastAsia="zh-CN"/>
          </w:rPr>
          <w:t>在</w:t>
        </w:r>
        <w:r w:rsidRPr="00BC155C">
          <w:rPr>
            <w:rFonts w:ascii="TimesNewRomanPSMT" w:hAnsi="TimesNewRomanPSMT" w:cs="TimesNewRomanPSMT"/>
            <w:szCs w:val="24"/>
            <w:lang w:eastAsia="zh-CN"/>
          </w:rPr>
          <w:t>117.975-137</w:t>
        </w:r>
      </w:ins>
      <w:ins w:id="26" w:author="Li, Jianying" w:date="2023-11-03T11:01:00Z">
        <w:r w:rsidR="008E2A30">
          <w:rPr>
            <w:rFonts w:ascii="TimesNewRomanPSMT" w:hAnsi="TimesNewRomanPSMT" w:cs="TimesNewRomanPSMT"/>
            <w:szCs w:val="24"/>
            <w:lang w:eastAsia="zh-CN"/>
          </w:rPr>
          <w:t xml:space="preserve"> </w:t>
        </w:r>
      </w:ins>
      <w:ins w:id="27" w:author="Li, Jianying [2]" w:date="2023-04-05T04:21:00Z">
        <w:r w:rsidRPr="00BC155C">
          <w:rPr>
            <w:rFonts w:ascii="TimesNewRomanPSMT" w:hAnsi="TimesNewRomanPSMT" w:cs="TimesNewRomanPSMT"/>
            <w:szCs w:val="24"/>
            <w:lang w:eastAsia="zh-CN"/>
          </w:rPr>
          <w:t>MHz</w:t>
        </w:r>
        <w:r w:rsidRPr="00BC155C">
          <w:rPr>
            <w:rFonts w:ascii="TimesNewRomanPSMT" w:hAnsi="TimesNewRomanPSMT" w:cs="TimesNewRomanPSMT" w:hint="eastAsia"/>
            <w:szCs w:val="24"/>
            <w:lang w:eastAsia="zh-CN"/>
          </w:rPr>
          <w:t>频段内，卫星航空移动（</w:t>
        </w:r>
        <w:r w:rsidRPr="00BC155C">
          <w:rPr>
            <w:rFonts w:ascii="TimesNewRomanPSMT" w:hAnsi="TimesNewRomanPSMT" w:cs="TimesNewRomanPSMT"/>
            <w:szCs w:val="24"/>
            <w:lang w:eastAsia="zh-CN"/>
          </w:rPr>
          <w:t>R</w:t>
        </w:r>
        <w:r w:rsidRPr="00BC155C">
          <w:rPr>
            <w:rFonts w:ascii="TimesNewRomanPSMT" w:hAnsi="TimesNewRomanPSMT" w:cs="TimesNewRomanPSMT" w:hint="eastAsia"/>
            <w:szCs w:val="24"/>
            <w:lang w:eastAsia="zh-CN"/>
          </w:rPr>
          <w:t>）业务（空对地）</w:t>
        </w:r>
      </w:ins>
      <w:ins w:id="28" w:author="Guofeng" w:date="2023-10-27T09:46:00Z">
        <w:r w:rsidR="005D04FD">
          <w:rPr>
            <w:rFonts w:ascii="TimesNewRomanPSMT" w:hAnsi="TimesNewRomanPSMT" w:cs="TimesNewRomanPSMT" w:hint="eastAsia"/>
            <w:szCs w:val="24"/>
            <w:lang w:eastAsia="zh-CN"/>
          </w:rPr>
          <w:t>的空间电台</w:t>
        </w:r>
      </w:ins>
      <w:ins w:id="29" w:author="Li, Jianying [2]" w:date="2023-04-05T04:21:00Z">
        <w:r w:rsidRPr="00BC155C">
          <w:rPr>
            <w:rFonts w:ascii="TimesNewRomanPSMT" w:hAnsi="TimesNewRomanPSMT" w:cs="TimesNewRomanPSMT" w:hint="eastAsia"/>
            <w:szCs w:val="24"/>
            <w:lang w:eastAsia="zh-CN"/>
          </w:rPr>
          <w:t>与航空移动（</w:t>
        </w:r>
        <w:r w:rsidRPr="00BC155C">
          <w:rPr>
            <w:rFonts w:ascii="TimesNewRomanPSMT" w:hAnsi="TimesNewRomanPSMT" w:cs="TimesNewRomanPSMT"/>
            <w:szCs w:val="24"/>
            <w:lang w:eastAsia="zh-CN"/>
          </w:rPr>
          <w:t>R</w:t>
        </w:r>
        <w:r w:rsidRPr="00BC155C">
          <w:rPr>
            <w:rFonts w:ascii="TimesNewRomanPSMT" w:hAnsi="TimesNewRomanPSMT" w:cs="TimesNewRomanPSMT" w:hint="eastAsia"/>
            <w:szCs w:val="24"/>
            <w:lang w:eastAsia="zh-CN"/>
          </w:rPr>
          <w:t>）业务和航空移动（</w:t>
        </w:r>
        <w:r w:rsidRPr="00BC155C">
          <w:rPr>
            <w:rFonts w:ascii="TimesNewRomanPSMT" w:hAnsi="TimesNewRomanPSMT" w:cs="TimesNewRomanPSMT"/>
            <w:szCs w:val="24"/>
            <w:lang w:eastAsia="zh-CN"/>
          </w:rPr>
          <w:t>OR</w:t>
        </w:r>
        <w:r w:rsidRPr="00BC155C">
          <w:rPr>
            <w:rFonts w:ascii="TimesNewRomanPSMT" w:hAnsi="TimesNewRomanPSMT" w:cs="TimesNewRomanPSMT" w:hint="eastAsia"/>
            <w:szCs w:val="24"/>
            <w:lang w:eastAsia="zh-CN"/>
          </w:rPr>
          <w:t>）业务的协调仅当该空间电台产生的功率通量密度在</w:t>
        </w:r>
      </w:ins>
      <w:ins w:id="30" w:author="Guofeng" w:date="2023-10-27T09:48:00Z">
        <w:r w:rsidR="005D04FD">
          <w:rPr>
            <w:rFonts w:ascii="TimesNewRomanPSMT" w:hAnsi="TimesNewRomanPSMT" w:cs="TimesNewRomanPSMT" w:hint="eastAsia"/>
            <w:szCs w:val="24"/>
            <w:lang w:eastAsia="zh-CN"/>
          </w:rPr>
          <w:t>任何其他主管部门境内</w:t>
        </w:r>
      </w:ins>
      <w:ins w:id="31" w:author="Guofeng" w:date="2023-10-27T09:49:00Z">
        <w:r w:rsidR="005D04FD">
          <w:rPr>
            <w:rFonts w:ascii="TimesNewRomanPSMT" w:hAnsi="TimesNewRomanPSMT" w:cs="TimesNewRomanPSMT" w:hint="eastAsia"/>
            <w:szCs w:val="24"/>
            <w:lang w:eastAsia="zh-CN"/>
          </w:rPr>
          <w:t>的</w:t>
        </w:r>
      </w:ins>
      <w:ins w:id="32" w:author="Li, Jianying [2]" w:date="2023-04-05T04:21:00Z">
        <w:r w:rsidRPr="00BC155C">
          <w:rPr>
            <w:rFonts w:ascii="TimesNewRomanPSMT" w:hAnsi="TimesNewRomanPSMT" w:cs="TimesNewRomanPSMT" w:hint="eastAsia"/>
            <w:szCs w:val="24"/>
            <w:lang w:eastAsia="zh-CN"/>
          </w:rPr>
          <w:t>地球表面超过</w:t>
        </w:r>
        <w:r w:rsidRPr="00BC155C">
          <w:rPr>
            <w:lang w:eastAsia="zh-CN"/>
          </w:rPr>
          <w:t xml:space="preserve">−140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ascii="TimesNewRomanPSMT" w:hAnsi="TimesNewRomanPSMT" w:cs="TimesNewRomanPSMT" w:hint="eastAsia"/>
            <w:szCs w:val="24"/>
            <w:lang w:eastAsia="zh-CN"/>
          </w:rPr>
          <w:t>时才需要。</w:t>
        </w:r>
      </w:ins>
      <w:ins w:id="33" w:author="Guofeng" w:date="2023-10-27T09:54:00Z">
        <w:r w:rsidR="00F43EE2" w:rsidRPr="00724E2D">
          <w:rPr>
            <w:sz w:val="16"/>
            <w:szCs w:val="16"/>
            <w:lang w:eastAsia="zh-CN"/>
          </w:rPr>
          <w:t>     (WRC</w:t>
        </w:r>
        <w:r w:rsidR="00F43EE2" w:rsidRPr="00724E2D">
          <w:rPr>
            <w:sz w:val="16"/>
            <w:szCs w:val="16"/>
            <w:lang w:eastAsia="zh-CN"/>
          </w:rPr>
          <w:noBreakHyphen/>
          <w:t>23)</w:t>
        </w:r>
      </w:ins>
    </w:p>
    <w:p w14:paraId="446EEA22" w14:textId="19898BF0" w:rsidR="00FA4C1B" w:rsidRDefault="00507E5B">
      <w:pPr>
        <w:pStyle w:val="Reasons"/>
        <w:rPr>
          <w:lang w:eastAsia="zh-CN"/>
        </w:rPr>
      </w:pPr>
      <w:r>
        <w:rPr>
          <w:b/>
          <w:lang w:eastAsia="zh-CN"/>
        </w:rPr>
        <w:t>理由：</w:t>
      </w:r>
      <w:r>
        <w:rPr>
          <w:lang w:eastAsia="zh-CN"/>
        </w:rPr>
        <w:tab/>
      </w:r>
      <w:r w:rsidRPr="00A46DB3">
        <w:rPr>
          <w:rFonts w:hint="eastAsia"/>
          <w:lang w:eastAsia="zh-CN"/>
        </w:rPr>
        <w:t>确保目前和未来的</w:t>
      </w:r>
      <w:r w:rsidRPr="00A46DB3">
        <w:rPr>
          <w:rFonts w:hint="eastAsia"/>
          <w:lang w:eastAsia="zh-CN"/>
        </w:rPr>
        <w:t>AM(R)S</w:t>
      </w:r>
      <w:r w:rsidRPr="00A46DB3">
        <w:rPr>
          <w:rFonts w:hint="eastAsia"/>
          <w:lang w:eastAsia="zh-CN"/>
        </w:rPr>
        <w:t>系统不</w:t>
      </w:r>
      <w:r w:rsidR="00F43EE2">
        <w:rPr>
          <w:rFonts w:hint="eastAsia"/>
          <w:lang w:eastAsia="zh-CN"/>
        </w:rPr>
        <w:t>会因为新的</w:t>
      </w:r>
      <w:r w:rsidR="00F43EE2" w:rsidRPr="00F43EE2">
        <w:rPr>
          <w:lang w:eastAsia="zh-CN"/>
        </w:rPr>
        <w:t>AMS(R)S</w:t>
      </w:r>
      <w:r w:rsidR="00F43EE2">
        <w:rPr>
          <w:rFonts w:hint="eastAsia"/>
          <w:lang w:eastAsia="zh-CN"/>
        </w:rPr>
        <w:t>划</w:t>
      </w:r>
      <w:r w:rsidR="00F43EE2" w:rsidRPr="00F43EE2">
        <w:rPr>
          <w:rFonts w:hint="eastAsia"/>
          <w:lang w:eastAsia="zh-CN"/>
        </w:rPr>
        <w:t>分而受到限制</w:t>
      </w:r>
      <w:r w:rsidR="00F43EE2">
        <w:rPr>
          <w:rFonts w:hint="eastAsia"/>
          <w:lang w:eastAsia="zh-CN"/>
        </w:rPr>
        <w:t>。</w:t>
      </w:r>
    </w:p>
    <w:p w14:paraId="6E190546" w14:textId="77777777" w:rsidR="00FA4C1B" w:rsidRDefault="00507E5B">
      <w:pPr>
        <w:pStyle w:val="Proposal"/>
      </w:pPr>
      <w:r>
        <w:lastRenderedPageBreak/>
        <w:t>SUP</w:t>
      </w:r>
      <w:r>
        <w:tab/>
        <w:t>AUS/BRU/KOR/J/MLA/NZL/PNG/PHL/SLM/SMO/SNG/TON/VUT/83/5</w:t>
      </w:r>
      <w:r>
        <w:rPr>
          <w:vanish/>
          <w:color w:val="7F7F7F" w:themeColor="text1" w:themeTint="80"/>
          <w:vertAlign w:val="superscript"/>
        </w:rPr>
        <w:t>#1611</w:t>
      </w:r>
    </w:p>
    <w:p w14:paraId="50EC2FFC" w14:textId="77777777" w:rsidR="00507E5B" w:rsidRPr="00567A58" w:rsidRDefault="00507E5B" w:rsidP="009220E6">
      <w:pPr>
        <w:pStyle w:val="ResNo"/>
        <w:rPr>
          <w:lang w:eastAsia="zh-CN"/>
        </w:rPr>
      </w:pPr>
      <w:r w:rsidRPr="00587513">
        <w:rPr>
          <w:rFonts w:hint="eastAsia"/>
          <w:lang w:eastAsia="zh-CN"/>
        </w:rPr>
        <w:t>第</w:t>
      </w:r>
      <w:r w:rsidRPr="00587513">
        <w:rPr>
          <w:rFonts w:hint="eastAsia"/>
          <w:lang w:eastAsia="zh-CN"/>
        </w:rPr>
        <w:t>428</w:t>
      </w:r>
      <w:r w:rsidRPr="00587513">
        <w:rPr>
          <w:rFonts w:hint="eastAsia"/>
          <w:lang w:eastAsia="zh-CN"/>
        </w:rPr>
        <w:t>号决议</w:t>
      </w:r>
      <w:r>
        <w:rPr>
          <w:rFonts w:hint="eastAsia"/>
          <w:lang w:eastAsia="zh-CN"/>
        </w:rPr>
        <w:t>（</w:t>
      </w:r>
      <w:r w:rsidRPr="00587513">
        <w:rPr>
          <w:rFonts w:hint="eastAsia"/>
          <w:lang w:eastAsia="zh-CN"/>
        </w:rPr>
        <w:t>WRC-19</w:t>
      </w:r>
      <w:r>
        <w:rPr>
          <w:rFonts w:hint="eastAsia"/>
          <w:lang w:eastAsia="zh-CN"/>
        </w:rPr>
        <w:t>）</w:t>
      </w:r>
    </w:p>
    <w:p w14:paraId="0FF9C392" w14:textId="77777777" w:rsidR="00507E5B" w:rsidRDefault="00507E5B" w:rsidP="009220E6">
      <w:pPr>
        <w:pStyle w:val="Restitle"/>
        <w:rPr>
          <w:lang w:eastAsia="zh-CN"/>
        </w:rPr>
      </w:pPr>
      <w:bookmarkStart w:id="34" w:name="_Toc450048797"/>
      <w:bookmarkStart w:id="35" w:name="_Toc36108105"/>
      <w:r>
        <w:rPr>
          <w:rFonts w:hint="eastAsia"/>
          <w:lang w:eastAsia="zh-CN"/>
        </w:rPr>
        <w:t>在</w:t>
      </w:r>
      <w:r>
        <w:rPr>
          <w:lang w:eastAsia="zh-CN"/>
        </w:rPr>
        <w:t>117.975</w:t>
      </w:r>
      <w:r w:rsidRPr="009D6E1E">
        <w:rPr>
          <w:lang w:eastAsia="zh-CN"/>
        </w:rPr>
        <w:t>-137 MHz</w:t>
      </w:r>
      <w:r w:rsidRPr="00AE1857">
        <w:rPr>
          <w:rFonts w:hint="eastAsia"/>
          <w:lang w:eastAsia="zh-CN"/>
        </w:rPr>
        <w:t>频段内</w:t>
      </w:r>
      <w:r>
        <w:rPr>
          <w:rFonts w:hint="eastAsia"/>
          <w:lang w:eastAsia="zh-CN"/>
        </w:rPr>
        <w:t>为卫星航空移动（</w:t>
      </w:r>
      <w:r>
        <w:rPr>
          <w:rFonts w:hint="eastAsia"/>
          <w:lang w:eastAsia="zh-CN"/>
        </w:rPr>
        <w:t>R</w:t>
      </w:r>
      <w:r>
        <w:rPr>
          <w:rFonts w:hint="eastAsia"/>
          <w:lang w:eastAsia="zh-CN"/>
        </w:rPr>
        <w:t>）业务</w:t>
      </w:r>
      <w:r>
        <w:rPr>
          <w:lang w:eastAsia="zh-CN"/>
        </w:rPr>
        <w:br/>
      </w:r>
      <w:r>
        <w:rPr>
          <w:rFonts w:hint="eastAsia"/>
          <w:lang w:eastAsia="zh-CN"/>
        </w:rPr>
        <w:t>研究可能的新划分以支持</w:t>
      </w:r>
      <w:r>
        <w:rPr>
          <w:rFonts w:hint="eastAsia"/>
          <w:iCs/>
          <w:lang w:eastAsia="zh-CN"/>
        </w:rPr>
        <w:t>地对空和空对地</w:t>
      </w:r>
      <w:r>
        <w:rPr>
          <w:iCs/>
          <w:lang w:eastAsia="zh-CN"/>
        </w:rPr>
        <w:br/>
      </w:r>
      <w:r>
        <w:rPr>
          <w:rFonts w:hint="eastAsia"/>
          <w:iCs/>
          <w:lang w:eastAsia="zh-CN"/>
        </w:rPr>
        <w:t>方向上的</w:t>
      </w:r>
      <w:r>
        <w:rPr>
          <w:rFonts w:hint="eastAsia"/>
          <w:lang w:eastAsia="zh-CN"/>
        </w:rPr>
        <w:t>航空</w:t>
      </w:r>
      <w:r>
        <w:rPr>
          <w:rFonts w:hint="eastAsia"/>
          <w:lang w:eastAsia="zh-CN"/>
        </w:rPr>
        <w:t>V</w:t>
      </w:r>
      <w:r>
        <w:rPr>
          <w:lang w:eastAsia="zh-CN"/>
        </w:rPr>
        <w:t>HF</w:t>
      </w:r>
      <w:r>
        <w:rPr>
          <w:rFonts w:hint="eastAsia"/>
          <w:lang w:eastAsia="zh-CN"/>
        </w:rPr>
        <w:t>通信</w:t>
      </w:r>
      <w:bookmarkEnd w:id="34"/>
      <w:bookmarkEnd w:id="35"/>
    </w:p>
    <w:p w14:paraId="7BD07687" w14:textId="06396AE3" w:rsidR="00FA4C1B" w:rsidRDefault="00507E5B">
      <w:pPr>
        <w:pStyle w:val="Reasons"/>
        <w:rPr>
          <w:lang w:eastAsia="zh-CN"/>
        </w:rPr>
      </w:pPr>
      <w:r>
        <w:rPr>
          <w:b/>
          <w:lang w:eastAsia="zh-CN"/>
        </w:rPr>
        <w:t>理由：</w:t>
      </w:r>
      <w:r>
        <w:rPr>
          <w:lang w:eastAsia="zh-CN"/>
        </w:rPr>
        <w:tab/>
      </w:r>
      <w:r w:rsidR="00F43EE2" w:rsidRPr="00F43EE2">
        <w:rPr>
          <w:rFonts w:hint="eastAsia"/>
          <w:lang w:eastAsia="zh-CN"/>
        </w:rPr>
        <w:t>由于决定增加新的</w:t>
      </w:r>
      <w:r w:rsidR="00F43EE2" w:rsidRPr="00F43EE2">
        <w:rPr>
          <w:rFonts w:hint="eastAsia"/>
          <w:lang w:eastAsia="zh-CN"/>
        </w:rPr>
        <w:t>AMS(R)S</w:t>
      </w:r>
      <w:r w:rsidR="00FD0C7E">
        <w:rPr>
          <w:rFonts w:hint="eastAsia"/>
          <w:lang w:eastAsia="zh-CN"/>
        </w:rPr>
        <w:t>划</w:t>
      </w:r>
      <w:r w:rsidR="00F43EE2" w:rsidRPr="00F43EE2">
        <w:rPr>
          <w:rFonts w:hint="eastAsia"/>
          <w:lang w:eastAsia="zh-CN"/>
        </w:rPr>
        <w:t>分</w:t>
      </w:r>
      <w:r w:rsidR="00FD0C7E">
        <w:rPr>
          <w:rFonts w:hint="eastAsia"/>
          <w:lang w:eastAsia="zh-CN"/>
        </w:rPr>
        <w:t>和</w:t>
      </w:r>
      <w:r w:rsidR="00F43EE2" w:rsidRPr="00F43EE2">
        <w:rPr>
          <w:rFonts w:hint="eastAsia"/>
          <w:lang w:eastAsia="zh-CN"/>
        </w:rPr>
        <w:t>《</w:t>
      </w:r>
      <w:r w:rsidR="00FD0C7E">
        <w:rPr>
          <w:rFonts w:hint="eastAsia"/>
          <w:lang w:eastAsia="zh-CN"/>
        </w:rPr>
        <w:t>无线电规则</w:t>
      </w:r>
      <w:r w:rsidR="00F43EE2" w:rsidRPr="00F43EE2">
        <w:rPr>
          <w:rFonts w:hint="eastAsia"/>
          <w:lang w:eastAsia="zh-CN"/>
        </w:rPr>
        <w:t>》第</w:t>
      </w:r>
      <w:r w:rsidR="00F43EE2" w:rsidRPr="00FD0C7E">
        <w:rPr>
          <w:rFonts w:hint="eastAsia"/>
          <w:b/>
          <w:bCs/>
          <w:lang w:eastAsia="zh-CN"/>
        </w:rPr>
        <w:t>5</w:t>
      </w:r>
      <w:r w:rsidR="00F43EE2" w:rsidRPr="00F43EE2">
        <w:rPr>
          <w:rFonts w:hint="eastAsia"/>
          <w:lang w:eastAsia="zh-CN"/>
        </w:rPr>
        <w:t>条对</w:t>
      </w:r>
      <w:r w:rsidR="00F43EE2" w:rsidRPr="00F43EE2">
        <w:rPr>
          <w:rFonts w:hint="eastAsia"/>
          <w:lang w:eastAsia="zh-CN"/>
        </w:rPr>
        <w:t>AMS(R)S</w:t>
      </w:r>
      <w:r w:rsidR="00FD0C7E">
        <w:rPr>
          <w:rFonts w:hint="eastAsia"/>
          <w:lang w:eastAsia="zh-CN"/>
        </w:rPr>
        <w:t>的</w:t>
      </w:r>
      <w:r w:rsidR="00F43EE2" w:rsidRPr="00F43EE2">
        <w:rPr>
          <w:rFonts w:hint="eastAsia"/>
          <w:lang w:eastAsia="zh-CN"/>
        </w:rPr>
        <w:t>规定，因此</w:t>
      </w:r>
      <w:r w:rsidR="00FD0C7E">
        <w:rPr>
          <w:rFonts w:hint="eastAsia"/>
          <w:lang w:eastAsia="zh-CN"/>
        </w:rPr>
        <w:t>删除</w:t>
      </w:r>
      <w:r w:rsidR="00F43EE2" w:rsidRPr="00F43EE2">
        <w:rPr>
          <w:rFonts w:hint="eastAsia"/>
          <w:lang w:eastAsia="zh-CN"/>
        </w:rPr>
        <w:t>第</w:t>
      </w:r>
      <w:r w:rsidR="00F43EE2" w:rsidRPr="00FD0C7E">
        <w:rPr>
          <w:rFonts w:hint="eastAsia"/>
          <w:b/>
          <w:bCs/>
          <w:lang w:eastAsia="zh-CN"/>
        </w:rPr>
        <w:t>428</w:t>
      </w:r>
      <w:r w:rsidR="00F43EE2" w:rsidRPr="00F43EE2">
        <w:rPr>
          <w:rFonts w:hint="eastAsia"/>
          <w:lang w:eastAsia="zh-CN"/>
        </w:rPr>
        <w:t>号决议</w:t>
      </w:r>
      <w:r w:rsidR="00F43EE2" w:rsidRPr="008E2A30">
        <w:rPr>
          <w:rFonts w:hint="eastAsia"/>
          <w:b/>
          <w:bCs/>
          <w:lang w:eastAsia="zh-CN"/>
          <w:rPrChange w:id="36" w:author="Li, Jianying" w:date="2023-11-03T10:54:00Z">
            <w:rPr>
              <w:rFonts w:hint="eastAsia"/>
              <w:lang w:eastAsia="zh-CN"/>
            </w:rPr>
          </w:rPrChange>
        </w:rPr>
        <w:t>（</w:t>
      </w:r>
      <w:r w:rsidR="00F43EE2" w:rsidRPr="00FD0C7E">
        <w:rPr>
          <w:rFonts w:hint="eastAsia"/>
          <w:b/>
          <w:bCs/>
          <w:lang w:eastAsia="zh-CN"/>
        </w:rPr>
        <w:t>WRC-19</w:t>
      </w:r>
      <w:r w:rsidR="00F43EE2" w:rsidRPr="008E2A30">
        <w:rPr>
          <w:rFonts w:hint="eastAsia"/>
          <w:b/>
          <w:bCs/>
          <w:lang w:eastAsia="zh-CN"/>
          <w:rPrChange w:id="37" w:author="Li, Jianying" w:date="2023-11-03T10:54:00Z">
            <w:rPr>
              <w:rFonts w:hint="eastAsia"/>
              <w:lang w:eastAsia="zh-CN"/>
            </w:rPr>
          </w:rPrChange>
        </w:rPr>
        <w:t>）</w:t>
      </w:r>
      <w:r w:rsidR="00F43EE2" w:rsidRPr="00F43EE2">
        <w:rPr>
          <w:rFonts w:hint="eastAsia"/>
          <w:lang w:eastAsia="zh-CN"/>
        </w:rPr>
        <w:t>。</w:t>
      </w:r>
    </w:p>
    <w:p w14:paraId="27CD8684" w14:textId="77777777" w:rsidR="00AF1D6E" w:rsidRDefault="00AF1D6E">
      <w:pPr>
        <w:jc w:val="center"/>
      </w:pPr>
      <w:r>
        <w:t>______________</w:t>
      </w:r>
    </w:p>
    <w:sectPr w:rsidR="00AF1D6E">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4AEF" w14:textId="77777777" w:rsidR="00E8717D" w:rsidRDefault="00E8717D">
      <w:r>
        <w:separator/>
      </w:r>
    </w:p>
  </w:endnote>
  <w:endnote w:type="continuationSeparator" w:id="0">
    <w:p w14:paraId="26C0E749"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ZWAdobeF">
    <w:altName w:val="Cambria"/>
    <w:panose1 w:val="00000000000000000000"/>
    <w:charset w:val="00"/>
    <w:family w:val="auto"/>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3176" w14:textId="02873930" w:rsidR="00B851D4" w:rsidRPr="00DA0469" w:rsidRDefault="00AF1D6E" w:rsidP="00060B2F">
    <w:pPr>
      <w:pStyle w:val="Footer"/>
      <w:rPr>
        <w:lang w:val="en-US"/>
      </w:rPr>
    </w:pPr>
    <w:r>
      <w:fldChar w:fldCharType="begin"/>
    </w:r>
    <w:r w:rsidRPr="00DA0469">
      <w:rPr>
        <w:lang w:val="en-US"/>
      </w:rPr>
      <w:instrText xml:space="preserve"> FILENAME \p \* MERGEFORMAT </w:instrText>
    </w:r>
    <w:r>
      <w:fldChar w:fldCharType="separate"/>
    </w:r>
    <w:r w:rsidR="00FF58CB">
      <w:rPr>
        <w:lang w:val="en-US"/>
      </w:rPr>
      <w:t>P:\CHI\ITU-R\CONF-R\CMR23\000\083C.docx</w:t>
    </w:r>
    <w:r>
      <w:fldChar w:fldCharType="end"/>
    </w:r>
    <w:r>
      <w:t xml:space="preserve"> (529853)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E710" w14:textId="13E4EB2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F58CB">
      <w:rPr>
        <w:lang w:val="en-US"/>
      </w:rPr>
      <w:t>P:\CHI\ITU-R\CONF-R\CMR23\000\083C.docx</w:t>
    </w:r>
    <w:r>
      <w:fldChar w:fldCharType="end"/>
    </w:r>
    <w:r w:rsidR="00AF1D6E">
      <w:t xml:space="preserve"> (529853)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29A8" w14:textId="77777777" w:rsidR="00E8717D" w:rsidRDefault="00E8717D">
      <w:r>
        <w:t>____________________</w:t>
      </w:r>
    </w:p>
  </w:footnote>
  <w:footnote w:type="continuationSeparator" w:id="0">
    <w:p w14:paraId="1B9D49D7" w14:textId="77777777" w:rsidR="00E8717D" w:rsidRDefault="00E8717D">
      <w:r>
        <w:continuationSeparator/>
      </w:r>
    </w:p>
  </w:footnote>
  <w:footnote w:id="1">
    <w:p w14:paraId="0FB71D2E" w14:textId="77777777" w:rsidR="00507E5B" w:rsidRPr="00BC155C" w:rsidRDefault="00507E5B" w:rsidP="009220E6">
      <w:pPr>
        <w:pStyle w:val="FootnoteText"/>
        <w:rPr>
          <w:lang w:eastAsia="zh-CN"/>
        </w:rPr>
      </w:pPr>
      <w:r w:rsidRPr="00BC155C">
        <w:rPr>
          <w:rStyle w:val="FootnoteReference"/>
        </w:rPr>
        <w:sym w:font="Symbol" w:char="F02A"/>
      </w:r>
      <w:r w:rsidRPr="00BC155C">
        <w:rPr>
          <w:lang w:eastAsia="zh-CN"/>
        </w:rPr>
        <w:tab/>
      </w:r>
      <w:r w:rsidRPr="00BC155C">
        <w:rPr>
          <w:rFonts w:hint="eastAsia"/>
          <w:lang w:eastAsia="zh-CN"/>
        </w:rPr>
        <w:t>这些条款只适用于</w:t>
      </w:r>
      <w:r w:rsidRPr="00BC155C">
        <w:rPr>
          <w:lang w:eastAsia="zh-CN"/>
        </w:rPr>
        <w:t>MSS</w:t>
      </w:r>
      <w:r w:rsidRPr="00BC155C">
        <w:rPr>
          <w:rFonts w:hint="eastAsia"/>
          <w:lang w:eastAsia="zh-CN"/>
        </w:rPr>
        <w:t>。</w:t>
      </w:r>
    </w:p>
  </w:footnote>
  <w:footnote w:id="2">
    <w:p w14:paraId="7EE72AD9" w14:textId="77777777" w:rsidR="00507E5B" w:rsidRDefault="00507E5B" w:rsidP="009220E6">
      <w:pPr>
        <w:pStyle w:val="FootnoteText"/>
        <w:rPr>
          <w:lang w:eastAsia="zh-CN"/>
        </w:rPr>
      </w:pPr>
      <w:r w:rsidRPr="00BC155C">
        <w:rPr>
          <w:rStyle w:val="FootnoteReference"/>
        </w:rPr>
        <w:sym w:font="Symbol" w:char="F02A"/>
      </w:r>
      <w:r w:rsidRPr="00BC155C">
        <w:rPr>
          <w:rStyle w:val="FootnoteReference"/>
        </w:rPr>
        <w:sym w:font="Symbol" w:char="F02A"/>
      </w:r>
      <w:r w:rsidRPr="00BC155C">
        <w:rPr>
          <w:rFonts w:hint="eastAsia"/>
          <w:lang w:eastAsia="zh-CN"/>
        </w:rPr>
        <w:tab/>
      </w:r>
      <w:r w:rsidRPr="00BC155C">
        <w:rPr>
          <w:rFonts w:eastAsia="STKaiti" w:hAnsi="SimSun" w:hint="eastAsia"/>
          <w:lang w:eastAsia="zh-CN"/>
        </w:rPr>
        <w:t>秘书处注</w:t>
      </w:r>
      <w:r w:rsidRPr="00BC155C">
        <w:rPr>
          <w:rFonts w:hAnsi="SimSun" w:hint="eastAsia"/>
          <w:lang w:eastAsia="zh-CN"/>
        </w:rPr>
        <w:t>：</w:t>
      </w:r>
      <w:r w:rsidRPr="00BC155C">
        <w:rPr>
          <w:rFonts w:hAnsi="SimSun"/>
          <w:lang w:eastAsia="zh-CN"/>
        </w:rPr>
        <w:t>1990</w:t>
      </w:r>
      <w:r w:rsidRPr="00BC155C">
        <w:rPr>
          <w:rFonts w:hAnsi="SimSun" w:hint="eastAsia"/>
          <w:lang w:eastAsia="zh-CN"/>
        </w:rPr>
        <w:t>年版，</w:t>
      </w:r>
      <w:r w:rsidRPr="00BC155C">
        <w:rPr>
          <w:rFonts w:hAnsi="SimSun"/>
          <w:lang w:eastAsia="zh-CN"/>
        </w:rPr>
        <w:t>1994</w:t>
      </w:r>
      <w:r w:rsidRPr="00BC155C">
        <w:rPr>
          <w:rFonts w:hAnsi="SimSun" w:hint="eastAsia"/>
          <w:lang w:eastAsia="zh-CN"/>
        </w:rPr>
        <w:t>年修订。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2F7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086D28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AD" w15:userId="S::jianying.li@itu.int::58c2ec75-b4a5-4d49-a3e5-35fd1c884182"/>
  </w15:person>
  <w15:person w15:author="Li, Jianying [2]">
    <w15:presenceInfo w15:providerId="None" w15:userId="Li, Jianying"/>
  </w15:person>
  <w15:person w15:author="Guofeng">
    <w15:presenceInfo w15:providerId="None" w15:userId="Guo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4420C"/>
    <w:rsid w:val="00166859"/>
    <w:rsid w:val="001765EC"/>
    <w:rsid w:val="001853E8"/>
    <w:rsid w:val="001A4E73"/>
    <w:rsid w:val="001B6360"/>
    <w:rsid w:val="001F3C06"/>
    <w:rsid w:val="001F4EA6"/>
    <w:rsid w:val="00214959"/>
    <w:rsid w:val="0022272C"/>
    <w:rsid w:val="002260A6"/>
    <w:rsid w:val="0023592E"/>
    <w:rsid w:val="002742B3"/>
    <w:rsid w:val="00276006"/>
    <w:rsid w:val="00292C89"/>
    <w:rsid w:val="002A4C9C"/>
    <w:rsid w:val="002B509B"/>
    <w:rsid w:val="002E2A59"/>
    <w:rsid w:val="002E4507"/>
    <w:rsid w:val="00305254"/>
    <w:rsid w:val="003169D2"/>
    <w:rsid w:val="00330EEF"/>
    <w:rsid w:val="003B3075"/>
    <w:rsid w:val="003B4BEF"/>
    <w:rsid w:val="003B6399"/>
    <w:rsid w:val="003C6B45"/>
    <w:rsid w:val="003E48E2"/>
    <w:rsid w:val="003E4978"/>
    <w:rsid w:val="003E5931"/>
    <w:rsid w:val="0041282E"/>
    <w:rsid w:val="00437869"/>
    <w:rsid w:val="00465A34"/>
    <w:rsid w:val="004B4C76"/>
    <w:rsid w:val="004C4554"/>
    <w:rsid w:val="004D2DEC"/>
    <w:rsid w:val="004F2BE6"/>
    <w:rsid w:val="00507E5B"/>
    <w:rsid w:val="00527E8A"/>
    <w:rsid w:val="00532EA3"/>
    <w:rsid w:val="00542E85"/>
    <w:rsid w:val="00562479"/>
    <w:rsid w:val="00576849"/>
    <w:rsid w:val="005904E1"/>
    <w:rsid w:val="005A0ACB"/>
    <w:rsid w:val="005D04FD"/>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04D19"/>
    <w:rsid w:val="00810D7E"/>
    <w:rsid w:val="008129A9"/>
    <w:rsid w:val="008221A4"/>
    <w:rsid w:val="00824BD6"/>
    <w:rsid w:val="0083672D"/>
    <w:rsid w:val="00844734"/>
    <w:rsid w:val="00865DFB"/>
    <w:rsid w:val="00892AF2"/>
    <w:rsid w:val="00896A79"/>
    <w:rsid w:val="008A7416"/>
    <w:rsid w:val="008B6852"/>
    <w:rsid w:val="008C26FF"/>
    <w:rsid w:val="008D1D14"/>
    <w:rsid w:val="008D6D9C"/>
    <w:rsid w:val="008E1785"/>
    <w:rsid w:val="008E2A30"/>
    <w:rsid w:val="008E7127"/>
    <w:rsid w:val="008E7C8E"/>
    <w:rsid w:val="00912959"/>
    <w:rsid w:val="00943002"/>
    <w:rsid w:val="00950AD2"/>
    <w:rsid w:val="009657F9"/>
    <w:rsid w:val="00982F93"/>
    <w:rsid w:val="0099525B"/>
    <w:rsid w:val="009C72B7"/>
    <w:rsid w:val="00A0052C"/>
    <w:rsid w:val="00A31B14"/>
    <w:rsid w:val="00A323DC"/>
    <w:rsid w:val="00A466E6"/>
    <w:rsid w:val="00A815BE"/>
    <w:rsid w:val="00A93295"/>
    <w:rsid w:val="00AA5DA1"/>
    <w:rsid w:val="00AC2C94"/>
    <w:rsid w:val="00AE369F"/>
    <w:rsid w:val="00AF1D6E"/>
    <w:rsid w:val="00B026CB"/>
    <w:rsid w:val="00B33617"/>
    <w:rsid w:val="00B50377"/>
    <w:rsid w:val="00B6115E"/>
    <w:rsid w:val="00B711CC"/>
    <w:rsid w:val="00B83917"/>
    <w:rsid w:val="00B851D4"/>
    <w:rsid w:val="00B868FC"/>
    <w:rsid w:val="00B95072"/>
    <w:rsid w:val="00BB26CD"/>
    <w:rsid w:val="00BE464F"/>
    <w:rsid w:val="00C07239"/>
    <w:rsid w:val="00C364B1"/>
    <w:rsid w:val="00C47D87"/>
    <w:rsid w:val="00C627F9"/>
    <w:rsid w:val="00C6584D"/>
    <w:rsid w:val="00C83616"/>
    <w:rsid w:val="00C929E0"/>
    <w:rsid w:val="00CA175E"/>
    <w:rsid w:val="00CA26AF"/>
    <w:rsid w:val="00CB4E5A"/>
    <w:rsid w:val="00CC73D7"/>
    <w:rsid w:val="00CE5794"/>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71B51"/>
    <w:rsid w:val="00E8717D"/>
    <w:rsid w:val="00E92319"/>
    <w:rsid w:val="00E92965"/>
    <w:rsid w:val="00F43EE2"/>
    <w:rsid w:val="00F467B6"/>
    <w:rsid w:val="00F837F4"/>
    <w:rsid w:val="00FA4C1B"/>
    <w:rsid w:val="00FC59C4"/>
    <w:rsid w:val="00FD0C7E"/>
    <w:rsid w:val="00FF5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5AB9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D04F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4d6d86-e1c3-434f-97a7-daad652c29c8" targetNamespace="http://schemas.microsoft.com/office/2006/metadata/properties" ma:root="true" ma:fieldsID="d41af5c836d734370eb92e7ee5f83852" ns2:_="" ns3:_="">
    <xsd:import namespace="996b2e75-67fd-4955-a3b0-5ab9934cb50b"/>
    <xsd:import namespace="984d6d86-e1c3-434f-97a7-daad652c29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4d6d86-e1c3-434f-97a7-daad652c29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84d6d86-e1c3-434f-97a7-daad652c29c8">DPM</DPM_x0020_Author>
    <DPM_x0020_File_x0020_name xmlns="984d6d86-e1c3-434f-97a7-daad652c29c8">R23-WRC23-C-0083!!MSW-C</DPM_x0020_File_x0020_name>
    <DPM_x0020_Version xmlns="984d6d86-e1c3-434f-97a7-daad652c29c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4d6d86-e1c3-434f-97a7-daad652c2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d6d86-e1c3-434f-97a7-daad652c2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1385</Words>
  <Characters>996</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R23-WRC23-C-0083!!MSW-C</vt:lpstr>
    </vt:vector>
  </TitlesOfParts>
  <Manager>General Secretariat - Pool</Manager>
  <Company>International Telecommunication Union (ITU)</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R23-WRC23-C-0083!!MSW-C</dc:title>
  <dc:subject>World Radiocommunication Conference - 2019</dc:subject>
  <dc:creator>Documents Proposals Manager (DPM)</dc:creator>
  <cp:keywords>DPM_v2023.8.1.1_prod</cp:keywords>
  <dc:description/>
  <cp:lastModifiedBy>Li, Jianying</cp:lastModifiedBy>
  <cp:revision>4</cp:revision>
  <cp:lastPrinted>2006-07-03T06:56:00Z</cp:lastPrinted>
  <dcterms:created xsi:type="dcterms:W3CDTF">2023-11-02T14:11:00Z</dcterms:created>
  <dcterms:modified xsi:type="dcterms:W3CDTF">2023-11-03T10:02:00Z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