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7648A" w14:paraId="09C683AE" w14:textId="77777777" w:rsidTr="00F320AA">
        <w:trPr>
          <w:cantSplit/>
        </w:trPr>
        <w:tc>
          <w:tcPr>
            <w:tcW w:w="1418" w:type="dxa"/>
            <w:vAlign w:val="center"/>
          </w:tcPr>
          <w:p w14:paraId="47CFACD0" w14:textId="77777777" w:rsidR="00F320AA" w:rsidRPr="00A7648A" w:rsidRDefault="00F320AA" w:rsidP="00F320AA">
            <w:pPr>
              <w:spacing w:before="0"/>
              <w:rPr>
                <w:rFonts w:ascii="Verdana" w:hAnsi="Verdana"/>
                <w:position w:val="6"/>
              </w:rPr>
            </w:pPr>
            <w:r w:rsidRPr="00A7648A">
              <w:drawing>
                <wp:inline distT="0" distB="0" distL="0" distR="0" wp14:anchorId="76E81457" wp14:editId="40614BB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52576B1" w14:textId="77777777" w:rsidR="00F320AA" w:rsidRPr="00A7648A" w:rsidRDefault="00F320AA" w:rsidP="00F320AA">
            <w:pPr>
              <w:spacing w:before="400" w:after="48" w:line="240" w:lineRule="atLeast"/>
              <w:rPr>
                <w:rFonts w:ascii="Verdana" w:hAnsi="Verdana"/>
                <w:position w:val="6"/>
              </w:rPr>
            </w:pPr>
            <w:r w:rsidRPr="00A7648A">
              <w:rPr>
                <w:rFonts w:ascii="Verdana" w:hAnsi="Verdana" w:cs="Times"/>
                <w:b/>
                <w:position w:val="6"/>
                <w:sz w:val="22"/>
                <w:szCs w:val="22"/>
              </w:rPr>
              <w:t>World Radiocommunication Conference (WRC-23)</w:t>
            </w:r>
            <w:r w:rsidRPr="00A7648A">
              <w:rPr>
                <w:rFonts w:ascii="Verdana" w:hAnsi="Verdana" w:cs="Times"/>
                <w:b/>
                <w:position w:val="6"/>
                <w:sz w:val="26"/>
                <w:szCs w:val="26"/>
              </w:rPr>
              <w:br/>
            </w:r>
            <w:r w:rsidRPr="00A7648A">
              <w:rPr>
                <w:rFonts w:ascii="Verdana" w:hAnsi="Verdana"/>
                <w:b/>
                <w:bCs/>
                <w:position w:val="6"/>
                <w:sz w:val="18"/>
                <w:szCs w:val="18"/>
              </w:rPr>
              <w:t>Dubai, 20 November - 15 December 2023</w:t>
            </w:r>
          </w:p>
        </w:tc>
        <w:tc>
          <w:tcPr>
            <w:tcW w:w="1951" w:type="dxa"/>
            <w:vAlign w:val="center"/>
          </w:tcPr>
          <w:p w14:paraId="09472797" w14:textId="77777777" w:rsidR="00F320AA" w:rsidRPr="00A7648A" w:rsidRDefault="00EB0812" w:rsidP="00F320AA">
            <w:pPr>
              <w:spacing w:before="0" w:line="240" w:lineRule="atLeast"/>
            </w:pPr>
            <w:r w:rsidRPr="00A7648A">
              <w:drawing>
                <wp:inline distT="0" distB="0" distL="0" distR="0" wp14:anchorId="6FA25391" wp14:editId="416CC25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7648A" w14:paraId="48E14C05" w14:textId="77777777">
        <w:trPr>
          <w:cantSplit/>
        </w:trPr>
        <w:tc>
          <w:tcPr>
            <w:tcW w:w="6911" w:type="dxa"/>
            <w:gridSpan w:val="2"/>
            <w:tcBorders>
              <w:bottom w:val="single" w:sz="12" w:space="0" w:color="auto"/>
            </w:tcBorders>
          </w:tcPr>
          <w:p w14:paraId="1FB66A0D" w14:textId="77777777" w:rsidR="00A066F1" w:rsidRPr="00A7648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40F4546" w14:textId="77777777" w:rsidR="00A066F1" w:rsidRPr="00A7648A" w:rsidRDefault="00A066F1" w:rsidP="00A066F1">
            <w:pPr>
              <w:spacing w:before="0" w:line="240" w:lineRule="atLeast"/>
              <w:rPr>
                <w:rFonts w:ascii="Verdana" w:hAnsi="Verdana"/>
                <w:szCs w:val="24"/>
              </w:rPr>
            </w:pPr>
          </w:p>
        </w:tc>
      </w:tr>
      <w:tr w:rsidR="00A066F1" w:rsidRPr="00A7648A" w14:paraId="2D871082" w14:textId="77777777">
        <w:trPr>
          <w:cantSplit/>
        </w:trPr>
        <w:tc>
          <w:tcPr>
            <w:tcW w:w="6911" w:type="dxa"/>
            <w:gridSpan w:val="2"/>
            <w:tcBorders>
              <w:top w:val="single" w:sz="12" w:space="0" w:color="auto"/>
            </w:tcBorders>
          </w:tcPr>
          <w:p w14:paraId="062E417F" w14:textId="77777777" w:rsidR="00A066F1" w:rsidRPr="00A7648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7936B45" w14:textId="77777777" w:rsidR="00A066F1" w:rsidRPr="00A7648A" w:rsidRDefault="00A066F1" w:rsidP="00A066F1">
            <w:pPr>
              <w:spacing w:before="0" w:line="240" w:lineRule="atLeast"/>
              <w:rPr>
                <w:rFonts w:ascii="Verdana" w:hAnsi="Verdana"/>
                <w:sz w:val="20"/>
              </w:rPr>
            </w:pPr>
          </w:p>
        </w:tc>
      </w:tr>
      <w:tr w:rsidR="00A066F1" w:rsidRPr="00A7648A" w14:paraId="54D84CC1" w14:textId="77777777">
        <w:trPr>
          <w:cantSplit/>
          <w:trHeight w:val="23"/>
        </w:trPr>
        <w:tc>
          <w:tcPr>
            <w:tcW w:w="6911" w:type="dxa"/>
            <w:gridSpan w:val="2"/>
            <w:shd w:val="clear" w:color="auto" w:fill="auto"/>
          </w:tcPr>
          <w:p w14:paraId="319107EB" w14:textId="77777777" w:rsidR="00A066F1" w:rsidRPr="00A7648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7648A">
              <w:rPr>
                <w:rFonts w:ascii="Verdana" w:hAnsi="Verdana"/>
                <w:sz w:val="20"/>
                <w:szCs w:val="20"/>
              </w:rPr>
              <w:t>PLENARY MEETING</w:t>
            </w:r>
          </w:p>
        </w:tc>
        <w:tc>
          <w:tcPr>
            <w:tcW w:w="3120" w:type="dxa"/>
            <w:gridSpan w:val="2"/>
          </w:tcPr>
          <w:p w14:paraId="23E9A128" w14:textId="77777777" w:rsidR="00A066F1" w:rsidRPr="00A7648A" w:rsidRDefault="00E55816" w:rsidP="00AA666F">
            <w:pPr>
              <w:tabs>
                <w:tab w:val="left" w:pos="851"/>
              </w:tabs>
              <w:spacing w:before="0" w:line="240" w:lineRule="atLeast"/>
              <w:rPr>
                <w:rFonts w:ascii="Verdana" w:hAnsi="Verdana"/>
                <w:sz w:val="20"/>
              </w:rPr>
            </w:pPr>
            <w:r w:rsidRPr="00A7648A">
              <w:rPr>
                <w:rFonts w:ascii="Verdana" w:hAnsi="Verdana"/>
                <w:b/>
                <w:sz w:val="20"/>
              </w:rPr>
              <w:t>Document 68</w:t>
            </w:r>
            <w:r w:rsidR="00A066F1" w:rsidRPr="00A7648A">
              <w:rPr>
                <w:rFonts w:ascii="Verdana" w:hAnsi="Verdana"/>
                <w:b/>
                <w:sz w:val="20"/>
              </w:rPr>
              <w:t>-</w:t>
            </w:r>
            <w:r w:rsidR="005E10C9" w:rsidRPr="00A7648A">
              <w:rPr>
                <w:rFonts w:ascii="Verdana" w:hAnsi="Verdana"/>
                <w:b/>
                <w:sz w:val="20"/>
              </w:rPr>
              <w:t>E</w:t>
            </w:r>
          </w:p>
        </w:tc>
      </w:tr>
      <w:tr w:rsidR="00A066F1" w:rsidRPr="00A7648A" w14:paraId="571E1723" w14:textId="77777777">
        <w:trPr>
          <w:cantSplit/>
          <w:trHeight w:val="23"/>
        </w:trPr>
        <w:tc>
          <w:tcPr>
            <w:tcW w:w="6911" w:type="dxa"/>
            <w:gridSpan w:val="2"/>
            <w:shd w:val="clear" w:color="auto" w:fill="auto"/>
          </w:tcPr>
          <w:p w14:paraId="09055E0F" w14:textId="77777777" w:rsidR="00A066F1" w:rsidRPr="00A7648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DF6260A" w14:textId="6D37E7CE" w:rsidR="00A066F1" w:rsidRPr="00A7648A" w:rsidRDefault="00E41AF5" w:rsidP="00A066F1">
            <w:pPr>
              <w:tabs>
                <w:tab w:val="left" w:pos="993"/>
              </w:tabs>
              <w:spacing w:before="0"/>
              <w:rPr>
                <w:rFonts w:ascii="Verdana" w:hAnsi="Verdana"/>
                <w:sz w:val="20"/>
              </w:rPr>
            </w:pPr>
            <w:r w:rsidRPr="00A7648A">
              <w:rPr>
                <w:rFonts w:ascii="Verdana" w:hAnsi="Verdana"/>
                <w:b/>
                <w:sz w:val="20"/>
              </w:rPr>
              <w:t>4</w:t>
            </w:r>
            <w:r w:rsidR="00420873" w:rsidRPr="00A7648A">
              <w:rPr>
                <w:rFonts w:ascii="Verdana" w:hAnsi="Verdana"/>
                <w:b/>
                <w:sz w:val="20"/>
              </w:rPr>
              <w:t xml:space="preserve"> October 2023</w:t>
            </w:r>
          </w:p>
        </w:tc>
      </w:tr>
      <w:tr w:rsidR="00A066F1" w:rsidRPr="00A7648A" w14:paraId="7E593CC2" w14:textId="77777777">
        <w:trPr>
          <w:cantSplit/>
          <w:trHeight w:val="23"/>
        </w:trPr>
        <w:tc>
          <w:tcPr>
            <w:tcW w:w="6911" w:type="dxa"/>
            <w:gridSpan w:val="2"/>
            <w:shd w:val="clear" w:color="auto" w:fill="auto"/>
          </w:tcPr>
          <w:p w14:paraId="386A7AD3" w14:textId="77777777" w:rsidR="00A066F1" w:rsidRPr="00A7648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7F6B3B6" w14:textId="77777777" w:rsidR="00A066F1" w:rsidRPr="00A7648A" w:rsidRDefault="00E55816" w:rsidP="00A066F1">
            <w:pPr>
              <w:tabs>
                <w:tab w:val="left" w:pos="993"/>
              </w:tabs>
              <w:spacing w:before="0"/>
              <w:rPr>
                <w:rFonts w:ascii="Verdana" w:hAnsi="Verdana"/>
                <w:b/>
                <w:sz w:val="20"/>
              </w:rPr>
            </w:pPr>
            <w:r w:rsidRPr="00A7648A">
              <w:rPr>
                <w:rFonts w:ascii="Verdana" w:hAnsi="Verdana"/>
                <w:b/>
                <w:sz w:val="20"/>
              </w:rPr>
              <w:t>Original: English</w:t>
            </w:r>
          </w:p>
        </w:tc>
      </w:tr>
      <w:tr w:rsidR="00A066F1" w:rsidRPr="00A7648A" w14:paraId="0F6C6280" w14:textId="77777777" w:rsidTr="00025864">
        <w:trPr>
          <w:cantSplit/>
          <w:trHeight w:val="23"/>
        </w:trPr>
        <w:tc>
          <w:tcPr>
            <w:tcW w:w="10031" w:type="dxa"/>
            <w:gridSpan w:val="4"/>
            <w:shd w:val="clear" w:color="auto" w:fill="auto"/>
          </w:tcPr>
          <w:p w14:paraId="407CD10B" w14:textId="77777777" w:rsidR="00A066F1" w:rsidRPr="00A7648A" w:rsidRDefault="00A066F1" w:rsidP="00A066F1">
            <w:pPr>
              <w:tabs>
                <w:tab w:val="left" w:pos="993"/>
              </w:tabs>
              <w:spacing w:before="0"/>
              <w:rPr>
                <w:rFonts w:ascii="Verdana" w:hAnsi="Verdana"/>
                <w:b/>
                <w:sz w:val="20"/>
              </w:rPr>
            </w:pPr>
          </w:p>
        </w:tc>
      </w:tr>
      <w:tr w:rsidR="00E55816" w:rsidRPr="00A7648A" w14:paraId="6E04E9FC" w14:textId="77777777" w:rsidTr="00025864">
        <w:trPr>
          <w:cantSplit/>
          <w:trHeight w:val="23"/>
        </w:trPr>
        <w:tc>
          <w:tcPr>
            <w:tcW w:w="10031" w:type="dxa"/>
            <w:gridSpan w:val="4"/>
            <w:shd w:val="clear" w:color="auto" w:fill="auto"/>
          </w:tcPr>
          <w:p w14:paraId="4C0B7143" w14:textId="005C5F68" w:rsidR="00E55816" w:rsidRPr="00A7648A" w:rsidRDefault="00C906DB" w:rsidP="00E55816">
            <w:pPr>
              <w:pStyle w:val="Source"/>
            </w:pPr>
            <w:r w:rsidRPr="00A7648A">
              <w:t>Note by the Secretary-General</w:t>
            </w:r>
          </w:p>
        </w:tc>
      </w:tr>
      <w:tr w:rsidR="00E55816" w:rsidRPr="00A7648A" w14:paraId="5AAF2AA3" w14:textId="77777777" w:rsidTr="00025864">
        <w:trPr>
          <w:cantSplit/>
          <w:trHeight w:val="23"/>
        </w:trPr>
        <w:tc>
          <w:tcPr>
            <w:tcW w:w="10031" w:type="dxa"/>
            <w:gridSpan w:val="4"/>
            <w:shd w:val="clear" w:color="auto" w:fill="auto"/>
          </w:tcPr>
          <w:p w14:paraId="4D914FCC" w14:textId="77777777" w:rsidR="00E55816" w:rsidRPr="00A7648A" w:rsidRDefault="007D5320" w:rsidP="00E55816">
            <w:pPr>
              <w:pStyle w:val="Title1"/>
            </w:pPr>
            <w:r w:rsidRPr="00A7648A">
              <w:t>WORLD METEOROLOGICAL ORGANIZATION</w:t>
            </w:r>
          </w:p>
        </w:tc>
      </w:tr>
      <w:tr w:rsidR="00E55816" w:rsidRPr="00A7648A" w14:paraId="5C62C79C" w14:textId="77777777" w:rsidTr="00025864">
        <w:trPr>
          <w:cantSplit/>
          <w:trHeight w:val="23"/>
        </w:trPr>
        <w:tc>
          <w:tcPr>
            <w:tcW w:w="10031" w:type="dxa"/>
            <w:gridSpan w:val="4"/>
            <w:shd w:val="clear" w:color="auto" w:fill="auto"/>
          </w:tcPr>
          <w:p w14:paraId="0D038DC7" w14:textId="77777777" w:rsidR="00E55816" w:rsidRPr="00A7648A" w:rsidRDefault="007D5320" w:rsidP="00E55816">
            <w:pPr>
              <w:pStyle w:val="Title2"/>
            </w:pPr>
            <w:r w:rsidRPr="00A7648A">
              <w:t>SPACE WEATHER ISSUE</w:t>
            </w:r>
          </w:p>
        </w:tc>
      </w:tr>
      <w:tr w:rsidR="00A538A6" w:rsidRPr="00A7648A" w14:paraId="48A395A6" w14:textId="77777777" w:rsidTr="00025864">
        <w:trPr>
          <w:cantSplit/>
          <w:trHeight w:val="23"/>
        </w:trPr>
        <w:tc>
          <w:tcPr>
            <w:tcW w:w="10031" w:type="dxa"/>
            <w:gridSpan w:val="4"/>
            <w:shd w:val="clear" w:color="auto" w:fill="auto"/>
          </w:tcPr>
          <w:p w14:paraId="54908DFA" w14:textId="77777777" w:rsidR="00A538A6" w:rsidRPr="00A7648A" w:rsidRDefault="004B13CB" w:rsidP="004B13CB">
            <w:pPr>
              <w:pStyle w:val="Agendaitem"/>
              <w:rPr>
                <w:lang w:val="en-GB"/>
              </w:rPr>
            </w:pPr>
            <w:r w:rsidRPr="00A7648A">
              <w:rPr>
                <w:lang w:val="en-GB"/>
              </w:rPr>
              <w:t>Agenda item 10</w:t>
            </w:r>
          </w:p>
        </w:tc>
      </w:tr>
      <w:bookmarkEnd w:id="5"/>
      <w:bookmarkEnd w:id="6"/>
    </w:tbl>
    <w:p w14:paraId="6AB50394" w14:textId="77777777" w:rsidR="00C906DB" w:rsidRPr="00A7648A" w:rsidRDefault="00C906DB" w:rsidP="00EB54B2"/>
    <w:p w14:paraId="46B0D560" w14:textId="3A47AC98" w:rsidR="00241FA2" w:rsidRPr="00A7648A" w:rsidRDefault="00C906DB" w:rsidP="00EB54B2">
      <w:r w:rsidRPr="00A7648A">
        <w:t>I have the honour to bring to the attention of the Conference, at the request of the World Meteorological Organization (WMO), the annexed information paper.</w:t>
      </w:r>
    </w:p>
    <w:p w14:paraId="4444DAE0" w14:textId="77777777" w:rsidR="00C906DB" w:rsidRPr="00A7648A" w:rsidRDefault="00C906DB" w:rsidP="00C906DB"/>
    <w:p w14:paraId="208D8D08" w14:textId="77777777" w:rsidR="00C906DB" w:rsidRPr="00A7648A" w:rsidRDefault="00C906DB" w:rsidP="00C906DB">
      <w:pPr>
        <w:tabs>
          <w:tab w:val="clear" w:pos="1134"/>
          <w:tab w:val="clear" w:pos="1871"/>
          <w:tab w:val="clear" w:pos="2268"/>
          <w:tab w:val="center" w:pos="6663"/>
        </w:tabs>
        <w:spacing w:before="2640"/>
        <w:rPr>
          <w:bCs/>
          <w:szCs w:val="24"/>
        </w:rPr>
      </w:pPr>
      <w:r w:rsidRPr="00A7648A">
        <w:rPr>
          <w:bCs/>
          <w:szCs w:val="24"/>
        </w:rPr>
        <w:tab/>
        <w:t>Doreen Bogdan-Martin</w:t>
      </w:r>
      <w:r w:rsidRPr="00A7648A">
        <w:rPr>
          <w:bCs/>
          <w:szCs w:val="24"/>
        </w:rPr>
        <w:br/>
      </w:r>
      <w:r w:rsidRPr="00A7648A">
        <w:rPr>
          <w:bCs/>
          <w:szCs w:val="24"/>
        </w:rPr>
        <w:tab/>
        <w:t>Secretary-General</w:t>
      </w:r>
    </w:p>
    <w:p w14:paraId="6CDF0EBA" w14:textId="77777777" w:rsidR="00C906DB" w:rsidRPr="00A7648A" w:rsidRDefault="00C906DB" w:rsidP="00EB54B2"/>
    <w:p w14:paraId="08F69613" w14:textId="77777777" w:rsidR="00187BD9" w:rsidRPr="00A7648A" w:rsidRDefault="00187BD9" w:rsidP="00187BD9">
      <w:pPr>
        <w:tabs>
          <w:tab w:val="clear" w:pos="1134"/>
          <w:tab w:val="clear" w:pos="1871"/>
          <w:tab w:val="clear" w:pos="2268"/>
        </w:tabs>
        <w:overflowPunct/>
        <w:autoSpaceDE/>
        <w:autoSpaceDN/>
        <w:adjustRightInd/>
        <w:spacing w:before="0"/>
        <w:textAlignment w:val="auto"/>
      </w:pPr>
      <w:r w:rsidRPr="00A7648A">
        <w:br w:type="page"/>
      </w:r>
    </w:p>
    <w:p w14:paraId="42D834A3" w14:textId="77777777" w:rsidR="00C906DB" w:rsidRPr="00A7648A" w:rsidRDefault="00C906DB" w:rsidP="00C906DB">
      <w:pPr>
        <w:pStyle w:val="Source"/>
      </w:pPr>
      <w:r w:rsidRPr="00A7648A">
        <w:lastRenderedPageBreak/>
        <w:t>World Meteorological Organization (WMO)</w:t>
      </w:r>
    </w:p>
    <w:p w14:paraId="1268C279" w14:textId="77777777" w:rsidR="00C906DB" w:rsidRPr="00A7648A" w:rsidRDefault="00C906DB" w:rsidP="00C906DB">
      <w:pPr>
        <w:pStyle w:val="Title1"/>
      </w:pPr>
      <w:r w:rsidRPr="00A7648A">
        <w:t>SPACE WEATHER ISSUE</w:t>
      </w:r>
    </w:p>
    <w:p w14:paraId="18178AF9" w14:textId="07CAF71F" w:rsidR="00C906DB" w:rsidRPr="00A7648A" w:rsidRDefault="00C906DB" w:rsidP="00C906DB">
      <w:pPr>
        <w:pStyle w:val="Normalaftertitle"/>
      </w:pPr>
      <w:r w:rsidRPr="00A7648A">
        <w:t>WRC-23 agenda item 9.1 Topic A aims to provide space weather with recognition at an international regulatory level by defining space weather in the context of the Radio Regulations (i.e. space weather definition and the appropriate “radiocommunication service” under which space weather systems may operate, namely MetAids (</w:t>
      </w:r>
      <w:r w:rsidRPr="00A7648A">
        <w:rPr>
          <w:i/>
          <w:iCs/>
        </w:rPr>
        <w:t>space weather</w:t>
      </w:r>
      <w:r w:rsidRPr="00A7648A">
        <w:t>)).</w:t>
      </w:r>
    </w:p>
    <w:p w14:paraId="2C5CD55A" w14:textId="390BE796" w:rsidR="00C906DB" w:rsidRPr="00A7648A" w:rsidRDefault="00C906DB" w:rsidP="00A7648A">
      <w:r w:rsidRPr="00A7648A">
        <w:t xml:space="preserve">Space weather refers to the physical and phenomenological state of the natural space environment and processes occurring in the space electromagnetic environment that </w:t>
      </w:r>
      <w:proofErr w:type="gramStart"/>
      <w:r w:rsidRPr="00A7648A">
        <w:t>ultimately affect</w:t>
      </w:r>
      <w:proofErr w:type="gramEnd"/>
      <w:r w:rsidRPr="00A7648A">
        <w:t xml:space="preserve"> human activities on Earth and in space. These disturbances can result in a hazardous radiation environment for satellites and humans at high altitudes, ionospheric disturbances, geomagnetic field variations, and the aurora. These effects can in turn impact </w:t>
      </w:r>
      <w:proofErr w:type="gramStart"/>
      <w:r w:rsidRPr="00A7648A">
        <w:t>a number of</w:t>
      </w:r>
      <w:proofErr w:type="gramEnd"/>
      <w:r w:rsidRPr="00A7648A">
        <w:t xml:space="preserve"> services and infrastructure located on the Earth’s surface, airborne, or in Earth orbit. Disturbances in the ionosphere and atmosphere have important impacts on radio communication, satellite navigation systems and heat the atmosphere which increases the atmospheric drag experienced by low</w:t>
      </w:r>
      <w:r w:rsidR="00A7648A" w:rsidRPr="00A7648A">
        <w:t>-</w:t>
      </w:r>
      <w:r w:rsidRPr="00A7648A">
        <w:t xml:space="preserve">Earth orbit satellites, including the International Space Station. Radionavigation-satellite service (RNSS) signals, which </w:t>
      </w:r>
      <w:proofErr w:type="gramStart"/>
      <w:r w:rsidRPr="00A7648A">
        <w:t>are used</w:t>
      </w:r>
      <w:proofErr w:type="gramEnd"/>
      <w:r w:rsidRPr="00A7648A">
        <w:t xml:space="preserve"> for a growing number of precision positioning, navigation, and timing applications, as well as for sounding the atmosphere using radio-occultation, are affected by space weather as they propagate through the ionosphere. Strong spatial irregularities in the ionosphere (ionospheric scintillations) can cause loss of lock between a RNSS receiver and the satellite signals and can result in a total disruption of service. Variability in the total electron content between the receiver and the satellite degrades RNSS positioning accuracy. More detailed information is available in the draft revision of the Report ITU-R</w:t>
      </w:r>
      <w:r w:rsidR="00302866" w:rsidRPr="00A7648A">
        <w:t> </w:t>
      </w:r>
      <w:r w:rsidRPr="00A7648A">
        <w:t>RS</w:t>
      </w:r>
      <w:r w:rsidR="00886364" w:rsidRPr="00A7648A">
        <w:t>.</w:t>
      </w:r>
      <w:r w:rsidRPr="00A7648A">
        <w:t>2456-0 on “Space weather sensor systems using radio spectrum”.</w:t>
      </w:r>
    </w:p>
    <w:p w14:paraId="0071AD33" w14:textId="77777777" w:rsidR="00C906DB" w:rsidRPr="00A7648A" w:rsidRDefault="00C906DB" w:rsidP="00A7648A">
      <w:r w:rsidRPr="00A7648A">
        <w:t xml:space="preserve">Based on this ITU-R Report and regardless of the WRC-23 decision on the agenda item referred above, WMO studied the different space weather sensors that are either in operation or about to be put into operation </w:t>
      </w:r>
      <w:proofErr w:type="gramStart"/>
      <w:r w:rsidRPr="00A7648A">
        <w:t>in order to</w:t>
      </w:r>
      <w:proofErr w:type="gramEnd"/>
      <w:r w:rsidRPr="00A7648A">
        <w:t xml:space="preserve"> elaborate the associated list of frequency ranges used.</w:t>
      </w:r>
    </w:p>
    <w:p w14:paraId="240E264A" w14:textId="0CEFA5F4" w:rsidR="00C906DB" w:rsidRPr="00A7648A" w:rsidRDefault="00C906DB" w:rsidP="00A7648A">
      <w:r w:rsidRPr="00A7648A">
        <w:t>In the framework of a potential new WRC-27 agenda item, WMO would appreciate the inclusion of the frequency bands listed hereafter in the potential future WRC-27 agenda item on space weather, in line with the approved preliminary WRC-27 agenda item</w:t>
      </w:r>
      <w:r w:rsidR="00302866" w:rsidRPr="00A7648A">
        <w:t> </w:t>
      </w:r>
      <w:r w:rsidRPr="00A7648A">
        <w:t>2.6, in order to elaborate an appropriate provision in the Radio Regulations to ensure the protection of space weather sensor systems currently operational or planned to be operational in the near future:</w:t>
      </w:r>
    </w:p>
    <w:p w14:paraId="1A90A8CC" w14:textId="1DBB8C29" w:rsidR="00C906DB" w:rsidRPr="00A7648A" w:rsidRDefault="00A7648A" w:rsidP="00A7648A">
      <w:pPr>
        <w:pStyle w:val="enumlev1"/>
      </w:pPr>
      <w:bookmarkStart w:id="7" w:name="_Hlk147479721"/>
      <w:r w:rsidRPr="00A7648A">
        <w:t>–</w:t>
      </w:r>
      <w:r w:rsidRPr="00A7648A">
        <w:tab/>
      </w:r>
      <w:bookmarkEnd w:id="7"/>
      <w:r w:rsidR="00C906DB" w:rsidRPr="00A7648A">
        <w:t>27.5-32.6</w:t>
      </w:r>
      <w:r w:rsidR="00302866" w:rsidRPr="00A7648A">
        <w:t> </w:t>
      </w:r>
      <w:r w:rsidR="00C906DB" w:rsidRPr="00A7648A">
        <w:t>MHz</w:t>
      </w:r>
      <w:r w:rsidRPr="00A7648A">
        <w:t>;</w:t>
      </w:r>
    </w:p>
    <w:p w14:paraId="3AA867BC" w14:textId="00108D25" w:rsidR="00C906DB" w:rsidRPr="00A7648A" w:rsidRDefault="00A7648A" w:rsidP="00A7648A">
      <w:pPr>
        <w:pStyle w:val="enumlev1"/>
      </w:pPr>
      <w:r w:rsidRPr="00A7648A">
        <w:t>–</w:t>
      </w:r>
      <w:r w:rsidRPr="00A7648A">
        <w:tab/>
      </w:r>
      <w:r w:rsidR="00C906DB" w:rsidRPr="00A7648A">
        <w:t>37.5-38.5</w:t>
      </w:r>
      <w:r w:rsidR="00302866" w:rsidRPr="00A7648A">
        <w:t> </w:t>
      </w:r>
      <w:r w:rsidR="00C906DB" w:rsidRPr="00A7648A">
        <w:t>MHz</w:t>
      </w:r>
      <w:r w:rsidRPr="00A7648A">
        <w:t>;</w:t>
      </w:r>
    </w:p>
    <w:p w14:paraId="69A07807" w14:textId="1CF4315E" w:rsidR="00C906DB" w:rsidRPr="00A7648A" w:rsidRDefault="00A7648A" w:rsidP="00A7648A">
      <w:pPr>
        <w:pStyle w:val="enumlev1"/>
      </w:pPr>
      <w:r w:rsidRPr="00A7648A">
        <w:t>–</w:t>
      </w:r>
      <w:r w:rsidRPr="00A7648A">
        <w:tab/>
      </w:r>
      <w:r w:rsidR="00C906DB" w:rsidRPr="00A7648A">
        <w:t>51.275-51.525</w:t>
      </w:r>
      <w:r w:rsidR="00302866" w:rsidRPr="00A7648A">
        <w:t> </w:t>
      </w:r>
      <w:r w:rsidR="00C906DB" w:rsidRPr="00A7648A">
        <w:t>MHz</w:t>
      </w:r>
      <w:r w:rsidRPr="00A7648A">
        <w:t>;</w:t>
      </w:r>
    </w:p>
    <w:p w14:paraId="4C29917D" w14:textId="02F6C6B9" w:rsidR="00C906DB" w:rsidRPr="00A7648A" w:rsidRDefault="00A7648A" w:rsidP="00A7648A">
      <w:pPr>
        <w:pStyle w:val="enumlev1"/>
      </w:pPr>
      <w:r w:rsidRPr="00A7648A">
        <w:t>–</w:t>
      </w:r>
      <w:r w:rsidRPr="00A7648A">
        <w:tab/>
      </w:r>
      <w:r w:rsidR="00C906DB" w:rsidRPr="00A7648A">
        <w:t>240-250</w:t>
      </w:r>
      <w:r w:rsidR="00302866" w:rsidRPr="00A7648A">
        <w:t> </w:t>
      </w:r>
      <w:r w:rsidR="00C906DB" w:rsidRPr="00A7648A">
        <w:t>MHz</w:t>
      </w:r>
      <w:r w:rsidRPr="00A7648A">
        <w:t>;</w:t>
      </w:r>
    </w:p>
    <w:p w14:paraId="71BF464B" w14:textId="3190DEAE" w:rsidR="00C906DB" w:rsidRPr="00A7648A" w:rsidRDefault="00A7648A" w:rsidP="00A7648A">
      <w:pPr>
        <w:pStyle w:val="enumlev1"/>
      </w:pPr>
      <w:r w:rsidRPr="00A7648A">
        <w:t>–</w:t>
      </w:r>
      <w:r w:rsidRPr="00A7648A">
        <w:tab/>
      </w:r>
      <w:r w:rsidR="00C906DB" w:rsidRPr="00A7648A">
        <w:t>608-614</w:t>
      </w:r>
      <w:r w:rsidR="00302866" w:rsidRPr="00A7648A">
        <w:t> </w:t>
      </w:r>
      <w:r w:rsidR="00C906DB" w:rsidRPr="00A7648A">
        <w:t>MHz</w:t>
      </w:r>
      <w:r w:rsidRPr="00A7648A">
        <w:t>.</w:t>
      </w:r>
    </w:p>
    <w:p w14:paraId="73FE8167" w14:textId="77777777" w:rsidR="00C906DB" w:rsidRDefault="00C906DB" w:rsidP="00C906DB">
      <w:pPr>
        <w:pStyle w:val="Normalaftertitle"/>
        <w:jc w:val="center"/>
      </w:pPr>
      <w:r>
        <w:t>______________</w:t>
      </w:r>
    </w:p>
    <w:sectPr w:rsidR="00C906DB"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2074" w14:textId="77777777" w:rsidR="00CF4530" w:rsidRDefault="00CF4530">
      <w:r>
        <w:separator/>
      </w:r>
    </w:p>
  </w:endnote>
  <w:endnote w:type="continuationSeparator" w:id="0">
    <w:p w14:paraId="06134250" w14:textId="77777777" w:rsidR="00CF4530" w:rsidRDefault="00CF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877" w14:textId="77777777" w:rsidR="00E45D05" w:rsidRDefault="00E45D05">
    <w:pPr>
      <w:framePr w:wrap="around" w:vAnchor="text" w:hAnchor="margin" w:xAlign="right" w:y="1"/>
    </w:pPr>
    <w:r>
      <w:fldChar w:fldCharType="begin"/>
    </w:r>
    <w:r>
      <w:instrText xml:space="preserve">PAGE  </w:instrText>
    </w:r>
    <w:r>
      <w:fldChar w:fldCharType="end"/>
    </w:r>
  </w:p>
  <w:p w14:paraId="4B225C23" w14:textId="354D33F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7648A">
      <w:rPr>
        <w:noProof/>
      </w:rPr>
      <w:t>06.10.23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D7EE" w14:textId="105378A2" w:rsidR="00F612C5" w:rsidRDefault="00302866" w:rsidP="00F612C5">
    <w:pPr>
      <w:pStyle w:val="Footer"/>
    </w:pPr>
    <w:fldSimple w:instr=" FILENAME \p  \* MERGEFORMAT ">
      <w:r w:rsidR="00F612C5">
        <w:t>P:\ENG\ITU-R\CONF-R\CMR23\000\068E.docx</w:t>
      </w:r>
    </w:fldSimple>
    <w:r w:rsidR="00F612C5">
      <w:t xml:space="preserve"> (529048 )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7070" w14:textId="33D61C3F" w:rsidR="00F612C5" w:rsidRDefault="00302866" w:rsidP="00F612C5">
    <w:pPr>
      <w:pStyle w:val="Footer"/>
    </w:pPr>
    <w:fldSimple w:instr=" FILENAME \p  \* MERGEFORMAT ">
      <w:r w:rsidR="00F612C5">
        <w:t>P:\ENG\ITU-R\CONF-R\CMR23\000\068E.docx</w:t>
      </w:r>
    </w:fldSimple>
    <w:r w:rsidR="00F612C5">
      <w:t xml:space="preserve"> (529048 )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AA2C" w14:textId="77777777" w:rsidR="00CF4530" w:rsidRDefault="00CF4530">
      <w:r>
        <w:rPr>
          <w:b/>
        </w:rPr>
        <w:t>_______________</w:t>
      </w:r>
    </w:p>
  </w:footnote>
  <w:footnote w:type="continuationSeparator" w:id="0">
    <w:p w14:paraId="70C499FB" w14:textId="77777777" w:rsidR="00CF4530" w:rsidRDefault="00CF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BC7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555D351"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68</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6C0415F"/>
    <w:multiLevelType w:val="hybridMultilevel"/>
    <w:tmpl w:val="44A4DD3A"/>
    <w:lvl w:ilvl="0" w:tplc="1EA8880A">
      <w:numFmt w:val="bullet"/>
      <w:lvlText w:val="-"/>
      <w:lvlJc w:val="left"/>
      <w:pPr>
        <w:ind w:left="1429" w:hanging="360"/>
      </w:pPr>
      <w:rPr>
        <w:rFonts w:ascii="Arial" w:eastAsiaTheme="minorHAnsi"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2058432881">
    <w:abstractNumId w:val="0"/>
  </w:num>
  <w:num w:numId="2" w16cid:durableId="3025453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9077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85F46"/>
    <w:rsid w:val="002B349C"/>
    <w:rsid w:val="002D58BE"/>
    <w:rsid w:val="002F4747"/>
    <w:rsid w:val="00302605"/>
    <w:rsid w:val="0030286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1BA4"/>
    <w:rsid w:val="0055140B"/>
    <w:rsid w:val="005861D7"/>
    <w:rsid w:val="005964AB"/>
    <w:rsid w:val="005C099A"/>
    <w:rsid w:val="005C31A5"/>
    <w:rsid w:val="005E10C9"/>
    <w:rsid w:val="005E290B"/>
    <w:rsid w:val="005E61DD"/>
    <w:rsid w:val="005F04D8"/>
    <w:rsid w:val="006023DF"/>
    <w:rsid w:val="00615426"/>
    <w:rsid w:val="00616219"/>
    <w:rsid w:val="00642DB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85039"/>
    <w:rsid w:val="00886364"/>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648A"/>
    <w:rsid w:val="00A8284C"/>
    <w:rsid w:val="00A93B85"/>
    <w:rsid w:val="00AA0B18"/>
    <w:rsid w:val="00AA3C65"/>
    <w:rsid w:val="00AA666F"/>
    <w:rsid w:val="00AD7914"/>
    <w:rsid w:val="00AE514B"/>
    <w:rsid w:val="00B03196"/>
    <w:rsid w:val="00B40888"/>
    <w:rsid w:val="00B639E9"/>
    <w:rsid w:val="00B817CD"/>
    <w:rsid w:val="00B81A7D"/>
    <w:rsid w:val="00B91EF7"/>
    <w:rsid w:val="00B94AD0"/>
    <w:rsid w:val="00BB3A95"/>
    <w:rsid w:val="00BC75DE"/>
    <w:rsid w:val="00BD6CCE"/>
    <w:rsid w:val="00C0018F"/>
    <w:rsid w:val="00C01CF1"/>
    <w:rsid w:val="00C16A5A"/>
    <w:rsid w:val="00C20466"/>
    <w:rsid w:val="00C214ED"/>
    <w:rsid w:val="00C234E6"/>
    <w:rsid w:val="00C324A8"/>
    <w:rsid w:val="00C54517"/>
    <w:rsid w:val="00C56F70"/>
    <w:rsid w:val="00C57B91"/>
    <w:rsid w:val="00C64CD8"/>
    <w:rsid w:val="00C82695"/>
    <w:rsid w:val="00C906DB"/>
    <w:rsid w:val="00C97C68"/>
    <w:rsid w:val="00CA1A47"/>
    <w:rsid w:val="00CA3DFC"/>
    <w:rsid w:val="00CB44E5"/>
    <w:rsid w:val="00CC247A"/>
    <w:rsid w:val="00CE388F"/>
    <w:rsid w:val="00CE5E47"/>
    <w:rsid w:val="00CF020F"/>
    <w:rsid w:val="00CF2B5B"/>
    <w:rsid w:val="00CF4530"/>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1AF5"/>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2C5"/>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82B8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customStyle="1" w:styleId="Titre11">
    <w:name w:val="Titre 11"/>
    <w:basedOn w:val="Normal"/>
    <w:next w:val="Normal"/>
    <w:rsid w:val="00C906DB"/>
    <w:pPr>
      <w:keepNext/>
      <w:keepLines/>
      <w:tabs>
        <w:tab w:val="clear" w:pos="1134"/>
        <w:tab w:val="clear" w:pos="1871"/>
        <w:tab w:val="clear" w:pos="2268"/>
      </w:tabs>
      <w:suppressAutoHyphens/>
      <w:overflowPunct/>
      <w:autoSpaceDE/>
      <w:adjustRightInd/>
      <w:spacing w:before="240" w:after="60"/>
      <w:outlineLvl w:val="0"/>
    </w:pPr>
    <w:rPr>
      <w:rFonts w:ascii="Arial Bold" w:hAnsi="Arial Bold" w:cs="Arial"/>
      <w:b/>
      <w:bCs/>
      <w:caps/>
      <w:kern w:val="3"/>
      <w:sz w:val="28"/>
      <w:szCs w:val="32"/>
    </w:rPr>
  </w:style>
  <w:style w:type="paragraph" w:styleId="ListParagraph">
    <w:name w:val="List Paragraph"/>
    <w:basedOn w:val="Normal"/>
    <w:uiPriority w:val="34"/>
    <w:qFormat/>
    <w:rsid w:val="00C906DB"/>
    <w:pPr>
      <w:tabs>
        <w:tab w:val="clear" w:pos="1134"/>
        <w:tab w:val="clear" w:pos="1871"/>
        <w:tab w:val="clear" w:pos="2268"/>
      </w:tabs>
      <w:suppressAutoHyphens/>
      <w:overflowPunct/>
      <w:autoSpaceDE/>
      <w:adjustRightInd/>
      <w:spacing w:before="0"/>
      <w:ind w:left="720"/>
      <w:contextualSpacing/>
    </w:pPr>
    <w:rPr>
      <w:rFonts w:ascii="Arial" w:hAnsi="Arial" w:cs="Arial"/>
      <w:sz w:val="22"/>
    </w:rPr>
  </w:style>
  <w:style w:type="paragraph" w:customStyle="1" w:styleId="Normalaftertitle0">
    <w:name w:val="Normal_after_title"/>
    <w:basedOn w:val="Normal"/>
    <w:next w:val="Normal"/>
    <w:rsid w:val="00C906DB"/>
    <w:pPr>
      <w:spacing w:before="360"/>
    </w:pPr>
  </w:style>
  <w:style w:type="paragraph" w:styleId="Revision">
    <w:name w:val="Revision"/>
    <w:hidden/>
    <w:uiPriority w:val="99"/>
    <w:semiHidden/>
    <w:rsid w:val="0088636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R23-WRC23-C-0068!!MSW-E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35D1F-485D-443C-9DF6-536FE7A168A6}">
  <ds:schemaRefs>
    <ds:schemaRef ds:uri="http://schemas.openxmlformats.org/officeDocument/2006/bibliography"/>
  </ds:schemaRefs>
</ds:datastoreItem>
</file>

<file path=customXml/itemProps2.xml><?xml version="1.0" encoding="utf-8"?>
<ds:datastoreItem xmlns:ds="http://schemas.openxmlformats.org/officeDocument/2006/customXml" ds:itemID="{1937B612-2EBB-481C-B505-6EA5BD2AF9DF}">
  <ds:schemaRefs>
    <ds:schemaRef ds:uri="http://schemas.microsoft.com/sharepoint/events"/>
  </ds:schemaRefs>
</ds:datastoreItem>
</file>

<file path=customXml/itemProps3.xml><?xml version="1.0" encoding="utf-8"?>
<ds:datastoreItem xmlns:ds="http://schemas.openxmlformats.org/officeDocument/2006/customXml" ds:itemID="{5E363E01-54D2-4029-9D04-6FFB5D76861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5D5979F-D036-494A-9B3D-B02F7A743BE8}">
  <ds:schemaRefs>
    <ds:schemaRef ds:uri="http://schemas.microsoft.com/sharepoint/v3/contenttype/forms"/>
  </ds:schemaRefs>
</ds:datastoreItem>
</file>

<file path=customXml/itemProps5.xml><?xml version="1.0" encoding="utf-8"?>
<ds:datastoreItem xmlns:ds="http://schemas.openxmlformats.org/officeDocument/2006/customXml" ds:itemID="{809E99DB-BAE3-4E92-8CE6-0795CC237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465</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R23-WRC23-C-0068!!MSW-E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2023-10-06T08:06:00Z</dcterms:created>
  <dcterms:modified xsi:type="dcterms:W3CDTF">2023-10-06T08:16:00Z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