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5ED64A20" w14:textId="77777777" w:rsidTr="004C6D0B">
        <w:trPr>
          <w:cantSplit/>
        </w:trPr>
        <w:tc>
          <w:tcPr>
            <w:tcW w:w="1418" w:type="dxa"/>
            <w:vAlign w:val="center"/>
          </w:tcPr>
          <w:p w14:paraId="4ECD4475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8FE36B" wp14:editId="7714647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3C81D16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F10B401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64605A2A" wp14:editId="5F6FEB2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9C4CA0E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DE69D91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337ABC0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EFBDB9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D8844B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FC1F5B3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01049685" w14:textId="77777777" w:rsidTr="001226EC">
        <w:trPr>
          <w:cantSplit/>
        </w:trPr>
        <w:tc>
          <w:tcPr>
            <w:tcW w:w="6771" w:type="dxa"/>
            <w:gridSpan w:val="2"/>
          </w:tcPr>
          <w:p w14:paraId="2F236082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B3A275A" w14:textId="77777777" w:rsidR="005651C9" w:rsidRPr="0047061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7061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47061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470612">
              <w:rPr>
                <w:rFonts w:ascii="Verdana" w:hAnsi="Verdana"/>
                <w:b/>
                <w:bCs/>
                <w:sz w:val="18"/>
                <w:szCs w:val="18"/>
              </w:rPr>
              <w:t>.25)</w:t>
            </w:r>
            <w:r w:rsidR="005651C9" w:rsidRPr="0047061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A1FF972" w14:textId="77777777" w:rsidTr="001226EC">
        <w:trPr>
          <w:cantSplit/>
        </w:trPr>
        <w:tc>
          <w:tcPr>
            <w:tcW w:w="6771" w:type="dxa"/>
            <w:gridSpan w:val="2"/>
          </w:tcPr>
          <w:p w14:paraId="280F124F" w14:textId="77777777" w:rsidR="000F33D8" w:rsidRPr="006901F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53E17B2" w14:textId="77777777" w:rsidR="000F33D8" w:rsidRPr="006901F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901F9">
              <w:rPr>
                <w:rFonts w:ascii="Verdana" w:hAnsi="Verdana"/>
                <w:b/>
                <w:bCs/>
                <w:sz w:val="18"/>
                <w:szCs w:val="18"/>
              </w:rPr>
              <w:t>29 сентября 2023 года</w:t>
            </w:r>
          </w:p>
        </w:tc>
      </w:tr>
      <w:tr w:rsidR="000F33D8" w:rsidRPr="000A0EF3" w14:paraId="3F2DB8D9" w14:textId="77777777" w:rsidTr="001226EC">
        <w:trPr>
          <w:cantSplit/>
        </w:trPr>
        <w:tc>
          <w:tcPr>
            <w:tcW w:w="6771" w:type="dxa"/>
            <w:gridSpan w:val="2"/>
          </w:tcPr>
          <w:p w14:paraId="57B14A40" w14:textId="77777777" w:rsidR="000F33D8" w:rsidRPr="006901F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77A7029" w14:textId="77777777" w:rsidR="000F33D8" w:rsidRPr="006901F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901F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14:paraId="5C1961B9" w14:textId="77777777" w:rsidTr="009546EA">
        <w:trPr>
          <w:cantSplit/>
        </w:trPr>
        <w:tc>
          <w:tcPr>
            <w:tcW w:w="10031" w:type="dxa"/>
            <w:gridSpan w:val="4"/>
          </w:tcPr>
          <w:p w14:paraId="58194282" w14:textId="77777777" w:rsidR="000F33D8" w:rsidRPr="006901F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0EF3" w14:paraId="6A3F2CFF" w14:textId="77777777">
        <w:trPr>
          <w:cantSplit/>
        </w:trPr>
        <w:tc>
          <w:tcPr>
            <w:tcW w:w="10031" w:type="dxa"/>
            <w:gridSpan w:val="4"/>
          </w:tcPr>
          <w:p w14:paraId="54C6D0A5" w14:textId="77777777" w:rsidR="000F33D8" w:rsidRPr="006901F9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901F9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FA62DA" w14:paraId="74DF2D74" w14:textId="77777777">
        <w:trPr>
          <w:cantSplit/>
        </w:trPr>
        <w:tc>
          <w:tcPr>
            <w:tcW w:w="10031" w:type="dxa"/>
            <w:gridSpan w:val="4"/>
          </w:tcPr>
          <w:p w14:paraId="14AE116D" w14:textId="669A360A" w:rsidR="000F33D8" w:rsidRPr="006901F9" w:rsidRDefault="006901F9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</w:t>
            </w:r>
            <w:r w:rsidRPr="006901F9">
              <w:rPr>
                <w:szCs w:val="26"/>
                <w:lang w:val="en-US"/>
              </w:rPr>
              <w:t xml:space="preserve"> </w:t>
            </w:r>
            <w:r>
              <w:rPr>
                <w:szCs w:val="26"/>
              </w:rPr>
              <w:t>для</w:t>
            </w:r>
            <w:r w:rsidRPr="006901F9">
              <w:rPr>
                <w:szCs w:val="26"/>
                <w:lang w:val="en-US"/>
              </w:rPr>
              <w:t xml:space="preserve"> </w:t>
            </w:r>
            <w:r>
              <w:rPr>
                <w:szCs w:val="26"/>
              </w:rPr>
              <w:t>работы</w:t>
            </w:r>
            <w:r w:rsidRPr="006901F9">
              <w:rPr>
                <w:szCs w:val="26"/>
                <w:lang w:val="en-US"/>
              </w:rPr>
              <w:t xml:space="preserve"> </w:t>
            </w:r>
            <w:r>
              <w:rPr>
                <w:szCs w:val="26"/>
              </w:rPr>
              <w:t>конференции</w:t>
            </w:r>
          </w:p>
        </w:tc>
      </w:tr>
      <w:tr w:rsidR="000F33D8" w:rsidRPr="00FA62DA" w14:paraId="118D7772" w14:textId="77777777">
        <w:trPr>
          <w:cantSplit/>
        </w:trPr>
        <w:tc>
          <w:tcPr>
            <w:tcW w:w="10031" w:type="dxa"/>
            <w:gridSpan w:val="4"/>
          </w:tcPr>
          <w:p w14:paraId="30DFB773" w14:textId="77777777" w:rsidR="000F33D8" w:rsidRPr="006901F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6136C3AA" w14:textId="77777777">
        <w:trPr>
          <w:cantSplit/>
        </w:trPr>
        <w:tc>
          <w:tcPr>
            <w:tcW w:w="10031" w:type="dxa"/>
            <w:gridSpan w:val="4"/>
          </w:tcPr>
          <w:p w14:paraId="7B2BFA85" w14:textId="77777777" w:rsidR="000F33D8" w:rsidRPr="006901F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901F9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0CFD3AA3" w14:textId="77777777" w:rsidR="00D30866" w:rsidRPr="0010047E" w:rsidRDefault="00872C03" w:rsidP="0010047E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69BF2593" w14:textId="70AE4C0B" w:rsidR="00D30866" w:rsidRPr="00C8556D" w:rsidRDefault="00872C03" w:rsidP="00074495">
      <w:r w:rsidRPr="00074495">
        <w:t>9.2</w:t>
      </w:r>
      <w:r w:rsidRPr="00074495">
        <w:tab/>
      </w:r>
      <w:r w:rsidRPr="00B4505C">
        <w:t>о наличии любых трудностей или противоречий, встречающихся при применении 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 xml:space="preserve">; </w:t>
      </w:r>
      <w:r w:rsidR="00C8556D">
        <w:t>а также</w:t>
      </w:r>
    </w:p>
    <w:p w14:paraId="6511789A" w14:textId="72FF4B57" w:rsidR="00470612" w:rsidRPr="006901F9" w:rsidRDefault="006901F9" w:rsidP="00470612">
      <w:pPr>
        <w:pStyle w:val="Part1"/>
        <w:rPr>
          <w:lang w:val="ru-RU"/>
        </w:rPr>
      </w:pPr>
      <w:r>
        <w:rPr>
          <w:lang w:val="ru-RU"/>
        </w:rPr>
        <w:t>Часть</w:t>
      </w:r>
      <w:r w:rsidRPr="006901F9">
        <w:rPr>
          <w:lang w:val="ru-RU"/>
        </w:rPr>
        <w:t xml:space="preserve"> </w:t>
      </w:r>
      <w:r w:rsidR="00470612" w:rsidRPr="006901F9">
        <w:rPr>
          <w:lang w:val="ru-RU"/>
        </w:rPr>
        <w:t xml:space="preserve">3: </w:t>
      </w:r>
      <w:r w:rsidR="00C714C1">
        <w:rPr>
          <w:lang w:val="ru-RU"/>
        </w:rPr>
        <w:t>р</w:t>
      </w:r>
      <w:r>
        <w:rPr>
          <w:lang w:val="ru-RU"/>
        </w:rPr>
        <w:t>аздел</w:t>
      </w:r>
      <w:r w:rsidR="00470612" w:rsidRPr="006901F9">
        <w:rPr>
          <w:lang w:val="ru-RU"/>
        </w:rPr>
        <w:t xml:space="preserve"> 3.1.4 </w:t>
      </w:r>
      <w:r>
        <w:rPr>
          <w:lang w:val="ru-RU"/>
        </w:rPr>
        <w:t>Дополнительного</w:t>
      </w:r>
      <w:r w:rsidRPr="006901F9">
        <w:rPr>
          <w:lang w:val="ru-RU"/>
        </w:rPr>
        <w:t xml:space="preserve"> </w:t>
      </w:r>
      <w:r>
        <w:rPr>
          <w:lang w:val="ru-RU"/>
        </w:rPr>
        <w:t>документа</w:t>
      </w:r>
      <w:r w:rsidRPr="006901F9">
        <w:rPr>
          <w:lang w:val="ru-RU"/>
        </w:rPr>
        <w:t xml:space="preserve"> </w:t>
      </w:r>
      <w:r w:rsidR="00470612" w:rsidRPr="006901F9">
        <w:rPr>
          <w:lang w:val="ru-RU"/>
        </w:rPr>
        <w:t xml:space="preserve">2 </w:t>
      </w:r>
      <w:r>
        <w:rPr>
          <w:lang w:val="ru-RU"/>
        </w:rPr>
        <w:t>к Отчету Директора для ВКР</w:t>
      </w:r>
      <w:r w:rsidR="00470612" w:rsidRPr="006901F9">
        <w:rPr>
          <w:lang w:val="ru-RU"/>
        </w:rPr>
        <w:t xml:space="preserve">-23 </w:t>
      </w:r>
    </w:p>
    <w:p w14:paraId="6A4CA3FA" w14:textId="3D03898E" w:rsidR="00470612" w:rsidRPr="006901F9" w:rsidRDefault="006901F9" w:rsidP="00470612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217EAEA1" w14:textId="4284584E" w:rsidR="00470612" w:rsidRDefault="002B33C6" w:rsidP="00470612">
      <w:r w:rsidRPr="003D40D8">
        <w:t xml:space="preserve">Бюро отметило, что расширение использования негеостационарных спутниковых </w:t>
      </w:r>
      <w:r>
        <w:t xml:space="preserve">(НГСО) </w:t>
      </w:r>
      <w:r w:rsidRPr="003D40D8">
        <w:t>систем привело к появлению ряда новых вопросов</w:t>
      </w:r>
      <w:r>
        <w:t xml:space="preserve">, к числу которых относится </w:t>
      </w:r>
      <w:r w:rsidRPr="003D40D8">
        <w:t xml:space="preserve">практика разделения системы </w:t>
      </w:r>
      <w:r>
        <w:t xml:space="preserve">НГСО </w:t>
      </w:r>
      <w:r w:rsidRPr="003D40D8">
        <w:t xml:space="preserve">на несколько заявленных систем, </w:t>
      </w:r>
      <w:r w:rsidR="001F51C8">
        <w:t>которая</w:t>
      </w:r>
      <w:r w:rsidRPr="003D40D8">
        <w:t xml:space="preserve"> может повлиять на эффективность </w:t>
      </w:r>
      <w:r w:rsidR="00C714C1">
        <w:t xml:space="preserve">использования </w:t>
      </w:r>
      <w:r w:rsidRPr="003D40D8">
        <w:t xml:space="preserve">пределов </w:t>
      </w:r>
      <w:r w:rsidRPr="002B33C6">
        <w:t>эквивалентной плотности потока мощности (</w:t>
      </w:r>
      <w:proofErr w:type="spellStart"/>
      <w:r w:rsidRPr="003D40D8">
        <w:t>э.п.п.м</w:t>
      </w:r>
      <w:proofErr w:type="spellEnd"/>
      <w:r w:rsidRPr="003D40D8">
        <w:t>.</w:t>
      </w:r>
      <w:r w:rsidRPr="002B33C6">
        <w:t>)</w:t>
      </w:r>
      <w:r w:rsidRPr="003D40D8">
        <w:t xml:space="preserve"> единичной помехи, </w:t>
      </w:r>
      <w:r w:rsidR="00C714C1">
        <w:t>указанных</w:t>
      </w:r>
      <w:r w:rsidRPr="003D40D8">
        <w:t xml:space="preserve"> в Статье</w:t>
      </w:r>
      <w:r>
        <w:t> </w:t>
      </w:r>
      <w:r w:rsidRPr="003D40D8">
        <w:rPr>
          <w:b/>
          <w:bCs/>
        </w:rPr>
        <w:t>22</w:t>
      </w:r>
      <w:r>
        <w:rPr>
          <w:b/>
          <w:bCs/>
        </w:rPr>
        <w:t xml:space="preserve"> </w:t>
      </w:r>
      <w:r w:rsidRPr="002B33C6">
        <w:t>Регламента радиосвязи</w:t>
      </w:r>
      <w:r w:rsidR="00C714C1">
        <w:t>,</w:t>
      </w:r>
      <w:r w:rsidRPr="003D40D8">
        <w:t xml:space="preserve"> для защиты систем </w:t>
      </w:r>
      <w:r>
        <w:t xml:space="preserve">ГСО, </w:t>
      </w:r>
      <w:r w:rsidRPr="003D40D8">
        <w:t xml:space="preserve">или оказывать влияние на выполнение Резолюции </w:t>
      </w:r>
      <w:r w:rsidRPr="003D40D8">
        <w:rPr>
          <w:b/>
          <w:bCs/>
        </w:rPr>
        <w:t>76 (</w:t>
      </w:r>
      <w:proofErr w:type="spellStart"/>
      <w:r w:rsidRPr="003D40D8">
        <w:rPr>
          <w:b/>
          <w:bCs/>
        </w:rPr>
        <w:t>Пересм</w:t>
      </w:r>
      <w:proofErr w:type="spellEnd"/>
      <w:r w:rsidRPr="003D40D8">
        <w:rPr>
          <w:b/>
          <w:bCs/>
        </w:rPr>
        <w:t>. ВКР</w:t>
      </w:r>
      <w:r w:rsidRPr="00932E86">
        <w:rPr>
          <w:b/>
          <w:bCs/>
        </w:rPr>
        <w:t>-15)</w:t>
      </w:r>
      <w:r w:rsidRPr="00932E86">
        <w:t>.</w:t>
      </w:r>
      <w:r w:rsidR="001F51C8" w:rsidRPr="00932E86">
        <w:t xml:space="preserve"> </w:t>
      </w:r>
      <w:r w:rsidR="001F51C8">
        <w:t>Бюро</w:t>
      </w:r>
      <w:r w:rsidR="001F51C8" w:rsidRPr="001F51C8">
        <w:t xml:space="preserve"> </w:t>
      </w:r>
      <w:r w:rsidR="001F51C8">
        <w:t>отмечает</w:t>
      </w:r>
      <w:r w:rsidR="001F51C8" w:rsidRPr="001F51C8">
        <w:t xml:space="preserve">, </w:t>
      </w:r>
      <w:r w:rsidR="001F51C8">
        <w:t>что</w:t>
      </w:r>
      <w:r w:rsidR="001F51C8" w:rsidRPr="001F51C8">
        <w:t xml:space="preserve"> </w:t>
      </w:r>
      <w:r w:rsidR="001F51C8">
        <w:t xml:space="preserve">данный вопрос рассматривался в рамках </w:t>
      </w:r>
      <w:r w:rsidR="001F51C8" w:rsidRPr="003D40D8">
        <w:t>пункта</w:t>
      </w:r>
      <w:r w:rsidR="00526C22">
        <w:t> </w:t>
      </w:r>
      <w:r w:rsidR="001F51C8" w:rsidRPr="003D40D8">
        <w:t>1.19 повестки дня</w:t>
      </w:r>
      <w:r w:rsidR="001F51C8">
        <w:t xml:space="preserve"> </w:t>
      </w:r>
      <w:r w:rsidR="001F51C8" w:rsidRPr="003D40D8">
        <w:t>ВКР-03</w:t>
      </w:r>
      <w:r w:rsidR="001F51C8">
        <w:t xml:space="preserve"> и что в разделе 3.1 Главы 3 </w:t>
      </w:r>
      <w:hyperlink r:id="rId13" w:history="1">
        <w:r w:rsidR="001F51C8" w:rsidRPr="001F51C8">
          <w:rPr>
            <w:rStyle w:val="Hyperlink"/>
          </w:rPr>
          <w:t>Отчета ПСК для ВКР-03</w:t>
        </w:r>
      </w:hyperlink>
      <w:r w:rsidR="001F51C8">
        <w:t xml:space="preserve"> делается вывод о том, что</w:t>
      </w:r>
      <w:r w:rsidR="00470612" w:rsidRPr="001F51C8">
        <w:t xml:space="preserve"> </w:t>
      </w:r>
      <w:r w:rsidR="00470612">
        <w:rPr>
          <w:lang w:val="en-GB"/>
        </w:rPr>
        <w:t>i</w:t>
      </w:r>
      <w:r w:rsidR="00470612" w:rsidRPr="001F51C8">
        <w:t xml:space="preserve">) </w:t>
      </w:r>
      <w:r w:rsidR="001F51C8">
        <w:t>"</w:t>
      </w:r>
      <w:r w:rsidR="009D60C0" w:rsidRPr="001F51C8">
        <w:rPr>
          <w:i/>
          <w:iCs/>
        </w:rPr>
        <w:t xml:space="preserve">при искусственном разделении или объединении систем НГСО ФСС единственной причиной неправильного применения пределов </w:t>
      </w:r>
      <w:proofErr w:type="spellStart"/>
      <w:r w:rsidR="009D60C0" w:rsidRPr="001F51C8">
        <w:rPr>
          <w:i/>
          <w:iCs/>
        </w:rPr>
        <w:t>э.п.п.м</w:t>
      </w:r>
      <w:proofErr w:type="spellEnd"/>
      <w:r w:rsidR="009D60C0" w:rsidRPr="001F51C8">
        <w:rPr>
          <w:i/>
          <w:iCs/>
        </w:rPr>
        <w:t xml:space="preserve">. для единичной помехи является желание понизить уровни </w:t>
      </w:r>
      <w:proofErr w:type="spellStart"/>
      <w:r w:rsidR="009D60C0" w:rsidRPr="001F51C8">
        <w:rPr>
          <w:i/>
          <w:iCs/>
        </w:rPr>
        <w:t>э.п.п.м</w:t>
      </w:r>
      <w:proofErr w:type="spellEnd"/>
      <w:r w:rsidR="009D60C0" w:rsidRPr="001F51C8">
        <w:rPr>
          <w:i/>
          <w:iCs/>
        </w:rPr>
        <w:t xml:space="preserve">. в расчете на получение положительного заключения по итогам </w:t>
      </w:r>
      <w:proofErr w:type="spellStart"/>
      <w:r w:rsidR="009D60C0" w:rsidRPr="001F51C8">
        <w:rPr>
          <w:i/>
          <w:iCs/>
        </w:rPr>
        <w:t>регламентарного</w:t>
      </w:r>
      <w:proofErr w:type="spellEnd"/>
      <w:r w:rsidR="009D60C0" w:rsidRPr="001F51C8">
        <w:rPr>
          <w:i/>
          <w:iCs/>
        </w:rPr>
        <w:t xml:space="preserve"> рассмотрения заявки</w:t>
      </w:r>
      <w:r w:rsidR="009D60C0" w:rsidRPr="003D40D8">
        <w:rPr>
          <w:szCs w:val="24"/>
        </w:rPr>
        <w:t>"</w:t>
      </w:r>
      <w:r w:rsidR="001F51C8">
        <w:rPr>
          <w:szCs w:val="24"/>
        </w:rPr>
        <w:t xml:space="preserve"> и </w:t>
      </w:r>
      <w:r w:rsidR="001160E6">
        <w:rPr>
          <w:szCs w:val="24"/>
        </w:rPr>
        <w:t xml:space="preserve">что </w:t>
      </w:r>
      <w:r w:rsidR="001F51C8">
        <w:rPr>
          <w:szCs w:val="24"/>
          <w:lang w:val="en-US"/>
        </w:rPr>
        <w:t>ii</w:t>
      </w:r>
      <w:r w:rsidR="001F51C8" w:rsidRPr="001F51C8">
        <w:rPr>
          <w:szCs w:val="24"/>
        </w:rPr>
        <w:t xml:space="preserve">) </w:t>
      </w:r>
      <w:r w:rsidR="009D60C0" w:rsidRPr="003D40D8">
        <w:rPr>
          <w:szCs w:val="24"/>
        </w:rPr>
        <w:t>"</w:t>
      </w:r>
      <w:r w:rsidR="001F51C8" w:rsidRPr="001F51C8">
        <w:rPr>
          <w:i/>
          <w:iCs/>
        </w:rPr>
        <w:t>о</w:t>
      </w:r>
      <w:r w:rsidR="009D60C0" w:rsidRPr="001F51C8">
        <w:rPr>
          <w:i/>
          <w:iCs/>
        </w:rPr>
        <w:t>пыт использования аналогичных ограничений, которые тоже могут неправильно применяться, не выявил каких-либо трудностей</w:t>
      </w:r>
      <w:r w:rsidR="009D60C0" w:rsidRPr="003D40D8">
        <w:rPr>
          <w:szCs w:val="24"/>
        </w:rPr>
        <w:t>"</w:t>
      </w:r>
      <w:r w:rsidR="001F51C8">
        <w:t>.</w:t>
      </w:r>
    </w:p>
    <w:p w14:paraId="6BF9EDB1" w14:textId="4517659A" w:rsidR="0028236D" w:rsidRPr="001F51C8" w:rsidRDefault="0028236D" w:rsidP="00470612">
      <w:r>
        <w:t xml:space="preserve">Бюро предполагает, что </w:t>
      </w:r>
      <w:r w:rsidRPr="003D40D8">
        <w:t>Конференции, возможно, придется пересмотреть этот вывод в свете практики последне</w:t>
      </w:r>
      <w:r>
        <w:t>го</w:t>
      </w:r>
      <w:r w:rsidRPr="003D40D8">
        <w:t xml:space="preserve"> врем</w:t>
      </w:r>
      <w:r>
        <w:t>ени.</w:t>
      </w:r>
    </w:p>
    <w:p w14:paraId="13FE223E" w14:textId="7F458951" w:rsidR="00D30866" w:rsidRPr="006901F9" w:rsidRDefault="006901F9" w:rsidP="00470612">
      <w:pPr>
        <w:pStyle w:val="Headingb"/>
        <w:rPr>
          <w:lang w:val="ru-RU"/>
        </w:rPr>
      </w:pPr>
      <w:r>
        <w:rPr>
          <w:lang w:val="ru-RU"/>
        </w:rPr>
        <w:lastRenderedPageBreak/>
        <w:t>Предложение</w:t>
      </w:r>
    </w:p>
    <w:p w14:paraId="690CBF61" w14:textId="77777777" w:rsidR="00A15278" w:rsidRPr="00932E86" w:rsidRDefault="00872C03">
      <w:pPr>
        <w:pStyle w:val="Proposal"/>
      </w:pPr>
      <w:r w:rsidRPr="00932E86">
        <w:tab/>
      </w:r>
      <w:r w:rsidRPr="00470612">
        <w:rPr>
          <w:lang w:val="en-US"/>
        </w:rPr>
        <w:t>EUR</w:t>
      </w:r>
      <w:r w:rsidRPr="00932E86">
        <w:t>/65</w:t>
      </w:r>
      <w:r w:rsidRPr="00470612">
        <w:rPr>
          <w:lang w:val="en-US"/>
        </w:rPr>
        <w:t>A</w:t>
      </w:r>
      <w:r w:rsidRPr="00932E86">
        <w:t>25</w:t>
      </w:r>
      <w:r w:rsidRPr="00470612">
        <w:rPr>
          <w:lang w:val="en-US"/>
        </w:rPr>
        <w:t>A</w:t>
      </w:r>
      <w:r w:rsidRPr="00932E86">
        <w:t>3/1</w:t>
      </w:r>
    </w:p>
    <w:p w14:paraId="361F8B32" w14:textId="4FD751D8" w:rsidR="008920D5" w:rsidRPr="008920D5" w:rsidRDefault="008920D5" w:rsidP="00872C03">
      <w:pPr>
        <w:rPr>
          <w:rFonts w:eastAsia="SimSun"/>
        </w:rPr>
      </w:pPr>
      <w:r>
        <w:rPr>
          <w:rFonts w:eastAsia="SimSun"/>
        </w:rPr>
        <w:t xml:space="preserve">СЕПТ обеспокоена практикой </w:t>
      </w:r>
      <w:r w:rsidRPr="003D40D8">
        <w:t xml:space="preserve">разделения </w:t>
      </w:r>
      <w:r>
        <w:t xml:space="preserve">негеостационарной спутниковой </w:t>
      </w:r>
      <w:r w:rsidRPr="003D40D8">
        <w:t xml:space="preserve">системы </w:t>
      </w:r>
      <w:r>
        <w:t xml:space="preserve">фиксированной спутниковой службы (НГСО ФСС) </w:t>
      </w:r>
      <w:r w:rsidRPr="003D40D8">
        <w:t>на несколько заявленных систем</w:t>
      </w:r>
      <w:r>
        <w:t xml:space="preserve"> в целях </w:t>
      </w:r>
      <w:r w:rsidR="00CA5D97">
        <w:t xml:space="preserve">обеспечения </w:t>
      </w:r>
      <w:r>
        <w:t xml:space="preserve">соблюдения </w:t>
      </w:r>
      <w:r w:rsidRPr="003D40D8">
        <w:t xml:space="preserve">пределов </w:t>
      </w:r>
      <w:r w:rsidRPr="002B33C6">
        <w:t>эквивалентной плотности потока мощности (</w:t>
      </w:r>
      <w:proofErr w:type="spellStart"/>
      <w:r w:rsidRPr="003D40D8">
        <w:t>э.п.п.м</w:t>
      </w:r>
      <w:proofErr w:type="spellEnd"/>
      <w:r w:rsidRPr="003D40D8">
        <w:t>.</w:t>
      </w:r>
      <w:r w:rsidRPr="002B33C6">
        <w:t>)</w:t>
      </w:r>
      <w:r w:rsidRPr="003D40D8">
        <w:t xml:space="preserve"> единичной помехи</w:t>
      </w:r>
      <w:r>
        <w:t xml:space="preserve">. СЕПТ считает, что данный вопрос следует рассмотреть в рамках применимых стандартных процедур </w:t>
      </w:r>
      <w:r>
        <w:rPr>
          <w:rFonts w:eastAsia="SimSun"/>
        </w:rPr>
        <w:t>МСЭ</w:t>
      </w:r>
      <w:r w:rsidRPr="008920D5">
        <w:rPr>
          <w:rFonts w:eastAsia="SimSun"/>
        </w:rPr>
        <w:t>-</w:t>
      </w:r>
      <w:r w:rsidRPr="00470612">
        <w:rPr>
          <w:rFonts w:eastAsia="SimSun"/>
          <w:lang w:val="en-GB"/>
        </w:rPr>
        <w:t>R</w:t>
      </w:r>
      <w:r>
        <w:rPr>
          <w:rFonts w:eastAsia="SimSun"/>
        </w:rPr>
        <w:t xml:space="preserve"> и предлагает включить соответствующее заявление в протокол ВКР-23. СЕПТ</w:t>
      </w:r>
      <w:r w:rsidRPr="008920D5">
        <w:rPr>
          <w:rFonts w:eastAsia="SimSun"/>
        </w:rPr>
        <w:t xml:space="preserve"> </w:t>
      </w:r>
      <w:r>
        <w:rPr>
          <w:rFonts w:eastAsia="SimSun"/>
        </w:rPr>
        <w:t>отмечает</w:t>
      </w:r>
      <w:r w:rsidRPr="008920D5">
        <w:rPr>
          <w:rFonts w:eastAsia="SimSun"/>
        </w:rPr>
        <w:t xml:space="preserve">, </w:t>
      </w:r>
      <w:r>
        <w:rPr>
          <w:rFonts w:eastAsia="SimSun"/>
        </w:rPr>
        <w:t>что</w:t>
      </w:r>
      <w:r w:rsidRPr="008920D5">
        <w:rPr>
          <w:rFonts w:eastAsia="SimSun"/>
        </w:rPr>
        <w:t xml:space="preserve"> </w:t>
      </w:r>
      <w:r>
        <w:rPr>
          <w:rFonts w:eastAsia="SimSun"/>
        </w:rPr>
        <w:t xml:space="preserve">соответствующая работа ведется в рамках темы </w:t>
      </w:r>
      <w:r>
        <w:rPr>
          <w:rFonts w:eastAsia="SimSun"/>
          <w:lang w:val="en-GB"/>
        </w:rPr>
        <w:t>J</w:t>
      </w:r>
      <w:r>
        <w:rPr>
          <w:rFonts w:eastAsia="SimSun"/>
        </w:rPr>
        <w:t xml:space="preserve"> пункта </w:t>
      </w:r>
      <w:r w:rsidRPr="008920D5">
        <w:rPr>
          <w:rFonts w:eastAsia="SimSun"/>
        </w:rPr>
        <w:t>7</w:t>
      </w:r>
      <w:r>
        <w:rPr>
          <w:rFonts w:eastAsia="SimSun"/>
        </w:rPr>
        <w:t xml:space="preserve"> повестки дня ВКР-23. СЕПТ отмечает, что данный вопрос также связан с текущей работой по вопросу о </w:t>
      </w:r>
      <w:r w:rsidRPr="008920D5">
        <w:rPr>
          <w:rFonts w:eastAsia="SimSun"/>
        </w:rPr>
        <w:t>масштабн</w:t>
      </w:r>
      <w:r>
        <w:rPr>
          <w:rFonts w:eastAsia="SimSun"/>
        </w:rPr>
        <w:t>ом</w:t>
      </w:r>
      <w:r w:rsidRPr="008920D5">
        <w:rPr>
          <w:rFonts w:eastAsia="SimSun"/>
        </w:rPr>
        <w:t xml:space="preserve"> коэффициент</w:t>
      </w:r>
      <w:r>
        <w:rPr>
          <w:rFonts w:eastAsia="SimSun"/>
        </w:rPr>
        <w:t>е.</w:t>
      </w:r>
    </w:p>
    <w:p w14:paraId="611A760F" w14:textId="0788D7A4" w:rsidR="008920D5" w:rsidRPr="008920D5" w:rsidRDefault="008920D5" w:rsidP="00872C03">
      <w:pPr>
        <w:rPr>
          <w:rFonts w:eastAsia="SimSun"/>
        </w:rPr>
      </w:pPr>
      <w:r>
        <w:rPr>
          <w:rFonts w:eastAsia="SimSun"/>
        </w:rPr>
        <w:t>С</w:t>
      </w:r>
      <w:r w:rsidRPr="008920D5">
        <w:rPr>
          <w:rFonts w:eastAsia="SimSun"/>
        </w:rPr>
        <w:t xml:space="preserve"> </w:t>
      </w:r>
      <w:r>
        <w:rPr>
          <w:rFonts w:eastAsia="SimSun"/>
        </w:rPr>
        <w:t>учетом</w:t>
      </w:r>
      <w:r w:rsidRPr="008920D5">
        <w:rPr>
          <w:rFonts w:eastAsia="SimSun"/>
        </w:rPr>
        <w:t xml:space="preserve"> </w:t>
      </w:r>
      <w:r>
        <w:rPr>
          <w:rFonts w:eastAsia="SimSun"/>
        </w:rPr>
        <w:t>вышеизложенного</w:t>
      </w:r>
      <w:r w:rsidRPr="008920D5">
        <w:rPr>
          <w:rFonts w:eastAsia="SimSun"/>
        </w:rPr>
        <w:t xml:space="preserve"> </w:t>
      </w:r>
      <w:r>
        <w:rPr>
          <w:rFonts w:eastAsia="SimSun"/>
        </w:rPr>
        <w:t>СЕПТ</w:t>
      </w:r>
      <w:r w:rsidRPr="008920D5">
        <w:rPr>
          <w:rFonts w:eastAsia="SimSun"/>
        </w:rPr>
        <w:t xml:space="preserve"> </w:t>
      </w:r>
      <w:r>
        <w:rPr>
          <w:rFonts w:eastAsia="SimSun"/>
        </w:rPr>
        <w:t>выступает за то, чтобы ВКР-23 предложила МСЭ-</w:t>
      </w:r>
      <w:r>
        <w:rPr>
          <w:rFonts w:eastAsia="SimSun"/>
          <w:lang w:val="en-US"/>
        </w:rPr>
        <w:t>R</w:t>
      </w:r>
      <w:r w:rsidRPr="008920D5">
        <w:rPr>
          <w:rFonts w:eastAsia="SimSun"/>
        </w:rPr>
        <w:t xml:space="preserve"> </w:t>
      </w:r>
      <w:bookmarkStart w:id="8" w:name="_Hlk151069133"/>
      <w:r w:rsidR="00B17087">
        <w:rPr>
          <w:rFonts w:eastAsia="SimSun"/>
        </w:rPr>
        <w:t xml:space="preserve">изучить </w:t>
      </w:r>
      <w:r>
        <w:rPr>
          <w:rFonts w:eastAsia="SimSun"/>
        </w:rPr>
        <w:t xml:space="preserve">влияние практики разделения системы НГСО ФСС на несколько заявленных систем, в частности </w:t>
      </w:r>
      <w:r w:rsidR="00662719">
        <w:rPr>
          <w:rFonts w:eastAsia="SimSun"/>
        </w:rPr>
        <w:t xml:space="preserve">с точки зрения </w:t>
      </w:r>
      <w:r w:rsidR="00B0516D">
        <w:rPr>
          <w:rFonts w:eastAsia="SimSun"/>
        </w:rPr>
        <w:t>возможно</w:t>
      </w:r>
      <w:r w:rsidR="00662719">
        <w:rPr>
          <w:rFonts w:eastAsia="SimSun"/>
        </w:rPr>
        <w:t>го</w:t>
      </w:r>
      <w:r w:rsidR="00B0516D">
        <w:rPr>
          <w:rFonts w:eastAsia="SimSun"/>
        </w:rPr>
        <w:t xml:space="preserve"> неправильно</w:t>
      </w:r>
      <w:r w:rsidR="00662719">
        <w:rPr>
          <w:rFonts w:eastAsia="SimSun"/>
        </w:rPr>
        <w:t>го</w:t>
      </w:r>
      <w:r w:rsidR="00B0516D">
        <w:rPr>
          <w:rFonts w:eastAsia="SimSun"/>
        </w:rPr>
        <w:t xml:space="preserve"> применени</w:t>
      </w:r>
      <w:r w:rsidR="00662719">
        <w:rPr>
          <w:rFonts w:eastAsia="SimSun"/>
        </w:rPr>
        <w:t>я</w:t>
      </w:r>
      <w:r w:rsidR="00B0516D">
        <w:rPr>
          <w:rFonts w:eastAsia="SimSun"/>
        </w:rPr>
        <w:t xml:space="preserve"> пределов </w:t>
      </w:r>
      <w:proofErr w:type="spellStart"/>
      <w:r w:rsidR="00B0516D" w:rsidRPr="003D40D8">
        <w:t>э.п.п.м</w:t>
      </w:r>
      <w:proofErr w:type="spellEnd"/>
      <w:r w:rsidR="00B0516D" w:rsidRPr="003D40D8">
        <w:t>. единичной помехи</w:t>
      </w:r>
      <w:r w:rsidR="00B0516D">
        <w:t>, указанных в Статье </w:t>
      </w:r>
      <w:r w:rsidR="00B0516D" w:rsidRPr="00B0516D">
        <w:rPr>
          <w:b/>
          <w:bCs/>
        </w:rPr>
        <w:t>22</w:t>
      </w:r>
      <w:r w:rsidR="00B0516D">
        <w:t xml:space="preserve"> Регламента радиосвязи.</w:t>
      </w:r>
    </w:p>
    <w:bookmarkEnd w:id="8"/>
    <w:p w14:paraId="1D66D3E1" w14:textId="1999EB17" w:rsidR="00B0516D" w:rsidRPr="00B0516D" w:rsidRDefault="00B0516D" w:rsidP="00872C03">
      <w:pPr>
        <w:rPr>
          <w:rFonts w:eastAsia="SimSun"/>
        </w:rPr>
      </w:pPr>
      <w:r>
        <w:rPr>
          <w:rFonts w:eastAsia="SimSun"/>
        </w:rPr>
        <w:t>Таким</w:t>
      </w:r>
      <w:r w:rsidRPr="00B0516D">
        <w:rPr>
          <w:rFonts w:eastAsia="SimSun"/>
        </w:rPr>
        <w:t xml:space="preserve"> </w:t>
      </w:r>
      <w:r>
        <w:rPr>
          <w:rFonts w:eastAsia="SimSun"/>
        </w:rPr>
        <w:t>образом, СЕПТ предлагает включить в протокол ВКР-23 следующее заявление:</w:t>
      </w:r>
    </w:p>
    <w:p w14:paraId="6739CD0A" w14:textId="63FAEE40" w:rsidR="00B0516D" w:rsidRPr="00115BCE" w:rsidRDefault="00470612" w:rsidP="00470612">
      <w:pPr>
        <w:pStyle w:val="enumlev1"/>
        <w:rPr>
          <w:rFonts w:eastAsia="SimSun"/>
          <w:i/>
          <w:iCs/>
        </w:rPr>
      </w:pPr>
      <w:r w:rsidRPr="00932E86">
        <w:rPr>
          <w:rFonts w:eastAsia="SimSun"/>
        </w:rPr>
        <w:tab/>
      </w:r>
      <w:r w:rsidR="00B0516D" w:rsidRPr="00115BCE">
        <w:rPr>
          <w:rFonts w:eastAsia="SimSun"/>
          <w:i/>
          <w:iCs/>
        </w:rPr>
        <w:t xml:space="preserve">Всемирная конференция радиосвязи 2023 года (ВКР-23) считает, что администрации должны избегать возможного неправильного применения пределов </w:t>
      </w:r>
      <w:proofErr w:type="spellStart"/>
      <w:r w:rsidR="00B0516D" w:rsidRPr="00115BCE">
        <w:rPr>
          <w:i/>
          <w:iCs/>
        </w:rPr>
        <w:t>э.п.п.м</w:t>
      </w:r>
      <w:proofErr w:type="spellEnd"/>
      <w:r w:rsidR="00B0516D" w:rsidRPr="00115BCE">
        <w:rPr>
          <w:i/>
          <w:iCs/>
        </w:rPr>
        <w:t>. единичной помехи, указанных в Статье </w:t>
      </w:r>
      <w:r w:rsidR="00B0516D" w:rsidRPr="00115BCE">
        <w:rPr>
          <w:b/>
          <w:bCs/>
          <w:i/>
          <w:iCs/>
        </w:rPr>
        <w:t>22</w:t>
      </w:r>
      <w:r w:rsidR="00B0516D" w:rsidRPr="00115BCE">
        <w:rPr>
          <w:i/>
          <w:iCs/>
        </w:rPr>
        <w:t xml:space="preserve"> Регламента радиосвязи. Искусственное разделение единой негеостационарной спутниковой (НГСО) системы фиксированной спутниковой службы (ФСС) на несколько систем может фактически привести к занижению статистики </w:t>
      </w:r>
      <w:proofErr w:type="spellStart"/>
      <w:r w:rsidR="00B0516D" w:rsidRPr="00115BCE">
        <w:rPr>
          <w:i/>
          <w:iCs/>
        </w:rPr>
        <w:t>э.п.п.м</w:t>
      </w:r>
      <w:proofErr w:type="spellEnd"/>
      <w:r w:rsidR="00B0516D" w:rsidRPr="00115BCE">
        <w:rPr>
          <w:i/>
          <w:iCs/>
        </w:rPr>
        <w:t>. этой единой системы и</w:t>
      </w:r>
      <w:r w:rsidR="00115BCE">
        <w:rPr>
          <w:i/>
          <w:iCs/>
        </w:rPr>
        <w:t>, как следствие</w:t>
      </w:r>
      <w:r w:rsidR="00B0516D" w:rsidRPr="00115BCE">
        <w:rPr>
          <w:i/>
          <w:iCs/>
        </w:rPr>
        <w:t xml:space="preserve">, привести к получению ошибочных результатов при рассмотрении Бюро пределов </w:t>
      </w:r>
      <w:proofErr w:type="spellStart"/>
      <w:r w:rsidR="00B0516D" w:rsidRPr="00115BCE">
        <w:rPr>
          <w:i/>
          <w:iCs/>
        </w:rPr>
        <w:t>э.п.п.м</w:t>
      </w:r>
      <w:proofErr w:type="spellEnd"/>
      <w:r w:rsidR="00B0516D" w:rsidRPr="00115BCE">
        <w:rPr>
          <w:i/>
          <w:iCs/>
        </w:rPr>
        <w:t>. единичной помехи, указанных в Статье </w:t>
      </w:r>
      <w:r w:rsidR="00B0516D" w:rsidRPr="00115BCE">
        <w:rPr>
          <w:b/>
          <w:bCs/>
          <w:i/>
          <w:iCs/>
        </w:rPr>
        <w:t>22</w:t>
      </w:r>
      <w:r w:rsidR="00B0516D" w:rsidRPr="00115BCE">
        <w:rPr>
          <w:i/>
          <w:iCs/>
        </w:rPr>
        <w:t xml:space="preserve"> Регламента радиосвязи. </w:t>
      </w:r>
    </w:p>
    <w:p w14:paraId="2FCC6CA1" w14:textId="01905FCF" w:rsidR="00B17087" w:rsidRPr="00115BCE" w:rsidRDefault="00470612" w:rsidP="00470612">
      <w:pPr>
        <w:pStyle w:val="enumlev1"/>
        <w:rPr>
          <w:rFonts w:eastAsia="SimSun"/>
          <w:i/>
          <w:iCs/>
        </w:rPr>
      </w:pPr>
      <w:r w:rsidRPr="00115BCE">
        <w:rPr>
          <w:rFonts w:eastAsia="SimSun"/>
          <w:i/>
          <w:iCs/>
        </w:rPr>
        <w:tab/>
      </w:r>
      <w:r w:rsidR="00872C03" w:rsidRPr="00115BCE">
        <w:rPr>
          <w:rFonts w:eastAsia="SimSun"/>
          <w:i/>
          <w:iCs/>
        </w:rPr>
        <w:t>ВКР</w:t>
      </w:r>
      <w:r w:rsidRPr="00115BCE">
        <w:rPr>
          <w:rFonts w:eastAsia="SimSun"/>
          <w:i/>
          <w:iCs/>
        </w:rPr>
        <w:t xml:space="preserve">-23 </w:t>
      </w:r>
      <w:r w:rsidR="00B17087" w:rsidRPr="00115BCE">
        <w:rPr>
          <w:rFonts w:eastAsia="SimSun"/>
          <w:i/>
          <w:iCs/>
        </w:rPr>
        <w:t xml:space="preserve">также отмечает, что искусственное разделение систем НГСО ФСС может повлиять на результаты других рассмотрений, проводимых Бюро, в частности в соответствии со Статьей </w:t>
      </w:r>
      <w:r w:rsidR="00B17087" w:rsidRPr="00115BCE">
        <w:rPr>
          <w:rFonts w:eastAsia="SimSun"/>
          <w:b/>
          <w:bCs/>
          <w:i/>
          <w:iCs/>
        </w:rPr>
        <w:t>21</w:t>
      </w:r>
      <w:r w:rsidR="00B17087" w:rsidRPr="00115BCE">
        <w:rPr>
          <w:rFonts w:eastAsia="SimSun"/>
          <w:i/>
          <w:iCs/>
        </w:rPr>
        <w:t xml:space="preserve"> (п. </w:t>
      </w:r>
      <w:r w:rsidR="00B17087" w:rsidRPr="00115BCE">
        <w:rPr>
          <w:rFonts w:eastAsia="SimSun"/>
          <w:b/>
          <w:i/>
          <w:iCs/>
        </w:rPr>
        <w:t>21.16.6)</w:t>
      </w:r>
      <w:r w:rsidR="00B17087" w:rsidRPr="00F81EB6">
        <w:rPr>
          <w:rFonts w:eastAsia="SimSun"/>
          <w:bCs/>
          <w:i/>
          <w:iCs/>
        </w:rPr>
        <w:t xml:space="preserve"> и п.</w:t>
      </w:r>
      <w:r w:rsidR="00F81EB6">
        <w:rPr>
          <w:rFonts w:eastAsia="SimSun"/>
          <w:bCs/>
          <w:i/>
          <w:iCs/>
        </w:rPr>
        <w:t> </w:t>
      </w:r>
      <w:r w:rsidR="00B17087" w:rsidRPr="00115BCE">
        <w:rPr>
          <w:rFonts w:eastAsia="SimSun"/>
          <w:b/>
          <w:i/>
          <w:iCs/>
        </w:rPr>
        <w:t>5.551</w:t>
      </w:r>
      <w:r w:rsidR="00B17087" w:rsidRPr="00115BCE">
        <w:rPr>
          <w:rFonts w:eastAsia="SimSun"/>
          <w:b/>
          <w:i/>
          <w:iCs/>
          <w:lang w:val="en-GB"/>
        </w:rPr>
        <w:t>H</w:t>
      </w:r>
      <w:r w:rsidR="00B17087" w:rsidRPr="00115BCE">
        <w:rPr>
          <w:rFonts w:eastAsia="SimSun"/>
          <w:bCs/>
          <w:i/>
          <w:iCs/>
        </w:rPr>
        <w:t xml:space="preserve"> Регламента радиосвязи.</w:t>
      </w:r>
    </w:p>
    <w:p w14:paraId="418B3D8A" w14:textId="539EBF65" w:rsidR="00B17087" w:rsidRPr="00115BCE" w:rsidRDefault="00470612" w:rsidP="00470612">
      <w:pPr>
        <w:pStyle w:val="enumlev1"/>
        <w:rPr>
          <w:rFonts w:eastAsia="SimSun"/>
          <w:i/>
          <w:iCs/>
        </w:rPr>
      </w:pPr>
      <w:r w:rsidRPr="00F81EB6">
        <w:rPr>
          <w:rFonts w:eastAsia="SimSun"/>
          <w:i/>
          <w:iCs/>
        </w:rPr>
        <w:tab/>
      </w:r>
      <w:r w:rsidR="00B17087" w:rsidRPr="00115BCE">
        <w:rPr>
          <w:rFonts w:eastAsia="SimSun"/>
          <w:i/>
          <w:iCs/>
        </w:rPr>
        <w:t>С учетом вышеизложенного ВКР-23 предлагает МСЭ-</w:t>
      </w:r>
      <w:r w:rsidR="00B17087" w:rsidRPr="00115BCE">
        <w:rPr>
          <w:rFonts w:eastAsia="SimSun"/>
          <w:i/>
          <w:iCs/>
          <w:lang w:val="en-GB"/>
        </w:rPr>
        <w:t>R</w:t>
      </w:r>
      <w:r w:rsidR="00B17087" w:rsidRPr="00115BCE">
        <w:rPr>
          <w:rFonts w:eastAsia="SimSun"/>
          <w:i/>
          <w:iCs/>
        </w:rPr>
        <w:t xml:space="preserve"> изучить влияние практики разделения системы НГСО ФСС на несколько заявленных систем, в частности</w:t>
      </w:r>
      <w:r w:rsidR="00D06E45">
        <w:rPr>
          <w:rFonts w:eastAsia="SimSun"/>
          <w:i/>
          <w:iCs/>
        </w:rPr>
        <w:t xml:space="preserve"> </w:t>
      </w:r>
      <w:r w:rsidR="00932E86">
        <w:rPr>
          <w:rFonts w:eastAsia="SimSun"/>
          <w:i/>
          <w:iCs/>
        </w:rPr>
        <w:t>в аспекте</w:t>
      </w:r>
      <w:r w:rsidR="00D06E45">
        <w:rPr>
          <w:rFonts w:eastAsia="SimSun"/>
          <w:i/>
          <w:iCs/>
        </w:rPr>
        <w:t xml:space="preserve"> </w:t>
      </w:r>
      <w:r w:rsidR="00B17087" w:rsidRPr="00115BCE">
        <w:rPr>
          <w:rFonts w:eastAsia="SimSun"/>
          <w:i/>
          <w:iCs/>
        </w:rPr>
        <w:t>возможн</w:t>
      </w:r>
      <w:r w:rsidR="00D06E45">
        <w:rPr>
          <w:rFonts w:eastAsia="SimSun"/>
          <w:i/>
          <w:iCs/>
        </w:rPr>
        <w:t>ого</w:t>
      </w:r>
      <w:r w:rsidR="00B17087" w:rsidRPr="00115BCE">
        <w:rPr>
          <w:rFonts w:eastAsia="SimSun"/>
          <w:i/>
          <w:iCs/>
        </w:rPr>
        <w:t xml:space="preserve"> неправильно</w:t>
      </w:r>
      <w:r w:rsidR="00D06E45">
        <w:rPr>
          <w:rFonts w:eastAsia="SimSun"/>
          <w:i/>
          <w:iCs/>
        </w:rPr>
        <w:t>го</w:t>
      </w:r>
      <w:r w:rsidR="00B17087" w:rsidRPr="00115BCE">
        <w:rPr>
          <w:rFonts w:eastAsia="SimSun"/>
          <w:i/>
          <w:iCs/>
        </w:rPr>
        <w:t xml:space="preserve"> применени</w:t>
      </w:r>
      <w:r w:rsidR="00D06E45">
        <w:rPr>
          <w:rFonts w:eastAsia="SimSun"/>
          <w:i/>
          <w:iCs/>
        </w:rPr>
        <w:t xml:space="preserve">я </w:t>
      </w:r>
      <w:r w:rsidR="00B17087" w:rsidRPr="00115BCE">
        <w:rPr>
          <w:rFonts w:eastAsia="SimSun"/>
          <w:i/>
          <w:iCs/>
        </w:rPr>
        <w:t xml:space="preserve">пределов </w:t>
      </w:r>
      <w:proofErr w:type="spellStart"/>
      <w:r w:rsidR="00B17087" w:rsidRPr="00115BCE">
        <w:rPr>
          <w:rFonts w:eastAsia="SimSun"/>
          <w:i/>
          <w:iCs/>
        </w:rPr>
        <w:t>э.п.п.м</w:t>
      </w:r>
      <w:proofErr w:type="spellEnd"/>
      <w:r w:rsidR="00B17087" w:rsidRPr="00115BCE">
        <w:rPr>
          <w:rFonts w:eastAsia="SimSun"/>
          <w:i/>
          <w:iCs/>
        </w:rPr>
        <w:t xml:space="preserve">. единичной помехи, указанных в Статье </w:t>
      </w:r>
      <w:r w:rsidR="00B17087" w:rsidRPr="00115BCE">
        <w:rPr>
          <w:rFonts w:eastAsia="SimSun"/>
          <w:b/>
          <w:bCs/>
          <w:i/>
          <w:iCs/>
        </w:rPr>
        <w:t>22</w:t>
      </w:r>
      <w:r w:rsidR="00B17087" w:rsidRPr="00115BCE">
        <w:rPr>
          <w:rFonts w:eastAsia="SimSun"/>
          <w:i/>
          <w:iCs/>
        </w:rPr>
        <w:t xml:space="preserve"> Регламента радиосвязи. </w:t>
      </w:r>
    </w:p>
    <w:p w14:paraId="15B844CC" w14:textId="77777777" w:rsidR="00470612" w:rsidRPr="00D06E45" w:rsidRDefault="00470612" w:rsidP="00411C49">
      <w:pPr>
        <w:pStyle w:val="Reasons"/>
      </w:pPr>
    </w:p>
    <w:p w14:paraId="59340AD1" w14:textId="77777777" w:rsidR="00A15278" w:rsidRPr="00470612" w:rsidRDefault="00470612" w:rsidP="00470612">
      <w:pPr>
        <w:jc w:val="center"/>
      </w:pPr>
      <w:r>
        <w:t>______________</w:t>
      </w:r>
    </w:p>
    <w:sectPr w:rsidR="00A15278" w:rsidRPr="00470612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1E56" w14:textId="77777777" w:rsidR="0007247B" w:rsidRDefault="0007247B">
      <w:r>
        <w:separator/>
      </w:r>
    </w:p>
  </w:endnote>
  <w:endnote w:type="continuationSeparator" w:id="0">
    <w:p w14:paraId="1E4853A9" w14:textId="77777777" w:rsidR="0007247B" w:rsidRDefault="0007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B07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38AC10" w14:textId="49A331B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6C22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3B71" w14:textId="77777777" w:rsidR="00567276" w:rsidRPr="00F43145" w:rsidRDefault="00F43145" w:rsidP="00F43145">
    <w:pPr>
      <w:pStyle w:val="Footer"/>
    </w:pPr>
    <w:r w:rsidRPr="00F43145">
      <w:rPr>
        <w:lang w:val="ru-RU"/>
      </w:rPr>
      <w:fldChar w:fldCharType="begin"/>
    </w:r>
    <w:r w:rsidRPr="009D60C0">
      <w:rPr>
        <w:lang w:val="en-US"/>
      </w:rPr>
      <w:instrText xml:space="preserve"> FILENAME \p  \* MERGEFORMAT </w:instrText>
    </w:r>
    <w:r w:rsidRPr="00F43145">
      <w:rPr>
        <w:lang w:val="ru-RU"/>
      </w:rPr>
      <w:fldChar w:fldCharType="separate"/>
    </w:r>
    <w:r w:rsidRPr="009D60C0">
      <w:rPr>
        <w:lang w:val="en-US"/>
      </w:rPr>
      <w:t>P:\RUS\ITU-R\CONF-R\CMR23\000\065ADD25ADD03R.docx</w:t>
    </w:r>
    <w:r w:rsidRPr="00F43145">
      <w:fldChar w:fldCharType="end"/>
    </w:r>
    <w:r w:rsidRPr="00F43145">
      <w:rPr>
        <w:lang w:val="en-US"/>
      </w:rPr>
      <w:t xml:space="preserve"> (530570)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3084" w14:textId="77777777" w:rsidR="00567276" w:rsidRPr="009D60C0" w:rsidRDefault="00567276" w:rsidP="00FB67E5">
    <w:pPr>
      <w:pStyle w:val="Footer"/>
      <w:rPr>
        <w:lang w:val="en-US"/>
      </w:rPr>
    </w:pPr>
    <w:r>
      <w:fldChar w:fldCharType="begin"/>
    </w:r>
    <w:r w:rsidRPr="009D60C0">
      <w:rPr>
        <w:lang w:val="en-US"/>
      </w:rPr>
      <w:instrText xml:space="preserve"> FILENAME \p  \* MERGEFORMAT </w:instrText>
    </w:r>
    <w:r>
      <w:fldChar w:fldCharType="separate"/>
    </w:r>
    <w:r w:rsidR="00F43145" w:rsidRPr="009D60C0">
      <w:rPr>
        <w:lang w:val="en-US"/>
      </w:rPr>
      <w:t>P:\RUS\ITU-R\CONF-R\CMR23\000\065ADD25ADD03R.docx</w:t>
    </w:r>
    <w:r>
      <w:fldChar w:fldCharType="end"/>
    </w:r>
    <w:r w:rsidR="00F43145">
      <w:t xml:space="preserve"> (530570)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59B4" w14:textId="77777777" w:rsidR="0007247B" w:rsidRDefault="0007247B">
      <w:r>
        <w:rPr>
          <w:b/>
        </w:rPr>
        <w:t>_______________</w:t>
      </w:r>
    </w:p>
  </w:footnote>
  <w:footnote w:type="continuationSeparator" w:id="0">
    <w:p w14:paraId="3AE20481" w14:textId="77777777" w:rsidR="0007247B" w:rsidRDefault="0007247B">
      <w:r>
        <w:continuationSeparator/>
      </w:r>
    </w:p>
  </w:footnote>
  <w:footnote w:id="1">
    <w:p w14:paraId="52FA19C3" w14:textId="77777777" w:rsidR="00D30866" w:rsidRPr="00166363" w:rsidRDefault="00872C03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162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72C03">
      <w:rPr>
        <w:noProof/>
      </w:rPr>
      <w:t>2</w:t>
    </w:r>
    <w:r>
      <w:fldChar w:fldCharType="end"/>
    </w:r>
  </w:p>
  <w:p w14:paraId="3C7F750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65(Add.25)(Add.3)-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3458017">
    <w:abstractNumId w:val="0"/>
  </w:num>
  <w:num w:numId="2" w16cid:durableId="178056885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247B"/>
    <w:rsid w:val="000A0EF3"/>
    <w:rsid w:val="000C3F55"/>
    <w:rsid w:val="000F33D8"/>
    <w:rsid w:val="000F39B4"/>
    <w:rsid w:val="00113D0B"/>
    <w:rsid w:val="00115BCE"/>
    <w:rsid w:val="001160E6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1F51C8"/>
    <w:rsid w:val="00202CA0"/>
    <w:rsid w:val="00230582"/>
    <w:rsid w:val="002449AA"/>
    <w:rsid w:val="00245A1F"/>
    <w:rsid w:val="0028236D"/>
    <w:rsid w:val="00290C74"/>
    <w:rsid w:val="002A2D3F"/>
    <w:rsid w:val="002B33C6"/>
    <w:rsid w:val="002C0AAB"/>
    <w:rsid w:val="00300F84"/>
    <w:rsid w:val="003258F2"/>
    <w:rsid w:val="003325C5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70612"/>
    <w:rsid w:val="004762C0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26C22"/>
    <w:rsid w:val="005305D5"/>
    <w:rsid w:val="00540D1E"/>
    <w:rsid w:val="005651C9"/>
    <w:rsid w:val="00567276"/>
    <w:rsid w:val="005755E2"/>
    <w:rsid w:val="00597005"/>
    <w:rsid w:val="005A295E"/>
    <w:rsid w:val="005D1879"/>
    <w:rsid w:val="005D4B49"/>
    <w:rsid w:val="005D79A3"/>
    <w:rsid w:val="005E61DD"/>
    <w:rsid w:val="006023DF"/>
    <w:rsid w:val="006115BE"/>
    <w:rsid w:val="00614771"/>
    <w:rsid w:val="00620DD7"/>
    <w:rsid w:val="00657DE0"/>
    <w:rsid w:val="00662719"/>
    <w:rsid w:val="006901F9"/>
    <w:rsid w:val="00692C06"/>
    <w:rsid w:val="006A6E9B"/>
    <w:rsid w:val="006B7FC6"/>
    <w:rsid w:val="00763F4F"/>
    <w:rsid w:val="00775720"/>
    <w:rsid w:val="007917AE"/>
    <w:rsid w:val="007A08B5"/>
    <w:rsid w:val="007E2FF8"/>
    <w:rsid w:val="00811633"/>
    <w:rsid w:val="00812452"/>
    <w:rsid w:val="00815749"/>
    <w:rsid w:val="00872C03"/>
    <w:rsid w:val="00872FC8"/>
    <w:rsid w:val="008865F5"/>
    <w:rsid w:val="008920D5"/>
    <w:rsid w:val="008B43F2"/>
    <w:rsid w:val="008C3257"/>
    <w:rsid w:val="008C401C"/>
    <w:rsid w:val="009119CC"/>
    <w:rsid w:val="00917C0A"/>
    <w:rsid w:val="00932E86"/>
    <w:rsid w:val="00941A02"/>
    <w:rsid w:val="00966C93"/>
    <w:rsid w:val="00987FA4"/>
    <w:rsid w:val="009B5CC2"/>
    <w:rsid w:val="009D3D63"/>
    <w:rsid w:val="009D60C0"/>
    <w:rsid w:val="009E5FC8"/>
    <w:rsid w:val="00A117A3"/>
    <w:rsid w:val="00A138D0"/>
    <w:rsid w:val="00A141AF"/>
    <w:rsid w:val="00A15278"/>
    <w:rsid w:val="00A2044F"/>
    <w:rsid w:val="00A4600A"/>
    <w:rsid w:val="00A57C04"/>
    <w:rsid w:val="00A61057"/>
    <w:rsid w:val="00A710E7"/>
    <w:rsid w:val="00A81026"/>
    <w:rsid w:val="00A97EC0"/>
    <w:rsid w:val="00AC66E6"/>
    <w:rsid w:val="00B0516D"/>
    <w:rsid w:val="00B17087"/>
    <w:rsid w:val="00B24E60"/>
    <w:rsid w:val="00B468A6"/>
    <w:rsid w:val="00B75113"/>
    <w:rsid w:val="00B851AA"/>
    <w:rsid w:val="00B958BD"/>
    <w:rsid w:val="00BA13A4"/>
    <w:rsid w:val="00BA1AA1"/>
    <w:rsid w:val="00BA35DC"/>
    <w:rsid w:val="00BC5313"/>
    <w:rsid w:val="00BD0D2F"/>
    <w:rsid w:val="00BD1129"/>
    <w:rsid w:val="00C0411B"/>
    <w:rsid w:val="00C0572C"/>
    <w:rsid w:val="00C20466"/>
    <w:rsid w:val="00C2049B"/>
    <w:rsid w:val="00C266F4"/>
    <w:rsid w:val="00C324A8"/>
    <w:rsid w:val="00C56E7A"/>
    <w:rsid w:val="00C714C1"/>
    <w:rsid w:val="00C779CE"/>
    <w:rsid w:val="00C8556D"/>
    <w:rsid w:val="00C916AF"/>
    <w:rsid w:val="00CA5D97"/>
    <w:rsid w:val="00CC47C6"/>
    <w:rsid w:val="00CC4DE6"/>
    <w:rsid w:val="00CE5E47"/>
    <w:rsid w:val="00CF020F"/>
    <w:rsid w:val="00D06E45"/>
    <w:rsid w:val="00D30866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43145"/>
    <w:rsid w:val="00F65316"/>
    <w:rsid w:val="00F65C19"/>
    <w:rsid w:val="00F761D2"/>
    <w:rsid w:val="00F81EB6"/>
    <w:rsid w:val="00F97203"/>
    <w:rsid w:val="00FA62DA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0C3E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F51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00-CPM-SP-0001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R23-WRC23-C-0065!A25-A3!MSW-R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D386-EE58-493A-86F3-56433258EA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E06311-BE84-4B9F-9D40-F1906994D6A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498</Words>
  <Characters>3507</Characters>
  <Application>Microsoft Office Word</Application>
  <DocSecurity>0</DocSecurity>
  <Lines>29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R23-WRC23-C-0065!A25-A3!MSW-R</vt:lpstr>
      <vt:lpstr>R23-WRC23-C-0065!A25-A3!MSW-R</vt:lpstr>
    </vt:vector>
  </TitlesOfParts>
  <Manager>General Secretariat - Pool</Manager>
  <Company>International Telecommunication Union (ITU)</Company>
  <LinksUpToDate>false</LinksUpToDate>
  <CharactersWithSpaces>3998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R23-WRC23-C-0065!A25-A3!MSW-R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25</cp:revision>
  <cp:lastPrinted>2003-06-17T08:22:00Z</cp:lastPrinted>
  <dcterms:created xsi:type="dcterms:W3CDTF">2023-11-08T10:25:00Z</dcterms:created>
  <dcterms:modified xsi:type="dcterms:W3CDTF">2023-11-17T21:28:00Z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