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A4549E" w14:paraId="29B7CB49" w14:textId="77777777" w:rsidTr="00F320AA">
        <w:trPr>
          <w:cantSplit/>
        </w:trPr>
        <w:tc>
          <w:tcPr>
            <w:tcW w:w="1418" w:type="dxa"/>
            <w:vAlign w:val="center"/>
          </w:tcPr>
          <w:p w14:paraId="2B8665B0" w14:textId="77777777" w:rsidR="00F320AA" w:rsidRPr="00A4549E" w:rsidRDefault="00F320AA" w:rsidP="00F320AA">
            <w:pPr>
              <w:spacing w:before="0"/>
              <w:rPr>
                <w:rFonts w:ascii="Verdana" w:hAnsi="Verdana"/>
                <w:position w:val="6"/>
              </w:rPr>
            </w:pPr>
            <w:r w:rsidRPr="00A4549E">
              <w:drawing>
                <wp:inline distT="0" distB="0" distL="0" distR="0" wp14:anchorId="736435E9" wp14:editId="66751B83">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5DF7DFB9" w14:textId="77777777" w:rsidR="00F320AA" w:rsidRPr="00A4549E" w:rsidRDefault="00F320AA" w:rsidP="00F320AA">
            <w:pPr>
              <w:spacing w:before="400" w:after="48" w:line="240" w:lineRule="atLeast"/>
              <w:rPr>
                <w:rFonts w:ascii="Verdana" w:hAnsi="Verdana"/>
                <w:position w:val="6"/>
              </w:rPr>
            </w:pPr>
            <w:r w:rsidRPr="00A4549E">
              <w:rPr>
                <w:rFonts w:ascii="Verdana" w:hAnsi="Verdana" w:cs="Times"/>
                <w:b/>
                <w:position w:val="6"/>
                <w:sz w:val="22"/>
                <w:szCs w:val="22"/>
              </w:rPr>
              <w:t>World Radiocommunication Conference (WRC-23)</w:t>
            </w:r>
            <w:r w:rsidRPr="00A4549E">
              <w:rPr>
                <w:rFonts w:ascii="Verdana" w:hAnsi="Verdana" w:cs="Times"/>
                <w:b/>
                <w:position w:val="6"/>
                <w:sz w:val="26"/>
                <w:szCs w:val="26"/>
              </w:rPr>
              <w:br/>
            </w:r>
            <w:r w:rsidRPr="00A4549E">
              <w:rPr>
                <w:rFonts w:ascii="Verdana" w:hAnsi="Verdana"/>
                <w:b/>
                <w:bCs/>
                <w:position w:val="6"/>
                <w:sz w:val="18"/>
                <w:szCs w:val="18"/>
              </w:rPr>
              <w:t>Dubai, 20 November - 15 December 2023</w:t>
            </w:r>
          </w:p>
        </w:tc>
        <w:tc>
          <w:tcPr>
            <w:tcW w:w="1951" w:type="dxa"/>
            <w:vAlign w:val="center"/>
          </w:tcPr>
          <w:p w14:paraId="094EA90B" w14:textId="77777777" w:rsidR="00F320AA" w:rsidRPr="00A4549E" w:rsidRDefault="00EB0812" w:rsidP="00F320AA">
            <w:pPr>
              <w:spacing w:before="0" w:line="240" w:lineRule="atLeast"/>
            </w:pPr>
            <w:r w:rsidRPr="00A4549E">
              <w:drawing>
                <wp:inline distT="0" distB="0" distL="0" distR="0" wp14:anchorId="35AD51C6" wp14:editId="5526E2F5">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A4549E" w14:paraId="11470EA4" w14:textId="77777777">
        <w:trPr>
          <w:cantSplit/>
        </w:trPr>
        <w:tc>
          <w:tcPr>
            <w:tcW w:w="6911" w:type="dxa"/>
            <w:gridSpan w:val="2"/>
            <w:tcBorders>
              <w:bottom w:val="single" w:sz="12" w:space="0" w:color="auto"/>
            </w:tcBorders>
          </w:tcPr>
          <w:p w14:paraId="0AFE8385" w14:textId="77777777" w:rsidR="00A066F1" w:rsidRPr="00A4549E"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61082A2E" w14:textId="77777777" w:rsidR="00A066F1" w:rsidRPr="00A4549E" w:rsidRDefault="00A066F1" w:rsidP="00A066F1">
            <w:pPr>
              <w:spacing w:before="0" w:line="240" w:lineRule="atLeast"/>
              <w:rPr>
                <w:rFonts w:ascii="Verdana" w:hAnsi="Verdana"/>
                <w:szCs w:val="24"/>
              </w:rPr>
            </w:pPr>
          </w:p>
        </w:tc>
      </w:tr>
      <w:tr w:rsidR="00A066F1" w:rsidRPr="00A4549E" w14:paraId="21404C8D" w14:textId="77777777">
        <w:trPr>
          <w:cantSplit/>
        </w:trPr>
        <w:tc>
          <w:tcPr>
            <w:tcW w:w="6911" w:type="dxa"/>
            <w:gridSpan w:val="2"/>
            <w:tcBorders>
              <w:top w:val="single" w:sz="12" w:space="0" w:color="auto"/>
            </w:tcBorders>
          </w:tcPr>
          <w:p w14:paraId="6E095A94" w14:textId="77777777" w:rsidR="00A066F1" w:rsidRPr="00A4549E"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77E4D806" w14:textId="77777777" w:rsidR="00A066F1" w:rsidRPr="00A4549E" w:rsidRDefault="00A066F1" w:rsidP="00A066F1">
            <w:pPr>
              <w:spacing w:before="0" w:line="240" w:lineRule="atLeast"/>
              <w:rPr>
                <w:rFonts w:ascii="Verdana" w:hAnsi="Verdana"/>
                <w:sz w:val="20"/>
              </w:rPr>
            </w:pPr>
          </w:p>
        </w:tc>
      </w:tr>
      <w:tr w:rsidR="00A066F1" w:rsidRPr="00A4549E" w14:paraId="06457D26" w14:textId="77777777">
        <w:trPr>
          <w:cantSplit/>
          <w:trHeight w:val="23"/>
        </w:trPr>
        <w:tc>
          <w:tcPr>
            <w:tcW w:w="6911" w:type="dxa"/>
            <w:gridSpan w:val="2"/>
            <w:shd w:val="clear" w:color="auto" w:fill="auto"/>
          </w:tcPr>
          <w:p w14:paraId="3AC58621" w14:textId="77777777" w:rsidR="00A066F1" w:rsidRPr="00A4549E"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A4549E">
              <w:rPr>
                <w:rFonts w:ascii="Verdana" w:hAnsi="Verdana"/>
                <w:sz w:val="20"/>
                <w:szCs w:val="20"/>
              </w:rPr>
              <w:t>PLENARY MEETING</w:t>
            </w:r>
          </w:p>
        </w:tc>
        <w:tc>
          <w:tcPr>
            <w:tcW w:w="3120" w:type="dxa"/>
            <w:gridSpan w:val="2"/>
          </w:tcPr>
          <w:p w14:paraId="46B76FB6" w14:textId="77777777" w:rsidR="00A066F1" w:rsidRPr="00A4549E" w:rsidRDefault="00E55816" w:rsidP="00AA666F">
            <w:pPr>
              <w:tabs>
                <w:tab w:val="left" w:pos="851"/>
              </w:tabs>
              <w:spacing w:before="0" w:line="240" w:lineRule="atLeast"/>
              <w:rPr>
                <w:rFonts w:ascii="Verdana" w:hAnsi="Verdana"/>
                <w:sz w:val="20"/>
              </w:rPr>
            </w:pPr>
            <w:r w:rsidRPr="00A4549E">
              <w:rPr>
                <w:rFonts w:ascii="Verdana" w:hAnsi="Verdana"/>
                <w:b/>
                <w:sz w:val="20"/>
              </w:rPr>
              <w:t>Addendum 5 to</w:t>
            </w:r>
            <w:r w:rsidRPr="00A4549E">
              <w:rPr>
                <w:rFonts w:ascii="Verdana" w:hAnsi="Verdana"/>
                <w:b/>
                <w:sz w:val="20"/>
              </w:rPr>
              <w:br/>
              <w:t>Document 62(Add.24)</w:t>
            </w:r>
            <w:r w:rsidR="00A066F1" w:rsidRPr="00A4549E">
              <w:rPr>
                <w:rFonts w:ascii="Verdana" w:hAnsi="Verdana"/>
                <w:b/>
                <w:sz w:val="20"/>
              </w:rPr>
              <w:t>-</w:t>
            </w:r>
            <w:r w:rsidR="005E10C9" w:rsidRPr="00A4549E">
              <w:rPr>
                <w:rFonts w:ascii="Verdana" w:hAnsi="Verdana"/>
                <w:b/>
                <w:sz w:val="20"/>
              </w:rPr>
              <w:t>E</w:t>
            </w:r>
          </w:p>
        </w:tc>
      </w:tr>
      <w:tr w:rsidR="00A066F1" w:rsidRPr="00A4549E" w14:paraId="33D17DF6" w14:textId="77777777">
        <w:trPr>
          <w:cantSplit/>
          <w:trHeight w:val="23"/>
        </w:trPr>
        <w:tc>
          <w:tcPr>
            <w:tcW w:w="6911" w:type="dxa"/>
            <w:gridSpan w:val="2"/>
            <w:shd w:val="clear" w:color="auto" w:fill="auto"/>
          </w:tcPr>
          <w:p w14:paraId="32DEE117" w14:textId="77777777" w:rsidR="00A066F1" w:rsidRPr="00A4549E"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2B6DF15E" w14:textId="77777777" w:rsidR="00A066F1" w:rsidRPr="00A4549E" w:rsidRDefault="00420873" w:rsidP="00A066F1">
            <w:pPr>
              <w:tabs>
                <w:tab w:val="left" w:pos="993"/>
              </w:tabs>
              <w:spacing w:before="0"/>
              <w:rPr>
                <w:rFonts w:ascii="Verdana" w:hAnsi="Verdana"/>
                <w:sz w:val="20"/>
              </w:rPr>
            </w:pPr>
            <w:r w:rsidRPr="00A4549E">
              <w:rPr>
                <w:rFonts w:ascii="Verdana" w:hAnsi="Verdana"/>
                <w:b/>
                <w:sz w:val="20"/>
              </w:rPr>
              <w:t>26 September 2023</w:t>
            </w:r>
          </w:p>
        </w:tc>
      </w:tr>
      <w:tr w:rsidR="00A066F1" w:rsidRPr="00A4549E" w14:paraId="0E51672E" w14:textId="77777777">
        <w:trPr>
          <w:cantSplit/>
          <w:trHeight w:val="23"/>
        </w:trPr>
        <w:tc>
          <w:tcPr>
            <w:tcW w:w="6911" w:type="dxa"/>
            <w:gridSpan w:val="2"/>
            <w:shd w:val="clear" w:color="auto" w:fill="auto"/>
          </w:tcPr>
          <w:p w14:paraId="06DA25E8" w14:textId="77777777" w:rsidR="00A066F1" w:rsidRPr="00A4549E"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79ECD918" w14:textId="77777777" w:rsidR="00A066F1" w:rsidRPr="00A4549E" w:rsidRDefault="00E55816" w:rsidP="00A066F1">
            <w:pPr>
              <w:tabs>
                <w:tab w:val="left" w:pos="993"/>
              </w:tabs>
              <w:spacing w:before="0"/>
              <w:rPr>
                <w:rFonts w:ascii="Verdana" w:hAnsi="Verdana"/>
                <w:b/>
                <w:sz w:val="20"/>
              </w:rPr>
            </w:pPr>
            <w:r w:rsidRPr="00A4549E">
              <w:rPr>
                <w:rFonts w:ascii="Verdana" w:hAnsi="Verdana"/>
                <w:b/>
                <w:sz w:val="20"/>
              </w:rPr>
              <w:t>Original: English</w:t>
            </w:r>
          </w:p>
        </w:tc>
      </w:tr>
      <w:tr w:rsidR="00A066F1" w:rsidRPr="00A4549E" w14:paraId="0C40BCE3" w14:textId="77777777" w:rsidTr="00025864">
        <w:trPr>
          <w:cantSplit/>
          <w:trHeight w:val="23"/>
        </w:trPr>
        <w:tc>
          <w:tcPr>
            <w:tcW w:w="10031" w:type="dxa"/>
            <w:gridSpan w:val="4"/>
            <w:shd w:val="clear" w:color="auto" w:fill="auto"/>
          </w:tcPr>
          <w:p w14:paraId="63F0141E" w14:textId="77777777" w:rsidR="00A066F1" w:rsidRPr="00A4549E" w:rsidRDefault="00A066F1" w:rsidP="00A066F1">
            <w:pPr>
              <w:tabs>
                <w:tab w:val="left" w:pos="993"/>
              </w:tabs>
              <w:spacing w:before="0"/>
              <w:rPr>
                <w:rFonts w:ascii="Verdana" w:hAnsi="Verdana"/>
                <w:b/>
                <w:sz w:val="20"/>
              </w:rPr>
            </w:pPr>
          </w:p>
        </w:tc>
      </w:tr>
      <w:tr w:rsidR="00E55816" w:rsidRPr="00A4549E" w14:paraId="1649995E" w14:textId="77777777" w:rsidTr="00025864">
        <w:trPr>
          <w:cantSplit/>
          <w:trHeight w:val="23"/>
        </w:trPr>
        <w:tc>
          <w:tcPr>
            <w:tcW w:w="10031" w:type="dxa"/>
            <w:gridSpan w:val="4"/>
            <w:shd w:val="clear" w:color="auto" w:fill="auto"/>
          </w:tcPr>
          <w:p w14:paraId="2A9AF8DA" w14:textId="77777777" w:rsidR="00E55816" w:rsidRPr="00A4549E" w:rsidRDefault="00884D60" w:rsidP="00E55816">
            <w:pPr>
              <w:pStyle w:val="Source"/>
            </w:pPr>
            <w:r w:rsidRPr="00A4549E">
              <w:t>Asia-Pacific Telecommunity Common Proposals</w:t>
            </w:r>
          </w:p>
        </w:tc>
      </w:tr>
      <w:tr w:rsidR="00E55816" w:rsidRPr="00A4549E" w14:paraId="69CD394C" w14:textId="77777777" w:rsidTr="00025864">
        <w:trPr>
          <w:cantSplit/>
          <w:trHeight w:val="23"/>
        </w:trPr>
        <w:tc>
          <w:tcPr>
            <w:tcW w:w="10031" w:type="dxa"/>
            <w:gridSpan w:val="4"/>
            <w:shd w:val="clear" w:color="auto" w:fill="auto"/>
          </w:tcPr>
          <w:p w14:paraId="208D5A48" w14:textId="77777777" w:rsidR="00E55816" w:rsidRPr="00A4549E" w:rsidRDefault="007D5320" w:rsidP="00E55816">
            <w:pPr>
              <w:pStyle w:val="Title1"/>
            </w:pPr>
            <w:r w:rsidRPr="00A4549E">
              <w:t>PROPOSALS FOR THE WORK OF THE CONFERENCE</w:t>
            </w:r>
          </w:p>
        </w:tc>
      </w:tr>
      <w:tr w:rsidR="00E55816" w:rsidRPr="00A4549E" w14:paraId="2972E8F7" w14:textId="77777777" w:rsidTr="00025864">
        <w:trPr>
          <w:cantSplit/>
          <w:trHeight w:val="23"/>
        </w:trPr>
        <w:tc>
          <w:tcPr>
            <w:tcW w:w="10031" w:type="dxa"/>
            <w:gridSpan w:val="4"/>
            <w:shd w:val="clear" w:color="auto" w:fill="auto"/>
          </w:tcPr>
          <w:p w14:paraId="011BFAD8" w14:textId="77777777" w:rsidR="00E55816" w:rsidRPr="00A4549E" w:rsidRDefault="00E55816" w:rsidP="00E55816">
            <w:pPr>
              <w:pStyle w:val="Title2"/>
            </w:pPr>
          </w:p>
        </w:tc>
      </w:tr>
      <w:tr w:rsidR="00A538A6" w:rsidRPr="00A4549E" w14:paraId="5B4EF20E" w14:textId="77777777" w:rsidTr="00025864">
        <w:trPr>
          <w:cantSplit/>
          <w:trHeight w:val="23"/>
        </w:trPr>
        <w:tc>
          <w:tcPr>
            <w:tcW w:w="10031" w:type="dxa"/>
            <w:gridSpan w:val="4"/>
            <w:shd w:val="clear" w:color="auto" w:fill="auto"/>
          </w:tcPr>
          <w:p w14:paraId="386023EC" w14:textId="77777777" w:rsidR="00A538A6" w:rsidRPr="00A4549E" w:rsidRDefault="004B13CB" w:rsidP="004B13CB">
            <w:pPr>
              <w:pStyle w:val="Agendaitem"/>
              <w:rPr>
                <w:lang w:val="en-GB"/>
              </w:rPr>
            </w:pPr>
            <w:r w:rsidRPr="00A4549E">
              <w:rPr>
                <w:lang w:val="en-GB"/>
              </w:rPr>
              <w:t>Agenda item 9.1</w:t>
            </w:r>
          </w:p>
        </w:tc>
      </w:tr>
    </w:tbl>
    <w:bookmarkEnd w:id="5"/>
    <w:bookmarkEnd w:id="6"/>
    <w:p w14:paraId="7EA8F905" w14:textId="77777777" w:rsidR="00187BD9" w:rsidRPr="00A4549E" w:rsidRDefault="00BC1C10" w:rsidP="006965F8">
      <w:r w:rsidRPr="00A4549E">
        <w:t>9</w:t>
      </w:r>
      <w:r w:rsidRPr="00A4549E">
        <w:tab/>
        <w:t>to consider and approve the Report of the Director of the Radiocommunication Bureau, in accordance with Article 7 of the ITU Convention</w:t>
      </w:r>
      <w:r w:rsidRPr="00A4549E">
        <w:rPr>
          <w:bCs/>
        </w:rPr>
        <w:t>;</w:t>
      </w:r>
    </w:p>
    <w:p w14:paraId="33663146" w14:textId="5C009BD2" w:rsidR="00187BD9" w:rsidRPr="00A4549E" w:rsidRDefault="00BC1C10" w:rsidP="00570495">
      <w:r w:rsidRPr="00A4549E">
        <w:t>9.1</w:t>
      </w:r>
      <w:r w:rsidRPr="00A4549E">
        <w:tab/>
        <w:t>on the activities of the ITU Radiocommunication Sector since WRC</w:t>
      </w:r>
      <w:r w:rsidRPr="00A4549E">
        <w:noBreakHyphen/>
        <w:t>19:</w:t>
      </w:r>
    </w:p>
    <w:p w14:paraId="727D1907" w14:textId="04E8E5E7" w:rsidR="00241FA2" w:rsidRPr="00A4549E" w:rsidRDefault="00C76470" w:rsidP="00DF0D8A">
      <w:pPr>
        <w:pStyle w:val="Normalaftertitle"/>
        <w:rPr>
          <w:rFonts w:eastAsiaTheme="minorEastAsia"/>
          <w:lang w:eastAsia="ja-JP"/>
        </w:rPr>
      </w:pPr>
      <w:r w:rsidRPr="00A4549E">
        <w:rPr>
          <w:rFonts w:eastAsiaTheme="minorEastAsia"/>
          <w:lang w:eastAsia="ja-JP"/>
        </w:rPr>
        <w:t>Resolution</w:t>
      </w:r>
      <w:r w:rsidRPr="00A4549E">
        <w:rPr>
          <w:rFonts w:eastAsiaTheme="minorEastAsia"/>
          <w:b/>
          <w:bCs/>
          <w:lang w:eastAsia="ja-JP"/>
        </w:rPr>
        <w:t xml:space="preserve"> 427 (WRC-19)</w:t>
      </w:r>
      <w:r w:rsidRPr="00A4549E">
        <w:rPr>
          <w:rFonts w:eastAsiaTheme="minorEastAsia"/>
          <w:lang w:eastAsia="ja-JP"/>
        </w:rPr>
        <w:t xml:space="preserve"> </w:t>
      </w:r>
      <w:r w:rsidR="00DF0D8A" w:rsidRPr="00A4549E">
        <w:rPr>
          <w:rFonts w:eastAsiaTheme="minorEastAsia"/>
          <w:lang w:eastAsia="ja-JP"/>
        </w:rPr>
        <w:t>–</w:t>
      </w:r>
      <w:r w:rsidRPr="00A4549E">
        <w:rPr>
          <w:rFonts w:eastAsiaTheme="minorEastAsia"/>
          <w:lang w:eastAsia="ja-JP"/>
        </w:rPr>
        <w:t xml:space="preserve"> </w:t>
      </w:r>
      <w:r w:rsidRPr="00A4549E">
        <w:rPr>
          <w:rFonts w:eastAsiaTheme="minorEastAsia"/>
          <w:i/>
          <w:iCs/>
          <w:lang w:eastAsia="ja-JP"/>
        </w:rPr>
        <w:t>Updating provisions related to aeronautical services in the Radio Regulations</w:t>
      </w:r>
    </w:p>
    <w:p w14:paraId="2FAD9547" w14:textId="77777777" w:rsidR="00653CB5" w:rsidRPr="00A4549E" w:rsidRDefault="00653CB5" w:rsidP="00DF0D8A">
      <w:pPr>
        <w:pStyle w:val="Headingb"/>
        <w:spacing w:before="360"/>
        <w:rPr>
          <w:lang w:val="en-GB"/>
        </w:rPr>
      </w:pPr>
      <w:r w:rsidRPr="00A4549E">
        <w:rPr>
          <w:lang w:val="en-GB"/>
        </w:rPr>
        <w:t>Introduction</w:t>
      </w:r>
    </w:p>
    <w:p w14:paraId="0B0F6714" w14:textId="3166B470" w:rsidR="00C76470" w:rsidRPr="00A4549E" w:rsidRDefault="00653CB5" w:rsidP="00653CB5">
      <w:r w:rsidRPr="00A4549E">
        <w:rPr>
          <w:color w:val="000000"/>
        </w:rPr>
        <w:t>APT Members are of the view that any proposed changes to the Radio Regulations shall not have any negative impact on current and planned aeronautical systems or applications. APT Members propose no change to</w:t>
      </w:r>
      <w:r w:rsidRPr="00A4549E">
        <w:t xml:space="preserve"> Chapters IV, V, VI and VIII of Volume I of the Radio Regulations</w:t>
      </w:r>
      <w:r w:rsidRPr="00A4549E">
        <w:rPr>
          <w:color w:val="000000"/>
        </w:rPr>
        <w:t>.</w:t>
      </w:r>
    </w:p>
    <w:p w14:paraId="2AA86F69" w14:textId="1AC6D0A2" w:rsidR="00DF0D8A" w:rsidRPr="00A4549E" w:rsidRDefault="00DF0D8A" w:rsidP="00DF0D8A">
      <w:pPr>
        <w:pStyle w:val="Headingb"/>
        <w:rPr>
          <w:lang w:val="en-GB"/>
        </w:rPr>
      </w:pPr>
      <w:r w:rsidRPr="00A4549E">
        <w:rPr>
          <w:lang w:val="en-GB"/>
        </w:rPr>
        <w:t>Proposals</w:t>
      </w:r>
    </w:p>
    <w:p w14:paraId="273FFA9E" w14:textId="5C7E41A2" w:rsidR="00AA3D41" w:rsidRPr="00A4549E" w:rsidRDefault="00AA3D41">
      <w:pPr>
        <w:tabs>
          <w:tab w:val="clear" w:pos="1134"/>
          <w:tab w:val="clear" w:pos="1871"/>
          <w:tab w:val="clear" w:pos="2268"/>
        </w:tabs>
        <w:overflowPunct/>
        <w:autoSpaceDE/>
        <w:autoSpaceDN/>
        <w:adjustRightInd/>
        <w:spacing w:before="0"/>
        <w:textAlignment w:val="auto"/>
      </w:pPr>
      <w:r w:rsidRPr="00A4549E">
        <w:br w:type="page"/>
      </w:r>
    </w:p>
    <w:p w14:paraId="6915EC73" w14:textId="5FF3E516" w:rsidR="00D666FD" w:rsidRPr="00A4549E" w:rsidRDefault="00BC1C10">
      <w:pPr>
        <w:pStyle w:val="Proposal"/>
      </w:pPr>
      <w:r w:rsidRPr="00A4549E">
        <w:rPr>
          <w:u w:val="single"/>
        </w:rPr>
        <w:lastRenderedPageBreak/>
        <w:t>NOC</w:t>
      </w:r>
      <w:r w:rsidRPr="00A4549E">
        <w:tab/>
        <w:t>ACP/62A24A5/1</w:t>
      </w:r>
    </w:p>
    <w:p w14:paraId="091CDA89" w14:textId="77777777" w:rsidR="00E5697A" w:rsidRPr="00A4549E" w:rsidRDefault="00BC1C10" w:rsidP="007F1392">
      <w:pPr>
        <w:pStyle w:val="ChapNo"/>
        <w:rPr>
          <w:rFonts w:ascii="Times New Roman"/>
          <w:b w:val="0"/>
        </w:rPr>
      </w:pPr>
      <w:bookmarkStart w:id="7" w:name="_Toc42842404"/>
      <w:r w:rsidRPr="00A4549E">
        <w:rPr>
          <w:rFonts w:ascii="Times New Roman"/>
          <w:b w:val="0"/>
        </w:rPr>
        <w:t>CHAPTER IV</w:t>
      </w:r>
      <w:bookmarkEnd w:id="7"/>
    </w:p>
    <w:p w14:paraId="32F87CAE" w14:textId="77777777" w:rsidR="00E5697A" w:rsidRPr="00A4549E" w:rsidRDefault="00BC1C10" w:rsidP="007F1392">
      <w:pPr>
        <w:pStyle w:val="Chaptitle"/>
      </w:pPr>
      <w:bookmarkStart w:id="8" w:name="_Toc327956604"/>
      <w:bookmarkStart w:id="9" w:name="_Toc42842405"/>
      <w:r w:rsidRPr="00A4549E">
        <w:t>Interferences</w:t>
      </w:r>
      <w:bookmarkEnd w:id="8"/>
      <w:bookmarkEnd w:id="9"/>
    </w:p>
    <w:p w14:paraId="01D400EC" w14:textId="77777777" w:rsidR="00D666FD" w:rsidRPr="00A4549E" w:rsidRDefault="00D666FD">
      <w:pPr>
        <w:pStyle w:val="Reasons"/>
      </w:pPr>
    </w:p>
    <w:p w14:paraId="3D340BD1" w14:textId="77777777" w:rsidR="00D666FD" w:rsidRPr="00A4549E" w:rsidRDefault="00BC1C10">
      <w:pPr>
        <w:pStyle w:val="Proposal"/>
      </w:pPr>
      <w:r w:rsidRPr="00A4549E">
        <w:rPr>
          <w:u w:val="single"/>
        </w:rPr>
        <w:t>NOC</w:t>
      </w:r>
      <w:r w:rsidRPr="00A4549E">
        <w:tab/>
        <w:t>ACP/62A24A5/2</w:t>
      </w:r>
    </w:p>
    <w:p w14:paraId="10B61F9B" w14:textId="77777777" w:rsidR="00E5697A" w:rsidRPr="00A4549E" w:rsidRDefault="00BC1C10" w:rsidP="007F1392">
      <w:pPr>
        <w:pStyle w:val="ChapNo"/>
        <w:rPr>
          <w:rFonts w:ascii="Times New Roman"/>
          <w:b w:val="0"/>
        </w:rPr>
      </w:pPr>
      <w:bookmarkStart w:id="10" w:name="_Toc42842410"/>
      <w:r w:rsidRPr="00A4549E">
        <w:rPr>
          <w:rFonts w:ascii="Times New Roman"/>
          <w:b w:val="0"/>
        </w:rPr>
        <w:t>CHAPTER V</w:t>
      </w:r>
      <w:bookmarkEnd w:id="10"/>
    </w:p>
    <w:p w14:paraId="35E73D26" w14:textId="77777777" w:rsidR="00E5697A" w:rsidRPr="00A4549E" w:rsidRDefault="00BC1C10" w:rsidP="007F1392">
      <w:pPr>
        <w:pStyle w:val="Chaptitle"/>
      </w:pPr>
      <w:bookmarkStart w:id="11" w:name="_Toc327956610"/>
      <w:bookmarkStart w:id="12" w:name="_Toc42842411"/>
      <w:r w:rsidRPr="00A4549E">
        <w:t>Administrative provisions</w:t>
      </w:r>
      <w:bookmarkEnd w:id="11"/>
      <w:bookmarkEnd w:id="12"/>
    </w:p>
    <w:p w14:paraId="0321AB5B" w14:textId="77777777" w:rsidR="00D666FD" w:rsidRPr="00A4549E" w:rsidRDefault="00D666FD">
      <w:pPr>
        <w:pStyle w:val="Reasons"/>
      </w:pPr>
    </w:p>
    <w:p w14:paraId="3DB77FA6" w14:textId="77777777" w:rsidR="00D666FD" w:rsidRPr="00A4549E" w:rsidRDefault="00BC1C10">
      <w:pPr>
        <w:pStyle w:val="Proposal"/>
      </w:pPr>
      <w:r w:rsidRPr="00A4549E">
        <w:rPr>
          <w:u w:val="single"/>
        </w:rPr>
        <w:t>NOC</w:t>
      </w:r>
      <w:r w:rsidRPr="00A4549E">
        <w:tab/>
        <w:t>ACP/62A24A5/3</w:t>
      </w:r>
    </w:p>
    <w:p w14:paraId="43A8E8FC" w14:textId="77777777" w:rsidR="00E5697A" w:rsidRPr="00A4549E" w:rsidRDefault="00BC1C10" w:rsidP="007F1392">
      <w:pPr>
        <w:pStyle w:val="ChapNo"/>
        <w:rPr>
          <w:rFonts w:ascii="Times New Roman"/>
          <w:b w:val="0"/>
        </w:rPr>
      </w:pPr>
      <w:bookmarkStart w:id="13" w:name="_Toc42842420"/>
      <w:r w:rsidRPr="00A4549E">
        <w:rPr>
          <w:rFonts w:ascii="Times New Roman"/>
          <w:b w:val="0"/>
        </w:rPr>
        <w:t>CHAPTER VI</w:t>
      </w:r>
      <w:bookmarkEnd w:id="13"/>
    </w:p>
    <w:p w14:paraId="41FEE8AF" w14:textId="77777777" w:rsidR="00E5697A" w:rsidRPr="00A4549E" w:rsidRDefault="00BC1C10" w:rsidP="007F1392">
      <w:pPr>
        <w:pStyle w:val="Chaptitle"/>
      </w:pPr>
      <w:bookmarkStart w:id="14" w:name="_Toc327956620"/>
      <w:bookmarkStart w:id="15" w:name="_Toc42842421"/>
      <w:r w:rsidRPr="00A4549E">
        <w:t>Provisions for services and stations</w:t>
      </w:r>
      <w:bookmarkEnd w:id="14"/>
      <w:bookmarkEnd w:id="15"/>
    </w:p>
    <w:p w14:paraId="6B3152F2" w14:textId="77777777" w:rsidR="00D666FD" w:rsidRPr="00A4549E" w:rsidRDefault="00D666FD">
      <w:pPr>
        <w:pStyle w:val="Reasons"/>
      </w:pPr>
    </w:p>
    <w:p w14:paraId="5E47F1CB" w14:textId="77777777" w:rsidR="00D666FD" w:rsidRPr="00A4549E" w:rsidRDefault="00BC1C10">
      <w:pPr>
        <w:pStyle w:val="Proposal"/>
      </w:pPr>
      <w:r w:rsidRPr="00A4549E">
        <w:rPr>
          <w:u w:val="single"/>
        </w:rPr>
        <w:t>NOC</w:t>
      </w:r>
      <w:r w:rsidRPr="00A4549E">
        <w:tab/>
        <w:t>ACP/62A24A5/4</w:t>
      </w:r>
    </w:p>
    <w:p w14:paraId="0913D789" w14:textId="77777777" w:rsidR="00E5697A" w:rsidRPr="00A4549E" w:rsidRDefault="00BC1C10" w:rsidP="007F1392">
      <w:pPr>
        <w:pStyle w:val="ChapNo"/>
        <w:rPr>
          <w:rFonts w:ascii="Times New Roman"/>
          <w:b w:val="0"/>
        </w:rPr>
      </w:pPr>
      <w:bookmarkStart w:id="16" w:name="_Toc42842454"/>
      <w:r w:rsidRPr="00A4549E">
        <w:rPr>
          <w:rFonts w:ascii="Times New Roman"/>
          <w:b w:val="0"/>
        </w:rPr>
        <w:t>CHAPTER VIII</w:t>
      </w:r>
      <w:bookmarkEnd w:id="16"/>
    </w:p>
    <w:p w14:paraId="59404DA1" w14:textId="77777777" w:rsidR="00E5697A" w:rsidRPr="00A4549E" w:rsidRDefault="00BC1C10" w:rsidP="007F1392">
      <w:pPr>
        <w:pStyle w:val="Chaptitle"/>
      </w:pPr>
      <w:bookmarkStart w:id="17" w:name="_Toc327956654"/>
      <w:bookmarkStart w:id="18" w:name="_Toc42842455"/>
      <w:r w:rsidRPr="00A4549E">
        <w:t>Aeronautical services</w:t>
      </w:r>
      <w:bookmarkEnd w:id="17"/>
      <w:bookmarkEnd w:id="18"/>
    </w:p>
    <w:p w14:paraId="12EEEF6F" w14:textId="77777777" w:rsidR="00D666FD" w:rsidRPr="00A4549E" w:rsidRDefault="00D666FD">
      <w:pPr>
        <w:pStyle w:val="Reasons"/>
      </w:pPr>
    </w:p>
    <w:p w14:paraId="5544494C" w14:textId="21DCAF35" w:rsidR="006E37DE" w:rsidRPr="00BC1C10" w:rsidRDefault="006E37DE" w:rsidP="006E37DE">
      <w:pPr>
        <w:jc w:val="center"/>
      </w:pPr>
      <w:r w:rsidRPr="00A4549E">
        <w:t>_______________</w:t>
      </w:r>
    </w:p>
    <w:sectPr w:rsidR="006E37DE" w:rsidRPr="00BC1C10">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D4EEB" w14:textId="77777777" w:rsidR="00980019" w:rsidRDefault="00980019">
      <w:r>
        <w:separator/>
      </w:r>
    </w:p>
  </w:endnote>
  <w:endnote w:type="continuationSeparator" w:id="0">
    <w:p w14:paraId="1E858611" w14:textId="77777777" w:rsidR="00980019" w:rsidRDefault="0098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C00DD" w14:textId="77777777" w:rsidR="00E45D05" w:rsidRDefault="00E45D05">
    <w:pPr>
      <w:framePr w:wrap="around" w:vAnchor="text" w:hAnchor="margin" w:xAlign="right" w:y="1"/>
    </w:pPr>
    <w:r>
      <w:fldChar w:fldCharType="begin"/>
    </w:r>
    <w:r>
      <w:instrText xml:space="preserve">PAGE  </w:instrText>
    </w:r>
    <w:r>
      <w:fldChar w:fldCharType="end"/>
    </w:r>
  </w:p>
  <w:p w14:paraId="62C9DD99" w14:textId="0C1237E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A4549E">
      <w:rPr>
        <w:noProof/>
      </w:rPr>
      <w:t>13.10.23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90B4" w14:textId="5580F485" w:rsidR="00E45D05" w:rsidRDefault="00E45D05" w:rsidP="009B1EA1">
    <w:pPr>
      <w:pStyle w:val="Footer"/>
    </w:pPr>
    <w:r>
      <w:fldChar w:fldCharType="begin"/>
    </w:r>
    <w:r w:rsidRPr="0041348E">
      <w:rPr>
        <w:lang w:val="en-US"/>
      </w:rPr>
      <w:instrText xml:space="preserve"> FILENAME \p  \* MERGEFORMAT </w:instrText>
    </w:r>
    <w:r>
      <w:fldChar w:fldCharType="separate"/>
    </w:r>
    <w:r w:rsidR="00295102">
      <w:rPr>
        <w:lang w:val="en-US"/>
      </w:rPr>
      <w:t>P:\ENG\ITU-R\CONF-R\CMR23\000\062ADD24ADD05E.doc</w:t>
    </w:r>
    <w:r>
      <w:fldChar w:fldCharType="end"/>
    </w:r>
    <w:r w:rsidR="00295102">
      <w:t xml:space="preserve"> (528931)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3B65" w14:textId="1D370E30" w:rsidR="00295102" w:rsidRPr="00295102" w:rsidRDefault="00295102">
    <w:pPr>
      <w:pStyle w:val="Footer"/>
    </w:pPr>
    <w:r>
      <w:fldChar w:fldCharType="begin"/>
    </w:r>
    <w:r>
      <w:rPr>
        <w:lang w:val="en-US"/>
      </w:rPr>
      <w:instrText xml:space="preserve"> FILENAME \p \* MERGEFORMAT </w:instrText>
    </w:r>
    <w:r>
      <w:fldChar w:fldCharType="separate"/>
    </w:r>
    <w:r>
      <w:rPr>
        <w:lang w:val="en-US"/>
      </w:rPr>
      <w:t>P:\ENG\ITU-R\CONF-R\CMR23\000\062ADD24ADD05E.doc</w:t>
    </w:r>
    <w:r>
      <w:fldChar w:fldCharType="end"/>
    </w:r>
    <w:r>
      <w:t xml:space="preserve"> (528931)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66070" w14:textId="77777777" w:rsidR="00980019" w:rsidRDefault="00980019">
      <w:r>
        <w:rPr>
          <w:b/>
        </w:rPr>
        <w:t>_______________</w:t>
      </w:r>
    </w:p>
  </w:footnote>
  <w:footnote w:type="continuationSeparator" w:id="0">
    <w:p w14:paraId="59ADBD21" w14:textId="77777777" w:rsidR="00980019" w:rsidRDefault="00980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38057"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34F72E2" w14:textId="77777777" w:rsidR="00A066F1" w:rsidRPr="00A066F1" w:rsidRDefault="00BC75DE" w:rsidP="00241FA2">
    <w:pPr>
      <w:pStyle w:val="Header"/>
    </w:pPr>
    <w:r>
      <w:t>WRC</w:t>
    </w:r>
    <w:r w:rsidR="006D70B0">
      <w:t>23</w:t>
    </w:r>
    <w:r w:rsidR="00A066F1">
      <w:t>/</w:t>
    </w:r>
    <w:bookmarkStart w:id="19" w:name="OLE_LINK1"/>
    <w:bookmarkStart w:id="20" w:name="OLE_LINK2"/>
    <w:bookmarkStart w:id="21" w:name="OLE_LINK3"/>
    <w:r w:rsidR="00EB55C6">
      <w:t>62(Add.24)(Add.5)</w:t>
    </w:r>
    <w:bookmarkEnd w:id="19"/>
    <w:bookmarkEnd w:id="20"/>
    <w:bookmarkEnd w:id="21"/>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16017553">
    <w:abstractNumId w:val="0"/>
  </w:num>
  <w:num w:numId="2" w16cid:durableId="185526468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A3F1C"/>
    <w:rsid w:val="001C3B5F"/>
    <w:rsid w:val="001D058F"/>
    <w:rsid w:val="002009EA"/>
    <w:rsid w:val="00202756"/>
    <w:rsid w:val="00202CA0"/>
    <w:rsid w:val="00216B6D"/>
    <w:rsid w:val="0022757F"/>
    <w:rsid w:val="00241FA2"/>
    <w:rsid w:val="00271316"/>
    <w:rsid w:val="00295102"/>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0955"/>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3CB5"/>
    <w:rsid w:val="00657DE0"/>
    <w:rsid w:val="00685313"/>
    <w:rsid w:val="00692833"/>
    <w:rsid w:val="006A6E9B"/>
    <w:rsid w:val="006B7C2A"/>
    <w:rsid w:val="006C23DA"/>
    <w:rsid w:val="006D70B0"/>
    <w:rsid w:val="006E37DE"/>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80019"/>
    <w:rsid w:val="009B1EA1"/>
    <w:rsid w:val="009B7C9A"/>
    <w:rsid w:val="009C56E5"/>
    <w:rsid w:val="009C7716"/>
    <w:rsid w:val="009E5FC8"/>
    <w:rsid w:val="009E687A"/>
    <w:rsid w:val="009F236F"/>
    <w:rsid w:val="00A066F1"/>
    <w:rsid w:val="00A141AF"/>
    <w:rsid w:val="00A16D29"/>
    <w:rsid w:val="00A30305"/>
    <w:rsid w:val="00A31D2D"/>
    <w:rsid w:val="00A4549E"/>
    <w:rsid w:val="00A4600A"/>
    <w:rsid w:val="00A538A6"/>
    <w:rsid w:val="00A54C25"/>
    <w:rsid w:val="00A710E7"/>
    <w:rsid w:val="00A7372E"/>
    <w:rsid w:val="00A8284C"/>
    <w:rsid w:val="00A93B85"/>
    <w:rsid w:val="00AA0B18"/>
    <w:rsid w:val="00AA3C65"/>
    <w:rsid w:val="00AA3D41"/>
    <w:rsid w:val="00AA666F"/>
    <w:rsid w:val="00AC225D"/>
    <w:rsid w:val="00AD7914"/>
    <w:rsid w:val="00AE514B"/>
    <w:rsid w:val="00B40888"/>
    <w:rsid w:val="00B639E9"/>
    <w:rsid w:val="00B817CD"/>
    <w:rsid w:val="00B81A7D"/>
    <w:rsid w:val="00B91EF7"/>
    <w:rsid w:val="00B94AD0"/>
    <w:rsid w:val="00BB3A95"/>
    <w:rsid w:val="00BC1C10"/>
    <w:rsid w:val="00BC75DE"/>
    <w:rsid w:val="00BD6CCE"/>
    <w:rsid w:val="00C0018F"/>
    <w:rsid w:val="00C16A5A"/>
    <w:rsid w:val="00C20466"/>
    <w:rsid w:val="00C214ED"/>
    <w:rsid w:val="00C234E6"/>
    <w:rsid w:val="00C324A8"/>
    <w:rsid w:val="00C54517"/>
    <w:rsid w:val="00C56F70"/>
    <w:rsid w:val="00C57B91"/>
    <w:rsid w:val="00C64CD8"/>
    <w:rsid w:val="00C76470"/>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666FD"/>
    <w:rsid w:val="00D74898"/>
    <w:rsid w:val="00D801ED"/>
    <w:rsid w:val="00D846A8"/>
    <w:rsid w:val="00D936BC"/>
    <w:rsid w:val="00D96530"/>
    <w:rsid w:val="00DA1CB1"/>
    <w:rsid w:val="00DD44AF"/>
    <w:rsid w:val="00DE2AC3"/>
    <w:rsid w:val="00DE5692"/>
    <w:rsid w:val="00DE6300"/>
    <w:rsid w:val="00DF0D8A"/>
    <w:rsid w:val="00DF4BC6"/>
    <w:rsid w:val="00DF78E0"/>
    <w:rsid w:val="00E03C94"/>
    <w:rsid w:val="00E205BC"/>
    <w:rsid w:val="00E26226"/>
    <w:rsid w:val="00E45D05"/>
    <w:rsid w:val="00E55816"/>
    <w:rsid w:val="00E55AEF"/>
    <w:rsid w:val="00E5697A"/>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60E883"/>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R23-WRC23-C-0062!A24-A5!MSW-E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8A160E4C-50BB-42B9-94FF-B21461266116}">
  <ds:schemaRefs>
    <ds:schemaRef ds:uri="http://schemas.openxmlformats.org/officeDocument/2006/bibliography"/>
  </ds:schemaRefs>
</ds:datastoreItem>
</file>

<file path=customXml/itemProps2.xml><?xml version="1.0" encoding="utf-8"?>
<ds:datastoreItem xmlns:ds="http://schemas.openxmlformats.org/officeDocument/2006/customXml" ds:itemID="{9E382BC7-32E9-43A8-9C75-2BD7C90CDEA1}">
  <ds:schemaRefs>
    <ds:schemaRef ds:uri="http://schemas.microsoft.com/sharepoint/v3/contenttype/forms"/>
  </ds:schemaRefs>
</ds:datastoreItem>
</file>

<file path=customXml/itemProps3.xml><?xml version="1.0" encoding="utf-8"?>
<ds:datastoreItem xmlns:ds="http://schemas.openxmlformats.org/officeDocument/2006/customXml" ds:itemID="{FEA745C0-213B-4529-A1B7-D1A84E42A0DB}">
  <ds:schemaRefs>
    <ds:schemaRef ds:uri="http://schemas.microsoft.com/sharepoint/events"/>
  </ds:schemaRefs>
</ds:datastoreItem>
</file>

<file path=customXml/itemProps4.xml><?xml version="1.0" encoding="utf-8"?>
<ds:datastoreItem xmlns:ds="http://schemas.openxmlformats.org/officeDocument/2006/customXml" ds:itemID="{BA035190-EFEA-4039-9DE9-C40F42364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0DC9EE-B479-4036-A527-8D9CB7592FED}">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160</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1144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R23-WRC23-C-0062!A24-A5!MSW-E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2023-10-12T14:25:00Z</dcterms:created>
  <dcterms:modified xsi:type="dcterms:W3CDTF">2023-10-13T07:41:00Z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