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B1C748D" w14:textId="77777777" w:rsidTr="00F467B6">
        <w:trPr>
          <w:cantSplit/>
        </w:trPr>
        <w:tc>
          <w:tcPr>
            <w:tcW w:w="1560" w:type="dxa"/>
            <w:vAlign w:val="center"/>
          </w:tcPr>
          <w:p w14:paraId="356D2E3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3163EAA" wp14:editId="676EDA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89270C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4FCA39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2CC9230" wp14:editId="1D10F94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3061EA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B034D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E8F4D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9569B9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D181E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C71EB2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6B1330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A9BF60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C3B36C6" w14:textId="13AA81DD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62(Add.24)(Add.2)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3C3BFD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70073D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69753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611B5F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7A264C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C020F4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E277A0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07FB3F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EB49CFD" w14:textId="77777777">
        <w:trPr>
          <w:cantSplit/>
        </w:trPr>
        <w:tc>
          <w:tcPr>
            <w:tcW w:w="10031" w:type="dxa"/>
            <w:gridSpan w:val="4"/>
          </w:tcPr>
          <w:p w14:paraId="2B80FE9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45B0592E" w14:textId="77777777">
        <w:trPr>
          <w:cantSplit/>
        </w:trPr>
        <w:tc>
          <w:tcPr>
            <w:tcW w:w="10031" w:type="dxa"/>
            <w:gridSpan w:val="4"/>
          </w:tcPr>
          <w:p w14:paraId="41F7421E" w14:textId="2D663D4F" w:rsidR="008221A4" w:rsidRDefault="00E9011C" w:rsidP="008221A4">
            <w:pPr>
              <w:pStyle w:val="Title1"/>
            </w:pPr>
            <w:bookmarkStart w:id="5" w:name="dtitle1" w:colFirst="0" w:colLast="0"/>
            <w:bookmarkEnd w:id="4"/>
            <w:r w:rsidRPr="00E9011C">
              <w:rPr>
                <w:rFonts w:hint="eastAsia"/>
              </w:rPr>
              <w:t>有关大会工作的提案</w:t>
            </w:r>
          </w:p>
        </w:tc>
      </w:tr>
      <w:tr w:rsidR="008221A4" w14:paraId="32059EDE" w14:textId="77777777">
        <w:trPr>
          <w:cantSplit/>
        </w:trPr>
        <w:tc>
          <w:tcPr>
            <w:tcW w:w="10031" w:type="dxa"/>
            <w:gridSpan w:val="4"/>
          </w:tcPr>
          <w:p w14:paraId="195A2336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EBA3FBC" w14:textId="77777777">
        <w:trPr>
          <w:cantSplit/>
        </w:trPr>
        <w:tc>
          <w:tcPr>
            <w:tcW w:w="10031" w:type="dxa"/>
            <w:gridSpan w:val="4"/>
          </w:tcPr>
          <w:p w14:paraId="1CAC72B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9.1(9.1-b)</w:t>
            </w:r>
          </w:p>
        </w:tc>
      </w:tr>
    </w:tbl>
    <w:bookmarkEnd w:id="7"/>
    <w:p w14:paraId="6A2BD3EE" w14:textId="77777777" w:rsidR="00E9011C" w:rsidRPr="00264B3F" w:rsidRDefault="00E9011C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E6E39FD" w14:textId="77777777" w:rsidR="00E9011C" w:rsidRPr="00264B3F" w:rsidRDefault="00E9011C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55B3614C" w14:textId="77777777" w:rsidR="00E9011C" w:rsidRDefault="00E9011C" w:rsidP="003E220D">
      <w:pPr>
        <w:rPr>
          <w:bCs/>
          <w:lang w:val="en-US" w:eastAsia="zh-CN"/>
        </w:rPr>
      </w:pPr>
      <w:r>
        <w:rPr>
          <w:lang w:val="en-US" w:eastAsia="zh-CN"/>
        </w:rPr>
        <w:t>(</w:t>
      </w:r>
      <w:r w:rsidRPr="003C481D">
        <w:rPr>
          <w:rFonts w:hint="eastAsia"/>
          <w:lang w:val="en-US" w:eastAsia="zh-CN"/>
        </w:rPr>
        <w:t>9.1</w:t>
      </w:r>
      <w:r>
        <w:rPr>
          <w:lang w:val="en-US" w:eastAsia="zh-CN"/>
        </w:rPr>
        <w:t>-b)</w:t>
      </w:r>
      <w:r w:rsidRPr="003C481D">
        <w:rPr>
          <w:b/>
          <w:lang w:val="en-US" w:eastAsia="zh-CN"/>
        </w:rPr>
        <w:tab/>
      </w:r>
      <w:r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774</w:t>
      </w:r>
      <w:r>
        <w:rPr>
          <w:rFonts w:hint="eastAsia"/>
          <w:lang w:eastAsia="zh-CN"/>
        </w:rPr>
        <w:t>号决议</w:t>
      </w:r>
      <w:r w:rsidRPr="003F68FD">
        <w:rPr>
          <w:rFonts w:hint="eastAsia"/>
          <w:b/>
          <w:bCs/>
          <w:lang w:eastAsia="zh-CN"/>
        </w:rPr>
        <w:t>（</w:t>
      </w:r>
      <w:r w:rsidRPr="001B3436">
        <w:rPr>
          <w:b/>
          <w:lang w:eastAsia="nl-NL"/>
        </w:rPr>
        <w:t>WRC-19</w:t>
      </w:r>
      <w:r>
        <w:rPr>
          <w:rFonts w:hint="eastAsia"/>
          <w:b/>
          <w:lang w:eastAsia="zh-CN"/>
        </w:rPr>
        <w:t>），</w:t>
      </w:r>
      <w:r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 xml:space="preserve">1 </w:t>
      </w:r>
      <w:r w:rsidRPr="001B3436">
        <w:rPr>
          <w:lang w:eastAsia="zh-CN"/>
        </w:rPr>
        <w:t>240</w:t>
      </w:r>
      <w:r>
        <w:rPr>
          <w:lang w:eastAsia="zh-CN"/>
        </w:rPr>
        <w:noBreakHyphen/>
      </w:r>
      <w:r w:rsidRPr="001B3436">
        <w:rPr>
          <w:lang w:eastAsia="zh-CN"/>
        </w:rPr>
        <w:t>1 300 MHz</w:t>
      </w:r>
      <w:r>
        <w:rPr>
          <w:rFonts w:hint="eastAsia"/>
          <w:lang w:eastAsia="zh-CN"/>
        </w:rPr>
        <w:t>频段内业余业务和卫星业余业务的划分，以确定是否需要额外制定措施，确保对在相同频段内操作的卫星无线电导航业务（空对地）的保护；</w:t>
      </w:r>
    </w:p>
    <w:p w14:paraId="5DA877E6" w14:textId="5A612FF5" w:rsidR="00E9011C" w:rsidRDefault="00E9011C" w:rsidP="003E220D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Pr="003E220D">
        <w:rPr>
          <w:rFonts w:hint="eastAsia"/>
          <w:b/>
          <w:bCs/>
          <w:lang w:eastAsia="zh-CN"/>
        </w:rPr>
        <w:t>774</w:t>
      </w:r>
      <w:r>
        <w:rPr>
          <w:rFonts w:hint="eastAsia"/>
          <w:lang w:eastAsia="zh-CN"/>
        </w:rPr>
        <w:t>号决议</w:t>
      </w:r>
      <w:r w:rsidRPr="003E220D">
        <w:rPr>
          <w:rFonts w:hint="eastAsia"/>
          <w:b/>
          <w:bCs/>
          <w:lang w:eastAsia="zh-CN"/>
        </w:rPr>
        <w:t>（</w:t>
      </w:r>
      <w:r w:rsidRPr="003E220D">
        <w:rPr>
          <w:rFonts w:hint="eastAsia"/>
          <w:b/>
          <w:bCs/>
          <w:lang w:eastAsia="zh-CN"/>
        </w:rPr>
        <w:t>WRC-19</w:t>
      </w:r>
      <w:r w:rsidRPr="003E220D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 xml:space="preserve"> </w:t>
      </w:r>
      <w:r w:rsidR="00AA3317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1 240-1 300 MHz</w:t>
      </w:r>
      <w:r>
        <w:rPr>
          <w:rFonts w:hint="eastAsia"/>
          <w:lang w:eastAsia="zh-CN"/>
        </w:rPr>
        <w:t>频段上采用的技术和操作措施，确保对卫星无线电导航业务（空对地）的保护</w:t>
      </w:r>
    </w:p>
    <w:p w14:paraId="00CD489C" w14:textId="4FC64F35" w:rsidR="00E9011C" w:rsidRPr="00F44707" w:rsidRDefault="00B63797" w:rsidP="00E9011C">
      <w:pPr>
        <w:pStyle w:val="Headingb"/>
        <w:rPr>
          <w:lang w:eastAsia="ko-KR"/>
        </w:rPr>
      </w:pPr>
      <w:r>
        <w:rPr>
          <w:rFonts w:hint="eastAsia"/>
          <w:lang w:eastAsia="zh-CN"/>
        </w:rPr>
        <w:t>引言</w:t>
      </w:r>
    </w:p>
    <w:p w14:paraId="5E6736E7" w14:textId="4BCF0B02" w:rsidR="00E9011C" w:rsidRPr="006328F6" w:rsidRDefault="00B63797" w:rsidP="00534FAC">
      <w:pPr>
        <w:ind w:firstLineChars="200" w:firstLine="480"/>
        <w:rPr>
          <w:lang w:val="en-NZ" w:eastAsia="zh-CN"/>
        </w:rPr>
      </w:pPr>
      <w:r>
        <w:rPr>
          <w:rFonts w:hint="eastAsia"/>
          <w:lang w:val="en-NZ" w:eastAsia="zh-CN"/>
        </w:rPr>
        <w:t>亚太电信组织（</w:t>
      </w:r>
      <w:r w:rsidRPr="006328F6">
        <w:rPr>
          <w:rFonts w:hint="eastAsia"/>
          <w:lang w:val="en-NZ" w:eastAsia="ko-KR"/>
        </w:rPr>
        <w:t>APT</w:t>
      </w:r>
      <w:r>
        <w:rPr>
          <w:rFonts w:hint="eastAsia"/>
          <w:lang w:val="en-NZ" w:eastAsia="zh-CN"/>
        </w:rPr>
        <w:t>）成员</w:t>
      </w:r>
      <w:r w:rsidR="005F7DDF">
        <w:rPr>
          <w:rFonts w:hint="eastAsia"/>
          <w:lang w:val="en-NZ" w:eastAsia="zh-CN"/>
        </w:rPr>
        <w:t>国</w:t>
      </w:r>
      <w:r>
        <w:rPr>
          <w:rFonts w:hint="eastAsia"/>
          <w:lang w:val="en-NZ" w:eastAsia="zh-CN"/>
        </w:rPr>
        <w:t>支持</w:t>
      </w:r>
      <w:r>
        <w:rPr>
          <w:rFonts w:hint="eastAsia"/>
          <w:lang w:val="en-NZ" w:eastAsia="zh-CN"/>
        </w:rPr>
        <w:t>ITU</w:t>
      </w:r>
      <w:r>
        <w:rPr>
          <w:lang w:val="en-NZ" w:eastAsia="zh-CN"/>
        </w:rPr>
        <w:t>-</w:t>
      </w:r>
      <w:r>
        <w:rPr>
          <w:rFonts w:hint="eastAsia"/>
          <w:lang w:val="en-NZ" w:eastAsia="zh-CN"/>
        </w:rPr>
        <w:t>R</w:t>
      </w:r>
      <w:r>
        <w:rPr>
          <w:rFonts w:hint="eastAsia"/>
          <w:lang w:val="en-NZ" w:eastAsia="zh-CN"/>
        </w:rPr>
        <w:t>目前根据第</w:t>
      </w:r>
      <w:r w:rsidRPr="006328F6">
        <w:rPr>
          <w:b/>
          <w:lang w:eastAsia="zh-CN"/>
        </w:rPr>
        <w:t>774</w:t>
      </w:r>
      <w:r w:rsidRPr="00B63797">
        <w:rPr>
          <w:rFonts w:hint="eastAsia"/>
          <w:bCs/>
          <w:lang w:eastAsia="zh-CN"/>
        </w:rPr>
        <w:t>号文件</w:t>
      </w:r>
      <w:r>
        <w:rPr>
          <w:rFonts w:hint="eastAsia"/>
          <w:lang w:val="en-NZ" w:eastAsia="zh-CN"/>
        </w:rPr>
        <w:t>（</w:t>
      </w:r>
      <w:r w:rsidRPr="006328F6">
        <w:rPr>
          <w:b/>
          <w:lang w:eastAsia="zh-CN"/>
        </w:rPr>
        <w:t>WRC-19</w:t>
      </w:r>
      <w:r>
        <w:rPr>
          <w:rFonts w:hint="eastAsia"/>
          <w:lang w:val="en-NZ" w:eastAsia="zh-CN"/>
        </w:rPr>
        <w:t>）</w:t>
      </w:r>
      <w:r w:rsidR="00E55852">
        <w:rPr>
          <w:rFonts w:hint="eastAsia"/>
          <w:lang w:val="en-NZ" w:eastAsia="zh-CN"/>
        </w:rPr>
        <w:t>所做的研究，以及起草</w:t>
      </w:r>
      <w:r w:rsidR="005F7DDF">
        <w:rPr>
          <w:rFonts w:hint="eastAsia"/>
          <w:lang w:val="en-NZ" w:eastAsia="zh-CN"/>
        </w:rPr>
        <w:t>新的</w:t>
      </w:r>
      <w:r w:rsidR="005F7DDF">
        <w:rPr>
          <w:rFonts w:hint="eastAsia"/>
          <w:lang w:val="en-NZ" w:eastAsia="zh-CN"/>
        </w:rPr>
        <w:t>ITU</w:t>
      </w:r>
      <w:r w:rsidR="005F7DDF">
        <w:rPr>
          <w:lang w:val="en-NZ" w:eastAsia="zh-CN"/>
        </w:rPr>
        <w:t>-</w:t>
      </w:r>
      <w:r w:rsidR="005F7DDF">
        <w:rPr>
          <w:rFonts w:hint="eastAsia"/>
          <w:lang w:val="en-NZ" w:eastAsia="zh-CN"/>
        </w:rPr>
        <w:t>R</w:t>
      </w:r>
      <w:r w:rsidR="005F7DDF">
        <w:rPr>
          <w:rFonts w:hint="eastAsia"/>
          <w:lang w:val="en-NZ" w:eastAsia="zh-CN"/>
        </w:rPr>
        <w:t>建议书，</w:t>
      </w:r>
      <w:r w:rsidR="00534FAC">
        <w:rPr>
          <w:rFonts w:hint="eastAsia"/>
          <w:lang w:val="en-NZ" w:eastAsia="zh-CN"/>
        </w:rPr>
        <w:t>为</w:t>
      </w:r>
      <w:r w:rsidR="005F7DDF">
        <w:rPr>
          <w:rFonts w:hint="eastAsia"/>
          <w:lang w:val="en-NZ" w:eastAsia="zh-CN"/>
        </w:rPr>
        <w:t>依照</w:t>
      </w:r>
      <w:r w:rsidR="005F7DDF">
        <w:rPr>
          <w:rFonts w:hint="eastAsia"/>
          <w:lang w:val="en-NZ" w:eastAsia="zh-CN"/>
        </w:rPr>
        <w:t>ITU-R</w:t>
      </w:r>
      <w:r w:rsidR="005F7DDF">
        <w:rPr>
          <w:lang w:val="en-NZ" w:eastAsia="zh-CN"/>
        </w:rPr>
        <w:t xml:space="preserve"> </w:t>
      </w:r>
      <w:r w:rsidR="005F7DDF">
        <w:rPr>
          <w:rFonts w:hint="eastAsia"/>
          <w:lang w:val="en-NZ" w:eastAsia="zh-CN"/>
        </w:rPr>
        <w:t>M.</w:t>
      </w:r>
      <w:r w:rsidR="005F7DDF">
        <w:rPr>
          <w:lang w:val="en-NZ" w:eastAsia="zh-CN"/>
        </w:rPr>
        <w:t>2513</w:t>
      </w:r>
      <w:r w:rsidR="005F7DDF">
        <w:rPr>
          <w:rFonts w:hint="eastAsia"/>
          <w:lang w:val="en-NZ" w:eastAsia="zh-CN"/>
        </w:rPr>
        <w:t>号报告</w:t>
      </w:r>
      <w:r w:rsidR="005F7DDF" w:rsidRPr="003473CC">
        <w:rPr>
          <w:color w:val="000000"/>
          <w:szCs w:val="24"/>
          <w:lang w:eastAsia="zh-CN"/>
        </w:rPr>
        <w:t>对</w:t>
      </w:r>
      <w:r w:rsidR="005F7DDF" w:rsidRPr="003473CC">
        <w:rPr>
          <w:color w:val="000000"/>
          <w:szCs w:val="24"/>
          <w:lang w:eastAsia="zh-CN"/>
        </w:rPr>
        <w:t>RNSS</w:t>
      </w:r>
      <w:r w:rsidR="005F7DDF" w:rsidRPr="003473CC">
        <w:rPr>
          <w:color w:val="000000"/>
          <w:szCs w:val="24"/>
          <w:lang w:eastAsia="zh-CN"/>
        </w:rPr>
        <w:t>（空对地）接收机</w:t>
      </w:r>
      <w:r w:rsidR="00534FAC">
        <w:rPr>
          <w:rFonts w:hint="eastAsia"/>
          <w:color w:val="000000"/>
          <w:szCs w:val="24"/>
          <w:lang w:eastAsia="zh-CN"/>
        </w:rPr>
        <w:t>提供</w:t>
      </w:r>
      <w:r w:rsidR="005F7DDF" w:rsidRPr="003473CC">
        <w:rPr>
          <w:color w:val="000000"/>
          <w:szCs w:val="24"/>
          <w:lang w:eastAsia="zh-CN"/>
        </w:rPr>
        <w:t>保护，使之免受</w:t>
      </w:r>
      <w:r w:rsidR="005F7DDF" w:rsidRPr="003473CC">
        <w:rPr>
          <w:color w:val="000000"/>
          <w:szCs w:val="24"/>
          <w:lang w:eastAsia="zh-CN"/>
        </w:rPr>
        <w:t>1 240-1 300 MHz</w:t>
      </w:r>
      <w:r w:rsidR="005F7DDF" w:rsidRPr="003473CC">
        <w:rPr>
          <w:color w:val="000000"/>
          <w:szCs w:val="24"/>
          <w:lang w:eastAsia="zh-CN"/>
        </w:rPr>
        <w:t>频段内业余业务和卫星业余业务的干扰</w:t>
      </w:r>
      <w:r w:rsidR="00534FAC">
        <w:rPr>
          <w:rFonts w:hint="eastAsia"/>
          <w:lang w:val="en-NZ" w:eastAsia="zh-CN"/>
        </w:rPr>
        <w:t>提供导则</w:t>
      </w:r>
      <w:r w:rsidR="005F7DDF" w:rsidRPr="003473CC">
        <w:rPr>
          <w:color w:val="000000"/>
          <w:szCs w:val="24"/>
          <w:lang w:eastAsia="zh-CN"/>
        </w:rPr>
        <w:t>，但不考虑取消这些业余业务和卫星业余业务划分</w:t>
      </w:r>
      <w:r w:rsidR="005F7DDF">
        <w:rPr>
          <w:rFonts w:hint="eastAsia"/>
          <w:color w:val="000000"/>
          <w:szCs w:val="24"/>
          <w:lang w:eastAsia="zh-CN"/>
        </w:rPr>
        <w:t>。</w:t>
      </w:r>
      <w:r w:rsidR="00E9011C" w:rsidRPr="006328F6">
        <w:rPr>
          <w:lang w:eastAsia="zh-CN"/>
        </w:rPr>
        <w:t>APT</w:t>
      </w:r>
      <w:r w:rsidR="005F7DDF">
        <w:rPr>
          <w:rFonts w:hint="eastAsia"/>
          <w:lang w:eastAsia="zh-CN"/>
        </w:rPr>
        <w:t>成员国</w:t>
      </w:r>
      <w:r w:rsidR="00104813">
        <w:rPr>
          <w:rFonts w:hint="eastAsia"/>
          <w:lang w:eastAsia="zh-CN"/>
        </w:rPr>
        <w:t>支持对</w:t>
      </w:r>
      <w:r w:rsidR="00104813">
        <w:rPr>
          <w:rFonts w:hint="eastAsia"/>
          <w:lang w:eastAsia="zh-CN"/>
        </w:rPr>
        <w:t>WRC</w:t>
      </w:r>
      <w:r w:rsidR="00104813">
        <w:rPr>
          <w:lang w:eastAsia="zh-CN"/>
        </w:rPr>
        <w:t>-23</w:t>
      </w:r>
      <w:r w:rsidR="00104813">
        <w:rPr>
          <w:rFonts w:hint="eastAsia"/>
          <w:lang w:eastAsia="zh-CN"/>
        </w:rPr>
        <w:t>议项</w:t>
      </w:r>
      <w:r w:rsidR="00104813">
        <w:rPr>
          <w:rFonts w:hint="eastAsia"/>
          <w:lang w:eastAsia="zh-CN"/>
        </w:rPr>
        <w:t>9</w:t>
      </w:r>
      <w:r w:rsidR="00104813">
        <w:rPr>
          <w:lang w:eastAsia="zh-CN"/>
        </w:rPr>
        <w:t>.1</w:t>
      </w:r>
      <w:r w:rsidR="00104813">
        <w:rPr>
          <w:rFonts w:hint="eastAsia"/>
          <w:lang w:eastAsia="zh-CN"/>
        </w:rPr>
        <w:t>议题</w:t>
      </w:r>
      <w:r w:rsidR="00104813" w:rsidRPr="006328F6">
        <w:rPr>
          <w:lang w:eastAsia="zh-CN"/>
        </w:rPr>
        <w:t>b</w:t>
      </w:r>
      <w:r w:rsidR="00104813">
        <w:rPr>
          <w:lang w:eastAsia="zh-CN"/>
        </w:rPr>
        <w:t>)</w:t>
      </w:r>
      <w:r w:rsidR="0075542C">
        <w:rPr>
          <w:lang w:eastAsia="zh-CN"/>
        </w:rPr>
        <w:t xml:space="preserve"> </w:t>
      </w:r>
      <w:r w:rsidR="00CB2F92">
        <w:rPr>
          <w:rFonts w:hint="eastAsia"/>
          <w:lang w:eastAsia="zh-CN"/>
        </w:rPr>
        <w:t>下《无线电规则》不做修改。</w:t>
      </w:r>
      <w:r w:rsidR="00E9011C" w:rsidRPr="006328F6">
        <w:rPr>
          <w:lang w:eastAsia="zh-CN"/>
        </w:rPr>
        <w:t>APT</w:t>
      </w:r>
      <w:r w:rsidR="00287CA9">
        <w:rPr>
          <w:lang w:eastAsia="zh-CN"/>
        </w:rPr>
        <w:t>成员国</w:t>
      </w:r>
      <w:r w:rsidR="0044503E">
        <w:rPr>
          <w:lang w:eastAsia="zh-CN"/>
        </w:rPr>
        <w:t>认识到，《无线电规则》第</w:t>
      </w:r>
      <w:r w:rsidR="0044503E">
        <w:rPr>
          <w:rFonts w:hint="eastAsia"/>
          <w:lang w:eastAsia="zh-CN"/>
        </w:rPr>
        <w:t>5</w:t>
      </w:r>
      <w:r w:rsidR="0044503E">
        <w:rPr>
          <w:lang w:eastAsia="zh-CN"/>
        </w:rPr>
        <w:t>.28</w:t>
      </w:r>
      <w:r w:rsidR="0044503E">
        <w:rPr>
          <w:lang w:eastAsia="zh-CN"/>
        </w:rPr>
        <w:t>至</w:t>
      </w:r>
      <w:r w:rsidR="0044503E">
        <w:rPr>
          <w:rFonts w:hint="eastAsia"/>
          <w:lang w:eastAsia="zh-CN"/>
        </w:rPr>
        <w:t>5</w:t>
      </w:r>
      <w:r w:rsidR="0044503E">
        <w:rPr>
          <w:lang w:eastAsia="zh-CN"/>
        </w:rPr>
        <w:t>.30</w:t>
      </w:r>
      <w:r w:rsidR="0044503E">
        <w:rPr>
          <w:lang w:eastAsia="zh-CN"/>
        </w:rPr>
        <w:t>款的规定须继续</w:t>
      </w:r>
      <w:r w:rsidR="0076356A">
        <w:rPr>
          <w:rFonts w:hint="eastAsia"/>
          <w:lang w:eastAsia="zh-CN"/>
        </w:rPr>
        <w:t>适用，</w:t>
      </w:r>
      <w:r w:rsidR="00D314CB">
        <w:rPr>
          <w:rFonts w:hint="eastAsia"/>
          <w:lang w:eastAsia="zh-CN"/>
        </w:rPr>
        <w:t>尽管</w:t>
      </w:r>
      <w:r w:rsidR="0076356A">
        <w:rPr>
          <w:rFonts w:hint="eastAsia"/>
          <w:lang w:eastAsia="zh-CN"/>
        </w:rPr>
        <w:t>新建议书</w:t>
      </w:r>
      <w:r w:rsidR="00D314CB">
        <w:rPr>
          <w:rFonts w:hint="eastAsia"/>
          <w:lang w:eastAsia="zh-CN"/>
        </w:rPr>
        <w:t>尚在起草中</w:t>
      </w:r>
      <w:r w:rsidR="0076356A">
        <w:rPr>
          <w:rFonts w:hint="eastAsia"/>
          <w:lang w:eastAsia="zh-CN"/>
        </w:rPr>
        <w:t>。</w:t>
      </w:r>
      <w:r w:rsidR="00534FAC">
        <w:rPr>
          <w:rFonts w:hint="eastAsia"/>
          <w:lang w:val="en-NZ" w:eastAsia="zh-CN"/>
        </w:rPr>
        <w:t>如果</w:t>
      </w:r>
      <w:r w:rsidR="00534FAC" w:rsidRPr="006328F6">
        <w:rPr>
          <w:rFonts w:hint="eastAsia"/>
          <w:lang w:val="en-NZ" w:eastAsia="zh-CN"/>
        </w:rPr>
        <w:t>ITU-R M.[AS GUIDANCE]</w:t>
      </w:r>
      <w:r w:rsidR="00534FAC">
        <w:rPr>
          <w:rFonts w:hint="eastAsia"/>
          <w:lang w:val="en-NZ" w:eastAsia="zh-CN"/>
        </w:rPr>
        <w:t>建议书可以在</w:t>
      </w:r>
      <w:r w:rsidR="00534FAC">
        <w:rPr>
          <w:rFonts w:hint="eastAsia"/>
          <w:lang w:val="en-NZ" w:eastAsia="zh-CN"/>
        </w:rPr>
        <w:t>WRC</w:t>
      </w:r>
      <w:r w:rsidR="00534FAC">
        <w:rPr>
          <w:lang w:val="en-NZ" w:eastAsia="zh-CN"/>
        </w:rPr>
        <w:t>-23</w:t>
      </w:r>
      <w:r w:rsidR="00534FAC">
        <w:rPr>
          <w:rFonts w:hint="eastAsia"/>
          <w:lang w:val="en-NZ" w:eastAsia="zh-CN"/>
        </w:rPr>
        <w:t>之前完成并通过，</w:t>
      </w:r>
      <w:r w:rsidR="00E9011C" w:rsidRPr="006328F6">
        <w:rPr>
          <w:lang w:val="en-NZ" w:eastAsia="zh-CN"/>
        </w:rPr>
        <w:t>APT</w:t>
      </w:r>
      <w:r w:rsidR="00D314CB">
        <w:rPr>
          <w:rFonts w:hint="eastAsia"/>
          <w:lang w:val="en-NZ" w:eastAsia="zh-CN"/>
        </w:rPr>
        <w:t>成员国</w:t>
      </w:r>
      <w:r w:rsidR="00E22B38">
        <w:rPr>
          <w:rFonts w:hint="eastAsia"/>
          <w:lang w:val="en-NZ" w:eastAsia="zh-CN"/>
        </w:rPr>
        <w:t>也支持废止第</w:t>
      </w:r>
      <w:r w:rsidR="00E22B38" w:rsidRPr="004122B2">
        <w:rPr>
          <w:rFonts w:hint="eastAsia"/>
          <w:b/>
          <w:bCs/>
          <w:lang w:val="en-NZ" w:eastAsia="zh-CN"/>
        </w:rPr>
        <w:t>774</w:t>
      </w:r>
      <w:r w:rsidR="00E22B38" w:rsidRPr="00E22B38">
        <w:rPr>
          <w:rFonts w:hint="eastAsia"/>
          <w:lang w:val="en-NZ" w:eastAsia="zh-CN"/>
        </w:rPr>
        <w:t>号决议</w:t>
      </w:r>
      <w:r w:rsidR="00E22B38">
        <w:rPr>
          <w:rFonts w:hint="eastAsia"/>
          <w:b/>
          <w:bCs/>
          <w:lang w:val="en-NZ" w:eastAsia="zh-CN"/>
        </w:rPr>
        <w:t>（</w:t>
      </w:r>
      <w:r w:rsidR="00E22B38" w:rsidRPr="004122B2">
        <w:rPr>
          <w:rFonts w:hint="eastAsia"/>
          <w:b/>
          <w:bCs/>
          <w:lang w:val="en-NZ" w:eastAsia="zh-CN"/>
        </w:rPr>
        <w:t>WRC-19</w:t>
      </w:r>
      <w:r w:rsidR="00E22B38">
        <w:rPr>
          <w:rFonts w:hint="eastAsia"/>
          <w:b/>
          <w:bCs/>
          <w:lang w:val="en-NZ" w:eastAsia="zh-CN"/>
        </w:rPr>
        <w:t>）</w:t>
      </w:r>
      <w:r w:rsidR="00E04D0D">
        <w:rPr>
          <w:rFonts w:hint="eastAsia"/>
          <w:lang w:val="en-NZ" w:eastAsia="zh-CN"/>
        </w:rPr>
        <w:t>。</w:t>
      </w:r>
    </w:p>
    <w:p w14:paraId="230CA3D9" w14:textId="15159F79" w:rsidR="00622560" w:rsidRDefault="00E04D0D" w:rsidP="00D46714">
      <w:pPr>
        <w:pStyle w:val="Headingb"/>
        <w:rPr>
          <w:lang w:eastAsia="zh-CN"/>
        </w:rPr>
      </w:pPr>
      <w:r>
        <w:rPr>
          <w:rFonts w:hint="eastAsia"/>
          <w:lang w:val="en-NZ" w:eastAsia="zh-CN"/>
        </w:rPr>
        <w:t>提案</w:t>
      </w:r>
    </w:p>
    <w:p w14:paraId="36F687E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AC7D0F4" w14:textId="77777777" w:rsidR="000B38EA" w:rsidRDefault="00E9011C">
      <w:pPr>
        <w:pStyle w:val="Proposal"/>
      </w:pPr>
      <w:r>
        <w:rPr>
          <w:u w:val="single"/>
        </w:rPr>
        <w:lastRenderedPageBreak/>
        <w:t>NOC</w:t>
      </w:r>
      <w:r>
        <w:tab/>
        <w:t>ACP/62A24A2/1</w:t>
      </w:r>
    </w:p>
    <w:p w14:paraId="4EA7F10A" w14:textId="0E5BFE33" w:rsidR="00E9011C" w:rsidRPr="003644C0" w:rsidRDefault="00E9011C" w:rsidP="0075542C">
      <w:pPr>
        <w:pStyle w:val="Volumetitle"/>
      </w:pPr>
      <w:r w:rsidRPr="003644C0">
        <w:rPr>
          <w:rFonts w:hint="eastAsia"/>
        </w:rPr>
        <w:t>条</w:t>
      </w:r>
      <w:r w:rsidR="00936097" w:rsidRPr="003644C0">
        <w:rPr>
          <w:rFonts w:hint="eastAsia"/>
        </w:rPr>
        <w:t xml:space="preserve">    </w:t>
      </w:r>
      <w:r w:rsidRPr="003644C0">
        <w:rPr>
          <w:rFonts w:hint="eastAsia"/>
        </w:rPr>
        <w:t>款</w:t>
      </w:r>
    </w:p>
    <w:p w14:paraId="1BD6E2A7" w14:textId="31359D0F" w:rsidR="000B38EA" w:rsidRDefault="00E9011C">
      <w:pPr>
        <w:pStyle w:val="Reasons"/>
      </w:pPr>
      <w:r>
        <w:rPr>
          <w:b/>
        </w:rPr>
        <w:t>理由：</w:t>
      </w:r>
      <w:r w:rsidR="00AA3317">
        <w:rPr>
          <w:b/>
        </w:rPr>
        <w:tab/>
      </w:r>
      <w:r w:rsidR="007C5271" w:rsidRPr="007C5271">
        <w:rPr>
          <w:rFonts w:hint="eastAsia"/>
          <w:bCs/>
          <w:lang w:eastAsia="zh-CN"/>
        </w:rPr>
        <w:t>修改《</w:t>
      </w:r>
      <w:r w:rsidR="007C5271">
        <w:rPr>
          <w:rFonts w:hint="eastAsia"/>
          <w:bCs/>
          <w:lang w:eastAsia="zh-CN"/>
        </w:rPr>
        <w:t>无线电规则</w:t>
      </w:r>
      <w:r w:rsidR="007C5271" w:rsidRPr="007C5271">
        <w:rPr>
          <w:rFonts w:hint="eastAsia"/>
          <w:bCs/>
          <w:lang w:eastAsia="zh-CN"/>
        </w:rPr>
        <w:t>》</w:t>
      </w:r>
      <w:r w:rsidR="007C5271">
        <w:rPr>
          <w:rFonts w:hint="eastAsia"/>
          <w:bCs/>
          <w:lang w:eastAsia="zh-CN"/>
        </w:rPr>
        <w:t>在</w:t>
      </w:r>
      <w:r w:rsidR="007C5271">
        <w:rPr>
          <w:rFonts w:hint="eastAsia"/>
          <w:bCs/>
          <w:lang w:eastAsia="zh-CN"/>
        </w:rPr>
        <w:t>WRC</w:t>
      </w:r>
      <w:r w:rsidR="007C5271">
        <w:rPr>
          <w:bCs/>
          <w:lang w:eastAsia="zh-CN"/>
        </w:rPr>
        <w:t>-23</w:t>
      </w:r>
      <w:r w:rsidR="007C5271">
        <w:rPr>
          <w:rFonts w:hint="eastAsia"/>
          <w:bCs/>
          <w:lang w:eastAsia="zh-CN"/>
        </w:rPr>
        <w:t>议项</w:t>
      </w:r>
      <w:r w:rsidR="007C5271">
        <w:rPr>
          <w:rFonts w:hint="eastAsia"/>
          <w:bCs/>
          <w:lang w:eastAsia="zh-CN"/>
        </w:rPr>
        <w:t>9</w:t>
      </w:r>
      <w:r w:rsidR="007C5271">
        <w:rPr>
          <w:bCs/>
          <w:lang w:eastAsia="zh-CN"/>
        </w:rPr>
        <w:t>.1</w:t>
      </w:r>
      <w:r w:rsidR="007C5271">
        <w:rPr>
          <w:rFonts w:hint="eastAsia"/>
          <w:bCs/>
          <w:lang w:eastAsia="zh-CN"/>
        </w:rPr>
        <w:t>范围之外。</w:t>
      </w:r>
    </w:p>
    <w:p w14:paraId="1DC1E83A" w14:textId="77777777" w:rsidR="000B38EA" w:rsidRDefault="00E9011C">
      <w:pPr>
        <w:pStyle w:val="Proposal"/>
      </w:pPr>
      <w:r>
        <w:rPr>
          <w:u w:val="single"/>
        </w:rPr>
        <w:t>NOC</w:t>
      </w:r>
      <w:r>
        <w:tab/>
        <w:t>ACP/62A24A2/2</w:t>
      </w:r>
    </w:p>
    <w:p w14:paraId="32F6BE74" w14:textId="1B895C38" w:rsidR="00E9011C" w:rsidRPr="0023550C" w:rsidRDefault="00E9011C" w:rsidP="0075542C">
      <w:pPr>
        <w:pStyle w:val="Volumetitle"/>
        <w:rPr>
          <w:lang w:eastAsia="zh-CN"/>
        </w:rPr>
      </w:pPr>
      <w:r w:rsidRPr="0023550C">
        <w:rPr>
          <w:rFonts w:hint="eastAsia"/>
          <w:lang w:eastAsia="zh-CN"/>
        </w:rPr>
        <w:t>附</w:t>
      </w:r>
      <w:r w:rsidR="00936097" w:rsidRPr="0023550C">
        <w:rPr>
          <w:rFonts w:hint="eastAsia"/>
          <w:lang w:eastAsia="zh-CN"/>
        </w:rPr>
        <w:t xml:space="preserve">    </w:t>
      </w:r>
      <w:r w:rsidRPr="0023550C">
        <w:rPr>
          <w:rFonts w:hint="eastAsia"/>
          <w:lang w:eastAsia="zh-CN"/>
        </w:rPr>
        <w:t>录</w:t>
      </w:r>
    </w:p>
    <w:p w14:paraId="3C3A5F49" w14:textId="70D726A2" w:rsidR="00E9011C" w:rsidRDefault="00E9011C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AA3317">
        <w:rPr>
          <w:b/>
          <w:lang w:eastAsia="zh-CN"/>
        </w:rPr>
        <w:tab/>
      </w:r>
      <w:r w:rsidR="007C5271" w:rsidRPr="007C5271">
        <w:rPr>
          <w:rFonts w:hint="eastAsia"/>
          <w:bCs/>
          <w:lang w:eastAsia="zh-CN"/>
        </w:rPr>
        <w:t>修改《</w:t>
      </w:r>
      <w:r w:rsidR="007C5271">
        <w:rPr>
          <w:rFonts w:hint="eastAsia"/>
          <w:bCs/>
          <w:lang w:eastAsia="zh-CN"/>
        </w:rPr>
        <w:t>无线电规则</w:t>
      </w:r>
      <w:r w:rsidR="007C5271" w:rsidRPr="007C5271">
        <w:rPr>
          <w:rFonts w:hint="eastAsia"/>
          <w:bCs/>
          <w:lang w:eastAsia="zh-CN"/>
        </w:rPr>
        <w:t>》</w:t>
      </w:r>
      <w:r w:rsidR="007C5271">
        <w:rPr>
          <w:rFonts w:hint="eastAsia"/>
          <w:bCs/>
          <w:lang w:eastAsia="zh-CN"/>
        </w:rPr>
        <w:t>在</w:t>
      </w:r>
      <w:r w:rsidR="007C5271">
        <w:rPr>
          <w:rFonts w:hint="eastAsia"/>
          <w:bCs/>
          <w:lang w:eastAsia="zh-CN"/>
        </w:rPr>
        <w:t>WRC</w:t>
      </w:r>
      <w:r w:rsidR="007C5271">
        <w:rPr>
          <w:bCs/>
          <w:lang w:eastAsia="zh-CN"/>
        </w:rPr>
        <w:t>-23</w:t>
      </w:r>
      <w:r w:rsidR="007C5271">
        <w:rPr>
          <w:rFonts w:hint="eastAsia"/>
          <w:bCs/>
          <w:lang w:eastAsia="zh-CN"/>
        </w:rPr>
        <w:t>议项</w:t>
      </w:r>
      <w:r w:rsidR="007C5271">
        <w:rPr>
          <w:rFonts w:hint="eastAsia"/>
          <w:bCs/>
          <w:lang w:eastAsia="zh-CN"/>
        </w:rPr>
        <w:t>9</w:t>
      </w:r>
      <w:r w:rsidR="007C5271">
        <w:rPr>
          <w:bCs/>
          <w:lang w:eastAsia="zh-CN"/>
        </w:rPr>
        <w:t>.1</w:t>
      </w:r>
      <w:r w:rsidR="007C5271">
        <w:rPr>
          <w:rFonts w:hint="eastAsia"/>
          <w:bCs/>
          <w:lang w:eastAsia="zh-CN"/>
        </w:rPr>
        <w:t>范围之外。</w:t>
      </w:r>
    </w:p>
    <w:p w14:paraId="3EF5499F" w14:textId="12F5599B" w:rsidR="000B38EA" w:rsidRDefault="00E9011C" w:rsidP="00E9011C">
      <w:pPr>
        <w:jc w:val="center"/>
      </w:pPr>
      <w:r>
        <w:t>______________</w:t>
      </w:r>
    </w:p>
    <w:sectPr w:rsidR="000B38EA">
      <w:headerReference w:type="default" r:id="rId13"/>
      <w:footerReference w:type="default" r:id="rId14"/>
      <w:type w:val="oddPage"/>
      <w:pgSz w:w="11907" w:h="16840" w:code="9"/>
      <w:pgMar w:top="1418" w:right="1134" w:bottom="1134" w:left="1134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B223" w14:textId="77777777" w:rsidR="00773692" w:rsidRDefault="00773692">
      <w:r>
        <w:separator/>
      </w:r>
    </w:p>
  </w:endnote>
  <w:endnote w:type="continuationSeparator" w:id="0">
    <w:p w14:paraId="7EBD5E60" w14:textId="77777777" w:rsidR="00773692" w:rsidRDefault="0077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8D6A" w14:textId="7B6B5F8E" w:rsidR="00B851D4" w:rsidRPr="00DA0469" w:rsidRDefault="00D46714" w:rsidP="00E9011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A3317">
      <w:t>P:\CHI\ITU-R\CONF-R\CMR23\000\062ADD24ADD02C.docx</w:t>
    </w:r>
    <w:r>
      <w:fldChar w:fldCharType="end"/>
    </w:r>
    <w:r w:rsidR="00E9011C">
      <w:t xml:space="preserve"> (528645)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9CA3" w14:textId="77777777" w:rsidR="00773692" w:rsidRDefault="00773692">
      <w:r>
        <w:t>____________________</w:t>
      </w:r>
    </w:p>
  </w:footnote>
  <w:footnote w:type="continuationSeparator" w:id="0">
    <w:p w14:paraId="40348189" w14:textId="77777777" w:rsidR="00773692" w:rsidRDefault="0077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A61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EDC2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62(Add.24)(Add.2)-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38EA"/>
    <w:rsid w:val="000C0212"/>
    <w:rsid w:val="000C09BA"/>
    <w:rsid w:val="000C1F1E"/>
    <w:rsid w:val="000C6AA7"/>
    <w:rsid w:val="000E26F6"/>
    <w:rsid w:val="00104813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7CA9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503E"/>
    <w:rsid w:val="00465A34"/>
    <w:rsid w:val="004B4C76"/>
    <w:rsid w:val="004C4554"/>
    <w:rsid w:val="004D2DEC"/>
    <w:rsid w:val="004F2BE6"/>
    <w:rsid w:val="00527E8A"/>
    <w:rsid w:val="00532EA3"/>
    <w:rsid w:val="00534FAC"/>
    <w:rsid w:val="00542E85"/>
    <w:rsid w:val="00562479"/>
    <w:rsid w:val="00566C80"/>
    <w:rsid w:val="00576849"/>
    <w:rsid w:val="005A0ACB"/>
    <w:rsid w:val="005E08D2"/>
    <w:rsid w:val="005E7FD8"/>
    <w:rsid w:val="005F7DDF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542C"/>
    <w:rsid w:val="0075670D"/>
    <w:rsid w:val="0076356A"/>
    <w:rsid w:val="00770D2A"/>
    <w:rsid w:val="00773692"/>
    <w:rsid w:val="007864F6"/>
    <w:rsid w:val="007B7C4B"/>
    <w:rsid w:val="007C5271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6097"/>
    <w:rsid w:val="009641FA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3317"/>
    <w:rsid w:val="00AA5DA1"/>
    <w:rsid w:val="00AC2C94"/>
    <w:rsid w:val="00AE369F"/>
    <w:rsid w:val="00B026CB"/>
    <w:rsid w:val="00B33617"/>
    <w:rsid w:val="00B50377"/>
    <w:rsid w:val="00B6115E"/>
    <w:rsid w:val="00B63797"/>
    <w:rsid w:val="00B711CC"/>
    <w:rsid w:val="00B851D4"/>
    <w:rsid w:val="00B868FC"/>
    <w:rsid w:val="00B95072"/>
    <w:rsid w:val="00BB26CD"/>
    <w:rsid w:val="00BE464F"/>
    <w:rsid w:val="00C07239"/>
    <w:rsid w:val="00C364B1"/>
    <w:rsid w:val="00C44978"/>
    <w:rsid w:val="00C47D87"/>
    <w:rsid w:val="00C627F9"/>
    <w:rsid w:val="00C6584D"/>
    <w:rsid w:val="00C929E0"/>
    <w:rsid w:val="00CB2F92"/>
    <w:rsid w:val="00CB4E5A"/>
    <w:rsid w:val="00CC73D7"/>
    <w:rsid w:val="00CE492B"/>
    <w:rsid w:val="00CF0AD7"/>
    <w:rsid w:val="00CF0BE1"/>
    <w:rsid w:val="00CF7C2B"/>
    <w:rsid w:val="00D314CB"/>
    <w:rsid w:val="00D46714"/>
    <w:rsid w:val="00D52A14"/>
    <w:rsid w:val="00D5451C"/>
    <w:rsid w:val="00D6206A"/>
    <w:rsid w:val="00D74599"/>
    <w:rsid w:val="00DA0469"/>
    <w:rsid w:val="00DD13B7"/>
    <w:rsid w:val="00DF0809"/>
    <w:rsid w:val="00DF3B0C"/>
    <w:rsid w:val="00E04D0D"/>
    <w:rsid w:val="00E14984"/>
    <w:rsid w:val="00E22A25"/>
    <w:rsid w:val="00E22B38"/>
    <w:rsid w:val="00E55852"/>
    <w:rsid w:val="00E560F1"/>
    <w:rsid w:val="00E8717D"/>
    <w:rsid w:val="00E9011C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27E9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e339d9-d133-4b11-860f-e2e94a979ff5">DPM</DPM_x0020_Author>
    <DPM_x0020_File_x0020_name xmlns="1de339d9-d133-4b11-860f-e2e94a979ff5">R23-WRC23-C-0062!A24-A2!MSW-C</DPM_x0020_File_x0020_name>
    <DPM_x0020_Version xmlns="1de339d9-d133-4b11-860f-e2e94a979ff5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e339d9-d133-4b11-860f-e2e94a979ff5" targetNamespace="http://schemas.microsoft.com/office/2006/metadata/properties" ma:root="true" ma:fieldsID="d41af5c836d734370eb92e7ee5f83852" ns2:_="" ns3:_="">
    <xsd:import namespace="996b2e75-67fd-4955-a3b0-5ab9934cb50b"/>
    <xsd:import namespace="1de339d9-d133-4b11-860f-e2e94a979f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39d9-d133-4b11-860f-e2e94a979f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9D61E-1C0A-44E0-83AE-D24AD16AE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de339d9-d133-4b11-860f-e2e94a979ff5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e339d9-d133-4b11-860f-e2e94a979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R23-WRC23-C-0062!A24-A2!MSW-C</vt:lpstr>
    </vt:vector>
  </TitlesOfParts>
  <Manager>General Secretariat - Pool</Manager>
  <Company>International Telecommunication Union (ITU)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R23-WRC23-C-0062!A24-A2!MSW-C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7</cp:revision>
  <cp:lastPrinted>2006-07-03T06:56:00Z</cp:lastPrinted>
  <dcterms:created xsi:type="dcterms:W3CDTF">2023-10-20T09:45:00Z</dcterms:created>
  <dcterms:modified xsi:type="dcterms:W3CDTF">2023-10-22T17:57:00Z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