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F2C7D" w14:paraId="182556C9" w14:textId="77777777" w:rsidTr="00F320AA">
        <w:trPr>
          <w:cantSplit/>
        </w:trPr>
        <w:tc>
          <w:tcPr>
            <w:tcW w:w="1418" w:type="dxa"/>
            <w:vAlign w:val="center"/>
          </w:tcPr>
          <w:p w14:paraId="06AD7CC7" w14:textId="77777777" w:rsidR="00F320AA" w:rsidRPr="008F2C7D" w:rsidRDefault="00F320AA" w:rsidP="00F320AA">
            <w:pPr>
              <w:spacing w:before="0"/>
              <w:rPr>
                <w:rFonts w:ascii="Verdana" w:hAnsi="Verdana"/>
                <w:position w:val="6"/>
              </w:rPr>
            </w:pPr>
            <w:r w:rsidRPr="008F2C7D">
              <w:drawing>
                <wp:inline distT="0" distB="0" distL="0" distR="0" wp14:anchorId="1FE5D093" wp14:editId="4E7F5F7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898924B" w14:textId="77777777" w:rsidR="00F320AA" w:rsidRPr="008F2C7D" w:rsidRDefault="00F320AA" w:rsidP="00F320AA">
            <w:pPr>
              <w:spacing w:before="400" w:after="48" w:line="240" w:lineRule="atLeast"/>
              <w:rPr>
                <w:rFonts w:ascii="Verdana" w:hAnsi="Verdana"/>
                <w:position w:val="6"/>
              </w:rPr>
            </w:pPr>
            <w:r w:rsidRPr="008F2C7D">
              <w:rPr>
                <w:rFonts w:ascii="Verdana" w:hAnsi="Verdana" w:cs="Times"/>
                <w:b/>
                <w:position w:val="6"/>
                <w:sz w:val="22"/>
                <w:szCs w:val="22"/>
              </w:rPr>
              <w:t>World Radiocommunication Conference (WRC-23)</w:t>
            </w:r>
            <w:r w:rsidRPr="008F2C7D">
              <w:rPr>
                <w:rFonts w:ascii="Verdana" w:hAnsi="Verdana" w:cs="Times"/>
                <w:b/>
                <w:position w:val="6"/>
                <w:sz w:val="26"/>
                <w:szCs w:val="26"/>
              </w:rPr>
              <w:br/>
            </w:r>
            <w:r w:rsidRPr="008F2C7D">
              <w:rPr>
                <w:rFonts w:ascii="Verdana" w:hAnsi="Verdana"/>
                <w:b/>
                <w:bCs/>
                <w:position w:val="6"/>
                <w:sz w:val="18"/>
                <w:szCs w:val="18"/>
              </w:rPr>
              <w:t>Dubai, 20 November - 15 December 2023</w:t>
            </w:r>
          </w:p>
        </w:tc>
        <w:tc>
          <w:tcPr>
            <w:tcW w:w="1951" w:type="dxa"/>
            <w:vAlign w:val="center"/>
          </w:tcPr>
          <w:p w14:paraId="20312356" w14:textId="77777777" w:rsidR="00F320AA" w:rsidRPr="008F2C7D" w:rsidRDefault="00EB0812" w:rsidP="00F320AA">
            <w:pPr>
              <w:spacing w:before="0" w:line="240" w:lineRule="atLeast"/>
            </w:pPr>
            <w:r w:rsidRPr="008F2C7D">
              <w:drawing>
                <wp:inline distT="0" distB="0" distL="0" distR="0" wp14:anchorId="077EE7D9" wp14:editId="2A91347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F2C7D" w14:paraId="315968E1" w14:textId="77777777">
        <w:trPr>
          <w:cantSplit/>
        </w:trPr>
        <w:tc>
          <w:tcPr>
            <w:tcW w:w="6911" w:type="dxa"/>
            <w:gridSpan w:val="2"/>
            <w:tcBorders>
              <w:bottom w:val="single" w:sz="12" w:space="0" w:color="auto"/>
            </w:tcBorders>
          </w:tcPr>
          <w:p w14:paraId="6B7F2DDD" w14:textId="77777777" w:rsidR="00A066F1" w:rsidRPr="008F2C7D"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90F771E" w14:textId="77777777" w:rsidR="00A066F1" w:rsidRPr="008F2C7D" w:rsidRDefault="00A066F1" w:rsidP="00A066F1">
            <w:pPr>
              <w:spacing w:before="0" w:line="240" w:lineRule="atLeast"/>
              <w:rPr>
                <w:rFonts w:ascii="Verdana" w:hAnsi="Verdana"/>
                <w:szCs w:val="24"/>
              </w:rPr>
            </w:pPr>
          </w:p>
        </w:tc>
      </w:tr>
      <w:tr w:rsidR="00A066F1" w:rsidRPr="008F2C7D" w14:paraId="0A9C9250" w14:textId="77777777">
        <w:trPr>
          <w:cantSplit/>
        </w:trPr>
        <w:tc>
          <w:tcPr>
            <w:tcW w:w="6911" w:type="dxa"/>
            <w:gridSpan w:val="2"/>
            <w:tcBorders>
              <w:top w:val="single" w:sz="12" w:space="0" w:color="auto"/>
            </w:tcBorders>
          </w:tcPr>
          <w:p w14:paraId="4E19554E" w14:textId="77777777" w:rsidR="00A066F1" w:rsidRPr="008F2C7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CEA7BCF" w14:textId="77777777" w:rsidR="00A066F1" w:rsidRPr="008F2C7D" w:rsidRDefault="00A066F1" w:rsidP="00A066F1">
            <w:pPr>
              <w:spacing w:before="0" w:line="240" w:lineRule="atLeast"/>
              <w:rPr>
                <w:rFonts w:ascii="Verdana" w:hAnsi="Verdana"/>
                <w:sz w:val="20"/>
              </w:rPr>
            </w:pPr>
          </w:p>
        </w:tc>
      </w:tr>
      <w:tr w:rsidR="00A066F1" w:rsidRPr="008F2C7D" w14:paraId="206FAD5B" w14:textId="77777777">
        <w:trPr>
          <w:cantSplit/>
          <w:trHeight w:val="23"/>
        </w:trPr>
        <w:tc>
          <w:tcPr>
            <w:tcW w:w="6911" w:type="dxa"/>
            <w:gridSpan w:val="2"/>
            <w:shd w:val="clear" w:color="auto" w:fill="auto"/>
          </w:tcPr>
          <w:p w14:paraId="33A5BFEF" w14:textId="77777777" w:rsidR="00A066F1" w:rsidRPr="008F2C7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F2C7D">
              <w:rPr>
                <w:rFonts w:ascii="Verdana" w:hAnsi="Verdana"/>
                <w:sz w:val="20"/>
                <w:szCs w:val="20"/>
              </w:rPr>
              <w:t>PLENARY MEETING</w:t>
            </w:r>
          </w:p>
        </w:tc>
        <w:tc>
          <w:tcPr>
            <w:tcW w:w="3120" w:type="dxa"/>
            <w:gridSpan w:val="2"/>
          </w:tcPr>
          <w:p w14:paraId="78C1087D" w14:textId="77777777" w:rsidR="00A066F1" w:rsidRPr="008F2C7D" w:rsidRDefault="00E55816" w:rsidP="00AA666F">
            <w:pPr>
              <w:tabs>
                <w:tab w:val="left" w:pos="851"/>
              </w:tabs>
              <w:spacing w:before="0" w:line="240" w:lineRule="atLeast"/>
              <w:rPr>
                <w:rFonts w:ascii="Verdana" w:hAnsi="Verdana"/>
                <w:sz w:val="20"/>
              </w:rPr>
            </w:pPr>
            <w:r w:rsidRPr="008F2C7D">
              <w:rPr>
                <w:rFonts w:ascii="Verdana" w:hAnsi="Verdana"/>
                <w:b/>
                <w:sz w:val="20"/>
              </w:rPr>
              <w:t>Addendum 24 to</w:t>
            </w:r>
            <w:r w:rsidRPr="008F2C7D">
              <w:rPr>
                <w:rFonts w:ascii="Verdana" w:hAnsi="Verdana"/>
                <w:b/>
                <w:sz w:val="20"/>
              </w:rPr>
              <w:br/>
              <w:t>Document 62</w:t>
            </w:r>
            <w:r w:rsidR="00A066F1" w:rsidRPr="008F2C7D">
              <w:rPr>
                <w:rFonts w:ascii="Verdana" w:hAnsi="Verdana"/>
                <w:b/>
                <w:sz w:val="20"/>
              </w:rPr>
              <w:t>-</w:t>
            </w:r>
            <w:r w:rsidR="005E10C9" w:rsidRPr="008F2C7D">
              <w:rPr>
                <w:rFonts w:ascii="Verdana" w:hAnsi="Verdana"/>
                <w:b/>
                <w:sz w:val="20"/>
              </w:rPr>
              <w:t>E</w:t>
            </w:r>
          </w:p>
        </w:tc>
      </w:tr>
      <w:tr w:rsidR="00A066F1" w:rsidRPr="008F2C7D" w14:paraId="019C39EC" w14:textId="77777777">
        <w:trPr>
          <w:cantSplit/>
          <w:trHeight w:val="23"/>
        </w:trPr>
        <w:tc>
          <w:tcPr>
            <w:tcW w:w="6911" w:type="dxa"/>
            <w:gridSpan w:val="2"/>
            <w:shd w:val="clear" w:color="auto" w:fill="auto"/>
          </w:tcPr>
          <w:p w14:paraId="775A3EF7" w14:textId="77777777" w:rsidR="00A066F1" w:rsidRPr="008F2C7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C2E91CD" w14:textId="77777777" w:rsidR="00A066F1" w:rsidRPr="008F2C7D" w:rsidRDefault="00420873" w:rsidP="00A066F1">
            <w:pPr>
              <w:tabs>
                <w:tab w:val="left" w:pos="993"/>
              </w:tabs>
              <w:spacing w:before="0"/>
              <w:rPr>
                <w:rFonts w:ascii="Verdana" w:hAnsi="Verdana"/>
                <w:sz w:val="20"/>
              </w:rPr>
            </w:pPr>
            <w:r w:rsidRPr="008F2C7D">
              <w:rPr>
                <w:rFonts w:ascii="Verdana" w:hAnsi="Verdana"/>
                <w:b/>
                <w:sz w:val="20"/>
              </w:rPr>
              <w:t>26 September 2023</w:t>
            </w:r>
          </w:p>
        </w:tc>
      </w:tr>
      <w:tr w:rsidR="00A066F1" w:rsidRPr="008F2C7D" w14:paraId="712A7506" w14:textId="77777777">
        <w:trPr>
          <w:cantSplit/>
          <w:trHeight w:val="23"/>
        </w:trPr>
        <w:tc>
          <w:tcPr>
            <w:tcW w:w="6911" w:type="dxa"/>
            <w:gridSpan w:val="2"/>
            <w:shd w:val="clear" w:color="auto" w:fill="auto"/>
          </w:tcPr>
          <w:p w14:paraId="6166BB0B" w14:textId="77777777" w:rsidR="00A066F1" w:rsidRPr="008F2C7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D228A8F" w14:textId="77777777" w:rsidR="00A066F1" w:rsidRPr="008F2C7D" w:rsidRDefault="00E55816" w:rsidP="00A066F1">
            <w:pPr>
              <w:tabs>
                <w:tab w:val="left" w:pos="993"/>
              </w:tabs>
              <w:spacing w:before="0"/>
              <w:rPr>
                <w:rFonts w:ascii="Verdana" w:hAnsi="Verdana"/>
                <w:b/>
                <w:sz w:val="20"/>
              </w:rPr>
            </w:pPr>
            <w:r w:rsidRPr="008F2C7D">
              <w:rPr>
                <w:rFonts w:ascii="Verdana" w:hAnsi="Verdana"/>
                <w:b/>
                <w:sz w:val="20"/>
              </w:rPr>
              <w:t>Original: English</w:t>
            </w:r>
          </w:p>
        </w:tc>
      </w:tr>
      <w:tr w:rsidR="00A066F1" w:rsidRPr="008F2C7D" w14:paraId="7D33CA12" w14:textId="77777777" w:rsidTr="00025864">
        <w:trPr>
          <w:cantSplit/>
          <w:trHeight w:val="23"/>
        </w:trPr>
        <w:tc>
          <w:tcPr>
            <w:tcW w:w="10031" w:type="dxa"/>
            <w:gridSpan w:val="4"/>
            <w:shd w:val="clear" w:color="auto" w:fill="auto"/>
          </w:tcPr>
          <w:p w14:paraId="04D868A9" w14:textId="77777777" w:rsidR="00A066F1" w:rsidRPr="008F2C7D" w:rsidRDefault="00A066F1" w:rsidP="00A066F1">
            <w:pPr>
              <w:tabs>
                <w:tab w:val="left" w:pos="993"/>
              </w:tabs>
              <w:spacing w:before="0"/>
              <w:rPr>
                <w:rFonts w:ascii="Verdana" w:hAnsi="Verdana"/>
                <w:b/>
                <w:sz w:val="20"/>
              </w:rPr>
            </w:pPr>
          </w:p>
        </w:tc>
      </w:tr>
      <w:tr w:rsidR="00E55816" w:rsidRPr="008F2C7D" w14:paraId="0503241D" w14:textId="77777777" w:rsidTr="00025864">
        <w:trPr>
          <w:cantSplit/>
          <w:trHeight w:val="23"/>
        </w:trPr>
        <w:tc>
          <w:tcPr>
            <w:tcW w:w="10031" w:type="dxa"/>
            <w:gridSpan w:val="4"/>
            <w:shd w:val="clear" w:color="auto" w:fill="auto"/>
          </w:tcPr>
          <w:p w14:paraId="46DC1AF6" w14:textId="77777777" w:rsidR="00E55816" w:rsidRPr="008F2C7D" w:rsidRDefault="00884D60" w:rsidP="00E55816">
            <w:pPr>
              <w:pStyle w:val="Source"/>
            </w:pPr>
            <w:r w:rsidRPr="008F2C7D">
              <w:t>Asia-Pacific Telecommunity Common Proposals</w:t>
            </w:r>
          </w:p>
        </w:tc>
      </w:tr>
      <w:tr w:rsidR="00E55816" w:rsidRPr="008F2C7D" w14:paraId="1792E7ED" w14:textId="77777777" w:rsidTr="00025864">
        <w:trPr>
          <w:cantSplit/>
          <w:trHeight w:val="23"/>
        </w:trPr>
        <w:tc>
          <w:tcPr>
            <w:tcW w:w="10031" w:type="dxa"/>
            <w:gridSpan w:val="4"/>
            <w:shd w:val="clear" w:color="auto" w:fill="auto"/>
          </w:tcPr>
          <w:p w14:paraId="648D30B8" w14:textId="77777777" w:rsidR="00E55816" w:rsidRPr="008F2C7D" w:rsidRDefault="007D5320" w:rsidP="00E55816">
            <w:pPr>
              <w:pStyle w:val="Title1"/>
            </w:pPr>
            <w:r w:rsidRPr="008F2C7D">
              <w:t>PROPOSALS FOR THE WORK OF THE CONFERENCE</w:t>
            </w:r>
          </w:p>
        </w:tc>
      </w:tr>
      <w:tr w:rsidR="00E55816" w:rsidRPr="008F2C7D" w14:paraId="73E410DF" w14:textId="77777777" w:rsidTr="00025864">
        <w:trPr>
          <w:cantSplit/>
          <w:trHeight w:val="23"/>
        </w:trPr>
        <w:tc>
          <w:tcPr>
            <w:tcW w:w="10031" w:type="dxa"/>
            <w:gridSpan w:val="4"/>
            <w:shd w:val="clear" w:color="auto" w:fill="auto"/>
          </w:tcPr>
          <w:p w14:paraId="79D823D8" w14:textId="77777777" w:rsidR="00E55816" w:rsidRPr="008F2C7D" w:rsidRDefault="00E55816" w:rsidP="00E55816">
            <w:pPr>
              <w:pStyle w:val="Title2"/>
            </w:pPr>
          </w:p>
        </w:tc>
      </w:tr>
      <w:tr w:rsidR="00A538A6" w:rsidRPr="008F2C7D" w14:paraId="2DA5F3DE" w14:textId="77777777" w:rsidTr="00025864">
        <w:trPr>
          <w:cantSplit/>
          <w:trHeight w:val="23"/>
        </w:trPr>
        <w:tc>
          <w:tcPr>
            <w:tcW w:w="10031" w:type="dxa"/>
            <w:gridSpan w:val="4"/>
            <w:shd w:val="clear" w:color="auto" w:fill="auto"/>
          </w:tcPr>
          <w:p w14:paraId="0F684183" w14:textId="77777777" w:rsidR="00A538A6" w:rsidRPr="008F2C7D" w:rsidRDefault="004B13CB" w:rsidP="004B13CB">
            <w:pPr>
              <w:pStyle w:val="Agendaitem"/>
              <w:rPr>
                <w:lang w:val="en-GB"/>
              </w:rPr>
            </w:pPr>
            <w:r w:rsidRPr="008F2C7D">
              <w:rPr>
                <w:lang w:val="en-GB"/>
              </w:rPr>
              <w:t>Agenda item 9.1</w:t>
            </w:r>
          </w:p>
        </w:tc>
      </w:tr>
    </w:tbl>
    <w:bookmarkEnd w:id="5"/>
    <w:bookmarkEnd w:id="6"/>
    <w:p w14:paraId="528944BE" w14:textId="77777777" w:rsidR="00187BD9" w:rsidRPr="008F2C7D" w:rsidRDefault="00F00F59" w:rsidP="006965F8">
      <w:r w:rsidRPr="008F2C7D">
        <w:t>9</w:t>
      </w:r>
      <w:r w:rsidRPr="008F2C7D">
        <w:tab/>
        <w:t>to consider and approve the Report of the Director of the Radiocommunication Bureau, in accordance with Article 7 of the ITU Convention</w:t>
      </w:r>
      <w:r w:rsidRPr="008F2C7D">
        <w:rPr>
          <w:bCs/>
        </w:rPr>
        <w:t>;</w:t>
      </w:r>
    </w:p>
    <w:p w14:paraId="771F1698" w14:textId="77777777" w:rsidR="00187BD9" w:rsidRPr="008F2C7D" w:rsidRDefault="00F00F59" w:rsidP="00570495">
      <w:r w:rsidRPr="008F2C7D">
        <w:t>9.1</w:t>
      </w:r>
      <w:r w:rsidRPr="008F2C7D">
        <w:tab/>
        <w:t>on the activities of the ITU Radiocommunication Sector since WRC</w:t>
      </w:r>
      <w:r w:rsidRPr="008F2C7D">
        <w:noBreakHyphen/>
        <w:t>19:</w:t>
      </w:r>
    </w:p>
    <w:p w14:paraId="60E897D4" w14:textId="77777777" w:rsidR="00482B81" w:rsidRPr="008F2C7D" w:rsidRDefault="00482B81" w:rsidP="00482B81">
      <w:pPr>
        <w:pStyle w:val="Headingb"/>
        <w:rPr>
          <w:lang w:val="en-GB"/>
        </w:rPr>
      </w:pPr>
      <w:r w:rsidRPr="008F2C7D">
        <w:rPr>
          <w:lang w:val="en-GB"/>
        </w:rPr>
        <w:t>Introduction </w:t>
      </w:r>
    </w:p>
    <w:p w14:paraId="1385BA7D" w14:textId="737BE7B8" w:rsidR="00482B81" w:rsidRPr="008F2C7D" w:rsidRDefault="00482B81" w:rsidP="00482B81">
      <w:r w:rsidRPr="008F2C7D">
        <w:t>APT Common Proposals (ACPs) on WRC-23 agenda item 9.1 are presented in the addenda of this document based on the following table:</w:t>
      </w:r>
    </w:p>
    <w:p w14:paraId="576BA233" w14:textId="77777777" w:rsidR="00D6466F" w:rsidRPr="008F2C7D" w:rsidRDefault="00D6466F" w:rsidP="00D6466F">
      <w:pPr>
        <w:pStyle w:val="Tablefin"/>
      </w:pPr>
    </w:p>
    <w:tbl>
      <w:tblPr>
        <w:tblStyle w:val="TableGrid"/>
        <w:tblW w:w="8817" w:type="dxa"/>
        <w:tblInd w:w="355" w:type="dxa"/>
        <w:tblLook w:val="04A0" w:firstRow="1" w:lastRow="0" w:firstColumn="1" w:lastColumn="0" w:noHBand="0" w:noVBand="1"/>
      </w:tblPr>
      <w:tblGrid>
        <w:gridCol w:w="5130"/>
        <w:gridCol w:w="3687"/>
      </w:tblGrid>
      <w:tr w:rsidR="00482B81" w:rsidRPr="008F2C7D" w14:paraId="6E5C6207" w14:textId="77777777" w:rsidTr="00F00F59">
        <w:trPr>
          <w:tblHeader/>
        </w:trPr>
        <w:tc>
          <w:tcPr>
            <w:tcW w:w="5130" w:type="dxa"/>
            <w:shd w:val="clear" w:color="auto" w:fill="auto"/>
            <w:vAlign w:val="center"/>
          </w:tcPr>
          <w:p w14:paraId="3145665C" w14:textId="0BEC79E3" w:rsidR="00482B81" w:rsidRPr="008F2C7D" w:rsidRDefault="00482B81" w:rsidP="00D6466F">
            <w:pPr>
              <w:pStyle w:val="Tablehead"/>
            </w:pPr>
            <w:r w:rsidRPr="008F2C7D">
              <w:t xml:space="preserve">Agenda </w:t>
            </w:r>
            <w:r w:rsidR="002C0AB0" w:rsidRPr="008F2C7D">
              <w:t>i</w:t>
            </w:r>
            <w:r w:rsidRPr="008F2C7D">
              <w:t xml:space="preserve">tem 9.1 </w:t>
            </w:r>
            <w:r w:rsidR="002C0AB0" w:rsidRPr="008F2C7D">
              <w:t>t</w:t>
            </w:r>
            <w:r w:rsidRPr="008F2C7D">
              <w:t>opic/</w:t>
            </w:r>
            <w:r w:rsidR="002C0AB0" w:rsidRPr="008F2C7D">
              <w:t>i</w:t>
            </w:r>
            <w:r w:rsidRPr="008F2C7D">
              <w:t>ssues</w:t>
            </w:r>
          </w:p>
        </w:tc>
        <w:tc>
          <w:tcPr>
            <w:tcW w:w="3687" w:type="dxa"/>
            <w:shd w:val="clear" w:color="auto" w:fill="auto"/>
            <w:vAlign w:val="center"/>
          </w:tcPr>
          <w:p w14:paraId="4E74B54E" w14:textId="77777777" w:rsidR="00482B81" w:rsidRPr="008F2C7D" w:rsidRDefault="00482B81" w:rsidP="00D6466F">
            <w:pPr>
              <w:pStyle w:val="Tablehead"/>
            </w:pPr>
            <w:r w:rsidRPr="008F2C7D">
              <w:t>Addendum</w:t>
            </w:r>
          </w:p>
        </w:tc>
      </w:tr>
      <w:tr w:rsidR="00482B81" w:rsidRPr="008F2C7D" w14:paraId="63F3CB05" w14:textId="77777777" w:rsidTr="00563318">
        <w:tc>
          <w:tcPr>
            <w:tcW w:w="5130" w:type="dxa"/>
          </w:tcPr>
          <w:p w14:paraId="7942F4EE" w14:textId="5127B712" w:rsidR="00482B81" w:rsidRPr="008F2C7D" w:rsidRDefault="00482B81" w:rsidP="00F365AE">
            <w:pPr>
              <w:pStyle w:val="Tabletext"/>
              <w:tabs>
                <w:tab w:val="clear" w:pos="567"/>
                <w:tab w:val="left" w:pos="665"/>
              </w:tabs>
            </w:pPr>
            <w:r w:rsidRPr="008F2C7D">
              <w:rPr>
                <w:b/>
                <w:bCs/>
              </w:rPr>
              <w:t>(9.1-a)</w:t>
            </w:r>
            <w:r w:rsidRPr="008F2C7D">
              <w:tab/>
              <w:t xml:space="preserve">In accordance with Resolution </w:t>
            </w:r>
            <w:r w:rsidRPr="008F2C7D">
              <w:rPr>
                <w:b/>
                <w:bCs/>
              </w:rPr>
              <w:t>657 (Rev.WRC</w:t>
            </w:r>
            <w:r w:rsidRPr="008F2C7D">
              <w:rPr>
                <w:b/>
                <w:bCs/>
              </w:rPr>
              <w:noBreakHyphen/>
              <w:t>19)</w:t>
            </w:r>
            <w:r w:rsidRPr="008F2C7D">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tc>
        <w:tc>
          <w:tcPr>
            <w:tcW w:w="3687" w:type="dxa"/>
          </w:tcPr>
          <w:p w14:paraId="18BB4932" w14:textId="77777777" w:rsidR="00482B81" w:rsidRPr="008F2C7D" w:rsidRDefault="00482B81" w:rsidP="0081373A">
            <w:pPr>
              <w:pStyle w:val="Tabletext"/>
            </w:pPr>
            <w:r w:rsidRPr="008F2C7D">
              <w:t>Addendum 1 (Add.24)</w:t>
            </w:r>
          </w:p>
        </w:tc>
      </w:tr>
      <w:tr w:rsidR="00482B81" w:rsidRPr="008F2C7D" w14:paraId="6AE123F4" w14:textId="77777777" w:rsidTr="00563318">
        <w:tc>
          <w:tcPr>
            <w:tcW w:w="5130" w:type="dxa"/>
          </w:tcPr>
          <w:p w14:paraId="1AC06013" w14:textId="77445815" w:rsidR="00482B81" w:rsidRPr="008F2C7D" w:rsidRDefault="00482B81" w:rsidP="00F365AE">
            <w:pPr>
              <w:pStyle w:val="Tabletext"/>
              <w:tabs>
                <w:tab w:val="clear" w:pos="567"/>
                <w:tab w:val="left" w:pos="665"/>
              </w:tabs>
            </w:pPr>
            <w:r w:rsidRPr="008F2C7D">
              <w:rPr>
                <w:b/>
                <w:bCs/>
              </w:rPr>
              <w:t>(9.1-b)</w:t>
            </w:r>
            <w:r w:rsidR="00F365AE" w:rsidRPr="008F2C7D">
              <w:tab/>
            </w:r>
            <w:r w:rsidRPr="008F2C7D">
              <w:t>Review the amateur service and the amateur-satellite service allocations in the frequency band 1 240</w:t>
            </w:r>
            <w:r w:rsidRPr="008F2C7D">
              <w:noBreakHyphen/>
              <w:t xml:space="preserve">1 300 MHz to determine if additional measures are required to ensure protection of the radionavigation-satellite service (space-to-Earth) operating in the same band in accordance with Resolution </w:t>
            </w:r>
            <w:r w:rsidRPr="008F2C7D">
              <w:rPr>
                <w:b/>
                <w:bCs/>
              </w:rPr>
              <w:t>774 (WRC</w:t>
            </w:r>
            <w:r w:rsidRPr="008F2C7D">
              <w:rPr>
                <w:b/>
                <w:bCs/>
              </w:rPr>
              <w:noBreakHyphen/>
              <w:t>19)</w:t>
            </w:r>
            <w:r w:rsidRPr="008F2C7D">
              <w:t>;</w:t>
            </w:r>
          </w:p>
        </w:tc>
        <w:tc>
          <w:tcPr>
            <w:tcW w:w="3687" w:type="dxa"/>
          </w:tcPr>
          <w:p w14:paraId="613289E6" w14:textId="77777777" w:rsidR="00482B81" w:rsidRPr="008F2C7D" w:rsidRDefault="00482B81" w:rsidP="0081373A">
            <w:pPr>
              <w:pStyle w:val="Tabletext"/>
            </w:pPr>
            <w:r w:rsidRPr="008F2C7D">
              <w:t>Addendum 2 (Add.24)</w:t>
            </w:r>
          </w:p>
        </w:tc>
      </w:tr>
      <w:tr w:rsidR="00482B81" w:rsidRPr="008F2C7D" w14:paraId="0738E9D6" w14:textId="77777777" w:rsidTr="00563318">
        <w:tc>
          <w:tcPr>
            <w:tcW w:w="5130" w:type="dxa"/>
          </w:tcPr>
          <w:p w14:paraId="143B9176" w14:textId="5C328019" w:rsidR="00482B81" w:rsidRPr="008F2C7D" w:rsidRDefault="00482B81" w:rsidP="00F365AE">
            <w:pPr>
              <w:pStyle w:val="Tabletext"/>
              <w:tabs>
                <w:tab w:val="clear" w:pos="567"/>
                <w:tab w:val="left" w:pos="665"/>
              </w:tabs>
            </w:pPr>
            <w:r w:rsidRPr="008F2C7D">
              <w:rPr>
                <w:b/>
                <w:bCs/>
              </w:rPr>
              <w:t>(9.1-c)</w:t>
            </w:r>
            <w:r w:rsidRPr="008F2C7D">
              <w:tab/>
            </w:r>
            <w:r w:rsidRPr="008F2C7D">
              <w:rPr>
                <w:lang w:eastAsia="nl-NL"/>
              </w:rPr>
              <w:t>S</w:t>
            </w:r>
            <w:r w:rsidRPr="008F2C7D">
              <w:t xml:space="preserve">tudy the use of International Mobile Telecommunication systems for fixed wireless broadband in the frequency bands allocated to the fixed service on a primary basis, in accordance with Resolution </w:t>
            </w:r>
            <w:r w:rsidRPr="008F2C7D">
              <w:rPr>
                <w:b/>
                <w:bCs/>
              </w:rPr>
              <w:t>175 (WRC</w:t>
            </w:r>
            <w:r w:rsidRPr="008F2C7D">
              <w:rPr>
                <w:b/>
                <w:bCs/>
              </w:rPr>
              <w:noBreakHyphen/>
              <w:t>19)</w:t>
            </w:r>
            <w:r w:rsidRPr="008F2C7D">
              <w:t>;</w:t>
            </w:r>
          </w:p>
        </w:tc>
        <w:tc>
          <w:tcPr>
            <w:tcW w:w="3687" w:type="dxa"/>
          </w:tcPr>
          <w:p w14:paraId="4C482825" w14:textId="77777777" w:rsidR="00482B81" w:rsidRPr="008F2C7D" w:rsidRDefault="00482B81" w:rsidP="0081373A">
            <w:pPr>
              <w:pStyle w:val="Tabletext"/>
            </w:pPr>
            <w:r w:rsidRPr="008F2C7D">
              <w:t>Addendum 3 (Add.24)</w:t>
            </w:r>
          </w:p>
        </w:tc>
      </w:tr>
      <w:tr w:rsidR="00482B81" w:rsidRPr="008F2C7D" w14:paraId="4E4BB4AE" w14:textId="77777777" w:rsidTr="00563318">
        <w:tc>
          <w:tcPr>
            <w:tcW w:w="5130" w:type="dxa"/>
          </w:tcPr>
          <w:p w14:paraId="2D6F7AC7" w14:textId="7CE8566F" w:rsidR="00482B81" w:rsidRPr="008F2C7D" w:rsidRDefault="00482B81" w:rsidP="00F365AE">
            <w:pPr>
              <w:pStyle w:val="Tabletext"/>
              <w:tabs>
                <w:tab w:val="clear" w:pos="567"/>
                <w:tab w:val="left" w:pos="665"/>
              </w:tabs>
            </w:pPr>
            <w:r w:rsidRPr="008F2C7D">
              <w:rPr>
                <w:b/>
                <w:bCs/>
              </w:rPr>
              <w:t>(9.1-d)</w:t>
            </w:r>
            <w:r w:rsidR="00F365AE" w:rsidRPr="008F2C7D">
              <w:tab/>
            </w:r>
            <w:r w:rsidRPr="008F2C7D">
              <w:t>Protection of EESS (passive) in the frequency band 36-37 GHz from non-GSO FSS space stations;</w:t>
            </w:r>
          </w:p>
        </w:tc>
        <w:tc>
          <w:tcPr>
            <w:tcW w:w="3687" w:type="dxa"/>
          </w:tcPr>
          <w:p w14:paraId="28C5FB70" w14:textId="43179C12" w:rsidR="00482B81" w:rsidRPr="008F2C7D" w:rsidRDefault="00482B81" w:rsidP="0081373A">
            <w:pPr>
              <w:pStyle w:val="Tabletext"/>
            </w:pPr>
            <w:r w:rsidRPr="008F2C7D">
              <w:t>No addendum 4 (Add.24)</w:t>
            </w:r>
          </w:p>
        </w:tc>
      </w:tr>
      <w:tr w:rsidR="00482B81" w:rsidRPr="008F2C7D" w14:paraId="56637401" w14:textId="77777777" w:rsidTr="00563318">
        <w:tc>
          <w:tcPr>
            <w:tcW w:w="5130" w:type="dxa"/>
          </w:tcPr>
          <w:p w14:paraId="495F4B81" w14:textId="77777777" w:rsidR="00482B81" w:rsidRPr="008F2C7D" w:rsidRDefault="00482B81" w:rsidP="00F365AE">
            <w:pPr>
              <w:pStyle w:val="Tabletext"/>
              <w:keepNext/>
              <w:keepLines/>
            </w:pPr>
            <w:r w:rsidRPr="008F2C7D">
              <w:rPr>
                <w:b/>
                <w:bCs/>
              </w:rPr>
              <w:lastRenderedPageBreak/>
              <w:t>Resolution 427 (WRC-19)</w:t>
            </w:r>
            <w:r w:rsidRPr="008F2C7D">
              <w:t xml:space="preserve">: </w:t>
            </w:r>
          </w:p>
          <w:p w14:paraId="29DA2D2C" w14:textId="6D56E5BB" w:rsidR="00482B81" w:rsidRPr="008F2C7D" w:rsidRDefault="008F2C7D" w:rsidP="00F365AE">
            <w:pPr>
              <w:pStyle w:val="Tabletext"/>
              <w:keepNext/>
              <w:keepLines/>
              <w:rPr>
                <w:iCs/>
              </w:rPr>
            </w:pPr>
            <w:r w:rsidRPr="008F2C7D">
              <w:rPr>
                <w:iCs/>
              </w:rPr>
              <w:t>“</w:t>
            </w:r>
            <w:r w:rsidR="00482B81" w:rsidRPr="008F2C7D">
              <w:rPr>
                <w:iCs/>
              </w:rPr>
              <w:t xml:space="preserve">to study the Articles, limited to Chapters </w:t>
            </w:r>
            <w:r w:rsidR="00482B81" w:rsidRPr="008F2C7D">
              <w:rPr>
                <w:b/>
                <w:bCs/>
                <w:iCs/>
              </w:rPr>
              <w:t>IV</w:t>
            </w:r>
            <w:r w:rsidR="00482B81" w:rsidRPr="008F2C7D">
              <w:rPr>
                <w:iCs/>
              </w:rPr>
              <w:t xml:space="preserve">, </w:t>
            </w:r>
            <w:r w:rsidR="00482B81" w:rsidRPr="008F2C7D">
              <w:rPr>
                <w:b/>
                <w:bCs/>
                <w:iCs/>
              </w:rPr>
              <w:t>V</w:t>
            </w:r>
            <w:r w:rsidR="00482B81" w:rsidRPr="008F2C7D">
              <w:rPr>
                <w:iCs/>
              </w:rPr>
              <w:t xml:space="preserve">, </w:t>
            </w:r>
            <w:r w:rsidR="00482B81" w:rsidRPr="008F2C7D">
              <w:rPr>
                <w:b/>
                <w:bCs/>
                <w:iCs/>
              </w:rPr>
              <w:t>VI</w:t>
            </w:r>
            <w:r w:rsidR="00482B81" w:rsidRPr="008F2C7D">
              <w:rPr>
                <w:iCs/>
              </w:rPr>
              <w:t xml:space="preserve"> and </w:t>
            </w:r>
            <w:r w:rsidR="00482B81" w:rsidRPr="008F2C7D">
              <w:rPr>
                <w:b/>
                <w:bCs/>
                <w:iCs/>
              </w:rPr>
              <w:t>VIII</w:t>
            </w:r>
            <w:r w:rsidR="00482B81" w:rsidRPr="008F2C7D">
              <w:rPr>
                <w:iCs/>
              </w:rPr>
              <w:t xml:space="preserve">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tc>
        <w:tc>
          <w:tcPr>
            <w:tcW w:w="3687" w:type="dxa"/>
          </w:tcPr>
          <w:p w14:paraId="3203C9DA" w14:textId="7BCB42CA" w:rsidR="00482B81" w:rsidRPr="008F2C7D" w:rsidRDefault="00482B81" w:rsidP="00F365AE">
            <w:pPr>
              <w:pStyle w:val="Tabletext"/>
              <w:keepNext/>
              <w:keepLines/>
            </w:pPr>
            <w:r w:rsidRPr="008F2C7D">
              <w:t>Addendum 5 (Add.24)</w:t>
            </w:r>
          </w:p>
        </w:tc>
      </w:tr>
      <w:tr w:rsidR="00482B81" w:rsidRPr="008F2C7D" w14:paraId="668E84D7" w14:textId="77777777" w:rsidTr="00563318">
        <w:tc>
          <w:tcPr>
            <w:tcW w:w="5130" w:type="dxa"/>
          </w:tcPr>
          <w:p w14:paraId="406632F7" w14:textId="77777777" w:rsidR="00482B81" w:rsidRPr="008F2C7D" w:rsidRDefault="00482B81" w:rsidP="0081373A">
            <w:pPr>
              <w:pStyle w:val="Tabletext"/>
            </w:pPr>
            <w:r w:rsidRPr="008F2C7D">
              <w:rPr>
                <w:b/>
                <w:bCs/>
              </w:rPr>
              <w:t>Resolution 655 (WRC-15)</w:t>
            </w:r>
            <w:r w:rsidRPr="008F2C7D">
              <w:t xml:space="preserve">: </w:t>
            </w:r>
          </w:p>
          <w:p w14:paraId="31BCDA2A" w14:textId="5741DACE" w:rsidR="00482B81" w:rsidRPr="008F2C7D" w:rsidRDefault="00482B81" w:rsidP="0081373A">
            <w:pPr>
              <w:pStyle w:val="Tabletext"/>
              <w:rPr>
                <w:iCs/>
              </w:rPr>
            </w:pPr>
            <w:r w:rsidRPr="008F2C7D">
              <w:rPr>
                <w:iCs/>
              </w:rPr>
              <w:t>Definition of time scale and dissemination of time signals via radiocommunication systems</w:t>
            </w:r>
          </w:p>
        </w:tc>
        <w:tc>
          <w:tcPr>
            <w:tcW w:w="3687" w:type="dxa"/>
          </w:tcPr>
          <w:p w14:paraId="350A4890" w14:textId="3FCE40EF" w:rsidR="00482B81" w:rsidRPr="008F2C7D" w:rsidRDefault="00482B81" w:rsidP="0081373A">
            <w:pPr>
              <w:pStyle w:val="Tabletext"/>
            </w:pPr>
            <w:r w:rsidRPr="008F2C7D">
              <w:t>Addendum 6 (Add.24)</w:t>
            </w:r>
          </w:p>
        </w:tc>
      </w:tr>
    </w:tbl>
    <w:p w14:paraId="7EB2C2CC" w14:textId="77777777" w:rsidR="00241FA2" w:rsidRPr="008F2C7D" w:rsidRDefault="00241FA2" w:rsidP="000E3A71">
      <w:pPr>
        <w:pStyle w:val="Tablefin"/>
      </w:pPr>
    </w:p>
    <w:p w14:paraId="3E292E7B" w14:textId="77777777" w:rsidR="000E3A71" w:rsidRPr="008F2C7D" w:rsidRDefault="000E3A71">
      <w:pPr>
        <w:jc w:val="center"/>
      </w:pPr>
      <w:r w:rsidRPr="008F2C7D">
        <w:t>______________</w:t>
      </w:r>
    </w:p>
    <w:p w14:paraId="2AE7F66F" w14:textId="21374897" w:rsidR="00187BD9" w:rsidRPr="00B33DD6" w:rsidRDefault="00187BD9" w:rsidP="00187BD9">
      <w:pPr>
        <w:tabs>
          <w:tab w:val="clear" w:pos="1134"/>
          <w:tab w:val="clear" w:pos="1871"/>
          <w:tab w:val="clear" w:pos="2268"/>
        </w:tabs>
        <w:overflowPunct/>
        <w:autoSpaceDE/>
        <w:autoSpaceDN/>
        <w:adjustRightInd/>
        <w:spacing w:before="0"/>
        <w:textAlignment w:val="auto"/>
      </w:pPr>
    </w:p>
    <w:sectPr w:rsidR="00187BD9" w:rsidRPr="00B33DD6"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98E4" w14:textId="77777777" w:rsidR="00896C2B" w:rsidRDefault="00896C2B">
      <w:r>
        <w:separator/>
      </w:r>
    </w:p>
  </w:endnote>
  <w:endnote w:type="continuationSeparator" w:id="0">
    <w:p w14:paraId="0396B0F0" w14:textId="77777777" w:rsidR="00896C2B" w:rsidRDefault="0089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1F3B" w14:textId="77777777" w:rsidR="00E45D05" w:rsidRDefault="00E45D05">
    <w:pPr>
      <w:framePr w:wrap="around" w:vAnchor="text" w:hAnchor="margin" w:xAlign="right" w:y="1"/>
    </w:pPr>
    <w:r>
      <w:fldChar w:fldCharType="begin"/>
    </w:r>
    <w:r>
      <w:instrText xml:space="preserve">PAGE  </w:instrText>
    </w:r>
    <w:r>
      <w:fldChar w:fldCharType="end"/>
    </w:r>
  </w:p>
  <w:p w14:paraId="5CBBDD31" w14:textId="088BB52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F2C7D">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9F82" w14:textId="3FD6438C" w:rsidR="00E45D05" w:rsidRDefault="00E45D05" w:rsidP="009B1EA1">
    <w:pPr>
      <w:pStyle w:val="Footer"/>
    </w:pPr>
    <w:r>
      <w:fldChar w:fldCharType="begin"/>
    </w:r>
    <w:r w:rsidRPr="0041348E">
      <w:rPr>
        <w:lang w:val="en-US"/>
      </w:rPr>
      <w:instrText xml:space="preserve"> FILENAME \p  \* MERGEFORMAT </w:instrText>
    </w:r>
    <w:r>
      <w:fldChar w:fldCharType="separate"/>
    </w:r>
    <w:r w:rsidR="00926939">
      <w:rPr>
        <w:lang w:val="en-US"/>
      </w:rPr>
      <w:t>P:\ENG\ITU-R\CONF-R\CMR23\000\062ADD24E.docx</w:t>
    </w:r>
    <w:r>
      <w:fldChar w:fldCharType="end"/>
    </w:r>
    <w:r w:rsidR="00926939">
      <w:t xml:space="preserve"> (528643)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5FEE" w14:textId="7A86D34F" w:rsidR="00926939" w:rsidRDefault="00926939">
    <w:pPr>
      <w:pStyle w:val="Footer"/>
    </w:pPr>
    <w:r>
      <w:fldChar w:fldCharType="begin"/>
    </w:r>
    <w:r w:rsidRPr="0041348E">
      <w:rPr>
        <w:lang w:val="en-US"/>
      </w:rPr>
      <w:instrText xml:space="preserve"> FILENAME \p  \* MERGEFORMAT </w:instrText>
    </w:r>
    <w:r>
      <w:fldChar w:fldCharType="separate"/>
    </w:r>
    <w:r>
      <w:rPr>
        <w:lang w:val="en-US"/>
      </w:rPr>
      <w:t>P:\ENG\ITU-R\CONF-R\CMR23\000\062ADD24E.docx</w:t>
    </w:r>
    <w:r>
      <w:fldChar w:fldCharType="end"/>
    </w:r>
    <w:r>
      <w:t xml:space="preserve"> (528643)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9A7A" w14:textId="77777777" w:rsidR="00896C2B" w:rsidRDefault="00896C2B">
      <w:r>
        <w:rPr>
          <w:b/>
        </w:rPr>
        <w:t>_______________</w:t>
      </w:r>
    </w:p>
  </w:footnote>
  <w:footnote w:type="continuationSeparator" w:id="0">
    <w:p w14:paraId="07F8B935" w14:textId="77777777" w:rsidR="00896C2B" w:rsidRDefault="0089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21C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E0F8559"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62(Add.24)</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370862"/>
    <w:multiLevelType w:val="hybridMultilevel"/>
    <w:tmpl w:val="423095F2"/>
    <w:lvl w:ilvl="0" w:tplc="5BA0A5DE">
      <w:start w:val="1"/>
      <w:numFmt w:val="bullet"/>
      <w:pStyle w:val="ListParagraph"/>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938761">
    <w:abstractNumId w:val="0"/>
  </w:num>
  <w:num w:numId="2" w16cid:durableId="64435826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01612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2C1A"/>
    <w:rsid w:val="000D154B"/>
    <w:rsid w:val="000D2DAF"/>
    <w:rsid w:val="000E3A71"/>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C0AB0"/>
    <w:rsid w:val="002C30C2"/>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64280"/>
    <w:rsid w:val="00482B81"/>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373A"/>
    <w:rsid w:val="00814037"/>
    <w:rsid w:val="00841216"/>
    <w:rsid w:val="00842AF0"/>
    <w:rsid w:val="0086171E"/>
    <w:rsid w:val="00872FC8"/>
    <w:rsid w:val="008845D0"/>
    <w:rsid w:val="00884D60"/>
    <w:rsid w:val="00896C2B"/>
    <w:rsid w:val="00896E56"/>
    <w:rsid w:val="008A483D"/>
    <w:rsid w:val="008B43F2"/>
    <w:rsid w:val="008B6CFF"/>
    <w:rsid w:val="008F2C7D"/>
    <w:rsid w:val="00926939"/>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33DD6"/>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2546"/>
    <w:rsid w:val="00CE388F"/>
    <w:rsid w:val="00CE5E47"/>
    <w:rsid w:val="00CF020F"/>
    <w:rsid w:val="00CF2B5B"/>
    <w:rsid w:val="00D14CE0"/>
    <w:rsid w:val="00D255D4"/>
    <w:rsid w:val="00D268B3"/>
    <w:rsid w:val="00D52FD6"/>
    <w:rsid w:val="00D54009"/>
    <w:rsid w:val="00D5651D"/>
    <w:rsid w:val="00D57A34"/>
    <w:rsid w:val="00D6466F"/>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0F59"/>
    <w:rsid w:val="00F02766"/>
    <w:rsid w:val="00F05BD4"/>
    <w:rsid w:val="00F06473"/>
    <w:rsid w:val="00F320AA"/>
    <w:rsid w:val="00F365AE"/>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D938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99"/>
    <w:qFormat/>
    <w:rsid w:val="00482B81"/>
    <w:pPr>
      <w:numPr>
        <w:numId w:val="3"/>
      </w:numPr>
      <w:tabs>
        <w:tab w:val="clear" w:pos="1134"/>
        <w:tab w:val="clear" w:pos="1871"/>
        <w:tab w:val="clear" w:pos="2268"/>
      </w:tabs>
      <w:overflowPunct/>
      <w:autoSpaceDE/>
      <w:autoSpaceDN/>
      <w:adjustRightInd/>
      <w:spacing w:before="0"/>
      <w:textAlignment w:val="auto"/>
    </w:pPr>
    <w:rPr>
      <w:rFonts w:eastAsia="BatangChe"/>
      <w:szCs w:val="24"/>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99"/>
    <w:locked/>
    <w:rsid w:val="00482B81"/>
    <w:rPr>
      <w:rFonts w:ascii="Times New Roman" w:eastAsia="BatangChe" w:hAnsi="Times New Roman"/>
      <w:sz w:val="24"/>
      <w:szCs w:val="24"/>
      <w:lang w:val="en-GB" w:eastAsia="en-US"/>
    </w:rPr>
  </w:style>
  <w:style w:type="table" w:styleId="TableGrid">
    <w:name w:val="Table Grid"/>
    <w:basedOn w:val="TableNormal"/>
    <w:uiPriority w:val="59"/>
    <w:rsid w:val="00482B81"/>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482B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R23-WRC23-C-0062!A24!MSW-E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77718-6F2A-4E6E-AEB1-A35EC0CF409A}">
  <ds:schemaRefs>
    <ds:schemaRef ds:uri="http://schemas.microsoft.com/sharepoint/events"/>
  </ds:schemaRefs>
</ds:datastoreItem>
</file>

<file path=customXml/itemProps2.xml><?xml version="1.0" encoding="utf-8"?>
<ds:datastoreItem xmlns:ds="http://schemas.openxmlformats.org/officeDocument/2006/customXml" ds:itemID="{3F1CF0E8-1657-4BAF-A87D-B5F47B720E5A}">
  <ds:schemaRefs>
    <ds:schemaRef ds:uri="http://schemas.openxmlformats.org/officeDocument/2006/bibliography"/>
  </ds:schemaRefs>
</ds:datastoreItem>
</file>

<file path=customXml/itemProps3.xml><?xml version="1.0" encoding="utf-8"?>
<ds:datastoreItem xmlns:ds="http://schemas.openxmlformats.org/officeDocument/2006/customXml" ds:itemID="{F1D44011-9F22-4DA5-8D29-8A24C5DE2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39AD5-B65F-417E-9E22-2020429F0D30}">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A5C1E424-51F9-4833-9E8C-9D0C85023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353</Words>
  <Characters>2137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2023-10-11T14:15:00Z</dcterms:created>
  <dcterms:modified xsi:type="dcterms:W3CDTF">2023-10-12T09:23:00Z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