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0834CA0" w14:textId="77777777" w:rsidTr="00F467B6">
        <w:trPr>
          <w:cantSplit/>
        </w:trPr>
        <w:tc>
          <w:tcPr>
            <w:tcW w:w="1560" w:type="dxa"/>
            <w:vAlign w:val="center"/>
          </w:tcPr>
          <w:p w14:paraId="45FCBAB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EE0AF37" wp14:editId="6CAEB8E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B94E56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A30E30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5F873A7" wp14:editId="2779795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44AD5E5" w14:textId="77777777">
        <w:trPr>
          <w:cantSplit/>
        </w:trPr>
        <w:tc>
          <w:tcPr>
            <w:tcW w:w="6911" w:type="dxa"/>
            <w:gridSpan w:val="2"/>
            <w:tcBorders>
              <w:bottom w:val="single" w:sz="12" w:space="0" w:color="auto"/>
            </w:tcBorders>
          </w:tcPr>
          <w:p w14:paraId="781F8D5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D7DF5C7" w14:textId="77777777" w:rsidR="00622560" w:rsidRPr="00622560" w:rsidRDefault="00622560" w:rsidP="00622560">
            <w:pPr>
              <w:spacing w:before="0" w:line="240" w:lineRule="atLeast"/>
              <w:rPr>
                <w:rFonts w:ascii="Verdana" w:hAnsi="Verdana"/>
                <w:sz w:val="20"/>
                <w:szCs w:val="24"/>
              </w:rPr>
            </w:pPr>
          </w:p>
        </w:tc>
      </w:tr>
      <w:tr w:rsidR="00622560" w:rsidRPr="00C324A8" w14:paraId="4E5C0576" w14:textId="77777777" w:rsidTr="00622560">
        <w:trPr>
          <w:cantSplit/>
        </w:trPr>
        <w:tc>
          <w:tcPr>
            <w:tcW w:w="6911" w:type="dxa"/>
            <w:gridSpan w:val="2"/>
            <w:tcBorders>
              <w:top w:val="single" w:sz="12" w:space="0" w:color="auto"/>
            </w:tcBorders>
          </w:tcPr>
          <w:p w14:paraId="15FC7CB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24A7AF7" w14:textId="77777777" w:rsidR="00622560" w:rsidRPr="00CB4E5A" w:rsidRDefault="00622560" w:rsidP="001B6360">
            <w:pPr>
              <w:spacing w:line="240" w:lineRule="atLeast"/>
              <w:rPr>
                <w:rFonts w:ascii="Verdana" w:hAnsi="Verdana"/>
                <w:b/>
                <w:bCs/>
                <w:sz w:val="20"/>
              </w:rPr>
            </w:pPr>
          </w:p>
        </w:tc>
      </w:tr>
      <w:tr w:rsidR="00622560" w:rsidRPr="00C324A8" w14:paraId="32F22780" w14:textId="77777777" w:rsidTr="00622560">
        <w:trPr>
          <w:cantSplit/>
          <w:trHeight w:val="23"/>
        </w:trPr>
        <w:tc>
          <w:tcPr>
            <w:tcW w:w="6911" w:type="dxa"/>
            <w:gridSpan w:val="2"/>
          </w:tcPr>
          <w:p w14:paraId="3B4A4E6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CAE39F5" w14:textId="477F1338"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62(Add.22)</w:t>
            </w:r>
            <w:r w:rsidR="00B7591D">
              <w:rPr>
                <w:rFonts w:ascii="Verdana" w:hAnsi="Verdana"/>
                <w:b/>
                <w:sz w:val="20"/>
              </w:rPr>
              <w:br/>
            </w:r>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4C676B4" w14:textId="77777777" w:rsidTr="00622560">
        <w:trPr>
          <w:cantSplit/>
          <w:trHeight w:val="23"/>
        </w:trPr>
        <w:tc>
          <w:tcPr>
            <w:tcW w:w="6911" w:type="dxa"/>
            <w:gridSpan w:val="2"/>
          </w:tcPr>
          <w:p w14:paraId="0EE21585" w14:textId="77777777" w:rsidR="008221A4" w:rsidRPr="00C324A8" w:rsidRDefault="008221A4" w:rsidP="00A466E6">
            <w:pPr>
              <w:spacing w:before="0"/>
              <w:rPr>
                <w:rFonts w:ascii="Verdana" w:hAnsi="Verdana"/>
                <w:b/>
                <w:smallCaps/>
                <w:sz w:val="20"/>
              </w:rPr>
            </w:pPr>
          </w:p>
        </w:tc>
        <w:tc>
          <w:tcPr>
            <w:tcW w:w="3120" w:type="dxa"/>
            <w:gridSpan w:val="2"/>
          </w:tcPr>
          <w:p w14:paraId="126055C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2F9F5BC9" w14:textId="77777777" w:rsidTr="00622560">
        <w:trPr>
          <w:cantSplit/>
          <w:trHeight w:val="23"/>
        </w:trPr>
        <w:tc>
          <w:tcPr>
            <w:tcW w:w="6911" w:type="dxa"/>
            <w:gridSpan w:val="2"/>
          </w:tcPr>
          <w:p w14:paraId="1CC4839A" w14:textId="77777777" w:rsidR="008221A4" w:rsidRPr="00CB4E5A" w:rsidRDefault="008221A4" w:rsidP="00A466E6">
            <w:pPr>
              <w:spacing w:before="0"/>
              <w:rPr>
                <w:rFonts w:ascii="Verdana" w:hAnsi="Verdana"/>
                <w:b/>
                <w:bCs/>
                <w:sz w:val="20"/>
              </w:rPr>
            </w:pPr>
          </w:p>
        </w:tc>
        <w:tc>
          <w:tcPr>
            <w:tcW w:w="3120" w:type="dxa"/>
            <w:gridSpan w:val="2"/>
          </w:tcPr>
          <w:p w14:paraId="39F964D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8776526" w14:textId="77777777" w:rsidTr="00FE20CB">
        <w:trPr>
          <w:cantSplit/>
          <w:trHeight w:val="23"/>
        </w:trPr>
        <w:tc>
          <w:tcPr>
            <w:tcW w:w="10031" w:type="dxa"/>
            <w:gridSpan w:val="4"/>
          </w:tcPr>
          <w:p w14:paraId="0F90FE45" w14:textId="77777777" w:rsidR="008221A4" w:rsidRDefault="008221A4" w:rsidP="008221A4">
            <w:pPr>
              <w:spacing w:before="0" w:line="240" w:lineRule="atLeast"/>
              <w:rPr>
                <w:rFonts w:ascii="Verdana" w:hAnsi="Verdana"/>
                <w:b/>
                <w:bCs/>
                <w:sz w:val="20"/>
              </w:rPr>
            </w:pPr>
          </w:p>
        </w:tc>
      </w:tr>
      <w:tr w:rsidR="008221A4" w14:paraId="165228F2" w14:textId="77777777">
        <w:trPr>
          <w:cantSplit/>
        </w:trPr>
        <w:tc>
          <w:tcPr>
            <w:tcW w:w="10031" w:type="dxa"/>
            <w:gridSpan w:val="4"/>
          </w:tcPr>
          <w:p w14:paraId="2770329B"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576C64" w14:paraId="4EB6CD1A" w14:textId="77777777">
        <w:trPr>
          <w:cantSplit/>
        </w:trPr>
        <w:tc>
          <w:tcPr>
            <w:tcW w:w="10031" w:type="dxa"/>
            <w:gridSpan w:val="4"/>
          </w:tcPr>
          <w:p w14:paraId="216F87BB" w14:textId="5E1AF98C" w:rsidR="00576C64" w:rsidRDefault="00576C64" w:rsidP="008221A4">
            <w:pPr>
              <w:pStyle w:val="Title1"/>
            </w:pPr>
            <w:bookmarkStart w:id="5" w:name="dtitle1" w:colFirst="0" w:colLast="0"/>
            <w:bookmarkEnd w:id="4"/>
            <w:r>
              <w:rPr>
                <w:rFonts w:hint="eastAsia"/>
                <w:lang w:eastAsia="zh-CN"/>
              </w:rPr>
              <w:t>有关大会工作的提案</w:t>
            </w:r>
          </w:p>
        </w:tc>
      </w:tr>
      <w:tr w:rsidR="00576C64" w14:paraId="219543A2" w14:textId="77777777">
        <w:trPr>
          <w:cantSplit/>
        </w:trPr>
        <w:tc>
          <w:tcPr>
            <w:tcW w:w="10031" w:type="dxa"/>
            <w:gridSpan w:val="4"/>
          </w:tcPr>
          <w:p w14:paraId="55E732D0" w14:textId="77777777" w:rsidR="00576C64" w:rsidRDefault="00576C64" w:rsidP="008221A4">
            <w:pPr>
              <w:pStyle w:val="Title2"/>
            </w:pPr>
            <w:bookmarkStart w:id="6" w:name="dtitle2" w:colFirst="0" w:colLast="0"/>
            <w:bookmarkEnd w:id="5"/>
          </w:p>
        </w:tc>
      </w:tr>
      <w:tr w:rsidR="00576C64" w14:paraId="07127E3A" w14:textId="77777777">
        <w:trPr>
          <w:cantSplit/>
        </w:trPr>
        <w:tc>
          <w:tcPr>
            <w:tcW w:w="10031" w:type="dxa"/>
            <w:gridSpan w:val="4"/>
          </w:tcPr>
          <w:p w14:paraId="7650712B" w14:textId="77777777" w:rsidR="00576C64" w:rsidRDefault="00576C64" w:rsidP="008221A4">
            <w:pPr>
              <w:pStyle w:val="Agendaitem"/>
            </w:pPr>
            <w:bookmarkStart w:id="7" w:name="dtitle3" w:colFirst="0" w:colLast="0"/>
            <w:bookmarkEnd w:id="6"/>
            <w:r w:rsidRPr="000273B7">
              <w:t>议项</w:t>
            </w:r>
            <w:r w:rsidRPr="000273B7">
              <w:t>7(I)</w:t>
            </w:r>
          </w:p>
        </w:tc>
      </w:tr>
    </w:tbl>
    <w:bookmarkEnd w:id="7"/>
    <w:p w14:paraId="3E88D749" w14:textId="77777777" w:rsidR="00D470B8" w:rsidRPr="001D4EC0" w:rsidRDefault="00D470B8"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22B7E18A" w14:textId="2E6DA9FD" w:rsidR="00D470B8" w:rsidRDefault="00D470B8" w:rsidP="009A5BC8">
      <w:pPr>
        <w:rPr>
          <w:rFonts w:ascii="SimSun" w:hAnsi="SimSun" w:cs="SimSun"/>
          <w:lang w:eastAsia="zh-CN"/>
        </w:rPr>
      </w:pPr>
      <w:r w:rsidRPr="003E4D1F">
        <w:rPr>
          <w:lang w:eastAsia="zh-CN"/>
        </w:rPr>
        <w:t>7(</w:t>
      </w:r>
      <w:r>
        <w:rPr>
          <w:lang w:eastAsia="zh-CN"/>
        </w:rPr>
        <w:t>I</w:t>
      </w:r>
      <w:r w:rsidRPr="003E4D1F">
        <w:rPr>
          <w:lang w:eastAsia="zh-CN"/>
        </w:rPr>
        <w:t>)</w:t>
      </w:r>
      <w:r w:rsidRPr="003E4D1F">
        <w:rPr>
          <w:lang w:eastAsia="zh-CN"/>
        </w:rPr>
        <w:tab/>
      </w:r>
      <w:r w:rsidRPr="00B7591D">
        <w:rPr>
          <w:rFonts w:cs="SimSun" w:hint="eastAsia"/>
          <w:lang w:eastAsia="zh-CN"/>
        </w:rPr>
        <w:t>议题</w:t>
      </w:r>
      <w:r w:rsidRPr="00B7591D">
        <w:rPr>
          <w:rFonts w:cs="SimSun"/>
          <w:lang w:eastAsia="zh-CN"/>
        </w:rPr>
        <w:t xml:space="preserve">I </w:t>
      </w:r>
      <w:r w:rsidR="00B7591D" w:rsidRPr="00B7591D">
        <w:rPr>
          <w:rFonts w:cs="SimSun"/>
          <w:lang w:eastAsia="zh-CN"/>
        </w:rPr>
        <w:t>–</w:t>
      </w:r>
      <w:r w:rsidRPr="00B7591D">
        <w:rPr>
          <w:rFonts w:cs="SimSun"/>
          <w:lang w:eastAsia="zh-CN"/>
        </w:rPr>
        <w:t xml:space="preserve"> </w:t>
      </w:r>
      <w:r w:rsidRPr="00B7591D">
        <w:rPr>
          <w:rFonts w:cs="SimSun" w:hint="eastAsia"/>
          <w:lang w:eastAsia="zh-CN"/>
        </w:rPr>
        <w:t>《无线电规则》附录</w:t>
      </w:r>
      <w:r w:rsidRPr="00B7591D">
        <w:rPr>
          <w:rFonts w:cs="SimSun" w:hint="eastAsia"/>
          <w:b/>
          <w:bCs/>
          <w:lang w:eastAsia="zh-CN"/>
        </w:rPr>
        <w:t>30B</w:t>
      </w:r>
      <w:r w:rsidRPr="00B7591D">
        <w:rPr>
          <w:rFonts w:cs="SimSun" w:hint="eastAsia"/>
          <w:lang w:eastAsia="zh-CN"/>
        </w:rPr>
        <w:t>下的特别协议</w:t>
      </w:r>
    </w:p>
    <w:p w14:paraId="32ABAB93" w14:textId="71113823" w:rsidR="001006F6" w:rsidRPr="00646E13" w:rsidRDefault="001006F6" w:rsidP="001006F6">
      <w:pPr>
        <w:pStyle w:val="Headingb"/>
        <w:rPr>
          <w:lang w:eastAsia="zh-CN"/>
        </w:rPr>
      </w:pPr>
      <w:r>
        <w:rPr>
          <w:rFonts w:hint="eastAsia"/>
          <w:lang w:eastAsia="zh-CN"/>
        </w:rPr>
        <w:t>引言</w:t>
      </w:r>
    </w:p>
    <w:p w14:paraId="7EE1E590" w14:textId="2C29E9AC" w:rsidR="001006F6" w:rsidRPr="00646E13" w:rsidRDefault="001006F6" w:rsidP="001006F6">
      <w:pPr>
        <w:ind w:firstLineChars="200" w:firstLine="480"/>
        <w:rPr>
          <w:lang w:eastAsia="zh-CN"/>
        </w:rPr>
      </w:pPr>
      <w:r w:rsidRPr="00640712">
        <w:rPr>
          <w:rFonts w:hint="eastAsia"/>
          <w:lang w:eastAsia="zh-CN"/>
        </w:rPr>
        <w:t>APT</w:t>
      </w:r>
      <w:r w:rsidRPr="00640712">
        <w:rPr>
          <w:rFonts w:hint="eastAsia"/>
          <w:lang w:eastAsia="zh-CN"/>
        </w:rPr>
        <w:t>成员审议了</w:t>
      </w:r>
      <w:r w:rsidRPr="00640712">
        <w:rPr>
          <w:rFonts w:hint="eastAsia"/>
          <w:lang w:eastAsia="zh-CN"/>
        </w:rPr>
        <w:t>WRC-23</w:t>
      </w:r>
      <w:r w:rsidRPr="00640712">
        <w:rPr>
          <w:rFonts w:hint="eastAsia"/>
          <w:lang w:eastAsia="zh-CN"/>
        </w:rPr>
        <w:t>议项</w:t>
      </w:r>
      <w:r w:rsidRPr="00640712">
        <w:rPr>
          <w:rFonts w:hint="eastAsia"/>
          <w:lang w:eastAsia="zh-CN"/>
        </w:rPr>
        <w:t>7</w:t>
      </w:r>
      <w:r w:rsidRPr="00640712">
        <w:rPr>
          <w:rFonts w:hint="eastAsia"/>
          <w:lang w:eastAsia="zh-CN"/>
        </w:rPr>
        <w:t>议题</w:t>
      </w:r>
      <w:r>
        <w:rPr>
          <w:rFonts w:hint="eastAsia"/>
          <w:lang w:eastAsia="zh-CN"/>
        </w:rPr>
        <w:t>I</w:t>
      </w:r>
      <w:r w:rsidRPr="00640712">
        <w:rPr>
          <w:rFonts w:hint="eastAsia"/>
          <w:lang w:eastAsia="zh-CN"/>
        </w:rPr>
        <w:t>并起草了</w:t>
      </w:r>
      <w:r w:rsidRPr="00640712">
        <w:rPr>
          <w:rFonts w:hint="eastAsia"/>
          <w:lang w:eastAsia="zh-CN"/>
        </w:rPr>
        <w:t>APT</w:t>
      </w:r>
      <w:r w:rsidRPr="00640712">
        <w:rPr>
          <w:rFonts w:hint="eastAsia"/>
          <w:lang w:eastAsia="zh-CN"/>
        </w:rPr>
        <w:t>共同提案，以支持在</w:t>
      </w:r>
      <w:r w:rsidRPr="00640712">
        <w:rPr>
          <w:rFonts w:hint="eastAsia"/>
          <w:lang w:eastAsia="zh-CN"/>
        </w:rPr>
        <w:t>CPM</w:t>
      </w:r>
      <w:r w:rsidRPr="00640712">
        <w:rPr>
          <w:rFonts w:hint="eastAsia"/>
          <w:lang w:eastAsia="zh-CN"/>
        </w:rPr>
        <w:t>报告</w:t>
      </w:r>
      <w:r>
        <w:rPr>
          <w:rFonts w:hint="eastAsia"/>
          <w:lang w:eastAsia="zh-CN"/>
        </w:rPr>
        <w:t>中</w:t>
      </w:r>
      <w:r w:rsidRPr="00640712">
        <w:rPr>
          <w:rFonts w:hint="eastAsia"/>
          <w:lang w:eastAsia="zh-CN"/>
        </w:rPr>
        <w:t>使用方法</w:t>
      </w:r>
      <w:r>
        <w:rPr>
          <w:rFonts w:hint="eastAsia"/>
          <w:lang w:eastAsia="zh-CN"/>
        </w:rPr>
        <w:t>I</w:t>
      </w:r>
      <w:r>
        <w:rPr>
          <w:lang w:eastAsia="zh-CN"/>
        </w:rPr>
        <w:t>2</w:t>
      </w:r>
      <w:r w:rsidRPr="00640712">
        <w:rPr>
          <w:rFonts w:hint="eastAsia"/>
          <w:lang w:eastAsia="zh-CN"/>
        </w:rPr>
        <w:t>处理此议题。</w:t>
      </w:r>
    </w:p>
    <w:p w14:paraId="035432B2" w14:textId="05FB12DB" w:rsidR="00622560" w:rsidRDefault="001006F6" w:rsidP="00B7591D">
      <w:pPr>
        <w:pStyle w:val="Headingb"/>
        <w:rPr>
          <w:lang w:eastAsia="zh-CN"/>
        </w:rPr>
      </w:pPr>
      <w:r>
        <w:rPr>
          <w:rFonts w:hint="eastAsia"/>
          <w:lang w:eastAsia="zh-CN"/>
        </w:rPr>
        <w:t>提案</w:t>
      </w:r>
    </w:p>
    <w:p w14:paraId="502975A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949C0E" w14:textId="77777777" w:rsidR="00D470B8" w:rsidRDefault="00D470B8"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1D33C1FE" w14:textId="77777777" w:rsidR="00D470B8" w:rsidRPr="00302D51" w:rsidRDefault="00D470B8"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65A5FF3E" w14:textId="77777777" w:rsidR="00D470B8" w:rsidRPr="00CC7CAF" w:rsidRDefault="00D470B8"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2C3DE2CA" w14:textId="05ED0E76" w:rsidR="00D470B8" w:rsidRPr="00CC7CAF" w:rsidRDefault="00D470B8"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EE448D" w:rsidRPr="00EE448D">
        <w:rPr>
          <w:rStyle w:val="FootnoteReference"/>
          <w:rFonts w:eastAsia="STKaiti" w:hint="eastAsia"/>
          <w:b w:val="0"/>
          <w:lang w:eastAsia="zh-CN"/>
        </w:rPr>
        <w:t>1</w:t>
      </w:r>
      <w:r w:rsidR="00EE448D" w:rsidRPr="00EE448D">
        <w:rPr>
          <w:rStyle w:val="FootnoteReference"/>
          <w:rFonts w:eastAsia="STKaiti"/>
          <w:b w:val="0"/>
          <w:lang w:eastAsia="zh-CN"/>
        </w:rPr>
        <w:t>, 2, 2</w:t>
      </w:r>
      <w:r w:rsidR="00EE448D" w:rsidRPr="00EE448D">
        <w:rPr>
          <w:rStyle w:val="FootnoteReference"/>
          <w:rFonts w:eastAsia="STKaiti" w:hint="eastAsia"/>
          <w:b w:val="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5D321D1F" w14:textId="77777777" w:rsidR="00A01E1B" w:rsidRDefault="00D470B8">
      <w:pPr>
        <w:pStyle w:val="Proposal"/>
        <w:rPr>
          <w:lang w:eastAsia="zh-CN"/>
        </w:rPr>
      </w:pPr>
      <w:r>
        <w:rPr>
          <w:lang w:eastAsia="zh-CN"/>
        </w:rPr>
        <w:t>ADD</w:t>
      </w:r>
      <w:r>
        <w:rPr>
          <w:lang w:eastAsia="zh-CN"/>
        </w:rPr>
        <w:tab/>
        <w:t>ACP/62A22A11/1</w:t>
      </w:r>
      <w:r>
        <w:rPr>
          <w:vanish/>
          <w:color w:val="7F7F7F" w:themeColor="text1" w:themeTint="80"/>
          <w:vertAlign w:val="superscript"/>
          <w:lang w:eastAsia="zh-CN"/>
        </w:rPr>
        <w:t>#</w:t>
      </w:r>
      <w:proofErr w:type="gramStart"/>
      <w:r>
        <w:rPr>
          <w:vanish/>
          <w:color w:val="7F7F7F" w:themeColor="text1" w:themeTint="80"/>
          <w:vertAlign w:val="superscript"/>
          <w:lang w:eastAsia="zh-CN"/>
        </w:rPr>
        <w:t>2149</w:t>
      </w:r>
      <w:proofErr w:type="gramEnd"/>
    </w:p>
    <w:p w14:paraId="669421E0" w14:textId="77777777" w:rsidR="00D470B8" w:rsidRPr="00876F74" w:rsidRDefault="00D470B8">
      <w:pPr>
        <w:rPr>
          <w:sz w:val="16"/>
          <w:szCs w:val="16"/>
          <w:lang w:eastAsia="zh-CN"/>
        </w:rPr>
      </w:pPr>
      <w:r w:rsidRPr="00876F74">
        <w:rPr>
          <w:rStyle w:val="Provsplit"/>
        </w:rPr>
        <w:t>6.4</w:t>
      </w:r>
      <w:r w:rsidRPr="00876F74">
        <w:rPr>
          <w:rStyle w:val="Provsplit"/>
          <w:rFonts w:ascii="STKaiti" w:eastAsia="STKaiti" w:hAnsi="STKaiti" w:hint="eastAsia"/>
        </w:rPr>
        <w:t>之二</w:t>
      </w:r>
      <w:r w:rsidRPr="00876F74">
        <w:rPr>
          <w:i/>
          <w:iCs/>
          <w:lang w:val="en-US" w:eastAsia="zh-CN"/>
        </w:rPr>
        <w:tab/>
      </w:r>
      <w:r w:rsidRPr="00876F74">
        <w:rPr>
          <w:rFonts w:ascii="SimSun" w:hAnsi="SimSun" w:cs="SimSun" w:hint="eastAsia"/>
          <w:lang w:eastAsia="zh-CN"/>
        </w:rPr>
        <w:t>当根据第</w:t>
      </w:r>
      <w:r w:rsidRPr="00876F74">
        <w:rPr>
          <w:rFonts w:hint="eastAsia"/>
          <w:lang w:eastAsia="zh-CN"/>
        </w:rPr>
        <w:t>6.3</w:t>
      </w:r>
      <w:r w:rsidRPr="00876F74">
        <w:rPr>
          <w:rFonts w:ascii="SimSun" w:hAnsi="SimSun" w:cs="SimSun" w:hint="eastAsia"/>
          <w:lang w:eastAsia="zh-CN"/>
        </w:rPr>
        <w:t>段对根据第</w:t>
      </w:r>
      <w:r w:rsidRPr="00876F74">
        <w:rPr>
          <w:rFonts w:hint="eastAsia"/>
          <w:lang w:eastAsia="zh-CN"/>
        </w:rPr>
        <w:t>6.1</w:t>
      </w:r>
      <w:r w:rsidRPr="00876F74">
        <w:rPr>
          <w:rFonts w:ascii="SimSun" w:hAnsi="SimSun" w:cs="SimSun" w:hint="eastAsia"/>
          <w:lang w:eastAsia="zh-CN"/>
        </w:rPr>
        <w:t>段收到的、将分配转换为指配的通知中的每项指配进行审查并得出合格的审查结论时，无线电通信局须立即向就本通知应用了第</w:t>
      </w:r>
      <w:proofErr w:type="gramStart"/>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段的主管部门发送一份传真。该传真须通知这些主管部门根据第</w:t>
      </w:r>
      <w:proofErr w:type="gramEnd"/>
      <w:r w:rsidRPr="00876F74">
        <w:rPr>
          <w:rFonts w:hint="eastAsia"/>
          <w:lang w:eastAsia="zh-CN"/>
        </w:rPr>
        <w:t>6.1</w:t>
      </w:r>
      <w:r w:rsidRPr="00876F74">
        <w:rPr>
          <w:rFonts w:ascii="SimSun" w:hAnsi="SimSun" w:cs="SimSun" w:hint="eastAsia"/>
          <w:lang w:eastAsia="zh-CN"/>
        </w:rPr>
        <w:t>段收到了本通知。</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BE472A1" w14:textId="77777777" w:rsidR="00A01E1B" w:rsidRDefault="00A01E1B">
      <w:pPr>
        <w:pStyle w:val="Reasons"/>
        <w:rPr>
          <w:lang w:eastAsia="zh-CN"/>
        </w:rPr>
      </w:pPr>
    </w:p>
    <w:p w14:paraId="660E65AD" w14:textId="77777777" w:rsidR="00A01E1B" w:rsidRDefault="00D470B8">
      <w:pPr>
        <w:pStyle w:val="Proposal"/>
        <w:rPr>
          <w:lang w:eastAsia="zh-CN"/>
        </w:rPr>
      </w:pPr>
      <w:r>
        <w:rPr>
          <w:lang w:eastAsia="zh-CN"/>
        </w:rPr>
        <w:t>ADD</w:t>
      </w:r>
      <w:r>
        <w:rPr>
          <w:lang w:eastAsia="zh-CN"/>
        </w:rPr>
        <w:tab/>
        <w:t>ACP/62A22A11/2</w:t>
      </w:r>
      <w:r>
        <w:rPr>
          <w:vanish/>
          <w:color w:val="7F7F7F" w:themeColor="text1" w:themeTint="80"/>
          <w:vertAlign w:val="superscript"/>
          <w:lang w:eastAsia="zh-CN"/>
        </w:rPr>
        <w:t>#</w:t>
      </w:r>
      <w:proofErr w:type="gramStart"/>
      <w:r>
        <w:rPr>
          <w:vanish/>
          <w:color w:val="7F7F7F" w:themeColor="text1" w:themeTint="80"/>
          <w:vertAlign w:val="superscript"/>
          <w:lang w:eastAsia="zh-CN"/>
        </w:rPr>
        <w:t>2150</w:t>
      </w:r>
      <w:proofErr w:type="gramEnd"/>
    </w:p>
    <w:p w14:paraId="515F79DC" w14:textId="77777777" w:rsidR="00D470B8" w:rsidRPr="00876F74" w:rsidRDefault="00D470B8">
      <w:pPr>
        <w:rPr>
          <w:rFonts w:ascii="SimSun" w:hAnsi="SimSun" w:cs="SimSun"/>
          <w:sz w:val="16"/>
          <w:szCs w:val="16"/>
          <w:lang w:eastAsia="zh-CN"/>
        </w:rPr>
      </w:pPr>
      <w:r w:rsidRPr="00876F74">
        <w:rPr>
          <w:rStyle w:val="Provsplit"/>
        </w:rPr>
        <w:t>6.15</w:t>
      </w:r>
      <w:r w:rsidRPr="00876F74">
        <w:rPr>
          <w:rStyle w:val="Provsplit"/>
          <w:rFonts w:eastAsia="STKaiti"/>
        </w:rPr>
        <w:t>之四</w:t>
      </w:r>
      <w:r w:rsidRPr="00876F74">
        <w:rPr>
          <w:lang w:eastAsia="zh-CN"/>
        </w:rPr>
        <w:tab/>
      </w:r>
      <w:r w:rsidRPr="00876F74">
        <w:rPr>
          <w:rFonts w:hint="eastAsia"/>
          <w:lang w:val="en-US" w:eastAsia="zh-CN"/>
        </w:rPr>
        <w:t>可以根据本段与其在规划中的分配受到影响的主管部门达成</w:t>
      </w:r>
      <w:r w:rsidRPr="00876F74">
        <w:rPr>
          <w:rFonts w:hint="eastAsia"/>
          <w:color w:val="000000" w:themeColor="text1"/>
          <w:lang w:val="en-US" w:eastAsia="zh-CN"/>
        </w:rPr>
        <w:t>协议</w:t>
      </w:r>
      <w:r w:rsidRPr="00876F74">
        <w:rPr>
          <w:rFonts w:ascii="SimSun" w:hAnsi="SimSun" w:cs="SimSun" w:hint="eastAsia"/>
          <w:color w:val="000000" w:themeColor="text1"/>
          <w:lang w:eastAsia="zh-CN"/>
        </w:rPr>
        <w:t>。</w:t>
      </w:r>
      <w:r w:rsidRPr="00876F74">
        <w:rPr>
          <w:rFonts w:ascii="SimSun" w:hAnsi="SimSun" w:cs="SimSun" w:hint="eastAsia"/>
          <w:lang w:eastAsia="zh-CN"/>
        </w:rPr>
        <w:t>当根据本段与受影响主管部门签署这种明确协议时，通知主管部门须承诺在分配</w:t>
      </w:r>
      <w:r w:rsidRPr="00876F74">
        <w:rPr>
          <w:rFonts w:ascii="SimSun" w:hAnsi="SimSun" w:cs="SimSun" w:hint="eastAsia"/>
          <w:szCs w:val="24"/>
          <w:lang w:eastAsia="zh-CN"/>
        </w:rPr>
        <w:t>所属主管部门领土内、位于相关波束区域</w:t>
      </w:r>
      <w:r w:rsidRPr="005D50A0">
        <w:rPr>
          <w:lang w:eastAsia="zh-CN"/>
        </w:rPr>
        <w:t>−</w:t>
      </w:r>
      <w:r w:rsidRPr="00876F74">
        <w:rPr>
          <w:rFonts w:hint="eastAsia"/>
          <w:szCs w:val="24"/>
          <w:lang w:eastAsia="zh-CN"/>
        </w:rPr>
        <w:t>3 dB</w:t>
      </w:r>
      <w:r w:rsidRPr="00876F74">
        <w:rPr>
          <w:rFonts w:ascii="SimSun" w:hAnsi="SimSun" w:cs="SimSun" w:hint="eastAsia"/>
          <w:szCs w:val="24"/>
          <w:lang w:eastAsia="zh-CN"/>
        </w:rPr>
        <w:t>等值线内的任何地点，遵守附件</w:t>
      </w:r>
      <w:r w:rsidRPr="00876F74">
        <w:rPr>
          <w:rFonts w:hint="eastAsia"/>
          <w:szCs w:val="24"/>
          <w:lang w:eastAsia="zh-CN"/>
        </w:rPr>
        <w:t>4</w:t>
      </w:r>
      <w:r w:rsidRPr="00876F74">
        <w:rPr>
          <w:rFonts w:ascii="SimSun" w:hAnsi="SimSun" w:cs="SimSun" w:hint="eastAsia"/>
          <w:szCs w:val="24"/>
          <w:lang w:eastAsia="zh-CN"/>
        </w:rPr>
        <w:t>第</w:t>
      </w:r>
      <w:proofErr w:type="gramStart"/>
      <w:r w:rsidRPr="00876F74">
        <w:rPr>
          <w:rFonts w:hint="eastAsia"/>
          <w:szCs w:val="24"/>
          <w:lang w:eastAsia="zh-CN"/>
        </w:rPr>
        <w:t>2</w:t>
      </w:r>
      <w:r w:rsidRPr="00876F74">
        <w:rPr>
          <w:szCs w:val="24"/>
          <w:lang w:eastAsia="zh-CN"/>
        </w:rPr>
        <w:t>.2</w:t>
      </w:r>
      <w:r w:rsidRPr="00876F74">
        <w:rPr>
          <w:rFonts w:ascii="SimSun" w:hAnsi="SimSun" w:cs="SimSun" w:hint="eastAsia"/>
          <w:szCs w:val="24"/>
          <w:lang w:eastAsia="zh-CN"/>
        </w:rPr>
        <w:t>节所示的功率通量密度限值。该主管部门的分配是在根据第</w:t>
      </w:r>
      <w:proofErr w:type="gramEnd"/>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段告知的频率指配投入使用之日或在根据第</w:t>
      </w:r>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段发出传真之日起十二个月内（以较晚者为准）提出反对意见的依据。</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6D2C8DC" w14:textId="77777777" w:rsidR="00A01E1B" w:rsidRDefault="00A01E1B">
      <w:pPr>
        <w:pStyle w:val="Reasons"/>
        <w:rPr>
          <w:lang w:eastAsia="zh-CN"/>
        </w:rPr>
      </w:pPr>
    </w:p>
    <w:p w14:paraId="6F7074E3" w14:textId="77777777" w:rsidR="00A01E1B" w:rsidRDefault="00D470B8">
      <w:pPr>
        <w:pStyle w:val="Proposal"/>
        <w:rPr>
          <w:lang w:eastAsia="zh-CN"/>
        </w:rPr>
      </w:pPr>
      <w:r>
        <w:rPr>
          <w:lang w:eastAsia="zh-CN"/>
        </w:rPr>
        <w:t>ADD</w:t>
      </w:r>
      <w:r>
        <w:rPr>
          <w:lang w:eastAsia="zh-CN"/>
        </w:rPr>
        <w:tab/>
        <w:t>ACP/62A22A11/3</w:t>
      </w:r>
      <w:r>
        <w:rPr>
          <w:vanish/>
          <w:color w:val="7F7F7F" w:themeColor="text1" w:themeTint="80"/>
          <w:vertAlign w:val="superscript"/>
          <w:lang w:eastAsia="zh-CN"/>
        </w:rPr>
        <w:t>#</w:t>
      </w:r>
      <w:proofErr w:type="gramStart"/>
      <w:r>
        <w:rPr>
          <w:vanish/>
          <w:color w:val="7F7F7F" w:themeColor="text1" w:themeTint="80"/>
          <w:vertAlign w:val="superscript"/>
          <w:lang w:eastAsia="zh-CN"/>
        </w:rPr>
        <w:t>2151</w:t>
      </w:r>
      <w:proofErr w:type="gramEnd"/>
    </w:p>
    <w:p w14:paraId="484127EB" w14:textId="77777777" w:rsidR="00D470B8" w:rsidRPr="00876F74" w:rsidRDefault="00D470B8" w:rsidP="00937709">
      <w:pPr>
        <w:rPr>
          <w:szCs w:val="24"/>
          <w:lang w:eastAsia="zh-CN"/>
        </w:rPr>
      </w:pPr>
      <w:r w:rsidRPr="00876F74">
        <w:rPr>
          <w:rStyle w:val="Provsplit"/>
        </w:rPr>
        <w:t>6.15</w:t>
      </w:r>
      <w:r w:rsidRPr="00876F74">
        <w:rPr>
          <w:rStyle w:val="Provsplit"/>
          <w:rFonts w:ascii="STKaiti" w:eastAsia="STKaiti" w:hAnsi="STKaiti" w:hint="eastAsia"/>
          <w:iCs/>
        </w:rPr>
        <w:t>之五</w:t>
      </w:r>
      <w:r w:rsidRPr="00876F74">
        <w:rPr>
          <w:szCs w:val="24"/>
          <w:lang w:eastAsia="zh-CN"/>
        </w:rPr>
        <w:tab/>
      </w:r>
      <w:r w:rsidRPr="00876F74">
        <w:rPr>
          <w:rFonts w:ascii="SimSun" w:hAnsi="SimSun" w:cs="SimSun" w:hint="eastAsia"/>
          <w:szCs w:val="24"/>
          <w:lang w:eastAsia="zh-CN"/>
        </w:rPr>
        <w:t>收到根据第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段达成协议后，在将指配登入列表时，无线电通信局须指明该协议所依据的分配所属的主管部门。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6A53B2A" w14:textId="77777777" w:rsidR="00A01E1B" w:rsidRDefault="00A01E1B">
      <w:pPr>
        <w:pStyle w:val="Reasons"/>
      </w:pPr>
    </w:p>
    <w:p w14:paraId="0BDB771A" w14:textId="77777777" w:rsidR="00A01E1B" w:rsidRDefault="00D470B8">
      <w:pPr>
        <w:pStyle w:val="Proposal"/>
        <w:rPr>
          <w:lang w:eastAsia="zh-CN"/>
        </w:rPr>
      </w:pPr>
      <w:r>
        <w:rPr>
          <w:lang w:eastAsia="zh-CN"/>
        </w:rPr>
        <w:t>ADD</w:t>
      </w:r>
      <w:r>
        <w:rPr>
          <w:lang w:eastAsia="zh-CN"/>
        </w:rPr>
        <w:tab/>
        <w:t>ACP/62A22A11/4</w:t>
      </w:r>
      <w:r>
        <w:rPr>
          <w:vanish/>
          <w:color w:val="7F7F7F" w:themeColor="text1" w:themeTint="80"/>
          <w:vertAlign w:val="superscript"/>
          <w:lang w:eastAsia="zh-CN"/>
        </w:rPr>
        <w:t>#</w:t>
      </w:r>
      <w:proofErr w:type="gramStart"/>
      <w:r>
        <w:rPr>
          <w:vanish/>
          <w:color w:val="7F7F7F" w:themeColor="text1" w:themeTint="80"/>
          <w:vertAlign w:val="superscript"/>
          <w:lang w:eastAsia="zh-CN"/>
        </w:rPr>
        <w:t>2152</w:t>
      </w:r>
      <w:proofErr w:type="gramEnd"/>
    </w:p>
    <w:p w14:paraId="7D74E6CD" w14:textId="77777777" w:rsidR="00D470B8" w:rsidRPr="00876F74" w:rsidRDefault="00D470B8" w:rsidP="00937709">
      <w:pPr>
        <w:rPr>
          <w:szCs w:val="24"/>
          <w:lang w:eastAsia="zh-CN"/>
        </w:rPr>
      </w:pPr>
      <w:r w:rsidRPr="00876F74">
        <w:rPr>
          <w:rStyle w:val="Provsplit"/>
        </w:rPr>
        <w:t>6.27</w:t>
      </w:r>
      <w:r w:rsidRPr="00876F74">
        <w:rPr>
          <w:rStyle w:val="Provsplit"/>
          <w:rFonts w:ascii="STKaiti" w:eastAsia="STKaiti" w:hAnsi="STKaiti" w:hint="eastAsia"/>
          <w:iCs/>
        </w:rPr>
        <w:t>之二</w:t>
      </w:r>
      <w:r w:rsidRPr="00876F74">
        <w:rPr>
          <w:szCs w:val="24"/>
          <w:lang w:eastAsia="zh-CN"/>
        </w:rPr>
        <w:tab/>
      </w:r>
      <w:r w:rsidRPr="00876F74">
        <w:rPr>
          <w:rFonts w:ascii="SimSun" w:hAnsi="SimSun" w:cs="SimSun" w:hint="eastAsia"/>
          <w:szCs w:val="24"/>
          <w:lang w:eastAsia="zh-CN"/>
        </w:rPr>
        <w:t>当一个指配进入第</w:t>
      </w:r>
      <w:r w:rsidRPr="00876F74">
        <w:rPr>
          <w:rStyle w:val="Provsplit"/>
        </w:rPr>
        <w:t>6.15</w:t>
      </w:r>
      <w:r w:rsidRPr="00876F74">
        <w:rPr>
          <w:rStyle w:val="Provsplit"/>
          <w:rFonts w:ascii="STKaiti" w:eastAsia="STKaiti" w:hAnsi="STKaiti" w:hint="eastAsia"/>
          <w:iCs/>
        </w:rPr>
        <w:t>之五</w:t>
      </w:r>
      <w:r w:rsidRPr="00876F74">
        <w:rPr>
          <w:rFonts w:ascii="SimSun" w:hAnsi="SimSun" w:cs="SimSun" w:hint="eastAsia"/>
          <w:szCs w:val="24"/>
          <w:lang w:eastAsia="zh-CN"/>
        </w:rPr>
        <w:t>段所指的列表时，在更新根据第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段达成协议的那些分配的参考形势时，不得考虑该指配。</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8C735D2" w14:textId="77777777" w:rsidR="00A01E1B" w:rsidRDefault="00A01E1B">
      <w:pPr>
        <w:pStyle w:val="Reasons"/>
        <w:rPr>
          <w:lang w:eastAsia="zh-CN"/>
        </w:rPr>
      </w:pPr>
    </w:p>
    <w:p w14:paraId="5D6869C4" w14:textId="77777777" w:rsidR="00A01E1B" w:rsidRDefault="00D470B8">
      <w:pPr>
        <w:pStyle w:val="Proposal"/>
        <w:rPr>
          <w:lang w:eastAsia="zh-CN"/>
        </w:rPr>
      </w:pPr>
      <w:r>
        <w:rPr>
          <w:lang w:eastAsia="zh-CN"/>
        </w:rPr>
        <w:t>ADD</w:t>
      </w:r>
      <w:r>
        <w:rPr>
          <w:lang w:eastAsia="zh-CN"/>
        </w:rPr>
        <w:tab/>
        <w:t>ACP/62A22A11/5</w:t>
      </w:r>
      <w:r>
        <w:rPr>
          <w:vanish/>
          <w:color w:val="7F7F7F" w:themeColor="text1" w:themeTint="80"/>
          <w:vertAlign w:val="superscript"/>
          <w:lang w:eastAsia="zh-CN"/>
        </w:rPr>
        <w:t>#</w:t>
      </w:r>
      <w:proofErr w:type="gramStart"/>
      <w:r>
        <w:rPr>
          <w:vanish/>
          <w:color w:val="7F7F7F" w:themeColor="text1" w:themeTint="80"/>
          <w:vertAlign w:val="superscript"/>
          <w:lang w:eastAsia="zh-CN"/>
        </w:rPr>
        <w:t>2153</w:t>
      </w:r>
      <w:proofErr w:type="gramEnd"/>
    </w:p>
    <w:p w14:paraId="09AE720D" w14:textId="77777777" w:rsidR="00D470B8" w:rsidRPr="00876F74" w:rsidRDefault="00D470B8" w:rsidP="00937709">
      <w:pPr>
        <w:rPr>
          <w:szCs w:val="24"/>
          <w:lang w:eastAsia="zh-CN"/>
        </w:rPr>
      </w:pPr>
      <w:r w:rsidRPr="00876F74">
        <w:rPr>
          <w:rStyle w:val="Provsplit"/>
        </w:rPr>
        <w:t>6.29</w:t>
      </w:r>
      <w:r w:rsidRPr="00876F74">
        <w:rPr>
          <w:rStyle w:val="Provsplit"/>
          <w:rFonts w:ascii="STKaiti" w:eastAsia="STKaiti" w:hAnsi="STKaiti" w:hint="eastAsia"/>
          <w:iCs/>
        </w:rPr>
        <w:t>之二</w:t>
      </w:r>
      <w:r w:rsidRPr="00876F74">
        <w:rPr>
          <w:rFonts w:ascii="STKaiti" w:eastAsia="STKaiti" w:hAnsi="STKaiti"/>
          <w:iCs/>
          <w:szCs w:val="24"/>
          <w:lang w:eastAsia="zh-CN"/>
        </w:rPr>
        <w:tab/>
      </w:r>
      <w:r w:rsidRPr="00876F74">
        <w:rPr>
          <w:rFonts w:ascii="SimSun" w:hAnsi="SimSun" w:cs="SimSun" w:hint="eastAsia"/>
          <w:szCs w:val="24"/>
          <w:lang w:eastAsia="zh-CN"/>
        </w:rPr>
        <w:t>如果列表中的指配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段的承诺，无线电通信局须立即与负责该指配的主管部门协商，要求立即遵守第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45A1B24" w14:textId="77777777" w:rsidR="00A01E1B" w:rsidRDefault="00A01E1B">
      <w:pPr>
        <w:pStyle w:val="Reasons"/>
        <w:rPr>
          <w:lang w:eastAsia="zh-CN"/>
        </w:rPr>
      </w:pPr>
    </w:p>
    <w:p w14:paraId="0FCFF352" w14:textId="77777777" w:rsidR="00A01E1B" w:rsidRDefault="00D470B8">
      <w:pPr>
        <w:pStyle w:val="Proposal"/>
        <w:rPr>
          <w:lang w:eastAsia="zh-CN"/>
        </w:rPr>
      </w:pPr>
      <w:r>
        <w:rPr>
          <w:lang w:eastAsia="zh-CN"/>
        </w:rPr>
        <w:lastRenderedPageBreak/>
        <w:t>ADD</w:t>
      </w:r>
      <w:r>
        <w:rPr>
          <w:lang w:eastAsia="zh-CN"/>
        </w:rPr>
        <w:tab/>
        <w:t>ACP/62A22A11/6</w:t>
      </w:r>
      <w:r>
        <w:rPr>
          <w:vanish/>
          <w:color w:val="7F7F7F" w:themeColor="text1" w:themeTint="80"/>
          <w:vertAlign w:val="superscript"/>
          <w:lang w:eastAsia="zh-CN"/>
        </w:rPr>
        <w:t>#</w:t>
      </w:r>
      <w:proofErr w:type="gramStart"/>
      <w:r>
        <w:rPr>
          <w:vanish/>
          <w:color w:val="7F7F7F" w:themeColor="text1" w:themeTint="80"/>
          <w:vertAlign w:val="superscript"/>
          <w:lang w:eastAsia="zh-CN"/>
        </w:rPr>
        <w:t>2154</w:t>
      </w:r>
      <w:proofErr w:type="gramEnd"/>
    </w:p>
    <w:p w14:paraId="37B64FF4" w14:textId="77777777" w:rsidR="00D470B8" w:rsidRPr="00876F74" w:rsidRDefault="00D470B8" w:rsidP="00937709">
      <w:pPr>
        <w:rPr>
          <w:szCs w:val="24"/>
          <w:lang w:eastAsia="zh-CN"/>
        </w:rPr>
      </w:pPr>
      <w:r w:rsidRPr="00876F74">
        <w:rPr>
          <w:rStyle w:val="Provsplit"/>
        </w:rPr>
        <w:t>6.29</w:t>
      </w:r>
      <w:r w:rsidRPr="00876F74">
        <w:rPr>
          <w:rStyle w:val="Provsplit"/>
          <w:rFonts w:ascii="STKaiti" w:eastAsia="STKaiti" w:hAnsi="STKaiti" w:hint="eastAsia"/>
          <w:iCs/>
        </w:rPr>
        <w:t>之三</w:t>
      </w:r>
      <w:r w:rsidRPr="00876F74">
        <w:rPr>
          <w:szCs w:val="24"/>
          <w:lang w:eastAsia="zh-CN"/>
        </w:rPr>
        <w:tab/>
      </w:r>
      <w:r w:rsidRPr="00876F74">
        <w:rPr>
          <w:rFonts w:ascii="SimSun" w:hAnsi="SimSun" w:cs="SimSun" w:hint="eastAsia"/>
          <w:szCs w:val="24"/>
          <w:lang w:eastAsia="zh-CN"/>
        </w:rPr>
        <w:t>如果尽管应用了第</w:t>
      </w:r>
      <w:r w:rsidRPr="00876F74">
        <w:rPr>
          <w:rStyle w:val="Provsplit"/>
        </w:rPr>
        <w:t>6.29</w:t>
      </w:r>
      <w:r w:rsidRPr="00876F74">
        <w:rPr>
          <w:rStyle w:val="Provsplit"/>
          <w:rFonts w:ascii="STKaiti" w:eastAsia="STKaiti" w:hAnsi="STKaiti" w:hint="eastAsia"/>
          <w:iCs/>
        </w:rPr>
        <w:t>之二</w:t>
      </w:r>
      <w:r w:rsidRPr="00876F74">
        <w:rPr>
          <w:rFonts w:ascii="SimSun" w:hAnsi="SimSun" w:cs="SimSun" w:hint="eastAsia"/>
          <w:szCs w:val="24"/>
          <w:lang w:eastAsia="zh-CN"/>
        </w:rPr>
        <w:t>段，但列表中的指配仍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段规定的条件，无线电通信局须立即通知无线电规则委员会。</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68262233" w14:textId="77777777" w:rsidR="00A01E1B" w:rsidRDefault="00A01E1B">
      <w:pPr>
        <w:pStyle w:val="Reasons"/>
        <w:rPr>
          <w:lang w:eastAsia="zh-CN"/>
        </w:rPr>
      </w:pPr>
    </w:p>
    <w:p w14:paraId="19FAE136" w14:textId="77777777" w:rsidR="00D470B8" w:rsidRPr="00CC7CAF" w:rsidRDefault="00D470B8" w:rsidP="002E1E41">
      <w:pPr>
        <w:pStyle w:val="AppArtNo"/>
        <w:rPr>
          <w:lang w:eastAsia="zh-CN"/>
        </w:rPr>
      </w:pPr>
      <w:bookmarkStart w:id="13" w:name="OLE_LINK31"/>
      <w:bookmarkStart w:id="14"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3"/>
      <w:bookmarkEnd w:id="14"/>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489E908F" w14:textId="3AC20740" w:rsidR="00D470B8" w:rsidRPr="00CC7CAF" w:rsidRDefault="00D470B8" w:rsidP="002E1E41">
      <w:pPr>
        <w:pStyle w:val="AppArttitle"/>
        <w:rPr>
          <w:lang w:eastAsia="zh-CN"/>
        </w:rPr>
      </w:pPr>
      <w:r w:rsidRPr="00CC7CAF">
        <w:rPr>
          <w:rFonts w:hint="eastAsia"/>
          <w:lang w:eastAsia="zh-CN"/>
        </w:rPr>
        <w:t>卫星固定业务</w:t>
      </w:r>
      <w:r w:rsidR="00EE448D" w:rsidRPr="00EE448D">
        <w:rPr>
          <w:rStyle w:val="FootnoteReference"/>
          <w:b w:val="0"/>
          <w:lang w:eastAsia="zh-CN"/>
        </w:rPr>
        <w:t>11, 12</w:t>
      </w:r>
      <w:r w:rsidRPr="00CC7CAF">
        <w:rPr>
          <w:rFonts w:hint="eastAsia"/>
          <w:lang w:eastAsia="zh-CN"/>
        </w:rPr>
        <w:t>规划频段的</w:t>
      </w:r>
      <w:proofErr w:type="gramStart"/>
      <w:r w:rsidRPr="00CC7CAF">
        <w:rPr>
          <w:rFonts w:hint="eastAsia"/>
          <w:lang w:eastAsia="zh-CN"/>
        </w:rPr>
        <w:t>指通知</w:t>
      </w:r>
      <w:proofErr w:type="gramEnd"/>
      <w:r w:rsidRPr="00CC7CAF">
        <w:rPr>
          <w:rFonts w:hint="eastAsia"/>
          <w:lang w:eastAsia="zh-CN"/>
        </w:rPr>
        <w:t>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061CA3C8" w14:textId="77777777" w:rsidR="00A01E1B" w:rsidRDefault="00D470B8">
      <w:pPr>
        <w:pStyle w:val="Proposal"/>
        <w:rPr>
          <w:lang w:eastAsia="zh-CN"/>
        </w:rPr>
      </w:pPr>
      <w:r>
        <w:rPr>
          <w:lang w:eastAsia="zh-CN"/>
        </w:rPr>
        <w:t>ADD</w:t>
      </w:r>
      <w:r>
        <w:rPr>
          <w:lang w:eastAsia="zh-CN"/>
        </w:rPr>
        <w:tab/>
        <w:t>ACP/62A22A11/7</w:t>
      </w:r>
      <w:r>
        <w:rPr>
          <w:vanish/>
          <w:color w:val="7F7F7F" w:themeColor="text1" w:themeTint="80"/>
          <w:vertAlign w:val="superscript"/>
          <w:lang w:eastAsia="zh-CN"/>
        </w:rPr>
        <w:t>#</w:t>
      </w:r>
      <w:proofErr w:type="gramStart"/>
      <w:r>
        <w:rPr>
          <w:vanish/>
          <w:color w:val="7F7F7F" w:themeColor="text1" w:themeTint="80"/>
          <w:vertAlign w:val="superscript"/>
          <w:lang w:eastAsia="zh-CN"/>
        </w:rPr>
        <w:t>2155</w:t>
      </w:r>
      <w:proofErr w:type="gramEnd"/>
    </w:p>
    <w:p w14:paraId="13C3DD5E" w14:textId="77777777" w:rsidR="00D470B8" w:rsidRPr="00876F74" w:rsidRDefault="00D470B8" w:rsidP="00937709">
      <w:pPr>
        <w:rPr>
          <w:lang w:eastAsia="zh-CN"/>
        </w:rPr>
      </w:pPr>
      <w:r w:rsidRPr="00876F74">
        <w:rPr>
          <w:rStyle w:val="Provsplit"/>
          <w:szCs w:val="24"/>
        </w:rPr>
        <w:t>8.10</w:t>
      </w:r>
      <w:r w:rsidRPr="00876F74">
        <w:rPr>
          <w:rStyle w:val="Provsplit"/>
          <w:rFonts w:ascii="STKaiti" w:eastAsia="STKaiti" w:hAnsi="STKaiti" w:hint="eastAsia"/>
          <w:iCs/>
          <w:szCs w:val="24"/>
        </w:rPr>
        <w:t>之二</w:t>
      </w:r>
      <w:r w:rsidRPr="00876F74">
        <w:rPr>
          <w:rStyle w:val="Provsplit"/>
          <w:rFonts w:ascii="STKaiti" w:eastAsia="STKaiti" w:hAnsi="STKaiti"/>
          <w:iCs/>
          <w:szCs w:val="24"/>
        </w:rPr>
        <w:tab/>
      </w:r>
      <w:r w:rsidRPr="00876F74">
        <w:rPr>
          <w:rFonts w:ascii="SimSun" w:hAnsi="SimSun" w:cs="SimSun" w:hint="eastAsia"/>
          <w:lang w:eastAsia="zh-CN"/>
        </w:rPr>
        <w:t>当对第</w:t>
      </w:r>
      <w:r w:rsidRPr="00876F74">
        <w:rPr>
          <w:rFonts w:hint="eastAsia"/>
          <w:lang w:eastAsia="zh-CN"/>
        </w:rPr>
        <w:t>8.</w:t>
      </w:r>
      <w:r w:rsidRPr="00876F74">
        <w:rPr>
          <w:lang w:eastAsia="zh-CN"/>
        </w:rPr>
        <w:t>9</w:t>
      </w:r>
      <w:r w:rsidRPr="00876F74">
        <w:rPr>
          <w:rFonts w:ascii="SimSun" w:hAnsi="SimSun" w:cs="SimSun" w:hint="eastAsia"/>
          <w:lang w:eastAsia="zh-CN"/>
        </w:rPr>
        <w:t>段审查得出合格的审查结论时，无线电通信局须立即向就本通知应用了第</w:t>
      </w:r>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段的主管部门（如果有）发送一份传真。该传真须将本通知以及频率指配投入使用的日期告知这些根据第</w:t>
      </w:r>
      <w:r w:rsidRPr="00876F74">
        <w:rPr>
          <w:rFonts w:hint="eastAsia"/>
          <w:lang w:eastAsia="zh-CN"/>
        </w:rPr>
        <w:t>8.1</w:t>
      </w:r>
      <w:r w:rsidRPr="00876F74">
        <w:rPr>
          <w:rFonts w:ascii="SimSun" w:hAnsi="SimSun" w:cs="SimSun" w:hint="eastAsia"/>
          <w:lang w:eastAsia="zh-CN"/>
        </w:rPr>
        <w:t>段提交了通知的主管部门。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C100AFB" w14:textId="77777777" w:rsidR="00A01E1B" w:rsidRDefault="00A01E1B">
      <w:pPr>
        <w:pStyle w:val="Reasons"/>
      </w:pPr>
    </w:p>
    <w:p w14:paraId="6E8222FC" w14:textId="77777777" w:rsidR="00A01E1B" w:rsidRDefault="00D470B8">
      <w:pPr>
        <w:pStyle w:val="Proposal"/>
      </w:pPr>
      <w:r>
        <w:t>ADD</w:t>
      </w:r>
      <w:r>
        <w:tab/>
        <w:t>ACP/62A22A11/8</w:t>
      </w:r>
      <w:r>
        <w:rPr>
          <w:vanish/>
          <w:color w:val="7F7F7F" w:themeColor="text1" w:themeTint="80"/>
          <w:vertAlign w:val="superscript"/>
        </w:rPr>
        <w:t>#</w:t>
      </w:r>
      <w:proofErr w:type="gramStart"/>
      <w:r>
        <w:rPr>
          <w:vanish/>
          <w:color w:val="7F7F7F" w:themeColor="text1" w:themeTint="80"/>
          <w:vertAlign w:val="superscript"/>
        </w:rPr>
        <w:t>2156</w:t>
      </w:r>
      <w:proofErr w:type="gramEnd"/>
    </w:p>
    <w:p w14:paraId="42982D71" w14:textId="05ED1028" w:rsidR="00EE448D" w:rsidRPr="00EE448D" w:rsidRDefault="00D470B8" w:rsidP="00EE448D">
      <w:pPr>
        <w:pStyle w:val="ResNo"/>
        <w:rPr>
          <w:lang w:eastAsia="zh-CN"/>
        </w:rPr>
      </w:pPr>
      <w:r>
        <w:rPr>
          <w:rFonts w:hint="eastAsia"/>
          <w:lang w:eastAsia="zh-CN"/>
        </w:rPr>
        <w:t>第</w:t>
      </w:r>
      <w:r w:rsidR="00EE448D">
        <w:t>[ACP-A7(I)]</w:t>
      </w:r>
      <w:r>
        <w:rPr>
          <w:rFonts w:hint="eastAsia"/>
          <w:lang w:eastAsia="zh-CN"/>
        </w:rPr>
        <w:t>号新决议草案</w:t>
      </w:r>
    </w:p>
    <w:p w14:paraId="3A82A41E" w14:textId="77777777" w:rsidR="00D470B8" w:rsidRPr="00876F74" w:rsidRDefault="00D470B8" w:rsidP="00D0612A">
      <w:pPr>
        <w:pStyle w:val="Restitle"/>
        <w:rPr>
          <w:lang w:eastAsia="zh-CN"/>
        </w:rPr>
      </w:pPr>
      <w:r w:rsidRPr="00876F74">
        <w:rPr>
          <w:rFonts w:hint="eastAsia"/>
          <w:lang w:eastAsia="zh-CN"/>
        </w:rPr>
        <w:t>附录</w:t>
      </w:r>
      <w:r w:rsidRPr="00876F74">
        <w:rPr>
          <w:rFonts w:hint="eastAsia"/>
          <w:lang w:eastAsia="zh-CN"/>
        </w:rPr>
        <w:t>30B</w:t>
      </w:r>
      <w:r w:rsidRPr="00876F74">
        <w:rPr>
          <w:rFonts w:hint="eastAsia"/>
          <w:lang w:eastAsia="zh-CN"/>
        </w:rPr>
        <w:t>中的临时规则措施，</w:t>
      </w:r>
      <w:r w:rsidRPr="00876F74">
        <w:rPr>
          <w:rFonts w:hint="eastAsia"/>
          <w:lang w:val="en-US" w:eastAsia="zh-CN"/>
        </w:rPr>
        <w:t>以</w:t>
      </w:r>
      <w:r w:rsidRPr="00876F74">
        <w:rPr>
          <w:rFonts w:hint="eastAsia"/>
          <w:lang w:eastAsia="zh-CN"/>
        </w:rPr>
        <w:t>改善受严重影响的</w:t>
      </w:r>
      <w:r w:rsidRPr="00876F74">
        <w:rPr>
          <w:lang w:eastAsia="zh-CN"/>
        </w:rPr>
        <w:br/>
      </w:r>
      <w:r w:rsidRPr="00876F74">
        <w:rPr>
          <w:rFonts w:hint="eastAsia"/>
          <w:lang w:eastAsia="zh-CN"/>
        </w:rPr>
        <w:t>国家</w:t>
      </w:r>
      <w:r w:rsidRPr="00876F74">
        <w:rPr>
          <w:rFonts w:hint="eastAsia"/>
          <w:lang w:val="en-US" w:eastAsia="zh-CN"/>
        </w:rPr>
        <w:t>分配</w:t>
      </w:r>
      <w:r w:rsidRPr="00876F74">
        <w:rPr>
          <w:rFonts w:hint="eastAsia"/>
          <w:lang w:eastAsia="zh-CN"/>
        </w:rPr>
        <w:t>的参考</w:t>
      </w:r>
      <w:r w:rsidRPr="00876F74">
        <w:rPr>
          <w:rFonts w:hint="eastAsia"/>
          <w:lang w:val="en-US" w:eastAsia="zh-CN"/>
        </w:rPr>
        <w:t>形势</w:t>
      </w:r>
    </w:p>
    <w:p w14:paraId="40DEF38E" w14:textId="77777777" w:rsidR="00D470B8" w:rsidRPr="00876F74" w:rsidRDefault="00D470B8" w:rsidP="00276B94">
      <w:pPr>
        <w:pStyle w:val="Normalaftertitle0"/>
        <w:keepNext/>
        <w:rPr>
          <w:lang w:eastAsia="zh-CN"/>
        </w:rPr>
      </w:pPr>
      <w:r w:rsidRPr="00876F74">
        <w:rPr>
          <w:rFonts w:hint="eastAsia"/>
          <w:lang w:eastAsia="zh-CN"/>
        </w:rPr>
        <w:t>世界无线电通信大会（</w:t>
      </w:r>
      <w:r w:rsidRPr="00876F74">
        <w:rPr>
          <w:rFonts w:hint="eastAsia"/>
          <w:lang w:eastAsia="zh-CN"/>
        </w:rPr>
        <w:t>2023</w:t>
      </w:r>
      <w:r w:rsidRPr="00876F74">
        <w:rPr>
          <w:rFonts w:hint="eastAsia"/>
          <w:lang w:eastAsia="zh-CN"/>
        </w:rPr>
        <w:t>年，迪拜），</w:t>
      </w:r>
    </w:p>
    <w:p w14:paraId="44327490" w14:textId="77777777" w:rsidR="00D470B8" w:rsidRPr="00876F74" w:rsidRDefault="00D470B8" w:rsidP="00D0612A">
      <w:pPr>
        <w:pStyle w:val="Call"/>
        <w:rPr>
          <w:lang w:val="en-US" w:eastAsia="zh-CN"/>
        </w:rPr>
      </w:pPr>
      <w:r w:rsidRPr="00876F74">
        <w:rPr>
          <w:rFonts w:hint="eastAsia"/>
          <w:lang w:val="en-US" w:eastAsia="zh-CN"/>
        </w:rPr>
        <w:t>考虑到</w:t>
      </w:r>
    </w:p>
    <w:p w14:paraId="5EAE9A51" w14:textId="77777777" w:rsidR="00D470B8" w:rsidRPr="00876F74" w:rsidRDefault="00D470B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中的</w:t>
      </w:r>
      <w:r w:rsidRPr="00876F74">
        <w:rPr>
          <w:rFonts w:hint="eastAsia"/>
          <w:szCs w:val="24"/>
          <w:lang w:val="en-US" w:eastAsia="zh-CN"/>
        </w:rPr>
        <w:t>一</w:t>
      </w:r>
      <w:r w:rsidRPr="00876F74">
        <w:rPr>
          <w:rFonts w:hint="eastAsia"/>
          <w:szCs w:val="24"/>
          <w:lang w:eastAsia="zh-CN"/>
        </w:rPr>
        <w:t>些国家分配，尤其是发展中国家的分配，</w:t>
      </w:r>
      <w:proofErr w:type="gramStart"/>
      <w:r w:rsidRPr="00876F74">
        <w:rPr>
          <w:rFonts w:hint="eastAsia"/>
          <w:szCs w:val="24"/>
          <w:lang w:eastAsia="zh-CN"/>
        </w:rPr>
        <w:t>总体</w:t>
      </w:r>
      <w:r w:rsidRPr="00876F74">
        <w:rPr>
          <w:rFonts w:hint="eastAsia"/>
          <w:szCs w:val="24"/>
          <w:lang w:val="en-US" w:eastAsia="zh-CN"/>
        </w:rPr>
        <w:t>的集总</w:t>
      </w:r>
      <w:r w:rsidRPr="00876F74">
        <w:rPr>
          <w:rFonts w:hint="eastAsia"/>
          <w:szCs w:val="24"/>
          <w:lang w:eastAsia="zh-CN"/>
        </w:rPr>
        <w:t>载波干扰值较低；</w:t>
      </w:r>
      <w:proofErr w:type="gramEnd"/>
    </w:p>
    <w:p w14:paraId="6B6305BE" w14:textId="77777777" w:rsidR="00D470B8" w:rsidRPr="00876F74" w:rsidRDefault="00D470B8">
      <w:pPr>
        <w:rPr>
          <w:i/>
          <w:lang w:eastAsia="zh-CN"/>
        </w:rPr>
      </w:pPr>
      <w:bookmarkStart w:id="15" w:name="lt_pId111"/>
      <w:r w:rsidRPr="00876F74">
        <w:rPr>
          <w:i/>
          <w:iCs/>
          <w:szCs w:val="24"/>
          <w:lang w:eastAsia="zh-CN"/>
        </w:rPr>
        <w:t>b)</w:t>
      </w:r>
      <w:bookmarkEnd w:id="15"/>
      <w:r w:rsidRPr="00876F74">
        <w:rPr>
          <w:szCs w:val="24"/>
          <w:lang w:eastAsia="zh-CN"/>
        </w:rPr>
        <w:tab/>
      </w:r>
      <w:r w:rsidRPr="00876F74">
        <w:rPr>
          <w:rFonts w:hint="eastAsia"/>
          <w:szCs w:val="24"/>
          <w:lang w:eastAsia="zh-CN"/>
        </w:rPr>
        <w:t>总体集总载波干扰值较低</w:t>
      </w:r>
      <w:r w:rsidRPr="00876F74">
        <w:rPr>
          <w:rFonts w:hint="eastAsia"/>
          <w:szCs w:val="24"/>
          <w:lang w:val="en-US" w:eastAsia="zh-CN"/>
        </w:rPr>
        <w:t>，可能难以</w:t>
      </w:r>
      <w:r w:rsidRPr="00876F74">
        <w:rPr>
          <w:rFonts w:hint="eastAsia"/>
          <w:szCs w:val="24"/>
          <w:lang w:eastAsia="zh-CN"/>
        </w:rPr>
        <w:t>实施国家分配，</w:t>
      </w:r>
    </w:p>
    <w:p w14:paraId="50E02E94" w14:textId="77777777" w:rsidR="00D470B8" w:rsidRPr="00876F74" w:rsidRDefault="00D470B8" w:rsidP="00D0612A">
      <w:pPr>
        <w:pStyle w:val="Call"/>
        <w:rPr>
          <w:lang w:eastAsia="zh-CN"/>
        </w:rPr>
      </w:pPr>
      <w:r w:rsidRPr="00876F74">
        <w:rPr>
          <w:rFonts w:hint="eastAsia"/>
          <w:lang w:val="en-US" w:eastAsia="zh-CN"/>
        </w:rPr>
        <w:t>认识到</w:t>
      </w:r>
    </w:p>
    <w:p w14:paraId="4367B49D" w14:textId="77777777" w:rsidR="00D470B8" w:rsidRPr="00876F74" w:rsidRDefault="00D470B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当国家分配的领土与已应用附录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6.15</w:t>
      </w:r>
      <w:r w:rsidRPr="00876F74">
        <w:rPr>
          <w:rFonts w:hint="eastAsia"/>
          <w:szCs w:val="24"/>
          <w:lang w:eastAsia="zh-CN"/>
        </w:rPr>
        <w:t>段的列表中指配</w:t>
      </w:r>
      <w:r w:rsidRPr="00876F74">
        <w:rPr>
          <w:rFonts w:hint="eastAsia"/>
          <w:szCs w:val="24"/>
          <w:lang w:val="en-US" w:eastAsia="zh-CN"/>
        </w:rPr>
        <w:t>的业务</w:t>
      </w:r>
      <w:r w:rsidRPr="00876F74">
        <w:rPr>
          <w:rFonts w:hint="eastAsia"/>
          <w:szCs w:val="24"/>
          <w:lang w:eastAsia="zh-CN"/>
        </w:rPr>
        <w:t>区中的领土相邻时，</w:t>
      </w:r>
      <w:proofErr w:type="gramStart"/>
      <w:r w:rsidRPr="00876F74">
        <w:rPr>
          <w:rFonts w:hint="eastAsia"/>
          <w:szCs w:val="24"/>
          <w:lang w:eastAsia="zh-CN"/>
        </w:rPr>
        <w:t>本决议中概述的特别程序可能难以实施；</w:t>
      </w:r>
      <w:proofErr w:type="gramEnd"/>
    </w:p>
    <w:p w14:paraId="7C88C47F" w14:textId="77777777" w:rsidR="00D470B8" w:rsidRPr="00876F74" w:rsidRDefault="00D470B8">
      <w:pPr>
        <w:rPr>
          <w:b/>
          <w:sz w:val="22"/>
          <w:lang w:eastAsia="zh-CN"/>
        </w:rPr>
      </w:pPr>
      <w:r w:rsidRPr="00876F74">
        <w:rPr>
          <w:i/>
          <w:iCs/>
          <w:szCs w:val="24"/>
          <w:lang w:eastAsia="zh-CN"/>
        </w:rPr>
        <w:t>b)</w:t>
      </w:r>
      <w:r w:rsidRPr="00876F74">
        <w:rPr>
          <w:lang w:eastAsia="zh-CN"/>
        </w:rPr>
        <w:tab/>
      </w:r>
      <w:r w:rsidRPr="00876F74">
        <w:rPr>
          <w:rFonts w:hint="eastAsia"/>
          <w:szCs w:val="24"/>
          <w:lang w:eastAsia="zh-CN"/>
        </w:rPr>
        <w:t>国际电联《组织法》第</w:t>
      </w:r>
      <w:r w:rsidRPr="00876F74">
        <w:rPr>
          <w:rFonts w:hint="eastAsia"/>
          <w:szCs w:val="24"/>
          <w:lang w:eastAsia="zh-CN"/>
        </w:rPr>
        <w:t>44</w:t>
      </w:r>
      <w:r w:rsidRPr="00876F74">
        <w:rPr>
          <w:rFonts w:hint="eastAsia"/>
          <w:szCs w:val="24"/>
          <w:lang w:eastAsia="zh-CN"/>
        </w:rPr>
        <w:t>条中规定</w:t>
      </w:r>
      <w:proofErr w:type="gramStart"/>
      <w:r w:rsidRPr="00876F74">
        <w:rPr>
          <w:rFonts w:hint="eastAsia"/>
          <w:szCs w:val="24"/>
          <w:lang w:eastAsia="zh-CN"/>
        </w:rPr>
        <w:t>：</w:t>
      </w:r>
      <w:r w:rsidRPr="00876F74">
        <w:rPr>
          <w:rFonts w:hint="eastAsia"/>
          <w:szCs w:val="24"/>
          <w:lang w:val="en-US" w:eastAsia="zh-CN"/>
        </w:rPr>
        <w:t>“</w:t>
      </w:r>
      <w:proofErr w:type="gramEnd"/>
      <w:r w:rsidRPr="00876F7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876F74">
        <w:rPr>
          <w:rFonts w:hint="eastAsia"/>
          <w:lang w:val="en-US" w:eastAsia="zh-CN"/>
        </w:rPr>
        <w:t>；</w:t>
      </w:r>
    </w:p>
    <w:p w14:paraId="25E737B2" w14:textId="77777777" w:rsidR="00D470B8" w:rsidRPr="00876F74" w:rsidRDefault="00D470B8">
      <w:pPr>
        <w:rPr>
          <w:lang w:val="en-US" w:eastAsia="zh-CN"/>
        </w:rPr>
      </w:pPr>
      <w:r w:rsidRPr="00876F74">
        <w:rPr>
          <w:i/>
          <w:iCs/>
          <w:lang w:eastAsia="zh-CN"/>
        </w:rPr>
        <w:t>c)</w:t>
      </w:r>
      <w:r w:rsidRPr="00876F74">
        <w:rPr>
          <w:lang w:eastAsia="zh-CN"/>
        </w:rPr>
        <w:tab/>
      </w:r>
      <w:r w:rsidRPr="00876F74">
        <w:rPr>
          <w:rFonts w:hint="eastAsia"/>
          <w:lang w:eastAsia="zh-CN"/>
        </w:rPr>
        <w:t>相</w:t>
      </w:r>
      <w:r w:rsidRPr="00876F74">
        <w:rPr>
          <w:rFonts w:hint="eastAsia"/>
          <w:lang w:val="en-US" w:eastAsia="zh-CN"/>
        </w:rPr>
        <w:t>对于某个国家分配，</w:t>
      </w:r>
      <w:r w:rsidRPr="00876F74">
        <w:rPr>
          <w:rFonts w:hint="eastAsia"/>
          <w:lang w:eastAsia="zh-CN"/>
        </w:rPr>
        <w:t>应用了附录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val="en-US" w:eastAsia="zh-CN"/>
        </w:rPr>
        <w:t>段的</w:t>
      </w:r>
      <w:r w:rsidRPr="00876F74">
        <w:rPr>
          <w:rFonts w:hint="eastAsia"/>
          <w:lang w:eastAsia="zh-CN"/>
        </w:rPr>
        <w:t>列表中指配</w:t>
      </w:r>
      <w:r w:rsidRPr="00876F74">
        <w:rPr>
          <w:rFonts w:hint="eastAsia"/>
          <w:lang w:val="en-US" w:eastAsia="zh-CN"/>
        </w:rPr>
        <w:t>的主管部门可以根据附录</w:t>
      </w:r>
      <w:r w:rsidRPr="00876F74">
        <w:rPr>
          <w:rFonts w:hint="eastAsia"/>
          <w:b/>
          <w:bCs/>
          <w:lang w:val="en-US" w:eastAsia="zh-CN"/>
        </w:rPr>
        <w:t>30B</w:t>
      </w:r>
      <w:r w:rsidRPr="00876F74">
        <w:rPr>
          <w:rFonts w:hint="eastAsia"/>
          <w:lang w:val="en-US" w:eastAsia="zh-CN"/>
        </w:rPr>
        <w:t>（</w:t>
      </w:r>
      <w:r w:rsidRPr="00876F74">
        <w:rPr>
          <w:rFonts w:hint="eastAsia"/>
          <w:lang w:val="en-US" w:eastAsia="zh-CN"/>
        </w:rPr>
        <w:t>WRC-23</w:t>
      </w:r>
      <w:r w:rsidRPr="00876F74">
        <w:rPr>
          <w:rFonts w:hint="eastAsia"/>
          <w:lang w:val="en-US" w:eastAsia="zh-CN"/>
        </w:rPr>
        <w:t>）的第</w:t>
      </w:r>
      <w:r w:rsidRPr="00876F74">
        <w:rPr>
          <w:rFonts w:hint="eastAsia"/>
          <w:lang w:val="en-US" w:eastAsia="zh-CN"/>
        </w:rPr>
        <w:t>6.15</w:t>
      </w:r>
      <w:r w:rsidRPr="00876F74">
        <w:rPr>
          <w:rStyle w:val="Provsplit"/>
          <w:rFonts w:ascii="STKaiti" w:eastAsia="STKaiti" w:hAnsi="STKaiti"/>
          <w:iCs/>
        </w:rPr>
        <w:t>之四</w:t>
      </w:r>
      <w:r w:rsidRPr="00876F74">
        <w:rPr>
          <w:rFonts w:hint="eastAsia"/>
          <w:lang w:val="en-US" w:eastAsia="zh-CN"/>
        </w:rPr>
        <w:t>段签署协议，</w:t>
      </w:r>
    </w:p>
    <w:p w14:paraId="32506F5F" w14:textId="77777777" w:rsidR="00D470B8" w:rsidRPr="00876F74" w:rsidRDefault="00D470B8" w:rsidP="00D0612A">
      <w:pPr>
        <w:pStyle w:val="Call"/>
        <w:rPr>
          <w:lang w:val="en-US" w:eastAsia="zh-CN"/>
        </w:rPr>
      </w:pPr>
      <w:r w:rsidRPr="00876F74">
        <w:rPr>
          <w:rFonts w:hint="eastAsia"/>
          <w:lang w:val="en-US" w:eastAsia="zh-CN"/>
        </w:rPr>
        <w:lastRenderedPageBreak/>
        <w:t>做出决议</w:t>
      </w:r>
    </w:p>
    <w:p w14:paraId="52CD62D5" w14:textId="77777777" w:rsidR="00D470B8" w:rsidRPr="00876F74" w:rsidRDefault="00D470B8">
      <w:pPr>
        <w:rPr>
          <w:lang w:eastAsia="zh-CN"/>
        </w:rPr>
      </w:pPr>
      <w:r w:rsidRPr="00876F74">
        <w:rPr>
          <w:lang w:eastAsia="zh-CN"/>
        </w:rPr>
        <w:t>1</w:t>
      </w:r>
      <w:r w:rsidRPr="00876F74">
        <w:rPr>
          <w:lang w:eastAsia="zh-CN"/>
        </w:rPr>
        <w:tab/>
      </w:r>
      <w:r w:rsidRPr="00876F74">
        <w:rPr>
          <w:rFonts w:hint="eastAsia"/>
          <w:lang w:eastAsia="zh-CN"/>
        </w:rPr>
        <w:t>本决议中概述的特殊程序须仅适用于已分别适用附录</w:t>
      </w:r>
      <w:r w:rsidRPr="00876F74">
        <w:rPr>
          <w:rFonts w:hint="eastAsia"/>
          <w:b/>
          <w:bCs/>
          <w:lang w:eastAsia="zh-CN"/>
        </w:rPr>
        <w:t>30B</w:t>
      </w:r>
      <w:r w:rsidRPr="00876F74">
        <w:rPr>
          <w:rFonts w:hint="eastAsia"/>
          <w:lang w:eastAsia="zh-CN"/>
        </w:rPr>
        <w:t>第</w:t>
      </w:r>
      <w:r w:rsidRPr="00876F74">
        <w:rPr>
          <w:rFonts w:hint="eastAsia"/>
          <w:lang w:eastAsia="zh-CN"/>
        </w:rPr>
        <w:t>6.</w:t>
      </w:r>
      <w:proofErr w:type="gramStart"/>
      <w:r w:rsidRPr="00876F74">
        <w:rPr>
          <w:rFonts w:hint="eastAsia"/>
          <w:lang w:eastAsia="zh-CN"/>
        </w:rPr>
        <w:t>15</w:t>
      </w:r>
      <w:r w:rsidRPr="00876F74">
        <w:rPr>
          <w:rFonts w:hint="eastAsia"/>
          <w:lang w:eastAsia="zh-CN"/>
        </w:rPr>
        <w:t>段的列表中指配的主管部门以及国家分配</w:t>
      </w:r>
      <w:r w:rsidRPr="00876F74">
        <w:rPr>
          <w:rFonts w:hint="eastAsia"/>
          <w:lang w:val="en-US" w:eastAsia="zh-CN"/>
        </w:rPr>
        <w:t>的</w:t>
      </w:r>
      <w:r w:rsidRPr="00876F74">
        <w:rPr>
          <w:rFonts w:hint="eastAsia"/>
          <w:lang w:eastAsia="zh-CN"/>
        </w:rPr>
        <w:t>主管部门；</w:t>
      </w:r>
      <w:proofErr w:type="gramEnd"/>
    </w:p>
    <w:p w14:paraId="2C555E9F" w14:textId="77777777" w:rsidR="00D470B8" w:rsidRPr="00876F74" w:rsidRDefault="00D470B8">
      <w:pPr>
        <w:rPr>
          <w:szCs w:val="24"/>
          <w:lang w:eastAsia="zh-CN"/>
        </w:rPr>
      </w:pPr>
      <w:r w:rsidRPr="00876F74">
        <w:rPr>
          <w:lang w:eastAsia="zh-CN"/>
        </w:rPr>
        <w:t>2</w:t>
      </w:r>
      <w:r w:rsidRPr="00876F74">
        <w:rPr>
          <w:lang w:eastAsia="zh-CN"/>
        </w:rPr>
        <w:tab/>
      </w:r>
      <w:r w:rsidRPr="00876F74">
        <w:rPr>
          <w:rFonts w:hint="eastAsia"/>
          <w:szCs w:val="24"/>
          <w:lang w:eastAsia="zh-CN"/>
        </w:rPr>
        <w:t>当无线电通信局（</w:t>
      </w:r>
      <w:r w:rsidRPr="00876F74">
        <w:rPr>
          <w:rFonts w:hint="eastAsia"/>
          <w:szCs w:val="24"/>
          <w:lang w:eastAsia="zh-CN"/>
        </w:rPr>
        <w:t>BR</w:t>
      </w:r>
      <w:r w:rsidRPr="00876F74">
        <w:rPr>
          <w:rFonts w:hint="eastAsia"/>
          <w:szCs w:val="24"/>
          <w:lang w:eastAsia="zh-CN"/>
        </w:rPr>
        <w:t>）根据</w:t>
      </w:r>
      <w:r w:rsidRPr="00876F74">
        <w:rPr>
          <w:rFonts w:ascii="STKaiti" w:eastAsia="STKaiti" w:hAnsi="STKaiti" w:hint="eastAsia"/>
          <w:szCs w:val="24"/>
          <w:lang w:eastAsia="zh-CN"/>
        </w:rPr>
        <w:t>认识</w:t>
      </w:r>
      <w:r w:rsidRPr="00876F74">
        <w:rPr>
          <w:rFonts w:ascii="STKaiti" w:eastAsia="STKaiti" w:hAnsi="STKaiti" w:hint="eastAsia"/>
          <w:szCs w:val="24"/>
          <w:lang w:val="en-US" w:eastAsia="zh-CN"/>
        </w:rPr>
        <w:t>到</w:t>
      </w:r>
      <w:proofErr w:type="gramStart"/>
      <w:r w:rsidRPr="00876F74">
        <w:rPr>
          <w:rFonts w:hint="eastAsia"/>
          <w:i/>
          <w:iCs/>
          <w:szCs w:val="24"/>
          <w:lang w:eastAsia="zh-CN"/>
        </w:rPr>
        <w:t>c)</w:t>
      </w:r>
      <w:r w:rsidRPr="00876F74">
        <w:rPr>
          <w:rFonts w:hint="eastAsia"/>
          <w:szCs w:val="24"/>
          <w:lang w:eastAsia="zh-CN"/>
        </w:rPr>
        <w:t>收到按照附录</w:t>
      </w:r>
      <w:proofErr w:type="gramEnd"/>
      <w:r w:rsidRPr="00876F74">
        <w:rPr>
          <w:rFonts w:hint="eastAsia"/>
          <w:b/>
          <w:bCs/>
          <w:szCs w:val="24"/>
          <w:lang w:eastAsia="zh-CN"/>
        </w:rPr>
        <w:t>30B</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之四</w:t>
      </w:r>
      <w:r w:rsidRPr="00876F74">
        <w:rPr>
          <w:rFonts w:hint="eastAsia"/>
          <w:iCs/>
          <w:szCs w:val="24"/>
          <w:lang w:val="en-US" w:eastAsia="zh-CN"/>
        </w:rPr>
        <w:t>段</w:t>
      </w:r>
      <w:r w:rsidRPr="00876F74">
        <w:rPr>
          <w:rFonts w:hint="eastAsia"/>
          <w:szCs w:val="24"/>
          <w:lang w:val="en-US" w:eastAsia="zh-CN"/>
        </w:rPr>
        <w:t>达成</w:t>
      </w:r>
      <w:r w:rsidRPr="00876F74">
        <w:rPr>
          <w:rFonts w:hint="eastAsia"/>
          <w:szCs w:val="24"/>
          <w:lang w:eastAsia="zh-CN"/>
        </w:rPr>
        <w:t>的协议时，</w:t>
      </w:r>
      <w:r w:rsidRPr="00876F74">
        <w:rPr>
          <w:rFonts w:hint="eastAsia"/>
          <w:szCs w:val="24"/>
          <w:lang w:eastAsia="zh-CN"/>
        </w:rPr>
        <w:t>BR</w:t>
      </w:r>
      <w:r w:rsidRPr="00876F74">
        <w:rPr>
          <w:rFonts w:hint="eastAsia"/>
          <w:szCs w:val="24"/>
          <w:lang w:val="en-US" w:eastAsia="zh-CN"/>
        </w:rPr>
        <w:t>须</w:t>
      </w:r>
      <w:r w:rsidRPr="00876F74">
        <w:rPr>
          <w:rFonts w:hint="eastAsia"/>
          <w:szCs w:val="24"/>
          <w:lang w:eastAsia="zh-CN"/>
        </w:rPr>
        <w:t>立即应用附录</w:t>
      </w:r>
      <w:r w:rsidRPr="00876F74">
        <w:rPr>
          <w:rFonts w:hint="eastAsia"/>
          <w:b/>
          <w:bCs/>
          <w:szCs w:val="24"/>
          <w:lang w:eastAsia="zh-CN"/>
        </w:rPr>
        <w:t>30B</w:t>
      </w:r>
      <w:r w:rsidRPr="00876F74">
        <w:rPr>
          <w:rFonts w:hint="eastAsia"/>
          <w:szCs w:val="24"/>
          <w:lang w:eastAsia="zh-CN"/>
        </w:rPr>
        <w:t>（</w:t>
      </w:r>
      <w:r w:rsidRPr="00876F74">
        <w:rPr>
          <w:rFonts w:hint="eastAsia"/>
          <w:szCs w:val="24"/>
          <w:lang w:eastAsia="zh-CN"/>
        </w:rPr>
        <w:t>WRC-23</w:t>
      </w:r>
      <w:r w:rsidRPr="00876F74">
        <w:rPr>
          <w:rFonts w:hint="eastAsia"/>
          <w:szCs w:val="24"/>
          <w:lang w:eastAsia="zh-CN"/>
        </w:rPr>
        <w:t>）的</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w:t>
      </w:r>
      <w:r w:rsidRPr="00876F74">
        <w:rPr>
          <w:rStyle w:val="Provsplit"/>
          <w:rFonts w:ascii="STKaiti" w:eastAsia="STKaiti" w:hAnsi="STKaiti" w:hint="eastAsia"/>
          <w:iCs/>
        </w:rPr>
        <w:t>五</w:t>
      </w:r>
      <w:r w:rsidRPr="00876F74">
        <w:rPr>
          <w:rFonts w:hint="eastAsia"/>
          <w:szCs w:val="24"/>
          <w:lang w:eastAsia="zh-CN"/>
        </w:rPr>
        <w:t>、</w:t>
      </w:r>
      <w:r w:rsidRPr="00876F74">
        <w:rPr>
          <w:rFonts w:hint="eastAsia"/>
          <w:szCs w:val="24"/>
          <w:lang w:eastAsia="zh-CN"/>
        </w:rPr>
        <w:t>6.27</w:t>
      </w:r>
      <w:r w:rsidRPr="00876F74">
        <w:rPr>
          <w:rStyle w:val="Provsplit"/>
          <w:rFonts w:ascii="STKaiti" w:eastAsia="STKaiti" w:hAnsi="STKaiti"/>
          <w:iCs/>
        </w:rPr>
        <w:t>之</w:t>
      </w:r>
      <w:r w:rsidRPr="00876F74">
        <w:rPr>
          <w:rStyle w:val="Provsplit"/>
          <w:rFonts w:ascii="STKaiti" w:eastAsia="STKaiti" w:hAnsi="STKaiti" w:hint="eastAsia"/>
          <w:iCs/>
        </w:rPr>
        <w:t>二</w:t>
      </w:r>
      <w:r w:rsidRPr="00876F74">
        <w:rPr>
          <w:rFonts w:hint="eastAsia"/>
          <w:szCs w:val="24"/>
          <w:lang w:val="en-US" w:eastAsia="zh-CN"/>
        </w:rPr>
        <w:t>段</w:t>
      </w:r>
      <w:r w:rsidRPr="00876F74">
        <w:rPr>
          <w:rFonts w:hint="eastAsia"/>
          <w:szCs w:val="24"/>
          <w:lang w:eastAsia="zh-CN"/>
        </w:rPr>
        <w:t>并</w:t>
      </w:r>
      <w:r w:rsidRPr="00876F74">
        <w:rPr>
          <w:rFonts w:hint="eastAsia"/>
          <w:lang w:eastAsia="zh-CN"/>
        </w:rPr>
        <w:t>在不对先前各项审查进行复审的情况下更新参考形势</w:t>
      </w:r>
      <w:r w:rsidRPr="00876F74">
        <w:rPr>
          <w:rFonts w:hint="eastAsia"/>
          <w:szCs w:val="24"/>
          <w:lang w:eastAsia="zh-CN"/>
        </w:rPr>
        <w:t>；</w:t>
      </w:r>
    </w:p>
    <w:p w14:paraId="621BBA0C" w14:textId="77777777" w:rsidR="00D470B8" w:rsidRPr="00876F74" w:rsidRDefault="00D470B8">
      <w:pPr>
        <w:rPr>
          <w:szCs w:val="24"/>
          <w:lang w:eastAsia="zh-CN"/>
        </w:rPr>
      </w:pPr>
      <w:r w:rsidRPr="00876F74">
        <w:rPr>
          <w:szCs w:val="24"/>
          <w:lang w:eastAsia="zh-CN"/>
        </w:rPr>
        <w:t>3</w:t>
      </w:r>
      <w:r w:rsidRPr="00876F74">
        <w:rPr>
          <w:szCs w:val="24"/>
          <w:lang w:eastAsia="zh-CN"/>
        </w:rPr>
        <w:tab/>
      </w:r>
      <w:r w:rsidRPr="00876F74">
        <w:rPr>
          <w:rFonts w:hint="eastAsia"/>
          <w:szCs w:val="24"/>
          <w:lang w:val="en-US" w:eastAsia="zh-CN"/>
        </w:rPr>
        <w:t>对于</w:t>
      </w:r>
      <w:r w:rsidRPr="00876F74">
        <w:rPr>
          <w:rFonts w:hint="eastAsia"/>
          <w:szCs w:val="24"/>
          <w:lang w:eastAsia="zh-CN"/>
        </w:rPr>
        <w:t>尚未完成附录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w:t>
      </w:r>
      <w:proofErr w:type="gramStart"/>
      <w:r w:rsidRPr="00876F74">
        <w:rPr>
          <w:rFonts w:hint="eastAsia"/>
          <w:szCs w:val="24"/>
          <w:lang w:eastAsia="zh-CN"/>
        </w:rPr>
        <w:t>条程序</w:t>
      </w:r>
      <w:r w:rsidRPr="00876F74">
        <w:rPr>
          <w:rFonts w:hint="eastAsia"/>
          <w:szCs w:val="24"/>
          <w:lang w:val="en-US" w:eastAsia="zh-CN"/>
        </w:rPr>
        <w:t>且</w:t>
      </w:r>
      <w:r w:rsidRPr="00876F74">
        <w:rPr>
          <w:rFonts w:hint="eastAsia"/>
          <w:szCs w:val="24"/>
          <w:lang w:eastAsia="zh-CN"/>
        </w:rPr>
        <w:t>在应用“</w:t>
      </w:r>
      <w:proofErr w:type="gramEnd"/>
      <w:r w:rsidRPr="00876F74">
        <w:rPr>
          <w:rFonts w:eastAsia="STKaiti"/>
          <w:iCs/>
          <w:szCs w:val="24"/>
          <w:lang w:eastAsia="zh-CN"/>
        </w:rPr>
        <w:t>做出决议</w:t>
      </w:r>
      <w:r w:rsidRPr="00876F74">
        <w:rPr>
          <w:rFonts w:eastAsia="STKaiti"/>
          <w:iCs/>
          <w:szCs w:val="24"/>
          <w:lang w:eastAsia="zh-CN"/>
        </w:rPr>
        <w:t>2</w:t>
      </w:r>
      <w:r w:rsidRPr="00876F74">
        <w:rPr>
          <w:rFonts w:hint="eastAsia"/>
          <w:szCs w:val="24"/>
          <w:lang w:eastAsia="zh-CN"/>
        </w:rPr>
        <w:t>”之前已</w:t>
      </w:r>
      <w:r w:rsidRPr="00876F74">
        <w:rPr>
          <w:rFonts w:hint="eastAsia"/>
          <w:szCs w:val="24"/>
          <w:lang w:val="en-US" w:eastAsia="zh-CN"/>
        </w:rPr>
        <w:t>经无线电通信局审查的指配，</w:t>
      </w:r>
      <w:r w:rsidRPr="00876F74">
        <w:rPr>
          <w:rFonts w:hint="eastAsia"/>
          <w:lang w:eastAsia="zh-CN"/>
        </w:rPr>
        <w:t>要求指配</w:t>
      </w:r>
      <w:r w:rsidRPr="00876F74">
        <w:rPr>
          <w:rFonts w:hint="eastAsia"/>
          <w:lang w:val="en-US" w:eastAsia="zh-CN"/>
        </w:rPr>
        <w:t>的</w:t>
      </w:r>
      <w:r w:rsidRPr="00876F74">
        <w:rPr>
          <w:rFonts w:hint="eastAsia"/>
          <w:lang w:eastAsia="zh-CN"/>
        </w:rPr>
        <w:t>通知主管部门</w:t>
      </w:r>
      <w:r w:rsidRPr="00876F74">
        <w:rPr>
          <w:rFonts w:hint="eastAsia"/>
          <w:szCs w:val="24"/>
          <w:lang w:eastAsia="zh-CN"/>
        </w:rPr>
        <w:t>在根据附录</w:t>
      </w:r>
      <w:r w:rsidRPr="00876F74">
        <w:rPr>
          <w:rFonts w:hint="eastAsia"/>
          <w:b/>
          <w:bCs/>
          <w:szCs w:val="24"/>
          <w:lang w:eastAsia="zh-CN"/>
        </w:rPr>
        <w:t>30B</w:t>
      </w:r>
      <w:r w:rsidRPr="00876F74">
        <w:rPr>
          <w:rFonts w:hint="eastAsia"/>
          <w:szCs w:val="24"/>
          <w:lang w:eastAsia="zh-CN"/>
        </w:rPr>
        <w:t>的第</w:t>
      </w:r>
      <w:r w:rsidRPr="00876F74">
        <w:rPr>
          <w:rFonts w:hint="eastAsia"/>
          <w:szCs w:val="24"/>
          <w:lang w:eastAsia="zh-CN"/>
        </w:rPr>
        <w:t>6.17</w:t>
      </w:r>
      <w:r w:rsidRPr="00876F74">
        <w:rPr>
          <w:rFonts w:hint="eastAsia"/>
          <w:szCs w:val="24"/>
          <w:lang w:val="en-US" w:eastAsia="zh-CN"/>
        </w:rPr>
        <w:t>段</w:t>
      </w:r>
      <w:r w:rsidRPr="00876F74">
        <w:rPr>
          <w:rFonts w:hint="eastAsia"/>
          <w:szCs w:val="24"/>
          <w:lang w:eastAsia="zh-CN"/>
        </w:rPr>
        <w:t>或第</w:t>
      </w:r>
      <w:r w:rsidRPr="00876F74">
        <w:rPr>
          <w:rFonts w:hint="eastAsia"/>
          <w:szCs w:val="24"/>
          <w:lang w:eastAsia="zh-CN"/>
        </w:rPr>
        <w:t>6.25</w:t>
      </w:r>
      <w:r w:rsidRPr="00876F74">
        <w:rPr>
          <w:rFonts w:hint="eastAsia"/>
          <w:szCs w:val="24"/>
          <w:lang w:val="en-US" w:eastAsia="zh-CN"/>
        </w:rPr>
        <w:t>段</w:t>
      </w:r>
      <w:r w:rsidRPr="00876F74">
        <w:rPr>
          <w:rFonts w:hint="eastAsia"/>
          <w:szCs w:val="24"/>
          <w:lang w:eastAsia="zh-CN"/>
        </w:rPr>
        <w:t>提交通知时，</w:t>
      </w:r>
      <w:r w:rsidRPr="00876F74">
        <w:rPr>
          <w:rFonts w:hint="eastAsia"/>
          <w:lang w:eastAsia="zh-CN"/>
        </w:rPr>
        <w:t>尽最大努力</w:t>
      </w:r>
      <w:r w:rsidRPr="00876F74">
        <w:rPr>
          <w:rFonts w:hint="eastAsia"/>
          <w:lang w:val="en-US" w:eastAsia="zh-CN"/>
        </w:rPr>
        <w:t>考虑已</w:t>
      </w:r>
      <w:r w:rsidRPr="00876F74">
        <w:rPr>
          <w:rFonts w:hint="eastAsia"/>
          <w:szCs w:val="24"/>
          <w:lang w:eastAsia="zh-CN"/>
        </w:rPr>
        <w:t>应用本决议特别程序的</w:t>
      </w:r>
      <w:r w:rsidRPr="00876F74">
        <w:rPr>
          <w:rFonts w:hint="eastAsia"/>
          <w:lang w:eastAsia="zh-CN"/>
        </w:rPr>
        <w:t>国家分配的新参考</w:t>
      </w:r>
      <w:r w:rsidRPr="00876F74">
        <w:rPr>
          <w:rFonts w:hint="eastAsia"/>
          <w:lang w:val="en-US" w:eastAsia="zh-CN"/>
        </w:rPr>
        <w:t>形势，</w:t>
      </w:r>
    </w:p>
    <w:p w14:paraId="5CBD58B7" w14:textId="77777777" w:rsidR="00D470B8" w:rsidRPr="00876F74" w:rsidRDefault="00D470B8" w:rsidP="00A863FC">
      <w:pPr>
        <w:pStyle w:val="Call"/>
        <w:rPr>
          <w:lang w:eastAsia="zh-CN"/>
        </w:rPr>
      </w:pPr>
      <w:r w:rsidRPr="00876F74">
        <w:rPr>
          <w:lang w:eastAsia="zh-CN"/>
        </w:rPr>
        <w:t>责成无线电通信局</w:t>
      </w:r>
    </w:p>
    <w:p w14:paraId="67015612" w14:textId="77777777" w:rsidR="00D470B8" w:rsidRPr="00876F74" w:rsidRDefault="00D470B8">
      <w:pPr>
        <w:rPr>
          <w:i/>
          <w:iCs/>
          <w:szCs w:val="24"/>
          <w:lang w:eastAsia="zh-CN"/>
        </w:rPr>
      </w:pPr>
      <w:r w:rsidRPr="00876F74">
        <w:rPr>
          <w:szCs w:val="24"/>
          <w:lang w:eastAsia="zh-CN"/>
        </w:rPr>
        <w:t>1</w:t>
      </w:r>
      <w:r w:rsidRPr="00876F74">
        <w:rPr>
          <w:szCs w:val="24"/>
          <w:lang w:eastAsia="zh-CN"/>
        </w:rPr>
        <w:tab/>
      </w:r>
      <w:r w:rsidRPr="00876F74">
        <w:rPr>
          <w:rFonts w:hint="eastAsia"/>
          <w:szCs w:val="24"/>
          <w:lang w:eastAsia="zh-CN"/>
        </w:rPr>
        <w:t>采取必要行动实施本决议，</w:t>
      </w:r>
      <w:proofErr w:type="gramStart"/>
      <w:r w:rsidRPr="00876F74">
        <w:rPr>
          <w:rFonts w:hint="eastAsia"/>
          <w:szCs w:val="24"/>
          <w:lang w:eastAsia="zh-CN"/>
        </w:rPr>
        <w:t>特别是提请通知主管部门注意“</w:t>
      </w:r>
      <w:proofErr w:type="gramEnd"/>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”，并为通知主管部门实施“</w:t>
      </w:r>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”提供必要的协助；</w:t>
      </w:r>
    </w:p>
    <w:p w14:paraId="394FD877" w14:textId="77777777" w:rsidR="00D470B8" w:rsidRPr="00876F74" w:rsidRDefault="00D470B8">
      <w:pPr>
        <w:rPr>
          <w:szCs w:val="24"/>
          <w:lang w:eastAsia="zh-CN"/>
        </w:rPr>
      </w:pPr>
      <w:r w:rsidRPr="00876F74">
        <w:rPr>
          <w:szCs w:val="24"/>
          <w:lang w:eastAsia="zh-CN"/>
        </w:rPr>
        <w:t>2</w:t>
      </w:r>
      <w:r w:rsidRPr="00876F74">
        <w:rPr>
          <w:szCs w:val="24"/>
          <w:lang w:eastAsia="zh-CN"/>
        </w:rPr>
        <w:tab/>
      </w:r>
      <w:proofErr w:type="gramStart"/>
      <w:r w:rsidRPr="00876F74">
        <w:rPr>
          <w:rFonts w:hint="eastAsia"/>
          <w:szCs w:val="24"/>
          <w:lang w:eastAsia="zh-CN"/>
        </w:rPr>
        <w:t>向无线电规则委员会的相关会议报告通知主管部门为执行“</w:t>
      </w:r>
      <w:proofErr w:type="gramEnd"/>
      <w:r w:rsidRPr="00876F74">
        <w:rPr>
          <w:rFonts w:eastAsia="STKaiti"/>
          <w:iCs/>
          <w:szCs w:val="24"/>
          <w:lang w:eastAsia="zh-CN"/>
        </w:rPr>
        <w:t>做出决议</w:t>
      </w:r>
      <w:r w:rsidRPr="00876F74">
        <w:rPr>
          <w:rFonts w:eastAsia="STKaiti"/>
          <w:iCs/>
          <w:szCs w:val="24"/>
          <w:lang w:val="en-US" w:eastAsia="zh-CN"/>
        </w:rPr>
        <w:t>3</w:t>
      </w:r>
      <w:r w:rsidRPr="00876F74">
        <w:rPr>
          <w:rFonts w:hint="eastAsia"/>
          <w:iCs/>
          <w:szCs w:val="24"/>
          <w:lang w:val="en-US" w:eastAsia="zh-CN"/>
        </w:rPr>
        <w:t>”</w:t>
      </w:r>
      <w:r w:rsidRPr="00876F74">
        <w:rPr>
          <w:rFonts w:hint="eastAsia"/>
          <w:szCs w:val="24"/>
          <w:lang w:eastAsia="zh-CN"/>
        </w:rPr>
        <w:t>所做的努力，以供进一步审议；</w:t>
      </w:r>
    </w:p>
    <w:p w14:paraId="47302499" w14:textId="77777777" w:rsidR="00D470B8" w:rsidRPr="00876F74" w:rsidRDefault="00D470B8">
      <w:pPr>
        <w:rPr>
          <w:b/>
          <w:sz w:val="22"/>
          <w:szCs w:val="24"/>
          <w:lang w:eastAsia="zh-CN"/>
        </w:rPr>
      </w:pPr>
      <w:r w:rsidRPr="00876F74">
        <w:rPr>
          <w:szCs w:val="24"/>
          <w:lang w:eastAsia="zh-CN"/>
        </w:rPr>
        <w:t>3</w:t>
      </w:r>
      <w:r w:rsidRPr="00876F74">
        <w:rPr>
          <w:szCs w:val="24"/>
          <w:lang w:eastAsia="zh-CN"/>
        </w:rPr>
        <w:tab/>
      </w:r>
      <w:r w:rsidRPr="00876F74">
        <w:rPr>
          <w:rFonts w:hint="eastAsia"/>
          <w:lang w:eastAsia="zh-CN"/>
        </w:rPr>
        <w:t>向未来的每届世界无线电通信大会报告在执行本决议过程中遇到的任何困难，</w:t>
      </w:r>
    </w:p>
    <w:p w14:paraId="1CF8D37B" w14:textId="77777777" w:rsidR="00D470B8" w:rsidRPr="00876F74" w:rsidRDefault="00D470B8" w:rsidP="00A863FC">
      <w:pPr>
        <w:pStyle w:val="Call"/>
        <w:rPr>
          <w:lang w:eastAsia="zh-CN"/>
        </w:rPr>
      </w:pPr>
      <w:r w:rsidRPr="00876F74">
        <w:rPr>
          <w:lang w:eastAsia="zh-CN"/>
        </w:rPr>
        <w:t>责成无线电规则委员会</w:t>
      </w:r>
    </w:p>
    <w:p w14:paraId="10D5DD9E" w14:textId="77777777" w:rsidR="00D470B8" w:rsidRPr="00A863FC" w:rsidRDefault="00D470B8">
      <w:pPr>
        <w:ind w:firstLineChars="200" w:firstLine="480"/>
        <w:jc w:val="both"/>
        <w:rPr>
          <w:szCs w:val="24"/>
          <w:lang w:eastAsia="zh-CN"/>
        </w:rPr>
      </w:pPr>
      <w:r w:rsidRPr="00876F74">
        <w:rPr>
          <w:rFonts w:hint="eastAsia"/>
          <w:szCs w:val="24"/>
          <w:lang w:eastAsia="zh-CN"/>
        </w:rPr>
        <w:t>向未来每届世界无线电通信大会提交一份报告，</w:t>
      </w:r>
      <w:r w:rsidRPr="00876F74">
        <w:rPr>
          <w:rFonts w:hint="eastAsia"/>
          <w:szCs w:val="24"/>
          <w:lang w:val="en-US" w:eastAsia="zh-CN"/>
        </w:rPr>
        <w:t>以</w:t>
      </w:r>
      <w:r w:rsidRPr="00876F74">
        <w:rPr>
          <w:rFonts w:hint="eastAsia"/>
          <w:szCs w:val="24"/>
          <w:lang w:eastAsia="zh-CN"/>
        </w:rPr>
        <w:t>说明通知主管部门为实施“</w:t>
      </w:r>
      <w:r w:rsidRPr="00876F74">
        <w:rPr>
          <w:rFonts w:eastAsia="STKaiti"/>
          <w:iCs/>
          <w:szCs w:val="24"/>
          <w:lang w:eastAsia="zh-CN"/>
        </w:rPr>
        <w:t>做出决议</w:t>
      </w:r>
      <w:r w:rsidRPr="00876F74">
        <w:rPr>
          <w:rFonts w:eastAsia="STKaiti"/>
          <w:iCs/>
          <w:szCs w:val="24"/>
          <w:lang w:eastAsia="zh-CN"/>
        </w:rPr>
        <w:t>3</w:t>
      </w:r>
      <w:r w:rsidRPr="00876F74">
        <w:rPr>
          <w:rFonts w:hint="eastAsia"/>
          <w:iCs/>
          <w:szCs w:val="24"/>
          <w:lang w:eastAsia="zh-CN"/>
        </w:rPr>
        <w:t>”</w:t>
      </w:r>
      <w:r w:rsidRPr="00876F74">
        <w:rPr>
          <w:rFonts w:hint="eastAsia"/>
          <w:szCs w:val="24"/>
          <w:lang w:eastAsia="zh-CN"/>
        </w:rPr>
        <w:t>所采取的行动。</w:t>
      </w:r>
    </w:p>
    <w:p w14:paraId="0C0F1110" w14:textId="77777777" w:rsidR="00B7591D" w:rsidRDefault="00B7591D" w:rsidP="00411C49">
      <w:pPr>
        <w:pStyle w:val="Reasons"/>
      </w:pPr>
    </w:p>
    <w:p w14:paraId="77A3B842" w14:textId="71E52AFC" w:rsidR="00A01E1B" w:rsidRDefault="00B7591D" w:rsidP="00B7591D">
      <w:pPr>
        <w:jc w:val="center"/>
      </w:pPr>
      <w:r>
        <w:t>______________</w:t>
      </w:r>
    </w:p>
    <w:sectPr w:rsidR="00A01E1B">
      <w:headerReference w:type="default" r:id="rId12"/>
      <w:footerReference w:type="defaul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EBE1" w14:textId="77777777" w:rsidR="00E8717D" w:rsidRDefault="00E8717D">
      <w:r>
        <w:separator/>
      </w:r>
    </w:p>
  </w:endnote>
  <w:endnote w:type="continuationSeparator" w:id="0">
    <w:p w14:paraId="1D84C7C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0FD0" w14:textId="17101AB8" w:rsidR="00B851D4" w:rsidRPr="00DA0469" w:rsidRDefault="00407AA8" w:rsidP="00060B2F">
    <w:pPr>
      <w:pStyle w:val="Footer"/>
      <w:rPr>
        <w:lang w:val="en-US"/>
      </w:rPr>
    </w:pPr>
    <w:r>
      <w:fldChar w:fldCharType="begin"/>
    </w:r>
    <w:r>
      <w:instrText xml:space="preserve"> FILENAME \p  \* MERGEFORMAT </w:instrText>
    </w:r>
    <w:r>
      <w:fldChar w:fldCharType="separate"/>
    </w:r>
    <w:r>
      <w:t>P:\CHI\ITU-R\CONF-R\CMR23\000\062ADD22ADD11C.docx</w:t>
    </w:r>
    <w:r>
      <w:fldChar w:fldCharType="end"/>
    </w:r>
    <w:r w:rsidR="00EE448D">
      <w:t>(528928)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478F" w14:textId="77777777" w:rsidR="00E8717D" w:rsidRDefault="00E8717D">
      <w:r>
        <w:t>____________________</w:t>
      </w:r>
    </w:p>
  </w:footnote>
  <w:footnote w:type="continuationSeparator" w:id="0">
    <w:p w14:paraId="5EF0144F"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A7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23AE64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22)(</w:t>
    </w:r>
    <w:proofErr w:type="gramEnd"/>
    <w:r w:rsidR="00C929E0">
      <w:t>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0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07AA8"/>
    <w:rsid w:val="0041282E"/>
    <w:rsid w:val="00437869"/>
    <w:rsid w:val="00465A34"/>
    <w:rsid w:val="004B4C76"/>
    <w:rsid w:val="004C4554"/>
    <w:rsid w:val="004D2DEC"/>
    <w:rsid w:val="004F2BE6"/>
    <w:rsid w:val="00527E8A"/>
    <w:rsid w:val="00532EA3"/>
    <w:rsid w:val="00542E85"/>
    <w:rsid w:val="00562479"/>
    <w:rsid w:val="00576849"/>
    <w:rsid w:val="00576C64"/>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01E1B"/>
    <w:rsid w:val="00A31B14"/>
    <w:rsid w:val="00A323DC"/>
    <w:rsid w:val="00A466E6"/>
    <w:rsid w:val="00A815BE"/>
    <w:rsid w:val="00A93295"/>
    <w:rsid w:val="00AA5DA1"/>
    <w:rsid w:val="00AC2C94"/>
    <w:rsid w:val="00AE369F"/>
    <w:rsid w:val="00B026CB"/>
    <w:rsid w:val="00B33617"/>
    <w:rsid w:val="00B50377"/>
    <w:rsid w:val="00B6115E"/>
    <w:rsid w:val="00B711CC"/>
    <w:rsid w:val="00B7591D"/>
    <w:rsid w:val="00B851D4"/>
    <w:rsid w:val="00B868FC"/>
    <w:rsid w:val="00B95072"/>
    <w:rsid w:val="00BB26CD"/>
    <w:rsid w:val="00BD5A3F"/>
    <w:rsid w:val="00BE464F"/>
    <w:rsid w:val="00C07239"/>
    <w:rsid w:val="00C364B1"/>
    <w:rsid w:val="00C47D87"/>
    <w:rsid w:val="00C627F9"/>
    <w:rsid w:val="00C6584D"/>
    <w:rsid w:val="00C929E0"/>
    <w:rsid w:val="00CB4E5A"/>
    <w:rsid w:val="00CC73D7"/>
    <w:rsid w:val="00CF0AD7"/>
    <w:rsid w:val="00CF0BE1"/>
    <w:rsid w:val="00CF7C2B"/>
    <w:rsid w:val="00D470B8"/>
    <w:rsid w:val="00D52A14"/>
    <w:rsid w:val="00D5451C"/>
    <w:rsid w:val="00D6206A"/>
    <w:rsid w:val="00D74599"/>
    <w:rsid w:val="00DA0469"/>
    <w:rsid w:val="00DD13B7"/>
    <w:rsid w:val="00DF0809"/>
    <w:rsid w:val="00DF3B0C"/>
    <w:rsid w:val="00E14984"/>
    <w:rsid w:val="00E22A25"/>
    <w:rsid w:val="00E560F1"/>
    <w:rsid w:val="00E8717D"/>
    <w:rsid w:val="00E92319"/>
    <w:rsid w:val="00EE448D"/>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2CFC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E448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8228d5-04e7-48c4-9900-03de278ba42b" targetNamespace="http://schemas.microsoft.com/office/2006/metadata/properties" ma:root="true" ma:fieldsID="d41af5c836d734370eb92e7ee5f83852" ns2:_="" ns3:_="">
    <xsd:import namespace="996b2e75-67fd-4955-a3b0-5ab9934cb50b"/>
    <xsd:import namespace="b18228d5-04e7-48c4-9900-03de278ba4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8228d5-04e7-48c4-9900-03de278ba4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18228d5-04e7-48c4-9900-03de278ba42b">DPM</DPM_x0020_Author>
    <DPM_x0020_File_x0020_name xmlns="b18228d5-04e7-48c4-9900-03de278ba42b">R23-WRC23-C-0062!A22-A11!MSW-C</DPM_x0020_File_x0020_name>
    <DPM_x0020_Version xmlns="b18228d5-04e7-48c4-9900-03de278ba42b">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8228d5-04e7-48c4-9900-03de278ba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28d5-04e7-48c4-9900-03de278ba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R23-WRC23-C-0062!A22-A11!MSW-C</vt:lpstr>
    </vt:vector>
  </TitlesOfParts>
  <Manager>General Secretariat - Pool</Manager>
  <Company>International Telecommunication Union (ITU)</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R23-WRC23-C-0062!A22-A11!MSW-C</dc:title>
  <dc:subject>World Radiocommunication Conference - 2019</dc:subject>
  <dc:creator>Documents Proposals Manager (DPM)</dc:creator>
  <cp:keywords>DPM_v2023.8.1.1_prod</cp:keywords>
  <dc:description/>
  <cp:lastModifiedBy>Zhou, Ting</cp:lastModifiedBy>
  <cp:revision>6</cp:revision>
  <cp:lastPrinted>2006-07-03T06:56:00Z</cp:lastPrinted>
  <dcterms:created xsi:type="dcterms:W3CDTF">2023-10-18T13:35:00Z</dcterms:created>
  <dcterms:modified xsi:type="dcterms:W3CDTF">2023-10-18T15:44:00Z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