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0E88BD4" w14:textId="77777777" w:rsidTr="00F467B6">
        <w:trPr>
          <w:cantSplit/>
        </w:trPr>
        <w:tc>
          <w:tcPr>
            <w:tcW w:w="1560" w:type="dxa"/>
            <w:vAlign w:val="center"/>
          </w:tcPr>
          <w:p w14:paraId="450EEEE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A7C57BE" wp14:editId="6F3EF1F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8EF805C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71C39F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CD621D8" wp14:editId="1DDD387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ABBF63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449085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0D2315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22E6A9B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7E0FEB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97589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734B32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9BC764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E13587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148AAD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BCAB42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A6EA1F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DF2999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BCDFA3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804746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4E8EEF8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EFC021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A69F9E5" w14:textId="77777777">
        <w:trPr>
          <w:cantSplit/>
        </w:trPr>
        <w:tc>
          <w:tcPr>
            <w:tcW w:w="10031" w:type="dxa"/>
            <w:gridSpan w:val="4"/>
          </w:tcPr>
          <w:p w14:paraId="17246601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A22E49" w14:paraId="69925037" w14:textId="77777777">
        <w:trPr>
          <w:cantSplit/>
        </w:trPr>
        <w:tc>
          <w:tcPr>
            <w:tcW w:w="10031" w:type="dxa"/>
            <w:gridSpan w:val="4"/>
          </w:tcPr>
          <w:p w14:paraId="7E85AEDD" w14:textId="41B24A90" w:rsidR="00A22E49" w:rsidRDefault="00A22E49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A22E49" w14:paraId="2EB457FE" w14:textId="77777777">
        <w:trPr>
          <w:cantSplit/>
        </w:trPr>
        <w:tc>
          <w:tcPr>
            <w:tcW w:w="10031" w:type="dxa"/>
            <w:gridSpan w:val="4"/>
          </w:tcPr>
          <w:p w14:paraId="2D1C389B" w14:textId="77777777" w:rsidR="00A22E49" w:rsidRDefault="00A22E49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A22E49" w14:paraId="43B2401F" w14:textId="77777777">
        <w:trPr>
          <w:cantSplit/>
        </w:trPr>
        <w:tc>
          <w:tcPr>
            <w:tcW w:w="10031" w:type="dxa"/>
            <w:gridSpan w:val="4"/>
          </w:tcPr>
          <w:p w14:paraId="57A08244" w14:textId="77777777" w:rsidR="00A22E49" w:rsidRDefault="00A22E49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1.18</w:t>
            </w:r>
          </w:p>
        </w:tc>
      </w:tr>
    </w:tbl>
    <w:bookmarkEnd w:id="7"/>
    <w:p w14:paraId="313BD808" w14:textId="77777777" w:rsidR="00A22E49" w:rsidRPr="00C61129" w:rsidRDefault="00A22E49" w:rsidP="00C61129">
      <w:pPr>
        <w:rPr>
          <w:lang w:eastAsia="zh-CN"/>
        </w:rPr>
      </w:pPr>
      <w:r w:rsidRPr="00171BE7">
        <w:rPr>
          <w:lang w:val="en-US" w:eastAsia="zh-CN"/>
        </w:rPr>
        <w:t>1.18</w:t>
      </w:r>
      <w:r w:rsidRPr="00171BE7">
        <w:rPr>
          <w:lang w:val="en-US" w:eastAsia="zh-CN"/>
        </w:rPr>
        <w:tab/>
      </w:r>
      <w:r w:rsidRPr="00171BE7">
        <w:rPr>
          <w:rFonts w:hint="eastAsia"/>
          <w:lang w:val="en-US" w:eastAsia="zh-CN"/>
        </w:rPr>
        <w:t>根据</w:t>
      </w:r>
      <w:r w:rsidRPr="00171BE7">
        <w:rPr>
          <w:rFonts w:hint="eastAsia"/>
          <w:lang w:eastAsia="zh-CN"/>
        </w:rPr>
        <w:t>第</w:t>
      </w:r>
      <w:r w:rsidRPr="00171BE7">
        <w:rPr>
          <w:b/>
          <w:bCs/>
          <w:lang w:eastAsia="zh-CN"/>
        </w:rPr>
        <w:t>248</w:t>
      </w:r>
      <w:r w:rsidRPr="00171BE7">
        <w:rPr>
          <w:rFonts w:hint="eastAsia"/>
          <w:lang w:eastAsia="zh-CN"/>
        </w:rPr>
        <w:t>号决议</w:t>
      </w:r>
      <w:r w:rsidRPr="00171BE7">
        <w:rPr>
          <w:rFonts w:hint="eastAsia"/>
          <w:b/>
          <w:bCs/>
          <w:lang w:eastAsia="zh-CN"/>
        </w:rPr>
        <w:t>（</w:t>
      </w:r>
      <w:r w:rsidRPr="00171BE7">
        <w:rPr>
          <w:b/>
          <w:bCs/>
          <w:lang w:eastAsia="zh-CN"/>
        </w:rPr>
        <w:t>WRC-19</w:t>
      </w:r>
      <w:r w:rsidRPr="00171BE7">
        <w:rPr>
          <w:rFonts w:hint="eastAsia"/>
          <w:b/>
          <w:bCs/>
          <w:lang w:eastAsia="zh-CN"/>
        </w:rPr>
        <w:t>），</w:t>
      </w:r>
      <w:r w:rsidRPr="00171BE7">
        <w:rPr>
          <w:rFonts w:hint="eastAsia"/>
          <w:lang w:eastAsia="zh-CN"/>
        </w:rPr>
        <w:t>考虑开展有关卫星移动业务频谱需求和可能新增划分的研究，</w:t>
      </w:r>
      <w:proofErr w:type="gramStart"/>
      <w:r w:rsidRPr="00171BE7">
        <w:rPr>
          <w:rFonts w:hint="eastAsia"/>
          <w:lang w:eastAsia="zh-CN"/>
        </w:rPr>
        <w:t>用于窄带卫星移动系统的未来发展；</w:t>
      </w:r>
      <w:proofErr w:type="gramEnd"/>
    </w:p>
    <w:p w14:paraId="51757493" w14:textId="64D6F2AF" w:rsidR="00A22E49" w:rsidRPr="00967BEE" w:rsidRDefault="00CC43B7" w:rsidP="00A22E4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2060F5C" w14:textId="67AFB3BB" w:rsidR="00A22E49" w:rsidRPr="00967BEE" w:rsidRDefault="00CC43B7" w:rsidP="00E80334">
      <w:pPr>
        <w:tabs>
          <w:tab w:val="left" w:pos="600"/>
        </w:tabs>
        <w:spacing w:after="120" w:line="288" w:lineRule="auto"/>
        <w:ind w:firstLineChars="200" w:firstLine="480"/>
        <w:rPr>
          <w:lang w:eastAsia="zh-CN"/>
        </w:rPr>
      </w:pPr>
      <w:r w:rsidRPr="00CC43B7">
        <w:rPr>
          <w:rFonts w:hint="eastAsia"/>
          <w:lang w:eastAsia="zh-CN"/>
        </w:rPr>
        <w:t>APT</w:t>
      </w:r>
      <w:r w:rsidRPr="00CC43B7">
        <w:rPr>
          <w:rFonts w:hint="eastAsia"/>
          <w:lang w:eastAsia="zh-CN"/>
        </w:rPr>
        <w:t>成员审议了</w:t>
      </w:r>
      <w:r w:rsidRPr="00CC43B7">
        <w:rPr>
          <w:rFonts w:hint="eastAsia"/>
          <w:lang w:eastAsia="zh-CN"/>
        </w:rPr>
        <w:t>WRC-23</w:t>
      </w:r>
      <w:r w:rsidR="00B65A40">
        <w:rPr>
          <w:rFonts w:hint="eastAsia"/>
          <w:lang w:eastAsia="zh-CN"/>
        </w:rPr>
        <w:t>议项</w:t>
      </w:r>
      <w:r w:rsidRPr="00CC43B7">
        <w:rPr>
          <w:rFonts w:hint="eastAsia"/>
          <w:lang w:eastAsia="zh-CN"/>
        </w:rPr>
        <w:t>1.18</w:t>
      </w:r>
      <w:r w:rsidRPr="00CC43B7">
        <w:rPr>
          <w:rFonts w:hint="eastAsia"/>
          <w:lang w:eastAsia="zh-CN"/>
        </w:rPr>
        <w:t>，同意支持方法</w:t>
      </w:r>
      <w:r w:rsidRPr="00CC43B7">
        <w:rPr>
          <w:rFonts w:hint="eastAsia"/>
          <w:lang w:eastAsia="zh-CN"/>
        </w:rPr>
        <w:t>A</w:t>
      </w:r>
      <w:r w:rsidRPr="00CC43B7">
        <w:rPr>
          <w:rFonts w:hint="eastAsia"/>
          <w:lang w:eastAsia="zh-CN"/>
        </w:rPr>
        <w:t>，不对该</w:t>
      </w:r>
      <w:r w:rsidR="00B65A40">
        <w:rPr>
          <w:rFonts w:hint="eastAsia"/>
          <w:lang w:eastAsia="zh-CN"/>
        </w:rPr>
        <w:t>议项</w:t>
      </w:r>
      <w:r w:rsidR="00372CDE">
        <w:rPr>
          <w:rFonts w:hint="eastAsia"/>
          <w:lang w:eastAsia="zh-CN"/>
        </w:rPr>
        <w:t>下</w:t>
      </w:r>
      <w:r w:rsidRPr="00CC43B7">
        <w:rPr>
          <w:rFonts w:hint="eastAsia"/>
          <w:lang w:eastAsia="zh-CN"/>
        </w:rPr>
        <w:t>的《</w:t>
      </w:r>
      <w:r w:rsidR="00B65A40">
        <w:rPr>
          <w:rFonts w:hint="eastAsia"/>
          <w:lang w:val="en-NZ" w:eastAsia="zh-CN"/>
        </w:rPr>
        <w:t>无线电规则</w:t>
      </w:r>
      <w:r w:rsidRPr="00CC43B7">
        <w:rPr>
          <w:rFonts w:hint="eastAsia"/>
          <w:lang w:eastAsia="zh-CN"/>
        </w:rPr>
        <w:t>》进行修改，并</w:t>
      </w:r>
      <w:r w:rsidR="00372CDE">
        <w:rPr>
          <w:rFonts w:hint="eastAsia"/>
          <w:lang w:eastAsia="zh-CN"/>
        </w:rPr>
        <w:t>根据</w:t>
      </w:r>
      <w:r w:rsidRPr="00CC43B7">
        <w:rPr>
          <w:rFonts w:hint="eastAsia"/>
          <w:lang w:eastAsia="zh-CN"/>
        </w:rPr>
        <w:t>研究</w:t>
      </w:r>
      <w:r w:rsidR="00372CDE">
        <w:rPr>
          <w:rFonts w:hint="eastAsia"/>
          <w:lang w:eastAsia="zh-CN"/>
        </w:rPr>
        <w:t>并未开展</w:t>
      </w:r>
      <w:r w:rsidRPr="00CC43B7">
        <w:rPr>
          <w:rFonts w:hint="eastAsia"/>
          <w:lang w:eastAsia="zh-CN"/>
        </w:rPr>
        <w:t>和工作</w:t>
      </w:r>
      <w:r w:rsidR="00372CDE">
        <w:rPr>
          <w:rFonts w:hint="eastAsia"/>
          <w:lang w:eastAsia="zh-CN"/>
        </w:rPr>
        <w:t>未完成而相应地删除</w:t>
      </w:r>
      <w:r w:rsidRPr="00CC43B7">
        <w:rPr>
          <w:rFonts w:hint="eastAsia"/>
          <w:lang w:eastAsia="zh-CN"/>
        </w:rPr>
        <w:t>第</w:t>
      </w:r>
      <w:r w:rsidRPr="00372CDE">
        <w:rPr>
          <w:rFonts w:hint="eastAsia"/>
          <w:b/>
          <w:bCs/>
          <w:lang w:eastAsia="zh-CN"/>
        </w:rPr>
        <w:t>248</w:t>
      </w:r>
      <w:r w:rsidRPr="00CC43B7">
        <w:rPr>
          <w:rFonts w:hint="eastAsia"/>
          <w:lang w:eastAsia="zh-CN"/>
        </w:rPr>
        <w:t>号决议</w:t>
      </w:r>
      <w:r w:rsidRPr="00895CF7">
        <w:rPr>
          <w:rFonts w:hint="eastAsia"/>
          <w:b/>
          <w:bCs/>
          <w:lang w:eastAsia="zh-CN"/>
        </w:rPr>
        <w:t>（</w:t>
      </w:r>
      <w:r w:rsidRPr="00372CDE">
        <w:rPr>
          <w:rFonts w:hint="eastAsia"/>
          <w:b/>
          <w:bCs/>
          <w:lang w:eastAsia="zh-CN"/>
        </w:rPr>
        <w:t>WRC-19</w:t>
      </w:r>
      <w:r w:rsidRPr="00895CF7">
        <w:rPr>
          <w:rFonts w:hint="eastAsia"/>
          <w:b/>
          <w:bCs/>
          <w:lang w:eastAsia="zh-CN"/>
        </w:rPr>
        <w:t>）</w:t>
      </w:r>
      <w:r w:rsidRPr="00CC43B7">
        <w:rPr>
          <w:rFonts w:hint="eastAsia"/>
          <w:lang w:eastAsia="zh-CN"/>
        </w:rPr>
        <w:t>。</w:t>
      </w:r>
    </w:p>
    <w:p w14:paraId="5FDB7622" w14:textId="529B8B55" w:rsidR="00622560" w:rsidRDefault="00CC43B7" w:rsidP="00A22E49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13FA4FD" w14:textId="77777777" w:rsidR="00A22E49" w:rsidRPr="00A22E49" w:rsidRDefault="00A22E49" w:rsidP="00A22E49">
      <w:pPr>
        <w:rPr>
          <w:lang w:eastAsia="ko-KR"/>
        </w:rPr>
      </w:pPr>
    </w:p>
    <w:p w14:paraId="014FDE4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00F2128" w14:textId="77777777" w:rsidR="0023365D" w:rsidRDefault="00A22E49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ACP/62A18/1</w:t>
      </w:r>
      <w:r>
        <w:rPr>
          <w:vanish/>
          <w:color w:val="7F7F7F" w:themeColor="text1" w:themeTint="80"/>
          <w:vertAlign w:val="superscript"/>
          <w:lang w:eastAsia="zh-CN"/>
        </w:rPr>
        <w:t>#1903</w:t>
      </w:r>
    </w:p>
    <w:p w14:paraId="41DD0039" w14:textId="77777777" w:rsidR="009866C0" w:rsidRPr="009866C0" w:rsidRDefault="009866C0" w:rsidP="004F1987">
      <w:pPr>
        <w:pStyle w:val="Volumetitle"/>
        <w:keepNext w:val="0"/>
        <w:keepLines w:val="0"/>
        <w:spacing w:before="120"/>
        <w:rPr>
          <w:caps w:val="0"/>
          <w:lang w:eastAsia="zh-CN"/>
        </w:rPr>
      </w:pPr>
      <w:r w:rsidRPr="009866C0">
        <w:rPr>
          <w:rFonts w:hint="eastAsia"/>
          <w:b/>
          <w:lang w:val="fr-FR" w:eastAsia="zh-CN"/>
        </w:rPr>
        <w:t>条款</w:t>
      </w:r>
    </w:p>
    <w:p w14:paraId="07D0864B" w14:textId="68EA922B" w:rsidR="0023365D" w:rsidRDefault="00A22E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72CDE" w:rsidRPr="00CC43B7">
        <w:rPr>
          <w:rFonts w:hint="eastAsia"/>
          <w:lang w:eastAsia="zh-CN"/>
        </w:rPr>
        <w:t>APT</w:t>
      </w:r>
      <w:r w:rsidR="00372CDE" w:rsidRPr="00CC43B7">
        <w:rPr>
          <w:rFonts w:hint="eastAsia"/>
          <w:lang w:eastAsia="zh-CN"/>
        </w:rPr>
        <w:t>成员</w:t>
      </w:r>
      <w:r w:rsidR="00372CDE">
        <w:rPr>
          <w:rFonts w:hint="eastAsia"/>
          <w:lang w:eastAsia="zh-CN"/>
        </w:rPr>
        <w:t>支持</w:t>
      </w:r>
      <w:r w:rsidR="00372CDE" w:rsidRPr="00CC43B7">
        <w:rPr>
          <w:rFonts w:hint="eastAsia"/>
          <w:lang w:eastAsia="zh-CN"/>
        </w:rPr>
        <w:t>不对</w:t>
      </w:r>
      <w:r w:rsidR="00372CDE" w:rsidRPr="00CC43B7">
        <w:rPr>
          <w:rFonts w:hint="eastAsia"/>
          <w:lang w:eastAsia="zh-CN"/>
        </w:rPr>
        <w:t>WRC-23</w:t>
      </w:r>
      <w:r w:rsidR="00372CDE">
        <w:rPr>
          <w:rFonts w:hint="eastAsia"/>
          <w:lang w:eastAsia="zh-CN"/>
        </w:rPr>
        <w:t>议项</w:t>
      </w:r>
      <w:r w:rsidR="00372CDE" w:rsidRPr="00CC43B7">
        <w:rPr>
          <w:rFonts w:hint="eastAsia"/>
          <w:lang w:eastAsia="zh-CN"/>
        </w:rPr>
        <w:t>1.18</w:t>
      </w:r>
      <w:r w:rsidR="00372CDE">
        <w:rPr>
          <w:rFonts w:hint="eastAsia"/>
          <w:lang w:eastAsia="zh-CN"/>
        </w:rPr>
        <w:t>下</w:t>
      </w:r>
      <w:r w:rsidR="00372CDE" w:rsidRPr="00CC43B7">
        <w:rPr>
          <w:rFonts w:hint="eastAsia"/>
          <w:lang w:eastAsia="zh-CN"/>
        </w:rPr>
        <w:t>的《</w:t>
      </w:r>
      <w:r w:rsidR="00372CDE">
        <w:rPr>
          <w:rFonts w:hint="eastAsia"/>
          <w:lang w:val="en-NZ" w:eastAsia="zh-CN"/>
        </w:rPr>
        <w:t>无线电规则</w:t>
      </w:r>
      <w:r w:rsidR="00372CDE" w:rsidRPr="00CC43B7">
        <w:rPr>
          <w:rFonts w:hint="eastAsia"/>
          <w:lang w:eastAsia="zh-CN"/>
        </w:rPr>
        <w:t>》进行修改，</w:t>
      </w:r>
      <w:r w:rsidR="00E27163">
        <w:rPr>
          <w:rFonts w:hint="eastAsia"/>
          <w:lang w:eastAsia="zh-CN"/>
        </w:rPr>
        <w:t>因为相关</w:t>
      </w:r>
      <w:r w:rsidR="00372CDE" w:rsidRPr="00CC43B7">
        <w:rPr>
          <w:rFonts w:hint="eastAsia"/>
          <w:lang w:eastAsia="zh-CN"/>
        </w:rPr>
        <w:t>研究</w:t>
      </w:r>
      <w:r w:rsidR="00372CDE">
        <w:rPr>
          <w:rFonts w:hint="eastAsia"/>
          <w:lang w:eastAsia="zh-CN"/>
        </w:rPr>
        <w:t>并未开展</w:t>
      </w:r>
      <w:r w:rsidR="00E27163">
        <w:rPr>
          <w:rFonts w:hint="eastAsia"/>
          <w:lang w:eastAsia="zh-CN"/>
        </w:rPr>
        <w:t>且未</w:t>
      </w:r>
      <w:r w:rsidR="00E27163" w:rsidRPr="00CC43B7">
        <w:rPr>
          <w:rFonts w:hint="eastAsia"/>
          <w:lang w:val="en-NZ" w:eastAsia="zh-CN"/>
        </w:rPr>
        <w:t>得出结论。</w:t>
      </w:r>
    </w:p>
    <w:p w14:paraId="65BCB307" w14:textId="77777777" w:rsidR="0023365D" w:rsidRDefault="00A22E49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ACP/62A18/2</w:t>
      </w:r>
      <w:r>
        <w:rPr>
          <w:vanish/>
          <w:color w:val="7F7F7F" w:themeColor="text1" w:themeTint="80"/>
          <w:vertAlign w:val="superscript"/>
          <w:lang w:eastAsia="zh-CN"/>
        </w:rPr>
        <w:t>#1904</w:t>
      </w:r>
    </w:p>
    <w:p w14:paraId="5D2679EC" w14:textId="77777777" w:rsidR="009866C0" w:rsidRPr="009866C0" w:rsidRDefault="009866C0" w:rsidP="004F1987">
      <w:pPr>
        <w:pStyle w:val="Volumetitle"/>
        <w:keepNext w:val="0"/>
        <w:keepLines w:val="0"/>
        <w:spacing w:before="120"/>
        <w:rPr>
          <w:caps w:val="0"/>
          <w:lang w:eastAsia="zh-CN"/>
        </w:rPr>
      </w:pPr>
      <w:r w:rsidRPr="009866C0">
        <w:rPr>
          <w:rFonts w:ascii="Times New Roman Bold" w:hAnsi="Times New Roman Bold" w:hint="eastAsia"/>
          <w:b/>
          <w:lang w:val="fr-FR" w:eastAsia="zh-CN"/>
        </w:rPr>
        <w:t>附录</w:t>
      </w:r>
    </w:p>
    <w:p w14:paraId="3DACD97F" w14:textId="6BCA28D3" w:rsidR="0023365D" w:rsidRDefault="00A22E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628DC" w:rsidRPr="00CC43B7">
        <w:rPr>
          <w:rFonts w:hint="eastAsia"/>
          <w:lang w:eastAsia="zh-CN"/>
        </w:rPr>
        <w:t>APT</w:t>
      </w:r>
      <w:r w:rsidR="009628DC" w:rsidRPr="00CC43B7">
        <w:rPr>
          <w:rFonts w:hint="eastAsia"/>
          <w:lang w:eastAsia="zh-CN"/>
        </w:rPr>
        <w:t>成员</w:t>
      </w:r>
      <w:r w:rsidR="009628DC">
        <w:rPr>
          <w:rFonts w:hint="eastAsia"/>
          <w:lang w:eastAsia="zh-CN"/>
        </w:rPr>
        <w:t>支持</w:t>
      </w:r>
      <w:r w:rsidR="009628DC" w:rsidRPr="00CC43B7">
        <w:rPr>
          <w:rFonts w:hint="eastAsia"/>
          <w:lang w:eastAsia="zh-CN"/>
        </w:rPr>
        <w:t>不对</w:t>
      </w:r>
      <w:r w:rsidR="009628DC" w:rsidRPr="00CC43B7">
        <w:rPr>
          <w:rFonts w:hint="eastAsia"/>
          <w:lang w:eastAsia="zh-CN"/>
        </w:rPr>
        <w:t>WRC-23</w:t>
      </w:r>
      <w:r w:rsidR="009628DC">
        <w:rPr>
          <w:rFonts w:hint="eastAsia"/>
          <w:lang w:eastAsia="zh-CN"/>
        </w:rPr>
        <w:t>议项</w:t>
      </w:r>
      <w:r w:rsidR="009628DC" w:rsidRPr="00CC43B7">
        <w:rPr>
          <w:rFonts w:hint="eastAsia"/>
          <w:lang w:eastAsia="zh-CN"/>
        </w:rPr>
        <w:t>1.18</w:t>
      </w:r>
      <w:r w:rsidR="009628DC">
        <w:rPr>
          <w:rFonts w:hint="eastAsia"/>
          <w:lang w:eastAsia="zh-CN"/>
        </w:rPr>
        <w:t>下</w:t>
      </w:r>
      <w:r w:rsidR="009628DC" w:rsidRPr="00CC43B7">
        <w:rPr>
          <w:rFonts w:hint="eastAsia"/>
          <w:lang w:eastAsia="zh-CN"/>
        </w:rPr>
        <w:t>的《</w:t>
      </w:r>
      <w:r w:rsidR="009628DC">
        <w:rPr>
          <w:rFonts w:hint="eastAsia"/>
          <w:lang w:val="en-NZ" w:eastAsia="zh-CN"/>
        </w:rPr>
        <w:t>无线电规则</w:t>
      </w:r>
      <w:r w:rsidR="009628DC" w:rsidRPr="00CC43B7">
        <w:rPr>
          <w:rFonts w:hint="eastAsia"/>
          <w:lang w:eastAsia="zh-CN"/>
        </w:rPr>
        <w:t>》进行修改，</w:t>
      </w:r>
      <w:r w:rsidR="009628DC">
        <w:rPr>
          <w:rFonts w:hint="eastAsia"/>
          <w:lang w:eastAsia="zh-CN"/>
        </w:rPr>
        <w:t>因为相关</w:t>
      </w:r>
      <w:r w:rsidR="009628DC" w:rsidRPr="00CC43B7">
        <w:rPr>
          <w:rFonts w:hint="eastAsia"/>
          <w:lang w:eastAsia="zh-CN"/>
        </w:rPr>
        <w:t>研究</w:t>
      </w:r>
      <w:r w:rsidR="009628DC">
        <w:rPr>
          <w:rFonts w:hint="eastAsia"/>
          <w:lang w:eastAsia="zh-CN"/>
        </w:rPr>
        <w:t>并未开展且未</w:t>
      </w:r>
      <w:r w:rsidR="009628DC" w:rsidRPr="00CC43B7">
        <w:rPr>
          <w:rFonts w:hint="eastAsia"/>
          <w:lang w:val="en-NZ" w:eastAsia="zh-CN"/>
        </w:rPr>
        <w:t>得出结论</w:t>
      </w:r>
      <w:r w:rsidR="00CC43B7" w:rsidRPr="00CC43B7">
        <w:rPr>
          <w:rFonts w:hint="eastAsia"/>
          <w:lang w:val="en-NZ" w:eastAsia="zh-CN"/>
        </w:rPr>
        <w:t>。</w:t>
      </w:r>
    </w:p>
    <w:p w14:paraId="2B20C42A" w14:textId="77777777" w:rsidR="0023365D" w:rsidRDefault="00A22E49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ACP/62A18/3</w:t>
      </w:r>
      <w:r>
        <w:rPr>
          <w:vanish/>
          <w:color w:val="7F7F7F" w:themeColor="text1" w:themeTint="80"/>
          <w:vertAlign w:val="superscript"/>
          <w:lang w:eastAsia="zh-CN"/>
        </w:rPr>
        <w:t>#1905</w:t>
      </w:r>
    </w:p>
    <w:p w14:paraId="23124FBC" w14:textId="77777777" w:rsidR="00A22E49" w:rsidRPr="00765942" w:rsidRDefault="00A22E49" w:rsidP="009F7B64">
      <w:pPr>
        <w:pStyle w:val="ResNo"/>
        <w:rPr>
          <w:bCs/>
          <w:highlight w:val="green"/>
          <w:lang w:eastAsia="zh-CN"/>
        </w:rPr>
      </w:pPr>
      <w:r w:rsidRPr="004F1987">
        <w:rPr>
          <w:rFonts w:ascii="SimSun" w:hAnsi="SimSun" w:cs="SimSun" w:hint="eastAsia"/>
          <w:lang w:eastAsia="zh-CN"/>
        </w:rPr>
        <w:t>第</w:t>
      </w:r>
      <w:r w:rsidRPr="004F1987">
        <w:rPr>
          <w:rFonts w:eastAsia="Times New Roman"/>
          <w:lang w:eastAsia="zh-CN"/>
        </w:rPr>
        <w:t>248</w:t>
      </w:r>
      <w:r w:rsidRPr="004F1987">
        <w:rPr>
          <w:rFonts w:ascii="SimSun" w:hAnsi="SimSun" w:cs="SimSun" w:hint="eastAsia"/>
          <w:lang w:eastAsia="zh-CN"/>
        </w:rPr>
        <w:t>号决议（</w:t>
      </w:r>
      <w:r w:rsidRPr="004F1987">
        <w:rPr>
          <w:rFonts w:eastAsia="Times New Roman"/>
          <w:lang w:eastAsia="zh-CN"/>
        </w:rPr>
        <w:t>WRC-19</w:t>
      </w:r>
      <w:r w:rsidRPr="004F1987">
        <w:rPr>
          <w:rFonts w:ascii="SimSun" w:hAnsi="SimSun" w:cs="SimSun" w:hint="eastAsia"/>
          <w:lang w:eastAsia="zh-CN"/>
        </w:rPr>
        <w:t>）</w:t>
      </w:r>
    </w:p>
    <w:p w14:paraId="108995EC" w14:textId="77777777" w:rsidR="00A22E49" w:rsidRPr="00F92862" w:rsidRDefault="00A22E49" w:rsidP="00C87B56">
      <w:pPr>
        <w:pStyle w:val="Restitle"/>
        <w:rPr>
          <w:lang w:eastAsia="zh-CN"/>
        </w:rPr>
      </w:pPr>
      <w:r w:rsidRPr="00F92862">
        <w:rPr>
          <w:rFonts w:hint="eastAsia"/>
          <w:lang w:eastAsia="zh-CN"/>
        </w:rPr>
        <w:t>研究卫星移动业务的频谱需求以及在</w:t>
      </w:r>
      <w:r w:rsidRPr="00F92862">
        <w:rPr>
          <w:lang w:eastAsia="zh-CN"/>
        </w:rPr>
        <w:t>1 695-1 710 MHz</w:t>
      </w:r>
      <w:r w:rsidRPr="00F92862">
        <w:rPr>
          <w:rFonts w:hint="eastAsia"/>
          <w:lang w:eastAsia="zh-CN"/>
        </w:rPr>
        <w:t>、</w:t>
      </w:r>
      <w:r w:rsidRPr="00F92862">
        <w:rPr>
          <w:lang w:eastAsia="zh-CN"/>
        </w:rPr>
        <w:t>2 010-2 025 MHz</w:t>
      </w:r>
      <w:r w:rsidRPr="00F92862">
        <w:rPr>
          <w:rFonts w:hint="eastAsia"/>
          <w:lang w:eastAsia="zh-CN"/>
        </w:rPr>
        <w:t>、</w:t>
      </w:r>
      <w:r w:rsidRPr="00F92862">
        <w:rPr>
          <w:lang w:eastAsia="zh-CN"/>
        </w:rPr>
        <w:t>3 300-3 315 MHz</w:t>
      </w:r>
      <w:r w:rsidRPr="00F92862">
        <w:rPr>
          <w:rFonts w:hint="eastAsia"/>
          <w:lang w:eastAsia="zh-CN"/>
        </w:rPr>
        <w:t>和</w:t>
      </w:r>
      <w:r w:rsidRPr="00F92862">
        <w:rPr>
          <w:lang w:eastAsia="zh-CN"/>
        </w:rPr>
        <w:t>3 385-3 400 MHz</w:t>
      </w:r>
      <w:r w:rsidRPr="00F92862">
        <w:rPr>
          <w:rFonts w:hint="eastAsia"/>
          <w:lang w:eastAsia="zh-CN"/>
        </w:rPr>
        <w:t>频段内为窄带卫星移动系统的</w:t>
      </w:r>
      <w:r w:rsidRPr="00F92862">
        <w:rPr>
          <w:lang w:eastAsia="zh-CN"/>
        </w:rPr>
        <w:br/>
      </w:r>
      <w:r w:rsidRPr="00F92862">
        <w:rPr>
          <w:rFonts w:hint="eastAsia"/>
          <w:lang w:eastAsia="zh-CN"/>
        </w:rPr>
        <w:t>未来发展而可能做出的新划分</w:t>
      </w:r>
    </w:p>
    <w:p w14:paraId="26449E3B" w14:textId="45B0907A" w:rsidR="00A22E49" w:rsidRDefault="00A22E49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568AD">
        <w:rPr>
          <w:rFonts w:hint="eastAsia"/>
          <w:lang w:eastAsia="zh-CN"/>
        </w:rPr>
        <w:t>根据</w:t>
      </w:r>
      <w:r w:rsidR="00CC43B7" w:rsidRPr="00CC43B7">
        <w:rPr>
          <w:rFonts w:hint="eastAsia"/>
          <w:lang w:eastAsia="zh-CN"/>
        </w:rPr>
        <w:t>WRC-23</w:t>
      </w:r>
      <w:r w:rsidR="00B65A40">
        <w:rPr>
          <w:rFonts w:hint="eastAsia"/>
          <w:lang w:eastAsia="zh-CN"/>
        </w:rPr>
        <w:t>议项</w:t>
      </w:r>
      <w:r w:rsidR="00CC43B7" w:rsidRPr="00CC43B7">
        <w:rPr>
          <w:rFonts w:hint="eastAsia"/>
          <w:lang w:eastAsia="zh-CN"/>
        </w:rPr>
        <w:t>1.18</w:t>
      </w:r>
      <w:r w:rsidR="005568AD">
        <w:rPr>
          <w:rFonts w:hint="eastAsia"/>
          <w:lang w:eastAsia="zh-CN"/>
        </w:rPr>
        <w:t>的结论决定删除</w:t>
      </w:r>
      <w:r w:rsidR="00CC43B7" w:rsidRPr="00CC43B7">
        <w:rPr>
          <w:rFonts w:hint="eastAsia"/>
          <w:lang w:eastAsia="zh-CN"/>
        </w:rPr>
        <w:t>本决议。</w:t>
      </w:r>
    </w:p>
    <w:p w14:paraId="63802384" w14:textId="77777777" w:rsidR="004F1987" w:rsidRDefault="004F1987" w:rsidP="00947C5D">
      <w:pPr>
        <w:rPr>
          <w:lang w:eastAsia="zh-CN"/>
        </w:rPr>
      </w:pPr>
    </w:p>
    <w:p w14:paraId="31771061" w14:textId="77777777" w:rsidR="00A22E49" w:rsidRDefault="00A22E49">
      <w:pPr>
        <w:jc w:val="center"/>
      </w:pPr>
      <w:r>
        <w:t>______________</w:t>
      </w:r>
    </w:p>
    <w:sectPr w:rsidR="00A22E49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58D4" w14:textId="77777777" w:rsidR="00E8717D" w:rsidRDefault="00E8717D">
      <w:r>
        <w:separator/>
      </w:r>
    </w:p>
  </w:endnote>
  <w:endnote w:type="continuationSeparator" w:id="0">
    <w:p w14:paraId="743D69B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2D54" w14:textId="1C31CF41" w:rsidR="00B851D4" w:rsidRPr="00A22E49" w:rsidRDefault="00A22E49" w:rsidP="00A22E49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F1987">
      <w:rPr>
        <w:lang w:val="en-US"/>
      </w:rPr>
      <w:t>P:\CHI\ITU-R\CONF-R\CMR23\000\062ADD18C.docx</w:t>
    </w:r>
    <w:r>
      <w:fldChar w:fldCharType="end"/>
    </w:r>
    <w:r>
      <w:t xml:space="preserve"> (528629)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2095" w14:textId="47A415F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F1987">
      <w:rPr>
        <w:lang w:val="en-US"/>
      </w:rPr>
      <w:t>P:\CHI\ITU-R\CONF-R\CMR23\000\062ADD18C.docx</w:t>
    </w:r>
    <w:r>
      <w:fldChar w:fldCharType="end"/>
    </w:r>
    <w:r w:rsidR="00A22E49">
      <w:t xml:space="preserve"> (528629)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A3F0" w14:textId="77777777" w:rsidR="00E8717D" w:rsidRDefault="00E8717D">
      <w:r>
        <w:t>____________________</w:t>
      </w:r>
    </w:p>
  </w:footnote>
  <w:footnote w:type="continuationSeparator" w:id="0">
    <w:p w14:paraId="6BC726A8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366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374211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62(Add.18)-</w:t>
    </w:r>
    <w:proofErr w:type="gramStart"/>
    <w:r w:rsidR="00C929E0" w:rsidRPr="00C929E0"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D7C4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365D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4156E"/>
    <w:rsid w:val="00372CDE"/>
    <w:rsid w:val="003A1E99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1987"/>
    <w:rsid w:val="004F2BE6"/>
    <w:rsid w:val="00527E8A"/>
    <w:rsid w:val="00532EA3"/>
    <w:rsid w:val="00542E85"/>
    <w:rsid w:val="005568AD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5CF7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7C5D"/>
    <w:rsid w:val="009628DC"/>
    <w:rsid w:val="009657F9"/>
    <w:rsid w:val="00982F93"/>
    <w:rsid w:val="009866C0"/>
    <w:rsid w:val="0099525B"/>
    <w:rsid w:val="009C72B7"/>
    <w:rsid w:val="00A0052C"/>
    <w:rsid w:val="00A22E49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65A40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43B7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27163"/>
    <w:rsid w:val="00E4790E"/>
    <w:rsid w:val="00E560F1"/>
    <w:rsid w:val="00E80334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30124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b63b787-467d-43c5-bde5-ed1f659b3ea4" targetNamespace="http://schemas.microsoft.com/office/2006/metadata/properties" ma:root="true" ma:fieldsID="d41af5c836d734370eb92e7ee5f83852" ns2:_="" ns3:_="">
    <xsd:import namespace="996b2e75-67fd-4955-a3b0-5ab9934cb50b"/>
    <xsd:import namespace="cb63b787-467d-43c5-bde5-ed1f659b3ea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3b787-467d-43c5-bde5-ed1f659b3ea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b63b787-467d-43c5-bde5-ed1f659b3ea4">DPM</DPM_x0020_Author>
    <DPM_x0020_File_x0020_name xmlns="cb63b787-467d-43c5-bde5-ed1f659b3ea4">R23-WRC23-C-0062!A18!MSW-C</DPM_x0020_File_x0020_name>
    <DPM_x0020_Version xmlns="cb63b787-467d-43c5-bde5-ed1f659b3ea4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b63b787-467d-43c5-bde5-ed1f659b3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3b787-467d-43c5-bde5-ed1f659b3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R23-WRC23-C-0062!A18!MSW-C</vt:lpstr>
    </vt:vector>
  </TitlesOfParts>
  <Manager>General Secretariat - Pool</Manager>
  <Company>International Telecommunication Union (ITU)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R23-WRC23-C-0062!A18!MSW-C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5</cp:revision>
  <cp:lastPrinted>2006-07-03T06:56:00Z</cp:lastPrinted>
  <dcterms:created xsi:type="dcterms:W3CDTF">2023-10-30T13:31:00Z</dcterms:created>
  <dcterms:modified xsi:type="dcterms:W3CDTF">2023-10-30T14:06:00Z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