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7B7873" w14:paraId="30217306" w14:textId="77777777" w:rsidTr="00C1305F">
        <w:trPr>
          <w:cantSplit/>
        </w:trPr>
        <w:tc>
          <w:tcPr>
            <w:tcW w:w="1418" w:type="dxa"/>
            <w:vAlign w:val="center"/>
          </w:tcPr>
          <w:p w14:paraId="397FFDBB" w14:textId="77777777" w:rsidR="00C1305F" w:rsidRPr="007B787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B7873">
              <w:drawing>
                <wp:inline distT="0" distB="0" distL="0" distR="0" wp14:anchorId="605FB34C" wp14:editId="526E424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E35B5F7" w14:textId="67BB5C09" w:rsidR="00C1305F" w:rsidRPr="007B787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7B7873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7B7873">
              <w:rPr>
                <w:rFonts w:ascii="Verdana" w:hAnsi="Verdana"/>
                <w:b/>
                <w:bCs/>
                <w:sz w:val="20"/>
              </w:rPr>
              <w:br/>
            </w:r>
            <w:r w:rsidRPr="007B7873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4C191E" w:rsidRPr="007B787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7B7873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D92B472" w14:textId="77777777" w:rsidR="00C1305F" w:rsidRPr="007B7873" w:rsidRDefault="00C1305F" w:rsidP="00C1305F">
            <w:pPr>
              <w:spacing w:before="0" w:line="240" w:lineRule="atLeast"/>
            </w:pPr>
            <w:r w:rsidRPr="007B7873">
              <w:drawing>
                <wp:inline distT="0" distB="0" distL="0" distR="0" wp14:anchorId="6AF16533" wp14:editId="49C4335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B7873" w14:paraId="5F1CE3B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E467F87" w14:textId="77777777" w:rsidR="00BB1D82" w:rsidRPr="007B7873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197296C" w14:textId="77777777" w:rsidR="00BB1D82" w:rsidRPr="007B7873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7B7873" w14:paraId="22427E1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259726B" w14:textId="77777777" w:rsidR="00BB1D82" w:rsidRPr="007B7873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C876BE1" w14:textId="77777777" w:rsidR="00BB1D82" w:rsidRPr="007B7873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7B7873" w14:paraId="6357DD07" w14:textId="77777777" w:rsidTr="00BB1D82">
        <w:trPr>
          <w:cantSplit/>
        </w:trPr>
        <w:tc>
          <w:tcPr>
            <w:tcW w:w="6911" w:type="dxa"/>
            <w:gridSpan w:val="2"/>
          </w:tcPr>
          <w:p w14:paraId="6BEB183B" w14:textId="77777777" w:rsidR="00BB1D82" w:rsidRPr="007B7873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B787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50D8945" w14:textId="77777777" w:rsidR="00BB1D82" w:rsidRPr="007B7873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7B7873">
              <w:rPr>
                <w:rFonts w:ascii="Verdana" w:hAnsi="Verdana"/>
                <w:b/>
                <w:sz w:val="20"/>
              </w:rPr>
              <w:t>Addendum 8 au</w:t>
            </w:r>
            <w:r w:rsidRPr="007B7873">
              <w:rPr>
                <w:rFonts w:ascii="Verdana" w:hAnsi="Verdana"/>
                <w:b/>
                <w:sz w:val="20"/>
              </w:rPr>
              <w:br/>
              <w:t>Document 59</w:t>
            </w:r>
            <w:r w:rsidR="00BB1D82" w:rsidRPr="007B7873">
              <w:rPr>
                <w:rFonts w:ascii="Verdana" w:hAnsi="Verdana"/>
                <w:b/>
                <w:sz w:val="20"/>
              </w:rPr>
              <w:t>-</w:t>
            </w:r>
            <w:r w:rsidRPr="007B7873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7B7873" w14:paraId="464245D0" w14:textId="77777777" w:rsidTr="00BB1D82">
        <w:trPr>
          <w:cantSplit/>
        </w:trPr>
        <w:tc>
          <w:tcPr>
            <w:tcW w:w="6911" w:type="dxa"/>
            <w:gridSpan w:val="2"/>
          </w:tcPr>
          <w:p w14:paraId="3CC741E4" w14:textId="77777777" w:rsidR="00690C7B" w:rsidRPr="007B787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3379454" w14:textId="77777777" w:rsidR="00690C7B" w:rsidRPr="007B787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B7873">
              <w:rPr>
                <w:rFonts w:ascii="Verdana" w:hAnsi="Verdana"/>
                <w:b/>
                <w:sz w:val="20"/>
              </w:rPr>
              <w:t>23 octobre 2023</w:t>
            </w:r>
          </w:p>
        </w:tc>
      </w:tr>
      <w:tr w:rsidR="00690C7B" w:rsidRPr="007B7873" w14:paraId="59D558C5" w14:textId="77777777" w:rsidTr="00BB1D82">
        <w:trPr>
          <w:cantSplit/>
        </w:trPr>
        <w:tc>
          <w:tcPr>
            <w:tcW w:w="6911" w:type="dxa"/>
            <w:gridSpan w:val="2"/>
          </w:tcPr>
          <w:p w14:paraId="777D1A98" w14:textId="77777777" w:rsidR="00690C7B" w:rsidRPr="007B7873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57237DA" w14:textId="77777777" w:rsidR="00690C7B" w:rsidRPr="007B787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B7873">
              <w:rPr>
                <w:rFonts w:ascii="Verdana" w:hAnsi="Verdana"/>
                <w:b/>
                <w:sz w:val="20"/>
              </w:rPr>
              <w:t>Original: espagnol</w:t>
            </w:r>
          </w:p>
        </w:tc>
      </w:tr>
      <w:tr w:rsidR="00690C7B" w:rsidRPr="007B7873" w14:paraId="7992FA3B" w14:textId="77777777" w:rsidTr="00C11970">
        <w:trPr>
          <w:cantSplit/>
        </w:trPr>
        <w:tc>
          <w:tcPr>
            <w:tcW w:w="10031" w:type="dxa"/>
            <w:gridSpan w:val="4"/>
          </w:tcPr>
          <w:p w14:paraId="68BB6EB5" w14:textId="77777777" w:rsidR="00690C7B" w:rsidRPr="007B787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B7873" w14:paraId="2A8C9FB2" w14:textId="77777777" w:rsidTr="0050008E">
        <w:trPr>
          <w:cantSplit/>
        </w:trPr>
        <w:tc>
          <w:tcPr>
            <w:tcW w:w="10031" w:type="dxa"/>
            <w:gridSpan w:val="4"/>
          </w:tcPr>
          <w:p w14:paraId="16969987" w14:textId="77777777" w:rsidR="00690C7B" w:rsidRPr="007B7873" w:rsidRDefault="00690C7B" w:rsidP="00690C7B">
            <w:pPr>
              <w:pStyle w:val="Source"/>
            </w:pPr>
            <w:bookmarkStart w:id="0" w:name="dsource" w:colFirst="0" w:colLast="0"/>
            <w:r w:rsidRPr="007B7873">
              <w:t>Cuba</w:t>
            </w:r>
          </w:p>
        </w:tc>
      </w:tr>
      <w:tr w:rsidR="00690C7B" w:rsidRPr="007B7873" w14:paraId="2BE78831" w14:textId="77777777" w:rsidTr="0050008E">
        <w:trPr>
          <w:cantSplit/>
        </w:trPr>
        <w:tc>
          <w:tcPr>
            <w:tcW w:w="10031" w:type="dxa"/>
            <w:gridSpan w:val="4"/>
          </w:tcPr>
          <w:p w14:paraId="6FD7265C" w14:textId="10F3036D" w:rsidR="00690C7B" w:rsidRPr="007B7873" w:rsidRDefault="004C191E" w:rsidP="00690C7B">
            <w:pPr>
              <w:pStyle w:val="Title1"/>
            </w:pPr>
            <w:bookmarkStart w:id="1" w:name="dtitle1" w:colFirst="0" w:colLast="0"/>
            <w:bookmarkEnd w:id="0"/>
            <w:r w:rsidRPr="007B7873">
              <w:t>Propositions pour les travaux de la conférence</w:t>
            </w:r>
          </w:p>
        </w:tc>
      </w:tr>
      <w:tr w:rsidR="00690C7B" w:rsidRPr="007B7873" w14:paraId="4D5563E4" w14:textId="77777777" w:rsidTr="0050008E">
        <w:trPr>
          <w:cantSplit/>
        </w:trPr>
        <w:tc>
          <w:tcPr>
            <w:tcW w:w="10031" w:type="dxa"/>
            <w:gridSpan w:val="4"/>
          </w:tcPr>
          <w:p w14:paraId="6C608183" w14:textId="77777777" w:rsidR="00690C7B" w:rsidRPr="007B7873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7B7873" w14:paraId="18477A84" w14:textId="77777777" w:rsidTr="0050008E">
        <w:trPr>
          <w:cantSplit/>
        </w:trPr>
        <w:tc>
          <w:tcPr>
            <w:tcW w:w="10031" w:type="dxa"/>
            <w:gridSpan w:val="4"/>
          </w:tcPr>
          <w:p w14:paraId="5FE611D8" w14:textId="77777777" w:rsidR="00690C7B" w:rsidRPr="007B7873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7B7873">
              <w:rPr>
                <w:lang w:val="fr-FR"/>
              </w:rPr>
              <w:t>Point 1.8 de l'ordre du jour</w:t>
            </w:r>
          </w:p>
        </w:tc>
      </w:tr>
    </w:tbl>
    <w:bookmarkEnd w:id="3"/>
    <w:p w14:paraId="0933D4C7" w14:textId="30F6B208" w:rsidR="00670B42" w:rsidRPr="007B7873" w:rsidRDefault="00426B91" w:rsidP="00765E24">
      <w:r w:rsidRPr="007B7873">
        <w:rPr>
          <w:bCs/>
          <w:iCs/>
        </w:rPr>
        <w:t>1.8</w:t>
      </w:r>
      <w:r w:rsidRPr="007B7873">
        <w:rPr>
          <w:bCs/>
          <w:iCs/>
        </w:rPr>
        <w:tab/>
        <w:t>envisager, sur la base des études menées par l'UIT-R conformément à la Résolutio</w:t>
      </w:r>
      <w:r w:rsidR="001C1B0D" w:rsidRPr="007B7873">
        <w:rPr>
          <w:bCs/>
          <w:iCs/>
        </w:rPr>
        <w:t xml:space="preserve">n </w:t>
      </w:r>
      <w:r w:rsidRPr="007B7873">
        <w:rPr>
          <w:b/>
          <w:bCs/>
          <w:iCs/>
        </w:rPr>
        <w:t>171 (CMR-19)</w:t>
      </w:r>
      <w:r w:rsidRPr="007B7873">
        <w:rPr>
          <w:bCs/>
          <w:iCs/>
        </w:rPr>
        <w:t>, des mesures réglementaires appropriées, en vue d'examiner et, au besoin, de réviser la Résolution</w:t>
      </w:r>
      <w:r w:rsidR="001C1B0D" w:rsidRPr="007B7873">
        <w:rPr>
          <w:bCs/>
          <w:iCs/>
        </w:rPr>
        <w:t xml:space="preserve"> </w:t>
      </w:r>
      <w:r w:rsidRPr="007B7873">
        <w:rPr>
          <w:b/>
          <w:bCs/>
          <w:iCs/>
        </w:rPr>
        <w:t>155 (Rév.CMR-19)</w:t>
      </w:r>
      <w:r w:rsidRPr="007B7873">
        <w:rPr>
          <w:bCs/>
          <w:iCs/>
        </w:rPr>
        <w:t xml:space="preserve"> et le numéro</w:t>
      </w:r>
      <w:r w:rsidR="001C1B0D" w:rsidRPr="007B7873">
        <w:rPr>
          <w:bCs/>
          <w:iCs/>
        </w:rPr>
        <w:t xml:space="preserve"> </w:t>
      </w:r>
      <w:r w:rsidRPr="007B7873">
        <w:rPr>
          <w:b/>
          <w:bCs/>
          <w:iCs/>
        </w:rPr>
        <w:t>5.484B</w:t>
      </w:r>
      <w:r w:rsidRPr="007B7873">
        <w:rPr>
          <w:bCs/>
          <w:iCs/>
        </w:rPr>
        <w:t>, pour tenir compte de l'utilisation des réseaux du service fixe par satellite pour les communications de contrôle et non associées à la charge utile des systèmes d'aéronef sans pilote;</w:t>
      </w:r>
    </w:p>
    <w:p w14:paraId="247679F6" w14:textId="6270A6B2" w:rsidR="003A583E" w:rsidRPr="007B7873" w:rsidRDefault="004C191E" w:rsidP="004C191E">
      <w:pPr>
        <w:pStyle w:val="Headingb"/>
      </w:pPr>
      <w:r w:rsidRPr="007B7873">
        <w:t>Introduction</w:t>
      </w:r>
    </w:p>
    <w:p w14:paraId="16B7DD1F" w14:textId="12FC1FF7" w:rsidR="004C191E" w:rsidRPr="007B7873" w:rsidRDefault="0091494B" w:rsidP="004C191E">
      <w:r w:rsidRPr="007B7873">
        <w:t xml:space="preserve">Un </w:t>
      </w:r>
      <w:r w:rsidR="00BC2AEC" w:rsidRPr="007B7873">
        <w:t>aspect</w:t>
      </w:r>
      <w:r w:rsidRPr="007B7873">
        <w:t xml:space="preserve"> fondamental </w:t>
      </w:r>
      <w:r w:rsidR="00BC2AEC" w:rsidRPr="007B7873">
        <w:t xml:space="preserve">de </w:t>
      </w:r>
      <w:r w:rsidRPr="007B7873">
        <w:t>l'utilisation des radiocommunications par les stations d'aéronef effectuant des vols en ligne est traité dans les dispositions du numéro</w:t>
      </w:r>
      <w:r w:rsidR="001C1B0D" w:rsidRPr="007B7873">
        <w:t xml:space="preserve"> </w:t>
      </w:r>
      <w:r w:rsidRPr="007B7873">
        <w:rPr>
          <w:b/>
          <w:bCs/>
        </w:rPr>
        <w:t>4.10</w:t>
      </w:r>
      <w:r w:rsidRPr="007B7873">
        <w:t xml:space="preserve"> du Règlement des radiocommunications</w:t>
      </w:r>
      <w:r w:rsidR="004C191E" w:rsidRPr="007B7873">
        <w:t>:</w:t>
      </w:r>
    </w:p>
    <w:p w14:paraId="13643171" w14:textId="0DA4A28B" w:rsidR="004C191E" w:rsidRPr="007B7873" w:rsidRDefault="003522B3" w:rsidP="004C191E">
      <w:r w:rsidRPr="007B7873">
        <w:t>«</w:t>
      </w:r>
      <w:r w:rsidRPr="007B7873">
        <w:rPr>
          <w:b/>
          <w:bCs/>
        </w:rPr>
        <w:t>4.10</w:t>
      </w:r>
      <w:r w:rsidRPr="007B7873">
        <w:tab/>
        <w:t>Les États</w:t>
      </w:r>
      <w:r w:rsidR="001C1B0D" w:rsidRPr="007B7873">
        <w:t xml:space="preserve"> </w:t>
      </w:r>
      <w:r w:rsidRPr="007B7873">
        <w:t>Membres reconnaissent que le rôle joué en matière de sécurité par le service de radionavigation et les autres services de sécurité nécessite des dispositions spéciales pour les mettre à l'abri des brouillages préjudiciables, d'où la nécessité de tenir compte de ce facteur en ce qui concerne l'assignation et l'emploi des fréquences</w:t>
      </w:r>
      <w:r w:rsidR="001C1B0D" w:rsidRPr="007B7873">
        <w:t>.</w:t>
      </w:r>
      <w:r w:rsidRPr="007B7873">
        <w:t>»</w:t>
      </w:r>
    </w:p>
    <w:p w14:paraId="1C3B5A8B" w14:textId="04FD58BD" w:rsidR="004C191E" w:rsidRPr="007B7873" w:rsidRDefault="0086786F" w:rsidP="004C191E">
      <w:r w:rsidRPr="007B7873">
        <w:t>Eu égard à ce</w:t>
      </w:r>
      <w:r w:rsidR="0091494B" w:rsidRPr="007B7873">
        <w:t xml:space="preserve"> point de l</w:t>
      </w:r>
      <w:r w:rsidR="001C1B0D" w:rsidRPr="007B7873">
        <w:t>'</w:t>
      </w:r>
      <w:r w:rsidR="0091494B" w:rsidRPr="007B7873">
        <w:t>ordre du jour</w:t>
      </w:r>
      <w:r w:rsidRPr="007B7873">
        <w:t xml:space="preserve">, à </w:t>
      </w:r>
      <w:r w:rsidR="0091494B" w:rsidRPr="007B7873">
        <w:t>la Résolution</w:t>
      </w:r>
      <w:r w:rsidR="001C1B0D" w:rsidRPr="007B7873">
        <w:t xml:space="preserve"> </w:t>
      </w:r>
      <w:r w:rsidR="0091494B" w:rsidRPr="007B7873">
        <w:rPr>
          <w:b/>
          <w:bCs/>
        </w:rPr>
        <w:t>155 (Rév.CMR-19)</w:t>
      </w:r>
      <w:r w:rsidR="0091494B" w:rsidRPr="007B7873">
        <w:t xml:space="preserve"> et </w:t>
      </w:r>
      <w:r w:rsidRPr="007B7873">
        <w:t xml:space="preserve">à </w:t>
      </w:r>
      <w:r w:rsidR="0091494B" w:rsidRPr="007B7873">
        <w:t>la Résolution</w:t>
      </w:r>
      <w:r w:rsidR="001C1B0D" w:rsidRPr="007B7873">
        <w:t xml:space="preserve"> </w:t>
      </w:r>
      <w:r w:rsidR="0091494B" w:rsidRPr="007B7873">
        <w:rPr>
          <w:b/>
          <w:bCs/>
        </w:rPr>
        <w:t>171 (CMR-19)</w:t>
      </w:r>
      <w:r w:rsidRPr="007B7873">
        <w:t xml:space="preserve">, il apparaît </w:t>
      </w:r>
      <w:r w:rsidR="0091494B" w:rsidRPr="007B7873">
        <w:t xml:space="preserve">clairement </w:t>
      </w:r>
      <w:r w:rsidRPr="007B7873">
        <w:t>que toutes les questions correspondantes n</w:t>
      </w:r>
      <w:r w:rsidR="001C1B0D" w:rsidRPr="007B7873">
        <w:t>'</w:t>
      </w:r>
      <w:r w:rsidRPr="007B7873">
        <w:t xml:space="preserve">ont pas encore été réglées de manière satisfaisante, </w:t>
      </w:r>
      <w:r w:rsidR="0091494B" w:rsidRPr="007B7873">
        <w:t>notamment en ce qui concerne la nécessité d</w:t>
      </w:r>
      <w:r w:rsidR="001C1B0D" w:rsidRPr="007B7873">
        <w:t>'</w:t>
      </w:r>
      <w:r w:rsidR="0091494B" w:rsidRPr="007B7873">
        <w:t xml:space="preserve">assurer la sécurité des vols des aéronefs sans pilote (UA) </w:t>
      </w:r>
      <w:r w:rsidR="00885954" w:rsidRPr="007B7873">
        <w:t xml:space="preserve">à l'aide </w:t>
      </w:r>
      <w:r w:rsidR="0091494B" w:rsidRPr="007B7873">
        <w:t>des assignations de fréquence utilisées pour des liaisons commerciales du service fixe par satellite</w:t>
      </w:r>
      <w:r w:rsidR="009E5B50" w:rsidRPr="007B7873">
        <w:t>,</w:t>
      </w:r>
      <w:r w:rsidR="0091494B" w:rsidRPr="007B7873">
        <w:t xml:space="preserve"> qui </w:t>
      </w:r>
      <w:r w:rsidR="00FB1B08" w:rsidRPr="007B7873">
        <w:t>sont exonérées du</w:t>
      </w:r>
      <w:r w:rsidR="0091494B" w:rsidRPr="007B7873">
        <w:t xml:space="preserve"> numéro</w:t>
      </w:r>
      <w:r w:rsidR="001C1B0D" w:rsidRPr="007B7873">
        <w:t xml:space="preserve"> </w:t>
      </w:r>
      <w:r w:rsidR="0091494B" w:rsidRPr="007B7873">
        <w:rPr>
          <w:b/>
          <w:bCs/>
        </w:rPr>
        <w:t>4.10</w:t>
      </w:r>
      <w:r w:rsidR="0091494B" w:rsidRPr="007B7873">
        <w:t xml:space="preserve"> et</w:t>
      </w:r>
      <w:r w:rsidR="00FB1B08" w:rsidRPr="007B7873">
        <w:t xml:space="preserve"> ne sont donc pas tenues de respecter </w:t>
      </w:r>
      <w:r w:rsidR="0091494B" w:rsidRPr="007B7873">
        <w:t xml:space="preserve">une disposition réglementaire fondamentale </w:t>
      </w:r>
      <w:r w:rsidR="00FB1B08" w:rsidRPr="007B7873">
        <w:t>s</w:t>
      </w:r>
      <w:r w:rsidR="001C1B0D" w:rsidRPr="007B7873">
        <w:t>'</w:t>
      </w:r>
      <w:r w:rsidR="00FB1B08" w:rsidRPr="007B7873">
        <w:t xml:space="preserve">agissant des </w:t>
      </w:r>
      <w:r w:rsidR="0091494B" w:rsidRPr="007B7873">
        <w:t xml:space="preserve">conditions à remplir </w:t>
      </w:r>
      <w:r w:rsidR="009E5B50" w:rsidRPr="007B7873">
        <w:t xml:space="preserve">pour fournir des services </w:t>
      </w:r>
      <w:r w:rsidR="0091494B" w:rsidRPr="007B7873">
        <w:t>de sécurité</w:t>
      </w:r>
      <w:r w:rsidR="004C191E" w:rsidRPr="007B7873">
        <w:t>.</w:t>
      </w:r>
    </w:p>
    <w:p w14:paraId="38A1E209" w14:textId="1CFAE290" w:rsidR="00D63796" w:rsidRPr="007B7873" w:rsidRDefault="00FB1B08" w:rsidP="004C191E">
      <w:r w:rsidRPr="007B7873">
        <w:t xml:space="preserve">On </w:t>
      </w:r>
      <w:r w:rsidR="009E5B50" w:rsidRPr="007B7873">
        <w:t>noter</w:t>
      </w:r>
      <w:r w:rsidRPr="007B7873">
        <w:t>a</w:t>
      </w:r>
      <w:r w:rsidR="009E5B50" w:rsidRPr="007B7873">
        <w:t xml:space="preserve"> que l'exploitation de réseaux du service fixe par satellite </w:t>
      </w:r>
      <w:r w:rsidRPr="007B7873">
        <w:t>se caractérise aujourd</w:t>
      </w:r>
      <w:r w:rsidR="001C1B0D" w:rsidRPr="007B7873">
        <w:t>'</w:t>
      </w:r>
      <w:r w:rsidRPr="007B7873">
        <w:t xml:space="preserve">hui </w:t>
      </w:r>
      <w:r w:rsidR="00257DEC" w:rsidRPr="007B7873">
        <w:t xml:space="preserve">par un niveau élevé d'encombrement des ressources spectre/orbites et </w:t>
      </w:r>
      <w:r w:rsidR="00885954" w:rsidRPr="007B7873">
        <w:t xml:space="preserve">par </w:t>
      </w:r>
      <w:r w:rsidR="00257DEC" w:rsidRPr="007B7873">
        <w:t>d</w:t>
      </w:r>
      <w:r w:rsidR="00885954" w:rsidRPr="007B7873">
        <w:t xml:space="preserve">es </w:t>
      </w:r>
      <w:r w:rsidRPr="007B7873">
        <w:t xml:space="preserve">prescriptions </w:t>
      </w:r>
      <w:r w:rsidR="00257DEC" w:rsidRPr="007B7873">
        <w:t xml:space="preserve">réglementaires </w:t>
      </w:r>
      <w:r w:rsidRPr="007B7873">
        <w:t xml:space="preserve">fondées </w:t>
      </w:r>
      <w:r w:rsidR="00257DEC" w:rsidRPr="007B7873">
        <w:t>sur des procédures de coordination complexes</w:t>
      </w:r>
      <w:r w:rsidRPr="007B7873">
        <w:t xml:space="preserve"> qui constituent une charge importante pour les administrations</w:t>
      </w:r>
      <w:r w:rsidR="00257DEC" w:rsidRPr="007B7873">
        <w:t xml:space="preserve">; </w:t>
      </w:r>
      <w:r w:rsidRPr="007B7873">
        <w:t xml:space="preserve">les procédures </w:t>
      </w:r>
      <w:r w:rsidR="00257DEC" w:rsidRPr="007B7873">
        <w:t xml:space="preserve">peuvent aller jusqu'à </w:t>
      </w:r>
      <w:r w:rsidR="004D36BC" w:rsidRPr="007B7873">
        <w:t>l'invocation des dispositions du numéro</w:t>
      </w:r>
      <w:r w:rsidR="001C1B0D" w:rsidRPr="007B7873">
        <w:t> </w:t>
      </w:r>
      <w:r w:rsidR="004D36BC" w:rsidRPr="007B7873">
        <w:rPr>
          <w:b/>
          <w:bCs/>
        </w:rPr>
        <w:t>11.41</w:t>
      </w:r>
      <w:r w:rsidR="004D36BC" w:rsidRPr="007B7873">
        <w:t xml:space="preserve">, qui permettent de notifier et </w:t>
      </w:r>
      <w:r w:rsidRPr="007B7873">
        <w:t>de faire inscrire</w:t>
      </w:r>
      <w:r w:rsidR="004D36BC" w:rsidRPr="007B7873">
        <w:t xml:space="preserve"> les réseaux à satellite </w:t>
      </w:r>
      <w:r w:rsidRPr="007B7873">
        <w:t xml:space="preserve">lorsque </w:t>
      </w:r>
      <w:r w:rsidR="004D36BC" w:rsidRPr="007B7873">
        <w:t>Bureau a été informé que les tentatives de coordination des réseaux n'ont pas abouti et</w:t>
      </w:r>
      <w:r w:rsidR="00D63796" w:rsidRPr="007B7873">
        <w:t xml:space="preserve">, si une plainte </w:t>
      </w:r>
      <w:r w:rsidRPr="007B7873">
        <w:t xml:space="preserve">est </w:t>
      </w:r>
      <w:r w:rsidRPr="007B7873">
        <w:lastRenderedPageBreak/>
        <w:t xml:space="preserve">enregistrée par la suite </w:t>
      </w:r>
      <w:r w:rsidR="00D63796" w:rsidRPr="007B7873">
        <w:t>concernant un brouillage préjudiciable est,</w:t>
      </w:r>
      <w:r w:rsidR="004D36BC" w:rsidRPr="007B7873">
        <w:t xml:space="preserve"> </w:t>
      </w:r>
      <w:r w:rsidR="00840C53" w:rsidRPr="007B7873">
        <w:t>de faire en sorte qu</w:t>
      </w:r>
      <w:r w:rsidR="001C1B0D" w:rsidRPr="007B7873">
        <w:t>'</w:t>
      </w:r>
      <w:r w:rsidR="00840C53" w:rsidRPr="007B7873">
        <w:t xml:space="preserve">une </w:t>
      </w:r>
      <w:r w:rsidR="00D63796" w:rsidRPr="007B7873">
        <w:t xml:space="preserve">procédure </w:t>
      </w:r>
      <w:r w:rsidR="00840C53" w:rsidRPr="007B7873">
        <w:t xml:space="preserve">soit ouverte pour </w:t>
      </w:r>
      <w:r w:rsidR="00D63796" w:rsidRPr="007B7873">
        <w:t>mener une analyse conjointe de la situation au titre du numéro</w:t>
      </w:r>
      <w:r w:rsidR="001C1B0D" w:rsidRPr="007B7873">
        <w:t xml:space="preserve"> </w:t>
      </w:r>
      <w:r w:rsidR="00D63796" w:rsidRPr="007B7873">
        <w:rPr>
          <w:b/>
          <w:bCs/>
        </w:rPr>
        <w:t>11.42A</w:t>
      </w:r>
      <w:r w:rsidR="004C191E" w:rsidRPr="007B7873">
        <w:t>.</w:t>
      </w:r>
    </w:p>
    <w:p w14:paraId="7546B83D" w14:textId="621198C0" w:rsidR="004C191E" w:rsidRPr="007B7873" w:rsidRDefault="00BC2AEC" w:rsidP="004C191E">
      <w:r w:rsidRPr="007B7873">
        <w:t>Dans ces conditions, l</w:t>
      </w:r>
      <w:r w:rsidR="001C1B0D" w:rsidRPr="007B7873">
        <w:t>'</w:t>
      </w:r>
      <w:r w:rsidRPr="007B7873">
        <w:t>Administration de Cuba estime qu</w:t>
      </w:r>
      <w:r w:rsidR="001C1B0D" w:rsidRPr="007B7873">
        <w:t>'</w:t>
      </w:r>
      <w:r w:rsidRPr="007B7873">
        <w:t>il n</w:t>
      </w:r>
      <w:r w:rsidR="001C1B0D" w:rsidRPr="007B7873">
        <w:t>'</w:t>
      </w:r>
      <w:r w:rsidRPr="007B7873">
        <w:t>est pas possible de poursuivre l</w:t>
      </w:r>
      <w:r w:rsidR="001C1B0D" w:rsidRPr="007B7873">
        <w:t>'</w:t>
      </w:r>
      <w:r w:rsidRPr="007B7873">
        <w:t xml:space="preserve">utilisation du service fixe par satellite pour établir des liaisons qui </w:t>
      </w:r>
      <w:r w:rsidR="00840C53" w:rsidRPr="007B7873">
        <w:t xml:space="preserve">demandent </w:t>
      </w:r>
      <w:r w:rsidRPr="007B7873">
        <w:t>un niveau élevé de sécurité</w:t>
      </w:r>
      <w:r w:rsidR="00885954" w:rsidRPr="007B7873">
        <w:t xml:space="preserve"> </w:t>
      </w:r>
      <w:r w:rsidR="00840C53" w:rsidRPr="007B7873">
        <w:t xml:space="preserve">et son pourtant </w:t>
      </w:r>
      <w:r w:rsidRPr="007B7873">
        <w:t xml:space="preserve">vulnérables à des brouillages </w:t>
      </w:r>
      <w:r w:rsidR="00840C53" w:rsidRPr="007B7873">
        <w:t xml:space="preserve">inopinés qui peuvent </w:t>
      </w:r>
      <w:r w:rsidRPr="007B7873">
        <w:t xml:space="preserve">gravement </w:t>
      </w:r>
      <w:r w:rsidR="00840C53" w:rsidRPr="007B7873">
        <w:t xml:space="preserve">compromettre le </w:t>
      </w:r>
      <w:r w:rsidRPr="007B7873">
        <w:t xml:space="preserve">fonctionnement des aéronefs sans pilote, </w:t>
      </w:r>
      <w:r w:rsidR="00840C53" w:rsidRPr="007B7873">
        <w:t xml:space="preserve">quand bien </w:t>
      </w:r>
      <w:r w:rsidRPr="007B7873">
        <w:t xml:space="preserve">même la coordination des réseaux </w:t>
      </w:r>
      <w:r w:rsidR="00840C53" w:rsidRPr="007B7873">
        <w:t xml:space="preserve">concernés </w:t>
      </w:r>
      <w:r w:rsidRPr="007B7873">
        <w:t>a</w:t>
      </w:r>
      <w:r w:rsidR="00840C53" w:rsidRPr="007B7873">
        <w:t>urait</w:t>
      </w:r>
      <w:r w:rsidRPr="007B7873">
        <w:t xml:space="preserve"> été menée à bien.</w:t>
      </w:r>
    </w:p>
    <w:p w14:paraId="5CCF5D35" w14:textId="361AE8D7" w:rsidR="003522B3" w:rsidRPr="007B7873" w:rsidRDefault="003522B3" w:rsidP="003522B3">
      <w:pPr>
        <w:pStyle w:val="Headingb"/>
      </w:pPr>
      <w:r w:rsidRPr="007B7873">
        <w:t>Propositions</w:t>
      </w:r>
    </w:p>
    <w:p w14:paraId="70319786" w14:textId="77777777" w:rsidR="0015203F" w:rsidRPr="007B7873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B7873">
        <w:br w:type="page"/>
      </w:r>
    </w:p>
    <w:p w14:paraId="398EE29F" w14:textId="77777777" w:rsidR="00670B42" w:rsidRPr="007B7873" w:rsidRDefault="00426B91" w:rsidP="001C1B0D">
      <w:pPr>
        <w:pStyle w:val="ArtNo"/>
      </w:pPr>
      <w:bookmarkStart w:id="4" w:name="_Toc455752914"/>
      <w:bookmarkStart w:id="5" w:name="_Toc455756153"/>
      <w:r w:rsidRPr="007B7873">
        <w:lastRenderedPageBreak/>
        <w:t xml:space="preserve">ARTICLE </w:t>
      </w:r>
      <w:r w:rsidRPr="007B7873">
        <w:rPr>
          <w:rStyle w:val="href"/>
          <w:color w:val="000000"/>
        </w:rPr>
        <w:t>5</w:t>
      </w:r>
      <w:bookmarkEnd w:id="4"/>
      <w:bookmarkEnd w:id="5"/>
    </w:p>
    <w:p w14:paraId="3998B9D1" w14:textId="77777777" w:rsidR="00670B42" w:rsidRPr="007B7873" w:rsidRDefault="00426B91" w:rsidP="007F3F42">
      <w:pPr>
        <w:pStyle w:val="Arttitle"/>
      </w:pPr>
      <w:bookmarkStart w:id="6" w:name="_Toc455752915"/>
      <w:bookmarkStart w:id="7" w:name="_Toc455756154"/>
      <w:r w:rsidRPr="007B7873">
        <w:t>Attribution des bandes de fréquences</w:t>
      </w:r>
      <w:bookmarkEnd w:id="6"/>
      <w:bookmarkEnd w:id="7"/>
    </w:p>
    <w:p w14:paraId="331D486A" w14:textId="77777777" w:rsidR="00670B42" w:rsidRPr="007B7873" w:rsidRDefault="00426B91" w:rsidP="008D5FFA">
      <w:pPr>
        <w:pStyle w:val="Section1"/>
        <w:keepNext/>
        <w:rPr>
          <w:b w:val="0"/>
          <w:color w:val="000000"/>
        </w:rPr>
      </w:pPr>
      <w:r w:rsidRPr="007B7873">
        <w:t>Section IV – Tableau d'attribution des bandes de fréquences</w:t>
      </w:r>
      <w:r w:rsidRPr="007B7873">
        <w:br/>
      </w:r>
      <w:r w:rsidRPr="007B7873">
        <w:rPr>
          <w:b w:val="0"/>
          <w:bCs/>
        </w:rPr>
        <w:t xml:space="preserve">(Voir le numéro </w:t>
      </w:r>
      <w:r w:rsidRPr="007B7873">
        <w:t>2.1</w:t>
      </w:r>
      <w:r w:rsidRPr="007B7873">
        <w:rPr>
          <w:b w:val="0"/>
          <w:bCs/>
        </w:rPr>
        <w:t>)</w:t>
      </w:r>
      <w:r w:rsidRPr="007B7873">
        <w:rPr>
          <w:b w:val="0"/>
          <w:color w:val="000000"/>
        </w:rPr>
        <w:br/>
      </w:r>
    </w:p>
    <w:p w14:paraId="056FDAE9" w14:textId="77777777" w:rsidR="0050357E" w:rsidRPr="007B7873" w:rsidRDefault="00426B91">
      <w:pPr>
        <w:pStyle w:val="Proposal"/>
      </w:pPr>
      <w:r w:rsidRPr="007B7873">
        <w:t>SUP</w:t>
      </w:r>
      <w:r w:rsidRPr="007B7873">
        <w:tab/>
        <w:t>CUB/59A8/1</w:t>
      </w:r>
    </w:p>
    <w:p w14:paraId="0B036D88" w14:textId="3DED5FEC" w:rsidR="0050357E" w:rsidRPr="007B7873" w:rsidRDefault="00426B91" w:rsidP="003522B3">
      <w:pPr>
        <w:pStyle w:val="Note"/>
        <w:rPr>
          <w:rStyle w:val="Artdef"/>
        </w:rPr>
      </w:pPr>
      <w:r w:rsidRPr="007B7873">
        <w:rPr>
          <w:rStyle w:val="Artdef"/>
        </w:rPr>
        <w:t>5.484B</w:t>
      </w:r>
    </w:p>
    <w:p w14:paraId="5685B8B3" w14:textId="77777777" w:rsidR="003522B3" w:rsidRPr="007B7873" w:rsidRDefault="003522B3" w:rsidP="003522B3">
      <w:pPr>
        <w:pStyle w:val="Reasons"/>
      </w:pPr>
    </w:p>
    <w:p w14:paraId="1D8DBFCB" w14:textId="77777777" w:rsidR="0050357E" w:rsidRPr="007B7873" w:rsidRDefault="00426B91">
      <w:pPr>
        <w:pStyle w:val="Proposal"/>
      </w:pPr>
      <w:r w:rsidRPr="007B7873">
        <w:t>SUP</w:t>
      </w:r>
      <w:r w:rsidRPr="007B7873">
        <w:tab/>
        <w:t>CUB/59A8/2</w:t>
      </w:r>
    </w:p>
    <w:p w14:paraId="620389DD" w14:textId="77777777" w:rsidR="00670B42" w:rsidRPr="007B7873" w:rsidRDefault="00426B91" w:rsidP="001C1B0D">
      <w:pPr>
        <w:pStyle w:val="ResNo"/>
      </w:pPr>
      <w:bookmarkStart w:id="8" w:name="_Toc39829153"/>
      <w:r w:rsidRPr="007B7873">
        <w:t xml:space="preserve">RÉSOLUTION </w:t>
      </w:r>
      <w:r w:rsidRPr="007B7873">
        <w:rPr>
          <w:rStyle w:val="href"/>
          <w:caps w:val="0"/>
        </w:rPr>
        <w:t>155</w:t>
      </w:r>
      <w:r w:rsidRPr="007B7873">
        <w:t xml:space="preserve"> (RÉV.CMR-19)</w:t>
      </w:r>
      <w:bookmarkEnd w:id="8"/>
    </w:p>
    <w:p w14:paraId="3CCCC930" w14:textId="77777777" w:rsidR="00670B42" w:rsidRPr="007B7873" w:rsidRDefault="00426B91" w:rsidP="004235AA">
      <w:pPr>
        <w:pStyle w:val="Restitle"/>
      </w:pPr>
      <w:bookmarkStart w:id="9" w:name="_Toc35933760"/>
      <w:bookmarkStart w:id="10" w:name="_Toc39829154"/>
      <w:r w:rsidRPr="007B7873">
        <w:t xml:space="preserve">Dispositions réglementaires relatives aux stations terriennes à bord d'un aéronef sans pilote qui fonctionnent avec des réseaux à satellite géostationnaire du service fixe par satellite dans certaines bandes de fréquences ne relevant pas d'un Plan des Appendices 30, 30A et 30B pour </w:t>
      </w:r>
      <w:r w:rsidRPr="007B7873">
        <w:rPr>
          <w:color w:val="000000"/>
        </w:rPr>
        <w:t>les communications</w:t>
      </w:r>
      <w:r w:rsidRPr="007B7873">
        <w:rPr>
          <w:color w:val="000000"/>
        </w:rPr>
        <w:br/>
        <w:t>de contrôle et non associées à la charge utile des systèmes d'aéronef</w:t>
      </w:r>
      <w:r w:rsidRPr="007B7873">
        <w:rPr>
          <w:color w:val="000000"/>
        </w:rPr>
        <w:br/>
        <w:t>sans pilote dans des espaces aériens non réservés</w:t>
      </w:r>
      <w:r w:rsidRPr="007B7873">
        <w:rPr>
          <w:rStyle w:val="FootnoteReference"/>
          <w:b w:val="0"/>
          <w:color w:val="000000"/>
        </w:rPr>
        <w:footnoteReference w:customMarkFollows="1" w:id="1"/>
        <w:t>*</w:t>
      </w:r>
      <w:bookmarkEnd w:id="9"/>
      <w:bookmarkEnd w:id="10"/>
    </w:p>
    <w:p w14:paraId="4F5E4365" w14:textId="77777777" w:rsidR="0050357E" w:rsidRPr="007B7873" w:rsidRDefault="0050357E">
      <w:pPr>
        <w:pStyle w:val="Reasons"/>
      </w:pPr>
    </w:p>
    <w:p w14:paraId="6E4C5DDE" w14:textId="77777777" w:rsidR="0050357E" w:rsidRPr="007B7873" w:rsidRDefault="00426B91">
      <w:pPr>
        <w:pStyle w:val="Proposal"/>
      </w:pPr>
      <w:r w:rsidRPr="007B7873">
        <w:t>SUP</w:t>
      </w:r>
      <w:r w:rsidRPr="007B7873">
        <w:tab/>
        <w:t>CUB/59A8/3</w:t>
      </w:r>
    </w:p>
    <w:p w14:paraId="02BA083C" w14:textId="77777777" w:rsidR="00670B42" w:rsidRPr="007B7873" w:rsidRDefault="00426B91" w:rsidP="001C1B0D">
      <w:pPr>
        <w:pStyle w:val="ResNo"/>
      </w:pPr>
      <w:bookmarkStart w:id="11" w:name="_Toc39829177"/>
      <w:r w:rsidRPr="007B7873">
        <w:t xml:space="preserve">RÉSOLUTION </w:t>
      </w:r>
      <w:r w:rsidRPr="007B7873">
        <w:rPr>
          <w:rStyle w:val="href"/>
          <w:caps w:val="0"/>
        </w:rPr>
        <w:t>171</w:t>
      </w:r>
      <w:r w:rsidRPr="007B7873">
        <w:t xml:space="preserve"> (CMR-19)</w:t>
      </w:r>
      <w:bookmarkEnd w:id="11"/>
    </w:p>
    <w:p w14:paraId="35DA9F91" w14:textId="77777777" w:rsidR="00670B42" w:rsidRPr="007B7873" w:rsidRDefault="00426B91" w:rsidP="003B031C">
      <w:pPr>
        <w:pStyle w:val="Restitle"/>
      </w:pPr>
      <w:bookmarkStart w:id="12" w:name="_Toc35933776"/>
      <w:bookmarkStart w:id="13" w:name="_Toc39829178"/>
      <w:r w:rsidRPr="007B7873">
        <w:t>Examen et révision éventuelle de la Résolution 155 (Rév.CMR</w:t>
      </w:r>
      <w:r w:rsidRPr="007B7873">
        <w:noBreakHyphen/>
        <w:t xml:space="preserve">19) </w:t>
      </w:r>
      <w:r w:rsidRPr="007B7873">
        <w:br/>
        <w:t>et du numéro 5.484B dans les bandes de fréquences auxquelles</w:t>
      </w:r>
      <w:r w:rsidRPr="007B7873">
        <w:br/>
        <w:t>les dispositions de cette Résolution et de ce numéro s'appliquent</w:t>
      </w:r>
      <w:bookmarkEnd w:id="12"/>
      <w:bookmarkEnd w:id="13"/>
    </w:p>
    <w:p w14:paraId="3D1B1A6F" w14:textId="1028DC63" w:rsidR="003522B3" w:rsidRPr="007B7873" w:rsidRDefault="00426B91" w:rsidP="00411C49">
      <w:pPr>
        <w:pStyle w:val="Reasons"/>
      </w:pPr>
      <w:r w:rsidRPr="007B7873">
        <w:rPr>
          <w:b/>
        </w:rPr>
        <w:t>Motifs:</w:t>
      </w:r>
      <w:r w:rsidRPr="007B7873">
        <w:tab/>
      </w:r>
      <w:r w:rsidR="00840C53" w:rsidRPr="007B7873">
        <w:t>D</w:t>
      </w:r>
      <w:r w:rsidR="001C1B0D" w:rsidRPr="007B7873">
        <w:t>'</w:t>
      </w:r>
      <w:r w:rsidR="00840C53" w:rsidRPr="007B7873">
        <w:t>après les</w:t>
      </w:r>
      <w:r w:rsidR="00BC2AEC" w:rsidRPr="007B7873">
        <w:t xml:space="preserve"> études réalisées</w:t>
      </w:r>
      <w:r w:rsidR="00840C53" w:rsidRPr="007B7873">
        <w:t xml:space="preserve">, les </w:t>
      </w:r>
      <w:r w:rsidR="00BC2AEC" w:rsidRPr="007B7873">
        <w:t>conditions de sécurité nécessaires pour assurer</w:t>
      </w:r>
      <w:r w:rsidR="00840C53" w:rsidRPr="007B7873">
        <w:t>, dans un espace aérien non réservé utilisant des réseaux du service fixe par satellite,</w:t>
      </w:r>
      <w:r w:rsidR="00BC2AEC" w:rsidRPr="007B7873">
        <w:t xml:space="preserve"> les communications de contrôle et non associées à la charge utile des aéronefs sans pilote</w:t>
      </w:r>
      <w:r w:rsidR="00840C53" w:rsidRPr="007B7873">
        <w:t>,</w:t>
      </w:r>
      <w:r w:rsidR="00BC2AEC" w:rsidRPr="007B7873">
        <w:t xml:space="preserve"> </w:t>
      </w:r>
      <w:r w:rsidR="00840C53" w:rsidRPr="007B7873">
        <w:t>ne sont pas réunies</w:t>
      </w:r>
      <w:r w:rsidRPr="007B7873">
        <w:t>.</w:t>
      </w:r>
    </w:p>
    <w:p w14:paraId="53D1ECBD" w14:textId="77777777" w:rsidR="003522B3" w:rsidRPr="007B7873" w:rsidRDefault="003522B3">
      <w:pPr>
        <w:jc w:val="center"/>
      </w:pPr>
      <w:r w:rsidRPr="007B7873">
        <w:t>______________</w:t>
      </w:r>
    </w:p>
    <w:sectPr w:rsidR="003522B3" w:rsidRPr="007B787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2E81" w14:textId="77777777" w:rsidR="00E87673" w:rsidRDefault="00E87673">
      <w:r>
        <w:separator/>
      </w:r>
    </w:p>
  </w:endnote>
  <w:endnote w:type="continuationSeparator" w:id="0">
    <w:p w14:paraId="10331D84" w14:textId="77777777" w:rsidR="00E87673" w:rsidRDefault="00E8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40A5" w14:textId="13C0F1C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7873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4C29" w14:textId="0A2689E7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E32BC">
      <w:rPr>
        <w:lang w:val="en-US"/>
      </w:rPr>
      <w:t>P:\FRA\ITU-R\CONF-R\CMR23\000\059ADD08F.docx</w:t>
    </w:r>
    <w:r>
      <w:fldChar w:fldCharType="end"/>
    </w:r>
    <w:r w:rsidR="003522B3" w:rsidRPr="0091494B">
      <w:rPr>
        <w:lang w:val="en-US"/>
      </w:rPr>
      <w:t xml:space="preserve"> (529965)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22AA" w14:textId="70FEE1A7" w:rsidR="00936D25" w:rsidRPr="008E32BC" w:rsidRDefault="008E32BC" w:rsidP="008E32B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P:\FRA\ITU-R\CONF-R\CMR23\000\059ADD08F.docx</w:t>
    </w:r>
    <w:r>
      <w:fldChar w:fldCharType="end"/>
    </w:r>
    <w:r w:rsidRPr="0091494B">
      <w:rPr>
        <w:lang w:val="en-US"/>
      </w:rPr>
      <w:t xml:space="preserve"> (529965)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CB2B" w14:textId="77777777" w:rsidR="00E87673" w:rsidRDefault="00E87673">
      <w:r>
        <w:rPr>
          <w:b/>
        </w:rPr>
        <w:t>_______________</w:t>
      </w:r>
    </w:p>
  </w:footnote>
  <w:footnote w:type="continuationSeparator" w:id="0">
    <w:p w14:paraId="4915193A" w14:textId="77777777" w:rsidR="00E87673" w:rsidRDefault="00E87673">
      <w:r>
        <w:continuationSeparator/>
      </w:r>
    </w:p>
  </w:footnote>
  <w:footnote w:id="1">
    <w:p w14:paraId="2BE6D1BA" w14:textId="77777777" w:rsidR="00670B42" w:rsidRDefault="00426B91" w:rsidP="001C1B0D">
      <w:pPr>
        <w:pStyle w:val="FootnoteText"/>
      </w:pPr>
      <w:r>
        <w:rPr>
          <w:rStyle w:val="FootnoteReference"/>
        </w:rPr>
        <w:t>*</w:t>
      </w:r>
      <w:r>
        <w:tab/>
        <w:t>Peuvent aussi être utilisées conformément aux normes et pratiques internationales approuvées par l'autorité responsable de l'aviation civile.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9AC6" w14:textId="73A6C21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40C53">
      <w:rPr>
        <w:noProof/>
      </w:rPr>
      <w:t>3</w:t>
    </w:r>
    <w:r>
      <w:fldChar w:fldCharType="end"/>
    </w:r>
  </w:p>
  <w:p w14:paraId="46825FB7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59(Add.8)-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82553880">
    <w:abstractNumId w:val="0"/>
  </w:num>
  <w:num w:numId="2" w16cid:durableId="102675973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B72B7"/>
    <w:rsid w:val="001C1B0D"/>
    <w:rsid w:val="001F17E8"/>
    <w:rsid w:val="00204306"/>
    <w:rsid w:val="00225CF2"/>
    <w:rsid w:val="00232FD2"/>
    <w:rsid w:val="00257DEC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522B3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26B91"/>
    <w:rsid w:val="00466211"/>
    <w:rsid w:val="00483196"/>
    <w:rsid w:val="004834A9"/>
    <w:rsid w:val="004C191E"/>
    <w:rsid w:val="004D01FC"/>
    <w:rsid w:val="004D36BC"/>
    <w:rsid w:val="004E28C3"/>
    <w:rsid w:val="004F1F8E"/>
    <w:rsid w:val="004F6731"/>
    <w:rsid w:val="0050357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0B42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47305"/>
    <w:rsid w:val="00764342"/>
    <w:rsid w:val="00774362"/>
    <w:rsid w:val="00786598"/>
    <w:rsid w:val="00790C74"/>
    <w:rsid w:val="007A04E8"/>
    <w:rsid w:val="007B2C34"/>
    <w:rsid w:val="007B7873"/>
    <w:rsid w:val="007F282B"/>
    <w:rsid w:val="00830086"/>
    <w:rsid w:val="00840C53"/>
    <w:rsid w:val="00851625"/>
    <w:rsid w:val="00863C0A"/>
    <w:rsid w:val="0086786F"/>
    <w:rsid w:val="00885954"/>
    <w:rsid w:val="008A3120"/>
    <w:rsid w:val="008A4B97"/>
    <w:rsid w:val="008C5B8E"/>
    <w:rsid w:val="008C5DD5"/>
    <w:rsid w:val="008C7123"/>
    <w:rsid w:val="008D41BE"/>
    <w:rsid w:val="008D58D3"/>
    <w:rsid w:val="008E32BC"/>
    <w:rsid w:val="008E3BC9"/>
    <w:rsid w:val="0091494B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E5B50"/>
    <w:rsid w:val="009F4318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C2AEC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3796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87673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524B"/>
    <w:rsid w:val="00F711A7"/>
    <w:rsid w:val="00FA3BBF"/>
    <w:rsid w:val="00FB1B08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DED3E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494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R23-WRC23-C-0059!A8!MSW-F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C6618-1B66-4BF7-9EE3-F23F0BCB48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32a1a8c5-2265-4ebc-b7a0-2071e2c5c9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0C7905-89E2-494D-9376-E119F91573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06804-2D10-49F3-BDA9-CDFCFD918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R23-WRC23-C-0059!A8!MSW-F</vt:lpstr>
    </vt:vector>
  </TitlesOfParts>
  <Manager>Secrétariat général - Pool</Manager>
  <Company>Union internationale des télécommunications (UIT)</Company>
  <LinksUpToDate>false</LinksUpToDate>
  <CharactersWithSpaces>4259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6</cp:revision>
  <cp:lastPrinted>2003-06-05T19:34:00Z</cp:lastPrinted>
  <dcterms:created xsi:type="dcterms:W3CDTF">2023-11-06T13:34:00Z</dcterms:created>
  <dcterms:modified xsi:type="dcterms:W3CDTF">2023-11-06T14:41:00Z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