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1D3F724" w14:textId="77777777" w:rsidTr="00F467B6">
        <w:trPr>
          <w:cantSplit/>
        </w:trPr>
        <w:tc>
          <w:tcPr>
            <w:tcW w:w="1560" w:type="dxa"/>
            <w:vAlign w:val="center"/>
          </w:tcPr>
          <w:p w14:paraId="3E27244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D990E2D" wp14:editId="43C188D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EA7672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72CEED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2ACB983" wp14:editId="6755C30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2A14A1F" w14:textId="77777777">
        <w:trPr>
          <w:cantSplit/>
        </w:trPr>
        <w:tc>
          <w:tcPr>
            <w:tcW w:w="6911" w:type="dxa"/>
            <w:gridSpan w:val="2"/>
            <w:tcBorders>
              <w:bottom w:val="single" w:sz="12" w:space="0" w:color="auto"/>
            </w:tcBorders>
          </w:tcPr>
          <w:p w14:paraId="0BBCE0B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806A97F" w14:textId="77777777" w:rsidR="00622560" w:rsidRPr="00622560" w:rsidRDefault="00622560" w:rsidP="00622560">
            <w:pPr>
              <w:spacing w:before="0" w:line="240" w:lineRule="atLeast"/>
              <w:rPr>
                <w:rFonts w:ascii="Verdana" w:hAnsi="Verdana"/>
                <w:sz w:val="20"/>
                <w:szCs w:val="24"/>
              </w:rPr>
            </w:pPr>
          </w:p>
        </w:tc>
      </w:tr>
      <w:tr w:rsidR="00622560" w:rsidRPr="00C324A8" w14:paraId="055A1701" w14:textId="77777777" w:rsidTr="00622560">
        <w:trPr>
          <w:cantSplit/>
        </w:trPr>
        <w:tc>
          <w:tcPr>
            <w:tcW w:w="6911" w:type="dxa"/>
            <w:gridSpan w:val="2"/>
            <w:tcBorders>
              <w:top w:val="single" w:sz="12" w:space="0" w:color="auto"/>
            </w:tcBorders>
          </w:tcPr>
          <w:p w14:paraId="60A5710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5EF3892" w14:textId="77777777" w:rsidR="00622560" w:rsidRPr="00CB4E5A" w:rsidRDefault="00622560" w:rsidP="001B6360">
            <w:pPr>
              <w:spacing w:line="240" w:lineRule="atLeast"/>
              <w:rPr>
                <w:rFonts w:ascii="Verdana" w:hAnsi="Verdana"/>
                <w:b/>
                <w:bCs/>
                <w:sz w:val="20"/>
              </w:rPr>
            </w:pPr>
          </w:p>
        </w:tc>
      </w:tr>
      <w:tr w:rsidR="00622560" w:rsidRPr="00C324A8" w14:paraId="20879D26" w14:textId="77777777" w:rsidTr="00622560">
        <w:trPr>
          <w:cantSplit/>
          <w:trHeight w:val="23"/>
        </w:trPr>
        <w:tc>
          <w:tcPr>
            <w:tcW w:w="6911" w:type="dxa"/>
            <w:gridSpan w:val="2"/>
          </w:tcPr>
          <w:p w14:paraId="6C312C4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57D3C8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59 (Add.2)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D4FF8B6" w14:textId="77777777" w:rsidTr="00622560">
        <w:trPr>
          <w:cantSplit/>
          <w:trHeight w:val="23"/>
        </w:trPr>
        <w:tc>
          <w:tcPr>
            <w:tcW w:w="6911" w:type="dxa"/>
            <w:gridSpan w:val="2"/>
          </w:tcPr>
          <w:p w14:paraId="0DA484B0" w14:textId="77777777" w:rsidR="008221A4" w:rsidRPr="00C324A8" w:rsidRDefault="008221A4" w:rsidP="00A466E6">
            <w:pPr>
              <w:spacing w:before="0"/>
              <w:rPr>
                <w:rFonts w:ascii="Verdana" w:hAnsi="Verdana"/>
                <w:b/>
                <w:smallCaps/>
                <w:sz w:val="20"/>
              </w:rPr>
            </w:pPr>
          </w:p>
        </w:tc>
        <w:tc>
          <w:tcPr>
            <w:tcW w:w="3120" w:type="dxa"/>
            <w:gridSpan w:val="2"/>
          </w:tcPr>
          <w:p w14:paraId="7B830B2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8</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0BF5F290" w14:textId="77777777" w:rsidTr="00622560">
        <w:trPr>
          <w:cantSplit/>
          <w:trHeight w:val="23"/>
        </w:trPr>
        <w:tc>
          <w:tcPr>
            <w:tcW w:w="6911" w:type="dxa"/>
            <w:gridSpan w:val="2"/>
          </w:tcPr>
          <w:p w14:paraId="30054FA3" w14:textId="77777777" w:rsidR="008221A4" w:rsidRPr="00CB4E5A" w:rsidRDefault="008221A4" w:rsidP="00A466E6">
            <w:pPr>
              <w:spacing w:before="0"/>
              <w:rPr>
                <w:rFonts w:ascii="Verdana" w:hAnsi="Verdana"/>
                <w:b/>
                <w:bCs/>
                <w:sz w:val="20"/>
              </w:rPr>
            </w:pPr>
          </w:p>
        </w:tc>
        <w:tc>
          <w:tcPr>
            <w:tcW w:w="3120" w:type="dxa"/>
            <w:gridSpan w:val="2"/>
          </w:tcPr>
          <w:p w14:paraId="56CCDAE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14:paraId="1110B987" w14:textId="77777777" w:rsidTr="00FE20CB">
        <w:trPr>
          <w:cantSplit/>
          <w:trHeight w:val="23"/>
        </w:trPr>
        <w:tc>
          <w:tcPr>
            <w:tcW w:w="10031" w:type="dxa"/>
            <w:gridSpan w:val="4"/>
          </w:tcPr>
          <w:p w14:paraId="75672559" w14:textId="77777777" w:rsidR="008221A4" w:rsidRDefault="008221A4" w:rsidP="008221A4">
            <w:pPr>
              <w:spacing w:before="0" w:line="240" w:lineRule="atLeast"/>
              <w:rPr>
                <w:rFonts w:ascii="Verdana" w:hAnsi="Verdana"/>
                <w:b/>
                <w:bCs/>
                <w:sz w:val="20"/>
              </w:rPr>
            </w:pPr>
          </w:p>
        </w:tc>
      </w:tr>
      <w:tr w:rsidR="008221A4" w14:paraId="1E1902E3" w14:textId="77777777">
        <w:trPr>
          <w:cantSplit/>
        </w:trPr>
        <w:tc>
          <w:tcPr>
            <w:tcW w:w="10031" w:type="dxa"/>
            <w:gridSpan w:val="4"/>
          </w:tcPr>
          <w:p w14:paraId="49AA1CA0" w14:textId="77777777" w:rsidR="008221A4" w:rsidRDefault="008221A4" w:rsidP="008221A4">
            <w:pPr>
              <w:pStyle w:val="Source"/>
            </w:pPr>
            <w:bookmarkStart w:id="4" w:name="dsource" w:colFirst="0" w:colLast="0"/>
            <w:proofErr w:type="spellStart"/>
            <w:r w:rsidRPr="000273B7">
              <w:t>古巴</w:t>
            </w:r>
            <w:proofErr w:type="spellEnd"/>
          </w:p>
        </w:tc>
      </w:tr>
      <w:tr w:rsidR="008221A4" w14:paraId="0572028C" w14:textId="77777777">
        <w:trPr>
          <w:cantSplit/>
        </w:trPr>
        <w:tc>
          <w:tcPr>
            <w:tcW w:w="10031" w:type="dxa"/>
            <w:gridSpan w:val="4"/>
          </w:tcPr>
          <w:p w14:paraId="4090935C" w14:textId="3AA35CCC" w:rsidR="008221A4" w:rsidRDefault="0031396A" w:rsidP="008221A4">
            <w:pPr>
              <w:pStyle w:val="Title1"/>
            </w:pPr>
            <w:bookmarkStart w:id="5" w:name="dtitle1" w:colFirst="0" w:colLast="0"/>
            <w:bookmarkEnd w:id="4"/>
            <w:r>
              <w:rPr>
                <w:rFonts w:hint="eastAsia"/>
                <w:lang w:eastAsia="zh-CN"/>
              </w:rPr>
              <w:t>有关大会工作的提案</w:t>
            </w:r>
          </w:p>
        </w:tc>
      </w:tr>
      <w:tr w:rsidR="008221A4" w14:paraId="669A77BD" w14:textId="77777777">
        <w:trPr>
          <w:cantSplit/>
        </w:trPr>
        <w:tc>
          <w:tcPr>
            <w:tcW w:w="10031" w:type="dxa"/>
            <w:gridSpan w:val="4"/>
          </w:tcPr>
          <w:p w14:paraId="01D86B56" w14:textId="77777777" w:rsidR="008221A4" w:rsidRDefault="008221A4" w:rsidP="008221A4">
            <w:pPr>
              <w:pStyle w:val="Title2"/>
            </w:pPr>
            <w:bookmarkStart w:id="6" w:name="dtitle2" w:colFirst="0" w:colLast="0"/>
            <w:bookmarkEnd w:id="5"/>
          </w:p>
        </w:tc>
      </w:tr>
      <w:tr w:rsidR="008221A4" w14:paraId="7BB91464" w14:textId="77777777">
        <w:trPr>
          <w:cantSplit/>
        </w:trPr>
        <w:tc>
          <w:tcPr>
            <w:tcW w:w="10031" w:type="dxa"/>
            <w:gridSpan w:val="4"/>
          </w:tcPr>
          <w:p w14:paraId="4EF08207"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065035F8" w14:textId="77777777" w:rsidR="0000501D" w:rsidRPr="001E0433" w:rsidRDefault="0086084A" w:rsidP="001E0433">
      <w:pPr>
        <w:rPr>
          <w:lang w:eastAsia="zh-CN"/>
        </w:rPr>
      </w:pPr>
      <w:r w:rsidRPr="001E0433">
        <w:rPr>
          <w:lang w:val="en-US" w:eastAsia="zh-CN"/>
        </w:rPr>
        <w:t>1.2</w:t>
      </w:r>
      <w:r w:rsidRPr="001E0433">
        <w:rPr>
          <w:lang w:val="en-US" w:eastAsia="zh-CN"/>
        </w:rPr>
        <w:tab/>
      </w:r>
      <w:r w:rsidRPr="00636A54">
        <w:rPr>
          <w:spacing w:val="-2"/>
          <w:lang w:eastAsia="zh-CN"/>
        </w:rPr>
        <w:t>根据第</w:t>
      </w:r>
      <w:r w:rsidRPr="00636A54">
        <w:rPr>
          <w:rFonts w:cs="Traditional Arabic"/>
          <w:b/>
          <w:bCs/>
          <w:spacing w:val="-2"/>
          <w:lang w:eastAsia="zh-CN"/>
        </w:rPr>
        <w:t>245</w:t>
      </w:r>
      <w:r w:rsidRPr="00636A54">
        <w:rPr>
          <w:spacing w:val="-2"/>
          <w:lang w:eastAsia="zh-CN"/>
        </w:rPr>
        <w:t>号决议</w:t>
      </w:r>
      <w:r w:rsidRPr="00636A54">
        <w:rPr>
          <w:b/>
          <w:bCs/>
          <w:spacing w:val="-2"/>
          <w:lang w:eastAsia="zh-CN"/>
        </w:rPr>
        <w:t>（</w:t>
      </w:r>
      <w:r w:rsidRPr="00636A54">
        <w:rPr>
          <w:b/>
          <w:bCs/>
          <w:spacing w:val="-2"/>
          <w:lang w:eastAsia="zh-CN"/>
        </w:rPr>
        <w:t>WRC-19</w:t>
      </w:r>
      <w:r w:rsidRPr="00636A54">
        <w:rPr>
          <w:b/>
          <w:bCs/>
          <w:spacing w:val="-2"/>
          <w:lang w:eastAsia="zh-CN"/>
        </w:rPr>
        <w:t>）</w:t>
      </w:r>
      <w:r w:rsidRPr="00636A54">
        <w:rPr>
          <w:spacing w:val="-2"/>
          <w:lang w:eastAsia="zh-CN"/>
        </w:rPr>
        <w:t>，审议确定将</w:t>
      </w:r>
      <w:r w:rsidRPr="00636A54">
        <w:rPr>
          <w:spacing w:val="-2"/>
          <w:lang w:val="en-US" w:eastAsia="zh-CN"/>
        </w:rPr>
        <w:t>3 300-3 400 MHz</w:t>
      </w:r>
      <w:r w:rsidRPr="00636A54">
        <w:rPr>
          <w:rFonts w:hint="eastAsia"/>
          <w:spacing w:val="-2"/>
          <w:lang w:val="en-US" w:eastAsia="zh-CN"/>
        </w:rPr>
        <w:t>、</w:t>
      </w:r>
      <w:r w:rsidRPr="00636A54">
        <w:rPr>
          <w:spacing w:val="-2"/>
          <w:lang w:val="en-US" w:eastAsia="zh-CN"/>
        </w:rPr>
        <w:t>3 600</w:t>
      </w:r>
      <w:r w:rsidRPr="00636A54">
        <w:rPr>
          <w:spacing w:val="-2"/>
          <w:lang w:val="en-US" w:eastAsia="zh-CN"/>
        </w:rPr>
        <w:noBreakHyphen/>
        <w:t>3 800 MHz</w:t>
      </w:r>
      <w:r w:rsidRPr="00636A54">
        <w:rPr>
          <w:rFonts w:hint="eastAsia"/>
          <w:spacing w:val="-2"/>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5CD34481" w14:textId="29964C86" w:rsidR="005A7EF4" w:rsidRPr="0058177F" w:rsidRDefault="009E7789" w:rsidP="005A7EF4">
      <w:pPr>
        <w:pStyle w:val="Headingb"/>
        <w:rPr>
          <w:lang w:eastAsia="zh-CN"/>
        </w:rPr>
      </w:pPr>
      <w:r>
        <w:rPr>
          <w:rFonts w:hint="eastAsia"/>
          <w:lang w:eastAsia="zh-CN"/>
        </w:rPr>
        <w:t>引言</w:t>
      </w:r>
    </w:p>
    <w:p w14:paraId="2BC56796" w14:textId="058B82B7" w:rsidR="009E7789" w:rsidRDefault="009E7789" w:rsidP="009E7789">
      <w:pPr>
        <w:ind w:firstLineChars="200" w:firstLine="480"/>
        <w:rPr>
          <w:lang w:eastAsia="zh-CN"/>
        </w:rPr>
      </w:pPr>
      <w:r>
        <w:rPr>
          <w:rFonts w:hint="eastAsia"/>
          <w:lang w:eastAsia="zh-CN"/>
        </w:rPr>
        <w:t>移动宽带系统的不断发展使</w:t>
      </w:r>
      <w:r w:rsidR="009D6293">
        <w:rPr>
          <w:rFonts w:hint="eastAsia"/>
          <w:lang w:eastAsia="zh-CN"/>
        </w:rPr>
        <w:t>服</w:t>
      </w:r>
      <w:r>
        <w:rPr>
          <w:rFonts w:hint="eastAsia"/>
          <w:lang w:eastAsia="zh-CN"/>
        </w:rPr>
        <w:t>务和应用的大幅增长成为可能，为整个社会带来</w:t>
      </w:r>
      <w:proofErr w:type="gramStart"/>
      <w:r>
        <w:rPr>
          <w:rFonts w:hint="eastAsia"/>
          <w:lang w:eastAsia="zh-CN"/>
        </w:rPr>
        <w:t>了无数惠益</w:t>
      </w:r>
      <w:proofErr w:type="gramEnd"/>
      <w:r>
        <w:rPr>
          <w:rFonts w:hint="eastAsia"/>
          <w:lang w:eastAsia="zh-CN"/>
        </w:rPr>
        <w:t>。考虑到这些技术的快速部署、覆盖范围和服务价格的降低等因素，获取这些技术是发展中国家努力实现</w:t>
      </w:r>
      <w:r>
        <w:rPr>
          <w:rFonts w:hint="eastAsia"/>
          <w:lang w:eastAsia="zh-CN"/>
        </w:rPr>
        <w:t>2030</w:t>
      </w:r>
      <w:r>
        <w:rPr>
          <w:rFonts w:hint="eastAsia"/>
          <w:lang w:eastAsia="zh-CN"/>
        </w:rPr>
        <w:t>年议程通过的可持续发展目标的一个战略要素。这些技术可以在城市、郊区和农村地区，包括偏远和交通不便的地区，以非常低廉的价格和优质的服务提供宽带接入和连接。</w:t>
      </w:r>
    </w:p>
    <w:p w14:paraId="4F23B344" w14:textId="5D613AB4" w:rsidR="009E7789" w:rsidRDefault="009E7789" w:rsidP="009E7789">
      <w:pPr>
        <w:ind w:firstLineChars="200" w:firstLine="480"/>
        <w:rPr>
          <w:lang w:eastAsia="zh-CN"/>
        </w:rPr>
      </w:pPr>
      <w:r>
        <w:rPr>
          <w:rFonts w:hint="eastAsia"/>
          <w:lang w:eastAsia="zh-CN"/>
        </w:rPr>
        <w:t>要加快移动宽带服务的发展，就需要在考虑到传播特性和已经取得的技术进步的情况下，提供在适当频段</w:t>
      </w:r>
      <w:r w:rsidR="009D6293">
        <w:rPr>
          <w:rFonts w:hint="eastAsia"/>
          <w:lang w:eastAsia="zh-CN"/>
        </w:rPr>
        <w:t>获取</w:t>
      </w:r>
      <w:r>
        <w:rPr>
          <w:rFonts w:hint="eastAsia"/>
          <w:lang w:eastAsia="zh-CN"/>
        </w:rPr>
        <w:t>无线电频谱的新方案。</w:t>
      </w:r>
    </w:p>
    <w:p w14:paraId="2F58A7F8" w14:textId="69EDDD7D" w:rsidR="005A7EF4" w:rsidRPr="0058177F" w:rsidRDefault="009E7789" w:rsidP="009E7789">
      <w:pPr>
        <w:ind w:firstLineChars="200" w:firstLine="480"/>
        <w:rPr>
          <w:lang w:eastAsia="zh-CN"/>
        </w:rPr>
      </w:pPr>
      <w:r>
        <w:rPr>
          <w:rFonts w:hint="eastAsia"/>
          <w:lang w:eastAsia="zh-CN"/>
        </w:rPr>
        <w:t>有鉴于此，古巴</w:t>
      </w:r>
      <w:r w:rsidR="009D6293">
        <w:rPr>
          <w:rFonts w:hint="eastAsia"/>
          <w:lang w:eastAsia="zh-CN"/>
        </w:rPr>
        <w:t>主管部门</w:t>
      </w:r>
      <w:r>
        <w:rPr>
          <w:rFonts w:hint="eastAsia"/>
          <w:lang w:eastAsia="zh-CN"/>
        </w:rPr>
        <w:t>认识到有必要</w:t>
      </w:r>
      <w:r w:rsidR="009D6293">
        <w:rPr>
          <w:rFonts w:hint="eastAsia"/>
          <w:lang w:eastAsia="zh-CN"/>
        </w:rPr>
        <w:t>在</w:t>
      </w:r>
      <w:r>
        <w:rPr>
          <w:rFonts w:hint="eastAsia"/>
          <w:lang w:eastAsia="zh-CN"/>
        </w:rPr>
        <w:t>3-10</w:t>
      </w:r>
      <w:r w:rsidR="009D6293" w:rsidRPr="009D6293">
        <w:rPr>
          <w:lang w:eastAsia="zh-CN"/>
        </w:rPr>
        <w:t xml:space="preserve"> </w:t>
      </w:r>
      <w:r w:rsidR="009D6293" w:rsidRPr="0058177F">
        <w:rPr>
          <w:lang w:eastAsia="zh-CN"/>
        </w:rPr>
        <w:t>GHz</w:t>
      </w:r>
      <w:r w:rsidR="009D6293">
        <w:rPr>
          <w:rFonts w:hint="eastAsia"/>
          <w:lang w:eastAsia="zh-CN"/>
        </w:rPr>
        <w:t>频段</w:t>
      </w:r>
      <w:r>
        <w:rPr>
          <w:rFonts w:hint="eastAsia"/>
          <w:lang w:eastAsia="zh-CN"/>
        </w:rPr>
        <w:t>范围</w:t>
      </w:r>
      <w:r w:rsidR="009D6293">
        <w:rPr>
          <w:rFonts w:hint="eastAsia"/>
          <w:lang w:eastAsia="zh-CN"/>
        </w:rPr>
        <w:t>内为</w:t>
      </w:r>
      <w:r>
        <w:rPr>
          <w:rFonts w:hint="eastAsia"/>
          <w:lang w:eastAsia="zh-CN"/>
        </w:rPr>
        <w:t>IMT</w:t>
      </w:r>
      <w:r w:rsidR="009D6293">
        <w:rPr>
          <w:rFonts w:hint="eastAsia"/>
          <w:lang w:eastAsia="zh-CN"/>
        </w:rPr>
        <w:t>增加</w:t>
      </w:r>
      <w:r>
        <w:rPr>
          <w:rFonts w:hint="eastAsia"/>
          <w:lang w:eastAsia="zh-CN"/>
        </w:rPr>
        <w:t>合适的</w:t>
      </w:r>
      <w:r w:rsidR="009D6293">
        <w:rPr>
          <w:rFonts w:hint="eastAsia"/>
          <w:lang w:eastAsia="zh-CN"/>
        </w:rPr>
        <w:t>可用</w:t>
      </w:r>
      <w:r>
        <w:rPr>
          <w:rFonts w:hint="eastAsia"/>
          <w:lang w:eastAsia="zh-CN"/>
        </w:rPr>
        <w:t>频谱，同时考虑到</w:t>
      </w:r>
      <w:r w:rsidR="009D6293">
        <w:rPr>
          <w:rFonts w:hint="eastAsia"/>
          <w:lang w:eastAsia="zh-CN"/>
        </w:rPr>
        <w:t>需</w:t>
      </w:r>
      <w:r>
        <w:rPr>
          <w:rFonts w:hint="eastAsia"/>
          <w:lang w:eastAsia="zh-CN"/>
        </w:rPr>
        <w:t>要保护按照《无线电</w:t>
      </w:r>
      <w:r w:rsidR="009D6293">
        <w:rPr>
          <w:rFonts w:hint="eastAsia"/>
          <w:lang w:eastAsia="zh-CN"/>
        </w:rPr>
        <w:t>规则</w:t>
      </w:r>
      <w:r>
        <w:rPr>
          <w:rFonts w:hint="eastAsia"/>
          <w:lang w:eastAsia="zh-CN"/>
        </w:rPr>
        <w:t>》</w:t>
      </w:r>
      <w:r w:rsidR="009D6293">
        <w:rPr>
          <w:rFonts w:hint="eastAsia"/>
          <w:lang w:eastAsia="zh-CN"/>
        </w:rPr>
        <w:t>操作其</w:t>
      </w:r>
      <w:r w:rsidR="00A63223">
        <w:rPr>
          <w:rFonts w:hint="eastAsia"/>
          <w:lang w:eastAsia="zh-CN"/>
        </w:rPr>
        <w:t>台站</w:t>
      </w:r>
      <w:r>
        <w:rPr>
          <w:rFonts w:hint="eastAsia"/>
          <w:lang w:eastAsia="zh-CN"/>
        </w:rPr>
        <w:t>的现有</w:t>
      </w:r>
      <w:r w:rsidR="009D6293">
        <w:rPr>
          <w:rFonts w:hint="eastAsia"/>
          <w:lang w:eastAsia="zh-CN"/>
        </w:rPr>
        <w:t>业</w:t>
      </w:r>
      <w:r>
        <w:rPr>
          <w:rFonts w:hint="eastAsia"/>
          <w:lang w:eastAsia="zh-CN"/>
        </w:rPr>
        <w:t>务，并在此基础上向</w:t>
      </w:r>
      <w:r w:rsidR="009D6293" w:rsidRPr="0058177F">
        <w:rPr>
          <w:lang w:eastAsia="zh-CN"/>
        </w:rPr>
        <w:t>WRC</w:t>
      </w:r>
      <w:r>
        <w:rPr>
          <w:rFonts w:hint="eastAsia"/>
          <w:lang w:eastAsia="zh-CN"/>
        </w:rPr>
        <w:t>提</w:t>
      </w:r>
      <w:r w:rsidR="00214BA1">
        <w:rPr>
          <w:rFonts w:hint="eastAsia"/>
          <w:lang w:eastAsia="zh-CN"/>
        </w:rPr>
        <w:t>交</w:t>
      </w:r>
      <w:r>
        <w:rPr>
          <w:rFonts w:hint="eastAsia"/>
          <w:lang w:eastAsia="zh-CN"/>
        </w:rPr>
        <w:t>以下</w:t>
      </w:r>
      <w:r w:rsidR="00214BA1">
        <w:rPr>
          <w:rFonts w:hint="eastAsia"/>
          <w:lang w:eastAsia="zh-CN"/>
        </w:rPr>
        <w:t>提案</w:t>
      </w:r>
      <w:r>
        <w:rPr>
          <w:rFonts w:hint="eastAsia"/>
          <w:lang w:eastAsia="zh-CN"/>
        </w:rPr>
        <w:t>。</w:t>
      </w:r>
    </w:p>
    <w:p w14:paraId="4E332576" w14:textId="77777777" w:rsidR="00622560" w:rsidRDefault="00622560" w:rsidP="003E5931">
      <w:pPr>
        <w:rPr>
          <w:lang w:eastAsia="zh-CN"/>
        </w:rPr>
      </w:pPr>
    </w:p>
    <w:p w14:paraId="1B310CD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C56573" w14:textId="77777777" w:rsidR="00076011" w:rsidRDefault="0086084A"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06D1B71C" w14:textId="77777777" w:rsidR="00076011" w:rsidRDefault="0086084A"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366A67D7" w14:textId="77777777" w:rsidR="00076011" w:rsidRDefault="0086084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B1E8590" w14:textId="77777777" w:rsidR="009C3945" w:rsidRDefault="0086084A">
      <w:pPr>
        <w:pStyle w:val="Proposal"/>
      </w:pPr>
      <w:r>
        <w:t>MOD</w:t>
      </w:r>
      <w:r>
        <w:tab/>
        <w:t>CUB/59A2/1</w:t>
      </w:r>
      <w:r>
        <w:rPr>
          <w:vanish/>
          <w:color w:val="7F7F7F" w:themeColor="text1" w:themeTint="80"/>
          <w:vertAlign w:val="superscript"/>
        </w:rPr>
        <w:t>#2189</w:t>
      </w:r>
    </w:p>
    <w:p w14:paraId="4CF6B2B7" w14:textId="77777777" w:rsidR="00032700" w:rsidRPr="00AE79CD" w:rsidRDefault="0086084A" w:rsidP="00E94A5A">
      <w:pPr>
        <w:pStyle w:val="Tabletitle"/>
      </w:pPr>
      <w:r w:rsidRPr="00AE79CD">
        <w:t>2 700-3 600 MHz</w:t>
      </w:r>
    </w:p>
    <w:tbl>
      <w:tblPr>
        <w:tblW w:w="9354" w:type="dxa"/>
        <w:jc w:val="center"/>
        <w:tblLayout w:type="fixed"/>
        <w:tblLook w:val="0000" w:firstRow="0" w:lastRow="0" w:firstColumn="0" w:lastColumn="0" w:noHBand="0" w:noVBand="0"/>
      </w:tblPr>
      <w:tblGrid>
        <w:gridCol w:w="3118"/>
        <w:gridCol w:w="3118"/>
        <w:gridCol w:w="3118"/>
      </w:tblGrid>
      <w:tr w:rsidR="00032700" w14:paraId="4E20C3A5"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F32E24F" w14:textId="77777777" w:rsidR="00032700" w:rsidRDefault="0086084A" w:rsidP="00C747BA">
            <w:pPr>
              <w:pStyle w:val="Tablehead"/>
            </w:pPr>
            <w:proofErr w:type="spellStart"/>
            <w:r>
              <w:t>划分给以下业务</w:t>
            </w:r>
            <w:proofErr w:type="spellEnd"/>
          </w:p>
        </w:tc>
      </w:tr>
      <w:tr w:rsidR="00032700" w14:paraId="3F09C96A" w14:textId="77777777" w:rsidTr="00C747BA">
        <w:trPr>
          <w:cantSplit/>
          <w:jc w:val="center"/>
        </w:trPr>
        <w:tc>
          <w:tcPr>
            <w:tcW w:w="3118" w:type="dxa"/>
            <w:tcBorders>
              <w:top w:val="single" w:sz="4" w:space="0" w:color="auto"/>
              <w:left w:val="single" w:sz="4" w:space="0" w:color="auto"/>
              <w:bottom w:val="single" w:sz="4" w:space="0" w:color="auto"/>
              <w:right w:val="single" w:sz="4" w:space="0" w:color="auto"/>
            </w:tcBorders>
          </w:tcPr>
          <w:p w14:paraId="59FE6DB4" w14:textId="77777777" w:rsidR="00032700" w:rsidRDefault="0086084A" w:rsidP="00C747BA">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10C3674A" w14:textId="77777777" w:rsidR="00032700" w:rsidRDefault="0086084A" w:rsidP="00C747BA">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335E2DA4" w14:textId="77777777" w:rsidR="00032700" w:rsidRDefault="0086084A" w:rsidP="00C747BA">
            <w:pPr>
              <w:pStyle w:val="Tablehead"/>
            </w:pPr>
            <w:r>
              <w:t>3</w:t>
            </w:r>
            <w:r>
              <w:t>区</w:t>
            </w:r>
          </w:p>
        </w:tc>
      </w:tr>
      <w:tr w:rsidR="00032700" w14:paraId="52770742" w14:textId="77777777" w:rsidTr="00C747BA">
        <w:trPr>
          <w:cantSplit/>
          <w:jc w:val="center"/>
        </w:trPr>
        <w:tc>
          <w:tcPr>
            <w:tcW w:w="3118" w:type="dxa"/>
            <w:tcBorders>
              <w:top w:val="single" w:sz="4" w:space="0" w:color="auto"/>
              <w:left w:val="single" w:sz="4" w:space="0" w:color="auto"/>
              <w:right w:val="single" w:sz="4" w:space="0" w:color="auto"/>
            </w:tcBorders>
          </w:tcPr>
          <w:p w14:paraId="7580C35E" w14:textId="77777777" w:rsidR="00032700" w:rsidRPr="002574B4" w:rsidRDefault="0086084A" w:rsidP="00C747BA">
            <w:pPr>
              <w:pStyle w:val="TableTextS5"/>
              <w:keepNext/>
              <w:keepLines/>
              <w:spacing w:before="20" w:after="20"/>
              <w:rPr>
                <w:rStyle w:val="Tablefreq"/>
              </w:rPr>
            </w:pPr>
            <w:r w:rsidRPr="002574B4">
              <w:rPr>
                <w:rStyle w:val="Tablefreq"/>
              </w:rPr>
              <w:t>3 300-3 400</w:t>
            </w:r>
          </w:p>
          <w:p w14:paraId="67D3E183" w14:textId="77777777" w:rsidR="00032700" w:rsidRPr="00092854" w:rsidRDefault="0086084A" w:rsidP="00C747BA">
            <w:pPr>
              <w:pStyle w:val="TableTextS5"/>
              <w:spacing w:before="20" w:after="20"/>
              <w:rPr>
                <w:rStyle w:val="capS5"/>
              </w:rPr>
            </w:pPr>
            <w:r w:rsidRPr="00092854">
              <w:rPr>
                <w:rStyle w:val="capS5"/>
              </w:rPr>
              <w:t>无线电定位</w:t>
            </w:r>
          </w:p>
        </w:tc>
        <w:tc>
          <w:tcPr>
            <w:tcW w:w="3118" w:type="dxa"/>
            <w:tcBorders>
              <w:top w:val="single" w:sz="4" w:space="0" w:color="auto"/>
              <w:left w:val="single" w:sz="4" w:space="0" w:color="auto"/>
              <w:right w:val="single" w:sz="4" w:space="0" w:color="auto"/>
            </w:tcBorders>
          </w:tcPr>
          <w:p w14:paraId="467F3BE0" w14:textId="77777777" w:rsidR="00032700" w:rsidRPr="002574B4" w:rsidRDefault="0086084A" w:rsidP="00C747BA">
            <w:pPr>
              <w:pStyle w:val="TableTextS5"/>
              <w:keepNext/>
              <w:keepLines/>
              <w:spacing w:before="20" w:after="20"/>
              <w:rPr>
                <w:rStyle w:val="Tablefreq"/>
                <w:lang w:eastAsia="zh-CN"/>
              </w:rPr>
            </w:pPr>
            <w:r w:rsidRPr="002574B4">
              <w:rPr>
                <w:rStyle w:val="Tablefreq"/>
                <w:lang w:eastAsia="zh-CN"/>
              </w:rPr>
              <w:t>3 300-3 400</w:t>
            </w:r>
          </w:p>
          <w:p w14:paraId="1A28DFB0" w14:textId="6C7BB642" w:rsidR="00032700" w:rsidRPr="00092854" w:rsidRDefault="0086084A" w:rsidP="00580974">
            <w:pPr>
              <w:pStyle w:val="TableTextS5"/>
              <w:spacing w:before="20" w:after="20"/>
              <w:ind w:left="186" w:hanging="186"/>
              <w:rPr>
                <w:ins w:id="11" w:author="Zhou, Ting" w:date="2022-10-27T09:42:00Z"/>
                <w:rFonts w:eastAsia="SimHei"/>
                <w:b/>
                <w:bCs/>
                <w:color w:val="000000"/>
                <w:lang w:val="fr-FR" w:eastAsia="zh-CN"/>
              </w:rPr>
            </w:pPr>
            <w:ins w:id="12" w:author="Luciana Camargos [2]" w:date="2022-11-22T16:43:00Z">
              <w:r w:rsidRPr="00092854">
                <w:rPr>
                  <w:rStyle w:val="capS5"/>
                </w:rPr>
                <w:t>移动</w:t>
              </w:r>
              <w:r w:rsidRPr="00092854">
                <w:rPr>
                  <w:lang w:eastAsia="zh-CN"/>
                </w:rPr>
                <w:t>（航空移动除外）</w:t>
              </w:r>
            </w:ins>
            <w:r w:rsidR="00580974">
              <w:rPr>
                <w:lang w:eastAsia="zh-CN"/>
              </w:rPr>
              <w:br/>
            </w:r>
            <w:ins w:id="13" w:author="Arnould, Carine" w:date="2023-06-30T10:09:00Z">
              <w:r w:rsidRPr="007F1909">
                <w:rPr>
                  <w:color w:val="000000"/>
                  <w:lang w:val="fr-FR" w:eastAsia="zh-CN"/>
                </w:rPr>
                <w:t>ADD 5.A12</w:t>
              </w:r>
            </w:ins>
          </w:p>
          <w:p w14:paraId="2D1A1837" w14:textId="77777777" w:rsidR="00032700" w:rsidRPr="00092854" w:rsidRDefault="0086084A" w:rsidP="00C747BA">
            <w:pPr>
              <w:pStyle w:val="TableTextS5"/>
              <w:rPr>
                <w:rStyle w:val="capS5"/>
              </w:rPr>
            </w:pPr>
            <w:r w:rsidRPr="00092854">
              <w:rPr>
                <w:rStyle w:val="capS5"/>
              </w:rPr>
              <w:t>无线电定位</w:t>
            </w:r>
          </w:p>
          <w:p w14:paraId="5D1FAF13" w14:textId="77777777" w:rsidR="00032700" w:rsidRPr="002574B4" w:rsidRDefault="0086084A" w:rsidP="00C747BA">
            <w:pPr>
              <w:pStyle w:val="TableTextS5"/>
              <w:keepNext/>
              <w:keepLines/>
              <w:spacing w:before="20" w:after="20"/>
              <w:rPr>
                <w:lang w:eastAsia="zh-CN"/>
              </w:rPr>
            </w:pPr>
            <w:r w:rsidRPr="002574B4">
              <w:rPr>
                <w:lang w:eastAsia="zh-CN"/>
              </w:rPr>
              <w:t>业余</w:t>
            </w:r>
          </w:p>
          <w:p w14:paraId="238C557A" w14:textId="77777777" w:rsidR="00032700" w:rsidRPr="002574B4" w:rsidDel="009D366B" w:rsidRDefault="0086084A" w:rsidP="00C747BA">
            <w:pPr>
              <w:pStyle w:val="TableTextS5"/>
              <w:keepNext/>
              <w:keepLines/>
              <w:spacing w:before="20" w:after="20"/>
              <w:rPr>
                <w:del w:id="14" w:author="Zhou, Ting" w:date="2022-10-27T09:42:00Z"/>
                <w:lang w:eastAsia="zh-CN"/>
              </w:rPr>
            </w:pPr>
            <w:r w:rsidRPr="002574B4">
              <w:rPr>
                <w:rFonts w:ascii="SimSun" w:hAnsi="SimSun" w:cs="SimSun" w:hint="eastAsia"/>
                <w:lang w:eastAsia="zh-CN"/>
              </w:rPr>
              <w:t>固定</w:t>
            </w:r>
          </w:p>
          <w:p w14:paraId="59B80089" w14:textId="77777777" w:rsidR="00032700" w:rsidRPr="002574B4" w:rsidRDefault="0086084A" w:rsidP="00C747BA">
            <w:pPr>
              <w:pStyle w:val="TableTextS5"/>
              <w:keepNext/>
              <w:keepLines/>
              <w:spacing w:before="20" w:after="20"/>
              <w:rPr>
                <w:lang w:eastAsia="zh-CN"/>
              </w:rPr>
            </w:pPr>
            <w:del w:id="15" w:author="Zhou, Ting" w:date="2022-10-27T09:42:00Z">
              <w:r w:rsidRPr="002574B4" w:rsidDel="009D366B">
                <w:rPr>
                  <w:rFonts w:ascii="SimSun" w:hAnsi="SimSun" w:cs="SimSun" w:hint="eastAsia"/>
                  <w:lang w:eastAsia="zh-CN"/>
                </w:rPr>
                <w:delText>移动</w:delText>
              </w:r>
            </w:del>
          </w:p>
        </w:tc>
        <w:tc>
          <w:tcPr>
            <w:tcW w:w="3118" w:type="dxa"/>
            <w:tcBorders>
              <w:top w:val="single" w:sz="4" w:space="0" w:color="auto"/>
              <w:left w:val="single" w:sz="4" w:space="0" w:color="auto"/>
              <w:right w:val="single" w:sz="4" w:space="0" w:color="auto"/>
            </w:tcBorders>
          </w:tcPr>
          <w:p w14:paraId="02F97219" w14:textId="77777777" w:rsidR="00032700" w:rsidRPr="00323188" w:rsidRDefault="0086084A" w:rsidP="00C747BA">
            <w:pPr>
              <w:pStyle w:val="TableTextS5"/>
              <w:keepNext/>
              <w:keepLines/>
              <w:spacing w:before="20" w:after="20"/>
              <w:rPr>
                <w:rStyle w:val="Tablefreq"/>
              </w:rPr>
            </w:pPr>
            <w:r w:rsidRPr="00323188">
              <w:rPr>
                <w:rStyle w:val="Tablefreq"/>
              </w:rPr>
              <w:t>3 300-3 400</w:t>
            </w:r>
          </w:p>
          <w:p w14:paraId="369AD2E5" w14:textId="77777777" w:rsidR="00032700" w:rsidRPr="00F376A4" w:rsidRDefault="0086084A" w:rsidP="00C747BA">
            <w:pPr>
              <w:pStyle w:val="TableTextS5"/>
              <w:keepNext/>
              <w:keepLines/>
              <w:spacing w:before="20" w:after="20"/>
              <w:rPr>
                <w:rStyle w:val="capS5"/>
              </w:rPr>
            </w:pPr>
            <w:r w:rsidRPr="00F376A4">
              <w:rPr>
                <w:rStyle w:val="capS5"/>
              </w:rPr>
              <w:t>无线电定位</w:t>
            </w:r>
          </w:p>
          <w:p w14:paraId="6C995C4E" w14:textId="77777777" w:rsidR="00032700" w:rsidRPr="00323188" w:rsidRDefault="0086084A" w:rsidP="00C747BA">
            <w:pPr>
              <w:pStyle w:val="TableTextS5"/>
              <w:keepNext/>
              <w:keepLines/>
              <w:spacing w:before="20" w:after="20"/>
            </w:pPr>
            <w:proofErr w:type="spellStart"/>
            <w:r w:rsidRPr="00323188">
              <w:t>业余</w:t>
            </w:r>
            <w:proofErr w:type="spellEnd"/>
          </w:p>
        </w:tc>
      </w:tr>
      <w:tr w:rsidR="00032700" w14:paraId="4F2B84C5" w14:textId="77777777" w:rsidTr="00C747BA">
        <w:trPr>
          <w:cantSplit/>
          <w:jc w:val="center"/>
        </w:trPr>
        <w:tc>
          <w:tcPr>
            <w:tcW w:w="3118" w:type="dxa"/>
            <w:tcBorders>
              <w:left w:val="single" w:sz="4" w:space="0" w:color="auto"/>
              <w:bottom w:val="single" w:sz="4" w:space="0" w:color="auto"/>
              <w:right w:val="single" w:sz="4" w:space="0" w:color="auto"/>
            </w:tcBorders>
          </w:tcPr>
          <w:p w14:paraId="3B5E509C" w14:textId="77777777" w:rsidR="00032700" w:rsidRPr="002574B4" w:rsidRDefault="0086084A" w:rsidP="00C747BA">
            <w:pPr>
              <w:pStyle w:val="TableTextS5"/>
              <w:keepNext/>
              <w:keepLines/>
              <w:spacing w:before="20" w:after="20"/>
            </w:pPr>
            <w:proofErr w:type="gramStart"/>
            <w:r w:rsidRPr="00755316">
              <w:rPr>
                <w:rStyle w:val="Artref"/>
              </w:rPr>
              <w:t xml:space="preserve">5.149 </w:t>
            </w:r>
            <w:r>
              <w:rPr>
                <w:rStyle w:val="Artref"/>
              </w:rPr>
              <w:t xml:space="preserve"> </w:t>
            </w:r>
            <w:r w:rsidRPr="00755316">
              <w:rPr>
                <w:rStyle w:val="Artref"/>
              </w:rPr>
              <w:t>5.429</w:t>
            </w:r>
            <w:proofErr w:type="gramEnd"/>
            <w:r w:rsidRPr="00755316">
              <w:rPr>
                <w:rStyle w:val="Artref"/>
              </w:rPr>
              <w:t xml:space="preserve"> </w:t>
            </w:r>
            <w:r>
              <w:rPr>
                <w:rStyle w:val="Artref"/>
              </w:rPr>
              <w:t xml:space="preserve"> 5.429A  5.429B  </w:t>
            </w:r>
            <w:r w:rsidRPr="00755316">
              <w:rPr>
                <w:rStyle w:val="Artref"/>
              </w:rPr>
              <w:t>5.430</w:t>
            </w:r>
          </w:p>
        </w:tc>
        <w:tc>
          <w:tcPr>
            <w:tcW w:w="3118" w:type="dxa"/>
            <w:tcBorders>
              <w:left w:val="single" w:sz="4" w:space="0" w:color="auto"/>
              <w:bottom w:val="single" w:sz="4" w:space="0" w:color="auto"/>
              <w:right w:val="single" w:sz="4" w:space="0" w:color="auto"/>
            </w:tcBorders>
          </w:tcPr>
          <w:p w14:paraId="2C473E26" w14:textId="77777777" w:rsidR="00032700" w:rsidRPr="002574B4" w:rsidRDefault="0086084A" w:rsidP="00C747BA">
            <w:pPr>
              <w:pStyle w:val="TableTextS5"/>
              <w:keepNext/>
              <w:keepLines/>
              <w:spacing w:before="30" w:after="30"/>
            </w:pPr>
            <w:r>
              <w:rPr>
                <w:rStyle w:val="Artref"/>
              </w:rPr>
              <w:br/>
            </w:r>
            <w:proofErr w:type="gramStart"/>
            <w:r w:rsidRPr="00D77B2A">
              <w:rPr>
                <w:rStyle w:val="Artref"/>
              </w:rPr>
              <w:t xml:space="preserve">5.149  </w:t>
            </w:r>
            <w:ins w:id="16" w:author="ITU -LRT-" w:date="2022-01-28T14:39:00Z">
              <w:r w:rsidRPr="00D77B2A">
                <w:rPr>
                  <w:color w:val="000000"/>
                  <w:lang w:eastAsia="zh-CN"/>
                </w:rPr>
                <w:t>MOD</w:t>
              </w:r>
            </w:ins>
            <w:proofErr w:type="gramEnd"/>
            <w:ins w:id="17" w:author="Luciana Camargos [2]" w:date="2022-10-19T16:41:00Z">
              <w:r w:rsidRPr="00D77B2A">
                <w:rPr>
                  <w:szCs w:val="22"/>
                </w:rPr>
                <w:t> </w:t>
              </w:r>
            </w:ins>
            <w:r w:rsidRPr="00D77B2A">
              <w:rPr>
                <w:rStyle w:val="Artref"/>
              </w:rPr>
              <w:t xml:space="preserve">5.429C  </w:t>
            </w:r>
            <w:ins w:id="18" w:author="Luciana Camargos [2]" w:date="2022-10-18T22:06:00Z">
              <w:r w:rsidRPr="00D77B2A">
                <w:rPr>
                  <w:rStyle w:val="Artref"/>
                </w:rPr>
                <w:t>MOD</w:t>
              </w:r>
            </w:ins>
            <w:ins w:id="19" w:author="Luciana Camargos [2]" w:date="2022-10-19T16:41:00Z">
              <w:r w:rsidRPr="00D77B2A">
                <w:rPr>
                  <w:szCs w:val="22"/>
                </w:rPr>
                <w:t> </w:t>
              </w:r>
            </w:ins>
            <w:r w:rsidRPr="00D77B2A">
              <w:rPr>
                <w:rStyle w:val="Artref"/>
              </w:rPr>
              <w:t>5.429D</w:t>
            </w:r>
          </w:p>
        </w:tc>
        <w:tc>
          <w:tcPr>
            <w:tcW w:w="3118" w:type="dxa"/>
            <w:tcBorders>
              <w:left w:val="single" w:sz="4" w:space="0" w:color="auto"/>
              <w:bottom w:val="single" w:sz="4" w:space="0" w:color="auto"/>
              <w:right w:val="single" w:sz="4" w:space="0" w:color="auto"/>
            </w:tcBorders>
          </w:tcPr>
          <w:p w14:paraId="44280A9A" w14:textId="77777777" w:rsidR="00032700" w:rsidRPr="00323188" w:rsidRDefault="0086084A" w:rsidP="00C747BA">
            <w:pPr>
              <w:pStyle w:val="TableTextS5"/>
              <w:keepNext/>
              <w:keepLines/>
              <w:spacing w:before="30" w:after="30"/>
            </w:pPr>
            <w:r>
              <w:rPr>
                <w:rStyle w:val="Artref"/>
              </w:rPr>
              <w:br/>
            </w:r>
            <w:proofErr w:type="gramStart"/>
            <w:r w:rsidRPr="00755316">
              <w:rPr>
                <w:rStyle w:val="Artref"/>
              </w:rPr>
              <w:t xml:space="preserve">5.149 </w:t>
            </w:r>
            <w:r>
              <w:rPr>
                <w:rStyle w:val="Artref"/>
              </w:rPr>
              <w:t xml:space="preserve"> </w:t>
            </w:r>
            <w:r w:rsidRPr="00755316">
              <w:rPr>
                <w:rStyle w:val="Artref"/>
              </w:rPr>
              <w:t>5.429</w:t>
            </w:r>
            <w:proofErr w:type="gramEnd"/>
            <w:r>
              <w:rPr>
                <w:rStyle w:val="Artref"/>
              </w:rPr>
              <w:t xml:space="preserve">  </w:t>
            </w:r>
            <w:r w:rsidRPr="00755316">
              <w:rPr>
                <w:rStyle w:val="Artref"/>
              </w:rPr>
              <w:t>5</w:t>
            </w:r>
            <w:r>
              <w:rPr>
                <w:rStyle w:val="Artref"/>
              </w:rPr>
              <w:t xml:space="preserve">.429E  </w:t>
            </w:r>
            <w:r w:rsidRPr="00755316">
              <w:rPr>
                <w:rStyle w:val="Artref"/>
              </w:rPr>
              <w:t>5.</w:t>
            </w:r>
            <w:r>
              <w:rPr>
                <w:rStyle w:val="Artref"/>
              </w:rPr>
              <w:t>429F</w:t>
            </w:r>
          </w:p>
        </w:tc>
      </w:tr>
    </w:tbl>
    <w:p w14:paraId="106FE4B9" w14:textId="77777777" w:rsidR="00E20F36" w:rsidRPr="0058177F" w:rsidRDefault="00E20F36" w:rsidP="00E20F36">
      <w:pPr>
        <w:pStyle w:val="Reasons"/>
      </w:pPr>
    </w:p>
    <w:p w14:paraId="743504B7" w14:textId="77777777" w:rsidR="009C3945" w:rsidRDefault="0086084A">
      <w:pPr>
        <w:pStyle w:val="Proposal"/>
        <w:rPr>
          <w:lang w:eastAsia="zh-CN"/>
        </w:rPr>
      </w:pPr>
      <w:r>
        <w:rPr>
          <w:lang w:eastAsia="zh-CN"/>
        </w:rPr>
        <w:t>ADD</w:t>
      </w:r>
      <w:r>
        <w:rPr>
          <w:lang w:eastAsia="zh-CN"/>
        </w:rPr>
        <w:tab/>
        <w:t>CUB/59A2/2</w:t>
      </w:r>
      <w:r>
        <w:rPr>
          <w:vanish/>
          <w:color w:val="7F7F7F" w:themeColor="text1" w:themeTint="80"/>
          <w:vertAlign w:val="superscript"/>
          <w:lang w:eastAsia="zh-CN"/>
        </w:rPr>
        <w:t>#2192</w:t>
      </w:r>
    </w:p>
    <w:p w14:paraId="3102E58E" w14:textId="3076D8B8" w:rsidR="00315DAC" w:rsidRDefault="0086084A" w:rsidP="007F5BD1">
      <w:pPr>
        <w:pStyle w:val="Note"/>
        <w:rPr>
          <w:lang w:eastAsia="zh-CN"/>
        </w:rPr>
      </w:pPr>
      <w:r>
        <w:rPr>
          <w:rStyle w:val="Artdef"/>
          <w:lang w:eastAsia="zh-CN"/>
        </w:rPr>
        <w:t>5.A12</w:t>
      </w:r>
      <w:r>
        <w:rPr>
          <w:lang w:eastAsia="zh-CN"/>
        </w:rPr>
        <w:tab/>
      </w:r>
      <w:r w:rsidRPr="006E7744">
        <w:rPr>
          <w:rFonts w:hint="eastAsia"/>
          <w:lang w:eastAsia="zh-CN"/>
        </w:rPr>
        <w:t>2</w:t>
      </w:r>
      <w:r w:rsidRPr="006E7744">
        <w:rPr>
          <w:rFonts w:hint="eastAsia"/>
          <w:lang w:eastAsia="zh-CN"/>
        </w:rPr>
        <w:t>区</w:t>
      </w:r>
      <w:r>
        <w:rPr>
          <w:rFonts w:hint="eastAsia"/>
          <w:lang w:eastAsia="zh-CN"/>
        </w:rPr>
        <w:t>在</w:t>
      </w:r>
      <w:r w:rsidRPr="006E7744">
        <w:rPr>
          <w:rFonts w:hint="eastAsia"/>
          <w:lang w:eastAsia="zh-CN"/>
        </w:rPr>
        <w:t>3 300-3 400 MHz</w:t>
      </w:r>
      <w:r w:rsidRPr="006E7744">
        <w:rPr>
          <w:rFonts w:hint="eastAsia"/>
          <w:lang w:eastAsia="zh-CN"/>
        </w:rPr>
        <w:t>频段内</w:t>
      </w:r>
      <w:r>
        <w:rPr>
          <w:rFonts w:hint="eastAsia"/>
          <w:lang w:eastAsia="zh-CN"/>
        </w:rPr>
        <w:t>操作</w:t>
      </w:r>
      <w:r w:rsidRPr="006E7744">
        <w:rPr>
          <w:rFonts w:hint="eastAsia"/>
          <w:lang w:eastAsia="zh-CN"/>
        </w:rPr>
        <w:t>的移动（航空移动除外）业务</w:t>
      </w:r>
      <w:r>
        <w:rPr>
          <w:rFonts w:hint="eastAsia"/>
          <w:lang w:eastAsia="zh-CN"/>
        </w:rPr>
        <w:t>台站</w:t>
      </w:r>
      <w:r w:rsidRPr="006E7744">
        <w:rPr>
          <w:rFonts w:hint="eastAsia"/>
          <w:lang w:eastAsia="zh-CN"/>
        </w:rPr>
        <w:t>不得对</w:t>
      </w:r>
      <w:r>
        <w:rPr>
          <w:rFonts w:hint="eastAsia"/>
          <w:lang w:eastAsia="zh-CN"/>
        </w:rPr>
        <w:t>按照</w:t>
      </w:r>
      <w:r w:rsidR="00A63223">
        <w:rPr>
          <w:rFonts w:hint="eastAsia"/>
          <w:lang w:eastAsia="zh-CN"/>
        </w:rPr>
        <w:t>规则</w:t>
      </w:r>
      <w:r>
        <w:rPr>
          <w:rFonts w:hint="eastAsia"/>
          <w:lang w:eastAsia="zh-CN"/>
        </w:rPr>
        <w:t>操作</w:t>
      </w:r>
      <w:r w:rsidRPr="006E7744">
        <w:rPr>
          <w:rFonts w:hint="eastAsia"/>
          <w:lang w:eastAsia="zh-CN"/>
        </w:rPr>
        <w:t>的</w:t>
      </w:r>
      <w:r w:rsidR="00A63223" w:rsidRPr="006E7744">
        <w:rPr>
          <w:rFonts w:hint="eastAsia"/>
          <w:lang w:eastAsia="zh-CN"/>
        </w:rPr>
        <w:t>无线电定位业务</w:t>
      </w:r>
      <w:r w:rsidR="00A63223">
        <w:rPr>
          <w:rFonts w:hint="eastAsia"/>
          <w:lang w:eastAsia="zh-CN"/>
        </w:rPr>
        <w:t>台站</w:t>
      </w:r>
      <w:r w:rsidRPr="006E7744">
        <w:rPr>
          <w:rFonts w:hint="eastAsia"/>
          <w:lang w:eastAsia="zh-CN"/>
        </w:rPr>
        <w:t>造成有害干扰，</w:t>
      </w:r>
      <w:r>
        <w:rPr>
          <w:rFonts w:hint="eastAsia"/>
          <w:lang w:eastAsia="zh-CN"/>
        </w:rPr>
        <w:t>亦</w:t>
      </w:r>
      <w:r w:rsidRPr="006E7744">
        <w:rPr>
          <w:rFonts w:hint="eastAsia"/>
          <w:lang w:eastAsia="zh-CN"/>
        </w:rPr>
        <w:t>不得要求其提供保护。</w:t>
      </w:r>
      <w:r>
        <w:rPr>
          <w:rFonts w:hint="eastAsia"/>
          <w:lang w:eastAsia="zh-CN"/>
        </w:rPr>
        <w:t>（</w:t>
      </w:r>
      <w:r w:rsidRPr="00966038">
        <w:rPr>
          <w:lang w:eastAsia="zh-CN"/>
        </w:rPr>
        <w:t>WRC</w:t>
      </w:r>
      <w:r w:rsidRPr="00966038">
        <w:rPr>
          <w:lang w:eastAsia="zh-CN"/>
        </w:rPr>
        <w:noBreakHyphen/>
        <w:t>23</w:t>
      </w:r>
      <w:r>
        <w:rPr>
          <w:rFonts w:hint="eastAsia"/>
          <w:lang w:eastAsia="zh-CN"/>
        </w:rPr>
        <w:t>）</w:t>
      </w:r>
    </w:p>
    <w:p w14:paraId="572D42D7" w14:textId="4E3D4923" w:rsidR="009C3945" w:rsidRDefault="0086084A">
      <w:pPr>
        <w:pStyle w:val="Reasons"/>
        <w:rPr>
          <w:lang w:eastAsia="zh-CN"/>
        </w:rPr>
      </w:pPr>
      <w:r>
        <w:rPr>
          <w:b/>
          <w:lang w:eastAsia="zh-CN"/>
        </w:rPr>
        <w:t>理由：</w:t>
      </w:r>
      <w:r>
        <w:rPr>
          <w:lang w:eastAsia="zh-CN"/>
        </w:rPr>
        <w:tab/>
      </w:r>
      <w:r w:rsidR="00A63223" w:rsidRPr="00A63223">
        <w:rPr>
          <w:rFonts w:hint="eastAsia"/>
          <w:lang w:eastAsia="zh-CN"/>
        </w:rPr>
        <w:t>将</w:t>
      </w:r>
      <w:r w:rsidR="00A63223" w:rsidRPr="00A63223">
        <w:rPr>
          <w:rFonts w:hint="eastAsia"/>
          <w:lang w:eastAsia="zh-CN"/>
        </w:rPr>
        <w:t>2</w:t>
      </w:r>
      <w:r w:rsidR="00A63223" w:rsidRPr="00A63223">
        <w:rPr>
          <w:rFonts w:hint="eastAsia"/>
          <w:lang w:eastAsia="zh-CN"/>
        </w:rPr>
        <w:t>区</w:t>
      </w:r>
      <w:r w:rsidR="00A63223" w:rsidRPr="00A63223">
        <w:rPr>
          <w:rFonts w:hint="eastAsia"/>
          <w:lang w:eastAsia="zh-CN"/>
        </w:rPr>
        <w:t>3</w:t>
      </w:r>
      <w:r w:rsidR="00A63223">
        <w:rPr>
          <w:lang w:eastAsia="zh-CN"/>
        </w:rPr>
        <w:t xml:space="preserve"> </w:t>
      </w:r>
      <w:r w:rsidR="00A63223" w:rsidRPr="00A63223">
        <w:rPr>
          <w:rFonts w:hint="eastAsia"/>
          <w:lang w:eastAsia="zh-CN"/>
        </w:rPr>
        <w:t>300-3</w:t>
      </w:r>
      <w:r w:rsidR="00A63223">
        <w:rPr>
          <w:lang w:eastAsia="zh-CN"/>
        </w:rPr>
        <w:t xml:space="preserve"> </w:t>
      </w:r>
      <w:r w:rsidR="00A63223" w:rsidRPr="00A63223">
        <w:rPr>
          <w:rFonts w:hint="eastAsia"/>
          <w:lang w:eastAsia="zh-CN"/>
        </w:rPr>
        <w:t>400</w:t>
      </w:r>
      <w:r w:rsidR="00A63223">
        <w:rPr>
          <w:lang w:eastAsia="zh-CN"/>
        </w:rPr>
        <w:t xml:space="preserve"> </w:t>
      </w:r>
      <w:r w:rsidR="00A63223" w:rsidRPr="006E7744">
        <w:rPr>
          <w:rFonts w:hint="eastAsia"/>
          <w:lang w:eastAsia="zh-CN"/>
        </w:rPr>
        <w:t>MHz</w:t>
      </w:r>
      <w:r w:rsidR="00A63223" w:rsidRPr="00A63223">
        <w:rPr>
          <w:rFonts w:hint="eastAsia"/>
          <w:lang w:eastAsia="zh-CN"/>
        </w:rPr>
        <w:t>频段的移动（航空移动除外）</w:t>
      </w:r>
      <w:r w:rsidR="00A63223">
        <w:rPr>
          <w:rFonts w:hint="eastAsia"/>
          <w:lang w:eastAsia="zh-CN"/>
        </w:rPr>
        <w:t>业</w:t>
      </w:r>
      <w:r w:rsidR="00A63223" w:rsidRPr="00A63223">
        <w:rPr>
          <w:rFonts w:hint="eastAsia"/>
          <w:lang w:eastAsia="zh-CN"/>
        </w:rPr>
        <w:t>务</w:t>
      </w:r>
      <w:r w:rsidR="00A63223">
        <w:rPr>
          <w:rFonts w:hint="eastAsia"/>
          <w:lang w:eastAsia="zh-CN"/>
        </w:rPr>
        <w:t>划分</w:t>
      </w:r>
      <w:r w:rsidR="00A63223" w:rsidRPr="00A63223">
        <w:rPr>
          <w:rFonts w:hint="eastAsia"/>
          <w:lang w:eastAsia="zh-CN"/>
        </w:rPr>
        <w:t>升级为</w:t>
      </w:r>
      <w:r w:rsidR="00A63223">
        <w:rPr>
          <w:rFonts w:hint="eastAsia"/>
          <w:lang w:eastAsia="zh-CN"/>
        </w:rPr>
        <w:t>主要业务</w:t>
      </w:r>
      <w:r w:rsidR="00A63223" w:rsidRPr="00A63223">
        <w:rPr>
          <w:rFonts w:hint="eastAsia"/>
          <w:lang w:eastAsia="zh-CN"/>
        </w:rPr>
        <w:t>，同时采取</w:t>
      </w:r>
      <w:r w:rsidR="00A63223">
        <w:rPr>
          <w:rFonts w:hint="eastAsia"/>
          <w:lang w:eastAsia="zh-CN"/>
        </w:rPr>
        <w:t>规则</w:t>
      </w:r>
      <w:r w:rsidR="00A63223" w:rsidRPr="00A63223">
        <w:rPr>
          <w:rFonts w:hint="eastAsia"/>
          <w:lang w:eastAsia="zh-CN"/>
        </w:rPr>
        <w:t>措施，继续为根据《无线电规</w:t>
      </w:r>
      <w:r w:rsidR="00A63223">
        <w:rPr>
          <w:rFonts w:hint="eastAsia"/>
          <w:lang w:eastAsia="zh-CN"/>
        </w:rPr>
        <w:t>则</w:t>
      </w:r>
      <w:r w:rsidR="00A63223" w:rsidRPr="00A63223">
        <w:rPr>
          <w:rFonts w:hint="eastAsia"/>
          <w:lang w:eastAsia="zh-CN"/>
        </w:rPr>
        <w:t>》</w:t>
      </w:r>
      <w:r w:rsidR="00A63223">
        <w:rPr>
          <w:rFonts w:hint="eastAsia"/>
          <w:lang w:eastAsia="zh-CN"/>
        </w:rPr>
        <w:t>操作</w:t>
      </w:r>
      <w:r w:rsidR="00A63223" w:rsidRPr="00A63223">
        <w:rPr>
          <w:rFonts w:hint="eastAsia"/>
          <w:lang w:eastAsia="zh-CN"/>
        </w:rPr>
        <w:t>的无线电定位</w:t>
      </w:r>
      <w:r w:rsidR="00A63223">
        <w:rPr>
          <w:rFonts w:hint="eastAsia"/>
          <w:lang w:eastAsia="zh-CN"/>
        </w:rPr>
        <w:t>业</w:t>
      </w:r>
      <w:r w:rsidR="00A63223" w:rsidRPr="00A63223">
        <w:rPr>
          <w:rFonts w:hint="eastAsia"/>
          <w:lang w:eastAsia="zh-CN"/>
        </w:rPr>
        <w:t>务</w:t>
      </w:r>
      <w:r w:rsidR="00A63223">
        <w:rPr>
          <w:rFonts w:hint="eastAsia"/>
          <w:lang w:eastAsia="zh-CN"/>
        </w:rPr>
        <w:t>台</w:t>
      </w:r>
      <w:r w:rsidR="00A63223" w:rsidRPr="00A63223">
        <w:rPr>
          <w:rFonts w:hint="eastAsia"/>
          <w:lang w:eastAsia="zh-CN"/>
        </w:rPr>
        <w:t>站提供充分保护。</w:t>
      </w:r>
    </w:p>
    <w:p w14:paraId="7E6A0C2A" w14:textId="77777777" w:rsidR="009C3945" w:rsidRDefault="0086084A">
      <w:pPr>
        <w:pStyle w:val="Proposal"/>
        <w:rPr>
          <w:lang w:eastAsia="zh-CN"/>
        </w:rPr>
      </w:pPr>
      <w:r>
        <w:rPr>
          <w:lang w:eastAsia="zh-CN"/>
        </w:rPr>
        <w:t>MOD</w:t>
      </w:r>
      <w:r>
        <w:rPr>
          <w:lang w:eastAsia="zh-CN"/>
        </w:rPr>
        <w:tab/>
        <w:t>CUB/59A2/3</w:t>
      </w:r>
      <w:r>
        <w:rPr>
          <w:vanish/>
          <w:color w:val="7F7F7F" w:themeColor="text1" w:themeTint="80"/>
          <w:vertAlign w:val="superscript"/>
          <w:lang w:eastAsia="zh-CN"/>
        </w:rPr>
        <w:t>#1351</w:t>
      </w:r>
    </w:p>
    <w:p w14:paraId="4561B433" w14:textId="05626A5D" w:rsidR="00032700" w:rsidRPr="000F6A49" w:rsidRDefault="0086084A" w:rsidP="00E94A5A">
      <w:pPr>
        <w:pStyle w:val="Note"/>
        <w:rPr>
          <w:lang w:eastAsia="zh-CN"/>
        </w:rPr>
      </w:pPr>
      <w:r w:rsidRPr="005C7C1E">
        <w:rPr>
          <w:b/>
          <w:lang w:eastAsia="zh-CN"/>
        </w:rPr>
        <w:t>5.429C</w:t>
      </w:r>
      <w:r w:rsidRPr="000F6A49">
        <w:rPr>
          <w:lang w:eastAsia="zh-CN"/>
        </w:rPr>
        <w:tab/>
      </w:r>
      <w:r w:rsidRPr="000F6A49">
        <w:rPr>
          <w:rFonts w:ascii="STKaiti" w:eastAsia="STKaiti" w:hAnsi="STKaiti" w:hint="eastAsia"/>
          <w:lang w:eastAsia="zh-CN"/>
        </w:rPr>
        <w:t>不同业务种类</w:t>
      </w:r>
      <w:r w:rsidRPr="000F6A49">
        <w:rPr>
          <w:rFonts w:hint="eastAsia"/>
          <w:lang w:eastAsia="zh-CN"/>
        </w:rPr>
        <w:t>：</w:t>
      </w:r>
      <w:del w:id="20" w:author="Zhou, Ting" w:date="2022-10-27T09:37:00Z">
        <w:r w:rsidRPr="000F6A49" w:rsidDel="009D366B">
          <w:rPr>
            <w:rFonts w:hint="eastAsia"/>
            <w:lang w:eastAsia="zh-CN"/>
          </w:rPr>
          <w:delText>在阿根廷、</w:delText>
        </w:r>
        <w:r w:rsidRPr="000F6A49" w:rsidDel="009D366B">
          <w:rPr>
            <w:lang w:val="en-US" w:eastAsia="zh-CN"/>
          </w:rPr>
          <w:delText>伯利兹</w:delText>
        </w:r>
        <w:r w:rsidRPr="000F6A49" w:rsidDel="009D366B">
          <w:rPr>
            <w:rFonts w:hint="eastAsia"/>
            <w:lang w:val="en-US" w:eastAsia="zh-CN"/>
          </w:rPr>
          <w:delText>、</w:delText>
        </w:r>
        <w:r w:rsidRPr="000F6A49" w:rsidDel="009D366B">
          <w:rPr>
            <w:rFonts w:hint="eastAsia"/>
            <w:lang w:eastAsia="zh-CN"/>
          </w:rPr>
          <w:delText>巴西、</w:delText>
        </w:r>
        <w:r w:rsidRPr="000F6A49" w:rsidDel="009D366B">
          <w:rPr>
            <w:lang w:eastAsia="zh-CN"/>
          </w:rPr>
          <w:delText>智利</w:delText>
        </w:r>
        <w:r w:rsidRPr="000F6A49" w:rsidDel="009D366B">
          <w:rPr>
            <w:rFonts w:hint="eastAsia"/>
            <w:lang w:eastAsia="zh-CN"/>
          </w:rPr>
          <w:delText>、哥伦比亚、哥斯达黎加、</w:delText>
        </w:r>
        <w:r w:rsidRPr="000F6A49" w:rsidDel="009D366B">
          <w:rPr>
            <w:lang w:val="en-US" w:eastAsia="zh-CN"/>
          </w:rPr>
          <w:delText>多米尼加共和国</w:delText>
        </w:r>
        <w:r w:rsidRPr="000F6A49" w:rsidDel="009D366B">
          <w:rPr>
            <w:rFonts w:hint="eastAsia"/>
            <w:lang w:val="en-US" w:eastAsia="zh-CN"/>
          </w:rPr>
          <w:delText>、</w:delText>
        </w:r>
        <w:r w:rsidRPr="000F6A49" w:rsidDel="009D366B">
          <w:rPr>
            <w:lang w:val="en-US" w:eastAsia="zh-CN"/>
          </w:rPr>
          <w:delText>萨尔瓦多</w:delText>
        </w:r>
        <w:r w:rsidRPr="000F6A49" w:rsidDel="009D366B">
          <w:rPr>
            <w:rFonts w:hint="eastAsia"/>
            <w:lang w:val="en-US" w:eastAsia="zh-CN"/>
          </w:rPr>
          <w:delText>、</w:delText>
        </w:r>
        <w:r w:rsidRPr="000F6A49" w:rsidDel="009D366B">
          <w:rPr>
            <w:rFonts w:hint="eastAsia"/>
            <w:lang w:eastAsia="zh-CN"/>
          </w:rPr>
          <w:delText>厄瓜多尔、危地马拉</w:delText>
        </w:r>
        <w:r w:rsidRPr="000F6A49" w:rsidDel="009D366B">
          <w:rPr>
            <w:lang w:eastAsia="zh-CN"/>
          </w:rPr>
          <w:delText>、</w:delText>
        </w:r>
        <w:r w:rsidRPr="000F6A49" w:rsidDel="009D366B">
          <w:rPr>
            <w:rFonts w:hint="eastAsia"/>
            <w:lang w:eastAsia="zh-CN"/>
          </w:rPr>
          <w:delText>墨西哥、</w:delText>
        </w:r>
        <w:r w:rsidRPr="000F6A49" w:rsidDel="009D366B">
          <w:rPr>
            <w:lang w:eastAsia="zh-CN"/>
          </w:rPr>
          <w:delText>巴拉圭</w:delText>
        </w:r>
        <w:r w:rsidRPr="000F6A49" w:rsidDel="009D366B">
          <w:rPr>
            <w:rFonts w:hint="eastAsia"/>
            <w:lang w:eastAsia="zh-CN"/>
          </w:rPr>
          <w:delText>和乌拉圭，</w:delText>
        </w:r>
        <w:r w:rsidRPr="000F6A49" w:rsidDel="009D366B">
          <w:rPr>
            <w:lang w:eastAsia="zh-CN"/>
          </w:rPr>
          <w:delText>3 300-3 400 MHz</w:delText>
        </w:r>
        <w:r w:rsidRPr="000F6A49" w:rsidDel="009D366B">
          <w:rPr>
            <w:rFonts w:hint="eastAsia"/>
            <w:lang w:eastAsia="zh-CN"/>
          </w:rPr>
          <w:delText>频段划分给除航空移动以外的作为主要业务的移动业务。</w:delText>
        </w:r>
      </w:del>
      <w:r w:rsidRPr="000F6A49">
        <w:rPr>
          <w:rFonts w:hint="eastAsia"/>
          <w:lang w:eastAsia="zh-CN"/>
        </w:rPr>
        <w:t>在阿根廷、巴西、</w:t>
      </w:r>
      <w:bookmarkStart w:id="21" w:name="_Hlk24309970"/>
      <w:ins w:id="22" w:author="Hui, Litao" w:date="2023-09-06T09:19:00Z">
        <w:r w:rsidR="00281329">
          <w:rPr>
            <w:rFonts w:hint="eastAsia"/>
            <w:lang w:eastAsia="zh-CN"/>
          </w:rPr>
          <w:t>古巴、</w:t>
        </w:r>
      </w:ins>
      <w:r w:rsidRPr="000F6A49">
        <w:rPr>
          <w:lang w:val="en-US" w:eastAsia="zh-CN"/>
        </w:rPr>
        <w:t>多米尼加共和国</w:t>
      </w:r>
      <w:bookmarkEnd w:id="21"/>
      <w:r w:rsidRPr="000F6A49">
        <w:rPr>
          <w:rFonts w:hint="eastAsia"/>
          <w:lang w:val="en-US" w:eastAsia="zh-CN"/>
        </w:rPr>
        <w:t>、</w:t>
      </w:r>
      <w:r w:rsidRPr="000F6A49">
        <w:rPr>
          <w:lang w:eastAsia="zh-CN"/>
        </w:rPr>
        <w:t>危地马拉</w:t>
      </w:r>
      <w:r w:rsidRPr="000F6A49">
        <w:rPr>
          <w:rFonts w:hint="eastAsia"/>
          <w:lang w:eastAsia="zh-CN"/>
        </w:rPr>
        <w:t>、墨西哥、巴拉圭和</w:t>
      </w:r>
      <w:r w:rsidRPr="000F6A49">
        <w:rPr>
          <w:lang w:val="en-US" w:eastAsia="zh-CN"/>
        </w:rPr>
        <w:t>乌拉圭</w:t>
      </w:r>
      <w:r w:rsidRPr="000F6A49">
        <w:rPr>
          <w:rFonts w:hint="eastAsia"/>
          <w:lang w:eastAsia="zh-CN"/>
        </w:rPr>
        <w:t>，</w:t>
      </w:r>
      <w:r w:rsidRPr="000F6A49">
        <w:rPr>
          <w:lang w:eastAsia="zh-CN"/>
        </w:rPr>
        <w:t>3 300-3 400 MHz</w:t>
      </w:r>
      <w:r w:rsidRPr="000F6A49">
        <w:rPr>
          <w:rFonts w:hint="eastAsia"/>
          <w:lang w:eastAsia="zh-CN"/>
        </w:rPr>
        <w:t>频段亦划分给作为主要业务的固定业务。</w:t>
      </w:r>
      <w:r w:rsidRPr="000F6A49">
        <w:rPr>
          <w:rFonts w:hint="eastAsia"/>
          <w:bCs/>
          <w:lang w:eastAsia="zh-CN"/>
        </w:rPr>
        <w:t>在</w:t>
      </w:r>
      <w:r w:rsidRPr="000F6A49">
        <w:rPr>
          <w:lang w:eastAsia="zh-CN"/>
        </w:rPr>
        <w:t>3 300-3 400 MHz</w:t>
      </w:r>
      <w:r w:rsidRPr="000F6A49">
        <w:rPr>
          <w:rFonts w:hint="eastAsia"/>
          <w:lang w:eastAsia="zh-CN"/>
        </w:rPr>
        <w:t>频段运行的固定</w:t>
      </w:r>
      <w:del w:id="23" w:author="Zhou, Ting" w:date="2022-10-27T09:37:00Z">
        <w:r w:rsidRPr="000F6A49" w:rsidDel="009D366B">
          <w:rPr>
            <w:rFonts w:hint="eastAsia"/>
            <w:lang w:eastAsia="zh-CN"/>
          </w:rPr>
          <w:delText>和移动</w:delText>
        </w:r>
      </w:del>
      <w:r w:rsidRPr="000F6A49">
        <w:rPr>
          <w:rFonts w:hint="eastAsia"/>
          <w:lang w:eastAsia="zh-CN"/>
        </w:rPr>
        <w:t>业务台站，不得对</w:t>
      </w:r>
      <w:ins w:id="24" w:author="Hui, Litao" w:date="2023-09-06T09:20:00Z">
        <w:r w:rsidR="00281329">
          <w:rPr>
            <w:rFonts w:hint="eastAsia"/>
            <w:lang w:eastAsia="zh-CN"/>
          </w:rPr>
          <w:t>根据规则操作的</w:t>
        </w:r>
      </w:ins>
      <w:r w:rsidRPr="000F6A49">
        <w:rPr>
          <w:rFonts w:hint="eastAsia"/>
          <w:lang w:eastAsia="zh-CN"/>
        </w:rPr>
        <w:t>无线电定位业务台站造成有害干扰，亦不得要求其提供保护。</w:t>
      </w:r>
      <w:r w:rsidRPr="000F6A49">
        <w:rPr>
          <w:rFonts w:hint="eastAsia"/>
          <w:sz w:val="16"/>
          <w:szCs w:val="16"/>
          <w:lang w:eastAsia="zh-CN"/>
        </w:rPr>
        <w:t>（</w:t>
      </w:r>
      <w:r w:rsidRPr="000F6A49">
        <w:rPr>
          <w:sz w:val="16"/>
          <w:szCs w:val="16"/>
          <w:lang w:eastAsia="zh-CN"/>
        </w:rPr>
        <w:t>WRC</w:t>
      </w:r>
      <w:r w:rsidRPr="000F6A49">
        <w:rPr>
          <w:sz w:val="16"/>
          <w:szCs w:val="16"/>
          <w:lang w:eastAsia="zh-CN"/>
        </w:rPr>
        <w:noBreakHyphen/>
      </w:r>
      <w:del w:id="25" w:author="Zhou, Ting" w:date="2022-10-27T09:37:00Z">
        <w:r w:rsidRPr="000F6A49" w:rsidDel="009D366B">
          <w:rPr>
            <w:sz w:val="16"/>
            <w:szCs w:val="16"/>
            <w:lang w:eastAsia="zh-CN"/>
          </w:rPr>
          <w:delText>19</w:delText>
        </w:r>
      </w:del>
      <w:ins w:id="26" w:author="Zhou, Ting" w:date="2022-10-27T09:37:00Z">
        <w:r w:rsidRPr="009D366B">
          <w:rPr>
            <w:sz w:val="16"/>
            <w:szCs w:val="16"/>
            <w:lang w:eastAsia="zh-CN"/>
          </w:rPr>
          <w:t>23</w:t>
        </w:r>
      </w:ins>
      <w:r w:rsidRPr="000F6A49">
        <w:rPr>
          <w:rFonts w:hint="eastAsia"/>
          <w:sz w:val="16"/>
          <w:szCs w:val="16"/>
          <w:lang w:eastAsia="zh-CN"/>
        </w:rPr>
        <w:t>）</w:t>
      </w:r>
    </w:p>
    <w:p w14:paraId="504AD5A1" w14:textId="5A8F7E07" w:rsidR="009C3945" w:rsidRDefault="0086084A">
      <w:pPr>
        <w:pStyle w:val="Reasons"/>
        <w:rPr>
          <w:lang w:eastAsia="zh-CN"/>
        </w:rPr>
      </w:pPr>
      <w:r>
        <w:rPr>
          <w:b/>
          <w:lang w:eastAsia="zh-CN"/>
        </w:rPr>
        <w:t>理由：</w:t>
      </w:r>
      <w:r>
        <w:rPr>
          <w:lang w:eastAsia="zh-CN"/>
        </w:rPr>
        <w:tab/>
      </w:r>
      <w:r w:rsidR="00281329" w:rsidRPr="00281329">
        <w:rPr>
          <w:rFonts w:hint="eastAsia"/>
          <w:lang w:eastAsia="zh-CN"/>
        </w:rPr>
        <w:t>根据第</w:t>
      </w:r>
      <w:r w:rsidR="00281329" w:rsidRPr="00420520">
        <w:rPr>
          <w:rFonts w:hint="eastAsia"/>
          <w:b/>
          <w:bCs/>
          <w:lang w:eastAsia="zh-CN"/>
        </w:rPr>
        <w:t>26</w:t>
      </w:r>
      <w:r w:rsidR="00281329" w:rsidRPr="00281329">
        <w:rPr>
          <w:rFonts w:hint="eastAsia"/>
          <w:lang w:eastAsia="zh-CN"/>
        </w:rPr>
        <w:t>号决议</w:t>
      </w:r>
      <w:r w:rsidR="00281329" w:rsidRPr="00420520">
        <w:rPr>
          <w:rFonts w:hint="eastAsia"/>
          <w:b/>
          <w:bCs/>
          <w:lang w:eastAsia="zh-CN"/>
        </w:rPr>
        <w:t>（</w:t>
      </w:r>
      <w:r w:rsidR="00281329" w:rsidRPr="00420520">
        <w:rPr>
          <w:rFonts w:hint="eastAsia"/>
          <w:b/>
          <w:bCs/>
          <w:lang w:eastAsia="zh-CN"/>
        </w:rPr>
        <w:t>WRC</w:t>
      </w:r>
      <w:r w:rsidR="00420520" w:rsidRPr="00420520">
        <w:rPr>
          <w:b/>
          <w:bCs/>
          <w:lang w:eastAsia="zh-CN"/>
        </w:rPr>
        <w:t>-</w:t>
      </w:r>
      <w:r w:rsidR="00281329" w:rsidRPr="00420520">
        <w:rPr>
          <w:rFonts w:hint="eastAsia"/>
          <w:b/>
          <w:bCs/>
          <w:lang w:eastAsia="zh-CN"/>
        </w:rPr>
        <w:t>19</w:t>
      </w:r>
      <w:r w:rsidR="00420520" w:rsidRPr="00420520">
        <w:rPr>
          <w:rFonts w:hint="eastAsia"/>
          <w:b/>
          <w:bCs/>
          <w:lang w:eastAsia="zh-CN"/>
        </w:rPr>
        <w:t>，修订版</w:t>
      </w:r>
      <w:r w:rsidR="00281329" w:rsidRPr="00420520">
        <w:rPr>
          <w:rFonts w:hint="eastAsia"/>
          <w:b/>
          <w:bCs/>
          <w:lang w:eastAsia="zh-CN"/>
        </w:rPr>
        <w:t>）</w:t>
      </w:r>
      <w:r w:rsidR="00281329" w:rsidRPr="00420520">
        <w:rPr>
          <w:rFonts w:ascii="STKaiti" w:eastAsia="STKaiti" w:hAnsi="STKaiti" w:hint="eastAsia"/>
          <w:lang w:eastAsia="zh-CN"/>
        </w:rPr>
        <w:t>进一步</w:t>
      </w:r>
      <w:r w:rsidR="00420520" w:rsidRPr="00420520">
        <w:rPr>
          <w:rFonts w:ascii="STKaiti" w:eastAsia="STKaiti" w:hAnsi="STKaiti" w:hint="eastAsia"/>
          <w:lang w:eastAsia="zh-CN"/>
        </w:rPr>
        <w:t>做出</w:t>
      </w:r>
      <w:r w:rsidR="00281329" w:rsidRPr="00420520">
        <w:rPr>
          <w:rFonts w:ascii="STKaiti" w:eastAsia="STKaiti" w:hAnsi="STKaiti" w:hint="eastAsia"/>
          <w:lang w:eastAsia="zh-CN"/>
        </w:rPr>
        <w:t>决议</w:t>
      </w:r>
      <w:r w:rsidR="00281329" w:rsidRPr="00281329">
        <w:rPr>
          <w:rFonts w:hint="eastAsia"/>
          <w:lang w:eastAsia="zh-CN"/>
        </w:rPr>
        <w:t>1</w:t>
      </w:r>
      <w:r w:rsidR="00281329" w:rsidRPr="0024452E">
        <w:rPr>
          <w:rFonts w:hint="eastAsia"/>
          <w:i/>
          <w:iCs/>
          <w:lang w:eastAsia="zh-CN"/>
        </w:rPr>
        <w:t>a)</w:t>
      </w:r>
      <w:r w:rsidR="00420520">
        <w:rPr>
          <w:rFonts w:hint="eastAsia"/>
          <w:lang w:eastAsia="zh-CN"/>
        </w:rPr>
        <w:t>的规定</w:t>
      </w:r>
      <w:r w:rsidR="00281329" w:rsidRPr="00281329">
        <w:rPr>
          <w:rFonts w:hint="eastAsia"/>
          <w:lang w:eastAsia="zh-CN"/>
        </w:rPr>
        <w:t>，</w:t>
      </w:r>
      <w:r w:rsidR="00420520">
        <w:rPr>
          <w:rFonts w:hint="eastAsia"/>
          <w:lang w:eastAsia="zh-CN"/>
        </w:rPr>
        <w:t>提案建议</w:t>
      </w:r>
      <w:r w:rsidR="00281329" w:rsidRPr="00281329">
        <w:rPr>
          <w:rFonts w:hint="eastAsia"/>
          <w:lang w:eastAsia="zh-CN"/>
        </w:rPr>
        <w:t>将</w:t>
      </w:r>
      <w:r w:rsidR="00420520" w:rsidRPr="006E7744">
        <w:rPr>
          <w:rFonts w:hint="eastAsia"/>
          <w:lang w:eastAsia="zh-CN"/>
        </w:rPr>
        <w:t>3</w:t>
      </w:r>
      <w:r w:rsidR="0024452E">
        <w:rPr>
          <w:lang w:eastAsia="zh-CN"/>
        </w:rPr>
        <w:t> </w:t>
      </w:r>
      <w:r w:rsidR="00420520" w:rsidRPr="006E7744">
        <w:rPr>
          <w:rFonts w:hint="eastAsia"/>
          <w:lang w:eastAsia="zh-CN"/>
        </w:rPr>
        <w:t>300-3</w:t>
      </w:r>
      <w:r w:rsidR="0024452E">
        <w:rPr>
          <w:lang w:eastAsia="zh-CN"/>
        </w:rPr>
        <w:t> </w:t>
      </w:r>
      <w:r w:rsidR="00420520" w:rsidRPr="006E7744">
        <w:rPr>
          <w:rFonts w:hint="eastAsia"/>
          <w:lang w:eastAsia="zh-CN"/>
        </w:rPr>
        <w:t>400 MHz</w:t>
      </w:r>
      <w:r w:rsidR="00420520" w:rsidRPr="006E7744">
        <w:rPr>
          <w:rFonts w:hint="eastAsia"/>
          <w:lang w:eastAsia="zh-CN"/>
        </w:rPr>
        <w:t>频段</w:t>
      </w:r>
      <w:r w:rsidR="00420520">
        <w:rPr>
          <w:rFonts w:hint="eastAsia"/>
          <w:lang w:eastAsia="zh-CN"/>
        </w:rPr>
        <w:t>内对</w:t>
      </w:r>
      <w:r w:rsidR="00281329" w:rsidRPr="00281329">
        <w:rPr>
          <w:rFonts w:hint="eastAsia"/>
          <w:lang w:eastAsia="zh-CN"/>
        </w:rPr>
        <w:t>移动（航空移动除外）</w:t>
      </w:r>
      <w:r w:rsidR="00420520">
        <w:rPr>
          <w:rFonts w:hint="eastAsia"/>
          <w:lang w:eastAsia="zh-CN"/>
        </w:rPr>
        <w:t>业</w:t>
      </w:r>
      <w:r w:rsidR="00281329" w:rsidRPr="00281329">
        <w:rPr>
          <w:rFonts w:hint="eastAsia"/>
          <w:lang w:eastAsia="zh-CN"/>
        </w:rPr>
        <w:t>务的主要</w:t>
      </w:r>
      <w:r w:rsidR="00420520">
        <w:rPr>
          <w:rFonts w:hint="eastAsia"/>
          <w:lang w:eastAsia="zh-CN"/>
        </w:rPr>
        <w:t>划分纳入频率划分表</w:t>
      </w:r>
      <w:r w:rsidR="00281329" w:rsidRPr="00281329">
        <w:rPr>
          <w:rFonts w:hint="eastAsia"/>
          <w:lang w:eastAsia="zh-CN"/>
        </w:rPr>
        <w:t>中，</w:t>
      </w:r>
      <w:r w:rsidR="00DE1D46">
        <w:rPr>
          <w:rFonts w:hint="eastAsia"/>
          <w:lang w:eastAsia="zh-CN"/>
        </w:rPr>
        <w:t>因</w:t>
      </w:r>
      <w:r w:rsidR="00420520">
        <w:rPr>
          <w:rFonts w:hint="eastAsia"/>
          <w:lang w:eastAsia="zh-CN"/>
        </w:rPr>
        <w:t>此</w:t>
      </w:r>
      <w:r w:rsidR="00420520" w:rsidRPr="00281329">
        <w:rPr>
          <w:rFonts w:hint="eastAsia"/>
          <w:lang w:eastAsia="zh-CN"/>
        </w:rPr>
        <w:t>对脚注</w:t>
      </w:r>
      <w:r w:rsidR="00420520" w:rsidRPr="00420520">
        <w:rPr>
          <w:rFonts w:hint="eastAsia"/>
          <w:lang w:eastAsia="zh-CN"/>
        </w:rPr>
        <w:t>第</w:t>
      </w:r>
      <w:r w:rsidR="00420520" w:rsidRPr="00420520">
        <w:rPr>
          <w:rFonts w:hint="eastAsia"/>
          <w:b/>
          <w:bCs/>
          <w:lang w:eastAsia="zh-CN"/>
        </w:rPr>
        <w:t>5.429C</w:t>
      </w:r>
      <w:r w:rsidR="00420520">
        <w:rPr>
          <w:rFonts w:hint="eastAsia"/>
          <w:lang w:eastAsia="zh-CN"/>
        </w:rPr>
        <w:t>款</w:t>
      </w:r>
      <w:r w:rsidR="00420520" w:rsidRPr="00281329">
        <w:rPr>
          <w:rFonts w:hint="eastAsia"/>
          <w:lang w:eastAsia="zh-CN"/>
        </w:rPr>
        <w:t>进行适当修改，</w:t>
      </w:r>
      <w:r w:rsidR="00281329" w:rsidRPr="00281329">
        <w:rPr>
          <w:rFonts w:hint="eastAsia"/>
          <w:lang w:eastAsia="zh-CN"/>
        </w:rPr>
        <w:t>并在修改后的</w:t>
      </w:r>
      <w:r w:rsidR="00420520" w:rsidRPr="00281329">
        <w:rPr>
          <w:rFonts w:hint="eastAsia"/>
          <w:lang w:eastAsia="zh-CN"/>
        </w:rPr>
        <w:t>脚注</w:t>
      </w:r>
      <w:r w:rsidR="00420520" w:rsidRPr="00420520">
        <w:rPr>
          <w:rFonts w:hint="eastAsia"/>
          <w:lang w:eastAsia="zh-CN"/>
        </w:rPr>
        <w:t>第</w:t>
      </w:r>
      <w:r w:rsidR="00420520" w:rsidRPr="00420520">
        <w:rPr>
          <w:rFonts w:hint="eastAsia"/>
          <w:b/>
          <w:bCs/>
          <w:lang w:eastAsia="zh-CN"/>
        </w:rPr>
        <w:t>5.429C</w:t>
      </w:r>
      <w:r w:rsidR="00420520">
        <w:rPr>
          <w:rFonts w:hint="eastAsia"/>
          <w:lang w:eastAsia="zh-CN"/>
        </w:rPr>
        <w:t>款</w:t>
      </w:r>
      <w:r w:rsidR="00281329" w:rsidRPr="00281329">
        <w:rPr>
          <w:rFonts w:hint="eastAsia"/>
          <w:lang w:eastAsia="zh-CN"/>
        </w:rPr>
        <w:t>中增加</w:t>
      </w:r>
      <w:r w:rsidR="00420520" w:rsidRPr="00281329">
        <w:rPr>
          <w:rFonts w:hint="eastAsia"/>
          <w:lang w:eastAsia="zh-CN"/>
        </w:rPr>
        <w:t>古巴</w:t>
      </w:r>
      <w:r w:rsidR="00420520">
        <w:rPr>
          <w:rFonts w:hint="eastAsia"/>
          <w:lang w:eastAsia="zh-CN"/>
        </w:rPr>
        <w:t>的</w:t>
      </w:r>
      <w:r w:rsidR="00281329" w:rsidRPr="00281329">
        <w:rPr>
          <w:rFonts w:hint="eastAsia"/>
          <w:lang w:eastAsia="zh-CN"/>
        </w:rPr>
        <w:t>国名</w:t>
      </w:r>
      <w:r w:rsidR="00420520">
        <w:rPr>
          <w:rFonts w:hint="eastAsia"/>
          <w:lang w:eastAsia="zh-CN"/>
        </w:rPr>
        <w:t>，</w:t>
      </w:r>
      <w:r w:rsidR="00DE1D46">
        <w:rPr>
          <w:rFonts w:hint="eastAsia"/>
          <w:lang w:eastAsia="zh-CN"/>
        </w:rPr>
        <w:t>由此将</w:t>
      </w:r>
      <w:r w:rsidR="00420520" w:rsidRPr="00281329">
        <w:rPr>
          <w:rFonts w:hint="eastAsia"/>
          <w:lang w:eastAsia="zh-CN"/>
        </w:rPr>
        <w:t>该频段</w:t>
      </w:r>
      <w:r w:rsidR="00DE1D46">
        <w:rPr>
          <w:rFonts w:hint="eastAsia"/>
          <w:lang w:eastAsia="zh-CN"/>
        </w:rPr>
        <w:t>为古巴的</w:t>
      </w:r>
      <w:r w:rsidR="00420520" w:rsidRPr="00281329">
        <w:rPr>
          <w:rFonts w:hint="eastAsia"/>
          <w:lang w:eastAsia="zh-CN"/>
        </w:rPr>
        <w:t>固定</w:t>
      </w:r>
      <w:r w:rsidR="00DE1D46">
        <w:rPr>
          <w:rFonts w:hint="eastAsia"/>
          <w:lang w:eastAsia="zh-CN"/>
        </w:rPr>
        <w:t>业</w:t>
      </w:r>
      <w:r w:rsidR="00420520" w:rsidRPr="00281329">
        <w:rPr>
          <w:rFonts w:hint="eastAsia"/>
          <w:lang w:eastAsia="zh-CN"/>
        </w:rPr>
        <w:t>务</w:t>
      </w:r>
      <w:r w:rsidR="00DE1D46">
        <w:rPr>
          <w:rFonts w:hint="eastAsia"/>
          <w:lang w:eastAsia="zh-CN"/>
        </w:rPr>
        <w:t>划分</w:t>
      </w:r>
      <w:r w:rsidR="00420520" w:rsidRPr="00281329">
        <w:rPr>
          <w:rFonts w:hint="eastAsia"/>
          <w:lang w:eastAsia="zh-CN"/>
        </w:rPr>
        <w:t>升级为主要</w:t>
      </w:r>
      <w:r w:rsidR="00DE1D46">
        <w:rPr>
          <w:rFonts w:hint="eastAsia"/>
          <w:lang w:eastAsia="zh-CN"/>
        </w:rPr>
        <w:t>业务。</w:t>
      </w:r>
    </w:p>
    <w:p w14:paraId="61F257CE" w14:textId="77777777" w:rsidR="009C3945" w:rsidRDefault="0086084A">
      <w:pPr>
        <w:pStyle w:val="Proposal"/>
        <w:rPr>
          <w:lang w:eastAsia="zh-CN"/>
        </w:rPr>
      </w:pPr>
      <w:r>
        <w:rPr>
          <w:lang w:eastAsia="zh-CN"/>
        </w:rPr>
        <w:lastRenderedPageBreak/>
        <w:t>MOD</w:t>
      </w:r>
      <w:r>
        <w:rPr>
          <w:lang w:eastAsia="zh-CN"/>
        </w:rPr>
        <w:tab/>
        <w:t>CUB/59A2/4</w:t>
      </w:r>
      <w:r>
        <w:rPr>
          <w:vanish/>
          <w:color w:val="7F7F7F" w:themeColor="text1" w:themeTint="80"/>
          <w:vertAlign w:val="superscript"/>
          <w:lang w:eastAsia="zh-CN"/>
        </w:rPr>
        <w:t>#1352</w:t>
      </w:r>
    </w:p>
    <w:p w14:paraId="291F5D44" w14:textId="3C388AB2" w:rsidR="00032700" w:rsidRDefault="0086084A" w:rsidP="00E94A5A">
      <w:pPr>
        <w:pStyle w:val="Note"/>
        <w:rPr>
          <w:sz w:val="16"/>
          <w:lang w:eastAsia="zh-CN"/>
        </w:rPr>
      </w:pPr>
      <w:r w:rsidRPr="009D366B">
        <w:rPr>
          <w:b/>
          <w:lang w:eastAsia="zh-CN"/>
        </w:rPr>
        <w:t>5.429D</w:t>
      </w:r>
      <w:r w:rsidRPr="009D366B">
        <w:rPr>
          <w:lang w:eastAsia="zh-CN"/>
        </w:rPr>
        <w:tab/>
      </w:r>
      <w:r w:rsidRPr="009D366B">
        <w:rPr>
          <w:rFonts w:hint="eastAsia"/>
          <w:lang w:val="en-ZA" w:eastAsia="zh-CN"/>
        </w:rPr>
        <w:t>在</w:t>
      </w:r>
      <w:del w:id="27" w:author="Zhou, Ting" w:date="2022-10-27T09:40:00Z">
        <w:r w:rsidRPr="009D366B" w:rsidDel="009D366B">
          <w:rPr>
            <w:rFonts w:hint="eastAsia"/>
            <w:lang w:val="en-ZA" w:eastAsia="zh-CN"/>
          </w:rPr>
          <w:delText>下列</w:delText>
        </w:r>
      </w:del>
      <w:r w:rsidRPr="009D366B">
        <w:rPr>
          <w:lang w:val="en-ZA" w:eastAsia="zh-CN"/>
        </w:rPr>
        <w:t>2</w:t>
      </w:r>
      <w:r w:rsidRPr="009D366B">
        <w:rPr>
          <w:rFonts w:hint="eastAsia"/>
          <w:lang w:val="en-ZA" w:eastAsia="zh-CN"/>
        </w:rPr>
        <w:t>区</w:t>
      </w:r>
      <w:del w:id="28" w:author="Zhou, Ting" w:date="2022-10-27T09:40:00Z">
        <w:r w:rsidRPr="009D366B" w:rsidDel="009D366B">
          <w:rPr>
            <w:rFonts w:hint="eastAsia"/>
            <w:lang w:val="en-ZA" w:eastAsia="zh-CN"/>
          </w:rPr>
          <w:delText>国家：</w:delText>
        </w:r>
        <w:r w:rsidRPr="009D366B" w:rsidDel="009D366B">
          <w:rPr>
            <w:rFonts w:hint="eastAsia"/>
            <w:lang w:eastAsia="zh-CN"/>
          </w:rPr>
          <w:delText>阿根廷、</w:delText>
        </w:r>
        <w:r w:rsidRPr="009D366B" w:rsidDel="009D366B">
          <w:rPr>
            <w:lang w:val="en-US" w:eastAsia="zh-CN"/>
          </w:rPr>
          <w:delText>伯利兹</w:delText>
        </w:r>
        <w:r w:rsidRPr="009D366B" w:rsidDel="009D366B">
          <w:rPr>
            <w:rFonts w:hint="eastAsia"/>
            <w:lang w:val="en-US" w:eastAsia="zh-CN"/>
          </w:rPr>
          <w:delText>、</w:delText>
        </w:r>
        <w:r w:rsidRPr="009D366B" w:rsidDel="009D366B">
          <w:rPr>
            <w:lang w:val="en-US" w:eastAsia="zh-CN"/>
          </w:rPr>
          <w:delText>巴西</w:delText>
        </w:r>
        <w:r w:rsidRPr="009D366B" w:rsidDel="009D366B">
          <w:rPr>
            <w:rFonts w:hint="eastAsia"/>
            <w:lang w:val="en-US" w:eastAsia="zh-CN"/>
          </w:rPr>
          <w:delText>、</w:delText>
        </w:r>
        <w:r w:rsidRPr="009D366B" w:rsidDel="009D366B">
          <w:rPr>
            <w:lang w:val="en-US" w:eastAsia="zh-CN"/>
          </w:rPr>
          <w:delText>智利</w:delText>
        </w:r>
        <w:r w:rsidRPr="009D366B" w:rsidDel="009D366B">
          <w:rPr>
            <w:rFonts w:hint="eastAsia"/>
            <w:lang w:val="en-US" w:eastAsia="zh-CN"/>
          </w:rPr>
          <w:delText>、</w:delText>
        </w:r>
        <w:r w:rsidRPr="009D366B" w:rsidDel="009D366B">
          <w:rPr>
            <w:rFonts w:hint="eastAsia"/>
            <w:lang w:eastAsia="zh-CN"/>
          </w:rPr>
          <w:delText>哥伦比亚、哥斯达黎加、</w:delText>
        </w:r>
        <w:r w:rsidRPr="009D366B" w:rsidDel="009D366B">
          <w:rPr>
            <w:lang w:val="en-US" w:eastAsia="zh-CN"/>
          </w:rPr>
          <w:delText>多米尼加共和国</w:delText>
        </w:r>
        <w:r w:rsidRPr="009D366B" w:rsidDel="009D366B">
          <w:rPr>
            <w:rFonts w:hint="eastAsia"/>
            <w:lang w:val="en-US" w:eastAsia="zh-CN"/>
          </w:rPr>
          <w:delText>、</w:delText>
        </w:r>
        <w:r w:rsidRPr="009D366B" w:rsidDel="009D366B">
          <w:rPr>
            <w:lang w:val="en-US" w:eastAsia="zh-CN"/>
          </w:rPr>
          <w:delText>萨尔瓦多</w:delText>
        </w:r>
        <w:r w:rsidRPr="009D366B" w:rsidDel="009D366B">
          <w:rPr>
            <w:rFonts w:hint="eastAsia"/>
            <w:lang w:val="en-US" w:eastAsia="zh-CN"/>
          </w:rPr>
          <w:delText>、</w:delText>
        </w:r>
        <w:r w:rsidRPr="009D366B" w:rsidDel="009D366B">
          <w:rPr>
            <w:rFonts w:hint="eastAsia"/>
            <w:lang w:eastAsia="zh-CN"/>
          </w:rPr>
          <w:delText>厄瓜多尔、危地马拉</w:delText>
        </w:r>
        <w:r w:rsidRPr="009D366B" w:rsidDel="009D366B">
          <w:rPr>
            <w:lang w:eastAsia="zh-CN"/>
          </w:rPr>
          <w:delText>、</w:delText>
        </w:r>
        <w:r w:rsidRPr="009D366B" w:rsidDel="009D366B">
          <w:rPr>
            <w:rFonts w:hint="eastAsia"/>
            <w:lang w:eastAsia="zh-CN"/>
          </w:rPr>
          <w:delText>墨西哥、</w:delText>
        </w:r>
        <w:r w:rsidRPr="009D366B" w:rsidDel="009D366B">
          <w:rPr>
            <w:lang w:val="en-US" w:eastAsia="zh-CN"/>
          </w:rPr>
          <w:delText>巴拉圭</w:delText>
        </w:r>
        <w:r w:rsidRPr="009D366B" w:rsidDel="009D366B">
          <w:rPr>
            <w:rFonts w:hint="eastAsia"/>
            <w:lang w:eastAsia="zh-CN"/>
          </w:rPr>
          <w:delText>和乌拉圭</w:delText>
        </w:r>
      </w:del>
      <w:r w:rsidRPr="009D366B">
        <w:rPr>
          <w:rFonts w:hint="eastAsia"/>
          <w:lang w:val="en-ZA" w:eastAsia="zh-CN"/>
        </w:rPr>
        <w:t>，</w:t>
      </w:r>
      <w:r w:rsidRPr="009D366B">
        <w:rPr>
          <w:lang w:eastAsia="zh-CN"/>
        </w:rPr>
        <w:t>3 300-</w:t>
      </w:r>
      <w:r w:rsidRPr="00D77B2A">
        <w:rPr>
          <w:lang w:eastAsia="zh-CN"/>
        </w:rPr>
        <w:t>3 400 </w:t>
      </w:r>
      <w:r w:rsidRPr="009D366B">
        <w:rPr>
          <w:lang w:eastAsia="zh-CN"/>
        </w:rPr>
        <w:t>MHz</w:t>
      </w:r>
      <w:r w:rsidRPr="009D366B">
        <w:rPr>
          <w:rFonts w:hint="eastAsia"/>
          <w:lang w:eastAsia="zh-CN"/>
        </w:rPr>
        <w:t>频段确定用于实施国际移动通信（</w:t>
      </w:r>
      <w:r w:rsidRPr="009D366B">
        <w:rPr>
          <w:lang w:eastAsia="zh-CN"/>
        </w:rPr>
        <w:t>IMT</w:t>
      </w:r>
      <w:r w:rsidRPr="009D366B">
        <w:rPr>
          <w:rFonts w:hint="eastAsia"/>
          <w:lang w:eastAsia="zh-CN"/>
        </w:rPr>
        <w:t>）。</w:t>
      </w:r>
      <w:ins w:id="29" w:author="Hui, Litao" w:date="2023-09-06T09:36:00Z">
        <w:r w:rsidR="00F464FE" w:rsidRPr="009D366B">
          <w:rPr>
            <w:rFonts w:hint="eastAsia"/>
            <w:lang w:eastAsia="zh-CN"/>
          </w:rPr>
          <w:t>这种确定不妨碍已在这些频段获得划分的</w:t>
        </w:r>
      </w:ins>
      <w:ins w:id="30" w:author="Hui, Litao" w:date="2023-09-06T09:37:00Z">
        <w:r w:rsidR="00F464FE">
          <w:rPr>
            <w:rFonts w:hint="eastAsia"/>
            <w:lang w:eastAsia="zh-CN"/>
          </w:rPr>
          <w:t>任何其它</w:t>
        </w:r>
      </w:ins>
      <w:ins w:id="31" w:author="Hui, Litao" w:date="2023-09-06T09:36:00Z">
        <w:r w:rsidR="00F464FE" w:rsidRPr="009D366B">
          <w:rPr>
            <w:rFonts w:hint="eastAsia"/>
            <w:lang w:eastAsia="zh-CN"/>
          </w:rPr>
          <w:t>业务应用使用此频段，亦未在《无线电规则》中确定优先权。</w:t>
        </w:r>
      </w:ins>
      <w:del w:id="32" w:author="Zhou, Ting" w:date="2022-10-27T09:40:00Z">
        <w:r w:rsidRPr="009D366B" w:rsidDel="009D366B">
          <w:rPr>
            <w:rFonts w:hint="eastAsia"/>
            <w:lang w:eastAsia="zh-CN"/>
          </w:rPr>
          <w:delText>此类使用须符合第</w:delText>
        </w:r>
        <w:r w:rsidRPr="009D366B" w:rsidDel="009D366B">
          <w:rPr>
            <w:b/>
            <w:bCs/>
            <w:lang w:val="en-ZA" w:eastAsia="zh-CN"/>
          </w:rPr>
          <w:delText>223</w:delText>
        </w:r>
        <w:r w:rsidRPr="009D366B" w:rsidDel="009D366B">
          <w:rPr>
            <w:rFonts w:hint="eastAsia"/>
            <w:lang w:eastAsia="zh-CN"/>
          </w:rPr>
          <w:delText>号决议</w:delText>
        </w:r>
        <w:r w:rsidRPr="009D366B" w:rsidDel="009D366B">
          <w:rPr>
            <w:rFonts w:hint="eastAsia"/>
            <w:b/>
            <w:bCs/>
            <w:lang w:val="en-ZA" w:eastAsia="zh-CN"/>
          </w:rPr>
          <w:delText>（</w:delText>
        </w:r>
        <w:r w:rsidRPr="009D366B" w:rsidDel="009D366B">
          <w:rPr>
            <w:b/>
            <w:bCs/>
            <w:lang w:val="en-ZA" w:eastAsia="zh-CN"/>
          </w:rPr>
          <w:delText>WRC-1</w:delText>
        </w:r>
        <w:r w:rsidRPr="009D366B" w:rsidDel="009D366B">
          <w:rPr>
            <w:rFonts w:hint="eastAsia"/>
            <w:b/>
            <w:bCs/>
            <w:lang w:val="en-ZA" w:eastAsia="zh-CN"/>
          </w:rPr>
          <w:delText>9</w:delText>
        </w:r>
        <w:r w:rsidRPr="009D366B" w:rsidDel="009D366B">
          <w:rPr>
            <w:rFonts w:hint="eastAsia"/>
            <w:b/>
            <w:bCs/>
            <w:lang w:val="en-ZA" w:eastAsia="zh-CN"/>
          </w:rPr>
          <w:delText>，修订版）</w:delText>
        </w:r>
        <w:r w:rsidRPr="009D366B" w:rsidDel="009D366B">
          <w:rPr>
            <w:rFonts w:hint="eastAsia"/>
            <w:lang w:eastAsia="zh-CN"/>
          </w:rPr>
          <w:delText>的规定。在阿根廷</w:delText>
        </w:r>
        <w:r w:rsidRPr="009D366B" w:rsidDel="009D366B">
          <w:rPr>
            <w:rFonts w:hint="eastAsia"/>
            <w:szCs w:val="24"/>
            <w:lang w:val="en-US" w:eastAsia="zh-CN"/>
          </w:rPr>
          <w:delText>、</w:delText>
        </w:r>
        <w:r w:rsidRPr="009D366B" w:rsidDel="009D366B">
          <w:rPr>
            <w:szCs w:val="24"/>
            <w:lang w:val="en-US" w:eastAsia="zh-CN"/>
          </w:rPr>
          <w:delText>巴拉圭</w:delText>
        </w:r>
        <w:r w:rsidRPr="009D366B" w:rsidDel="009D366B">
          <w:rPr>
            <w:lang w:eastAsia="zh-CN"/>
          </w:rPr>
          <w:delText>和乌拉圭</w:delText>
        </w:r>
        <w:r w:rsidRPr="009D366B" w:rsidDel="009D366B">
          <w:rPr>
            <w:rFonts w:hint="eastAsia"/>
            <w:lang w:eastAsia="zh-CN"/>
          </w:rPr>
          <w:delText>，这种</w:delText>
        </w:r>
        <w:r w:rsidRPr="009D366B" w:rsidDel="009D366B">
          <w:rPr>
            <w:lang w:eastAsia="zh-CN"/>
          </w:rPr>
          <w:delText>使用需</w:delText>
        </w:r>
        <w:r w:rsidRPr="009D366B" w:rsidDel="009D366B">
          <w:rPr>
            <w:rFonts w:hint="eastAsia"/>
            <w:lang w:eastAsia="zh-CN"/>
          </w:rPr>
          <w:delText>适用</w:delText>
        </w:r>
        <w:r w:rsidRPr="009D366B" w:rsidDel="009D366B">
          <w:rPr>
            <w:lang w:eastAsia="zh-CN"/>
          </w:rPr>
          <w:delText>第</w:delText>
        </w:r>
        <w:r w:rsidRPr="009D366B" w:rsidDel="009D366B">
          <w:rPr>
            <w:b/>
            <w:bCs/>
            <w:lang w:eastAsia="zh-CN"/>
          </w:rPr>
          <w:delText>9.21</w:delText>
        </w:r>
        <w:r w:rsidRPr="009D366B" w:rsidDel="009D366B">
          <w:rPr>
            <w:rFonts w:hint="eastAsia"/>
            <w:lang w:eastAsia="zh-CN"/>
          </w:rPr>
          <w:delText>款</w:delText>
        </w:r>
        <w:r w:rsidRPr="009D366B" w:rsidDel="009D366B">
          <w:rPr>
            <w:lang w:eastAsia="zh-CN"/>
          </w:rPr>
          <w:delText>。</w:delText>
        </w:r>
      </w:del>
      <w:r w:rsidRPr="009D366B">
        <w:rPr>
          <w:rFonts w:hint="eastAsia"/>
          <w:lang w:eastAsia="zh-CN"/>
        </w:rPr>
        <w:t>移动</w:t>
      </w:r>
      <w:r w:rsidRPr="009D366B">
        <w:rPr>
          <w:lang w:eastAsia="zh-CN"/>
        </w:rPr>
        <w:t>业务</w:t>
      </w:r>
      <w:r w:rsidRPr="009D366B">
        <w:rPr>
          <w:rFonts w:hint="eastAsia"/>
          <w:lang w:eastAsia="zh-CN"/>
        </w:rPr>
        <w:t>的</w:t>
      </w:r>
      <w:r w:rsidRPr="009D366B">
        <w:rPr>
          <w:lang w:eastAsia="zh-CN"/>
        </w:rPr>
        <w:t>IMT</w:t>
      </w:r>
      <w:r w:rsidRPr="009D366B">
        <w:rPr>
          <w:rFonts w:hint="eastAsia"/>
          <w:lang w:eastAsia="zh-CN"/>
        </w:rPr>
        <w:t>台站对</w:t>
      </w:r>
      <w:r w:rsidRPr="009D366B">
        <w:rPr>
          <w:lang w:eastAsia="zh-CN"/>
        </w:rPr>
        <w:t>3 300-3 400 MHz</w:t>
      </w:r>
      <w:r w:rsidR="00F464FE">
        <w:rPr>
          <w:rFonts w:hint="eastAsia"/>
          <w:lang w:eastAsia="zh-CN"/>
        </w:rPr>
        <w:t>频段</w:t>
      </w:r>
      <w:r w:rsidRPr="009D366B">
        <w:rPr>
          <w:rFonts w:hint="eastAsia"/>
          <w:lang w:eastAsia="zh-CN"/>
        </w:rPr>
        <w:t>的使用不得对</w:t>
      </w:r>
      <w:ins w:id="33" w:author="Hui, Litao" w:date="2023-09-06T09:40:00Z">
        <w:r w:rsidR="00F464FE">
          <w:rPr>
            <w:rFonts w:hint="eastAsia"/>
            <w:lang w:eastAsia="zh-CN"/>
          </w:rPr>
          <w:t>根据规则操作的</w:t>
        </w:r>
      </w:ins>
      <w:r w:rsidRPr="009D366B">
        <w:rPr>
          <w:rFonts w:hint="eastAsia"/>
          <w:lang w:eastAsia="zh-CN"/>
        </w:rPr>
        <w:t>无线电定位业务</w:t>
      </w:r>
      <w:del w:id="34" w:author="Hui, Litao" w:date="2023-09-06T09:40:00Z">
        <w:r w:rsidRPr="009D366B" w:rsidDel="00F464FE">
          <w:rPr>
            <w:rFonts w:hint="eastAsia"/>
            <w:lang w:eastAsia="zh-CN"/>
          </w:rPr>
          <w:delText>系统</w:delText>
        </w:r>
      </w:del>
      <w:ins w:id="35" w:author="Hui, Litao" w:date="2023-09-06T09:40:00Z">
        <w:r w:rsidR="00F464FE">
          <w:rPr>
            <w:rFonts w:hint="eastAsia"/>
            <w:lang w:eastAsia="zh-CN"/>
          </w:rPr>
          <w:t>台站</w:t>
        </w:r>
      </w:ins>
      <w:r w:rsidRPr="009D366B">
        <w:rPr>
          <w:rFonts w:hint="eastAsia"/>
          <w:lang w:eastAsia="zh-CN"/>
        </w:rPr>
        <w:t>造成有害干扰，也不得寻求其保护。希望实施</w:t>
      </w:r>
      <w:r w:rsidRPr="009D366B">
        <w:rPr>
          <w:lang w:eastAsia="zh-CN"/>
        </w:rPr>
        <w:t>IMT</w:t>
      </w:r>
      <w:r w:rsidRPr="009D366B">
        <w:rPr>
          <w:rFonts w:hint="eastAsia"/>
          <w:lang w:eastAsia="zh-CN"/>
        </w:rPr>
        <w:t>的主管部门须获得其邻国同意，以保护无线电定位业务的操作。</w:t>
      </w:r>
      <w:del w:id="36" w:author="Hui, Litao" w:date="2023-09-06T09:36:00Z">
        <w:r w:rsidRPr="009D366B" w:rsidDel="00F464FE">
          <w:rPr>
            <w:rFonts w:hint="eastAsia"/>
            <w:lang w:eastAsia="zh-CN"/>
          </w:rPr>
          <w:delText>这种确定不妨碍已在这些频段获得划分的业务应用使用此频段，亦未在《无线电规则》中确定优先权。</w:delText>
        </w:r>
      </w:del>
      <w:r w:rsidRPr="009D366B">
        <w:rPr>
          <w:rFonts w:hint="eastAsia"/>
          <w:sz w:val="16"/>
          <w:lang w:eastAsia="zh-CN"/>
        </w:rPr>
        <w:t>（</w:t>
      </w:r>
      <w:r w:rsidRPr="009D366B">
        <w:rPr>
          <w:sz w:val="16"/>
          <w:lang w:eastAsia="zh-CN"/>
        </w:rPr>
        <w:t>WRC</w:t>
      </w:r>
      <w:r w:rsidRPr="009D366B">
        <w:rPr>
          <w:sz w:val="16"/>
          <w:lang w:eastAsia="zh-CN"/>
        </w:rPr>
        <w:noBreakHyphen/>
      </w:r>
      <w:del w:id="37" w:author="Zhou, Ting" w:date="2022-10-27T11:36:00Z">
        <w:r w:rsidRPr="009D366B" w:rsidDel="00E018CE">
          <w:rPr>
            <w:sz w:val="16"/>
            <w:szCs w:val="16"/>
            <w:lang w:eastAsia="zh-CN"/>
          </w:rPr>
          <w:delText>19</w:delText>
        </w:r>
      </w:del>
      <w:ins w:id="38" w:author="Zhou, Ting" w:date="2022-10-27T11:36:00Z">
        <w:r>
          <w:rPr>
            <w:sz w:val="16"/>
            <w:szCs w:val="16"/>
            <w:lang w:eastAsia="zh-CN"/>
          </w:rPr>
          <w:t>23</w:t>
        </w:r>
      </w:ins>
      <w:r w:rsidRPr="009D366B">
        <w:rPr>
          <w:rFonts w:hint="eastAsia"/>
          <w:sz w:val="16"/>
          <w:lang w:eastAsia="zh-CN"/>
        </w:rPr>
        <w:t>）</w:t>
      </w:r>
    </w:p>
    <w:p w14:paraId="3349D4F8" w14:textId="12304A96" w:rsidR="009C3945" w:rsidRDefault="0086084A">
      <w:pPr>
        <w:pStyle w:val="Reasons"/>
        <w:rPr>
          <w:lang w:eastAsia="zh-CN"/>
        </w:rPr>
      </w:pPr>
      <w:r>
        <w:rPr>
          <w:b/>
          <w:lang w:eastAsia="zh-CN"/>
        </w:rPr>
        <w:t>理由：</w:t>
      </w:r>
      <w:r>
        <w:rPr>
          <w:lang w:eastAsia="zh-CN"/>
        </w:rPr>
        <w:tab/>
      </w:r>
      <w:r w:rsidR="000B3F0A" w:rsidRPr="000B3F0A">
        <w:rPr>
          <w:rFonts w:hint="eastAsia"/>
          <w:lang w:eastAsia="zh-CN"/>
        </w:rPr>
        <w:t>确定将</w:t>
      </w:r>
      <w:r w:rsidR="000B3F0A" w:rsidRPr="009D366B">
        <w:rPr>
          <w:lang w:eastAsia="zh-CN"/>
        </w:rPr>
        <w:t>3 300-3 400 MHz</w:t>
      </w:r>
      <w:r w:rsidR="000B3F0A" w:rsidRPr="000B3F0A">
        <w:rPr>
          <w:rFonts w:hint="eastAsia"/>
          <w:lang w:eastAsia="zh-CN"/>
        </w:rPr>
        <w:t>频段</w:t>
      </w:r>
      <w:r w:rsidR="000B3F0A">
        <w:rPr>
          <w:rFonts w:hint="eastAsia"/>
          <w:lang w:eastAsia="zh-CN"/>
        </w:rPr>
        <w:t>按</w:t>
      </w:r>
      <w:r w:rsidR="000B3F0A" w:rsidRPr="000B3F0A">
        <w:rPr>
          <w:rFonts w:hint="eastAsia"/>
          <w:lang w:eastAsia="zh-CN"/>
        </w:rPr>
        <w:t>主要</w:t>
      </w:r>
      <w:r w:rsidR="000B3F0A">
        <w:rPr>
          <w:rFonts w:hint="eastAsia"/>
          <w:lang w:eastAsia="zh-CN"/>
        </w:rPr>
        <w:t>业务划分给</w:t>
      </w:r>
      <w:r w:rsidR="000B3F0A" w:rsidRPr="000B3F0A">
        <w:rPr>
          <w:rFonts w:hint="eastAsia"/>
          <w:lang w:eastAsia="zh-CN"/>
        </w:rPr>
        <w:t>2</w:t>
      </w:r>
      <w:r w:rsidR="000B3F0A" w:rsidRPr="000B3F0A">
        <w:rPr>
          <w:rFonts w:hint="eastAsia"/>
          <w:lang w:eastAsia="zh-CN"/>
        </w:rPr>
        <w:t>区的移动（航空移动除外）</w:t>
      </w:r>
      <w:r w:rsidR="000B3F0A">
        <w:rPr>
          <w:rFonts w:hint="eastAsia"/>
          <w:lang w:eastAsia="zh-CN"/>
        </w:rPr>
        <w:t>业</w:t>
      </w:r>
      <w:r w:rsidR="000B3F0A" w:rsidRPr="000B3F0A">
        <w:rPr>
          <w:rFonts w:hint="eastAsia"/>
          <w:lang w:eastAsia="zh-CN"/>
        </w:rPr>
        <w:t>务，用于实施</w:t>
      </w:r>
      <w:r w:rsidR="000B3F0A" w:rsidRPr="000B3F0A">
        <w:rPr>
          <w:rFonts w:hint="eastAsia"/>
          <w:lang w:eastAsia="zh-CN"/>
        </w:rPr>
        <w:t>IMT</w:t>
      </w:r>
      <w:r w:rsidR="000B3F0A" w:rsidRPr="000B3F0A">
        <w:rPr>
          <w:rFonts w:hint="eastAsia"/>
          <w:lang w:eastAsia="zh-CN"/>
        </w:rPr>
        <w:t>，同时采取</w:t>
      </w:r>
      <w:r w:rsidR="003037A7">
        <w:rPr>
          <w:rFonts w:hint="eastAsia"/>
          <w:lang w:eastAsia="zh-CN"/>
        </w:rPr>
        <w:t>规则</w:t>
      </w:r>
      <w:r w:rsidR="000B3F0A" w:rsidRPr="000B3F0A">
        <w:rPr>
          <w:rFonts w:hint="eastAsia"/>
          <w:lang w:eastAsia="zh-CN"/>
        </w:rPr>
        <w:t>措施，继续为按照《无线电规</w:t>
      </w:r>
      <w:r w:rsidR="003037A7">
        <w:rPr>
          <w:rFonts w:hint="eastAsia"/>
          <w:lang w:eastAsia="zh-CN"/>
        </w:rPr>
        <w:t>则</w:t>
      </w:r>
      <w:r w:rsidR="000B3F0A" w:rsidRPr="000B3F0A">
        <w:rPr>
          <w:rFonts w:hint="eastAsia"/>
          <w:lang w:eastAsia="zh-CN"/>
        </w:rPr>
        <w:t>》</w:t>
      </w:r>
      <w:r w:rsidR="003037A7">
        <w:rPr>
          <w:rFonts w:hint="eastAsia"/>
          <w:lang w:eastAsia="zh-CN"/>
        </w:rPr>
        <w:t>操作</w:t>
      </w:r>
      <w:r w:rsidR="000B3F0A" w:rsidRPr="000B3F0A">
        <w:rPr>
          <w:rFonts w:hint="eastAsia"/>
          <w:lang w:eastAsia="zh-CN"/>
        </w:rPr>
        <w:t>的无线电定位</w:t>
      </w:r>
      <w:r w:rsidR="003037A7">
        <w:rPr>
          <w:rFonts w:hint="eastAsia"/>
          <w:lang w:eastAsia="zh-CN"/>
        </w:rPr>
        <w:t>业</w:t>
      </w:r>
      <w:r w:rsidR="000B3F0A" w:rsidRPr="000B3F0A">
        <w:rPr>
          <w:rFonts w:hint="eastAsia"/>
          <w:lang w:eastAsia="zh-CN"/>
        </w:rPr>
        <w:t>务</w:t>
      </w:r>
      <w:r w:rsidR="003037A7">
        <w:rPr>
          <w:rFonts w:hint="eastAsia"/>
          <w:lang w:eastAsia="zh-CN"/>
        </w:rPr>
        <w:t>台</w:t>
      </w:r>
      <w:r w:rsidR="000B3F0A" w:rsidRPr="000B3F0A">
        <w:rPr>
          <w:rFonts w:hint="eastAsia"/>
          <w:lang w:eastAsia="zh-CN"/>
        </w:rPr>
        <w:t>站提供充分保护。</w:t>
      </w:r>
    </w:p>
    <w:p w14:paraId="327BEAB6" w14:textId="77777777" w:rsidR="009C3945" w:rsidRDefault="0086084A">
      <w:pPr>
        <w:pStyle w:val="Proposal"/>
      </w:pPr>
      <w:r>
        <w:t>MOD</w:t>
      </w:r>
      <w:r>
        <w:tab/>
        <w:t>CUB/59A2/5</w:t>
      </w:r>
      <w:r>
        <w:rPr>
          <w:vanish/>
          <w:color w:val="7F7F7F" w:themeColor="text1" w:themeTint="80"/>
          <w:vertAlign w:val="superscript"/>
        </w:rPr>
        <w:t>#1360</w:t>
      </w:r>
    </w:p>
    <w:p w14:paraId="56E81FEF" w14:textId="77777777" w:rsidR="00032700" w:rsidRPr="004960DD" w:rsidRDefault="0086084A" w:rsidP="00E94A5A">
      <w:pPr>
        <w:pStyle w:val="Tabletitle"/>
        <w:rPr>
          <w:lang w:eastAsia="zh-CN"/>
        </w:rPr>
      </w:pPr>
      <w:r>
        <w:rPr>
          <w:lang w:eastAsia="zh-CN"/>
        </w:rPr>
        <w:t>3</w:t>
      </w:r>
      <w:r w:rsidRPr="003C288B">
        <w:rPr>
          <w:lang w:eastAsia="zh-CN"/>
        </w:rPr>
        <w:t> </w:t>
      </w:r>
      <w:r>
        <w:rPr>
          <w:lang w:eastAsia="zh-CN"/>
        </w:rPr>
        <w:t>6</w:t>
      </w:r>
      <w:r w:rsidRPr="003C288B">
        <w:rPr>
          <w:lang w:eastAsia="zh-CN"/>
        </w:rPr>
        <w:t>00-</w:t>
      </w:r>
      <w:r>
        <w:rPr>
          <w:lang w:eastAsia="zh-CN"/>
        </w:rPr>
        <w:t>4</w:t>
      </w:r>
      <w:r w:rsidRPr="003C288B">
        <w:rPr>
          <w:lang w:eastAsia="zh-CN"/>
        </w:rPr>
        <w:t> </w:t>
      </w:r>
      <w:r>
        <w:rPr>
          <w:lang w:eastAsia="zh-CN"/>
        </w:rPr>
        <w:t xml:space="preserve">800 </w:t>
      </w:r>
      <w:r w:rsidRPr="003C288B">
        <w:rPr>
          <w:lang w:eastAsia="zh-CN"/>
        </w:rPr>
        <w:t>MHz</w:t>
      </w:r>
    </w:p>
    <w:tbl>
      <w:tblPr>
        <w:tblW w:w="9354" w:type="dxa"/>
        <w:jc w:val="center"/>
        <w:tblLayout w:type="fixed"/>
        <w:tblLook w:val="0000" w:firstRow="0" w:lastRow="0" w:firstColumn="0" w:lastColumn="0" w:noHBand="0" w:noVBand="0"/>
      </w:tblPr>
      <w:tblGrid>
        <w:gridCol w:w="3118"/>
        <w:gridCol w:w="3118"/>
        <w:gridCol w:w="3118"/>
      </w:tblGrid>
      <w:tr w:rsidR="00032700" w14:paraId="7086EC30"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21DE92B" w14:textId="77777777" w:rsidR="00032700" w:rsidRDefault="0086084A" w:rsidP="00C747BA">
            <w:pPr>
              <w:pStyle w:val="Tablehead"/>
            </w:pPr>
            <w:proofErr w:type="spellStart"/>
            <w:r>
              <w:t>划分给以下业务</w:t>
            </w:r>
            <w:proofErr w:type="spellEnd"/>
          </w:p>
        </w:tc>
      </w:tr>
      <w:tr w:rsidR="00032700" w14:paraId="1774A5F9" w14:textId="77777777" w:rsidTr="00C747BA">
        <w:trPr>
          <w:cantSplit/>
          <w:jc w:val="center"/>
        </w:trPr>
        <w:tc>
          <w:tcPr>
            <w:tcW w:w="3118" w:type="dxa"/>
            <w:tcBorders>
              <w:top w:val="single" w:sz="4" w:space="0" w:color="auto"/>
              <w:left w:val="single" w:sz="4" w:space="0" w:color="auto"/>
              <w:bottom w:val="single" w:sz="4" w:space="0" w:color="auto"/>
              <w:right w:val="single" w:sz="4" w:space="0" w:color="auto"/>
            </w:tcBorders>
          </w:tcPr>
          <w:p w14:paraId="031FD7EA" w14:textId="77777777" w:rsidR="00032700" w:rsidRDefault="0086084A" w:rsidP="00C747BA">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77AAE3D4" w14:textId="77777777" w:rsidR="00032700" w:rsidRDefault="0086084A" w:rsidP="00C747BA">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71F32238" w14:textId="77777777" w:rsidR="00032700" w:rsidRDefault="0086084A" w:rsidP="00C747BA">
            <w:pPr>
              <w:pStyle w:val="Tablehead"/>
            </w:pPr>
            <w:r>
              <w:t>3</w:t>
            </w:r>
            <w:r>
              <w:t>区</w:t>
            </w:r>
          </w:p>
        </w:tc>
      </w:tr>
      <w:tr w:rsidR="00032700" w14:paraId="1E70F9B5" w14:textId="77777777" w:rsidTr="00C747BA">
        <w:trPr>
          <w:cantSplit/>
          <w:jc w:val="center"/>
        </w:trPr>
        <w:tc>
          <w:tcPr>
            <w:tcW w:w="3118" w:type="dxa"/>
            <w:vMerge w:val="restart"/>
            <w:tcBorders>
              <w:top w:val="single" w:sz="4" w:space="0" w:color="auto"/>
              <w:left w:val="single" w:sz="4" w:space="0" w:color="auto"/>
              <w:right w:val="single" w:sz="4" w:space="0" w:color="auto"/>
            </w:tcBorders>
            <w:shd w:val="clear" w:color="auto" w:fill="auto"/>
          </w:tcPr>
          <w:p w14:paraId="710FFD06" w14:textId="77777777" w:rsidR="00032700" w:rsidRPr="00323188" w:rsidRDefault="0086084A" w:rsidP="00C747BA">
            <w:pPr>
              <w:pStyle w:val="TableTextS5"/>
              <w:spacing w:before="20" w:after="20"/>
              <w:rPr>
                <w:rStyle w:val="Tablefreq"/>
                <w:lang w:eastAsia="zh-CN"/>
              </w:rPr>
            </w:pPr>
            <w:r w:rsidRPr="00323188">
              <w:rPr>
                <w:rStyle w:val="Tablefreq"/>
                <w:lang w:eastAsia="zh-CN"/>
              </w:rPr>
              <w:t>3 600-4 200</w:t>
            </w:r>
          </w:p>
          <w:p w14:paraId="0D6AB888" w14:textId="77777777" w:rsidR="00032700" w:rsidRPr="00F376A4" w:rsidRDefault="0086084A" w:rsidP="00C747BA">
            <w:pPr>
              <w:pStyle w:val="TableTextS5"/>
              <w:spacing w:before="20" w:after="20"/>
              <w:rPr>
                <w:rStyle w:val="capS5"/>
              </w:rPr>
            </w:pPr>
            <w:r w:rsidRPr="00F376A4">
              <w:rPr>
                <w:rStyle w:val="capS5"/>
              </w:rPr>
              <w:t>固定</w:t>
            </w:r>
          </w:p>
          <w:p w14:paraId="5235FBDE" w14:textId="77777777" w:rsidR="00032700" w:rsidRPr="00323188" w:rsidRDefault="0086084A" w:rsidP="00C747BA">
            <w:pPr>
              <w:pStyle w:val="TableTextS5"/>
              <w:spacing w:before="20" w:after="20"/>
              <w:rPr>
                <w:lang w:eastAsia="zh-CN"/>
              </w:rPr>
            </w:pPr>
            <w:r w:rsidRPr="00F376A4">
              <w:rPr>
                <w:rStyle w:val="capS5"/>
              </w:rPr>
              <w:t>卫星固定</w:t>
            </w:r>
            <w:r w:rsidRPr="00323188">
              <w:rPr>
                <w:lang w:eastAsia="zh-CN"/>
              </w:rPr>
              <w:br/>
            </w:r>
            <w:r w:rsidRPr="00323188">
              <w:rPr>
                <w:lang w:eastAsia="zh-CN"/>
              </w:rPr>
              <w:t>（空对地）</w:t>
            </w:r>
          </w:p>
          <w:p w14:paraId="7C0C51E8" w14:textId="77777777" w:rsidR="00032700" w:rsidRPr="00323188" w:rsidRDefault="0086084A" w:rsidP="00C747BA">
            <w:pPr>
              <w:pStyle w:val="TableTextS5"/>
              <w:spacing w:before="20" w:after="20"/>
              <w:rPr>
                <w:lang w:eastAsia="zh-CN"/>
              </w:rPr>
            </w:pPr>
            <w:r w:rsidRPr="00323188">
              <w:rPr>
                <w:lang w:eastAsia="zh-CN"/>
              </w:rPr>
              <w:t>移动</w:t>
            </w:r>
          </w:p>
        </w:tc>
        <w:tc>
          <w:tcPr>
            <w:tcW w:w="3118" w:type="dxa"/>
            <w:tcBorders>
              <w:top w:val="single" w:sz="4" w:space="0" w:color="auto"/>
              <w:left w:val="single" w:sz="4" w:space="0" w:color="auto"/>
              <w:bottom w:val="single" w:sz="4" w:space="0" w:color="auto"/>
              <w:right w:val="single" w:sz="4" w:space="0" w:color="auto"/>
            </w:tcBorders>
          </w:tcPr>
          <w:p w14:paraId="7FAF1E73" w14:textId="77777777" w:rsidR="00032700" w:rsidRPr="0090657E" w:rsidRDefault="0086084A" w:rsidP="00C747BA">
            <w:pPr>
              <w:pStyle w:val="TableTextS5"/>
              <w:spacing w:before="20" w:after="20"/>
              <w:rPr>
                <w:rStyle w:val="Tablefreq"/>
                <w:lang w:eastAsia="zh-CN"/>
              </w:rPr>
            </w:pPr>
            <w:r w:rsidRPr="0090657E">
              <w:rPr>
                <w:rStyle w:val="Tablefreq"/>
                <w:lang w:eastAsia="zh-CN"/>
              </w:rPr>
              <w:t>3 </w:t>
            </w:r>
            <w:r>
              <w:rPr>
                <w:rStyle w:val="Tablefreq"/>
                <w:lang w:eastAsia="zh-CN"/>
              </w:rPr>
              <w:t>6</w:t>
            </w:r>
            <w:r w:rsidRPr="0090657E">
              <w:rPr>
                <w:rStyle w:val="Tablefreq"/>
                <w:lang w:eastAsia="zh-CN"/>
              </w:rPr>
              <w:t>00-3 </w:t>
            </w:r>
            <w:r>
              <w:rPr>
                <w:rStyle w:val="Tablefreq"/>
                <w:lang w:eastAsia="zh-CN"/>
              </w:rPr>
              <w:t>7</w:t>
            </w:r>
            <w:r w:rsidRPr="0090657E">
              <w:rPr>
                <w:rStyle w:val="Tablefreq"/>
                <w:lang w:eastAsia="zh-CN"/>
              </w:rPr>
              <w:t>00</w:t>
            </w:r>
          </w:p>
          <w:p w14:paraId="7C3014A4" w14:textId="77777777" w:rsidR="00032700" w:rsidRPr="00F376A4" w:rsidRDefault="0086084A" w:rsidP="00C747BA">
            <w:pPr>
              <w:pStyle w:val="TableTextS5"/>
              <w:spacing w:before="20" w:after="20"/>
              <w:rPr>
                <w:rStyle w:val="capS5"/>
              </w:rPr>
            </w:pPr>
            <w:r w:rsidRPr="00F376A4">
              <w:rPr>
                <w:rStyle w:val="capS5"/>
              </w:rPr>
              <w:t>固定</w:t>
            </w:r>
          </w:p>
          <w:p w14:paraId="5B94C2F3" w14:textId="77777777" w:rsidR="00032700" w:rsidRDefault="0086084A" w:rsidP="00C747BA">
            <w:pPr>
              <w:pStyle w:val="TableTextS5"/>
              <w:spacing w:before="20" w:after="20"/>
              <w:rPr>
                <w:color w:val="000000"/>
                <w:lang w:eastAsia="zh-CN"/>
              </w:rPr>
            </w:pPr>
            <w:r w:rsidRPr="00F376A4">
              <w:rPr>
                <w:rStyle w:val="capS5"/>
              </w:rPr>
              <w:t>卫星固定</w:t>
            </w:r>
            <w:r w:rsidRPr="00323188">
              <w:rPr>
                <w:lang w:eastAsia="zh-CN"/>
              </w:rPr>
              <w:t>（空对地）</w:t>
            </w:r>
          </w:p>
          <w:p w14:paraId="7507C95A" w14:textId="77777777" w:rsidR="00032700" w:rsidRPr="008D5AA2" w:rsidRDefault="0086084A" w:rsidP="00EE6496">
            <w:pPr>
              <w:pStyle w:val="TableTextS5"/>
              <w:spacing w:before="20" w:after="20"/>
              <w:ind w:left="214" w:hanging="214"/>
              <w:rPr>
                <w:color w:val="000000"/>
                <w:lang w:eastAsia="zh-CN"/>
              </w:rPr>
            </w:pPr>
            <w:r w:rsidRPr="00F376A4">
              <w:rPr>
                <w:rStyle w:val="capS5"/>
              </w:rPr>
              <w:t>移动</w:t>
            </w:r>
            <w:r w:rsidRPr="00323188">
              <w:rPr>
                <w:lang w:eastAsia="zh-CN"/>
              </w:rPr>
              <w:t>（航空移动除外）</w:t>
            </w:r>
            <w:r>
              <w:rPr>
                <w:lang w:eastAsia="zh-CN"/>
              </w:rPr>
              <w:br/>
            </w:r>
            <w:ins w:id="39" w:author="ITU -LRT-" w:date="2022-01-28T15:07:00Z">
              <w:r w:rsidRPr="00F92C0C">
                <w:rPr>
                  <w:color w:val="000000"/>
                  <w:lang w:val="fr-FR" w:eastAsia="zh-CN"/>
                </w:rPr>
                <w:t>MOD</w:t>
              </w:r>
            </w:ins>
            <w:ins w:id="40" w:author="LI, Ziqian [2]" w:date="2022-12-08T14:24:00Z">
              <w:r>
                <w:rPr>
                  <w:color w:val="000000"/>
                  <w:lang w:val="en-US" w:eastAsia="zh-CN"/>
                </w:rPr>
                <w:t> </w:t>
              </w:r>
            </w:ins>
            <w:r w:rsidRPr="000E5386">
              <w:rPr>
                <w:color w:val="000000"/>
                <w:lang w:eastAsia="zh-CN"/>
              </w:rPr>
              <w:t>5.434</w:t>
            </w:r>
          </w:p>
          <w:p w14:paraId="46C4832C" w14:textId="77777777" w:rsidR="00032700" w:rsidRPr="00323188" w:rsidRDefault="0086084A" w:rsidP="00C747BA">
            <w:pPr>
              <w:pStyle w:val="TableTextS5"/>
              <w:spacing w:before="20" w:after="20"/>
              <w:rPr>
                <w:lang w:eastAsia="zh-CN"/>
              </w:rPr>
            </w:pPr>
            <w:r>
              <w:rPr>
                <w:rFonts w:hint="eastAsia"/>
                <w:color w:val="000000"/>
                <w:lang w:eastAsia="zh-CN"/>
              </w:rPr>
              <w:t>无线电</w:t>
            </w:r>
            <w:r>
              <w:rPr>
                <w:color w:val="000000"/>
                <w:lang w:eastAsia="zh-CN"/>
              </w:rPr>
              <w:t>定位</w:t>
            </w:r>
            <w:r w:rsidRPr="008D5AA2">
              <w:rPr>
                <w:color w:val="000000"/>
                <w:lang w:eastAsia="zh-CN"/>
              </w:rPr>
              <w:t xml:space="preserve">  </w:t>
            </w:r>
            <w:r w:rsidRPr="008D5AA2">
              <w:rPr>
                <w:lang w:eastAsia="zh-CN"/>
              </w:rPr>
              <w:t>5.433</w:t>
            </w:r>
          </w:p>
        </w:tc>
        <w:tc>
          <w:tcPr>
            <w:tcW w:w="3118" w:type="dxa"/>
            <w:tcBorders>
              <w:top w:val="single" w:sz="4" w:space="0" w:color="auto"/>
              <w:left w:val="single" w:sz="4" w:space="0" w:color="auto"/>
              <w:bottom w:val="single" w:sz="4" w:space="0" w:color="auto"/>
              <w:right w:val="single" w:sz="4" w:space="0" w:color="auto"/>
            </w:tcBorders>
          </w:tcPr>
          <w:p w14:paraId="7BE90406" w14:textId="77777777" w:rsidR="00032700" w:rsidRPr="00323188" w:rsidRDefault="0086084A" w:rsidP="00C747BA">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14:paraId="354C609A" w14:textId="77777777" w:rsidR="00032700" w:rsidRPr="00F376A4" w:rsidRDefault="0086084A" w:rsidP="00C747BA">
            <w:pPr>
              <w:pStyle w:val="TableTextS5"/>
              <w:spacing w:before="20" w:after="20"/>
              <w:rPr>
                <w:rStyle w:val="capS5"/>
              </w:rPr>
            </w:pPr>
            <w:r w:rsidRPr="00F376A4">
              <w:rPr>
                <w:rStyle w:val="capS5"/>
              </w:rPr>
              <w:t>固定</w:t>
            </w:r>
          </w:p>
          <w:p w14:paraId="4E22C8B0" w14:textId="77777777" w:rsidR="00032700" w:rsidRPr="00323188" w:rsidRDefault="0086084A" w:rsidP="00C747BA">
            <w:pPr>
              <w:pStyle w:val="TableTextS5"/>
              <w:spacing w:before="20" w:after="20"/>
              <w:rPr>
                <w:lang w:eastAsia="zh-CN"/>
              </w:rPr>
            </w:pPr>
            <w:r w:rsidRPr="00F376A4">
              <w:rPr>
                <w:rStyle w:val="capS5"/>
              </w:rPr>
              <w:t>卫星固定</w:t>
            </w:r>
            <w:r w:rsidRPr="00323188">
              <w:rPr>
                <w:lang w:eastAsia="zh-CN"/>
              </w:rPr>
              <w:t>（空对地）</w:t>
            </w:r>
          </w:p>
          <w:p w14:paraId="2779F27D" w14:textId="77777777" w:rsidR="00032700" w:rsidRPr="00323188" w:rsidRDefault="0086084A" w:rsidP="00C747BA">
            <w:pPr>
              <w:pStyle w:val="TableTextS5"/>
              <w:spacing w:before="20" w:after="20"/>
              <w:rPr>
                <w:lang w:eastAsia="zh-CN"/>
              </w:rPr>
            </w:pPr>
            <w:r w:rsidRPr="00F376A4">
              <w:rPr>
                <w:rStyle w:val="capS5"/>
              </w:rPr>
              <w:t>移动</w:t>
            </w:r>
            <w:r w:rsidRPr="00323188">
              <w:rPr>
                <w:lang w:eastAsia="zh-CN"/>
              </w:rPr>
              <w:t>（航空移动除外）</w:t>
            </w:r>
          </w:p>
          <w:p w14:paraId="0C586421" w14:textId="77777777" w:rsidR="00032700" w:rsidRPr="00323188" w:rsidRDefault="0086084A" w:rsidP="00C747BA">
            <w:pPr>
              <w:pStyle w:val="TableTextS5"/>
              <w:spacing w:before="20" w:after="20"/>
              <w:rPr>
                <w:lang w:eastAsia="zh-CN"/>
              </w:rPr>
            </w:pPr>
            <w:r w:rsidRPr="00323188">
              <w:rPr>
                <w:rFonts w:hint="eastAsia"/>
                <w:lang w:eastAsia="zh-CN"/>
              </w:rPr>
              <w:t>无线电定位</w:t>
            </w:r>
          </w:p>
          <w:p w14:paraId="3605FABD" w14:textId="77777777" w:rsidR="00032700" w:rsidRPr="00323188" w:rsidRDefault="0086084A" w:rsidP="00C747BA">
            <w:pPr>
              <w:pStyle w:val="TableTextS5"/>
              <w:spacing w:before="20" w:after="20"/>
            </w:pPr>
            <w:r w:rsidRPr="00323188">
              <w:t>5.435</w:t>
            </w:r>
          </w:p>
        </w:tc>
      </w:tr>
      <w:tr w:rsidR="00032700" w14:paraId="588692F4" w14:textId="77777777" w:rsidTr="00C747BA">
        <w:trPr>
          <w:cantSplit/>
          <w:jc w:val="center"/>
        </w:trPr>
        <w:tc>
          <w:tcPr>
            <w:tcW w:w="3118" w:type="dxa"/>
            <w:vMerge/>
            <w:tcBorders>
              <w:left w:val="single" w:sz="4" w:space="0" w:color="auto"/>
              <w:bottom w:val="single" w:sz="4" w:space="0" w:color="auto"/>
              <w:right w:val="single" w:sz="4" w:space="0" w:color="auto"/>
            </w:tcBorders>
            <w:shd w:val="clear" w:color="auto" w:fill="auto"/>
          </w:tcPr>
          <w:p w14:paraId="6F284E72" w14:textId="77777777" w:rsidR="00032700" w:rsidRPr="00323188" w:rsidRDefault="00E20F36" w:rsidP="00C747BA">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14:paraId="7856665E" w14:textId="77777777" w:rsidR="00032700" w:rsidRPr="00323188" w:rsidRDefault="0086084A" w:rsidP="00C747BA">
            <w:pPr>
              <w:pStyle w:val="TableTextS5"/>
              <w:spacing w:before="20" w:after="20"/>
              <w:rPr>
                <w:rStyle w:val="Tablefreq"/>
                <w:lang w:eastAsia="zh-CN"/>
              </w:rPr>
            </w:pPr>
            <w:r w:rsidRPr="00323188">
              <w:rPr>
                <w:rStyle w:val="Tablefreq"/>
                <w:lang w:eastAsia="zh-CN"/>
              </w:rPr>
              <w:t>3 700-4 200</w:t>
            </w:r>
          </w:p>
          <w:p w14:paraId="25A22733" w14:textId="77777777" w:rsidR="00032700" w:rsidRPr="00F376A4" w:rsidRDefault="0086084A" w:rsidP="00C747BA">
            <w:pPr>
              <w:pStyle w:val="TableTextS5"/>
              <w:spacing w:before="20" w:after="20"/>
              <w:rPr>
                <w:rStyle w:val="capS5"/>
              </w:rPr>
            </w:pPr>
            <w:r w:rsidRPr="00F376A4">
              <w:rPr>
                <w:rStyle w:val="capS5"/>
              </w:rPr>
              <w:t>固定</w:t>
            </w:r>
          </w:p>
          <w:p w14:paraId="58C69D87" w14:textId="77777777" w:rsidR="00032700" w:rsidRPr="00323188" w:rsidRDefault="0086084A" w:rsidP="00C747BA">
            <w:pPr>
              <w:pStyle w:val="TableTextS5"/>
              <w:spacing w:before="20" w:after="20"/>
              <w:rPr>
                <w:lang w:eastAsia="zh-CN"/>
              </w:rPr>
            </w:pPr>
            <w:r w:rsidRPr="00F376A4">
              <w:rPr>
                <w:rStyle w:val="capS5"/>
              </w:rPr>
              <w:t>卫星固定</w:t>
            </w:r>
            <w:r w:rsidRPr="00323188">
              <w:rPr>
                <w:lang w:eastAsia="zh-CN"/>
              </w:rPr>
              <w:t>（空对地）</w:t>
            </w:r>
          </w:p>
          <w:p w14:paraId="56962141" w14:textId="77777777" w:rsidR="00032700" w:rsidRPr="00323188" w:rsidRDefault="0086084A" w:rsidP="00C747BA">
            <w:pPr>
              <w:pStyle w:val="TableTextS5"/>
              <w:spacing w:before="20" w:after="20"/>
              <w:rPr>
                <w:lang w:eastAsia="zh-CN"/>
              </w:rPr>
            </w:pPr>
            <w:r w:rsidRPr="00F376A4">
              <w:rPr>
                <w:rStyle w:val="capS5"/>
              </w:rPr>
              <w:t>移动</w:t>
            </w:r>
            <w:r w:rsidRPr="00323188">
              <w:rPr>
                <w:lang w:eastAsia="zh-CN"/>
              </w:rPr>
              <w:t>（航空移动除外）</w:t>
            </w:r>
          </w:p>
        </w:tc>
      </w:tr>
    </w:tbl>
    <w:p w14:paraId="1C247A24" w14:textId="77777777" w:rsidR="009C3945" w:rsidRDefault="009C3945">
      <w:pPr>
        <w:pStyle w:val="Reasons"/>
        <w:rPr>
          <w:lang w:eastAsia="zh-CN"/>
        </w:rPr>
      </w:pPr>
    </w:p>
    <w:p w14:paraId="3E6E7DD0" w14:textId="77777777" w:rsidR="009C3945" w:rsidRDefault="0086084A">
      <w:pPr>
        <w:pStyle w:val="Proposal"/>
        <w:rPr>
          <w:lang w:eastAsia="zh-CN"/>
        </w:rPr>
      </w:pPr>
      <w:r>
        <w:rPr>
          <w:lang w:eastAsia="zh-CN"/>
        </w:rPr>
        <w:t>MOD</w:t>
      </w:r>
      <w:r>
        <w:rPr>
          <w:lang w:eastAsia="zh-CN"/>
        </w:rPr>
        <w:tab/>
        <w:t>CUB/59A2/6</w:t>
      </w:r>
      <w:r>
        <w:rPr>
          <w:vanish/>
          <w:color w:val="7F7F7F" w:themeColor="text1" w:themeTint="80"/>
          <w:vertAlign w:val="superscript"/>
          <w:lang w:eastAsia="zh-CN"/>
        </w:rPr>
        <w:t>#1361</w:t>
      </w:r>
    </w:p>
    <w:p w14:paraId="2FDD5A06" w14:textId="76969577" w:rsidR="00032700" w:rsidRDefault="0086084A" w:rsidP="00E94A5A">
      <w:pPr>
        <w:pStyle w:val="Note"/>
        <w:rPr>
          <w:sz w:val="16"/>
          <w:lang w:eastAsia="zh-CN"/>
        </w:rPr>
      </w:pPr>
      <w:r w:rsidRPr="00836D50">
        <w:rPr>
          <w:b/>
          <w:lang w:eastAsia="zh-CN"/>
        </w:rPr>
        <w:t>5.434</w:t>
      </w:r>
      <w:r w:rsidRPr="00836D50">
        <w:rPr>
          <w:lang w:eastAsia="zh-CN"/>
        </w:rPr>
        <w:tab/>
      </w:r>
      <w:r w:rsidRPr="0036683A">
        <w:rPr>
          <w:rFonts w:hint="eastAsia"/>
          <w:lang w:eastAsia="zh-CN"/>
        </w:rPr>
        <w:t>在加拿大、</w:t>
      </w:r>
      <w:r w:rsidRPr="0036683A">
        <w:rPr>
          <w:lang w:eastAsia="zh-CN"/>
        </w:rPr>
        <w:t>智利</w:t>
      </w:r>
      <w:r w:rsidRPr="0036683A">
        <w:rPr>
          <w:rFonts w:hint="eastAsia"/>
          <w:lang w:eastAsia="zh-CN"/>
        </w:rPr>
        <w:t>、哥伦比亚</w:t>
      </w:r>
      <w:r w:rsidRPr="0036683A">
        <w:rPr>
          <w:lang w:eastAsia="zh-CN"/>
        </w:rPr>
        <w:t>、哥斯达黎加</w:t>
      </w:r>
      <w:r w:rsidRPr="0036683A">
        <w:rPr>
          <w:rFonts w:hint="eastAsia"/>
          <w:lang w:eastAsia="zh-CN"/>
        </w:rPr>
        <w:t>、</w:t>
      </w:r>
      <w:ins w:id="41" w:author="Hui, Litao" w:date="2023-09-06T09:44:00Z">
        <w:r w:rsidR="004D6C46">
          <w:rPr>
            <w:rFonts w:hint="eastAsia"/>
            <w:lang w:eastAsia="zh-CN"/>
          </w:rPr>
          <w:t>古巴、</w:t>
        </w:r>
      </w:ins>
      <w:r w:rsidRPr="0036683A">
        <w:rPr>
          <w:lang w:val="en-US" w:eastAsia="zh-CN"/>
        </w:rPr>
        <w:t>萨尔瓦多</w:t>
      </w:r>
      <w:r w:rsidRPr="0036683A">
        <w:rPr>
          <w:rFonts w:hint="eastAsia"/>
          <w:lang w:eastAsia="zh-CN"/>
        </w:rPr>
        <w:t>、美国和</w:t>
      </w:r>
      <w:r w:rsidRPr="0036683A">
        <w:rPr>
          <w:lang w:val="en-US" w:eastAsia="zh-CN"/>
        </w:rPr>
        <w:t>巴拉圭</w:t>
      </w:r>
      <w:r w:rsidRPr="0036683A">
        <w:rPr>
          <w:rFonts w:hint="eastAsia"/>
          <w:lang w:eastAsia="zh-CN"/>
        </w:rPr>
        <w:t>，</w:t>
      </w:r>
      <w:r w:rsidRPr="0036683A">
        <w:rPr>
          <w:lang w:val="en-CA" w:eastAsia="zh-CN"/>
        </w:rPr>
        <w:t>3</w:t>
      </w:r>
      <w:r w:rsidRPr="0036683A">
        <w:rPr>
          <w:lang w:val="en-US" w:eastAsia="zh-CN"/>
        </w:rPr>
        <w:t> </w:t>
      </w:r>
      <w:r w:rsidRPr="0036683A">
        <w:rPr>
          <w:lang w:val="en-CA" w:eastAsia="zh-CN"/>
        </w:rPr>
        <w:t>600-3</w:t>
      </w:r>
      <w:r w:rsidRPr="0036683A">
        <w:rPr>
          <w:lang w:val="en-US" w:eastAsia="zh-CN"/>
        </w:rPr>
        <w:t> </w:t>
      </w:r>
      <w:r w:rsidRPr="0036683A">
        <w:rPr>
          <w:lang w:val="en-CA" w:eastAsia="zh-CN"/>
        </w:rPr>
        <w:t>700 MHz</w:t>
      </w:r>
      <w:r w:rsidRPr="0036683A">
        <w:rPr>
          <w:rFonts w:hint="eastAsia"/>
          <w:lang w:val="en-CA" w:eastAsia="zh-CN"/>
        </w:rPr>
        <w:t>频段或其</w:t>
      </w:r>
      <w:r w:rsidRPr="0036683A">
        <w:rPr>
          <w:lang w:val="en-CA" w:eastAsia="zh-CN"/>
        </w:rPr>
        <w:t>部分</w:t>
      </w:r>
      <w:r w:rsidRPr="0036683A">
        <w:rPr>
          <w:rFonts w:hint="eastAsia"/>
          <w:lang w:val="en-CA" w:eastAsia="zh-CN"/>
        </w:rPr>
        <w:t>，确定由</w:t>
      </w:r>
      <w:r w:rsidRPr="0036683A">
        <w:rPr>
          <w:lang w:val="en-CA" w:eastAsia="zh-CN"/>
        </w:rPr>
        <w:t>希望实施</w:t>
      </w:r>
      <w:r w:rsidRPr="0036683A">
        <w:rPr>
          <w:rFonts w:hint="eastAsia"/>
          <w:lang w:val="en-CA" w:eastAsia="zh-CN"/>
        </w:rPr>
        <w:t>国际移动通信（</w:t>
      </w:r>
      <w:r w:rsidRPr="0036683A">
        <w:rPr>
          <w:lang w:val="en-CA" w:eastAsia="zh-CN"/>
        </w:rPr>
        <w:t>IMT</w:t>
      </w:r>
      <w:r w:rsidRPr="0036683A">
        <w:rPr>
          <w:rFonts w:hint="eastAsia"/>
          <w:lang w:val="en-CA" w:eastAsia="zh-CN"/>
        </w:rPr>
        <w:t>）的</w:t>
      </w:r>
      <w:r w:rsidRPr="0036683A">
        <w:rPr>
          <w:lang w:val="en-CA" w:eastAsia="zh-CN"/>
        </w:rPr>
        <w:t>主管部门使用</w:t>
      </w:r>
      <w:r w:rsidRPr="0036683A">
        <w:rPr>
          <w:rFonts w:hint="eastAsia"/>
          <w:lang w:val="en-CA" w:eastAsia="zh-CN"/>
        </w:rPr>
        <w:t>。</w:t>
      </w:r>
      <w:r w:rsidRPr="0036683A">
        <w:rPr>
          <w:rFonts w:hint="eastAsia"/>
          <w:lang w:eastAsia="zh-CN"/>
        </w:rPr>
        <w:t>这种确定不妨碍已在该频段内获得划分的业务的任何应用使用该频段，亦未在《无线电规则》中确定优先权。在</w:t>
      </w:r>
      <w:r w:rsidRPr="0036683A">
        <w:rPr>
          <w:lang w:eastAsia="zh-CN"/>
        </w:rPr>
        <w:t>协调阶段，</w:t>
      </w:r>
      <w:r w:rsidRPr="0036683A">
        <w:rPr>
          <w:rFonts w:hint="eastAsia"/>
          <w:lang w:eastAsia="zh-CN"/>
        </w:rPr>
        <w:t>第</w:t>
      </w:r>
      <w:r w:rsidRPr="008B3614">
        <w:rPr>
          <w:b/>
          <w:bCs/>
          <w:lang w:eastAsia="zh-CN"/>
        </w:rPr>
        <w:t>9.17</w:t>
      </w:r>
      <w:r w:rsidRPr="0036683A">
        <w:rPr>
          <w:rFonts w:hint="eastAsia"/>
          <w:lang w:eastAsia="zh-CN"/>
        </w:rPr>
        <w:t>和</w:t>
      </w:r>
      <w:r w:rsidRPr="008B3614">
        <w:rPr>
          <w:b/>
          <w:bCs/>
          <w:lang w:eastAsia="zh-CN"/>
        </w:rPr>
        <w:t>9.18</w:t>
      </w:r>
      <w:r w:rsidRPr="0036683A">
        <w:rPr>
          <w:rFonts w:hint="eastAsia"/>
          <w:lang w:eastAsia="zh-CN"/>
        </w:rPr>
        <w:t>款的规定亦适用。某主管部门在启用</w:t>
      </w:r>
      <w:r w:rsidRPr="0036683A">
        <w:rPr>
          <w:lang w:eastAsia="zh-CN"/>
        </w:rPr>
        <w:t>IMT</w:t>
      </w:r>
      <w:r w:rsidRPr="0036683A">
        <w:rPr>
          <w:rFonts w:hint="eastAsia"/>
          <w:lang w:eastAsia="zh-CN"/>
        </w:rPr>
        <w:t>系统的基站或移动台站之前，须根据第</w:t>
      </w:r>
      <w:r w:rsidRPr="008B3614">
        <w:rPr>
          <w:b/>
          <w:bCs/>
          <w:lang w:eastAsia="zh-CN"/>
        </w:rPr>
        <w:t>9.21</w:t>
      </w:r>
      <w:r w:rsidRPr="0036683A">
        <w:rPr>
          <w:rFonts w:hint="eastAsia"/>
          <w:lang w:eastAsia="zh-CN"/>
        </w:rPr>
        <w:t>款寻求其它主管部门的同意，并确保这些设备在所有其它相邻主管部门边境处地面上方</w:t>
      </w:r>
      <w:r w:rsidRPr="0036683A">
        <w:rPr>
          <w:lang w:eastAsia="zh-CN"/>
        </w:rPr>
        <w:t>3</w:t>
      </w:r>
      <w:r w:rsidRPr="0036683A">
        <w:rPr>
          <w:rFonts w:hint="eastAsia"/>
          <w:lang w:eastAsia="zh-CN"/>
        </w:rPr>
        <w:t>米产生的功率通量密度（</w:t>
      </w:r>
      <w:proofErr w:type="spellStart"/>
      <w:r w:rsidRPr="0036683A">
        <w:rPr>
          <w:lang w:eastAsia="zh-CN"/>
        </w:rPr>
        <w:t>pfd</w:t>
      </w:r>
      <w:proofErr w:type="spellEnd"/>
      <w:r w:rsidRPr="0036683A">
        <w:rPr>
          <w:rFonts w:hint="eastAsia"/>
          <w:lang w:eastAsia="zh-CN"/>
        </w:rPr>
        <w:t>），超过</w:t>
      </w:r>
      <w:r w:rsidRPr="0036683A">
        <w:rPr>
          <w:rFonts w:eastAsia="BatangChe"/>
          <w:lang w:eastAsia="zh-CN"/>
        </w:rPr>
        <w:t>−</w:t>
      </w:r>
      <w:r w:rsidRPr="0036683A">
        <w:rPr>
          <w:lang w:eastAsia="zh-CN"/>
        </w:rPr>
        <w:t>154.5 dB(W/(m2 </w:t>
      </w:r>
      <w:r w:rsidRPr="0036683A">
        <w:rPr>
          <w:rFonts w:eastAsia="BatangChe"/>
        </w:rPr>
        <w:sym w:font="Symbol" w:char="F0D7"/>
      </w:r>
      <w:r w:rsidRPr="0036683A">
        <w:rPr>
          <w:lang w:eastAsia="zh-CN"/>
        </w:rPr>
        <w:t> 4 kHz))</w:t>
      </w:r>
      <w:r w:rsidRPr="0036683A">
        <w:rPr>
          <w:rFonts w:hint="eastAsia"/>
          <w:lang w:eastAsia="zh-CN"/>
        </w:rPr>
        <w:t>的时间不多于</w:t>
      </w:r>
      <w:r w:rsidRPr="0036683A">
        <w:rPr>
          <w:lang w:eastAsia="zh-CN"/>
        </w:rPr>
        <w:t>20%</w:t>
      </w:r>
      <w:r w:rsidRPr="0036683A">
        <w:rPr>
          <w:rFonts w:hint="eastAsia"/>
          <w:lang w:eastAsia="zh-CN"/>
        </w:rPr>
        <w:t>。经相关国家主管部门同意，其领土上的该限值可以超出。为保证在任何其它主管部门的领土边界处能够符合该</w:t>
      </w:r>
      <w:proofErr w:type="spellStart"/>
      <w:r w:rsidRPr="0036683A">
        <w:rPr>
          <w:lang w:eastAsia="zh-CN"/>
        </w:rPr>
        <w:t>pfd</w:t>
      </w:r>
      <w:proofErr w:type="spellEnd"/>
      <w:r w:rsidRPr="0036683A">
        <w:rPr>
          <w:rFonts w:hint="eastAsia"/>
          <w:lang w:eastAsia="zh-CN"/>
        </w:rPr>
        <w:t>限值，有关的计算和验证须在考虑到所有相关资料并在已获得双方主管部门（负责地面电台的主管部门和负责地球站的主管部门）同意的情况下进行，</w:t>
      </w:r>
      <w:r w:rsidRPr="0036683A">
        <w:rPr>
          <w:lang w:eastAsia="zh-CN"/>
        </w:rPr>
        <w:t>并在必要时</w:t>
      </w:r>
      <w:r w:rsidRPr="0036683A">
        <w:rPr>
          <w:rFonts w:hint="eastAsia"/>
          <w:lang w:eastAsia="zh-CN"/>
        </w:rPr>
        <w:t>请求无线电通信局予以帮助。在未达成协议的情况下，</w:t>
      </w:r>
      <w:proofErr w:type="spellStart"/>
      <w:r w:rsidRPr="0036683A">
        <w:rPr>
          <w:lang w:eastAsia="zh-CN"/>
        </w:rPr>
        <w:t>pfd</w:t>
      </w:r>
      <w:proofErr w:type="spellEnd"/>
      <w:r w:rsidRPr="0036683A">
        <w:rPr>
          <w:rFonts w:hint="eastAsia"/>
          <w:lang w:eastAsia="zh-CN"/>
        </w:rPr>
        <w:t>限值的计算和验证须由无线电通信局在顾及上述资料的情况下进行。</w:t>
      </w:r>
      <w:r w:rsidRPr="0036683A">
        <w:rPr>
          <w:lang w:eastAsia="zh-CN"/>
        </w:rPr>
        <w:t>3 600-3 700 MHz</w:t>
      </w:r>
      <w:r w:rsidRPr="0036683A">
        <w:rPr>
          <w:rFonts w:hint="eastAsia"/>
          <w:lang w:eastAsia="zh-CN"/>
        </w:rPr>
        <w:t>频段的移动</w:t>
      </w:r>
      <w:r w:rsidRPr="0036683A">
        <w:rPr>
          <w:lang w:eastAsia="zh-CN"/>
        </w:rPr>
        <w:t>业务台站，包括</w:t>
      </w:r>
      <w:r w:rsidRPr="0036683A">
        <w:rPr>
          <w:lang w:eastAsia="zh-CN"/>
        </w:rPr>
        <w:t>IMT</w:t>
      </w:r>
      <w:r w:rsidRPr="0036683A">
        <w:rPr>
          <w:rFonts w:hint="eastAsia"/>
          <w:lang w:eastAsia="zh-CN"/>
        </w:rPr>
        <w:t>系统</w:t>
      </w:r>
      <w:r w:rsidRPr="0036683A">
        <w:rPr>
          <w:lang w:eastAsia="zh-CN"/>
        </w:rPr>
        <w:t>，</w:t>
      </w:r>
      <w:r w:rsidRPr="0036683A">
        <w:rPr>
          <w:rFonts w:hint="eastAsia"/>
          <w:lang w:eastAsia="zh-CN"/>
        </w:rPr>
        <w:t>不得要求空间电台提供超出《无线电规则》（</w:t>
      </w:r>
      <w:r w:rsidRPr="0036683A">
        <w:rPr>
          <w:lang w:eastAsia="zh-CN"/>
        </w:rPr>
        <w:t>2004</w:t>
      </w:r>
      <w:r w:rsidRPr="0036683A">
        <w:rPr>
          <w:rFonts w:hint="eastAsia"/>
          <w:lang w:eastAsia="zh-CN"/>
        </w:rPr>
        <w:t>年版）表</w:t>
      </w:r>
      <w:r w:rsidRPr="008B3614">
        <w:rPr>
          <w:b/>
          <w:bCs/>
          <w:lang w:eastAsia="zh-CN"/>
        </w:rPr>
        <w:t>21-4</w:t>
      </w:r>
      <w:r w:rsidRPr="0036683A">
        <w:rPr>
          <w:rFonts w:hint="eastAsia"/>
          <w:lang w:eastAsia="zh-CN"/>
        </w:rPr>
        <w:t>所规定的保护。</w:t>
      </w:r>
      <w:r>
        <w:rPr>
          <w:rFonts w:hint="eastAsia"/>
          <w:sz w:val="16"/>
          <w:lang w:eastAsia="zh-CN"/>
        </w:rPr>
        <w:t>（</w:t>
      </w:r>
      <w:r w:rsidRPr="0036683A">
        <w:rPr>
          <w:sz w:val="16"/>
          <w:lang w:eastAsia="zh-CN"/>
        </w:rPr>
        <w:t>WRC</w:t>
      </w:r>
      <w:r w:rsidRPr="0036683A">
        <w:rPr>
          <w:sz w:val="16"/>
          <w:lang w:eastAsia="zh-CN"/>
        </w:rPr>
        <w:noBreakHyphen/>
      </w:r>
      <w:del w:id="42" w:author="ITU -LRT-" w:date="2022-04-13T09:28:00Z">
        <w:r w:rsidRPr="0036683A" w:rsidDel="00B5729D">
          <w:rPr>
            <w:sz w:val="16"/>
            <w:lang w:eastAsia="zh-CN"/>
          </w:rPr>
          <w:delText>19</w:delText>
        </w:r>
      </w:del>
      <w:ins w:id="43" w:author="ITU -LRT-" w:date="2022-04-13T09:28:00Z">
        <w:r w:rsidRPr="0036683A">
          <w:rPr>
            <w:sz w:val="16"/>
            <w:lang w:eastAsia="zh-CN"/>
          </w:rPr>
          <w:t>23</w:t>
        </w:r>
      </w:ins>
      <w:r>
        <w:rPr>
          <w:rFonts w:hint="eastAsia"/>
          <w:sz w:val="16"/>
          <w:lang w:eastAsia="zh-CN"/>
        </w:rPr>
        <w:t>）</w:t>
      </w:r>
    </w:p>
    <w:p w14:paraId="59D35A44" w14:textId="2481C2FF" w:rsidR="009C3945" w:rsidRDefault="0086084A">
      <w:pPr>
        <w:pStyle w:val="Reasons"/>
        <w:rPr>
          <w:lang w:eastAsia="zh-CN"/>
        </w:rPr>
      </w:pPr>
      <w:r>
        <w:rPr>
          <w:b/>
          <w:lang w:eastAsia="zh-CN"/>
        </w:rPr>
        <w:lastRenderedPageBreak/>
        <w:t>理由：</w:t>
      </w:r>
      <w:r>
        <w:rPr>
          <w:lang w:eastAsia="zh-CN"/>
        </w:rPr>
        <w:tab/>
      </w:r>
      <w:r w:rsidR="00E622AF">
        <w:rPr>
          <w:rFonts w:hint="eastAsia"/>
          <w:lang w:eastAsia="zh-CN"/>
        </w:rPr>
        <w:t>将古巴加入脚注第</w:t>
      </w:r>
      <w:r w:rsidR="00E622AF" w:rsidRPr="0058177F">
        <w:rPr>
          <w:b/>
          <w:lang w:eastAsia="zh-CN"/>
        </w:rPr>
        <w:t>5.434</w:t>
      </w:r>
      <w:r w:rsidR="00E622AF">
        <w:rPr>
          <w:rFonts w:hint="eastAsia"/>
          <w:lang w:eastAsia="zh-CN"/>
        </w:rPr>
        <w:t>款。</w:t>
      </w:r>
    </w:p>
    <w:p w14:paraId="1C3AC47D" w14:textId="77777777" w:rsidR="009C3945" w:rsidRDefault="0086084A">
      <w:pPr>
        <w:pStyle w:val="Proposal"/>
      </w:pPr>
      <w:r>
        <w:t>MOD</w:t>
      </w:r>
      <w:r>
        <w:tab/>
        <w:t>CUB/59A2/7</w:t>
      </w:r>
    </w:p>
    <w:p w14:paraId="1590A476" w14:textId="77777777" w:rsidR="00076011" w:rsidRDefault="0086084A" w:rsidP="00076011">
      <w:pPr>
        <w:pStyle w:val="Tabletitle"/>
        <w:rPr>
          <w:lang w:eastAsia="zh-CN"/>
        </w:rPr>
      </w:pPr>
      <w:r>
        <w:rPr>
          <w:lang w:eastAsia="zh-CN"/>
        </w:rPr>
        <w:t>10-10.7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7"/>
        <w:gridCol w:w="3119"/>
      </w:tblGrid>
      <w:tr w:rsidR="00076011" w14:paraId="0EC9B7D0" w14:textId="77777777" w:rsidTr="00052AB5">
        <w:trPr>
          <w:cantSplit/>
          <w:jc w:val="center"/>
        </w:trPr>
        <w:tc>
          <w:tcPr>
            <w:tcW w:w="9354" w:type="dxa"/>
            <w:gridSpan w:val="3"/>
          </w:tcPr>
          <w:p w14:paraId="69020D6B" w14:textId="77777777" w:rsidR="00076011" w:rsidRDefault="0086084A" w:rsidP="00052AB5">
            <w:pPr>
              <w:pStyle w:val="Tablehead"/>
            </w:pPr>
            <w:proofErr w:type="spellStart"/>
            <w:r>
              <w:t>划分给以下业务</w:t>
            </w:r>
            <w:proofErr w:type="spellEnd"/>
          </w:p>
        </w:tc>
      </w:tr>
      <w:tr w:rsidR="00076011" w14:paraId="67EE23A8" w14:textId="77777777" w:rsidTr="00052AB5">
        <w:trPr>
          <w:cantSplit/>
          <w:jc w:val="center"/>
        </w:trPr>
        <w:tc>
          <w:tcPr>
            <w:tcW w:w="3118" w:type="dxa"/>
          </w:tcPr>
          <w:p w14:paraId="6B9D564A" w14:textId="77777777" w:rsidR="00076011" w:rsidRDefault="0086084A" w:rsidP="00052AB5">
            <w:pPr>
              <w:pStyle w:val="Tablehead"/>
            </w:pPr>
            <w:r>
              <w:t>1</w:t>
            </w:r>
            <w:r>
              <w:t>区</w:t>
            </w:r>
          </w:p>
        </w:tc>
        <w:tc>
          <w:tcPr>
            <w:tcW w:w="3117" w:type="dxa"/>
          </w:tcPr>
          <w:p w14:paraId="0E0449C6" w14:textId="77777777" w:rsidR="00076011" w:rsidRDefault="0086084A" w:rsidP="00052AB5">
            <w:pPr>
              <w:pStyle w:val="Tablehead"/>
            </w:pPr>
            <w:r>
              <w:t>2</w:t>
            </w:r>
            <w:r>
              <w:t>区</w:t>
            </w:r>
          </w:p>
        </w:tc>
        <w:tc>
          <w:tcPr>
            <w:tcW w:w="3119" w:type="dxa"/>
          </w:tcPr>
          <w:p w14:paraId="558EF231" w14:textId="77777777" w:rsidR="00076011" w:rsidRDefault="0086084A" w:rsidP="00052AB5">
            <w:pPr>
              <w:pStyle w:val="Tablehead"/>
            </w:pPr>
            <w:r>
              <w:t>3</w:t>
            </w:r>
            <w:r>
              <w:t>区</w:t>
            </w:r>
          </w:p>
        </w:tc>
      </w:tr>
      <w:tr w:rsidR="00076011" w14:paraId="2E3A8A6E" w14:textId="77777777" w:rsidTr="00052AB5">
        <w:trPr>
          <w:cantSplit/>
          <w:jc w:val="center"/>
        </w:trPr>
        <w:tc>
          <w:tcPr>
            <w:tcW w:w="3118" w:type="dxa"/>
            <w:tcBorders>
              <w:bottom w:val="nil"/>
            </w:tcBorders>
          </w:tcPr>
          <w:p w14:paraId="35DAC66A" w14:textId="77777777" w:rsidR="00076011" w:rsidRPr="007309E2" w:rsidRDefault="0086084A" w:rsidP="00052AB5">
            <w:pPr>
              <w:pStyle w:val="TableTextS5"/>
              <w:rPr>
                <w:rStyle w:val="Tablefreq"/>
                <w:lang w:eastAsia="zh-CN"/>
              </w:rPr>
            </w:pPr>
            <w:r w:rsidRPr="007309E2">
              <w:rPr>
                <w:rStyle w:val="Tablefreq"/>
                <w:lang w:eastAsia="zh-CN"/>
              </w:rPr>
              <w:t>10-10.4</w:t>
            </w:r>
          </w:p>
          <w:p w14:paraId="24FA96F1" w14:textId="77777777" w:rsidR="00076011" w:rsidRPr="007309E2" w:rsidRDefault="0086084A" w:rsidP="00052AB5">
            <w:pPr>
              <w:pStyle w:val="TableTextS5"/>
              <w:tabs>
                <w:tab w:val="clear" w:pos="431"/>
                <w:tab w:val="left" w:pos="739"/>
              </w:tabs>
              <w:ind w:left="224" w:hanging="224"/>
              <w:rPr>
                <w:color w:val="000000"/>
                <w:lang w:eastAsia="zh-CN"/>
              </w:rPr>
            </w:pPr>
            <w:r w:rsidRPr="007309E2">
              <w:rPr>
                <w:rStyle w:val="capS5"/>
                <w:rFonts w:hint="eastAsia"/>
              </w:rPr>
              <w:t>卫星地球探测</w:t>
            </w:r>
            <w:r w:rsidRPr="007309E2">
              <w:rPr>
                <w:rFonts w:hint="eastAsia"/>
                <w:lang w:eastAsia="zh-CN"/>
              </w:rPr>
              <w:t>（有源）</w:t>
            </w:r>
            <w:r w:rsidRPr="00755316">
              <w:rPr>
                <w:rStyle w:val="Artref"/>
                <w:lang w:eastAsia="zh-CN"/>
              </w:rPr>
              <w:t>5.</w:t>
            </w:r>
            <w:r>
              <w:rPr>
                <w:rStyle w:val="Artref"/>
                <w:lang w:eastAsia="zh-CN"/>
              </w:rPr>
              <w:t>474A</w:t>
            </w:r>
            <w:r w:rsidRPr="00755316">
              <w:rPr>
                <w:rStyle w:val="Artref"/>
                <w:lang w:eastAsia="zh-CN"/>
              </w:rPr>
              <w:t xml:space="preserve"> 5.</w:t>
            </w:r>
            <w:r>
              <w:rPr>
                <w:rStyle w:val="Artref"/>
                <w:lang w:eastAsia="zh-CN"/>
              </w:rPr>
              <w:t>474B</w:t>
            </w:r>
            <w:r w:rsidRPr="00755316">
              <w:rPr>
                <w:rStyle w:val="Artref"/>
                <w:lang w:eastAsia="zh-CN"/>
              </w:rPr>
              <w:t xml:space="preserve"> </w:t>
            </w:r>
            <w:r>
              <w:rPr>
                <w:rStyle w:val="Artref"/>
                <w:lang w:eastAsia="zh-CN"/>
              </w:rPr>
              <w:t xml:space="preserve"> </w:t>
            </w:r>
            <w:r w:rsidRPr="00755316">
              <w:rPr>
                <w:rStyle w:val="Artref"/>
                <w:lang w:eastAsia="zh-CN"/>
              </w:rPr>
              <w:t>5.</w:t>
            </w:r>
            <w:r>
              <w:rPr>
                <w:rStyle w:val="Artref"/>
                <w:lang w:eastAsia="zh-CN"/>
              </w:rPr>
              <w:t>474C</w:t>
            </w:r>
          </w:p>
          <w:p w14:paraId="3C7D6B80" w14:textId="77777777" w:rsidR="00076011" w:rsidRPr="007309E2" w:rsidRDefault="0086084A" w:rsidP="00052AB5">
            <w:pPr>
              <w:pStyle w:val="TableTextS5"/>
              <w:rPr>
                <w:rStyle w:val="capS5"/>
              </w:rPr>
            </w:pPr>
            <w:r w:rsidRPr="007309E2">
              <w:rPr>
                <w:rStyle w:val="capS5"/>
              </w:rPr>
              <w:t>固定</w:t>
            </w:r>
          </w:p>
          <w:p w14:paraId="3291E012" w14:textId="77777777" w:rsidR="00076011" w:rsidRPr="007309E2" w:rsidRDefault="0086084A" w:rsidP="00052AB5">
            <w:pPr>
              <w:pStyle w:val="TableTextS5"/>
              <w:rPr>
                <w:rStyle w:val="capS5"/>
              </w:rPr>
            </w:pPr>
            <w:r w:rsidRPr="007309E2">
              <w:rPr>
                <w:rStyle w:val="capS5"/>
              </w:rPr>
              <w:t>移动</w:t>
            </w:r>
          </w:p>
          <w:p w14:paraId="214DF2D3" w14:textId="77777777" w:rsidR="00076011" w:rsidRPr="007309E2" w:rsidRDefault="0086084A" w:rsidP="00052AB5">
            <w:pPr>
              <w:pStyle w:val="TableTextS5"/>
              <w:rPr>
                <w:rStyle w:val="capS5"/>
              </w:rPr>
            </w:pPr>
            <w:r w:rsidRPr="007309E2">
              <w:rPr>
                <w:rStyle w:val="capS5"/>
              </w:rPr>
              <w:t>无线电定位</w:t>
            </w:r>
          </w:p>
          <w:p w14:paraId="46694BCA" w14:textId="77777777" w:rsidR="00076011" w:rsidRPr="007309E2" w:rsidRDefault="0086084A" w:rsidP="00052AB5">
            <w:pPr>
              <w:pStyle w:val="TableTextS5"/>
              <w:rPr>
                <w:lang w:eastAsia="zh-CN"/>
              </w:rPr>
            </w:pPr>
            <w:r w:rsidRPr="007309E2">
              <w:rPr>
                <w:lang w:eastAsia="zh-CN"/>
              </w:rPr>
              <w:t>业余</w:t>
            </w:r>
          </w:p>
        </w:tc>
        <w:tc>
          <w:tcPr>
            <w:tcW w:w="3117" w:type="dxa"/>
            <w:tcBorders>
              <w:bottom w:val="nil"/>
            </w:tcBorders>
          </w:tcPr>
          <w:p w14:paraId="508D54A1" w14:textId="77777777" w:rsidR="00076011" w:rsidRPr="007309E2" w:rsidRDefault="0086084A" w:rsidP="00052AB5">
            <w:pPr>
              <w:pStyle w:val="TableTextS5"/>
              <w:rPr>
                <w:rStyle w:val="Tablefreq"/>
                <w:lang w:eastAsia="zh-CN"/>
              </w:rPr>
            </w:pPr>
            <w:r w:rsidRPr="007309E2">
              <w:rPr>
                <w:rStyle w:val="Tablefreq"/>
                <w:lang w:eastAsia="zh-CN"/>
              </w:rPr>
              <w:t>10-10.4</w:t>
            </w:r>
          </w:p>
          <w:p w14:paraId="58F492EE" w14:textId="77777777" w:rsidR="00076011" w:rsidRPr="007309E2" w:rsidRDefault="0086084A" w:rsidP="00052AB5">
            <w:pPr>
              <w:pStyle w:val="TableTextS5"/>
              <w:ind w:left="242" w:hanging="242"/>
              <w:rPr>
                <w:rStyle w:val="capS5"/>
              </w:rPr>
            </w:pPr>
            <w:r w:rsidRPr="007309E2">
              <w:rPr>
                <w:rStyle w:val="capS5"/>
                <w:rFonts w:hint="eastAsia"/>
              </w:rPr>
              <w:t>卫星地球探测</w:t>
            </w:r>
            <w:r w:rsidRPr="007309E2">
              <w:rPr>
                <w:rFonts w:hint="eastAsia"/>
                <w:lang w:eastAsia="zh-CN"/>
              </w:rPr>
              <w:t>（有源）</w:t>
            </w:r>
            <w:r w:rsidRPr="00755316">
              <w:rPr>
                <w:rStyle w:val="Artref"/>
                <w:lang w:eastAsia="zh-CN"/>
              </w:rPr>
              <w:t>5.</w:t>
            </w:r>
            <w:r>
              <w:rPr>
                <w:rStyle w:val="Artref"/>
                <w:lang w:eastAsia="zh-CN"/>
              </w:rPr>
              <w:t>474A</w:t>
            </w:r>
            <w:r w:rsidRPr="00755316">
              <w:rPr>
                <w:rStyle w:val="Artref"/>
                <w:lang w:eastAsia="zh-CN"/>
              </w:rPr>
              <w:t xml:space="preserve"> 5.</w:t>
            </w:r>
            <w:r w:rsidRPr="00CE3F38">
              <w:rPr>
                <w:rStyle w:val="Artref"/>
                <w:lang w:eastAsia="zh-CN"/>
              </w:rPr>
              <w:t xml:space="preserve">474B </w:t>
            </w:r>
            <w:r>
              <w:rPr>
                <w:rStyle w:val="Artref"/>
                <w:lang w:eastAsia="zh-CN"/>
              </w:rPr>
              <w:t xml:space="preserve"> </w:t>
            </w:r>
            <w:r w:rsidRPr="00CE3F38">
              <w:rPr>
                <w:rStyle w:val="Artref"/>
                <w:lang w:eastAsia="zh-CN"/>
              </w:rPr>
              <w:t>5.474C</w:t>
            </w:r>
          </w:p>
          <w:p w14:paraId="050B928D" w14:textId="7C317EA4" w:rsidR="005A7EF4" w:rsidRPr="00B33ED3" w:rsidRDefault="006C4A36" w:rsidP="005A7EF4">
            <w:pPr>
              <w:pStyle w:val="TableTextS5"/>
              <w:keepNext/>
              <w:rPr>
                <w:ins w:id="44" w:author="TPU E RR" w:date="2023-09-04T11:02:00Z"/>
                <w:color w:val="000000"/>
                <w:lang w:val="fr-FR" w:eastAsia="zh-CN"/>
              </w:rPr>
            </w:pPr>
            <w:ins w:id="45" w:author="Hui, Litao" w:date="2023-09-06T09:46:00Z">
              <w:r w:rsidRPr="006C4A36">
                <w:rPr>
                  <w:rFonts w:ascii="SimHei" w:eastAsia="SimHei" w:hAnsi="SimHei" w:hint="eastAsia"/>
                  <w:color w:val="000000"/>
                  <w:lang w:val="fr-FR" w:eastAsia="zh-CN"/>
                  <w:rPrChange w:id="46" w:author="Hui, Litao" w:date="2023-09-06T09:46:00Z">
                    <w:rPr>
                      <w:rFonts w:hint="eastAsia"/>
                      <w:color w:val="000000"/>
                      <w:lang w:val="fr-FR" w:eastAsia="zh-CN"/>
                    </w:rPr>
                  </w:rPrChange>
                </w:rPr>
                <w:t>移动</w:t>
              </w:r>
            </w:ins>
            <w:ins w:id="47" w:author="Li, Jianying" w:date="2023-09-06T17:13:00Z">
              <w:r w:rsidR="00636A54" w:rsidRPr="00636A54">
                <w:rPr>
                  <w:rFonts w:eastAsia="SimHei"/>
                  <w:color w:val="000000"/>
                  <w:lang w:val="fr-FR" w:eastAsia="zh-CN"/>
                  <w:rPrChange w:id="48" w:author="Li, Jianying" w:date="2023-09-06T17:13:00Z">
                    <w:rPr>
                      <w:rFonts w:ascii="SimHei" w:eastAsia="SimHei" w:hAnsi="SimHei"/>
                      <w:color w:val="000000"/>
                      <w:lang w:val="fr-FR" w:eastAsia="zh-CN"/>
                    </w:rPr>
                  </w:rPrChange>
                </w:rPr>
                <w:t xml:space="preserve">  </w:t>
              </w:r>
            </w:ins>
            <w:ins w:id="49" w:author="TPU E RR" w:date="2023-09-04T11:02:00Z">
              <w:r w:rsidR="005A7EF4" w:rsidRPr="00B33ED3">
                <w:rPr>
                  <w:color w:val="000000"/>
                  <w:lang w:val="fr-FR" w:eastAsia="zh-CN"/>
                </w:rPr>
                <w:t xml:space="preserve">ADD </w:t>
              </w:r>
              <w:r w:rsidR="005A7EF4" w:rsidRPr="00B33ED3">
                <w:rPr>
                  <w:rStyle w:val="Artref"/>
                  <w:lang w:val="fr-FR" w:eastAsia="zh-CN"/>
                </w:rPr>
                <w:t>5.B12</w:t>
              </w:r>
            </w:ins>
          </w:p>
          <w:p w14:paraId="39B5AAA0" w14:textId="77777777" w:rsidR="00076011" w:rsidRPr="007309E2" w:rsidRDefault="0086084A" w:rsidP="00052AB5">
            <w:pPr>
              <w:pStyle w:val="TableTextS5"/>
              <w:rPr>
                <w:rStyle w:val="capS5"/>
              </w:rPr>
            </w:pPr>
            <w:r w:rsidRPr="007309E2">
              <w:rPr>
                <w:rStyle w:val="capS5"/>
              </w:rPr>
              <w:t>无线电定位</w:t>
            </w:r>
          </w:p>
          <w:p w14:paraId="095F80C3" w14:textId="77777777" w:rsidR="00076011" w:rsidRPr="007309E2" w:rsidRDefault="0086084A" w:rsidP="00052AB5">
            <w:pPr>
              <w:pStyle w:val="TableTextS5"/>
              <w:rPr>
                <w:lang w:eastAsia="zh-CN"/>
              </w:rPr>
            </w:pPr>
            <w:r w:rsidRPr="007309E2">
              <w:rPr>
                <w:lang w:eastAsia="zh-CN"/>
              </w:rPr>
              <w:t>业余</w:t>
            </w:r>
          </w:p>
        </w:tc>
        <w:tc>
          <w:tcPr>
            <w:tcW w:w="3119" w:type="dxa"/>
            <w:tcBorders>
              <w:bottom w:val="nil"/>
            </w:tcBorders>
          </w:tcPr>
          <w:p w14:paraId="2FDB7B01" w14:textId="77777777" w:rsidR="00076011" w:rsidRPr="007309E2" w:rsidRDefault="0086084A" w:rsidP="00052AB5">
            <w:pPr>
              <w:pStyle w:val="TableTextS5"/>
              <w:rPr>
                <w:rStyle w:val="Tablefreq"/>
                <w:lang w:eastAsia="zh-CN"/>
              </w:rPr>
            </w:pPr>
            <w:r w:rsidRPr="007309E2">
              <w:rPr>
                <w:rStyle w:val="Tablefreq"/>
                <w:lang w:eastAsia="zh-CN"/>
              </w:rPr>
              <w:t>10-10.4</w:t>
            </w:r>
          </w:p>
          <w:p w14:paraId="120A97C1" w14:textId="77777777" w:rsidR="00076011" w:rsidRPr="007309E2" w:rsidRDefault="0086084A" w:rsidP="00052AB5">
            <w:pPr>
              <w:pStyle w:val="TableTextS5"/>
              <w:ind w:left="203" w:hanging="203"/>
              <w:rPr>
                <w:rStyle w:val="capS5"/>
              </w:rPr>
            </w:pPr>
            <w:r w:rsidRPr="007309E2">
              <w:rPr>
                <w:rStyle w:val="capS5"/>
                <w:rFonts w:hint="eastAsia"/>
              </w:rPr>
              <w:t>卫星地球探测</w:t>
            </w:r>
            <w:r w:rsidRPr="007309E2">
              <w:rPr>
                <w:rFonts w:hint="eastAsia"/>
                <w:lang w:eastAsia="zh-CN"/>
              </w:rPr>
              <w:t>（有源）</w:t>
            </w:r>
            <w:r w:rsidRPr="00755316">
              <w:rPr>
                <w:rStyle w:val="Artref"/>
                <w:lang w:eastAsia="zh-CN"/>
              </w:rPr>
              <w:t>5.</w:t>
            </w:r>
            <w:r>
              <w:rPr>
                <w:rStyle w:val="Artref"/>
                <w:lang w:eastAsia="zh-CN"/>
              </w:rPr>
              <w:t>474A</w:t>
            </w:r>
            <w:r w:rsidRPr="00755316">
              <w:rPr>
                <w:rStyle w:val="Artref"/>
                <w:lang w:eastAsia="zh-CN"/>
              </w:rPr>
              <w:t xml:space="preserve"> </w:t>
            </w:r>
            <w:r>
              <w:rPr>
                <w:rStyle w:val="Artref"/>
                <w:lang w:eastAsia="zh-CN"/>
              </w:rPr>
              <w:t xml:space="preserve"> </w:t>
            </w:r>
            <w:r w:rsidRPr="00755316">
              <w:rPr>
                <w:rStyle w:val="Artref"/>
                <w:lang w:eastAsia="zh-CN"/>
              </w:rPr>
              <w:t>5.</w:t>
            </w:r>
            <w:r>
              <w:rPr>
                <w:rStyle w:val="Artref"/>
                <w:lang w:eastAsia="zh-CN"/>
              </w:rPr>
              <w:t xml:space="preserve">474B </w:t>
            </w:r>
            <w:r w:rsidRPr="00755316">
              <w:rPr>
                <w:rStyle w:val="Artref"/>
                <w:lang w:eastAsia="zh-CN"/>
              </w:rPr>
              <w:t xml:space="preserve"> 5.</w:t>
            </w:r>
            <w:r>
              <w:rPr>
                <w:rStyle w:val="Artref"/>
                <w:lang w:eastAsia="zh-CN"/>
              </w:rPr>
              <w:t>474C</w:t>
            </w:r>
          </w:p>
          <w:p w14:paraId="3B6C780B" w14:textId="77777777" w:rsidR="00076011" w:rsidRPr="007309E2" w:rsidRDefault="0086084A" w:rsidP="00052AB5">
            <w:pPr>
              <w:pStyle w:val="TableTextS5"/>
              <w:rPr>
                <w:rStyle w:val="capS5"/>
              </w:rPr>
            </w:pPr>
            <w:r w:rsidRPr="007309E2">
              <w:rPr>
                <w:rStyle w:val="capS5"/>
              </w:rPr>
              <w:t>固定</w:t>
            </w:r>
          </w:p>
          <w:p w14:paraId="4B4608ED" w14:textId="77777777" w:rsidR="00076011" w:rsidRPr="007309E2" w:rsidRDefault="0086084A" w:rsidP="00052AB5">
            <w:pPr>
              <w:pStyle w:val="TableTextS5"/>
              <w:rPr>
                <w:rStyle w:val="capS5"/>
              </w:rPr>
            </w:pPr>
            <w:r w:rsidRPr="007309E2">
              <w:rPr>
                <w:rStyle w:val="capS5"/>
              </w:rPr>
              <w:t>移动</w:t>
            </w:r>
          </w:p>
          <w:p w14:paraId="58D13826" w14:textId="77777777" w:rsidR="00076011" w:rsidRPr="007309E2" w:rsidRDefault="0086084A" w:rsidP="00052AB5">
            <w:pPr>
              <w:pStyle w:val="TableTextS5"/>
              <w:rPr>
                <w:rStyle w:val="capS5"/>
              </w:rPr>
            </w:pPr>
            <w:r w:rsidRPr="007309E2">
              <w:rPr>
                <w:rStyle w:val="capS5"/>
              </w:rPr>
              <w:t>无线电定位</w:t>
            </w:r>
          </w:p>
          <w:p w14:paraId="6D63F1A7" w14:textId="77777777" w:rsidR="00076011" w:rsidRPr="007309E2" w:rsidRDefault="0086084A" w:rsidP="00052AB5">
            <w:pPr>
              <w:pStyle w:val="TableTextS5"/>
              <w:rPr>
                <w:lang w:eastAsia="zh-CN"/>
              </w:rPr>
            </w:pPr>
            <w:r w:rsidRPr="007309E2">
              <w:rPr>
                <w:lang w:eastAsia="zh-CN"/>
              </w:rPr>
              <w:t>业余</w:t>
            </w:r>
          </w:p>
        </w:tc>
      </w:tr>
      <w:tr w:rsidR="00076011" w14:paraId="03281078" w14:textId="77777777" w:rsidTr="00052AB5">
        <w:trPr>
          <w:cantSplit/>
          <w:jc w:val="center"/>
        </w:trPr>
        <w:tc>
          <w:tcPr>
            <w:tcW w:w="3118" w:type="dxa"/>
            <w:tcBorders>
              <w:top w:val="nil"/>
              <w:left w:val="single" w:sz="4" w:space="0" w:color="auto"/>
              <w:bottom w:val="single" w:sz="4" w:space="0" w:color="auto"/>
              <w:right w:val="single" w:sz="4" w:space="0" w:color="auto"/>
            </w:tcBorders>
          </w:tcPr>
          <w:p w14:paraId="16DD740E" w14:textId="77777777" w:rsidR="00076011" w:rsidRPr="00C44EC5" w:rsidRDefault="0086084A" w:rsidP="00052AB5">
            <w:pPr>
              <w:pStyle w:val="TableTextS5"/>
              <w:spacing w:before="50" w:after="50"/>
              <w:rPr>
                <w:color w:val="000000"/>
              </w:rPr>
            </w:pPr>
            <w:proofErr w:type="gramStart"/>
            <w:r>
              <w:rPr>
                <w:rStyle w:val="Artref"/>
                <w:lang w:eastAsia="zh-CN"/>
              </w:rPr>
              <w:t>5.474D</w:t>
            </w:r>
            <w:r w:rsidRPr="007309E2">
              <w:rPr>
                <w:rStyle w:val="Artref"/>
                <w:color w:val="000000"/>
              </w:rPr>
              <w:t xml:space="preserve"> </w:t>
            </w:r>
            <w:r>
              <w:rPr>
                <w:rStyle w:val="Artref"/>
                <w:color w:val="000000"/>
              </w:rPr>
              <w:t xml:space="preserve"> </w:t>
            </w:r>
            <w:r w:rsidRPr="007309E2">
              <w:rPr>
                <w:rStyle w:val="Artref"/>
                <w:color w:val="000000"/>
              </w:rPr>
              <w:t>5.479</w:t>
            </w:r>
            <w:proofErr w:type="gramEnd"/>
            <w:r w:rsidRPr="007309E2">
              <w:rPr>
                <w:rStyle w:val="Artref"/>
                <w:color w:val="000000"/>
              </w:rPr>
              <w:t xml:space="preserve"> </w:t>
            </w:r>
          </w:p>
        </w:tc>
        <w:tc>
          <w:tcPr>
            <w:tcW w:w="3117" w:type="dxa"/>
            <w:tcBorders>
              <w:top w:val="nil"/>
              <w:left w:val="single" w:sz="4" w:space="0" w:color="auto"/>
              <w:bottom w:val="single" w:sz="4" w:space="0" w:color="auto"/>
              <w:right w:val="single" w:sz="4" w:space="0" w:color="auto"/>
            </w:tcBorders>
          </w:tcPr>
          <w:p w14:paraId="48BA0B9C" w14:textId="77299077" w:rsidR="00076011" w:rsidRPr="00C44EC5" w:rsidRDefault="0086084A" w:rsidP="00052AB5">
            <w:pPr>
              <w:pStyle w:val="TableTextS5"/>
              <w:spacing w:before="50" w:after="50"/>
              <w:rPr>
                <w:color w:val="000000"/>
              </w:rPr>
            </w:pPr>
            <w:proofErr w:type="gramStart"/>
            <w:r w:rsidRPr="00CE3F38">
              <w:rPr>
                <w:rStyle w:val="Artref"/>
                <w:lang w:eastAsia="zh-CN"/>
              </w:rPr>
              <w:t>5.474D</w:t>
            </w:r>
            <w:r w:rsidRPr="007309E2">
              <w:rPr>
                <w:rStyle w:val="Artref"/>
                <w:color w:val="000000"/>
              </w:rPr>
              <w:t xml:space="preserve"> </w:t>
            </w:r>
            <w:r>
              <w:rPr>
                <w:rStyle w:val="Artref"/>
                <w:color w:val="000000"/>
              </w:rPr>
              <w:t xml:space="preserve"> </w:t>
            </w:r>
            <w:r w:rsidRPr="007309E2">
              <w:rPr>
                <w:rStyle w:val="Artref"/>
                <w:color w:val="000000"/>
              </w:rPr>
              <w:t>5.479</w:t>
            </w:r>
            <w:proofErr w:type="gramEnd"/>
            <w:r w:rsidRPr="007309E2">
              <w:rPr>
                <w:color w:val="000000"/>
              </w:rPr>
              <w:t xml:space="preserve">  </w:t>
            </w:r>
            <w:ins w:id="50" w:author="TPU E RR" w:date="2023-09-04T11:02:00Z">
              <w:r w:rsidR="005A7EF4" w:rsidRPr="0058177F">
                <w:rPr>
                  <w:color w:val="000000"/>
                </w:rPr>
                <w:t xml:space="preserve">MOD </w:t>
              </w:r>
            </w:ins>
            <w:r w:rsidRPr="007309E2">
              <w:rPr>
                <w:rStyle w:val="Artref"/>
                <w:color w:val="000000"/>
              </w:rPr>
              <w:t xml:space="preserve">5.480 </w:t>
            </w:r>
          </w:p>
        </w:tc>
        <w:tc>
          <w:tcPr>
            <w:tcW w:w="3119" w:type="dxa"/>
            <w:tcBorders>
              <w:top w:val="nil"/>
              <w:left w:val="single" w:sz="4" w:space="0" w:color="auto"/>
              <w:bottom w:val="single" w:sz="4" w:space="0" w:color="auto"/>
              <w:right w:val="single" w:sz="4" w:space="0" w:color="auto"/>
            </w:tcBorders>
          </w:tcPr>
          <w:p w14:paraId="245C474D" w14:textId="77777777" w:rsidR="00076011" w:rsidRPr="00C44EC5" w:rsidRDefault="0086084A" w:rsidP="00052AB5">
            <w:pPr>
              <w:pStyle w:val="TableTextS5"/>
              <w:rPr>
                <w:color w:val="000000"/>
              </w:rPr>
            </w:pPr>
            <w:proofErr w:type="gramStart"/>
            <w:r>
              <w:rPr>
                <w:rStyle w:val="Artref"/>
                <w:lang w:eastAsia="zh-CN"/>
              </w:rPr>
              <w:t>5.474D</w:t>
            </w:r>
            <w:r w:rsidRPr="007309E2">
              <w:rPr>
                <w:rStyle w:val="Artref"/>
                <w:color w:val="000000"/>
              </w:rPr>
              <w:t xml:space="preserve"> </w:t>
            </w:r>
            <w:r>
              <w:rPr>
                <w:rStyle w:val="Artref"/>
                <w:color w:val="000000"/>
              </w:rPr>
              <w:t xml:space="preserve"> </w:t>
            </w:r>
            <w:r w:rsidRPr="007309E2">
              <w:rPr>
                <w:rStyle w:val="Artref"/>
                <w:color w:val="000000"/>
              </w:rPr>
              <w:t>5.479</w:t>
            </w:r>
            <w:proofErr w:type="gramEnd"/>
            <w:r w:rsidRPr="007309E2">
              <w:rPr>
                <w:rStyle w:val="Artref"/>
                <w:color w:val="000000"/>
              </w:rPr>
              <w:t xml:space="preserve"> </w:t>
            </w:r>
          </w:p>
        </w:tc>
      </w:tr>
      <w:tr w:rsidR="00076011" w14:paraId="52211E05" w14:textId="77777777" w:rsidTr="00052AB5">
        <w:trPr>
          <w:cantSplit/>
          <w:jc w:val="center"/>
        </w:trPr>
        <w:tc>
          <w:tcPr>
            <w:tcW w:w="3118" w:type="dxa"/>
            <w:tcBorders>
              <w:top w:val="single" w:sz="4" w:space="0" w:color="auto"/>
              <w:bottom w:val="nil"/>
            </w:tcBorders>
          </w:tcPr>
          <w:p w14:paraId="330C879D" w14:textId="77777777" w:rsidR="00076011" w:rsidRPr="007309E2" w:rsidRDefault="0086084A" w:rsidP="00052AB5">
            <w:pPr>
              <w:pStyle w:val="TableTextS5"/>
              <w:rPr>
                <w:rStyle w:val="Tablefreq"/>
                <w:lang w:eastAsia="zh-CN"/>
              </w:rPr>
            </w:pPr>
            <w:r w:rsidRPr="007309E2">
              <w:rPr>
                <w:rStyle w:val="Tablefreq"/>
                <w:lang w:eastAsia="zh-CN"/>
              </w:rPr>
              <w:t>10.4-10.45</w:t>
            </w:r>
          </w:p>
          <w:p w14:paraId="02BB5879" w14:textId="77777777" w:rsidR="00076011" w:rsidRPr="007309E2" w:rsidRDefault="0086084A" w:rsidP="00052AB5">
            <w:pPr>
              <w:pStyle w:val="TableTextS5"/>
              <w:rPr>
                <w:rStyle w:val="capS5"/>
              </w:rPr>
            </w:pPr>
            <w:r w:rsidRPr="007309E2">
              <w:rPr>
                <w:rStyle w:val="capS5"/>
              </w:rPr>
              <w:t>固定</w:t>
            </w:r>
          </w:p>
          <w:p w14:paraId="683DDA8B" w14:textId="77777777" w:rsidR="00076011" w:rsidRPr="007309E2" w:rsidRDefault="0086084A" w:rsidP="00052AB5">
            <w:pPr>
              <w:pStyle w:val="TableTextS5"/>
              <w:rPr>
                <w:rStyle w:val="capS5"/>
              </w:rPr>
            </w:pPr>
            <w:r w:rsidRPr="007309E2">
              <w:rPr>
                <w:rStyle w:val="capS5"/>
              </w:rPr>
              <w:t>移动</w:t>
            </w:r>
          </w:p>
          <w:p w14:paraId="27F5F65E" w14:textId="77777777" w:rsidR="00076011" w:rsidRPr="007309E2" w:rsidRDefault="0086084A" w:rsidP="00052AB5">
            <w:pPr>
              <w:pStyle w:val="TableTextS5"/>
              <w:rPr>
                <w:rStyle w:val="capS5"/>
              </w:rPr>
            </w:pPr>
            <w:r w:rsidRPr="007309E2">
              <w:rPr>
                <w:rStyle w:val="capS5"/>
              </w:rPr>
              <w:t>无线电定位</w:t>
            </w:r>
          </w:p>
          <w:p w14:paraId="21F945E6" w14:textId="77777777" w:rsidR="00076011" w:rsidRPr="007309E2" w:rsidRDefault="0086084A" w:rsidP="00052AB5">
            <w:pPr>
              <w:pStyle w:val="TableTextS5"/>
              <w:rPr>
                <w:lang w:eastAsia="zh-CN"/>
              </w:rPr>
            </w:pPr>
            <w:r w:rsidRPr="007309E2">
              <w:rPr>
                <w:lang w:eastAsia="zh-CN"/>
              </w:rPr>
              <w:t>业余</w:t>
            </w:r>
          </w:p>
        </w:tc>
        <w:tc>
          <w:tcPr>
            <w:tcW w:w="3117" w:type="dxa"/>
            <w:tcBorders>
              <w:top w:val="single" w:sz="4" w:space="0" w:color="auto"/>
              <w:bottom w:val="nil"/>
            </w:tcBorders>
          </w:tcPr>
          <w:p w14:paraId="72FB428C" w14:textId="77777777" w:rsidR="00076011" w:rsidRPr="007309E2" w:rsidRDefault="0086084A" w:rsidP="00052AB5">
            <w:pPr>
              <w:pStyle w:val="TableTextS5"/>
              <w:rPr>
                <w:rStyle w:val="Tablefreq"/>
                <w:lang w:eastAsia="zh-CN"/>
              </w:rPr>
            </w:pPr>
            <w:r w:rsidRPr="007309E2">
              <w:rPr>
                <w:rStyle w:val="Tablefreq"/>
                <w:lang w:eastAsia="zh-CN"/>
              </w:rPr>
              <w:t>10.4-10.45</w:t>
            </w:r>
          </w:p>
          <w:p w14:paraId="7F9AD1FA" w14:textId="3EBE2C30" w:rsidR="005A7EF4" w:rsidRPr="00B33ED3" w:rsidRDefault="006C4A36" w:rsidP="005A7EF4">
            <w:pPr>
              <w:pStyle w:val="TableTextS5"/>
              <w:keepNext/>
              <w:rPr>
                <w:ins w:id="51" w:author="TPU E RR" w:date="2023-09-04T11:02:00Z"/>
                <w:color w:val="000000"/>
                <w:lang w:val="fr-FR" w:eastAsia="zh-CN"/>
              </w:rPr>
            </w:pPr>
            <w:ins w:id="52" w:author="Hui, Litao" w:date="2023-09-06T09:46:00Z">
              <w:r w:rsidRPr="004F561A">
                <w:rPr>
                  <w:rFonts w:ascii="SimHei" w:eastAsia="SimHei" w:hAnsi="SimHei" w:hint="eastAsia"/>
                  <w:color w:val="000000"/>
                  <w:lang w:val="fr-FR" w:eastAsia="zh-CN"/>
                </w:rPr>
                <w:t>移动</w:t>
              </w:r>
            </w:ins>
            <w:ins w:id="53" w:author="Li, Jianying" w:date="2023-09-06T17:13:00Z">
              <w:r w:rsidR="00636A54" w:rsidRPr="00693CF1">
                <w:rPr>
                  <w:rFonts w:eastAsia="SimHei"/>
                  <w:color w:val="000000"/>
                  <w:lang w:val="fr-FR" w:eastAsia="zh-CN"/>
                </w:rPr>
                <w:t xml:space="preserve">  </w:t>
              </w:r>
            </w:ins>
            <w:ins w:id="54" w:author="Hui, Litao" w:date="2023-09-06T09:46:00Z">
              <w:r w:rsidRPr="00B33ED3">
                <w:rPr>
                  <w:color w:val="000000"/>
                  <w:lang w:val="fr-FR" w:eastAsia="zh-CN"/>
                </w:rPr>
                <w:t xml:space="preserve">ADD </w:t>
              </w:r>
              <w:r w:rsidRPr="00B33ED3">
                <w:rPr>
                  <w:rStyle w:val="Artref"/>
                  <w:lang w:val="fr-FR" w:eastAsia="zh-CN"/>
                </w:rPr>
                <w:t>5.B12</w:t>
              </w:r>
            </w:ins>
          </w:p>
          <w:p w14:paraId="2C34E554" w14:textId="77777777" w:rsidR="00076011" w:rsidRPr="007309E2" w:rsidRDefault="0086084A" w:rsidP="00052AB5">
            <w:pPr>
              <w:pStyle w:val="TableTextS5"/>
              <w:rPr>
                <w:rStyle w:val="capS5"/>
              </w:rPr>
            </w:pPr>
            <w:r w:rsidRPr="007309E2">
              <w:rPr>
                <w:rStyle w:val="capS5"/>
              </w:rPr>
              <w:t>无线电定位</w:t>
            </w:r>
          </w:p>
          <w:p w14:paraId="044E93B9" w14:textId="77777777" w:rsidR="00076011" w:rsidRPr="007309E2" w:rsidRDefault="0086084A" w:rsidP="00052AB5">
            <w:pPr>
              <w:pStyle w:val="TableTextS5"/>
              <w:rPr>
                <w:lang w:eastAsia="zh-CN"/>
              </w:rPr>
            </w:pPr>
            <w:r w:rsidRPr="007309E2">
              <w:rPr>
                <w:lang w:eastAsia="zh-CN"/>
              </w:rPr>
              <w:t>业余</w:t>
            </w:r>
          </w:p>
        </w:tc>
        <w:tc>
          <w:tcPr>
            <w:tcW w:w="3119" w:type="dxa"/>
            <w:tcBorders>
              <w:top w:val="single" w:sz="4" w:space="0" w:color="auto"/>
              <w:bottom w:val="nil"/>
            </w:tcBorders>
          </w:tcPr>
          <w:p w14:paraId="5585C944" w14:textId="77777777" w:rsidR="00076011" w:rsidRPr="007309E2" w:rsidRDefault="0086084A" w:rsidP="00052AB5">
            <w:pPr>
              <w:pStyle w:val="TableTextS5"/>
              <w:rPr>
                <w:rStyle w:val="Tablefreq"/>
                <w:lang w:eastAsia="zh-CN"/>
              </w:rPr>
            </w:pPr>
            <w:r w:rsidRPr="007309E2">
              <w:rPr>
                <w:rStyle w:val="Tablefreq"/>
                <w:lang w:eastAsia="zh-CN"/>
              </w:rPr>
              <w:t>10.4-10.45</w:t>
            </w:r>
          </w:p>
          <w:p w14:paraId="0887243A" w14:textId="77777777" w:rsidR="00076011" w:rsidRPr="007309E2" w:rsidRDefault="0086084A" w:rsidP="00052AB5">
            <w:pPr>
              <w:pStyle w:val="TableTextS5"/>
              <w:rPr>
                <w:rStyle w:val="capS5"/>
              </w:rPr>
            </w:pPr>
            <w:r w:rsidRPr="007309E2">
              <w:rPr>
                <w:rStyle w:val="capS5"/>
              </w:rPr>
              <w:t>固定</w:t>
            </w:r>
          </w:p>
          <w:p w14:paraId="43857579" w14:textId="77777777" w:rsidR="00076011" w:rsidRPr="007309E2" w:rsidRDefault="0086084A" w:rsidP="00052AB5">
            <w:pPr>
              <w:pStyle w:val="TableTextS5"/>
              <w:rPr>
                <w:rStyle w:val="capS5"/>
              </w:rPr>
            </w:pPr>
            <w:r w:rsidRPr="007309E2">
              <w:rPr>
                <w:rStyle w:val="capS5"/>
              </w:rPr>
              <w:t>移动</w:t>
            </w:r>
          </w:p>
          <w:p w14:paraId="71F889D5" w14:textId="77777777" w:rsidR="00076011" w:rsidRPr="007309E2" w:rsidRDefault="0086084A" w:rsidP="00052AB5">
            <w:pPr>
              <w:pStyle w:val="TableTextS5"/>
              <w:rPr>
                <w:rStyle w:val="capS5"/>
              </w:rPr>
            </w:pPr>
            <w:r w:rsidRPr="007309E2">
              <w:rPr>
                <w:rStyle w:val="capS5"/>
              </w:rPr>
              <w:t>无线电定位</w:t>
            </w:r>
          </w:p>
          <w:p w14:paraId="66CC9947" w14:textId="77777777" w:rsidR="00076011" w:rsidRPr="007309E2" w:rsidRDefault="0086084A" w:rsidP="00052AB5">
            <w:pPr>
              <w:pStyle w:val="TableTextS5"/>
              <w:rPr>
                <w:lang w:eastAsia="zh-CN"/>
              </w:rPr>
            </w:pPr>
            <w:r w:rsidRPr="007309E2">
              <w:rPr>
                <w:lang w:eastAsia="zh-CN"/>
              </w:rPr>
              <w:t>业余</w:t>
            </w:r>
          </w:p>
        </w:tc>
      </w:tr>
      <w:tr w:rsidR="00076011" w14:paraId="4093930B" w14:textId="77777777" w:rsidTr="00052AB5">
        <w:trPr>
          <w:cantSplit/>
          <w:jc w:val="center"/>
        </w:trPr>
        <w:tc>
          <w:tcPr>
            <w:tcW w:w="3118" w:type="dxa"/>
            <w:tcBorders>
              <w:top w:val="nil"/>
            </w:tcBorders>
          </w:tcPr>
          <w:p w14:paraId="5B898EDD" w14:textId="77777777" w:rsidR="00076011" w:rsidRPr="007309E2" w:rsidRDefault="00E20F36" w:rsidP="00052AB5">
            <w:pPr>
              <w:pStyle w:val="TableTextS5"/>
              <w:rPr>
                <w:lang w:eastAsia="zh-CN"/>
              </w:rPr>
            </w:pPr>
          </w:p>
        </w:tc>
        <w:tc>
          <w:tcPr>
            <w:tcW w:w="3117" w:type="dxa"/>
            <w:tcBorders>
              <w:top w:val="nil"/>
            </w:tcBorders>
          </w:tcPr>
          <w:p w14:paraId="473AA773" w14:textId="38355A12" w:rsidR="00076011" w:rsidRPr="007309E2" w:rsidRDefault="005A7EF4" w:rsidP="00052AB5">
            <w:pPr>
              <w:pStyle w:val="TableTextS5"/>
            </w:pPr>
            <w:ins w:id="55" w:author="TPU E RR" w:date="2023-09-04T11:02:00Z">
              <w:r w:rsidRPr="0058177F">
                <w:rPr>
                  <w:rStyle w:val="Artref"/>
                  <w:color w:val="000000"/>
                </w:rPr>
                <w:t xml:space="preserve">MOD </w:t>
              </w:r>
            </w:ins>
            <w:r w:rsidR="0086084A" w:rsidRPr="007309E2">
              <w:t>5.480</w:t>
            </w:r>
          </w:p>
        </w:tc>
        <w:tc>
          <w:tcPr>
            <w:tcW w:w="3119" w:type="dxa"/>
            <w:tcBorders>
              <w:top w:val="nil"/>
            </w:tcBorders>
          </w:tcPr>
          <w:p w14:paraId="3036C796" w14:textId="77777777" w:rsidR="00076011" w:rsidRPr="007309E2" w:rsidRDefault="00E20F36" w:rsidP="00052AB5">
            <w:pPr>
              <w:pStyle w:val="TableTextS5"/>
            </w:pPr>
          </w:p>
        </w:tc>
      </w:tr>
    </w:tbl>
    <w:p w14:paraId="46F519F7" w14:textId="77777777" w:rsidR="009C3945" w:rsidRDefault="009C3945">
      <w:pPr>
        <w:pStyle w:val="Reasons"/>
      </w:pPr>
    </w:p>
    <w:p w14:paraId="43F1E41C" w14:textId="77777777" w:rsidR="009C3945" w:rsidRDefault="0086084A">
      <w:pPr>
        <w:pStyle w:val="Proposal"/>
      </w:pPr>
      <w:r>
        <w:t>MOD</w:t>
      </w:r>
      <w:r>
        <w:tab/>
        <w:t>CUB/59A2/8</w:t>
      </w:r>
      <w:r>
        <w:rPr>
          <w:vanish/>
          <w:color w:val="7F7F7F" w:themeColor="text1" w:themeTint="80"/>
          <w:vertAlign w:val="superscript"/>
        </w:rPr>
        <w:t>#1379</w:t>
      </w:r>
    </w:p>
    <w:p w14:paraId="31C8D5AC" w14:textId="77777777" w:rsidR="00032700" w:rsidRDefault="0086084A" w:rsidP="00E94A5A">
      <w:pPr>
        <w:pStyle w:val="Note"/>
        <w:rPr>
          <w:sz w:val="16"/>
          <w:szCs w:val="16"/>
          <w:lang w:eastAsia="zh-CN"/>
        </w:rPr>
      </w:pPr>
      <w:r w:rsidRPr="006D51E5">
        <w:rPr>
          <w:b/>
          <w:lang w:eastAsia="zh-CN"/>
        </w:rPr>
        <w:t>5.</w:t>
      </w:r>
      <w:r w:rsidRPr="006D51E5">
        <w:rPr>
          <w:rStyle w:val="Artdef"/>
          <w:lang w:eastAsia="zh-CN"/>
        </w:rPr>
        <w:t>480</w:t>
      </w:r>
      <w:r w:rsidRPr="006D51E5">
        <w:rPr>
          <w:rFonts w:hint="eastAsia"/>
          <w:lang w:eastAsia="zh-CN"/>
        </w:rPr>
        <w:tab/>
      </w:r>
      <w:r w:rsidRPr="006D51E5">
        <w:rPr>
          <w:rFonts w:ascii="STKaiti" w:eastAsia="STKaiti" w:hAnsi="STKaiti" w:hint="eastAsia"/>
          <w:lang w:eastAsia="zh-CN"/>
        </w:rPr>
        <w:t>附加划分</w:t>
      </w:r>
      <w:r w:rsidRPr="006D51E5">
        <w:rPr>
          <w:rFonts w:hint="eastAsia"/>
          <w:lang w:eastAsia="zh-CN"/>
        </w:rPr>
        <w:t>：在阿根廷、巴西、智利、</w:t>
      </w:r>
      <w:ins w:id="56" w:author="Luciana Camargos [2]" w:date="2022-11-24T09:48:00Z">
        <w:r w:rsidRPr="00936D72">
          <w:rPr>
            <w:rFonts w:hint="eastAsia"/>
            <w:lang w:eastAsia="zh-CN"/>
          </w:rPr>
          <w:t>哥伦比亚</w:t>
        </w:r>
        <w:r>
          <w:rPr>
            <w:rFonts w:hint="eastAsia"/>
            <w:lang w:eastAsia="zh-CN"/>
          </w:rPr>
          <w:t>、</w:t>
        </w:r>
        <w:r w:rsidRPr="00936D72">
          <w:rPr>
            <w:rFonts w:hint="eastAsia"/>
            <w:lang w:eastAsia="zh-CN"/>
          </w:rPr>
          <w:t>哥斯达黎加</w:t>
        </w:r>
        <w:r>
          <w:rPr>
            <w:rFonts w:hint="eastAsia"/>
            <w:lang w:eastAsia="zh-CN"/>
          </w:rPr>
          <w:t>、</w:t>
        </w:r>
      </w:ins>
      <w:r w:rsidRPr="006D51E5">
        <w:rPr>
          <w:rFonts w:hint="eastAsia"/>
          <w:lang w:eastAsia="zh-CN"/>
        </w:rPr>
        <w:t>古巴、萨尔瓦多、厄瓜多尔、危地马拉、洪都拉斯、</w:t>
      </w:r>
      <w:ins w:id="57" w:author="Luciana Camargos [2]" w:date="2022-11-24T09:49:00Z">
        <w:r w:rsidRPr="00936D72">
          <w:rPr>
            <w:rFonts w:hint="eastAsia"/>
            <w:lang w:eastAsia="zh-CN"/>
          </w:rPr>
          <w:t>墨西哥</w:t>
        </w:r>
        <w:r>
          <w:rPr>
            <w:rFonts w:hint="eastAsia"/>
            <w:lang w:eastAsia="zh-CN"/>
          </w:rPr>
          <w:t>、</w:t>
        </w:r>
      </w:ins>
      <w:r w:rsidRPr="006D51E5">
        <w:rPr>
          <w:rFonts w:hint="eastAsia"/>
          <w:lang w:eastAsia="zh-CN"/>
        </w:rPr>
        <w:t>巴拉圭、荷兰王国在</w:t>
      </w:r>
      <w:r w:rsidRPr="006D51E5">
        <w:rPr>
          <w:lang w:eastAsia="zh-CN"/>
        </w:rPr>
        <w:t>2</w:t>
      </w:r>
      <w:r w:rsidRPr="006D51E5">
        <w:rPr>
          <w:rFonts w:hint="eastAsia"/>
          <w:lang w:eastAsia="zh-CN"/>
        </w:rPr>
        <w:t>区的海外</w:t>
      </w:r>
      <w:r w:rsidRPr="006D51E5">
        <w:rPr>
          <w:rFonts w:hint="eastAsia"/>
          <w:spacing w:val="-4"/>
          <w:lang w:eastAsia="zh-CN"/>
        </w:rPr>
        <w:t>特别行政区和海外属地</w:t>
      </w:r>
      <w:r w:rsidRPr="006D51E5">
        <w:rPr>
          <w:rFonts w:hint="eastAsia"/>
          <w:lang w:eastAsia="zh-CN"/>
        </w:rPr>
        <w:t>、秘鲁</w:t>
      </w:r>
      <w:ins w:id="58" w:author="Luciana Camargos [2]" w:date="2022-11-24T09:49:00Z">
        <w:r>
          <w:rPr>
            <w:rFonts w:hint="eastAsia"/>
            <w:lang w:eastAsia="zh-CN"/>
          </w:rPr>
          <w:t>、</w:t>
        </w:r>
      </w:ins>
      <w:del w:id="59" w:author="Luciana Camargos [2]" w:date="2022-11-24T09:49:00Z">
        <w:r w:rsidRPr="006D51E5" w:rsidDel="00936D72">
          <w:rPr>
            <w:rFonts w:hint="eastAsia"/>
            <w:lang w:eastAsia="zh-CN"/>
          </w:rPr>
          <w:delText>和</w:delText>
        </w:r>
      </w:del>
      <w:r w:rsidRPr="006D51E5">
        <w:rPr>
          <w:rFonts w:hint="eastAsia"/>
          <w:lang w:eastAsia="zh-CN"/>
        </w:rPr>
        <w:t>乌拉圭</w:t>
      </w:r>
      <w:ins w:id="60" w:author="Luciana Camargos [2]" w:date="2022-11-24T09:49:00Z">
        <w:r>
          <w:rPr>
            <w:rFonts w:hint="eastAsia"/>
            <w:lang w:eastAsia="zh-CN"/>
          </w:rPr>
          <w:t>和</w:t>
        </w:r>
        <w:r w:rsidRPr="006D51E5">
          <w:rPr>
            <w:rFonts w:hint="eastAsia"/>
            <w:lang w:eastAsia="zh-CN"/>
          </w:rPr>
          <w:t>委内瑞拉</w:t>
        </w:r>
      </w:ins>
      <w:r w:rsidRPr="006D51E5">
        <w:rPr>
          <w:rFonts w:hint="eastAsia"/>
          <w:lang w:eastAsia="zh-CN"/>
        </w:rPr>
        <w:t>，</w:t>
      </w:r>
      <w:r w:rsidRPr="006D51E5">
        <w:rPr>
          <w:lang w:eastAsia="zh-CN"/>
        </w:rPr>
        <w:t>10</w:t>
      </w:r>
      <w:r w:rsidRPr="006D51E5">
        <w:rPr>
          <w:lang w:eastAsia="zh-CN"/>
        </w:rPr>
        <w:noBreakHyphen/>
        <w:t>10.45 GHz</w:t>
      </w:r>
      <w:r w:rsidRPr="006D51E5">
        <w:rPr>
          <w:rFonts w:hint="eastAsia"/>
          <w:lang w:eastAsia="zh-CN"/>
        </w:rPr>
        <w:t>频段亦划分给作为主要业务的固定业务</w:t>
      </w:r>
      <w:del w:id="61" w:author="Luciana Camargos [2]" w:date="2022-11-24T09:50:00Z">
        <w:r w:rsidRPr="006D51E5" w:rsidDel="00936D72">
          <w:rPr>
            <w:rFonts w:hint="eastAsia"/>
            <w:lang w:eastAsia="zh-CN"/>
          </w:rPr>
          <w:delText>和移动业务</w:delText>
        </w:r>
      </w:del>
      <w:r w:rsidRPr="006D51E5">
        <w:rPr>
          <w:rFonts w:hint="eastAsia"/>
          <w:lang w:eastAsia="zh-CN"/>
        </w:rPr>
        <w:t>。</w:t>
      </w:r>
      <w:del w:id="62" w:author="Luciana Camargos [2]" w:date="2022-11-24T09:50:00Z">
        <w:r w:rsidRPr="006D51E5" w:rsidDel="00936D72">
          <w:rPr>
            <w:rFonts w:hint="eastAsia"/>
            <w:lang w:eastAsia="zh-CN"/>
          </w:rPr>
          <w:delText>在哥伦比亚、</w:delText>
        </w:r>
        <w:r w:rsidRPr="006D51E5" w:rsidDel="00936D72">
          <w:rPr>
            <w:lang w:eastAsia="zh-CN"/>
          </w:rPr>
          <w:delText>哥斯达黎加</w:delText>
        </w:r>
        <w:r w:rsidRPr="006D51E5" w:rsidDel="00936D72">
          <w:rPr>
            <w:rFonts w:hint="eastAsia"/>
            <w:lang w:eastAsia="zh-CN"/>
          </w:rPr>
          <w:delText>、墨西哥</w:delText>
        </w:r>
        <w:r w:rsidRPr="006D51E5" w:rsidDel="00936D72">
          <w:rPr>
            <w:lang w:eastAsia="zh-CN"/>
          </w:rPr>
          <w:delText>和</w:delText>
        </w:r>
        <w:r w:rsidRPr="006D51E5" w:rsidDel="00936D72">
          <w:rPr>
            <w:rFonts w:hint="eastAsia"/>
            <w:lang w:eastAsia="zh-CN"/>
          </w:rPr>
          <w:delText>委内瑞拉，</w:delText>
        </w:r>
        <w:r w:rsidRPr="006D51E5" w:rsidDel="00936D72">
          <w:rPr>
            <w:lang w:eastAsia="zh-CN"/>
          </w:rPr>
          <w:delText>10-10.45 GHz</w:delText>
        </w:r>
        <w:r w:rsidRPr="006D51E5" w:rsidDel="00936D72">
          <w:rPr>
            <w:rFonts w:hint="eastAsia"/>
            <w:lang w:eastAsia="zh-CN"/>
          </w:rPr>
          <w:delText>频段还划分给作为主要业务的固定业务。</w:delText>
        </w:r>
      </w:del>
      <w:r w:rsidRPr="006D51E5">
        <w:rPr>
          <w:rFonts w:hint="eastAsia"/>
          <w:sz w:val="16"/>
          <w:szCs w:val="16"/>
          <w:lang w:eastAsia="zh-CN"/>
        </w:rPr>
        <w:t>（</w:t>
      </w:r>
      <w:r w:rsidRPr="006D51E5">
        <w:rPr>
          <w:sz w:val="16"/>
          <w:szCs w:val="16"/>
          <w:lang w:eastAsia="zh-CN"/>
        </w:rPr>
        <w:t>WRC-</w:t>
      </w:r>
      <w:del w:id="63" w:author="Zhou, Ting" w:date="2022-10-27T10:54:00Z">
        <w:r w:rsidRPr="006D51E5" w:rsidDel="006D51E5">
          <w:rPr>
            <w:sz w:val="16"/>
            <w:szCs w:val="16"/>
            <w:lang w:eastAsia="zh-CN"/>
          </w:rPr>
          <w:delText>19</w:delText>
        </w:r>
      </w:del>
      <w:ins w:id="64" w:author="Zhou, Ting" w:date="2022-10-27T10:54:00Z">
        <w:r>
          <w:rPr>
            <w:sz w:val="16"/>
            <w:szCs w:val="16"/>
            <w:lang w:eastAsia="zh-CN"/>
          </w:rPr>
          <w:t>23</w:t>
        </w:r>
      </w:ins>
      <w:r w:rsidRPr="006D51E5">
        <w:rPr>
          <w:rFonts w:hint="eastAsia"/>
          <w:sz w:val="16"/>
          <w:szCs w:val="16"/>
          <w:lang w:eastAsia="zh-CN"/>
        </w:rPr>
        <w:t>）</w:t>
      </w:r>
    </w:p>
    <w:p w14:paraId="00B9F69D" w14:textId="77777777" w:rsidR="009C3945" w:rsidRDefault="009C3945">
      <w:pPr>
        <w:pStyle w:val="Reasons"/>
      </w:pPr>
    </w:p>
    <w:p w14:paraId="79369151" w14:textId="77777777" w:rsidR="009C3945" w:rsidRDefault="0086084A">
      <w:pPr>
        <w:pStyle w:val="Proposal"/>
      </w:pPr>
      <w:r>
        <w:t>ADD</w:t>
      </w:r>
      <w:r>
        <w:tab/>
        <w:t>CUB/59A2/9</w:t>
      </w:r>
      <w:r>
        <w:rPr>
          <w:vanish/>
          <w:color w:val="7F7F7F" w:themeColor="text1" w:themeTint="80"/>
          <w:vertAlign w:val="superscript"/>
        </w:rPr>
        <w:t>#</w:t>
      </w:r>
      <w:proofErr w:type="gramStart"/>
      <w:r>
        <w:rPr>
          <w:vanish/>
          <w:color w:val="7F7F7F" w:themeColor="text1" w:themeTint="80"/>
          <w:vertAlign w:val="superscript"/>
        </w:rPr>
        <w:t>1365</w:t>
      </w:r>
      <w:proofErr w:type="gramEnd"/>
    </w:p>
    <w:p w14:paraId="3D71B7AE" w14:textId="0F673AC1" w:rsidR="00032700" w:rsidRPr="00AE79CD" w:rsidRDefault="0086084A" w:rsidP="00E94A5A">
      <w:pPr>
        <w:pStyle w:val="Note"/>
        <w:rPr>
          <w:spacing w:val="-2"/>
          <w:sz w:val="16"/>
          <w:szCs w:val="16"/>
          <w:lang w:eastAsia="zh-CN"/>
        </w:rPr>
      </w:pPr>
      <w:r w:rsidRPr="00AE79CD">
        <w:rPr>
          <w:rStyle w:val="Artdef"/>
          <w:lang w:eastAsia="zh-CN"/>
        </w:rPr>
        <w:t>5.B12</w:t>
      </w:r>
      <w:r w:rsidRPr="00AE79CD">
        <w:rPr>
          <w:lang w:eastAsia="zh-CN"/>
        </w:rPr>
        <w:tab/>
      </w:r>
      <w:r>
        <w:rPr>
          <w:rFonts w:hint="eastAsia"/>
          <w:lang w:eastAsia="zh-CN"/>
        </w:rPr>
        <w:t>在</w:t>
      </w:r>
      <w:r w:rsidR="006C4A36">
        <w:rPr>
          <w:lang w:eastAsia="zh-CN"/>
        </w:rPr>
        <w:t>2</w:t>
      </w:r>
      <w:r>
        <w:rPr>
          <w:rFonts w:hint="eastAsia"/>
          <w:lang w:eastAsia="zh-CN"/>
        </w:rPr>
        <w:t>区，</w:t>
      </w:r>
      <w:r w:rsidR="006C4A36" w:rsidRPr="0058177F">
        <w:rPr>
          <w:lang w:eastAsia="zh-CN"/>
        </w:rPr>
        <w:t>10-10.45 GHz</w:t>
      </w:r>
      <w:r>
        <w:rPr>
          <w:rFonts w:hint="eastAsia"/>
          <w:spacing w:val="-2"/>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w:t>
      </w:r>
      <w:r w:rsidR="006C4A36">
        <w:rPr>
          <w:rFonts w:hint="eastAsia"/>
          <w:spacing w:val="-2"/>
          <w:lang w:eastAsia="zh-CN"/>
        </w:rPr>
        <w:t>地面部分</w:t>
      </w:r>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proofErr w:type="gramStart"/>
      <w:r w:rsidRPr="00744FC4">
        <w:rPr>
          <w:rFonts w:hint="eastAsia"/>
          <w:lang w:eastAsia="zh-CN"/>
        </w:rPr>
        <w:t>第</w:t>
      </w:r>
      <w:r w:rsidR="006C4A36" w:rsidRPr="0058177F">
        <w:rPr>
          <w:b/>
          <w:bCs/>
          <w:lang w:eastAsia="zh-CN"/>
        </w:rPr>
        <w:t>[</w:t>
      </w:r>
      <w:proofErr w:type="gramEnd"/>
      <w:r w:rsidR="006C4A36" w:rsidRPr="0058177F">
        <w:rPr>
          <w:b/>
          <w:bCs/>
          <w:lang w:eastAsia="zh-CN"/>
        </w:rPr>
        <w:t>CUB/A12/10 GHz]</w:t>
      </w:r>
      <w:r w:rsidRPr="00744FC4">
        <w:rPr>
          <w:rFonts w:hint="eastAsia"/>
          <w:lang w:eastAsia="zh-CN"/>
        </w:rPr>
        <w:t>号决议</w:t>
      </w:r>
      <w:r w:rsidRPr="00744FC4">
        <w:rPr>
          <w:rFonts w:hint="eastAsia"/>
          <w:b/>
          <w:bCs/>
          <w:lang w:eastAsia="zh-CN"/>
        </w:rPr>
        <w:t>（</w:t>
      </w:r>
      <w:r w:rsidRPr="00744FC4">
        <w:rPr>
          <w:b/>
          <w:bCs/>
          <w:lang w:eastAsia="zh-CN"/>
        </w:rPr>
        <w:t>WRC</w:t>
      </w:r>
      <w:r w:rsidRPr="00744FC4">
        <w:rPr>
          <w:b/>
          <w:bCs/>
          <w:lang w:eastAsia="zh-CN"/>
        </w:rPr>
        <w:noBreakHyphen/>
        <w:t>23</w:t>
      </w:r>
      <w:r w:rsidRPr="00744FC4">
        <w:rPr>
          <w:rFonts w:hint="eastAsia"/>
          <w:b/>
          <w:bCs/>
          <w:lang w:eastAsia="zh-CN"/>
        </w:rPr>
        <w:t>）</w:t>
      </w:r>
      <w:r w:rsidRPr="00744FC4">
        <w:rPr>
          <w:rFonts w:hint="eastAsia"/>
          <w:lang w:eastAsia="zh-CN"/>
        </w:rPr>
        <w:t>适用。</w:t>
      </w:r>
      <w:r>
        <w:rPr>
          <w:rFonts w:hint="eastAsia"/>
          <w:spacing w:val="-2"/>
          <w:sz w:val="16"/>
          <w:szCs w:val="16"/>
          <w:lang w:eastAsia="zh-CN"/>
        </w:rPr>
        <w:t>（</w:t>
      </w:r>
      <w:r w:rsidRPr="00AE79CD">
        <w:rPr>
          <w:spacing w:val="-2"/>
          <w:sz w:val="16"/>
          <w:szCs w:val="16"/>
          <w:lang w:eastAsia="zh-CN"/>
        </w:rPr>
        <w:t>WRC-23</w:t>
      </w:r>
      <w:r>
        <w:rPr>
          <w:rFonts w:hint="eastAsia"/>
          <w:spacing w:val="-2"/>
          <w:sz w:val="16"/>
          <w:szCs w:val="16"/>
          <w:lang w:eastAsia="zh-CN"/>
        </w:rPr>
        <w:t>）</w:t>
      </w:r>
    </w:p>
    <w:p w14:paraId="4EA058C4" w14:textId="0B4A5F62" w:rsidR="009C3945" w:rsidRDefault="0086084A">
      <w:pPr>
        <w:pStyle w:val="Reasons"/>
        <w:rPr>
          <w:lang w:eastAsia="zh-CN"/>
        </w:rPr>
      </w:pPr>
      <w:r>
        <w:rPr>
          <w:b/>
          <w:lang w:eastAsia="zh-CN"/>
        </w:rPr>
        <w:t>理由：</w:t>
      </w:r>
      <w:r>
        <w:rPr>
          <w:lang w:eastAsia="zh-CN"/>
        </w:rPr>
        <w:tab/>
      </w:r>
      <w:r w:rsidR="006C4A36" w:rsidRPr="006C4A36">
        <w:rPr>
          <w:rFonts w:hint="eastAsia"/>
          <w:lang w:eastAsia="zh-CN"/>
        </w:rPr>
        <w:t>在频率</w:t>
      </w:r>
      <w:r w:rsidR="006C4A36">
        <w:rPr>
          <w:rFonts w:hint="eastAsia"/>
          <w:lang w:eastAsia="zh-CN"/>
        </w:rPr>
        <w:t>划分</w:t>
      </w:r>
      <w:r w:rsidR="006C4A36" w:rsidRPr="006C4A36">
        <w:rPr>
          <w:rFonts w:hint="eastAsia"/>
          <w:lang w:eastAsia="zh-CN"/>
        </w:rPr>
        <w:t>表中</w:t>
      </w:r>
      <w:r w:rsidR="006C4A36">
        <w:rPr>
          <w:rFonts w:hint="eastAsia"/>
          <w:lang w:eastAsia="zh-CN"/>
        </w:rPr>
        <w:t>为</w:t>
      </w:r>
      <w:r w:rsidR="006C4A36" w:rsidRPr="006C4A36">
        <w:rPr>
          <w:rFonts w:hint="eastAsia"/>
          <w:lang w:eastAsia="zh-CN"/>
        </w:rPr>
        <w:t>2</w:t>
      </w:r>
      <w:r w:rsidR="006C4A36" w:rsidRPr="006C4A36">
        <w:rPr>
          <w:rFonts w:hint="eastAsia"/>
          <w:lang w:eastAsia="zh-CN"/>
        </w:rPr>
        <w:t>区增加对移动</w:t>
      </w:r>
      <w:r w:rsidR="006C4A36">
        <w:rPr>
          <w:rFonts w:hint="eastAsia"/>
          <w:lang w:eastAsia="zh-CN"/>
        </w:rPr>
        <w:t>业</w:t>
      </w:r>
      <w:r w:rsidR="006C4A36" w:rsidRPr="006C4A36">
        <w:rPr>
          <w:rFonts w:hint="eastAsia"/>
          <w:lang w:eastAsia="zh-CN"/>
        </w:rPr>
        <w:t>务的主要</w:t>
      </w:r>
      <w:r w:rsidR="006C4A36">
        <w:rPr>
          <w:rFonts w:hint="eastAsia"/>
          <w:lang w:eastAsia="zh-CN"/>
        </w:rPr>
        <w:t>划分</w:t>
      </w:r>
      <w:r w:rsidR="006C4A36" w:rsidRPr="006C4A36">
        <w:rPr>
          <w:rFonts w:hint="eastAsia"/>
          <w:lang w:eastAsia="zh-CN"/>
        </w:rPr>
        <w:t>，从而获得全球统一的移动</w:t>
      </w:r>
      <w:r w:rsidR="006C4A36">
        <w:rPr>
          <w:rFonts w:hint="eastAsia"/>
          <w:lang w:eastAsia="zh-CN"/>
        </w:rPr>
        <w:t>业</w:t>
      </w:r>
      <w:r w:rsidR="006C4A36" w:rsidRPr="006C4A36">
        <w:rPr>
          <w:rFonts w:hint="eastAsia"/>
          <w:lang w:eastAsia="zh-CN"/>
        </w:rPr>
        <w:t>务</w:t>
      </w:r>
      <w:r w:rsidR="006C4A36">
        <w:rPr>
          <w:rFonts w:hint="eastAsia"/>
          <w:lang w:eastAsia="zh-CN"/>
        </w:rPr>
        <w:t>划分</w:t>
      </w:r>
      <w:r w:rsidR="006C4A36" w:rsidRPr="006C4A36">
        <w:rPr>
          <w:rFonts w:hint="eastAsia"/>
          <w:lang w:eastAsia="zh-CN"/>
        </w:rPr>
        <w:t>，并确定</w:t>
      </w:r>
      <w:r w:rsidR="006C4A36" w:rsidRPr="0058177F">
        <w:rPr>
          <w:lang w:eastAsia="zh-CN"/>
        </w:rPr>
        <w:t>10-10.45 GHz</w:t>
      </w:r>
      <w:r w:rsidR="006C4A36">
        <w:rPr>
          <w:rFonts w:hint="eastAsia"/>
          <w:lang w:eastAsia="zh-CN"/>
        </w:rPr>
        <w:t>频段</w:t>
      </w:r>
      <w:r w:rsidR="006C4A36" w:rsidRPr="006C4A36">
        <w:rPr>
          <w:rFonts w:hint="eastAsia"/>
          <w:lang w:eastAsia="zh-CN"/>
        </w:rPr>
        <w:t>在</w:t>
      </w:r>
      <w:r w:rsidR="006C4A36" w:rsidRPr="006C4A36">
        <w:rPr>
          <w:rFonts w:hint="eastAsia"/>
          <w:lang w:eastAsia="zh-CN"/>
        </w:rPr>
        <w:t>2</w:t>
      </w:r>
      <w:r w:rsidR="006C4A36" w:rsidRPr="006C4A36">
        <w:rPr>
          <w:rFonts w:hint="eastAsia"/>
          <w:lang w:eastAsia="zh-CN"/>
        </w:rPr>
        <w:t>区</w:t>
      </w:r>
      <w:r w:rsidR="009A4FC1">
        <w:rPr>
          <w:rFonts w:hint="eastAsia"/>
          <w:lang w:eastAsia="zh-CN"/>
        </w:rPr>
        <w:t>用于实施</w:t>
      </w:r>
      <w:r w:rsidR="006C4A36" w:rsidRPr="006C4A36">
        <w:rPr>
          <w:rFonts w:hint="eastAsia"/>
          <w:lang w:eastAsia="zh-CN"/>
        </w:rPr>
        <w:t>IMT</w:t>
      </w:r>
      <w:r w:rsidR="009A4FC1">
        <w:rPr>
          <w:rFonts w:hint="eastAsia"/>
          <w:lang w:eastAsia="zh-CN"/>
        </w:rPr>
        <w:t>，因为该频段在部署有助于</w:t>
      </w:r>
      <w:r w:rsidR="009A4FC1">
        <w:rPr>
          <w:rFonts w:hint="eastAsia"/>
          <w:lang w:eastAsia="zh-CN"/>
        </w:rPr>
        <w:t>2</w:t>
      </w:r>
      <w:r w:rsidR="006C4A36" w:rsidRPr="006C4A36">
        <w:rPr>
          <w:rFonts w:hint="eastAsia"/>
          <w:lang w:eastAsia="zh-CN"/>
        </w:rPr>
        <w:t>区各国进一步数字化的结构</w:t>
      </w:r>
      <w:r w:rsidR="009A4FC1">
        <w:rPr>
          <w:rFonts w:hint="eastAsia"/>
          <w:lang w:eastAsia="zh-CN"/>
        </w:rPr>
        <w:t>方面非常实用</w:t>
      </w:r>
      <w:r w:rsidR="006C4A36" w:rsidRPr="006C4A36">
        <w:rPr>
          <w:rFonts w:hint="eastAsia"/>
          <w:lang w:eastAsia="zh-CN"/>
        </w:rPr>
        <w:t>。</w:t>
      </w:r>
    </w:p>
    <w:p w14:paraId="787A26C6" w14:textId="77777777" w:rsidR="009C3945" w:rsidRDefault="0086084A">
      <w:pPr>
        <w:pStyle w:val="Proposal"/>
      </w:pPr>
      <w:r>
        <w:lastRenderedPageBreak/>
        <w:t>ADD</w:t>
      </w:r>
      <w:r>
        <w:tab/>
        <w:t>CUB/59A2/</w:t>
      </w:r>
      <w:proofErr w:type="gramStart"/>
      <w:r>
        <w:t>10</w:t>
      </w:r>
      <w:proofErr w:type="gramEnd"/>
    </w:p>
    <w:p w14:paraId="012E7664" w14:textId="7FEE8626" w:rsidR="009C3945" w:rsidRDefault="0086084A">
      <w:pPr>
        <w:pStyle w:val="ResNo"/>
        <w:rPr>
          <w:lang w:eastAsia="zh-CN"/>
        </w:rPr>
      </w:pPr>
      <w:r>
        <w:rPr>
          <w:lang w:eastAsia="zh-CN"/>
        </w:rPr>
        <w:t>新决议草案</w:t>
      </w:r>
      <w:r>
        <w:rPr>
          <w:lang w:eastAsia="zh-CN"/>
        </w:rPr>
        <w:t xml:space="preserve"> </w:t>
      </w:r>
      <w:r w:rsidR="002A1C32" w:rsidRPr="0058177F">
        <w:rPr>
          <w:lang w:eastAsia="zh-CN"/>
        </w:rPr>
        <w:t>[CUB/a12/10 ghz] (wrc-23)</w:t>
      </w:r>
    </w:p>
    <w:p w14:paraId="1749AF49" w14:textId="66AAB316" w:rsidR="0031396A" w:rsidRPr="00CE02E1" w:rsidRDefault="0031396A" w:rsidP="0031396A">
      <w:pPr>
        <w:pStyle w:val="Restitle"/>
        <w:rPr>
          <w:highlight w:val="cyan"/>
          <w:lang w:eastAsia="zh-CN"/>
        </w:rPr>
      </w:pPr>
      <w:bookmarkStart w:id="65" w:name="_Toc36108071"/>
      <w:bookmarkStart w:id="66" w:name="_Toc39850102"/>
      <w:bookmarkStart w:id="67" w:name="_Toc39853914"/>
      <w:bookmarkStart w:id="68" w:name="_Toc40086686"/>
      <w:bookmarkStart w:id="69" w:name="_Toc40098218"/>
      <w:r>
        <w:rPr>
          <w:lang w:eastAsia="zh-CN"/>
        </w:rPr>
        <w:t>2</w:t>
      </w:r>
      <w:r>
        <w:rPr>
          <w:rFonts w:hint="eastAsia"/>
          <w:lang w:eastAsia="zh-CN"/>
        </w:rPr>
        <w:t>区</w:t>
      </w:r>
      <w:r>
        <w:rPr>
          <w:lang w:eastAsia="zh-CN"/>
        </w:rPr>
        <w:t xml:space="preserve">10-10.45 </w:t>
      </w:r>
      <w:r w:rsidRPr="00CE02E1">
        <w:rPr>
          <w:lang w:eastAsia="zh-CN"/>
        </w:rPr>
        <w:t>GHz</w:t>
      </w:r>
      <w:r w:rsidRPr="00CE02E1">
        <w:rPr>
          <w:lang w:eastAsia="zh-CN"/>
        </w:rPr>
        <w:t>频段</w:t>
      </w:r>
      <w:r w:rsidRPr="00CE02E1">
        <w:rPr>
          <w:rFonts w:hint="eastAsia"/>
          <w:lang w:eastAsia="zh-CN"/>
        </w:rPr>
        <w:t>内</w:t>
      </w:r>
      <w:r w:rsidRPr="00CE02E1">
        <w:rPr>
          <w:lang w:eastAsia="zh-CN"/>
        </w:rPr>
        <w:t>国际移动通信</w:t>
      </w:r>
      <w:r w:rsidRPr="00CE02E1">
        <w:rPr>
          <w:rFonts w:hint="eastAsia"/>
          <w:lang w:eastAsia="zh-CN"/>
        </w:rPr>
        <w:t>的地面部分</w:t>
      </w:r>
      <w:bookmarkEnd w:id="65"/>
      <w:bookmarkEnd w:id="66"/>
      <w:bookmarkEnd w:id="67"/>
      <w:bookmarkEnd w:id="68"/>
      <w:bookmarkEnd w:id="69"/>
    </w:p>
    <w:p w14:paraId="00D648FB" w14:textId="77777777" w:rsidR="0031396A" w:rsidRPr="00E87A5D" w:rsidRDefault="0031396A" w:rsidP="0031396A">
      <w:pPr>
        <w:pStyle w:val="Normalaftertitle"/>
        <w:rPr>
          <w:highlight w:val="cyan"/>
          <w:lang w:eastAsia="zh-CN"/>
        </w:rPr>
      </w:pPr>
      <w:r w:rsidRPr="00CB71FA">
        <w:rPr>
          <w:rFonts w:hint="eastAsia"/>
          <w:lang w:eastAsia="zh-CN"/>
        </w:rPr>
        <w:t>世界</w:t>
      </w:r>
      <w:r w:rsidRPr="00CB71FA">
        <w:rPr>
          <w:lang w:eastAsia="zh-CN"/>
        </w:rPr>
        <w:t>无线电</w:t>
      </w:r>
      <w:r w:rsidRPr="00CB71FA">
        <w:rPr>
          <w:rFonts w:hint="eastAsia"/>
          <w:lang w:eastAsia="zh-CN"/>
        </w:rPr>
        <w:t>通信</w:t>
      </w:r>
      <w:r w:rsidRPr="00CB71FA">
        <w:rPr>
          <w:lang w:eastAsia="zh-CN"/>
        </w:rPr>
        <w:t>大会</w:t>
      </w:r>
      <w:r w:rsidRPr="00CB71FA">
        <w:rPr>
          <w:rFonts w:hint="eastAsia"/>
          <w:lang w:eastAsia="zh-CN"/>
        </w:rPr>
        <w:t>（</w:t>
      </w:r>
      <w:r w:rsidRPr="00CB71FA">
        <w:rPr>
          <w:rFonts w:hint="eastAsia"/>
          <w:lang w:eastAsia="zh-CN"/>
        </w:rPr>
        <w:t>20</w:t>
      </w:r>
      <w:r>
        <w:rPr>
          <w:lang w:eastAsia="zh-CN"/>
        </w:rPr>
        <w:t>23</w:t>
      </w:r>
      <w:r w:rsidRPr="00CB71FA">
        <w:rPr>
          <w:rFonts w:hint="eastAsia"/>
          <w:lang w:eastAsia="zh-CN"/>
        </w:rPr>
        <w:t>年</w:t>
      </w:r>
      <w:r w:rsidRPr="00CB71FA">
        <w:rPr>
          <w:lang w:eastAsia="zh-CN"/>
        </w:rPr>
        <w:t>，</w:t>
      </w:r>
      <w:r>
        <w:rPr>
          <w:rFonts w:hint="eastAsia"/>
          <w:lang w:eastAsia="zh-CN"/>
        </w:rPr>
        <w:t>迪拜</w:t>
      </w:r>
      <w:r w:rsidRPr="00CB71FA">
        <w:rPr>
          <w:rFonts w:hint="eastAsia"/>
          <w:lang w:eastAsia="zh-CN"/>
        </w:rPr>
        <w:t>），</w:t>
      </w:r>
    </w:p>
    <w:p w14:paraId="37BA8745" w14:textId="77777777" w:rsidR="0031396A" w:rsidRPr="005F67C2" w:rsidRDefault="0031396A" w:rsidP="0031396A">
      <w:pPr>
        <w:pStyle w:val="Call"/>
        <w:rPr>
          <w:lang w:eastAsia="zh-CN"/>
        </w:rPr>
      </w:pPr>
      <w:r w:rsidRPr="00270E97">
        <w:rPr>
          <w:rFonts w:hint="eastAsia"/>
          <w:lang w:eastAsia="zh-CN"/>
        </w:rPr>
        <w:t>考虑到</w:t>
      </w:r>
    </w:p>
    <w:p w14:paraId="09E443DA" w14:textId="77777777" w:rsidR="0031396A" w:rsidRPr="00E87A5D" w:rsidRDefault="0031396A" w:rsidP="0031396A">
      <w:pPr>
        <w:rPr>
          <w:highlight w:val="yellow"/>
          <w:lang w:eastAsia="zh-CN"/>
        </w:rPr>
      </w:pPr>
      <w:r w:rsidRPr="007E6ABE">
        <w:rPr>
          <w:i/>
          <w:lang w:eastAsia="zh-CN"/>
        </w:rPr>
        <w:t>a)</w:t>
      </w:r>
      <w:r w:rsidRPr="007E6ABE">
        <w:rPr>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sidRPr="007E6ABE">
        <w:rPr>
          <w:rFonts w:hint="eastAsia"/>
          <w:lang w:eastAsia="zh-CN"/>
        </w:rPr>
        <w:t>旨在世界范围内提供电信业务，</w:t>
      </w:r>
      <w:proofErr w:type="gramStart"/>
      <w:r w:rsidRPr="007E6ABE">
        <w:rPr>
          <w:rFonts w:hint="eastAsia"/>
          <w:lang w:eastAsia="zh-CN"/>
        </w:rPr>
        <w:t>无需考虑地点以及网络或终端类型；</w:t>
      </w:r>
      <w:proofErr w:type="gramEnd"/>
    </w:p>
    <w:p w14:paraId="150BC2B6" w14:textId="77777777" w:rsidR="0031396A" w:rsidRPr="00CB71FA" w:rsidRDefault="0031396A" w:rsidP="0031396A">
      <w:pPr>
        <w:rPr>
          <w:lang w:eastAsia="zh-CN"/>
        </w:rPr>
      </w:pPr>
      <w:r w:rsidRPr="00CB71FA">
        <w:rPr>
          <w:i/>
          <w:lang w:eastAsia="zh-CN"/>
        </w:rPr>
        <w:t>b</w:t>
      </w:r>
      <w:r w:rsidRPr="00B80223">
        <w:rPr>
          <w:i/>
          <w:lang w:eastAsia="zh-CN"/>
        </w:rPr>
        <w:t>)</w:t>
      </w:r>
      <w:r w:rsidRPr="00CB71FA">
        <w:rPr>
          <w:lang w:eastAsia="zh-CN"/>
        </w:rPr>
        <w:tab/>
      </w:r>
      <w:r w:rsidRPr="00CB71FA">
        <w:rPr>
          <w:rFonts w:hint="eastAsia"/>
          <w:lang w:eastAsia="zh-CN"/>
        </w:rPr>
        <w:t>频谱的充分和及时的</w:t>
      </w:r>
      <w:r w:rsidRPr="00CB71FA">
        <w:rPr>
          <w:lang w:eastAsia="zh-CN"/>
        </w:rPr>
        <w:t>提供</w:t>
      </w:r>
      <w:r w:rsidRPr="00CB71FA">
        <w:rPr>
          <w:rFonts w:hint="eastAsia"/>
          <w:lang w:eastAsia="zh-CN"/>
        </w:rPr>
        <w:t>以及支撑性规则条款对于</w:t>
      </w:r>
      <w:r w:rsidRPr="00CB71FA">
        <w:rPr>
          <w:lang w:eastAsia="zh-CN"/>
        </w:rPr>
        <w:t>实现</w:t>
      </w:r>
      <w:r w:rsidRPr="00CB71FA">
        <w:rPr>
          <w:rFonts w:hint="eastAsia"/>
          <w:lang w:eastAsia="ko-KR"/>
        </w:rPr>
        <w:t>ITU-R M.</w:t>
      </w:r>
      <w:proofErr w:type="gramStart"/>
      <w:r w:rsidRPr="00CB71FA">
        <w:rPr>
          <w:lang w:eastAsia="ko-KR"/>
        </w:rPr>
        <w:t>2083</w:t>
      </w:r>
      <w:r w:rsidRPr="00CB71FA">
        <w:rPr>
          <w:rFonts w:hint="eastAsia"/>
          <w:lang w:eastAsia="zh-CN"/>
        </w:rPr>
        <w:t>建议书中的</w:t>
      </w:r>
      <w:r w:rsidRPr="00CB71FA">
        <w:rPr>
          <w:lang w:eastAsia="zh-CN"/>
        </w:rPr>
        <w:t>目标</w:t>
      </w:r>
      <w:r w:rsidRPr="00CB71FA">
        <w:rPr>
          <w:rFonts w:hint="eastAsia"/>
          <w:lang w:eastAsia="zh-CN"/>
        </w:rPr>
        <w:t>至关重要；</w:t>
      </w:r>
      <w:proofErr w:type="gramEnd"/>
    </w:p>
    <w:p w14:paraId="7F3982A6" w14:textId="77777777" w:rsidR="0031396A" w:rsidRPr="00CB71FA" w:rsidRDefault="0031396A" w:rsidP="0031396A">
      <w:pPr>
        <w:rPr>
          <w:lang w:eastAsia="zh-CN"/>
        </w:rPr>
      </w:pPr>
      <w:r w:rsidRPr="00CB71FA">
        <w:rPr>
          <w:i/>
          <w:lang w:eastAsia="zh-CN"/>
        </w:rPr>
        <w:t>c)</w:t>
      </w:r>
      <w:r w:rsidRPr="00CB71FA">
        <w:rPr>
          <w:lang w:eastAsia="zh-CN"/>
        </w:rPr>
        <w:tab/>
      </w:r>
      <w:r w:rsidRPr="00CB71FA">
        <w:rPr>
          <w:rFonts w:hint="eastAsia"/>
          <w:lang w:eastAsia="zh-CN"/>
        </w:rPr>
        <w:t>有必要持续不断利用技术发展优势，</w:t>
      </w:r>
      <w:proofErr w:type="gramStart"/>
      <w:r w:rsidRPr="00CB71FA">
        <w:rPr>
          <w:rFonts w:hint="eastAsia"/>
          <w:lang w:eastAsia="zh-CN"/>
        </w:rPr>
        <w:t>从而提高频谱使用效率和促进对频谱的获取；</w:t>
      </w:r>
      <w:proofErr w:type="gramEnd"/>
    </w:p>
    <w:p w14:paraId="5C5625E5" w14:textId="77777777" w:rsidR="0031396A" w:rsidRDefault="0031396A" w:rsidP="0031396A">
      <w:pPr>
        <w:rPr>
          <w:lang w:eastAsia="zh-CN"/>
        </w:rPr>
      </w:pPr>
      <w:r w:rsidRPr="00CB71FA">
        <w:rPr>
          <w:i/>
          <w:lang w:val="en-US" w:eastAsia="zh-CN"/>
        </w:rPr>
        <w:t>d)</w:t>
      </w:r>
      <w:r w:rsidRPr="00CB71FA">
        <w:rPr>
          <w:lang w:val="en-US" w:eastAsia="zh-CN"/>
        </w:rPr>
        <w:tab/>
      </w:r>
      <w:r w:rsidRPr="00CB71FA">
        <w:rPr>
          <w:rFonts w:hint="eastAsia"/>
          <w:lang w:eastAsia="zh-CN"/>
        </w:rPr>
        <w:t>目前正在</w:t>
      </w:r>
      <w:r w:rsidRPr="00CB71FA">
        <w:rPr>
          <w:lang w:eastAsia="zh-CN"/>
        </w:rPr>
        <w:t>推进</w:t>
      </w:r>
      <w:r w:rsidRPr="00CB71FA">
        <w:rPr>
          <w:lang w:eastAsia="zh-CN"/>
        </w:rPr>
        <w:t>IMT</w:t>
      </w:r>
      <w:r w:rsidRPr="00CB71FA">
        <w:rPr>
          <w:lang w:eastAsia="zh-CN"/>
        </w:rPr>
        <w:t>系统的发展，</w:t>
      </w:r>
      <w:r w:rsidRPr="00CB71FA">
        <w:rPr>
          <w:rFonts w:hint="eastAsia"/>
          <w:lang w:eastAsia="zh-CN"/>
        </w:rPr>
        <w:t>以</w:t>
      </w:r>
      <w:r w:rsidRPr="00CB71FA">
        <w:rPr>
          <w:lang w:eastAsia="zh-CN"/>
        </w:rPr>
        <w:t>提供多种</w:t>
      </w:r>
      <w:r w:rsidRPr="00CB71FA">
        <w:rPr>
          <w:rFonts w:hint="eastAsia"/>
          <w:lang w:eastAsia="zh-CN"/>
        </w:rPr>
        <w:t>使用</w:t>
      </w:r>
      <w:r w:rsidRPr="00CB71FA">
        <w:rPr>
          <w:lang w:eastAsia="zh-CN"/>
        </w:rPr>
        <w:t>场景和诸如增强</w:t>
      </w:r>
      <w:r w:rsidRPr="00CB71FA">
        <w:rPr>
          <w:rFonts w:hint="eastAsia"/>
          <w:lang w:eastAsia="zh-CN"/>
        </w:rPr>
        <w:t>型</w:t>
      </w:r>
      <w:r w:rsidRPr="00CB71FA">
        <w:rPr>
          <w:lang w:eastAsia="zh-CN"/>
        </w:rPr>
        <w:t>移动宽带</w:t>
      </w:r>
      <w:r w:rsidRPr="00CB71FA">
        <w:rPr>
          <w:rFonts w:hint="eastAsia"/>
          <w:lang w:eastAsia="zh-CN"/>
        </w:rPr>
        <w:t>、</w:t>
      </w:r>
      <w:r w:rsidRPr="00CB71FA">
        <w:rPr>
          <w:lang w:eastAsia="zh-CN"/>
        </w:rPr>
        <w:t>大规模</w:t>
      </w:r>
      <w:r w:rsidRPr="00CB71FA">
        <w:rPr>
          <w:rFonts w:hint="eastAsia"/>
          <w:lang w:eastAsia="zh-CN"/>
        </w:rPr>
        <w:t>机器类</w:t>
      </w:r>
      <w:r w:rsidRPr="00CB71FA">
        <w:rPr>
          <w:lang w:eastAsia="zh-CN"/>
        </w:rPr>
        <w:t>通信、高可靠性和低时延通信等应用</w:t>
      </w:r>
      <w:r>
        <w:rPr>
          <w:rFonts w:hint="eastAsia"/>
          <w:lang w:eastAsia="zh-CN"/>
        </w:rPr>
        <w:t>，</w:t>
      </w:r>
    </w:p>
    <w:p w14:paraId="6FF8AB50" w14:textId="77777777" w:rsidR="0031396A" w:rsidRPr="00CB71FA" w:rsidRDefault="0031396A" w:rsidP="0031396A">
      <w:pPr>
        <w:pStyle w:val="Call"/>
        <w:rPr>
          <w:lang w:eastAsia="zh-CN"/>
        </w:rPr>
      </w:pPr>
      <w:r w:rsidRPr="00CB71FA">
        <w:rPr>
          <w:lang w:eastAsia="zh-CN"/>
        </w:rPr>
        <w:t>认识到</w:t>
      </w:r>
    </w:p>
    <w:p w14:paraId="31D11632" w14:textId="77777777" w:rsidR="0031396A" w:rsidRPr="00E87A5D" w:rsidRDefault="0031396A" w:rsidP="0031396A">
      <w:pPr>
        <w:rPr>
          <w:highlight w:val="yellow"/>
          <w:lang w:eastAsia="zh-CN"/>
        </w:rPr>
      </w:pPr>
      <w:r w:rsidRPr="00CB71FA">
        <w:rPr>
          <w:i/>
          <w:iCs/>
          <w:lang w:eastAsia="zh-CN"/>
        </w:rPr>
        <w:t>a)</w:t>
      </w:r>
      <w:r w:rsidRPr="00CB71FA">
        <w:rPr>
          <w:lang w:eastAsia="zh-CN"/>
        </w:rPr>
        <w:tab/>
      </w:r>
      <w:proofErr w:type="gramStart"/>
      <w:r w:rsidRPr="00CB71FA">
        <w:rPr>
          <w:rFonts w:hint="eastAsia"/>
          <w:lang w:eastAsia="zh-CN"/>
        </w:rPr>
        <w:t>及时提供连续</w:t>
      </w:r>
      <w:r w:rsidRPr="00CB71FA">
        <w:rPr>
          <w:lang w:eastAsia="zh-CN"/>
        </w:rPr>
        <w:t>大带宽</w:t>
      </w:r>
      <w:r w:rsidRPr="00CB71FA">
        <w:rPr>
          <w:rFonts w:hint="eastAsia"/>
          <w:lang w:eastAsia="zh-CN"/>
        </w:rPr>
        <w:t>频谱对于支持</w:t>
      </w:r>
      <w:r w:rsidRPr="00CB71FA">
        <w:rPr>
          <w:rFonts w:hint="eastAsia"/>
          <w:lang w:eastAsia="zh-CN"/>
        </w:rPr>
        <w:t>IMT</w:t>
      </w:r>
      <w:r w:rsidRPr="00CB71FA">
        <w:rPr>
          <w:rFonts w:hint="eastAsia"/>
          <w:lang w:eastAsia="zh-CN"/>
        </w:rPr>
        <w:t>的发展十分重要；</w:t>
      </w:r>
      <w:proofErr w:type="gramEnd"/>
    </w:p>
    <w:p w14:paraId="3D4D5900" w14:textId="77777777" w:rsidR="0031396A" w:rsidRDefault="0031396A" w:rsidP="0031396A">
      <w:pPr>
        <w:rPr>
          <w:lang w:eastAsia="zh-CN"/>
        </w:rPr>
      </w:pPr>
      <w:r w:rsidRPr="00AE79CD">
        <w:rPr>
          <w:i/>
          <w:iCs/>
          <w:lang w:eastAsia="zh-CN"/>
        </w:rPr>
        <w:t>b)</w:t>
      </w:r>
      <w:r w:rsidRPr="00AE79CD">
        <w:rPr>
          <w:lang w:eastAsia="zh-CN"/>
        </w:rPr>
        <w:tab/>
      </w:r>
      <w:r w:rsidRPr="00CF780A">
        <w:rPr>
          <w:rFonts w:hint="eastAsia"/>
          <w:lang w:eastAsia="zh-CN"/>
        </w:rPr>
        <w:t>根据</w:t>
      </w:r>
      <w:r w:rsidRPr="00CF780A">
        <w:rPr>
          <w:rFonts w:hint="eastAsia"/>
          <w:lang w:eastAsia="zh-CN"/>
        </w:rPr>
        <w:t>ITU-R RS.2096</w:t>
      </w:r>
      <w:r w:rsidRPr="00CF780A">
        <w:rPr>
          <w:rFonts w:hint="eastAsia"/>
          <w:lang w:eastAsia="zh-CN"/>
        </w:rPr>
        <w:t>报告所载的研究结论，</w:t>
      </w:r>
      <w:r>
        <w:rPr>
          <w:rFonts w:hint="eastAsia"/>
          <w:lang w:eastAsia="zh-CN"/>
        </w:rPr>
        <w:t>在</w:t>
      </w:r>
      <w:r w:rsidRPr="00CF780A">
        <w:rPr>
          <w:rFonts w:hint="eastAsia"/>
          <w:lang w:eastAsia="zh-CN"/>
        </w:rPr>
        <w:t>第</w:t>
      </w:r>
      <w:r w:rsidRPr="00FB0162">
        <w:rPr>
          <w:rFonts w:hint="eastAsia"/>
          <w:b/>
          <w:bCs/>
          <w:lang w:eastAsia="zh-CN"/>
        </w:rPr>
        <w:t>751</w:t>
      </w:r>
      <w:r w:rsidRPr="00CF780A">
        <w:rPr>
          <w:rFonts w:hint="eastAsia"/>
          <w:lang w:eastAsia="zh-CN"/>
        </w:rPr>
        <w:t>号决议</w:t>
      </w:r>
      <w:r>
        <w:rPr>
          <w:rFonts w:hint="eastAsia"/>
          <w:b/>
          <w:bCs/>
          <w:lang w:eastAsia="zh-CN"/>
        </w:rPr>
        <w:t>（</w:t>
      </w:r>
      <w:r w:rsidRPr="00FB0162">
        <w:rPr>
          <w:rFonts w:hint="eastAsia"/>
          <w:b/>
          <w:bCs/>
          <w:lang w:eastAsia="zh-CN"/>
        </w:rPr>
        <w:t>WRC-07</w:t>
      </w:r>
      <w:r>
        <w:rPr>
          <w:rFonts w:hint="eastAsia"/>
          <w:b/>
          <w:bCs/>
          <w:lang w:eastAsia="zh-CN"/>
        </w:rPr>
        <w:t>）</w:t>
      </w:r>
      <w:r w:rsidRPr="00CF780A">
        <w:rPr>
          <w:rFonts w:hint="eastAsia"/>
          <w:lang w:eastAsia="zh-CN"/>
        </w:rPr>
        <w:t>中列出的特定条件</w:t>
      </w:r>
      <w:r>
        <w:rPr>
          <w:rFonts w:hint="eastAsia"/>
          <w:lang w:eastAsia="zh-CN"/>
        </w:rPr>
        <w:t>下，</w:t>
      </w:r>
      <w:r w:rsidRPr="00CF780A">
        <w:rPr>
          <w:rFonts w:hint="eastAsia"/>
          <w:lang w:eastAsia="zh-CN"/>
        </w:rPr>
        <w:t>将</w:t>
      </w:r>
      <w:r w:rsidRPr="00CF780A">
        <w:rPr>
          <w:rFonts w:hint="eastAsia"/>
          <w:lang w:eastAsia="zh-CN"/>
        </w:rPr>
        <w:t>10.6-10.68 GHz</w:t>
      </w:r>
      <w:r w:rsidRPr="00CF780A">
        <w:rPr>
          <w:rFonts w:hint="eastAsia"/>
          <w:lang w:eastAsia="zh-CN"/>
        </w:rPr>
        <w:t>频段</w:t>
      </w:r>
      <w:r w:rsidRPr="00BF3D1C">
        <w:rPr>
          <w:rFonts w:hint="eastAsia"/>
          <w:lang w:eastAsia="zh-CN"/>
        </w:rPr>
        <w:t>划分给作为主要业务的</w:t>
      </w:r>
      <w:r>
        <w:rPr>
          <w:rFonts w:hint="eastAsia"/>
          <w:lang w:eastAsia="zh-CN"/>
        </w:rPr>
        <w:t>有源</w:t>
      </w:r>
      <w:r w:rsidRPr="00BF3D1C">
        <w:rPr>
          <w:rFonts w:hint="eastAsia"/>
          <w:lang w:eastAsia="zh-CN"/>
        </w:rPr>
        <w:t>业务和</w:t>
      </w:r>
      <w:r>
        <w:rPr>
          <w:rFonts w:hint="eastAsia"/>
          <w:lang w:eastAsia="zh-CN"/>
        </w:rPr>
        <w:t>无源</w:t>
      </w:r>
      <w:r w:rsidRPr="00BF3D1C">
        <w:rPr>
          <w:rFonts w:hint="eastAsia"/>
          <w:lang w:eastAsia="zh-CN"/>
        </w:rPr>
        <w:t>业务</w:t>
      </w:r>
      <w:r>
        <w:rPr>
          <w:rFonts w:hint="eastAsia"/>
          <w:lang w:eastAsia="zh-CN"/>
        </w:rPr>
        <w:t>，</w:t>
      </w:r>
      <w:r w:rsidRPr="00CF780A">
        <w:rPr>
          <w:rFonts w:hint="eastAsia"/>
          <w:lang w:eastAsia="zh-CN"/>
        </w:rPr>
        <w:t>允许与</w:t>
      </w:r>
      <w:r w:rsidRPr="00CF780A">
        <w:rPr>
          <w:rFonts w:hint="eastAsia"/>
          <w:lang w:eastAsia="zh-CN"/>
        </w:rPr>
        <w:t>EESS</w:t>
      </w:r>
      <w:r>
        <w:rPr>
          <w:rFonts w:hint="eastAsia"/>
          <w:lang w:eastAsia="zh-CN"/>
        </w:rPr>
        <w:t>（无源）</w:t>
      </w:r>
      <w:proofErr w:type="gramStart"/>
      <w:r>
        <w:rPr>
          <w:rFonts w:hint="eastAsia"/>
          <w:lang w:eastAsia="zh-CN"/>
        </w:rPr>
        <w:t>共用；</w:t>
      </w:r>
      <w:proofErr w:type="gramEnd"/>
    </w:p>
    <w:p w14:paraId="5B5C30DC" w14:textId="77777777" w:rsidR="0031396A" w:rsidRPr="00AE79CD" w:rsidRDefault="0031396A" w:rsidP="0031396A">
      <w:pPr>
        <w:rPr>
          <w:lang w:eastAsia="zh-CN"/>
        </w:rPr>
      </w:pPr>
      <w:r w:rsidRPr="00AE79CD">
        <w:rPr>
          <w:i/>
          <w:iCs/>
          <w:lang w:eastAsia="zh-CN"/>
        </w:rPr>
        <w:t>c)</w:t>
      </w:r>
      <w:r w:rsidRPr="00AE79CD">
        <w:rPr>
          <w:lang w:eastAsia="zh-CN"/>
        </w:rPr>
        <w:tab/>
      </w:r>
      <w:r w:rsidRPr="00DA482B">
        <w:rPr>
          <w:rFonts w:hint="eastAsia"/>
          <w:lang w:eastAsia="zh-CN"/>
        </w:rPr>
        <w:t>10.68-10.7</w:t>
      </w:r>
      <w:r>
        <w:rPr>
          <w:lang w:eastAsia="zh-CN"/>
        </w:rPr>
        <w:t> </w:t>
      </w:r>
      <w:r w:rsidRPr="00DA482B">
        <w:rPr>
          <w:rFonts w:hint="eastAsia"/>
          <w:lang w:eastAsia="zh-CN"/>
        </w:rPr>
        <w:t>GHz</w:t>
      </w:r>
      <w:r>
        <w:rPr>
          <w:rFonts w:hint="eastAsia"/>
          <w:lang w:eastAsia="zh-CN"/>
        </w:rPr>
        <w:t>频段在</w:t>
      </w:r>
      <w:r w:rsidRPr="00DA482B">
        <w:rPr>
          <w:rFonts w:hint="eastAsia"/>
          <w:lang w:eastAsia="zh-CN"/>
        </w:rPr>
        <w:t>全球</w:t>
      </w:r>
      <w:r>
        <w:rPr>
          <w:rFonts w:hint="eastAsia"/>
          <w:lang w:eastAsia="zh-CN"/>
        </w:rPr>
        <w:t>划分</w:t>
      </w:r>
      <w:r w:rsidRPr="00DA482B">
        <w:rPr>
          <w:rFonts w:hint="eastAsia"/>
          <w:lang w:eastAsia="zh-CN"/>
        </w:rPr>
        <w:t>给无源</w:t>
      </w:r>
      <w:r>
        <w:rPr>
          <w:rFonts w:hint="eastAsia"/>
          <w:lang w:eastAsia="zh-CN"/>
        </w:rPr>
        <w:t>业务</w:t>
      </w:r>
      <w:r w:rsidRPr="00DA482B">
        <w:rPr>
          <w:rFonts w:hint="eastAsia"/>
          <w:lang w:eastAsia="zh-CN"/>
        </w:rPr>
        <w:t>，第</w:t>
      </w:r>
      <w:r w:rsidRPr="00DA482B">
        <w:rPr>
          <w:rFonts w:hint="eastAsia"/>
          <w:b/>
          <w:bCs/>
          <w:lang w:eastAsia="zh-CN"/>
        </w:rPr>
        <w:t>5.</w:t>
      </w:r>
      <w:proofErr w:type="gramStart"/>
      <w:r w:rsidRPr="00DA482B">
        <w:rPr>
          <w:rFonts w:hint="eastAsia"/>
          <w:b/>
          <w:bCs/>
          <w:lang w:eastAsia="zh-CN"/>
        </w:rPr>
        <w:t>340</w:t>
      </w:r>
      <w:r>
        <w:rPr>
          <w:rFonts w:hint="eastAsia"/>
          <w:lang w:eastAsia="zh-CN"/>
        </w:rPr>
        <w:t>款</w:t>
      </w:r>
      <w:r w:rsidRPr="00DA482B">
        <w:rPr>
          <w:rFonts w:hint="eastAsia"/>
          <w:lang w:eastAsia="zh-CN"/>
        </w:rPr>
        <w:t>适用</w:t>
      </w:r>
      <w:r>
        <w:rPr>
          <w:rFonts w:hint="eastAsia"/>
          <w:lang w:eastAsia="zh-CN"/>
        </w:rPr>
        <w:t>；</w:t>
      </w:r>
      <w:proofErr w:type="gramEnd"/>
    </w:p>
    <w:p w14:paraId="66A039BA" w14:textId="77777777" w:rsidR="0031396A" w:rsidRPr="00AE79CD" w:rsidRDefault="0031396A" w:rsidP="0031396A">
      <w:pPr>
        <w:rPr>
          <w:lang w:eastAsia="zh-CN"/>
        </w:rPr>
      </w:pPr>
      <w:r w:rsidRPr="00AE79CD">
        <w:rPr>
          <w:i/>
          <w:lang w:eastAsia="zh-CN"/>
        </w:rPr>
        <w:t>d)</w:t>
      </w:r>
      <w:r w:rsidRPr="00AE79CD">
        <w:rPr>
          <w:lang w:eastAsia="zh-CN"/>
        </w:rPr>
        <w:tab/>
      </w:r>
      <w:r w:rsidRPr="008B7C41">
        <w:rPr>
          <w:rFonts w:hint="eastAsia"/>
          <w:lang w:eastAsia="zh-CN"/>
        </w:rPr>
        <w:t>10-10.4 GHz</w:t>
      </w:r>
      <w:r>
        <w:rPr>
          <w:rFonts w:hint="eastAsia"/>
          <w:lang w:eastAsia="zh-CN"/>
        </w:rPr>
        <w:t>频段划分</w:t>
      </w:r>
      <w:r w:rsidRPr="008B7C41">
        <w:rPr>
          <w:rFonts w:hint="eastAsia"/>
          <w:lang w:eastAsia="zh-CN"/>
        </w:rPr>
        <w:t>给</w:t>
      </w:r>
      <w:r w:rsidRPr="008B7C41">
        <w:rPr>
          <w:rFonts w:hint="eastAsia"/>
          <w:lang w:eastAsia="zh-CN"/>
        </w:rPr>
        <w:t>EESS</w:t>
      </w:r>
      <w:r w:rsidRPr="008B7C41">
        <w:rPr>
          <w:rFonts w:hint="eastAsia"/>
          <w:lang w:eastAsia="zh-CN"/>
        </w:rPr>
        <w:t>（有源）</w:t>
      </w:r>
      <w:r>
        <w:rPr>
          <w:rFonts w:hint="eastAsia"/>
          <w:lang w:eastAsia="zh-CN"/>
        </w:rPr>
        <w:t>业务</w:t>
      </w:r>
      <w:r w:rsidRPr="008B7C41">
        <w:rPr>
          <w:rFonts w:hint="eastAsia"/>
          <w:lang w:eastAsia="zh-CN"/>
        </w:rPr>
        <w:t>，</w:t>
      </w:r>
      <w:r>
        <w:rPr>
          <w:rFonts w:hint="eastAsia"/>
          <w:lang w:eastAsia="zh-CN"/>
        </w:rPr>
        <w:t>具有完成</w:t>
      </w:r>
      <w:r w:rsidRPr="008B7C41">
        <w:rPr>
          <w:rFonts w:hint="eastAsia"/>
          <w:lang w:eastAsia="zh-CN"/>
        </w:rPr>
        <w:t>非常高分辨率的无云成像</w:t>
      </w:r>
      <w:r>
        <w:rPr>
          <w:rFonts w:hint="eastAsia"/>
          <w:lang w:eastAsia="zh-CN"/>
        </w:rPr>
        <w:t>的能力，</w:t>
      </w:r>
      <w:r w:rsidRPr="008B7C41">
        <w:rPr>
          <w:rFonts w:hint="eastAsia"/>
          <w:lang w:eastAsia="zh-CN"/>
        </w:rPr>
        <w:t>提供了</w:t>
      </w:r>
      <w:r>
        <w:rPr>
          <w:rFonts w:hint="eastAsia"/>
          <w:lang w:eastAsia="zh-CN"/>
        </w:rPr>
        <w:t>多种</w:t>
      </w:r>
      <w:r w:rsidRPr="008B7C41">
        <w:rPr>
          <w:rFonts w:hint="eastAsia"/>
          <w:lang w:eastAsia="zh-CN"/>
        </w:rPr>
        <w:t>社会</w:t>
      </w:r>
      <w:r>
        <w:rPr>
          <w:rFonts w:hint="eastAsia"/>
          <w:lang w:eastAsia="zh-CN"/>
        </w:rPr>
        <w:t>效益</w:t>
      </w:r>
      <w:r w:rsidRPr="008B7C41">
        <w:rPr>
          <w:rFonts w:hint="eastAsia"/>
          <w:lang w:eastAsia="zh-CN"/>
        </w:rPr>
        <w:t>，如地形和地籍测绘、城市规划、应急管理、</w:t>
      </w:r>
      <w:proofErr w:type="gramStart"/>
      <w:r w:rsidRPr="008B7C41">
        <w:rPr>
          <w:rFonts w:hint="eastAsia"/>
          <w:lang w:eastAsia="zh-CN"/>
        </w:rPr>
        <w:t>气候变化和增强</w:t>
      </w:r>
      <w:r>
        <w:rPr>
          <w:rFonts w:hint="eastAsia"/>
          <w:lang w:eastAsia="zh-CN"/>
        </w:rPr>
        <w:t>型</w:t>
      </w:r>
      <w:r w:rsidRPr="008B7C41">
        <w:rPr>
          <w:rFonts w:hint="eastAsia"/>
          <w:lang w:eastAsia="zh-CN"/>
        </w:rPr>
        <w:t>海</w:t>
      </w:r>
      <w:r>
        <w:rPr>
          <w:rFonts w:hint="eastAsia"/>
          <w:lang w:eastAsia="zh-CN"/>
        </w:rPr>
        <w:t>上</w:t>
      </w:r>
      <w:r w:rsidRPr="008B7C41">
        <w:rPr>
          <w:rFonts w:hint="eastAsia"/>
          <w:lang w:eastAsia="zh-CN"/>
        </w:rPr>
        <w:t>监测</w:t>
      </w:r>
      <w:r>
        <w:rPr>
          <w:rFonts w:hint="eastAsia"/>
          <w:lang w:eastAsia="zh-CN"/>
        </w:rPr>
        <w:t>；</w:t>
      </w:r>
      <w:proofErr w:type="gramEnd"/>
    </w:p>
    <w:p w14:paraId="2BD39347" w14:textId="3752BF17" w:rsidR="0031396A" w:rsidRPr="00AE79CD" w:rsidRDefault="0031396A" w:rsidP="0031396A">
      <w:pPr>
        <w:rPr>
          <w:lang w:eastAsia="zh-CN"/>
        </w:rPr>
      </w:pPr>
      <w:r w:rsidRPr="00AE79CD">
        <w:rPr>
          <w:i/>
          <w:iCs/>
          <w:lang w:eastAsia="zh-CN"/>
        </w:rPr>
        <w:t>e)</w:t>
      </w:r>
      <w:r w:rsidRPr="00AE79CD">
        <w:rPr>
          <w:lang w:eastAsia="zh-CN"/>
        </w:rPr>
        <w:tab/>
      </w:r>
      <w:r w:rsidRPr="00924803">
        <w:rPr>
          <w:rFonts w:hint="eastAsia"/>
          <w:lang w:eastAsia="zh-CN"/>
        </w:rPr>
        <w:t>IMT</w:t>
      </w:r>
      <w:r w:rsidRPr="00924803">
        <w:rPr>
          <w:rFonts w:hint="eastAsia"/>
          <w:lang w:eastAsia="zh-CN"/>
        </w:rPr>
        <w:t>仅</w:t>
      </w:r>
      <w:r>
        <w:rPr>
          <w:rFonts w:hint="eastAsia"/>
          <w:lang w:eastAsia="zh-CN"/>
        </w:rPr>
        <w:t>针对</w:t>
      </w:r>
      <w:r w:rsidRPr="00924803">
        <w:rPr>
          <w:rFonts w:hint="eastAsia"/>
          <w:lang w:eastAsia="zh-CN"/>
        </w:rPr>
        <w:t>微基站使用</w:t>
      </w:r>
      <w:r w:rsidRPr="00924803">
        <w:rPr>
          <w:rFonts w:hint="eastAsia"/>
          <w:lang w:eastAsia="zh-CN"/>
        </w:rPr>
        <w:t>10-10.</w:t>
      </w:r>
      <w:r w:rsidR="0086084A">
        <w:rPr>
          <w:lang w:eastAsia="zh-CN"/>
        </w:rPr>
        <w:t>4</w:t>
      </w:r>
      <w:r w:rsidRPr="00924803">
        <w:rPr>
          <w:rFonts w:hint="eastAsia"/>
          <w:lang w:eastAsia="zh-CN"/>
        </w:rPr>
        <w:t>5</w:t>
      </w:r>
      <w:r>
        <w:rPr>
          <w:lang w:eastAsia="zh-CN"/>
        </w:rPr>
        <w:t> </w:t>
      </w:r>
      <w:r w:rsidRPr="00924803">
        <w:rPr>
          <w:rFonts w:hint="eastAsia"/>
          <w:lang w:eastAsia="zh-CN"/>
        </w:rPr>
        <w:t>GHz</w:t>
      </w:r>
      <w:r w:rsidRPr="00924803">
        <w:rPr>
          <w:rFonts w:hint="eastAsia"/>
          <w:lang w:eastAsia="zh-CN"/>
        </w:rPr>
        <w:t>频段</w:t>
      </w:r>
      <w:r>
        <w:rPr>
          <w:rFonts w:hint="eastAsia"/>
          <w:lang w:eastAsia="zh-CN"/>
        </w:rPr>
        <w:t>，</w:t>
      </w:r>
    </w:p>
    <w:p w14:paraId="6EC5C42F" w14:textId="77777777" w:rsidR="0031396A" w:rsidRPr="00AE79CD" w:rsidRDefault="0031396A" w:rsidP="0031396A">
      <w:pPr>
        <w:pStyle w:val="Call"/>
        <w:rPr>
          <w:lang w:eastAsia="zh-CN"/>
        </w:rPr>
      </w:pPr>
      <w:bookmarkStart w:id="70" w:name="_Hlk120187355"/>
      <w:r>
        <w:rPr>
          <w:rFonts w:hint="eastAsia"/>
          <w:lang w:eastAsia="zh-CN"/>
        </w:rPr>
        <w:t>做出决议</w:t>
      </w:r>
      <w:bookmarkEnd w:id="70"/>
      <w:r w:rsidRPr="00AE79CD">
        <w:rPr>
          <w:lang w:eastAsia="zh-CN"/>
        </w:rPr>
        <w:t xml:space="preserve"> </w:t>
      </w:r>
    </w:p>
    <w:p w14:paraId="34044486" w14:textId="75C4816D" w:rsidR="0031396A" w:rsidRPr="00450AA7" w:rsidRDefault="0031396A" w:rsidP="0031396A">
      <w:pPr>
        <w:rPr>
          <w:iCs/>
          <w:lang w:eastAsia="zh-CN"/>
        </w:rPr>
      </w:pPr>
      <w:r w:rsidRPr="00450AA7">
        <w:rPr>
          <w:lang w:eastAsia="zh-CN"/>
        </w:rPr>
        <w:t>1</w:t>
      </w:r>
      <w:r w:rsidRPr="00450AA7">
        <w:rPr>
          <w:i/>
          <w:iCs/>
          <w:lang w:eastAsia="zh-CN"/>
        </w:rPr>
        <w:tab/>
      </w:r>
      <w:r w:rsidRPr="00E40A53">
        <w:rPr>
          <w:rFonts w:hint="eastAsia"/>
          <w:lang w:eastAsia="zh-CN"/>
        </w:rPr>
        <w:t>希望实施</w:t>
      </w:r>
      <w:r w:rsidRPr="00450AA7">
        <w:rPr>
          <w:lang w:eastAsia="zh-CN"/>
        </w:rPr>
        <w:t>IMT</w:t>
      </w:r>
      <w:r w:rsidRPr="00E40A53">
        <w:rPr>
          <w:rFonts w:hint="eastAsia"/>
          <w:lang w:eastAsia="zh-CN"/>
        </w:rPr>
        <w:t>的主管</w:t>
      </w:r>
      <w:r w:rsidRPr="00450AA7">
        <w:rPr>
          <w:rFonts w:hint="eastAsia"/>
          <w:lang w:eastAsia="zh-CN"/>
        </w:rPr>
        <w:t>部门考虑使用在</w:t>
      </w:r>
      <w:r w:rsidR="00521BC0" w:rsidRPr="0058177F">
        <w:rPr>
          <w:rStyle w:val="Artref"/>
          <w:b/>
          <w:bCs/>
          <w:lang w:eastAsia="zh-CN"/>
        </w:rPr>
        <w:t>5.B12</w:t>
      </w:r>
      <w:r w:rsidRPr="00450AA7">
        <w:rPr>
          <w:rFonts w:hint="eastAsia"/>
          <w:lang w:eastAsia="zh-CN"/>
        </w:rPr>
        <w:t>款中为</w:t>
      </w:r>
      <w:r w:rsidRPr="00450AA7">
        <w:rPr>
          <w:rFonts w:hint="eastAsia"/>
          <w:lang w:eastAsia="zh-CN"/>
        </w:rPr>
        <w:t>2</w:t>
      </w:r>
      <w:r w:rsidRPr="00450AA7">
        <w:rPr>
          <w:rFonts w:hint="eastAsia"/>
          <w:lang w:eastAsia="zh-CN"/>
        </w:rPr>
        <w:t>区</w:t>
      </w:r>
      <w:r w:rsidRPr="00450AA7">
        <w:rPr>
          <w:lang w:eastAsia="zh-CN"/>
        </w:rPr>
        <w:t>IMT</w:t>
      </w:r>
      <w:r w:rsidRPr="00450AA7">
        <w:rPr>
          <w:rFonts w:hint="eastAsia"/>
          <w:lang w:eastAsia="zh-CN"/>
        </w:rPr>
        <w:t>确定的</w:t>
      </w:r>
      <w:r w:rsidR="00521BC0" w:rsidRPr="0058177F">
        <w:rPr>
          <w:lang w:eastAsia="zh-CN"/>
        </w:rPr>
        <w:t>10-10.45 GHz</w:t>
      </w:r>
      <w:r w:rsidRPr="00450AA7">
        <w:rPr>
          <w:rFonts w:hint="eastAsia"/>
          <w:lang w:eastAsia="zh-CN"/>
        </w:rPr>
        <w:t>频段，并考虑最新的</w:t>
      </w:r>
      <w:r w:rsidRPr="00450AA7">
        <w:rPr>
          <w:lang w:eastAsia="zh-CN"/>
        </w:rPr>
        <w:t>ITU-</w:t>
      </w:r>
      <w:proofErr w:type="gramStart"/>
      <w:r w:rsidRPr="00450AA7">
        <w:rPr>
          <w:lang w:eastAsia="zh-CN"/>
        </w:rPr>
        <w:t>R</w:t>
      </w:r>
      <w:r w:rsidRPr="00450AA7">
        <w:rPr>
          <w:rFonts w:hint="eastAsia"/>
          <w:lang w:eastAsia="zh-CN"/>
        </w:rPr>
        <w:t>相关建议书</w:t>
      </w:r>
      <w:r w:rsidRPr="00E40A53">
        <w:rPr>
          <w:rFonts w:hint="eastAsia"/>
          <w:lang w:eastAsia="zh-CN"/>
        </w:rPr>
        <w:t>；</w:t>
      </w:r>
      <w:proofErr w:type="gramEnd"/>
    </w:p>
    <w:p w14:paraId="101E7AD7" w14:textId="20A90227" w:rsidR="0031396A" w:rsidRPr="00450AA7" w:rsidRDefault="0031396A" w:rsidP="0031396A">
      <w:pPr>
        <w:rPr>
          <w:i/>
          <w:lang w:eastAsia="zh-CN"/>
        </w:rPr>
      </w:pPr>
      <w:r w:rsidRPr="00450AA7">
        <w:rPr>
          <w:lang w:eastAsia="zh-CN"/>
        </w:rPr>
        <w:t>2</w:t>
      </w:r>
      <w:r w:rsidRPr="00450AA7">
        <w:rPr>
          <w:i/>
          <w:iCs/>
          <w:lang w:eastAsia="zh-CN"/>
        </w:rPr>
        <w:tab/>
      </w:r>
      <w:r w:rsidRPr="00450AA7">
        <w:rPr>
          <w:rFonts w:ascii="SimSun" w:hAnsi="SimSun" w:cs="SimSun" w:hint="eastAsia"/>
          <w:lang w:eastAsia="zh-CN"/>
        </w:rPr>
        <w:t>在</w:t>
      </w:r>
      <w:r w:rsidRPr="00450AA7">
        <w:rPr>
          <w:lang w:eastAsia="zh-CN"/>
        </w:rPr>
        <w:t>10-10.</w:t>
      </w:r>
      <w:r>
        <w:rPr>
          <w:lang w:eastAsia="zh-CN"/>
        </w:rPr>
        <w:t>4</w:t>
      </w:r>
      <w:r w:rsidRPr="00450AA7">
        <w:rPr>
          <w:lang w:eastAsia="zh-CN"/>
        </w:rPr>
        <w:t>5 GHz</w:t>
      </w:r>
      <w:r w:rsidRPr="00450AA7">
        <w:rPr>
          <w:rFonts w:ascii="SimSun" w:hAnsi="SimSun" w:cs="SimSun" w:hint="eastAsia"/>
          <w:lang w:eastAsia="zh-CN"/>
        </w:rPr>
        <w:t>频段部署</w:t>
      </w:r>
      <w:r w:rsidRPr="00450AA7">
        <w:rPr>
          <w:lang w:eastAsia="zh-CN"/>
        </w:rPr>
        <w:t>IMT</w:t>
      </w:r>
      <w:r w:rsidRPr="00450AA7">
        <w:rPr>
          <w:rFonts w:ascii="SimSun" w:hAnsi="SimSun" w:cs="SimSun" w:hint="eastAsia"/>
          <w:lang w:eastAsia="zh-CN"/>
        </w:rPr>
        <w:t>基站时，主管部门须采取实际措施以确保室外基站的发射天线通常指向水平线以下；</w:t>
      </w:r>
      <w:proofErr w:type="gramStart"/>
      <w:r w:rsidRPr="00450AA7">
        <w:rPr>
          <w:rFonts w:ascii="SimSun" w:hAnsi="SimSun" w:cs="SimSun" w:hint="eastAsia"/>
          <w:lang w:eastAsia="zh-CN"/>
        </w:rPr>
        <w:t>机械指向需在水平线或以下；</w:t>
      </w:r>
      <w:proofErr w:type="gramEnd"/>
    </w:p>
    <w:p w14:paraId="7F9BD0B4" w14:textId="77777777" w:rsidR="0031396A" w:rsidRPr="00450AA7" w:rsidRDefault="0031396A" w:rsidP="0031396A">
      <w:pPr>
        <w:rPr>
          <w:lang w:eastAsia="zh-CN"/>
        </w:rPr>
      </w:pPr>
      <w:r w:rsidRPr="00450AA7">
        <w:rPr>
          <w:lang w:eastAsia="zh-CN"/>
        </w:rPr>
        <w:t>3</w:t>
      </w:r>
      <w:r w:rsidRPr="00450AA7">
        <w:rPr>
          <w:lang w:eastAsia="zh-CN"/>
        </w:rPr>
        <w:tab/>
      </w:r>
      <w:r w:rsidRPr="00450AA7">
        <w:rPr>
          <w:rFonts w:hint="eastAsia"/>
          <w:lang w:eastAsia="zh-CN"/>
        </w:rPr>
        <w:t>主管部门须考虑旁瓣抑制技术，考虑位于视轴处的主波束，与</w:t>
      </w:r>
      <w:r w:rsidRPr="00450AA7">
        <w:rPr>
          <w:rFonts w:hint="eastAsia"/>
          <w:lang w:eastAsia="zh-CN"/>
        </w:rPr>
        <w:t>ITU-R M.2101</w:t>
      </w:r>
      <w:r w:rsidRPr="00450AA7">
        <w:rPr>
          <w:rFonts w:hint="eastAsia"/>
          <w:lang w:eastAsia="zh-CN"/>
        </w:rPr>
        <w:t>建议书中的近似包络相比，为</w:t>
      </w:r>
      <w:r w:rsidRPr="00450AA7">
        <w:rPr>
          <w:lang w:eastAsia="zh-CN"/>
        </w:rPr>
        <w:t>30°</w:t>
      </w:r>
      <w:r w:rsidRPr="00450AA7">
        <w:rPr>
          <w:rFonts w:hint="eastAsia"/>
          <w:lang w:eastAsia="zh-CN"/>
        </w:rPr>
        <w:t>以上的角度提供</w:t>
      </w:r>
      <w:r w:rsidRPr="00450AA7">
        <w:rPr>
          <w:rFonts w:hint="eastAsia"/>
          <w:lang w:eastAsia="zh-CN"/>
        </w:rPr>
        <w:t>16</w:t>
      </w:r>
      <w:r w:rsidRPr="00450AA7">
        <w:rPr>
          <w:lang w:val="en-US" w:eastAsia="zh-CN"/>
        </w:rPr>
        <w:t> </w:t>
      </w:r>
      <w:proofErr w:type="gramStart"/>
      <w:r w:rsidRPr="00450AA7">
        <w:rPr>
          <w:rFonts w:hint="eastAsia"/>
          <w:lang w:eastAsia="zh-CN"/>
        </w:rPr>
        <w:t>dB</w:t>
      </w:r>
      <w:r w:rsidRPr="00450AA7">
        <w:rPr>
          <w:rFonts w:hint="eastAsia"/>
          <w:lang w:eastAsia="zh-CN"/>
        </w:rPr>
        <w:t>的额外衰减；</w:t>
      </w:r>
      <w:proofErr w:type="gramEnd"/>
    </w:p>
    <w:p w14:paraId="3BF3D178" w14:textId="78A30C19" w:rsidR="0031396A" w:rsidRPr="00450AA7" w:rsidRDefault="0031396A" w:rsidP="0031396A">
      <w:pPr>
        <w:rPr>
          <w:lang w:eastAsia="zh-CN"/>
        </w:rPr>
      </w:pPr>
      <w:r w:rsidRPr="00450AA7">
        <w:rPr>
          <w:rFonts w:hint="eastAsia"/>
          <w:lang w:eastAsia="zh-CN"/>
        </w:rPr>
        <w:t>4</w:t>
      </w:r>
      <w:r w:rsidRPr="00450AA7">
        <w:rPr>
          <w:lang w:eastAsia="zh-CN"/>
        </w:rPr>
        <w:tab/>
      </w:r>
      <w:r w:rsidRPr="00450AA7">
        <w:rPr>
          <w:rFonts w:hint="eastAsia"/>
          <w:lang w:eastAsia="zh-CN"/>
        </w:rPr>
        <w:t>为了保护卫星地球探测业务（</w:t>
      </w:r>
      <w:r w:rsidRPr="00450AA7">
        <w:rPr>
          <w:lang w:eastAsia="zh-CN"/>
        </w:rPr>
        <w:t>EESS</w:t>
      </w:r>
      <w:r w:rsidRPr="00450AA7">
        <w:rPr>
          <w:rFonts w:hint="eastAsia"/>
          <w:lang w:eastAsia="zh-CN"/>
        </w:rPr>
        <w:t>）（无源），在</w:t>
      </w:r>
      <w:r w:rsidRPr="00450AA7">
        <w:rPr>
          <w:lang w:eastAsia="zh-CN"/>
        </w:rPr>
        <w:t>10.6-10.7</w:t>
      </w:r>
      <w:r w:rsidRPr="00450AA7">
        <w:rPr>
          <w:lang w:val="en-US" w:eastAsia="zh-CN"/>
        </w:rPr>
        <w:t> </w:t>
      </w:r>
      <w:r w:rsidRPr="00450AA7">
        <w:rPr>
          <w:lang w:eastAsia="zh-CN"/>
        </w:rPr>
        <w:t>GHz</w:t>
      </w:r>
      <w:r w:rsidRPr="00450AA7">
        <w:rPr>
          <w:rFonts w:hint="eastAsia"/>
          <w:lang w:eastAsia="zh-CN"/>
        </w:rPr>
        <w:t>频段内每个</w:t>
      </w:r>
      <w:r w:rsidRPr="00450AA7">
        <w:rPr>
          <w:lang w:eastAsia="zh-CN"/>
        </w:rPr>
        <w:t>IMT</w:t>
      </w:r>
      <w:r w:rsidRPr="00450AA7">
        <w:rPr>
          <w:rFonts w:hint="eastAsia"/>
          <w:lang w:eastAsia="zh-CN"/>
        </w:rPr>
        <w:t>基站的无用发射功率须不超过</w:t>
      </w:r>
      <w:r w:rsidRPr="00450AA7">
        <w:rPr>
          <w:rFonts w:eastAsia="MS Mincho"/>
          <w:lang w:eastAsia="zh-CN"/>
        </w:rPr>
        <w:t>−</w:t>
      </w:r>
      <w:r w:rsidRPr="00450AA7">
        <w:rPr>
          <w:lang w:eastAsia="zh-CN"/>
        </w:rPr>
        <w:t>43</w:t>
      </w:r>
      <w:r w:rsidRPr="00450AA7">
        <w:rPr>
          <w:lang w:val="en-US" w:eastAsia="zh-CN"/>
        </w:rPr>
        <w:t> </w:t>
      </w:r>
      <w:proofErr w:type="spellStart"/>
      <w:proofErr w:type="gramStart"/>
      <w:r w:rsidRPr="00450AA7">
        <w:rPr>
          <w:lang w:eastAsia="zh-CN"/>
        </w:rPr>
        <w:t>dBW</w:t>
      </w:r>
      <w:proofErr w:type="spellEnd"/>
      <w:r w:rsidRPr="00450AA7">
        <w:rPr>
          <w:rFonts w:hint="eastAsia"/>
          <w:lang w:eastAsia="zh-CN"/>
        </w:rPr>
        <w:t>；</w:t>
      </w:r>
      <w:proofErr w:type="gramEnd"/>
    </w:p>
    <w:p w14:paraId="13B7AB5C" w14:textId="791CA931" w:rsidR="0031396A" w:rsidRPr="00450AA7" w:rsidRDefault="0031396A" w:rsidP="0031396A">
      <w:pPr>
        <w:rPr>
          <w:lang w:eastAsia="zh-CN"/>
        </w:rPr>
      </w:pPr>
      <w:r w:rsidRPr="00E40A53">
        <w:rPr>
          <w:rFonts w:eastAsiaTheme="minorEastAsia"/>
          <w:lang w:eastAsia="zh-CN"/>
        </w:rPr>
        <w:lastRenderedPageBreak/>
        <w:t>5</w:t>
      </w:r>
      <w:r w:rsidRPr="00450AA7">
        <w:rPr>
          <w:rFonts w:eastAsia="MS Mincho"/>
          <w:lang w:eastAsia="zh-CN"/>
        </w:rPr>
        <w:tab/>
      </w:r>
      <w:r w:rsidRPr="00450AA7">
        <w:rPr>
          <w:rFonts w:hint="eastAsia"/>
          <w:lang w:eastAsia="zh-CN"/>
        </w:rPr>
        <w:t>为了保护卫星地球探测业务（</w:t>
      </w:r>
      <w:r w:rsidRPr="00450AA7">
        <w:rPr>
          <w:lang w:eastAsia="zh-CN"/>
        </w:rPr>
        <w:t>EESS</w:t>
      </w:r>
      <w:r w:rsidRPr="00450AA7">
        <w:rPr>
          <w:rFonts w:hint="eastAsia"/>
          <w:lang w:eastAsia="zh-CN"/>
        </w:rPr>
        <w:t>）（无源），在</w:t>
      </w:r>
      <w:r w:rsidRPr="00450AA7">
        <w:rPr>
          <w:lang w:eastAsia="zh-CN"/>
        </w:rPr>
        <w:t>10.6-10.7</w:t>
      </w:r>
      <w:r w:rsidRPr="00450AA7">
        <w:rPr>
          <w:lang w:val="en-US" w:eastAsia="zh-CN"/>
        </w:rPr>
        <w:t> </w:t>
      </w:r>
      <w:r w:rsidRPr="00450AA7">
        <w:rPr>
          <w:lang w:eastAsia="zh-CN"/>
        </w:rPr>
        <w:t>GHz</w:t>
      </w:r>
      <w:r w:rsidRPr="00450AA7">
        <w:rPr>
          <w:rFonts w:hint="eastAsia"/>
          <w:lang w:eastAsia="zh-CN"/>
        </w:rPr>
        <w:t>频段内每个</w:t>
      </w:r>
      <w:r w:rsidRPr="00450AA7">
        <w:rPr>
          <w:lang w:eastAsia="zh-CN"/>
        </w:rPr>
        <w:t>IMT</w:t>
      </w:r>
      <w:r w:rsidRPr="00450AA7">
        <w:rPr>
          <w:rFonts w:hint="eastAsia"/>
          <w:lang w:eastAsia="zh-CN"/>
        </w:rPr>
        <w:t>终端的无用发射功率须不超过</w:t>
      </w:r>
      <w:r w:rsidRPr="00450AA7">
        <w:rPr>
          <w:rFonts w:eastAsia="MS Mincho"/>
          <w:lang w:eastAsia="zh-CN"/>
        </w:rPr>
        <w:t>−</w:t>
      </w:r>
      <w:r w:rsidRPr="00E40A53">
        <w:rPr>
          <w:rFonts w:eastAsia="MS Mincho"/>
          <w:lang w:eastAsia="zh-CN"/>
        </w:rPr>
        <w:t>41</w:t>
      </w:r>
      <w:r>
        <w:rPr>
          <w:rFonts w:eastAsia="MS Mincho"/>
          <w:lang w:eastAsia="zh-CN"/>
        </w:rPr>
        <w:t xml:space="preserve"> </w:t>
      </w:r>
      <w:proofErr w:type="spellStart"/>
      <w:proofErr w:type="gramStart"/>
      <w:r w:rsidRPr="00450AA7">
        <w:rPr>
          <w:rFonts w:eastAsia="MS Mincho"/>
          <w:lang w:eastAsia="zh-CN"/>
        </w:rPr>
        <w:t>dBW</w:t>
      </w:r>
      <w:proofErr w:type="spellEnd"/>
      <w:r w:rsidRPr="00450AA7">
        <w:rPr>
          <w:rFonts w:hint="eastAsia"/>
          <w:lang w:eastAsia="zh-CN"/>
        </w:rPr>
        <w:t>；</w:t>
      </w:r>
      <w:proofErr w:type="gramEnd"/>
    </w:p>
    <w:p w14:paraId="0AC1C2B5" w14:textId="1255F974" w:rsidR="0031396A" w:rsidRPr="009804E6" w:rsidRDefault="0031396A" w:rsidP="0031396A">
      <w:pPr>
        <w:rPr>
          <w:rFonts w:eastAsia="MS Mincho"/>
          <w:lang w:eastAsia="zh-CN"/>
        </w:rPr>
      </w:pPr>
      <w:r w:rsidRPr="00E40A53">
        <w:rPr>
          <w:rFonts w:eastAsia="MS Mincho"/>
          <w:lang w:eastAsia="zh-CN"/>
        </w:rPr>
        <w:t>6</w:t>
      </w:r>
      <w:r w:rsidRPr="00450AA7">
        <w:rPr>
          <w:rFonts w:eastAsia="MS Mincho"/>
          <w:lang w:eastAsia="zh-CN"/>
        </w:rPr>
        <w:tab/>
      </w:r>
      <w:r w:rsidRPr="00450AA7">
        <w:rPr>
          <w:rFonts w:hint="eastAsia"/>
          <w:lang w:eastAsia="zh-CN"/>
        </w:rPr>
        <w:t>在</w:t>
      </w:r>
      <w:r w:rsidR="00521BC0" w:rsidRPr="0058177F">
        <w:rPr>
          <w:lang w:eastAsia="zh-CN"/>
        </w:rPr>
        <w:t>10-10.45 GHz</w:t>
      </w:r>
      <w:r w:rsidRPr="00450AA7">
        <w:rPr>
          <w:rFonts w:hint="eastAsia"/>
          <w:lang w:eastAsia="zh-CN"/>
        </w:rPr>
        <w:t>频段内操作的</w:t>
      </w:r>
      <w:r w:rsidRPr="00450AA7">
        <w:rPr>
          <w:lang w:eastAsia="zh-CN"/>
        </w:rPr>
        <w:t>IMT</w:t>
      </w:r>
      <w:r w:rsidRPr="00450AA7">
        <w:rPr>
          <w:rFonts w:hint="eastAsia"/>
          <w:lang w:eastAsia="zh-CN"/>
        </w:rPr>
        <w:t>电台</w:t>
      </w:r>
      <w:r w:rsidR="00521BC0">
        <w:rPr>
          <w:rFonts w:hint="eastAsia"/>
          <w:lang w:eastAsia="zh-CN"/>
        </w:rPr>
        <w:t>须确保充分保护在</w:t>
      </w:r>
      <w:r w:rsidRPr="00450AA7">
        <w:rPr>
          <w:lang w:eastAsia="zh-CN"/>
        </w:rPr>
        <w:t>10.68-10.7 GHz</w:t>
      </w:r>
      <w:r w:rsidRPr="00450AA7">
        <w:rPr>
          <w:rFonts w:hint="eastAsia"/>
          <w:lang w:eastAsia="zh-CN"/>
        </w:rPr>
        <w:t>频段内操作的射电天文台</w:t>
      </w:r>
      <w:r w:rsidR="00521BC0">
        <w:rPr>
          <w:rFonts w:hint="eastAsia"/>
          <w:lang w:eastAsia="zh-CN"/>
        </w:rPr>
        <w:t>站</w:t>
      </w:r>
      <w:r w:rsidRPr="00450AA7">
        <w:rPr>
          <w:rFonts w:hint="eastAsia"/>
          <w:lang w:eastAsia="zh-CN"/>
        </w:rPr>
        <w:t>，</w:t>
      </w:r>
    </w:p>
    <w:p w14:paraId="46574151" w14:textId="77777777" w:rsidR="0031396A" w:rsidRPr="0014532A" w:rsidRDefault="0031396A" w:rsidP="0031396A">
      <w:pPr>
        <w:pStyle w:val="Call"/>
        <w:rPr>
          <w:lang w:eastAsia="zh-CN"/>
        </w:rPr>
      </w:pPr>
      <w:bookmarkStart w:id="71" w:name="_Hlk120189440"/>
      <w:r w:rsidRPr="0014532A">
        <w:rPr>
          <w:lang w:eastAsia="zh-CN"/>
        </w:rPr>
        <w:t>请</w:t>
      </w:r>
      <w:bookmarkEnd w:id="71"/>
      <w:r>
        <w:rPr>
          <w:rFonts w:hint="eastAsia"/>
          <w:lang w:eastAsia="zh-CN"/>
        </w:rPr>
        <w:t>国际电联无线电通信部门</w:t>
      </w:r>
    </w:p>
    <w:p w14:paraId="1C7196AC" w14:textId="2BC8AE99" w:rsidR="0031396A" w:rsidRPr="00E87A5D" w:rsidRDefault="0031396A" w:rsidP="0031396A">
      <w:pPr>
        <w:rPr>
          <w:highlight w:val="green"/>
          <w:lang w:eastAsia="zh-CN"/>
        </w:rPr>
      </w:pPr>
      <w:r w:rsidRPr="00AE79CD">
        <w:rPr>
          <w:lang w:eastAsia="zh-CN"/>
        </w:rPr>
        <w:t>1</w:t>
      </w:r>
      <w:r w:rsidRPr="00AE79CD">
        <w:rPr>
          <w:lang w:eastAsia="zh-CN"/>
        </w:rPr>
        <w:tab/>
      </w:r>
      <w:r w:rsidRPr="0014532A">
        <w:rPr>
          <w:color w:val="000000"/>
          <w:lang w:eastAsia="zh-CN"/>
        </w:rPr>
        <w:t>制定统一的频率安排，</w:t>
      </w:r>
      <w:r w:rsidRPr="0014532A">
        <w:rPr>
          <w:rFonts w:hint="eastAsia"/>
          <w:color w:val="000000"/>
          <w:lang w:eastAsia="zh-CN"/>
        </w:rPr>
        <w:t>以促进</w:t>
      </w:r>
      <w:r w:rsidRPr="0014532A">
        <w:rPr>
          <w:color w:val="000000"/>
          <w:lang w:eastAsia="zh-CN"/>
        </w:rPr>
        <w:t>IMT</w:t>
      </w:r>
      <w:r w:rsidRPr="0014532A">
        <w:rPr>
          <w:color w:val="000000"/>
          <w:lang w:eastAsia="zh-CN"/>
        </w:rPr>
        <w:t>在</w:t>
      </w:r>
      <w:r w:rsidRPr="00991430">
        <w:rPr>
          <w:lang w:eastAsia="zh-CN"/>
        </w:rPr>
        <w:t>10-10</w:t>
      </w:r>
      <w:r w:rsidRPr="00991430">
        <w:rPr>
          <w:color w:val="000000"/>
          <w:lang w:eastAsia="zh-CN"/>
        </w:rPr>
        <w:t>.</w:t>
      </w:r>
      <w:r>
        <w:rPr>
          <w:color w:val="000000"/>
          <w:lang w:eastAsia="zh-CN"/>
        </w:rPr>
        <w:t>4</w:t>
      </w:r>
      <w:r w:rsidRPr="00991430">
        <w:rPr>
          <w:color w:val="000000"/>
          <w:lang w:eastAsia="zh-CN"/>
        </w:rPr>
        <w:t>5 </w:t>
      </w:r>
      <w:r w:rsidRPr="00991430">
        <w:rPr>
          <w:rFonts w:hint="eastAsia"/>
          <w:color w:val="000000"/>
          <w:lang w:eastAsia="zh-CN"/>
        </w:rPr>
        <w:t>GHz</w:t>
      </w:r>
      <w:r w:rsidRPr="0014532A">
        <w:rPr>
          <w:color w:val="000000"/>
          <w:lang w:eastAsia="zh-CN"/>
        </w:rPr>
        <w:t>频段内的</w:t>
      </w:r>
      <w:r w:rsidRPr="0014532A">
        <w:rPr>
          <w:rFonts w:hint="eastAsia"/>
          <w:color w:val="000000"/>
          <w:lang w:eastAsia="zh-CN"/>
        </w:rPr>
        <w:t>部署，同时顾及在筹备</w:t>
      </w:r>
      <w:r>
        <w:rPr>
          <w:rFonts w:hint="eastAsia"/>
          <w:color w:val="000000"/>
          <w:lang w:eastAsia="zh-CN"/>
        </w:rPr>
        <w:t>W</w:t>
      </w:r>
      <w:r>
        <w:rPr>
          <w:color w:val="000000"/>
          <w:lang w:eastAsia="zh-CN"/>
        </w:rPr>
        <w:t>RC-</w:t>
      </w:r>
      <w:proofErr w:type="gramStart"/>
      <w:r>
        <w:rPr>
          <w:color w:val="000000"/>
          <w:lang w:eastAsia="zh-CN"/>
        </w:rPr>
        <w:t>23</w:t>
      </w:r>
      <w:r w:rsidRPr="0014532A">
        <w:rPr>
          <w:rFonts w:hint="eastAsia"/>
          <w:color w:val="000000"/>
          <w:lang w:eastAsia="zh-CN"/>
        </w:rPr>
        <w:t>时开展的</w:t>
      </w:r>
      <w:r w:rsidRPr="0014532A">
        <w:rPr>
          <w:color w:val="000000"/>
          <w:lang w:eastAsia="zh-CN"/>
        </w:rPr>
        <w:t>共用</w:t>
      </w:r>
      <w:r w:rsidRPr="0014532A">
        <w:rPr>
          <w:rFonts w:hint="eastAsia"/>
          <w:color w:val="000000"/>
          <w:lang w:eastAsia="zh-CN"/>
        </w:rPr>
        <w:t>和兼容性</w:t>
      </w:r>
      <w:r w:rsidRPr="0014532A">
        <w:rPr>
          <w:color w:val="000000"/>
          <w:lang w:eastAsia="zh-CN"/>
        </w:rPr>
        <w:t>研究结</w:t>
      </w:r>
      <w:r w:rsidRPr="0014532A">
        <w:rPr>
          <w:rFonts w:ascii="SimSun" w:hAnsi="SimSun" w:cs="SimSun" w:hint="eastAsia"/>
          <w:color w:val="000000"/>
          <w:lang w:eastAsia="zh-CN"/>
        </w:rPr>
        <w:t>果</w:t>
      </w:r>
      <w:r w:rsidRPr="0014532A">
        <w:rPr>
          <w:rFonts w:hint="eastAsia"/>
          <w:lang w:eastAsia="zh-CN"/>
        </w:rPr>
        <w:t>；</w:t>
      </w:r>
      <w:proofErr w:type="gramEnd"/>
    </w:p>
    <w:p w14:paraId="4CADFA95" w14:textId="77777777" w:rsidR="0031396A" w:rsidRPr="00E87A5D" w:rsidRDefault="0031396A" w:rsidP="0031396A">
      <w:pPr>
        <w:rPr>
          <w:highlight w:val="yellow"/>
          <w:lang w:eastAsia="zh-CN"/>
        </w:rPr>
      </w:pPr>
      <w:r w:rsidRPr="00CB71FA">
        <w:rPr>
          <w:lang w:eastAsia="zh-CN"/>
        </w:rPr>
        <w:t>2</w:t>
      </w:r>
      <w:r w:rsidRPr="00CB71FA">
        <w:rPr>
          <w:lang w:eastAsia="zh-CN"/>
        </w:rPr>
        <w:tab/>
      </w:r>
      <w:r w:rsidRPr="00CB71FA">
        <w:rPr>
          <w:rFonts w:hint="eastAsia"/>
          <w:lang w:eastAsia="zh-CN"/>
        </w:rPr>
        <w:t>继续提供指导意见，</w:t>
      </w:r>
      <w:proofErr w:type="gramStart"/>
      <w:r w:rsidRPr="00CB71FA">
        <w:rPr>
          <w:rFonts w:hint="eastAsia"/>
          <w:lang w:eastAsia="zh-CN"/>
        </w:rPr>
        <w:t>以确保</w:t>
      </w:r>
      <w:r w:rsidRPr="00CB71FA">
        <w:rPr>
          <w:lang w:eastAsia="zh-CN"/>
        </w:rPr>
        <w:t>IMT</w:t>
      </w:r>
      <w:r w:rsidRPr="00CB71FA">
        <w:rPr>
          <w:rFonts w:hint="eastAsia"/>
          <w:lang w:eastAsia="zh-CN"/>
        </w:rPr>
        <w:t>能够满足发展中国家的电信需求；</w:t>
      </w:r>
      <w:proofErr w:type="gramEnd"/>
    </w:p>
    <w:p w14:paraId="49730583" w14:textId="423A4DE4" w:rsidR="0031396A" w:rsidRPr="00450AA7" w:rsidRDefault="0031396A" w:rsidP="0031396A">
      <w:pPr>
        <w:rPr>
          <w:lang w:eastAsia="zh-CN"/>
        </w:rPr>
      </w:pPr>
      <w:r w:rsidRPr="00AE79CD">
        <w:rPr>
          <w:lang w:eastAsia="zh-CN"/>
        </w:rPr>
        <w:t>3</w:t>
      </w:r>
      <w:r w:rsidRPr="00AE79CD">
        <w:rPr>
          <w:lang w:eastAsia="zh-CN"/>
        </w:rPr>
        <w:tab/>
      </w:r>
      <w:r>
        <w:rPr>
          <w:rFonts w:ascii="SimSun" w:hAnsi="SimSun" w:cs="SimSun" w:hint="eastAsia"/>
          <w:lang w:eastAsia="zh-CN"/>
        </w:rPr>
        <w:t>制定</w:t>
      </w:r>
      <w:r w:rsidRPr="00CB71FA">
        <w:rPr>
          <w:rFonts w:ascii="SimSun" w:hAnsi="SimSun" w:cs="SimSun" w:hint="eastAsia"/>
          <w:lang w:eastAsia="zh-CN"/>
        </w:rPr>
        <w:t>关于</w:t>
      </w:r>
      <w:r>
        <w:rPr>
          <w:rFonts w:ascii="SimSun" w:hAnsi="SimSun" w:cs="SimSun" w:hint="eastAsia"/>
          <w:lang w:eastAsia="zh-CN"/>
        </w:rPr>
        <w:t>在</w:t>
      </w:r>
      <w:r w:rsidRPr="00DB205F">
        <w:rPr>
          <w:rFonts w:hint="eastAsia"/>
          <w:lang w:eastAsia="zh-CN"/>
        </w:rPr>
        <w:t>10.6-10.7</w:t>
      </w:r>
      <w:r>
        <w:rPr>
          <w:lang w:eastAsia="zh-CN"/>
        </w:rPr>
        <w:t> </w:t>
      </w:r>
      <w:r w:rsidRPr="00DB205F">
        <w:rPr>
          <w:rFonts w:hint="eastAsia"/>
          <w:lang w:eastAsia="zh-CN"/>
        </w:rPr>
        <w:t>GHz</w:t>
      </w:r>
      <w:r w:rsidRPr="00DB205F">
        <w:rPr>
          <w:rFonts w:hint="eastAsia"/>
          <w:lang w:eastAsia="zh-CN"/>
        </w:rPr>
        <w:t>频</w:t>
      </w:r>
      <w:r>
        <w:rPr>
          <w:rFonts w:hint="eastAsia"/>
          <w:lang w:eastAsia="zh-CN"/>
        </w:rPr>
        <w:t>段</w:t>
      </w:r>
      <w:r w:rsidRPr="00DB205F">
        <w:rPr>
          <w:rFonts w:hint="eastAsia"/>
          <w:lang w:eastAsia="zh-CN"/>
        </w:rPr>
        <w:t>内</w:t>
      </w:r>
      <w:r>
        <w:rPr>
          <w:rFonts w:hint="eastAsia"/>
          <w:lang w:eastAsia="zh-CN"/>
        </w:rPr>
        <w:t>操作</w:t>
      </w:r>
      <w:r w:rsidRPr="00DB205F">
        <w:rPr>
          <w:rFonts w:hint="eastAsia"/>
          <w:lang w:eastAsia="zh-CN"/>
        </w:rPr>
        <w:t>的射电天文</w:t>
      </w:r>
      <w:r>
        <w:rPr>
          <w:rFonts w:hint="eastAsia"/>
          <w:lang w:eastAsia="zh-CN"/>
        </w:rPr>
        <w:t>台站</w:t>
      </w:r>
      <w:r w:rsidRPr="00CB71FA">
        <w:rPr>
          <w:rFonts w:ascii="SimSun" w:hAnsi="SimSun" w:cs="SimSun" w:hint="eastAsia"/>
          <w:lang w:eastAsia="zh-CN"/>
        </w:rPr>
        <w:t>周围协调区计算方法的</w:t>
      </w:r>
      <w:r w:rsidRPr="00CB71FA">
        <w:rPr>
          <w:rFonts w:hint="eastAsia"/>
          <w:lang w:eastAsia="zh-CN"/>
        </w:rPr>
        <w:t>ITU</w:t>
      </w:r>
      <w:r>
        <w:rPr>
          <w:lang w:eastAsia="zh-CN"/>
        </w:rPr>
        <w:noBreakHyphen/>
      </w:r>
      <w:r w:rsidRPr="00CB71FA">
        <w:rPr>
          <w:rFonts w:hint="eastAsia"/>
          <w:lang w:eastAsia="zh-CN"/>
        </w:rPr>
        <w:t>R</w:t>
      </w:r>
      <w:r>
        <w:rPr>
          <w:rFonts w:hint="eastAsia"/>
          <w:lang w:eastAsia="zh-CN"/>
        </w:rPr>
        <w:t>报告和</w:t>
      </w:r>
      <w:r>
        <w:rPr>
          <w:rFonts w:hint="eastAsia"/>
          <w:lang w:eastAsia="zh-CN"/>
        </w:rPr>
        <w:t>/</w:t>
      </w:r>
      <w:r>
        <w:rPr>
          <w:rFonts w:hint="eastAsia"/>
          <w:lang w:eastAsia="zh-CN"/>
        </w:rPr>
        <w:t>或</w:t>
      </w:r>
      <w:r w:rsidRPr="00CB71FA">
        <w:rPr>
          <w:rFonts w:ascii="SimSun" w:hAnsi="SimSun" w:cs="SimSun" w:hint="eastAsia"/>
          <w:lang w:eastAsia="zh-CN"/>
        </w:rPr>
        <w:t>建议书，以避免</w:t>
      </w:r>
      <w:r>
        <w:rPr>
          <w:rFonts w:ascii="SimSun" w:hAnsi="SimSun" w:cs="SimSun" w:hint="eastAsia"/>
          <w:lang w:eastAsia="zh-CN"/>
        </w:rPr>
        <w:t>来自</w:t>
      </w:r>
      <w:r w:rsidRPr="00CB71FA">
        <w:rPr>
          <w:rFonts w:ascii="SimSun" w:hAnsi="SimSun" w:cs="SimSun" w:hint="eastAsia"/>
          <w:lang w:eastAsia="zh-CN"/>
        </w:rPr>
        <w:t>在</w:t>
      </w:r>
      <w:r w:rsidRPr="00DB205F">
        <w:rPr>
          <w:lang w:eastAsia="zh-CN"/>
        </w:rPr>
        <w:t>10-10.</w:t>
      </w:r>
      <w:r>
        <w:rPr>
          <w:lang w:eastAsia="zh-CN"/>
        </w:rPr>
        <w:t>4</w:t>
      </w:r>
      <w:r w:rsidRPr="00DB205F">
        <w:rPr>
          <w:lang w:eastAsia="zh-CN"/>
        </w:rPr>
        <w:t>5</w:t>
      </w:r>
      <w:r>
        <w:rPr>
          <w:lang w:eastAsia="zh-CN"/>
        </w:rPr>
        <w:t> </w:t>
      </w:r>
      <w:r w:rsidRPr="00DB205F">
        <w:rPr>
          <w:lang w:eastAsia="zh-CN"/>
        </w:rPr>
        <w:t>GHz</w:t>
      </w:r>
      <w:r w:rsidRPr="00CB71FA">
        <w:rPr>
          <w:rFonts w:ascii="SimSun" w:hAnsi="SimSun" w:cs="SimSun" w:hint="eastAsia"/>
          <w:lang w:eastAsia="zh-CN"/>
        </w:rPr>
        <w:t>频段内</w:t>
      </w:r>
      <w:r>
        <w:rPr>
          <w:rFonts w:ascii="SimSun" w:hAnsi="SimSun" w:cs="SimSun" w:hint="eastAsia"/>
          <w:lang w:eastAsia="zh-CN"/>
        </w:rPr>
        <w:t>操作的</w:t>
      </w:r>
      <w:r w:rsidRPr="00CB71FA">
        <w:rPr>
          <w:lang w:eastAsia="zh-CN"/>
        </w:rPr>
        <w:t>IMT</w:t>
      </w:r>
      <w:r w:rsidRPr="00CB71FA">
        <w:rPr>
          <w:rFonts w:ascii="SimSun" w:hAnsi="SimSun" w:cs="SimSun" w:hint="eastAsia"/>
          <w:lang w:eastAsia="zh-CN"/>
        </w:rPr>
        <w:t>系统</w:t>
      </w:r>
      <w:r>
        <w:rPr>
          <w:rFonts w:ascii="SimSun" w:hAnsi="SimSun" w:cs="SimSun" w:hint="eastAsia"/>
          <w:lang w:eastAsia="zh-CN"/>
        </w:rPr>
        <w:t>的</w:t>
      </w:r>
      <w:r w:rsidRPr="00CB71FA">
        <w:rPr>
          <w:rFonts w:ascii="SimSun" w:hAnsi="SimSun" w:cs="SimSun" w:hint="eastAsia"/>
          <w:lang w:eastAsia="zh-CN"/>
        </w:rPr>
        <w:t>有害干扰</w:t>
      </w:r>
      <w:r>
        <w:rPr>
          <w:rFonts w:hint="eastAsia"/>
          <w:lang w:eastAsia="zh-CN"/>
        </w:rPr>
        <w:t>，</w:t>
      </w:r>
    </w:p>
    <w:p w14:paraId="2ADD2A73" w14:textId="77777777" w:rsidR="0031396A" w:rsidRPr="0014532A" w:rsidRDefault="0031396A" w:rsidP="0031396A">
      <w:pPr>
        <w:pStyle w:val="Call"/>
        <w:rPr>
          <w:lang w:eastAsia="zh-CN"/>
        </w:rPr>
      </w:pPr>
      <w:r w:rsidRPr="0014532A">
        <w:rPr>
          <w:rFonts w:hint="eastAsia"/>
          <w:lang w:eastAsia="zh-CN"/>
        </w:rPr>
        <w:t>责成无线电通信局主任</w:t>
      </w:r>
    </w:p>
    <w:p w14:paraId="01B2517A" w14:textId="77777777" w:rsidR="0031396A" w:rsidRDefault="0031396A" w:rsidP="0031396A">
      <w:pPr>
        <w:ind w:firstLineChars="200" w:firstLine="480"/>
        <w:rPr>
          <w:iCs/>
          <w:highlight w:val="yellow"/>
          <w:lang w:eastAsia="zh-CN"/>
        </w:rPr>
      </w:pPr>
      <w:r w:rsidRPr="0014532A">
        <w:rPr>
          <w:rFonts w:ascii="SimSun" w:hAnsi="SimSun" w:cs="SimSun" w:hint="eastAsia"/>
          <w:lang w:val="en-US" w:eastAsia="zh-CN"/>
        </w:rPr>
        <w:t>提请相关国际组织注意本决议。</w:t>
      </w:r>
    </w:p>
    <w:p w14:paraId="36E4F98E" w14:textId="0FE88CDB" w:rsidR="009C3945" w:rsidRDefault="0086084A">
      <w:pPr>
        <w:pStyle w:val="Reasons"/>
        <w:rPr>
          <w:lang w:eastAsia="zh-CN"/>
        </w:rPr>
      </w:pPr>
      <w:r>
        <w:rPr>
          <w:b/>
          <w:lang w:eastAsia="zh-CN"/>
        </w:rPr>
        <w:t>理由：</w:t>
      </w:r>
      <w:r>
        <w:rPr>
          <w:lang w:eastAsia="zh-CN"/>
        </w:rPr>
        <w:tab/>
      </w:r>
      <w:r w:rsidR="00AD30F6" w:rsidRPr="00AD30F6">
        <w:rPr>
          <w:rFonts w:hint="eastAsia"/>
          <w:lang w:eastAsia="zh-CN"/>
        </w:rPr>
        <w:t>制定必要的规定，允许</w:t>
      </w:r>
      <w:r w:rsidR="00AD30F6" w:rsidRPr="00AD30F6">
        <w:rPr>
          <w:rFonts w:hint="eastAsia"/>
          <w:lang w:eastAsia="zh-CN"/>
        </w:rPr>
        <w:t>IMT</w:t>
      </w:r>
      <w:r w:rsidR="00AD30F6" w:rsidRPr="00AD30F6">
        <w:rPr>
          <w:rFonts w:hint="eastAsia"/>
          <w:lang w:eastAsia="zh-CN"/>
        </w:rPr>
        <w:t>系统使用</w:t>
      </w:r>
      <w:r w:rsidR="00AD30F6" w:rsidRPr="00AD30F6">
        <w:rPr>
          <w:rFonts w:hint="eastAsia"/>
          <w:lang w:eastAsia="zh-CN"/>
        </w:rPr>
        <w:t>10-10.45 GHz</w:t>
      </w:r>
      <w:r w:rsidR="00AD30F6" w:rsidRPr="00AD30F6">
        <w:rPr>
          <w:rFonts w:hint="eastAsia"/>
          <w:lang w:eastAsia="zh-CN"/>
        </w:rPr>
        <w:t>频段，包括保护现有系统。</w:t>
      </w:r>
    </w:p>
    <w:p w14:paraId="09469E4C" w14:textId="77777777" w:rsidR="009C3945" w:rsidRDefault="0086084A">
      <w:pPr>
        <w:pStyle w:val="Proposal"/>
      </w:pPr>
      <w:r>
        <w:t>SUP</w:t>
      </w:r>
      <w:r>
        <w:tab/>
        <w:t>CUB/59A2/11</w:t>
      </w:r>
      <w:r>
        <w:rPr>
          <w:vanish/>
          <w:color w:val="7F7F7F" w:themeColor="text1" w:themeTint="80"/>
          <w:vertAlign w:val="superscript"/>
        </w:rPr>
        <w:t>#1391</w:t>
      </w:r>
    </w:p>
    <w:p w14:paraId="753377B0" w14:textId="77777777" w:rsidR="00032700" w:rsidRDefault="0086084A" w:rsidP="00E94A5A">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52838FFA" w14:textId="77777777" w:rsidR="00032700" w:rsidRPr="00543435" w:rsidRDefault="0086084A" w:rsidP="00E94A5A">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1175885D" w14:textId="302493C2" w:rsidR="005A7EF4" w:rsidRPr="005A7EF4" w:rsidRDefault="0086084A" w:rsidP="00411C49">
      <w:pPr>
        <w:pStyle w:val="Reasons"/>
        <w:rPr>
          <w:rFonts w:eastAsia="Times New Roman"/>
          <w:lang w:eastAsia="zh-CN"/>
        </w:rPr>
      </w:pPr>
      <w:r>
        <w:rPr>
          <w:b/>
          <w:lang w:eastAsia="zh-CN"/>
        </w:rPr>
        <w:t>理由：</w:t>
      </w:r>
      <w:r>
        <w:rPr>
          <w:lang w:eastAsia="zh-CN"/>
        </w:rPr>
        <w:tab/>
      </w:r>
      <w:r w:rsidR="00292343">
        <w:rPr>
          <w:rFonts w:ascii="SimSun" w:hAnsi="SimSun" w:cs="SimSun" w:hint="eastAsia"/>
          <w:lang w:eastAsia="zh-CN"/>
        </w:rPr>
        <w:t>认为不再有此必要。</w:t>
      </w:r>
    </w:p>
    <w:p w14:paraId="64FD0A82" w14:textId="77777777" w:rsidR="005A7EF4" w:rsidRDefault="005A7EF4">
      <w:pPr>
        <w:jc w:val="center"/>
      </w:pPr>
      <w:r>
        <w:t>______________</w:t>
      </w:r>
    </w:p>
    <w:sectPr w:rsidR="005A7EF4">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BB01" w14:textId="77777777" w:rsidR="00E8717D" w:rsidRDefault="00E8717D">
      <w:r>
        <w:separator/>
      </w:r>
    </w:p>
  </w:endnote>
  <w:endnote w:type="continuationSeparator" w:id="0">
    <w:p w14:paraId="4CB0BD7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2328" w14:textId="110FBDAA" w:rsidR="00B851D4" w:rsidRPr="00DA0469" w:rsidRDefault="00E20F36" w:rsidP="0031396A">
    <w:pPr>
      <w:pStyle w:val="Footer"/>
      <w:rPr>
        <w:lang w:val="en-US"/>
      </w:rPr>
    </w:pPr>
    <w:r>
      <w:fldChar w:fldCharType="begin"/>
    </w:r>
    <w:r>
      <w:instrText xml:space="preserve"> FILENAME \p  \* MERGEFORMAT </w:instrText>
    </w:r>
    <w:r>
      <w:fldChar w:fldCharType="separate"/>
    </w:r>
    <w:r w:rsidR="00580974">
      <w:t>P:\CHI\ITU-R\CONF-R\CMR23\000\059ADD02C.docx</w:t>
    </w:r>
    <w:r>
      <w:fldChar w:fldCharType="end"/>
    </w:r>
    <w:r w:rsidR="0031396A">
      <w:t xml:space="preserve"> (527301)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0AAF" w14:textId="45689DF9" w:rsidR="00B851D4" w:rsidRPr="0031396A" w:rsidRDefault="0024452E" w:rsidP="0031396A">
    <w:pPr>
      <w:pStyle w:val="Footer"/>
      <w:rPr>
        <w:lang w:val="en-US"/>
      </w:rPr>
    </w:pPr>
    <w:fldSimple w:instr=" FILENAME \p  \* MERGEFORMAT ">
      <w:r w:rsidR="00580974">
        <w:t>P:\CHI\ITU-R\CONF-R\CMR23\000\059ADD02C.docx</w:t>
      </w:r>
    </w:fldSimple>
    <w:r w:rsidR="0031396A">
      <w:t xml:space="preserve"> (527301)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1DA2" w14:textId="77777777" w:rsidR="00E8717D" w:rsidRDefault="00E8717D">
      <w:r>
        <w:t>____________________</w:t>
      </w:r>
    </w:p>
  </w:footnote>
  <w:footnote w:type="continuationSeparator" w:id="0">
    <w:p w14:paraId="7F8DB9EC"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802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0183F8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59(Add.2)-</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Arnould, Carine">
    <w15:presenceInfo w15:providerId="AD" w15:userId="S::carine.arnould@itu.int::78f9a7fe-85d5-4eee-80c9-a015ea21faa7"/>
  </w15:person>
  <w15:person w15:author="ITU -LRT-">
    <w15:presenceInfo w15:providerId="None" w15:userId="ITU -LRT-"/>
  </w15:person>
  <w15:person w15:author="Hui, Litao">
    <w15:presenceInfo w15:providerId="AD" w15:userId="S::litao.hui@itu.int::bea81a31-eb03-4365-aa62-54c698ec0581"/>
  </w15:person>
  <w15:person w15:author="TPU E RR">
    <w15:presenceInfo w15:providerId="None" w15:userId="TPU E RR"/>
  </w15:person>
  <w15:person w15:author="Li, Jianying">
    <w15:presenceInfo w15:providerId="AD" w15:userId="S::jianying.li@itu.int::58c2ec75-b4a5-4d49-a3e5-35fd1c88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3F0A"/>
    <w:rsid w:val="000C0212"/>
    <w:rsid w:val="000C09BA"/>
    <w:rsid w:val="000C1F1E"/>
    <w:rsid w:val="000C6AA7"/>
    <w:rsid w:val="000E26F6"/>
    <w:rsid w:val="00106535"/>
    <w:rsid w:val="00123C07"/>
    <w:rsid w:val="001667A8"/>
    <w:rsid w:val="00166859"/>
    <w:rsid w:val="001765EC"/>
    <w:rsid w:val="001853E8"/>
    <w:rsid w:val="001A4E73"/>
    <w:rsid w:val="001B6360"/>
    <w:rsid w:val="001F4EA6"/>
    <w:rsid w:val="00214959"/>
    <w:rsid w:val="00214BA1"/>
    <w:rsid w:val="0022272C"/>
    <w:rsid w:val="002260A6"/>
    <w:rsid w:val="0023592E"/>
    <w:rsid w:val="0024452E"/>
    <w:rsid w:val="002742B3"/>
    <w:rsid w:val="00281329"/>
    <w:rsid w:val="00292343"/>
    <w:rsid w:val="00292C89"/>
    <w:rsid w:val="002A1C32"/>
    <w:rsid w:val="002A4C9C"/>
    <w:rsid w:val="002B509B"/>
    <w:rsid w:val="002E2A59"/>
    <w:rsid w:val="002E4507"/>
    <w:rsid w:val="003037A7"/>
    <w:rsid w:val="00305254"/>
    <w:rsid w:val="0031396A"/>
    <w:rsid w:val="003169D2"/>
    <w:rsid w:val="00330EEF"/>
    <w:rsid w:val="003B4BEF"/>
    <w:rsid w:val="003B6399"/>
    <w:rsid w:val="003C6B45"/>
    <w:rsid w:val="003E48E2"/>
    <w:rsid w:val="003E5931"/>
    <w:rsid w:val="0041282E"/>
    <w:rsid w:val="00420520"/>
    <w:rsid w:val="00437869"/>
    <w:rsid w:val="00465A34"/>
    <w:rsid w:val="004B4C76"/>
    <w:rsid w:val="004C4554"/>
    <w:rsid w:val="004D2DEC"/>
    <w:rsid w:val="004D6C46"/>
    <w:rsid w:val="004F2BE6"/>
    <w:rsid w:val="00521BC0"/>
    <w:rsid w:val="00527E8A"/>
    <w:rsid w:val="00532EA3"/>
    <w:rsid w:val="005335A0"/>
    <w:rsid w:val="00542E85"/>
    <w:rsid w:val="00562479"/>
    <w:rsid w:val="00576849"/>
    <w:rsid w:val="00580974"/>
    <w:rsid w:val="005A0ACB"/>
    <w:rsid w:val="005A7EF4"/>
    <w:rsid w:val="005E08D2"/>
    <w:rsid w:val="005E7FD8"/>
    <w:rsid w:val="00622560"/>
    <w:rsid w:val="00636A54"/>
    <w:rsid w:val="00644391"/>
    <w:rsid w:val="00647712"/>
    <w:rsid w:val="00662E12"/>
    <w:rsid w:val="00691142"/>
    <w:rsid w:val="006B67CE"/>
    <w:rsid w:val="006C38ED"/>
    <w:rsid w:val="006C4A36"/>
    <w:rsid w:val="006E6182"/>
    <w:rsid w:val="006E6997"/>
    <w:rsid w:val="006F3C60"/>
    <w:rsid w:val="00707B56"/>
    <w:rsid w:val="00736415"/>
    <w:rsid w:val="0075670D"/>
    <w:rsid w:val="00770D2A"/>
    <w:rsid w:val="007864F6"/>
    <w:rsid w:val="007B7C4B"/>
    <w:rsid w:val="007F0FC5"/>
    <w:rsid w:val="007F5BD1"/>
    <w:rsid w:val="007F5C36"/>
    <w:rsid w:val="008047DB"/>
    <w:rsid w:val="00810D7E"/>
    <w:rsid w:val="008129A9"/>
    <w:rsid w:val="008221A4"/>
    <w:rsid w:val="00824BD6"/>
    <w:rsid w:val="0083672D"/>
    <w:rsid w:val="00844734"/>
    <w:rsid w:val="0086084A"/>
    <w:rsid w:val="00865DFB"/>
    <w:rsid w:val="00870FD6"/>
    <w:rsid w:val="00896A79"/>
    <w:rsid w:val="008A7416"/>
    <w:rsid w:val="008B6852"/>
    <w:rsid w:val="008C26FF"/>
    <w:rsid w:val="008D1D14"/>
    <w:rsid w:val="008D6D9C"/>
    <w:rsid w:val="008E1785"/>
    <w:rsid w:val="008E7127"/>
    <w:rsid w:val="008E7C8E"/>
    <w:rsid w:val="00912959"/>
    <w:rsid w:val="009657F9"/>
    <w:rsid w:val="00982F93"/>
    <w:rsid w:val="0099525B"/>
    <w:rsid w:val="009A4FC1"/>
    <w:rsid w:val="009C3945"/>
    <w:rsid w:val="009C72B7"/>
    <w:rsid w:val="009D6293"/>
    <w:rsid w:val="009E7789"/>
    <w:rsid w:val="00A0052C"/>
    <w:rsid w:val="00A31B14"/>
    <w:rsid w:val="00A323DC"/>
    <w:rsid w:val="00A466E6"/>
    <w:rsid w:val="00A63223"/>
    <w:rsid w:val="00A815BE"/>
    <w:rsid w:val="00A93295"/>
    <w:rsid w:val="00AA5DA1"/>
    <w:rsid w:val="00AC2C94"/>
    <w:rsid w:val="00AD30F6"/>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038"/>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E1D46"/>
    <w:rsid w:val="00DF0809"/>
    <w:rsid w:val="00DF3B0C"/>
    <w:rsid w:val="00E14984"/>
    <w:rsid w:val="00E20F36"/>
    <w:rsid w:val="00E22A25"/>
    <w:rsid w:val="00E560F1"/>
    <w:rsid w:val="00E622AF"/>
    <w:rsid w:val="00E8717D"/>
    <w:rsid w:val="00E92319"/>
    <w:rsid w:val="00EE6496"/>
    <w:rsid w:val="00F464FE"/>
    <w:rsid w:val="00F467B6"/>
    <w:rsid w:val="00F75AC7"/>
    <w:rsid w:val="00F837F4"/>
    <w:rsid w:val="00FB74C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E95D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5A7EF4"/>
    <w:rPr>
      <w:sz w:val="16"/>
      <w:szCs w:val="16"/>
    </w:rPr>
  </w:style>
  <w:style w:type="paragraph" w:styleId="CommentText">
    <w:name w:val="annotation text"/>
    <w:basedOn w:val="Normal"/>
    <w:link w:val="CommentTextChar"/>
    <w:unhideWhenUsed/>
    <w:rsid w:val="005A7EF4"/>
    <w:rPr>
      <w:rFonts w:eastAsia="Times New Roman"/>
      <w:sz w:val="20"/>
    </w:rPr>
  </w:style>
  <w:style w:type="character" w:customStyle="1" w:styleId="CommentTextChar">
    <w:name w:val="Comment Text Char"/>
    <w:basedOn w:val="DefaultParagraphFont"/>
    <w:link w:val="CommentText"/>
    <w:rsid w:val="005A7EF4"/>
    <w:rPr>
      <w:rFonts w:ascii="Times New Roman" w:eastAsia="Times New Roman" w:hAnsi="Times New Roman"/>
      <w:lang w:val="en-GB" w:eastAsia="en-US"/>
    </w:rPr>
  </w:style>
  <w:style w:type="character" w:customStyle="1" w:styleId="ReasonsChar">
    <w:name w:val="Reasons Char"/>
    <w:basedOn w:val="DefaultParagraphFont"/>
    <w:link w:val="Reasons"/>
    <w:locked/>
    <w:rsid w:val="005A7EF4"/>
    <w:rPr>
      <w:rFonts w:ascii="Times New Roman" w:hAnsi="Times New Roman"/>
      <w:sz w:val="24"/>
      <w:lang w:val="en-GB" w:eastAsia="en-US"/>
    </w:rPr>
  </w:style>
  <w:style w:type="paragraph" w:customStyle="1" w:styleId="EditorsNote">
    <w:name w:val="EditorsNote"/>
    <w:basedOn w:val="Normal"/>
    <w:qFormat/>
    <w:rsid w:val="0031396A"/>
    <w:pPr>
      <w:spacing w:before="240" w:after="240"/>
    </w:pPr>
    <w:rPr>
      <w:i/>
      <w:iCs/>
    </w:rPr>
  </w:style>
  <w:style w:type="character" w:customStyle="1" w:styleId="NoteChar">
    <w:name w:val="Note Char"/>
    <w:basedOn w:val="DefaultParagraphFont"/>
    <w:link w:val="Note"/>
    <w:qFormat/>
    <w:locked/>
    <w:rsid w:val="0031396A"/>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locked/>
    <w:rsid w:val="0031396A"/>
    <w:rPr>
      <w:rFonts w:ascii="Times New Roman" w:hAnsi="Times New Roman"/>
      <w:sz w:val="24"/>
      <w:lang w:val="en-GB" w:eastAsia="en-US"/>
    </w:rPr>
  </w:style>
  <w:style w:type="character" w:customStyle="1" w:styleId="RestitleChar">
    <w:name w:val="Res_title Char"/>
    <w:link w:val="Restitle"/>
    <w:qFormat/>
    <w:rsid w:val="0031396A"/>
    <w:rPr>
      <w:rFonts w:ascii="Times New Roman Bold" w:hAnsi="Times New Roman Bold"/>
      <w:b/>
      <w:sz w:val="28"/>
      <w:lang w:val="en-GB" w:eastAsia="en-US"/>
    </w:rPr>
  </w:style>
  <w:style w:type="character" w:customStyle="1" w:styleId="CallChar">
    <w:name w:val="Call Char"/>
    <w:basedOn w:val="DefaultParagraphFont"/>
    <w:link w:val="Call"/>
    <w:qFormat/>
    <w:rsid w:val="0031396A"/>
    <w:rPr>
      <w:rFonts w:ascii="STKaiti" w:eastAsia="STKaiti" w:hAnsi="STKaiti"/>
      <w:sz w:val="24"/>
      <w:lang w:val="en-GB" w:eastAsia="en-US"/>
    </w:rPr>
  </w:style>
  <w:style w:type="paragraph" w:styleId="Revision">
    <w:name w:val="Revision"/>
    <w:hidden/>
    <w:uiPriority w:val="99"/>
    <w:semiHidden/>
    <w:rsid w:val="0028132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6161fe-45ae-4d91-a0b7-f340c29bc1fa" targetNamespace="http://schemas.microsoft.com/office/2006/metadata/properties" ma:root="true" ma:fieldsID="d41af5c836d734370eb92e7ee5f83852" ns2:_="" ns3:_="">
    <xsd:import namespace="996b2e75-67fd-4955-a3b0-5ab9934cb50b"/>
    <xsd:import namespace="f36161fe-45ae-4d91-a0b7-f340c29bc1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6161fe-45ae-4d91-a0b7-f340c29bc1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36161fe-45ae-4d91-a0b7-f340c29bc1fa">DPM</DPM_x0020_Author>
    <DPM_x0020_File_x0020_name xmlns="f36161fe-45ae-4d91-a0b7-f340c29bc1fa">R23-WRC23-C-0059!A2!MSW-C</DPM_x0020_File_x0020_name>
    <DPM_x0020_Version xmlns="f36161fe-45ae-4d91-a0b7-f340c29bc1fa">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6161fe-45ae-4d91-a0b7-f340c29bc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161fe-45ae-4d91-a0b7-f340c29bc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3243</Words>
  <Characters>1941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R23-WRC23-C-0059!A2!MSW-C</vt:lpstr>
    </vt:vector>
  </TitlesOfParts>
  <Manager>General Secretariat - Pool</Manager>
  <Company>International Telecommunication Union (ITU)</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R23-WRC23-C-0059!A2!MSW-C</dc:title>
  <dc:subject>World Radiocommunication Conference - 2019</dc:subject>
  <dc:creator>Documents Proposals Manager (DPM)</dc:creator>
  <cp:keywords>DPM_v2023.8.1.1_prod</cp:keywords>
  <dc:description/>
  <cp:lastModifiedBy>Li, Jianying</cp:lastModifiedBy>
  <cp:revision>5</cp:revision>
  <cp:lastPrinted>2006-07-03T06:56:00Z</cp:lastPrinted>
  <dcterms:created xsi:type="dcterms:W3CDTF">2023-09-06T13:10:00Z</dcterms:created>
  <dcterms:modified xsi:type="dcterms:W3CDTF">2023-09-06T15:23:00Z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