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3F4B10" w14:paraId="3B9070C1" w14:textId="77777777" w:rsidTr="00F320AA">
        <w:trPr>
          <w:cantSplit/>
        </w:trPr>
        <w:tc>
          <w:tcPr>
            <w:tcW w:w="1418" w:type="dxa"/>
            <w:vAlign w:val="center"/>
          </w:tcPr>
          <w:p w14:paraId="46C275CC" w14:textId="77777777" w:rsidR="00F320AA" w:rsidRPr="003F4B10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3F4B10">
              <w:rPr>
                <w:noProof/>
              </w:rPr>
              <w:drawing>
                <wp:inline distT="0" distB="0" distL="0" distR="0" wp14:anchorId="59341F9D" wp14:editId="3FADBCFA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D2DDDD0" w14:textId="77777777" w:rsidR="00F320AA" w:rsidRPr="003F4B10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F4B10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3F4B10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F4B1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3A35212" w14:textId="77777777" w:rsidR="00F320AA" w:rsidRPr="003F4B10" w:rsidRDefault="00EB0812" w:rsidP="00F320AA">
            <w:pPr>
              <w:spacing w:before="0" w:line="240" w:lineRule="atLeast"/>
            </w:pPr>
            <w:r w:rsidRPr="003F4B10">
              <w:rPr>
                <w:noProof/>
              </w:rPr>
              <w:drawing>
                <wp:inline distT="0" distB="0" distL="0" distR="0" wp14:anchorId="07378EBA" wp14:editId="796B291E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F4B10" w14:paraId="0A5BFAD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F426B64" w14:textId="77777777" w:rsidR="00A066F1" w:rsidRPr="003F4B1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1E958D" w14:textId="77777777" w:rsidR="00A066F1" w:rsidRPr="003F4B10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F4B10" w14:paraId="2C077E17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5B3FCC8" w14:textId="77777777" w:rsidR="00A066F1" w:rsidRPr="003F4B10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4F527DF" w14:textId="77777777" w:rsidR="00A066F1" w:rsidRPr="003F4B10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F4B10" w14:paraId="5D06416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67CF74C" w14:textId="77777777" w:rsidR="00A066F1" w:rsidRPr="003F4B10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3F4B10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327E843" w14:textId="77777777" w:rsidR="00A066F1" w:rsidRPr="003F4B10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F4B10">
              <w:rPr>
                <w:rFonts w:ascii="Verdana" w:hAnsi="Verdana"/>
                <w:b/>
                <w:sz w:val="20"/>
              </w:rPr>
              <w:t>Addendum 18 to</w:t>
            </w:r>
            <w:r w:rsidRPr="003F4B10">
              <w:rPr>
                <w:rFonts w:ascii="Verdana" w:hAnsi="Verdana"/>
                <w:b/>
                <w:sz w:val="20"/>
              </w:rPr>
              <w:br/>
              <w:t>Document 59</w:t>
            </w:r>
            <w:r w:rsidR="00A066F1" w:rsidRPr="003F4B10">
              <w:rPr>
                <w:rFonts w:ascii="Verdana" w:hAnsi="Verdana"/>
                <w:b/>
                <w:sz w:val="20"/>
              </w:rPr>
              <w:t>-</w:t>
            </w:r>
            <w:r w:rsidR="005E10C9" w:rsidRPr="003F4B10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F4B10" w14:paraId="0DA385A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4072DEF" w14:textId="77777777" w:rsidR="00A066F1" w:rsidRPr="003F4B1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327A01CB" w14:textId="77777777" w:rsidR="00A066F1" w:rsidRPr="003F4B10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F4B10">
              <w:rPr>
                <w:rFonts w:ascii="Verdana" w:hAnsi="Verdana"/>
                <w:b/>
                <w:sz w:val="20"/>
              </w:rPr>
              <w:t>25 August 2023</w:t>
            </w:r>
          </w:p>
        </w:tc>
      </w:tr>
      <w:tr w:rsidR="00A066F1" w:rsidRPr="003F4B10" w14:paraId="01F5AA4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54B9815" w14:textId="77777777" w:rsidR="00A066F1" w:rsidRPr="003F4B10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01648DA" w14:textId="77777777" w:rsidR="00A066F1" w:rsidRPr="003F4B10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F4B10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3F4B10" w14:paraId="1702BFF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891A8BA" w14:textId="77777777" w:rsidR="00A066F1" w:rsidRPr="003F4B10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F4B10" w14:paraId="1E5889B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F8C2446" w14:textId="77777777" w:rsidR="00E55816" w:rsidRPr="003F4B10" w:rsidRDefault="00884D60" w:rsidP="00E55816">
            <w:pPr>
              <w:pStyle w:val="Source"/>
            </w:pPr>
            <w:r w:rsidRPr="003F4B10">
              <w:t>Cuba</w:t>
            </w:r>
          </w:p>
        </w:tc>
      </w:tr>
      <w:tr w:rsidR="00E55816" w:rsidRPr="003F4B10" w14:paraId="3599A6A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5A7133B" w14:textId="77777777" w:rsidR="00E55816" w:rsidRPr="003F4B10" w:rsidRDefault="007D5320" w:rsidP="00E55816">
            <w:pPr>
              <w:pStyle w:val="Title1"/>
            </w:pPr>
            <w:r w:rsidRPr="003F4B10">
              <w:t>proposals for the work of the conference</w:t>
            </w:r>
          </w:p>
        </w:tc>
      </w:tr>
      <w:tr w:rsidR="00E55816" w:rsidRPr="003F4B10" w14:paraId="7FE234D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29B6E45" w14:textId="77777777" w:rsidR="00E55816" w:rsidRPr="003F4B10" w:rsidRDefault="00E55816" w:rsidP="00E55816">
            <w:pPr>
              <w:pStyle w:val="Title2"/>
            </w:pPr>
          </w:p>
        </w:tc>
      </w:tr>
      <w:tr w:rsidR="00A538A6" w:rsidRPr="003F4B10" w14:paraId="635F50B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4120BE7" w14:textId="77777777" w:rsidR="00A538A6" w:rsidRPr="003F4B10" w:rsidRDefault="004B13CB" w:rsidP="004B13CB">
            <w:pPr>
              <w:pStyle w:val="Agendaitem"/>
              <w:rPr>
                <w:lang w:val="en-GB"/>
              </w:rPr>
            </w:pPr>
            <w:r w:rsidRPr="003F4B10">
              <w:rPr>
                <w:lang w:val="en-GB"/>
              </w:rPr>
              <w:t>Agenda item 1.18</w:t>
            </w:r>
          </w:p>
        </w:tc>
      </w:tr>
    </w:tbl>
    <w:bookmarkEnd w:id="4"/>
    <w:bookmarkEnd w:id="5"/>
    <w:p w14:paraId="5AA783D8" w14:textId="77777777" w:rsidR="00187BD9" w:rsidRPr="003F4B10" w:rsidRDefault="008766F2" w:rsidP="00D05BC7">
      <w:r w:rsidRPr="003F4B10">
        <w:t>1.18</w:t>
      </w:r>
      <w:r w:rsidRPr="003F4B10">
        <w:tab/>
        <w:t xml:space="preserve">to consider studies relating to spectrum needs and potential new allocations to the mobile-satellite service for future development of narrowband mobile-satellite systems, in accordance with Resolution </w:t>
      </w:r>
      <w:r w:rsidRPr="003F4B10">
        <w:rPr>
          <w:b/>
          <w:bCs/>
        </w:rPr>
        <w:t>248 (WRC</w:t>
      </w:r>
      <w:r w:rsidRPr="003F4B10">
        <w:rPr>
          <w:b/>
          <w:bCs/>
        </w:rPr>
        <w:noBreakHyphen/>
        <w:t>19)</w:t>
      </w:r>
      <w:r w:rsidRPr="003F4B10">
        <w:t>;</w:t>
      </w:r>
    </w:p>
    <w:p w14:paraId="04F07172" w14:textId="13C2D6DA" w:rsidR="008766F2" w:rsidRPr="003F4B10" w:rsidRDefault="008766F2" w:rsidP="008766F2">
      <w:pPr>
        <w:pStyle w:val="Headingb"/>
        <w:rPr>
          <w:lang w:val="en-GB"/>
        </w:rPr>
      </w:pPr>
      <w:r w:rsidRPr="003F4B10">
        <w:rPr>
          <w:lang w:val="en-GB"/>
        </w:rPr>
        <w:t xml:space="preserve">Introduction </w:t>
      </w:r>
    </w:p>
    <w:p w14:paraId="173CE421" w14:textId="4BE3423C" w:rsidR="008766F2" w:rsidRPr="003F4B10" w:rsidRDefault="000F56C1" w:rsidP="000F56C1">
      <w:pPr>
        <w:rPr>
          <w:iCs/>
          <w:color w:val="000000"/>
          <w:szCs w:val="24"/>
        </w:rPr>
      </w:pPr>
      <w:r w:rsidRPr="009A1D58">
        <w:rPr>
          <w:iCs/>
          <w:color w:val="000000"/>
          <w:szCs w:val="24"/>
        </w:rPr>
        <w:t xml:space="preserve">Resolution </w:t>
      </w:r>
      <w:r w:rsidRPr="009A1D58">
        <w:rPr>
          <w:b/>
          <w:bCs/>
          <w:iCs/>
          <w:color w:val="000000"/>
          <w:szCs w:val="24"/>
        </w:rPr>
        <w:t>2</w:t>
      </w:r>
      <w:r w:rsidR="00124C4B" w:rsidRPr="009A1D58">
        <w:rPr>
          <w:b/>
          <w:bCs/>
          <w:iCs/>
          <w:color w:val="000000"/>
          <w:szCs w:val="24"/>
        </w:rPr>
        <w:t>4</w:t>
      </w:r>
      <w:r w:rsidR="008E1F1A" w:rsidRPr="009A1D58">
        <w:rPr>
          <w:b/>
          <w:bCs/>
          <w:iCs/>
          <w:color w:val="000000"/>
          <w:szCs w:val="24"/>
        </w:rPr>
        <w:t>8</w:t>
      </w:r>
      <w:r w:rsidRPr="009A1D58">
        <w:rPr>
          <w:b/>
          <w:bCs/>
          <w:iCs/>
          <w:color w:val="000000"/>
          <w:szCs w:val="24"/>
        </w:rPr>
        <w:t xml:space="preserve"> (WRC-19)</w:t>
      </w:r>
      <w:r w:rsidRPr="003F4B10">
        <w:rPr>
          <w:iCs/>
          <w:color w:val="000000"/>
          <w:szCs w:val="24"/>
        </w:rPr>
        <w:t xml:space="preserve"> invites the Radiocommunication Sector to conduct sharing and compatibility studies with existing primary services to determine the suitability of new allocations to the MSS, with a view to protecting the primary services, in the following frequency bands and adjacent frequency bands</w:t>
      </w:r>
      <w:r w:rsidR="008766F2" w:rsidRPr="003F4B10">
        <w:rPr>
          <w:iCs/>
          <w:color w:val="000000"/>
          <w:szCs w:val="24"/>
        </w:rPr>
        <w:t>:</w:t>
      </w:r>
    </w:p>
    <w:p w14:paraId="160884EE" w14:textId="4B4ECA4C" w:rsidR="008766F2" w:rsidRPr="003F4B10" w:rsidRDefault="008766F2" w:rsidP="008766F2">
      <w:pPr>
        <w:pStyle w:val="enumlev1"/>
      </w:pPr>
      <w:r w:rsidRPr="003F4B10">
        <w:t xml:space="preserve">• </w:t>
      </w:r>
      <w:r w:rsidRPr="003F4B10">
        <w:tab/>
        <w:t xml:space="preserve">1 695-1 710 MHz </w:t>
      </w:r>
      <w:r w:rsidR="000F56C1" w:rsidRPr="003F4B10">
        <w:t>i</w:t>
      </w:r>
      <w:r w:rsidRPr="003F4B10">
        <w:t>n Regi</w:t>
      </w:r>
      <w:r w:rsidR="000F56C1" w:rsidRPr="003F4B10">
        <w:t>o</w:t>
      </w:r>
      <w:r w:rsidRPr="003F4B10">
        <w:t>n 2,</w:t>
      </w:r>
    </w:p>
    <w:p w14:paraId="5FE0681D" w14:textId="0411740E" w:rsidR="008766F2" w:rsidRPr="003F4B10" w:rsidRDefault="008766F2" w:rsidP="008766F2">
      <w:pPr>
        <w:pStyle w:val="enumlev1"/>
      </w:pPr>
      <w:r w:rsidRPr="003F4B10">
        <w:t xml:space="preserve">• </w:t>
      </w:r>
      <w:r w:rsidRPr="003F4B10">
        <w:tab/>
        <w:t xml:space="preserve">2 010-2 025 MHz </w:t>
      </w:r>
      <w:r w:rsidR="000F56C1" w:rsidRPr="003F4B10">
        <w:t>in</w:t>
      </w:r>
      <w:r w:rsidRPr="003F4B10">
        <w:t xml:space="preserve"> Regi</w:t>
      </w:r>
      <w:r w:rsidR="000F56C1" w:rsidRPr="003F4B10">
        <w:t>o</w:t>
      </w:r>
      <w:r w:rsidRPr="003F4B10">
        <w:t>n 1,</w:t>
      </w:r>
    </w:p>
    <w:p w14:paraId="3F070F94" w14:textId="75A39137" w:rsidR="008766F2" w:rsidRPr="003F4B10" w:rsidRDefault="008766F2" w:rsidP="008766F2">
      <w:pPr>
        <w:pStyle w:val="enumlev1"/>
      </w:pPr>
      <w:r w:rsidRPr="003F4B10">
        <w:t xml:space="preserve">• </w:t>
      </w:r>
      <w:r w:rsidRPr="003F4B10">
        <w:tab/>
        <w:t xml:space="preserve">3 300-3 315 MHz </w:t>
      </w:r>
      <w:r w:rsidR="000F56C1" w:rsidRPr="003F4B10">
        <w:t>and</w:t>
      </w:r>
      <w:r w:rsidRPr="003F4B10">
        <w:t xml:space="preserve"> 3 385-3 400 MHz </w:t>
      </w:r>
      <w:r w:rsidR="00CF1088" w:rsidRPr="003F4B10">
        <w:t xml:space="preserve">in </w:t>
      </w:r>
      <w:r w:rsidRPr="003F4B10">
        <w:t>Regi</w:t>
      </w:r>
      <w:r w:rsidR="000F56C1" w:rsidRPr="003F4B10">
        <w:t>o</w:t>
      </w:r>
      <w:r w:rsidRPr="003F4B10">
        <w:t>n 2;</w:t>
      </w:r>
    </w:p>
    <w:p w14:paraId="0CED81F3" w14:textId="59374F27" w:rsidR="008766F2" w:rsidRPr="003F4B10" w:rsidRDefault="003D3F9C" w:rsidP="008766F2">
      <w:pPr>
        <w:rPr>
          <w:iCs/>
          <w:color w:val="000000"/>
          <w:szCs w:val="24"/>
        </w:rPr>
      </w:pPr>
      <w:r w:rsidRPr="009A1D58">
        <w:rPr>
          <w:iCs/>
          <w:color w:val="000000"/>
          <w:szCs w:val="24"/>
        </w:rPr>
        <w:t xml:space="preserve">The CPM </w:t>
      </w:r>
      <w:r w:rsidR="00124C4B" w:rsidRPr="009A1D58">
        <w:rPr>
          <w:iCs/>
          <w:color w:val="000000"/>
          <w:szCs w:val="24"/>
        </w:rPr>
        <w:t>R</w:t>
      </w:r>
      <w:r w:rsidRPr="009A1D58">
        <w:rPr>
          <w:iCs/>
          <w:color w:val="000000"/>
          <w:szCs w:val="24"/>
        </w:rPr>
        <w:t>eport to WRC-</w:t>
      </w:r>
      <w:r w:rsidR="00124C4B" w:rsidRPr="009A1D58">
        <w:rPr>
          <w:iCs/>
          <w:color w:val="000000"/>
          <w:szCs w:val="24"/>
        </w:rPr>
        <w:t>23</w:t>
      </w:r>
      <w:r w:rsidRPr="009A1D58">
        <w:rPr>
          <w:iCs/>
          <w:color w:val="000000"/>
          <w:szCs w:val="24"/>
        </w:rPr>
        <w:t xml:space="preserve"> notes</w:t>
      </w:r>
      <w:r w:rsidR="008766F2" w:rsidRPr="009A1D58">
        <w:rPr>
          <w:iCs/>
          <w:color w:val="000000"/>
          <w:szCs w:val="24"/>
        </w:rPr>
        <w:t>: “</w:t>
      </w:r>
      <w:r w:rsidR="00AE01AD" w:rsidRPr="009A1D58">
        <w:rPr>
          <w:iCs/>
          <w:color w:val="000000"/>
          <w:szCs w:val="24"/>
        </w:rPr>
        <w:t>The narrowband MSS parameters were not agreed to by the</w:t>
      </w:r>
      <w:r w:rsidR="00AE01AD" w:rsidRPr="003F4B10">
        <w:rPr>
          <w:iCs/>
          <w:color w:val="000000"/>
          <w:szCs w:val="24"/>
        </w:rPr>
        <w:t xml:space="preserve"> responsible group for the MSS under WRC</w:t>
      </w:r>
      <w:r w:rsidR="00AE01AD" w:rsidRPr="003F4B10">
        <w:rPr>
          <w:iCs/>
          <w:color w:val="000000"/>
          <w:szCs w:val="24"/>
        </w:rPr>
        <w:noBreakHyphen/>
        <w:t>23 agenda item 1.18 partly due to ambiguities in Resolution </w:t>
      </w:r>
      <w:r w:rsidR="00AE01AD" w:rsidRPr="003F4B10">
        <w:rPr>
          <w:b/>
          <w:bCs/>
          <w:iCs/>
          <w:color w:val="000000"/>
          <w:szCs w:val="24"/>
        </w:rPr>
        <w:t>248 (WRC</w:t>
      </w:r>
      <w:r w:rsidR="00AE01AD" w:rsidRPr="003F4B10">
        <w:rPr>
          <w:b/>
          <w:bCs/>
          <w:iCs/>
          <w:color w:val="000000"/>
          <w:szCs w:val="24"/>
        </w:rPr>
        <w:noBreakHyphen/>
        <w:t>19)</w:t>
      </w:r>
      <w:r w:rsidR="00AE01AD" w:rsidRPr="003F4B10">
        <w:rPr>
          <w:iCs/>
          <w:color w:val="000000"/>
          <w:szCs w:val="24"/>
        </w:rPr>
        <w:t xml:space="preserve">. As a result, appropriate sharing and compatibility studies between narrowband MSS and incumbent services could not be </w:t>
      </w:r>
      <w:proofErr w:type="gramStart"/>
      <w:r w:rsidR="00AE01AD" w:rsidRPr="003F4B10">
        <w:rPr>
          <w:iCs/>
          <w:color w:val="000000"/>
          <w:szCs w:val="24"/>
        </w:rPr>
        <w:t>taken into account</w:t>
      </w:r>
      <w:proofErr w:type="gramEnd"/>
      <w:r w:rsidR="00AE01AD" w:rsidRPr="003F4B10">
        <w:rPr>
          <w:iCs/>
          <w:color w:val="000000"/>
          <w:szCs w:val="24"/>
        </w:rPr>
        <w:t xml:space="preserve"> in this agenda item. Consequently, the compatibility of narrowband MSS systems and the protection of incumbent services, both in</w:t>
      </w:r>
      <w:r w:rsidR="00AE01AD" w:rsidRPr="003F4B10">
        <w:rPr>
          <w:iCs/>
          <w:color w:val="000000"/>
          <w:szCs w:val="24"/>
        </w:rPr>
        <w:noBreakHyphen/>
        <w:t>band and adjacent band, could not be determined or ensured.</w:t>
      </w:r>
      <w:r w:rsidR="008766F2" w:rsidRPr="003F4B10">
        <w:rPr>
          <w:iCs/>
          <w:color w:val="000000"/>
          <w:szCs w:val="24"/>
        </w:rPr>
        <w:t>”</w:t>
      </w:r>
    </w:p>
    <w:p w14:paraId="0E9F114F" w14:textId="364032C9" w:rsidR="008766F2" w:rsidRPr="003F4B10" w:rsidRDefault="003D3F9C" w:rsidP="008766F2">
      <w:pPr>
        <w:rPr>
          <w:iCs/>
          <w:color w:val="000000"/>
          <w:szCs w:val="24"/>
        </w:rPr>
      </w:pPr>
      <w:r w:rsidRPr="003F4B10">
        <w:rPr>
          <w:iCs/>
          <w:color w:val="000000"/>
          <w:szCs w:val="24"/>
        </w:rPr>
        <w:t>In view of the above, the Administration of Cuba does not consider it feasible to introduce modification</w:t>
      </w:r>
      <w:r w:rsidR="008E1F1A" w:rsidRPr="003F4B10">
        <w:rPr>
          <w:iCs/>
          <w:color w:val="000000"/>
          <w:szCs w:val="24"/>
        </w:rPr>
        <w:t>s</w:t>
      </w:r>
      <w:r w:rsidRPr="003F4B10">
        <w:rPr>
          <w:iCs/>
          <w:color w:val="000000"/>
          <w:szCs w:val="24"/>
        </w:rPr>
        <w:t xml:space="preserve"> to the Radio Regulations for Region 2 under this agenda item and is therefore submitting the following proposals to WRC-23</w:t>
      </w:r>
      <w:r w:rsidR="008766F2" w:rsidRPr="003F4B10">
        <w:rPr>
          <w:iCs/>
          <w:color w:val="000000"/>
          <w:szCs w:val="24"/>
        </w:rPr>
        <w:t>.</w:t>
      </w:r>
    </w:p>
    <w:p w14:paraId="4A48F662" w14:textId="77777777" w:rsidR="00187BD9" w:rsidRPr="003F4B10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F4B10">
        <w:br w:type="page"/>
      </w:r>
    </w:p>
    <w:p w14:paraId="6C20F1A1" w14:textId="77777777" w:rsidR="007F1392" w:rsidRPr="003F4B10" w:rsidRDefault="008766F2" w:rsidP="007F1392">
      <w:pPr>
        <w:pStyle w:val="ArtNo"/>
        <w:spacing w:before="0"/>
      </w:pPr>
      <w:bookmarkStart w:id="6" w:name="_Toc42842383"/>
      <w:r w:rsidRPr="003F4B10">
        <w:lastRenderedPageBreak/>
        <w:t xml:space="preserve">ARTICLE </w:t>
      </w:r>
      <w:r w:rsidRPr="003F4B10">
        <w:rPr>
          <w:rStyle w:val="href"/>
          <w:rFonts w:eastAsiaTheme="majorEastAsia"/>
          <w:color w:val="000000"/>
        </w:rPr>
        <w:t>5</w:t>
      </w:r>
      <w:bookmarkEnd w:id="6"/>
    </w:p>
    <w:p w14:paraId="46E29A22" w14:textId="77777777" w:rsidR="007F1392" w:rsidRPr="003F4B10" w:rsidRDefault="008766F2" w:rsidP="007F1392">
      <w:pPr>
        <w:pStyle w:val="Arttitle"/>
      </w:pPr>
      <w:bookmarkStart w:id="7" w:name="_Toc327956583"/>
      <w:bookmarkStart w:id="8" w:name="_Toc42842384"/>
      <w:r w:rsidRPr="003F4B10">
        <w:t>Frequency allocations</w:t>
      </w:r>
      <w:bookmarkEnd w:id="7"/>
      <w:bookmarkEnd w:id="8"/>
    </w:p>
    <w:p w14:paraId="7E3FF2E0" w14:textId="77777777" w:rsidR="007F1392" w:rsidRPr="003F4B10" w:rsidRDefault="008766F2" w:rsidP="007F1392">
      <w:pPr>
        <w:pStyle w:val="Section1"/>
        <w:keepNext/>
      </w:pPr>
      <w:r w:rsidRPr="003F4B10">
        <w:t>Section IV – Table of Frequency Allocations</w:t>
      </w:r>
      <w:r w:rsidRPr="003F4B10">
        <w:br/>
      </w:r>
      <w:r w:rsidRPr="003F4B10">
        <w:rPr>
          <w:b w:val="0"/>
          <w:bCs/>
        </w:rPr>
        <w:t xml:space="preserve">(See No. </w:t>
      </w:r>
      <w:r w:rsidRPr="003F4B10">
        <w:t>2.1</w:t>
      </w:r>
      <w:r w:rsidRPr="003F4B10">
        <w:rPr>
          <w:b w:val="0"/>
          <w:bCs/>
        </w:rPr>
        <w:t>)</w:t>
      </w:r>
      <w:r w:rsidRPr="003F4B10">
        <w:rPr>
          <w:b w:val="0"/>
          <w:bCs/>
        </w:rPr>
        <w:br/>
      </w:r>
      <w:r w:rsidRPr="003F4B10">
        <w:br/>
      </w:r>
    </w:p>
    <w:p w14:paraId="7655641F" w14:textId="77777777" w:rsidR="00AC500E" w:rsidRPr="003F4B10" w:rsidRDefault="008766F2">
      <w:pPr>
        <w:pStyle w:val="Proposal"/>
      </w:pPr>
      <w:r w:rsidRPr="003F4B10">
        <w:rPr>
          <w:u w:val="single"/>
        </w:rPr>
        <w:t>NOC</w:t>
      </w:r>
      <w:r w:rsidRPr="003F4B10">
        <w:tab/>
        <w:t>CUB/59A18/1</w:t>
      </w:r>
    </w:p>
    <w:p w14:paraId="44EEF711" w14:textId="77777777" w:rsidR="007F1392" w:rsidRPr="003F4B10" w:rsidRDefault="008766F2" w:rsidP="007F1392">
      <w:pPr>
        <w:pStyle w:val="Tabletitle"/>
      </w:pPr>
      <w:r w:rsidRPr="003F4B10">
        <w:t>1 660-1 710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7F1392" w:rsidRPr="003F4B10" w14:paraId="0DA1E9AE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89201E" w14:textId="77777777" w:rsidR="007F1392" w:rsidRPr="003F4B10" w:rsidRDefault="008766F2" w:rsidP="007F1392">
            <w:pPr>
              <w:pStyle w:val="Tablehead"/>
            </w:pPr>
            <w:r w:rsidRPr="003F4B10">
              <w:t>Allocation to services</w:t>
            </w:r>
          </w:p>
        </w:tc>
      </w:tr>
      <w:tr w:rsidR="007F1392" w:rsidRPr="003F4B10" w14:paraId="667B52D4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E7654" w14:textId="77777777" w:rsidR="007F1392" w:rsidRPr="003F4B10" w:rsidRDefault="008766F2" w:rsidP="007F1392">
            <w:pPr>
              <w:pStyle w:val="Tablehead"/>
            </w:pPr>
            <w:r w:rsidRPr="003F4B10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E3E3F" w14:textId="77777777" w:rsidR="007F1392" w:rsidRPr="003F4B10" w:rsidRDefault="008766F2" w:rsidP="007F1392">
            <w:pPr>
              <w:pStyle w:val="Tablehead"/>
            </w:pPr>
            <w:r w:rsidRPr="003F4B10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6C688" w14:textId="77777777" w:rsidR="007F1392" w:rsidRPr="003F4B10" w:rsidRDefault="008766F2" w:rsidP="007F1392">
            <w:pPr>
              <w:pStyle w:val="Tablehead"/>
            </w:pPr>
            <w:r w:rsidRPr="003F4B10">
              <w:t>Region 3</w:t>
            </w:r>
          </w:p>
        </w:tc>
      </w:tr>
      <w:tr w:rsidR="007F1392" w:rsidRPr="003F4B10" w14:paraId="37B1EDEA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1C80D5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3F4B10">
              <w:rPr>
                <w:rStyle w:val="Tablefreq"/>
              </w:rPr>
              <w:t>1 690-1 700</w:t>
            </w:r>
          </w:p>
          <w:p w14:paraId="79875D91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METEOROLOGICAL AIDS</w:t>
            </w:r>
          </w:p>
          <w:p w14:paraId="591D7CFC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METEOROLOGICAL-SATELLITE (space-to-Earth)</w:t>
            </w:r>
          </w:p>
          <w:p w14:paraId="5B50AC62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Fixed</w:t>
            </w:r>
          </w:p>
          <w:p w14:paraId="40F20777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Mobile except aeronautical mobile</w:t>
            </w:r>
          </w:p>
        </w:tc>
        <w:tc>
          <w:tcPr>
            <w:tcW w:w="6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152E3C" w14:textId="77777777" w:rsidR="007F1392" w:rsidRPr="003F4B10" w:rsidRDefault="008766F2" w:rsidP="007F1392">
            <w:pPr>
              <w:pStyle w:val="TableTextS5"/>
              <w:tabs>
                <w:tab w:val="clear" w:pos="170"/>
                <w:tab w:val="left" w:pos="459"/>
              </w:tabs>
              <w:spacing w:before="30" w:after="30" w:line="220" w:lineRule="exact"/>
              <w:ind w:left="567" w:hanging="567"/>
              <w:rPr>
                <w:rStyle w:val="Tablefreq"/>
              </w:rPr>
            </w:pPr>
            <w:r w:rsidRPr="003F4B10">
              <w:rPr>
                <w:rStyle w:val="Tablefreq"/>
              </w:rPr>
              <w:t>1 690-1 700</w:t>
            </w:r>
          </w:p>
          <w:p w14:paraId="679B6AA4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ab/>
            </w:r>
            <w:r w:rsidRPr="003F4B10">
              <w:rPr>
                <w:color w:val="000000"/>
              </w:rPr>
              <w:tab/>
              <w:t>METEOROLOGICAL AIDS</w:t>
            </w:r>
          </w:p>
          <w:p w14:paraId="50571448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ab/>
            </w:r>
            <w:r w:rsidRPr="003F4B10">
              <w:rPr>
                <w:color w:val="000000"/>
              </w:rPr>
              <w:tab/>
              <w:t>METEOROLOGICAL-SATELLITE (space-to-Earth)</w:t>
            </w:r>
          </w:p>
        </w:tc>
      </w:tr>
      <w:tr w:rsidR="007F1392" w:rsidRPr="003F4B10" w14:paraId="199FBB9A" w14:textId="77777777" w:rsidTr="007F1392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10918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proofErr w:type="gramStart"/>
            <w:r w:rsidRPr="003F4B10">
              <w:rPr>
                <w:rStyle w:val="Artref"/>
                <w:color w:val="000000"/>
              </w:rPr>
              <w:t>5.289</w:t>
            </w:r>
            <w:r w:rsidRPr="003F4B10">
              <w:rPr>
                <w:color w:val="000000"/>
              </w:rPr>
              <w:t xml:space="preserve">  </w:t>
            </w:r>
            <w:r w:rsidRPr="003F4B10">
              <w:rPr>
                <w:rStyle w:val="Artref"/>
                <w:color w:val="000000"/>
              </w:rPr>
              <w:t>5.341</w:t>
            </w:r>
            <w:proofErr w:type="gramEnd"/>
            <w:r w:rsidRPr="003F4B10">
              <w:rPr>
                <w:color w:val="000000"/>
              </w:rPr>
              <w:t xml:space="preserve">  </w:t>
            </w:r>
            <w:r w:rsidRPr="003F4B10">
              <w:rPr>
                <w:rStyle w:val="Artref"/>
                <w:color w:val="000000"/>
              </w:rPr>
              <w:t>5.382</w:t>
            </w:r>
          </w:p>
        </w:tc>
        <w:tc>
          <w:tcPr>
            <w:tcW w:w="6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6A475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rStyle w:val="Artref"/>
                <w:color w:val="000000"/>
              </w:rPr>
              <w:tab/>
            </w:r>
            <w:r w:rsidRPr="003F4B10">
              <w:rPr>
                <w:rStyle w:val="Artref"/>
                <w:color w:val="000000"/>
              </w:rPr>
              <w:tab/>
            </w:r>
            <w:proofErr w:type="gramStart"/>
            <w:r w:rsidRPr="003F4B10">
              <w:rPr>
                <w:rStyle w:val="Artref"/>
                <w:color w:val="000000"/>
              </w:rPr>
              <w:t>5.289</w:t>
            </w:r>
            <w:r w:rsidRPr="003F4B10">
              <w:rPr>
                <w:color w:val="000000"/>
              </w:rPr>
              <w:t xml:space="preserve">  </w:t>
            </w:r>
            <w:r w:rsidRPr="003F4B10">
              <w:rPr>
                <w:rStyle w:val="Artref"/>
                <w:color w:val="000000"/>
              </w:rPr>
              <w:t>5.341</w:t>
            </w:r>
            <w:proofErr w:type="gramEnd"/>
            <w:r w:rsidRPr="003F4B10">
              <w:rPr>
                <w:color w:val="000000"/>
              </w:rPr>
              <w:t xml:space="preserve">  </w:t>
            </w:r>
            <w:r w:rsidRPr="009A1D58">
              <w:rPr>
                <w:rStyle w:val="Artref"/>
                <w:color w:val="000000"/>
              </w:rPr>
              <w:t>5.381</w:t>
            </w:r>
          </w:p>
        </w:tc>
      </w:tr>
      <w:tr w:rsidR="007F1392" w:rsidRPr="003F4B10" w14:paraId="4DF00851" w14:textId="77777777" w:rsidTr="007F1392">
        <w:trPr>
          <w:cantSplit/>
          <w:jc w:val="center"/>
        </w:trPr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ECC509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3F4B10">
              <w:rPr>
                <w:rStyle w:val="Tablefreq"/>
              </w:rPr>
              <w:t>1 700-1 710</w:t>
            </w:r>
          </w:p>
          <w:p w14:paraId="594FBCB0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ab/>
            </w:r>
            <w:r w:rsidRPr="003F4B10">
              <w:rPr>
                <w:color w:val="000000"/>
              </w:rPr>
              <w:tab/>
              <w:t>FIXED</w:t>
            </w:r>
          </w:p>
          <w:p w14:paraId="6306A4A5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ab/>
            </w:r>
            <w:r w:rsidRPr="003F4B10">
              <w:rPr>
                <w:color w:val="000000"/>
              </w:rPr>
              <w:tab/>
              <w:t>METEOROLOGICAL-SATELLITE (space-to-Earth)</w:t>
            </w:r>
          </w:p>
          <w:p w14:paraId="10E73FB0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ab/>
            </w:r>
            <w:r w:rsidRPr="003F4B10">
              <w:rPr>
                <w:color w:val="000000"/>
              </w:rPr>
              <w:tab/>
              <w:t>MOBILE except aeronautical mobile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82EC14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3F4B10">
              <w:rPr>
                <w:rStyle w:val="Tablefreq"/>
              </w:rPr>
              <w:t>1 700-1 710</w:t>
            </w:r>
          </w:p>
          <w:p w14:paraId="43A76407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FIXED</w:t>
            </w:r>
          </w:p>
          <w:p w14:paraId="07B53331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METEOROLOGICAL-SATELLITE (space-to-Earth)</w:t>
            </w:r>
          </w:p>
          <w:p w14:paraId="4D799FB0" w14:textId="77777777" w:rsidR="007F1392" w:rsidRPr="003F4B10" w:rsidRDefault="008766F2" w:rsidP="00AA28B3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color w:val="000000"/>
              </w:rPr>
              <w:t>MOBILE except aeronautical mobile</w:t>
            </w:r>
          </w:p>
        </w:tc>
      </w:tr>
      <w:tr w:rsidR="007F1392" w:rsidRPr="003F4B10" w14:paraId="0145E2B8" w14:textId="77777777" w:rsidTr="007F1392">
        <w:trPr>
          <w:cantSplit/>
          <w:jc w:val="center"/>
        </w:trPr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BDC0D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rStyle w:val="Artref"/>
                <w:color w:val="000000"/>
              </w:rPr>
              <w:tab/>
            </w:r>
            <w:r w:rsidRPr="003F4B10">
              <w:rPr>
                <w:rStyle w:val="Artref"/>
                <w:color w:val="000000"/>
              </w:rPr>
              <w:tab/>
              <w:t>5.289</w:t>
            </w:r>
            <w:r w:rsidRPr="003F4B10">
              <w:rPr>
                <w:color w:val="000000"/>
              </w:rPr>
              <w:t xml:space="preserve">  </w:t>
            </w:r>
            <w:r w:rsidRPr="009A1D58">
              <w:rPr>
                <w:rStyle w:val="Artref"/>
                <w:color w:val="000000"/>
              </w:rPr>
              <w:t>5.341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5A349" w14:textId="77777777" w:rsidR="007F1392" w:rsidRPr="003F4B10" w:rsidRDefault="008766F2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3F4B10">
              <w:rPr>
                <w:rStyle w:val="Artref"/>
                <w:color w:val="000000"/>
              </w:rPr>
              <w:t>5.289</w:t>
            </w:r>
            <w:r w:rsidRPr="003F4B10">
              <w:rPr>
                <w:color w:val="000000"/>
              </w:rPr>
              <w:t xml:space="preserve">  </w:t>
            </w:r>
            <w:r w:rsidRPr="003F4B10">
              <w:rPr>
                <w:rStyle w:val="Artref"/>
                <w:color w:val="000000"/>
              </w:rPr>
              <w:t>5.341</w:t>
            </w:r>
            <w:r w:rsidRPr="003F4B10">
              <w:rPr>
                <w:color w:val="000000"/>
              </w:rPr>
              <w:t xml:space="preserve">  </w:t>
            </w:r>
            <w:r w:rsidRPr="003F4B10">
              <w:rPr>
                <w:rStyle w:val="Artref"/>
                <w:color w:val="000000"/>
              </w:rPr>
              <w:t>5.384</w:t>
            </w:r>
          </w:p>
        </w:tc>
      </w:tr>
    </w:tbl>
    <w:p w14:paraId="71174CFC" w14:textId="4AC487E4" w:rsidR="00AC500E" w:rsidRPr="003F4B10" w:rsidRDefault="008766F2">
      <w:pPr>
        <w:pStyle w:val="Reasons"/>
      </w:pPr>
      <w:r w:rsidRPr="003F4B10">
        <w:rPr>
          <w:b/>
        </w:rPr>
        <w:t>Reasons:</w:t>
      </w:r>
      <w:r w:rsidRPr="003F4B10">
        <w:tab/>
      </w:r>
      <w:r w:rsidR="00F57BEF" w:rsidRPr="003F4B10">
        <w:t>Not to make allocations to the mobile</w:t>
      </w:r>
      <w:r w:rsidR="004C2689" w:rsidRPr="003F4B10">
        <w:t>-</w:t>
      </w:r>
      <w:r w:rsidR="00F57BEF" w:rsidRPr="003F4B10">
        <w:t>satellite service in the</w:t>
      </w:r>
      <w:r w:rsidRPr="003F4B10">
        <w:t xml:space="preserve"> 1</w:t>
      </w:r>
      <w:r w:rsidR="00D905FD" w:rsidRPr="003F4B10">
        <w:t> </w:t>
      </w:r>
      <w:r w:rsidRPr="003F4B10">
        <w:t>695</w:t>
      </w:r>
      <w:r w:rsidR="00F57BEF" w:rsidRPr="003F4B10">
        <w:t>-</w:t>
      </w:r>
      <w:r w:rsidRPr="003F4B10">
        <w:t>1</w:t>
      </w:r>
      <w:r w:rsidR="00D905FD" w:rsidRPr="003F4B10">
        <w:t> </w:t>
      </w:r>
      <w:r w:rsidRPr="003F4B10">
        <w:t>710</w:t>
      </w:r>
      <w:r w:rsidR="00D905FD" w:rsidRPr="003F4B10">
        <w:t> </w:t>
      </w:r>
      <w:r w:rsidRPr="003F4B10">
        <w:t xml:space="preserve">MHz </w:t>
      </w:r>
      <w:r w:rsidR="00F57BEF" w:rsidRPr="003F4B10">
        <w:t>band, ensuring the protection of existing services, and in particular the meteorological-satellite service, which performs very important missions</w:t>
      </w:r>
      <w:r w:rsidRPr="003F4B10">
        <w:t>.</w:t>
      </w:r>
    </w:p>
    <w:p w14:paraId="25F15CD4" w14:textId="77777777" w:rsidR="00AC500E" w:rsidRPr="003F4B10" w:rsidRDefault="008766F2">
      <w:pPr>
        <w:pStyle w:val="Proposal"/>
      </w:pPr>
      <w:r w:rsidRPr="003F4B10">
        <w:rPr>
          <w:u w:val="single"/>
        </w:rPr>
        <w:t>NOC</w:t>
      </w:r>
      <w:r w:rsidRPr="003F4B10">
        <w:tab/>
        <w:t>CUB/59A18/2</w:t>
      </w:r>
    </w:p>
    <w:p w14:paraId="37830B01" w14:textId="77777777" w:rsidR="007F1392" w:rsidRPr="003F4B10" w:rsidRDefault="008766F2" w:rsidP="007F1392">
      <w:pPr>
        <w:pStyle w:val="Tabletitle"/>
      </w:pPr>
      <w:r w:rsidRPr="003F4B10">
        <w:t>2 700-3 600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74"/>
        <w:gridCol w:w="17"/>
        <w:gridCol w:w="3073"/>
        <w:gridCol w:w="35"/>
        <w:gridCol w:w="3092"/>
        <w:gridCol w:w="8"/>
      </w:tblGrid>
      <w:tr w:rsidR="007F1392" w:rsidRPr="003F4B10" w14:paraId="67AD959A" w14:textId="77777777" w:rsidTr="007F1392">
        <w:trPr>
          <w:gridAfter w:val="1"/>
          <w:wAfter w:w="8" w:type="dxa"/>
          <w:cantSplit/>
          <w:jc w:val="center"/>
        </w:trPr>
        <w:tc>
          <w:tcPr>
            <w:tcW w:w="9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04F9" w14:textId="77777777" w:rsidR="007F1392" w:rsidRPr="003F4B10" w:rsidRDefault="008766F2" w:rsidP="007F1392">
            <w:pPr>
              <w:pStyle w:val="Tablehead"/>
            </w:pPr>
            <w:r w:rsidRPr="003F4B10">
              <w:t>Allocation to services</w:t>
            </w:r>
          </w:p>
        </w:tc>
      </w:tr>
      <w:tr w:rsidR="007F1392" w:rsidRPr="003F4B10" w14:paraId="2E6187F1" w14:textId="77777777" w:rsidTr="007F1392">
        <w:trPr>
          <w:gridAfter w:val="1"/>
          <w:wAfter w:w="8" w:type="dxa"/>
          <w:cantSplit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2A49" w14:textId="77777777" w:rsidR="007F1392" w:rsidRPr="003F4B10" w:rsidRDefault="008766F2" w:rsidP="007F1392">
            <w:pPr>
              <w:pStyle w:val="Tablehead"/>
            </w:pPr>
            <w:r w:rsidRPr="003F4B10">
              <w:t>Region 1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F73B" w14:textId="77777777" w:rsidR="007F1392" w:rsidRPr="003F4B10" w:rsidRDefault="008766F2" w:rsidP="007F1392">
            <w:pPr>
              <w:pStyle w:val="Tablehead"/>
            </w:pPr>
            <w:r w:rsidRPr="003F4B10">
              <w:t>Region 2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5B91" w14:textId="77777777" w:rsidR="007F1392" w:rsidRPr="003F4B10" w:rsidRDefault="008766F2" w:rsidP="007F1392">
            <w:pPr>
              <w:pStyle w:val="Tablehead"/>
            </w:pPr>
            <w:r w:rsidRPr="003F4B10">
              <w:t>Region 3</w:t>
            </w:r>
          </w:p>
        </w:tc>
      </w:tr>
      <w:tr w:rsidR="007F1392" w:rsidRPr="003F4B10" w14:paraId="2AB17875" w14:textId="77777777" w:rsidTr="007F1392">
        <w:trPr>
          <w:cantSplit/>
          <w:jc w:val="center"/>
        </w:trPr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81B532" w14:textId="77777777" w:rsidR="007F1392" w:rsidRPr="003F4B10" w:rsidRDefault="008766F2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3F4B10">
              <w:rPr>
                <w:rStyle w:val="Tablefreq"/>
              </w:rPr>
              <w:t>3 300-3 400</w:t>
            </w:r>
          </w:p>
          <w:p w14:paraId="011133E8" w14:textId="77777777" w:rsidR="007F1392" w:rsidRPr="003F4B10" w:rsidRDefault="008766F2" w:rsidP="007F1392">
            <w:pPr>
              <w:pStyle w:val="TableTextS5"/>
              <w:spacing w:before="30" w:after="30"/>
            </w:pPr>
            <w:r w:rsidRPr="003F4B10">
              <w:rPr>
                <w:color w:val="000000"/>
              </w:rPr>
              <w:t>RADIOLOCATION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00FEC3" w14:textId="77777777" w:rsidR="007F1392" w:rsidRPr="003F4B10" w:rsidRDefault="008766F2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3F4B10">
              <w:rPr>
                <w:rStyle w:val="Tablefreq"/>
              </w:rPr>
              <w:t>3 300-3 400</w:t>
            </w:r>
          </w:p>
          <w:p w14:paraId="1D3A2A27" w14:textId="77777777" w:rsidR="007F1392" w:rsidRPr="003F4B10" w:rsidRDefault="008766F2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3F4B10">
              <w:rPr>
                <w:color w:val="000000"/>
              </w:rPr>
              <w:t>RADIOLOCATION</w:t>
            </w:r>
          </w:p>
          <w:p w14:paraId="5B6FD8B2" w14:textId="77777777" w:rsidR="007F1392" w:rsidRPr="003F4B10" w:rsidRDefault="008766F2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3F4B10">
              <w:rPr>
                <w:color w:val="000000"/>
              </w:rPr>
              <w:t>Amateur</w:t>
            </w:r>
          </w:p>
          <w:p w14:paraId="6CD90189" w14:textId="77777777" w:rsidR="007F1392" w:rsidRPr="003F4B10" w:rsidRDefault="008766F2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3F4B10">
              <w:rPr>
                <w:color w:val="000000"/>
              </w:rPr>
              <w:t>Fixed</w:t>
            </w:r>
          </w:p>
          <w:p w14:paraId="5C1CD742" w14:textId="77777777" w:rsidR="007F1392" w:rsidRPr="003F4B10" w:rsidRDefault="008766F2" w:rsidP="007F1392">
            <w:pPr>
              <w:pStyle w:val="TableTextS5"/>
              <w:spacing w:before="30" w:after="30"/>
            </w:pPr>
            <w:r w:rsidRPr="003F4B10">
              <w:rPr>
                <w:color w:val="000000"/>
              </w:rPr>
              <w:t>Mobile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AEDCB" w14:textId="77777777" w:rsidR="007F1392" w:rsidRPr="003F4B10" w:rsidRDefault="008766F2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3F4B10">
              <w:rPr>
                <w:rStyle w:val="Tablefreq"/>
              </w:rPr>
              <w:t>3 300-3 400</w:t>
            </w:r>
          </w:p>
          <w:p w14:paraId="5C017763" w14:textId="77777777" w:rsidR="007F1392" w:rsidRPr="003F4B10" w:rsidRDefault="008766F2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3F4B10">
              <w:rPr>
                <w:color w:val="000000"/>
              </w:rPr>
              <w:t>RADIOLOCATION</w:t>
            </w:r>
          </w:p>
          <w:p w14:paraId="3F4DE75C" w14:textId="77777777" w:rsidR="007F1392" w:rsidRPr="003F4B10" w:rsidRDefault="008766F2" w:rsidP="007F1392">
            <w:pPr>
              <w:pStyle w:val="TableTextS5"/>
              <w:spacing w:before="30" w:after="30"/>
            </w:pPr>
            <w:r w:rsidRPr="003F4B10">
              <w:rPr>
                <w:color w:val="000000"/>
              </w:rPr>
              <w:t>Amateur</w:t>
            </w:r>
          </w:p>
        </w:tc>
      </w:tr>
      <w:tr w:rsidR="007F1392" w:rsidRPr="003F4B10" w14:paraId="149757C3" w14:textId="77777777" w:rsidTr="007F1392">
        <w:trPr>
          <w:cantSplit/>
          <w:jc w:val="center"/>
        </w:trPr>
        <w:tc>
          <w:tcPr>
            <w:tcW w:w="30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F7A4" w14:textId="77777777" w:rsidR="007F1392" w:rsidRPr="003F4B10" w:rsidRDefault="008766F2" w:rsidP="004634FF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3F4B10">
              <w:rPr>
                <w:rStyle w:val="Artref"/>
              </w:rPr>
              <w:t xml:space="preserve">5.149  5.429  5.429A  5.429B  5.430 </w:t>
            </w:r>
          </w:p>
        </w:tc>
        <w:tc>
          <w:tcPr>
            <w:tcW w:w="31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584D" w14:textId="77777777" w:rsidR="007F1392" w:rsidRPr="003F4B10" w:rsidRDefault="008766F2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3F4B10">
              <w:rPr>
                <w:rStyle w:val="Artref"/>
              </w:rPr>
              <w:br/>
              <w:t>5.149  5.429C  5.429D</w:t>
            </w:r>
          </w:p>
        </w:tc>
        <w:tc>
          <w:tcPr>
            <w:tcW w:w="31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300F" w14:textId="77777777" w:rsidR="007F1392" w:rsidRPr="003F4B10" w:rsidRDefault="008766F2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3F4B10">
              <w:rPr>
                <w:rStyle w:val="Artref"/>
              </w:rPr>
              <w:br/>
              <w:t>5.149  5.429  5.429E  5.429F</w:t>
            </w:r>
          </w:p>
        </w:tc>
      </w:tr>
    </w:tbl>
    <w:p w14:paraId="07F4C007" w14:textId="69B1AE2E" w:rsidR="00D45F91" w:rsidRPr="003F4B10" w:rsidRDefault="008766F2">
      <w:pPr>
        <w:pStyle w:val="Reasons"/>
      </w:pPr>
      <w:r w:rsidRPr="003F4B10">
        <w:rPr>
          <w:b/>
        </w:rPr>
        <w:t>Reasons:</w:t>
      </w:r>
      <w:r w:rsidRPr="003F4B10">
        <w:tab/>
      </w:r>
      <w:r w:rsidR="00F57BEF" w:rsidRPr="003F4B10">
        <w:t>Not to make allocations to the mobile</w:t>
      </w:r>
      <w:r w:rsidR="001C1A73" w:rsidRPr="003F4B10">
        <w:t>-</w:t>
      </w:r>
      <w:r w:rsidR="00F57BEF" w:rsidRPr="003F4B10">
        <w:t>satellite service in the 3 300</w:t>
      </w:r>
      <w:r w:rsidR="00F57BEF" w:rsidRPr="003F4B10">
        <w:noBreakHyphen/>
        <w:t>3 315 MHz and 3 385</w:t>
      </w:r>
      <w:r w:rsidR="00F57BEF" w:rsidRPr="003F4B10">
        <w:noBreakHyphen/>
        <w:t>3 400 MHz bands, ensuring the protection of existing services and, also</w:t>
      </w:r>
      <w:r w:rsidRPr="003F4B10">
        <w:t xml:space="preserve">, </w:t>
      </w:r>
      <w:r w:rsidR="00F57BEF" w:rsidRPr="003F4B10">
        <w:t xml:space="preserve">taking into account </w:t>
      </w:r>
      <w:r w:rsidR="00CF1088" w:rsidRPr="003F4B10">
        <w:t xml:space="preserve">that </w:t>
      </w:r>
      <w:r w:rsidR="00D45F91" w:rsidRPr="003F4B10">
        <w:t>th</w:t>
      </w:r>
      <w:r w:rsidR="001C1A73" w:rsidRPr="003F4B10">
        <w:t>e upgrading of</w:t>
      </w:r>
      <w:r w:rsidR="00D45F91" w:rsidRPr="003F4B10">
        <w:t xml:space="preserve"> the mobile service, except aeronautical mobile, to primary for Region 2 and identif</w:t>
      </w:r>
      <w:r w:rsidR="001C1A73" w:rsidRPr="003F4B10">
        <w:t xml:space="preserve">ication of </w:t>
      </w:r>
      <w:r w:rsidR="00D45F91" w:rsidRPr="003F4B10">
        <w:t xml:space="preserve">the 3 300-3 400 MHz band for </w:t>
      </w:r>
      <w:r w:rsidR="00CF1088" w:rsidRPr="003F4B10">
        <w:t xml:space="preserve">implementation of </w:t>
      </w:r>
      <w:r w:rsidR="00D45F91" w:rsidRPr="003F4B10">
        <w:t xml:space="preserve">IMT </w:t>
      </w:r>
      <w:r w:rsidR="00CF1088" w:rsidRPr="003F4B10">
        <w:t xml:space="preserve">have been </w:t>
      </w:r>
      <w:r w:rsidR="001C1A73" w:rsidRPr="003F4B10">
        <w:t>proposed under agenda item 1.2.</w:t>
      </w:r>
    </w:p>
    <w:p w14:paraId="79DA237A" w14:textId="77777777" w:rsidR="00AC500E" w:rsidRPr="003F4B10" w:rsidRDefault="008766F2">
      <w:pPr>
        <w:pStyle w:val="Proposal"/>
      </w:pPr>
      <w:r w:rsidRPr="003F4B10">
        <w:lastRenderedPageBreak/>
        <w:t>SUP</w:t>
      </w:r>
      <w:r w:rsidRPr="003F4B10">
        <w:tab/>
        <w:t>CUB/59A18/3</w:t>
      </w:r>
      <w:r w:rsidRPr="003F4B10">
        <w:rPr>
          <w:vanish/>
          <w:color w:val="7F7F7F" w:themeColor="text1" w:themeTint="80"/>
          <w:vertAlign w:val="superscript"/>
        </w:rPr>
        <w:t>#2198</w:t>
      </w:r>
    </w:p>
    <w:p w14:paraId="408FF602" w14:textId="77777777" w:rsidR="00044B5F" w:rsidRPr="003F4B10" w:rsidRDefault="008766F2" w:rsidP="00BA2A50">
      <w:pPr>
        <w:pStyle w:val="ResNo"/>
      </w:pPr>
      <w:r w:rsidRPr="003F4B10">
        <w:t xml:space="preserve">RESOLUTION 248 (WRC-19) </w:t>
      </w:r>
    </w:p>
    <w:p w14:paraId="6DDD79C6" w14:textId="77777777" w:rsidR="00044B5F" w:rsidRPr="003F4B10" w:rsidRDefault="008766F2" w:rsidP="00BA2A50">
      <w:pPr>
        <w:pStyle w:val="Restitle"/>
      </w:pPr>
      <w:r w:rsidRPr="003F4B10">
        <w:t xml:space="preserve">Studies relating to spectrum needs and potential new allocations to the mobile-satellite service in the frequency bands 1 695-1 710 MHz, 2 010-2 025 MHz, 3 300-3 315 MHz and 3 385-3 400 MHz for future development of </w:t>
      </w:r>
      <w:r w:rsidRPr="003F4B10">
        <w:br/>
        <w:t xml:space="preserve">narrowband mobile-satellite </w:t>
      </w:r>
      <w:proofErr w:type="gramStart"/>
      <w:r w:rsidRPr="003F4B10">
        <w:t>systems</w:t>
      </w:r>
      <w:proofErr w:type="gramEnd"/>
    </w:p>
    <w:p w14:paraId="649592F8" w14:textId="675591E8" w:rsidR="00AC500E" w:rsidRPr="003F4B10" w:rsidRDefault="008766F2">
      <w:pPr>
        <w:pStyle w:val="Reasons"/>
      </w:pPr>
      <w:r w:rsidRPr="003F4B10">
        <w:rPr>
          <w:b/>
        </w:rPr>
        <w:t>Reasons:</w:t>
      </w:r>
      <w:r w:rsidRPr="003F4B10">
        <w:tab/>
      </w:r>
      <w:r w:rsidR="0071590E" w:rsidRPr="003F4B10">
        <w:t>It is no longer considered necessary</w:t>
      </w:r>
      <w:r w:rsidRPr="003F4B10">
        <w:t>.</w:t>
      </w:r>
    </w:p>
    <w:p w14:paraId="24CE869F" w14:textId="77777777" w:rsidR="003F4B10" w:rsidRPr="003F4B10" w:rsidRDefault="003F4B10" w:rsidP="003F4B10"/>
    <w:p w14:paraId="3CF8B124" w14:textId="77777777" w:rsidR="003F4B10" w:rsidRPr="003F4B10" w:rsidRDefault="003F4B10" w:rsidP="003F4B10"/>
    <w:p w14:paraId="26103C8B" w14:textId="77777777" w:rsidR="006C0B4E" w:rsidRDefault="006C0B4E">
      <w:pPr>
        <w:jc w:val="center"/>
      </w:pPr>
      <w:r>
        <w:t>______________</w:t>
      </w:r>
    </w:p>
    <w:sectPr w:rsidR="006C0B4E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D362" w14:textId="77777777" w:rsidR="00FA02E0" w:rsidRDefault="00FA02E0">
      <w:r>
        <w:separator/>
      </w:r>
    </w:p>
  </w:endnote>
  <w:endnote w:type="continuationSeparator" w:id="0">
    <w:p w14:paraId="18AC50E2" w14:textId="77777777" w:rsidR="00FA02E0" w:rsidRDefault="00FA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042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68FD78" w14:textId="44F4295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1D58">
      <w:rPr>
        <w:noProof/>
      </w:rPr>
      <w:t>02.09.23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1798" w14:textId="58D615E8" w:rsidR="00E45D05" w:rsidRPr="002D358A" w:rsidRDefault="00E45D05" w:rsidP="009B1EA1">
    <w:pPr>
      <w:pStyle w:val="Footer"/>
      <w:rPr>
        <w:lang w:val="pt-PT"/>
      </w:rPr>
    </w:pPr>
    <w:r>
      <w:fldChar w:fldCharType="begin"/>
    </w:r>
    <w:r w:rsidRPr="002D358A">
      <w:rPr>
        <w:lang w:val="pt-PT"/>
      </w:rPr>
      <w:instrText xml:space="preserve"> FILENAME \p  \* MERGEFORMAT </w:instrText>
    </w:r>
    <w:r>
      <w:fldChar w:fldCharType="separate"/>
    </w:r>
    <w:r w:rsidR="00D905FD" w:rsidRPr="002D358A">
      <w:rPr>
        <w:lang w:val="pt-PT"/>
      </w:rPr>
      <w:t>P:\ENG\ITU-R\CONF-R\CMR23\000\059ADD18E.docx</w:t>
    </w:r>
    <w:r>
      <w:fldChar w:fldCharType="end"/>
    </w:r>
    <w:r w:rsidR="008766F2" w:rsidRPr="002D358A">
      <w:rPr>
        <w:lang w:val="pt-PT"/>
      </w:rPr>
      <w:t xml:space="preserve"> (527303)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6BA2" w14:textId="57265395" w:rsidR="008766F2" w:rsidRPr="002D358A" w:rsidRDefault="008766F2" w:rsidP="008766F2">
    <w:pPr>
      <w:pStyle w:val="Footer"/>
      <w:rPr>
        <w:lang w:val="pt-PT"/>
      </w:rPr>
    </w:pPr>
    <w:r>
      <w:fldChar w:fldCharType="begin"/>
    </w:r>
    <w:r w:rsidRPr="002D358A">
      <w:rPr>
        <w:lang w:val="pt-PT"/>
      </w:rPr>
      <w:instrText xml:space="preserve"> FILENAME \p  \* MERGEFORMAT </w:instrText>
    </w:r>
    <w:r>
      <w:fldChar w:fldCharType="separate"/>
    </w:r>
    <w:r w:rsidR="00D905FD" w:rsidRPr="002D358A">
      <w:rPr>
        <w:lang w:val="pt-PT"/>
      </w:rPr>
      <w:t>P:\ENG\ITU-R\CONF-R\CMR23\000\059ADD18E.docx</w:t>
    </w:r>
    <w:r>
      <w:fldChar w:fldCharType="end"/>
    </w:r>
    <w:r w:rsidRPr="002D358A">
      <w:rPr>
        <w:lang w:val="pt-PT"/>
      </w:rPr>
      <w:t xml:space="preserve"> (527303)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00F9" w14:textId="77777777" w:rsidR="00FA02E0" w:rsidRDefault="00FA02E0">
      <w:r>
        <w:rPr>
          <w:b/>
        </w:rPr>
        <w:t>_______________</w:t>
      </w:r>
    </w:p>
  </w:footnote>
  <w:footnote w:type="continuationSeparator" w:id="0">
    <w:p w14:paraId="07166824" w14:textId="77777777" w:rsidR="00FA02E0" w:rsidRDefault="00FA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B8A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0CA9758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59(Add.18)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39298122">
    <w:abstractNumId w:val="0"/>
  </w:num>
  <w:num w:numId="2" w16cid:durableId="9562523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56C1"/>
    <w:rsid w:val="000F73FF"/>
    <w:rsid w:val="00114CF7"/>
    <w:rsid w:val="00116C7A"/>
    <w:rsid w:val="00123B68"/>
    <w:rsid w:val="00124C4B"/>
    <w:rsid w:val="00126F2E"/>
    <w:rsid w:val="00146F6F"/>
    <w:rsid w:val="00161F26"/>
    <w:rsid w:val="00187BD9"/>
    <w:rsid w:val="00190B55"/>
    <w:rsid w:val="001C1A73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358A"/>
    <w:rsid w:val="002D58BE"/>
    <w:rsid w:val="002E4D1D"/>
    <w:rsid w:val="002F4747"/>
    <w:rsid w:val="00302605"/>
    <w:rsid w:val="00357E9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3F9C"/>
    <w:rsid w:val="003E0DB6"/>
    <w:rsid w:val="003F4B10"/>
    <w:rsid w:val="0041348E"/>
    <w:rsid w:val="00420873"/>
    <w:rsid w:val="00437B5A"/>
    <w:rsid w:val="00492075"/>
    <w:rsid w:val="004969AD"/>
    <w:rsid w:val="004A26C4"/>
    <w:rsid w:val="004B13CB"/>
    <w:rsid w:val="004C2689"/>
    <w:rsid w:val="004D26EA"/>
    <w:rsid w:val="004D2BFB"/>
    <w:rsid w:val="004D5D5C"/>
    <w:rsid w:val="004F3DC0"/>
    <w:rsid w:val="0050139F"/>
    <w:rsid w:val="0051473B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0B4E"/>
    <w:rsid w:val="006C23DA"/>
    <w:rsid w:val="006D70B0"/>
    <w:rsid w:val="006E3D45"/>
    <w:rsid w:val="0070607A"/>
    <w:rsid w:val="007149F9"/>
    <w:rsid w:val="0071590E"/>
    <w:rsid w:val="00730E7C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766F2"/>
    <w:rsid w:val="008845D0"/>
    <w:rsid w:val="00884D60"/>
    <w:rsid w:val="00896E56"/>
    <w:rsid w:val="008B3DE8"/>
    <w:rsid w:val="008B43F2"/>
    <w:rsid w:val="008B6CFF"/>
    <w:rsid w:val="008E1F1A"/>
    <w:rsid w:val="008E6ABC"/>
    <w:rsid w:val="009274B4"/>
    <w:rsid w:val="00934EA2"/>
    <w:rsid w:val="00944A5C"/>
    <w:rsid w:val="00952A66"/>
    <w:rsid w:val="009A1D58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C500E"/>
    <w:rsid w:val="00AD7914"/>
    <w:rsid w:val="00AE01AD"/>
    <w:rsid w:val="00AE514B"/>
    <w:rsid w:val="00B40888"/>
    <w:rsid w:val="00B639E9"/>
    <w:rsid w:val="00B817CD"/>
    <w:rsid w:val="00B81A7D"/>
    <w:rsid w:val="00B87DEE"/>
    <w:rsid w:val="00B91EF7"/>
    <w:rsid w:val="00B94056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1088"/>
    <w:rsid w:val="00CF2B5B"/>
    <w:rsid w:val="00D14CE0"/>
    <w:rsid w:val="00D255D4"/>
    <w:rsid w:val="00D268B3"/>
    <w:rsid w:val="00D45F91"/>
    <w:rsid w:val="00D52FD6"/>
    <w:rsid w:val="00D54009"/>
    <w:rsid w:val="00D5651D"/>
    <w:rsid w:val="00D57A34"/>
    <w:rsid w:val="00D74898"/>
    <w:rsid w:val="00D801ED"/>
    <w:rsid w:val="00D905F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1739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13AF7"/>
    <w:rsid w:val="00F320AA"/>
    <w:rsid w:val="00F57BEF"/>
    <w:rsid w:val="00F6155B"/>
    <w:rsid w:val="00F65C19"/>
    <w:rsid w:val="00F822B0"/>
    <w:rsid w:val="00FA02E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94AE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1F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1F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1F1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1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F1A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0" ma:contentTypeDescription="Create a new document." ma:contentTypeScope="" ma:versionID="3bafcd703d95cb5938c6be79da38aa12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aff83018aea8554ec6ea0b273521345f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R23-WRC23-C-0059!A18!MSW-E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D33A-AB1E-4E28-85E0-EEF847BCAB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CA4261-47AF-4849-9E1E-296CA5846762}"/>
</file>

<file path=customXml/itemProps3.xml><?xml version="1.0" encoding="utf-8"?>
<ds:datastoreItem xmlns:ds="http://schemas.openxmlformats.org/officeDocument/2006/customXml" ds:itemID="{3E319DCD-1899-43CB-A188-812EB9DE7504}"/>
</file>

<file path=customXml/itemProps4.xml><?xml version="1.0" encoding="utf-8"?>
<ds:datastoreItem xmlns:ds="http://schemas.openxmlformats.org/officeDocument/2006/customXml" ds:itemID="{C2562154-9C8D-4CA4-B7CD-38277F7F796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C01688A-B765-470E-A692-A1CC6288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R23-WRC23-C-0059!A18!MSW-E</vt:lpstr>
    </vt:vector>
  </TitlesOfParts>
  <Manager>General Secretariat - Pool</Manager>
  <Company>International Telecommunication Union (ITU)</Company>
  <LinksUpToDate>false</LinksUpToDate>
  <CharactersWithSpaces>3587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R23-WRC23-C-0059!A18!MSW-E</dc:title>
  <dc:subject>World Radiocommunication Conference - 2023</dc:subject>
  <dc:creator>Documents Proposals Manager (DPM)</dc:creator>
  <cp:keywords>DPM_v2023.8.1.1_prod</cp:keywords>
  <dc:description>Uploaded on 2015.07.06</dc:description>
  <cp:lastModifiedBy>Arnould, Carine</cp:lastModifiedBy>
  <cp:revision>7</cp:revision>
  <cp:lastPrinted>2017-02-10T08:23:00Z</cp:lastPrinted>
  <dcterms:created xsi:type="dcterms:W3CDTF">2023-08-31T14:07:00Z</dcterms:created>
  <dcterms:modified xsi:type="dcterms:W3CDTF">2023-09-06T06:20:00Z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