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72445D29" w14:textId="77777777" w:rsidTr="00A049C1">
        <w:trPr>
          <w:cantSplit/>
        </w:trPr>
        <w:tc>
          <w:tcPr>
            <w:tcW w:w="1560" w:type="dxa"/>
            <w:vAlign w:val="center"/>
          </w:tcPr>
          <w:p w14:paraId="290F22CE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DDA9D3C" wp14:editId="56CEDF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4B6FBBF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3AE4B018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96180D3" wp14:editId="0C980F7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00EF118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3B6E2EF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A2CBA2C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7C4B875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E808FA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1406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A2736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94F391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B614A">
              <w:rPr>
                <w:b/>
                <w:bCs/>
              </w:rPr>
              <w:t>全体会议</w:t>
            </w:r>
          </w:p>
        </w:tc>
        <w:tc>
          <w:tcPr>
            <w:tcW w:w="3120" w:type="dxa"/>
            <w:gridSpan w:val="2"/>
          </w:tcPr>
          <w:p w14:paraId="0550FA64" w14:textId="4493B6AD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C52362">
              <w:rPr>
                <w:rFonts w:ascii="Verdana" w:hAnsi="Verdana"/>
                <w:b/>
                <w:sz w:val="20"/>
              </w:rPr>
              <w:t>59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40508DB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932A65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724229B" w14:textId="0236F77B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C52362">
              <w:rPr>
                <w:rFonts w:ascii="Verdana" w:hAnsi="Verdana"/>
                <w:b/>
                <w:bCs/>
                <w:sz w:val="20"/>
              </w:rPr>
              <w:t>8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C52362">
              <w:rPr>
                <w:rFonts w:ascii="Verdana" w:hAnsi="Verdana"/>
                <w:b/>
                <w:bCs/>
                <w:sz w:val="20"/>
              </w:rPr>
              <w:t>25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6B9EF7D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D58A30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C733AAD" w14:textId="002026B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 w:hint="eastAsia"/>
                <w:b/>
                <w:bCs/>
                <w:sz w:val="20"/>
              </w:rPr>
              <w:t>原文：</w:t>
            </w:r>
            <w:r w:rsidR="00C52362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文</w:t>
            </w:r>
          </w:p>
        </w:tc>
      </w:tr>
      <w:tr w:rsidR="008221A4" w:rsidRPr="00C324A8" w14:paraId="6945918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C9773E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52362" w14:paraId="0B22B9FC" w14:textId="77777777">
        <w:trPr>
          <w:cantSplit/>
        </w:trPr>
        <w:tc>
          <w:tcPr>
            <w:tcW w:w="10031" w:type="dxa"/>
            <w:gridSpan w:val="4"/>
          </w:tcPr>
          <w:p w14:paraId="2CEC9527" w14:textId="7480EDE4" w:rsidR="00C52362" w:rsidRDefault="00C52362" w:rsidP="00C52362">
            <w:pPr>
              <w:pStyle w:val="Source"/>
            </w:pPr>
            <w:bookmarkStart w:id="4" w:name="dsource" w:colFirst="0" w:colLast="0"/>
            <w:r w:rsidRPr="00C52362">
              <w:rPr>
                <w:rFonts w:hint="eastAsia"/>
                <w:lang w:eastAsia="zh-CN"/>
              </w:rPr>
              <w:t>古巴</w:t>
            </w:r>
          </w:p>
        </w:tc>
      </w:tr>
      <w:tr w:rsidR="00C52362" w14:paraId="62948BF6" w14:textId="77777777">
        <w:trPr>
          <w:cantSplit/>
        </w:trPr>
        <w:tc>
          <w:tcPr>
            <w:tcW w:w="10031" w:type="dxa"/>
            <w:gridSpan w:val="4"/>
          </w:tcPr>
          <w:p w14:paraId="4E45B098" w14:textId="7AB7ED5F" w:rsidR="00C52362" w:rsidRDefault="00C52362" w:rsidP="00C52362">
            <w:pPr>
              <w:pStyle w:val="Title1"/>
            </w:pPr>
            <w:bookmarkStart w:id="5" w:name="dtitle1" w:colFirst="0" w:colLast="0"/>
            <w:bookmarkEnd w:id="4"/>
            <w:r w:rsidRPr="00C52362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60F6417" w14:textId="77777777">
        <w:trPr>
          <w:cantSplit/>
        </w:trPr>
        <w:tc>
          <w:tcPr>
            <w:tcW w:w="10031" w:type="dxa"/>
            <w:gridSpan w:val="4"/>
          </w:tcPr>
          <w:p w14:paraId="77CA46E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</w:tbl>
    <w:p w14:paraId="7030910B" w14:textId="77777777" w:rsidR="00F87A55" w:rsidRDefault="00F87A55" w:rsidP="004B3A03">
      <w:pPr>
        <w:ind w:firstLineChars="200" w:firstLine="480"/>
        <w:rPr>
          <w:lang w:eastAsia="zh-CN"/>
        </w:rPr>
      </w:pPr>
      <w:bookmarkStart w:id="7" w:name="lt_pId011"/>
      <w:bookmarkEnd w:id="6"/>
    </w:p>
    <w:p w14:paraId="7F3EAD3A" w14:textId="3BE235A3" w:rsidR="00C52362" w:rsidRPr="000D55E8" w:rsidRDefault="00FA7E66" w:rsidP="00F87A5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古巴主管部门很高兴地根据国际电联理事会第</w:t>
      </w:r>
      <w:r>
        <w:rPr>
          <w:rFonts w:hint="eastAsia"/>
          <w:lang w:eastAsia="zh-CN"/>
        </w:rPr>
        <w:t>1</w:t>
      </w:r>
      <w:r>
        <w:rPr>
          <w:lang w:eastAsia="zh-CN"/>
        </w:rPr>
        <w:t>399</w:t>
      </w:r>
      <w:r>
        <w:rPr>
          <w:rFonts w:hint="eastAsia"/>
          <w:lang w:eastAsia="zh-CN"/>
        </w:rPr>
        <w:t>号决议中为世界无线电通信大会（</w:t>
      </w:r>
      <w:r>
        <w:rPr>
          <w:rFonts w:hint="eastAsia"/>
          <w:lang w:eastAsia="zh-CN"/>
        </w:rPr>
        <w:t>W</w:t>
      </w:r>
      <w:r>
        <w:rPr>
          <w:lang w:eastAsia="zh-CN"/>
        </w:rPr>
        <w:t>RC-23</w:t>
      </w:r>
      <w:r>
        <w:rPr>
          <w:rFonts w:hint="eastAsia"/>
          <w:lang w:eastAsia="zh-CN"/>
        </w:rPr>
        <w:t>）确定的议项，</w:t>
      </w:r>
      <w:r w:rsidR="00A201CB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大会</w:t>
      </w:r>
      <w:r w:rsidR="00A201CB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提交其文稿</w:t>
      </w:r>
      <w:bookmarkEnd w:id="7"/>
      <w:r w:rsidR="004B3A03">
        <w:rPr>
          <w:rFonts w:hint="eastAsia"/>
          <w:lang w:eastAsia="zh-CN"/>
        </w:rPr>
        <w:t>。</w:t>
      </w:r>
    </w:p>
    <w:p w14:paraId="5A9FDA1A" w14:textId="0403C050" w:rsidR="00127277" w:rsidRPr="000D55E8" w:rsidRDefault="00127277" w:rsidP="004B5E7C">
      <w:pPr>
        <w:ind w:firstLineChars="200" w:firstLine="480"/>
        <w:rPr>
          <w:lang w:eastAsia="zh-CN"/>
        </w:rPr>
      </w:pPr>
      <w:bookmarkStart w:id="8" w:name="lt_pId012"/>
      <w:bookmarkStart w:id="9" w:name="_Hlk144306542"/>
      <w:r>
        <w:rPr>
          <w:rFonts w:hint="eastAsia"/>
          <w:lang w:eastAsia="zh-CN"/>
        </w:rPr>
        <w:t>古巴向大会提交的提案是这样组织的：每个议项都单独</w:t>
      </w:r>
      <w:r w:rsidR="00A201CB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一项补遗，</w:t>
      </w:r>
      <w:r w:rsidR="00B63CB3">
        <w:rPr>
          <w:rFonts w:hint="eastAsia"/>
          <w:lang w:eastAsia="zh-CN"/>
        </w:rPr>
        <w:t>至于议项</w:t>
      </w:r>
      <w:r w:rsidR="00B63CB3">
        <w:rPr>
          <w:rFonts w:hint="eastAsia"/>
          <w:lang w:eastAsia="zh-CN"/>
        </w:rPr>
        <w:t>1</w:t>
      </w:r>
      <w:r w:rsidR="00B63CB3">
        <w:rPr>
          <w:rFonts w:hint="eastAsia"/>
          <w:lang w:eastAsia="zh-CN"/>
        </w:rPr>
        <w:t>下的分项，每个</w:t>
      </w:r>
      <w:r w:rsidR="00D66EF5">
        <w:rPr>
          <w:rFonts w:hint="eastAsia"/>
          <w:lang w:eastAsia="zh-CN"/>
        </w:rPr>
        <w:t>补遗</w:t>
      </w:r>
      <w:r w:rsidR="00B63CB3">
        <w:rPr>
          <w:rFonts w:hint="eastAsia"/>
          <w:lang w:eastAsia="zh-CN"/>
        </w:rPr>
        <w:t>的编号都与</w:t>
      </w:r>
      <w:r w:rsidR="00A201CB">
        <w:rPr>
          <w:rFonts w:hint="eastAsia"/>
          <w:lang w:eastAsia="zh-CN"/>
        </w:rPr>
        <w:t>相关</w:t>
      </w:r>
      <w:r w:rsidR="00B63CB3">
        <w:rPr>
          <w:rFonts w:hint="eastAsia"/>
          <w:lang w:eastAsia="zh-CN"/>
        </w:rPr>
        <w:t>议程分项相对应。</w:t>
      </w:r>
      <w:bookmarkEnd w:id="8"/>
    </w:p>
    <w:p w14:paraId="67CC382D" w14:textId="6D21D2DA" w:rsidR="00C52362" w:rsidRPr="000D55E8" w:rsidRDefault="00B63CB3" w:rsidP="004B5E7C">
      <w:pPr>
        <w:ind w:firstLineChars="200" w:firstLine="480"/>
        <w:rPr>
          <w:lang w:eastAsia="zh-CN"/>
        </w:rPr>
      </w:pPr>
      <w:bookmarkStart w:id="10" w:name="lt_pId013"/>
      <w:bookmarkEnd w:id="9"/>
      <w:r>
        <w:rPr>
          <w:rFonts w:hint="eastAsia"/>
          <w:lang w:eastAsia="zh-CN"/>
        </w:rPr>
        <w:t>古巴主管部门在起草其文稿时考虑到</w:t>
      </w:r>
      <w:r w:rsidR="00B839F7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审议的</w:t>
      </w:r>
      <w:r>
        <w:rPr>
          <w:lang w:eastAsia="zh-CN"/>
        </w:rPr>
        <w:t>ITU-R</w:t>
      </w:r>
      <w:r w:rsidR="00B839F7">
        <w:rPr>
          <w:rFonts w:hint="eastAsia"/>
          <w:lang w:eastAsia="zh-CN"/>
        </w:rPr>
        <w:t>各</w:t>
      </w:r>
      <w:r w:rsidR="00A201CB">
        <w:rPr>
          <w:rFonts w:hint="eastAsia"/>
          <w:lang w:eastAsia="zh-CN"/>
        </w:rPr>
        <w:t>议题</w:t>
      </w:r>
      <w:r w:rsidR="00B839F7">
        <w:rPr>
          <w:rFonts w:hint="eastAsia"/>
          <w:lang w:eastAsia="zh-CN"/>
        </w:rPr>
        <w:t>的研究情况，尤其是大会筹备会议的报告，并优先考虑下列各项：</w:t>
      </w:r>
      <w:bookmarkEnd w:id="10"/>
    </w:p>
    <w:p w14:paraId="20940A7D" w14:textId="11A7A78F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1)</w:t>
      </w:r>
      <w:r w:rsidRPr="000D55E8">
        <w:rPr>
          <w:lang w:eastAsia="zh-CN"/>
        </w:rPr>
        <w:tab/>
      </w:r>
      <w:bookmarkStart w:id="11" w:name="lt_pId015"/>
      <w:proofErr w:type="gramStart"/>
      <w:r w:rsidR="00B839F7" w:rsidRPr="00B839F7">
        <w:rPr>
          <w:rFonts w:hint="eastAsia"/>
          <w:lang w:eastAsia="zh-CN"/>
        </w:rPr>
        <w:t>促进所有国家平等地获得频谱和轨道资源</w:t>
      </w:r>
      <w:bookmarkEnd w:id="11"/>
      <w:r w:rsidR="00B839F7">
        <w:rPr>
          <w:rFonts w:hint="eastAsia"/>
          <w:lang w:eastAsia="zh-CN"/>
        </w:rPr>
        <w:t>；</w:t>
      </w:r>
      <w:proofErr w:type="gramEnd"/>
    </w:p>
    <w:p w14:paraId="6A6325B7" w14:textId="0490ADA6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2)</w:t>
      </w:r>
      <w:r w:rsidRPr="000D55E8">
        <w:rPr>
          <w:lang w:eastAsia="zh-CN"/>
        </w:rPr>
        <w:tab/>
      </w:r>
      <w:bookmarkStart w:id="12" w:name="lt_pId017"/>
      <w:proofErr w:type="gramStart"/>
      <w:r w:rsidR="00B839F7">
        <w:rPr>
          <w:rFonts w:hint="eastAsia"/>
          <w:lang w:eastAsia="zh-CN"/>
        </w:rPr>
        <w:t>确保遇险和安全频率的可用性及</w:t>
      </w:r>
      <w:r w:rsidR="00A201CB">
        <w:rPr>
          <w:rFonts w:hint="eastAsia"/>
          <w:lang w:eastAsia="zh-CN"/>
        </w:rPr>
        <w:t>其</w:t>
      </w:r>
      <w:r w:rsidR="00B839F7">
        <w:rPr>
          <w:rFonts w:hint="eastAsia"/>
          <w:lang w:eastAsia="zh-CN"/>
        </w:rPr>
        <w:t>保护</w:t>
      </w:r>
      <w:r w:rsidR="008A301E">
        <w:rPr>
          <w:rFonts w:hint="eastAsia"/>
          <w:lang w:eastAsia="zh-CN"/>
        </w:rPr>
        <w:t>；</w:t>
      </w:r>
      <w:bookmarkEnd w:id="12"/>
      <w:proofErr w:type="gramEnd"/>
    </w:p>
    <w:p w14:paraId="78AAC22E" w14:textId="61621DEE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3)</w:t>
      </w:r>
      <w:r w:rsidRPr="000D55E8">
        <w:rPr>
          <w:lang w:eastAsia="zh-CN"/>
        </w:rPr>
        <w:tab/>
      </w:r>
      <w:bookmarkStart w:id="13" w:name="lt_pId019"/>
      <w:r w:rsidR="00B839F7">
        <w:rPr>
          <w:rFonts w:hint="eastAsia"/>
          <w:lang w:eastAsia="zh-CN"/>
        </w:rPr>
        <w:t>根据《无线电规则》</w:t>
      </w:r>
      <w:proofErr w:type="gramStart"/>
      <w:r w:rsidR="00B839F7">
        <w:rPr>
          <w:rFonts w:hint="eastAsia"/>
          <w:lang w:eastAsia="zh-CN"/>
        </w:rPr>
        <w:t>保护现</w:t>
      </w:r>
      <w:r w:rsidR="00A201CB">
        <w:rPr>
          <w:rFonts w:hint="eastAsia"/>
          <w:lang w:eastAsia="zh-CN"/>
        </w:rPr>
        <w:t>有</w:t>
      </w:r>
      <w:r w:rsidR="00B839F7">
        <w:rPr>
          <w:rFonts w:hint="eastAsia"/>
          <w:lang w:eastAsia="zh-CN"/>
        </w:rPr>
        <w:t>无线电通信</w:t>
      </w:r>
      <w:r w:rsidR="008A301E">
        <w:rPr>
          <w:rFonts w:hint="eastAsia"/>
          <w:lang w:eastAsia="zh-CN"/>
        </w:rPr>
        <w:t>业务</w:t>
      </w:r>
      <w:r w:rsidR="00B839F7">
        <w:rPr>
          <w:rFonts w:hint="eastAsia"/>
          <w:lang w:eastAsia="zh-CN"/>
        </w:rPr>
        <w:t>和系统</w:t>
      </w:r>
      <w:bookmarkEnd w:id="13"/>
      <w:r w:rsidR="008A301E">
        <w:rPr>
          <w:rFonts w:hint="eastAsia"/>
          <w:lang w:eastAsia="zh-CN"/>
        </w:rPr>
        <w:t>；</w:t>
      </w:r>
      <w:proofErr w:type="gramEnd"/>
    </w:p>
    <w:p w14:paraId="49E863B5" w14:textId="41B67D27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4)</w:t>
      </w:r>
      <w:r w:rsidRPr="000D55E8">
        <w:rPr>
          <w:lang w:eastAsia="zh-CN"/>
        </w:rPr>
        <w:tab/>
      </w:r>
      <w:bookmarkStart w:id="14" w:name="lt_pId021"/>
      <w:proofErr w:type="gramStart"/>
      <w:r w:rsidR="008A301E">
        <w:rPr>
          <w:rFonts w:hint="eastAsia"/>
          <w:lang w:eastAsia="zh-CN"/>
        </w:rPr>
        <w:t>促进新</w:t>
      </w:r>
      <w:r w:rsidR="00A201CB">
        <w:rPr>
          <w:rFonts w:hint="eastAsia"/>
          <w:lang w:eastAsia="zh-CN"/>
        </w:rPr>
        <w:t>的</w:t>
      </w:r>
      <w:r w:rsidR="008A301E">
        <w:rPr>
          <w:rFonts w:hint="eastAsia"/>
          <w:lang w:eastAsia="zh-CN"/>
        </w:rPr>
        <w:t>无线电</w:t>
      </w:r>
      <w:r w:rsidR="00A201CB">
        <w:rPr>
          <w:rFonts w:hint="eastAsia"/>
          <w:lang w:eastAsia="zh-CN"/>
        </w:rPr>
        <w:t>通信</w:t>
      </w:r>
      <w:r w:rsidR="008A301E">
        <w:rPr>
          <w:rFonts w:hint="eastAsia"/>
          <w:lang w:eastAsia="zh-CN"/>
        </w:rPr>
        <w:t>技术的引入</w:t>
      </w:r>
      <w:bookmarkEnd w:id="14"/>
      <w:r w:rsidR="008A301E">
        <w:rPr>
          <w:rFonts w:hint="eastAsia"/>
          <w:lang w:eastAsia="zh-CN"/>
        </w:rPr>
        <w:t>；</w:t>
      </w:r>
      <w:proofErr w:type="gramEnd"/>
    </w:p>
    <w:p w14:paraId="7346007A" w14:textId="3A1CD60A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5)</w:t>
      </w:r>
      <w:r w:rsidRPr="000D55E8">
        <w:rPr>
          <w:lang w:eastAsia="zh-CN"/>
        </w:rPr>
        <w:tab/>
      </w:r>
      <w:bookmarkStart w:id="15" w:name="lt_pId023"/>
      <w:proofErr w:type="gramStart"/>
      <w:r w:rsidR="00A201CB">
        <w:rPr>
          <w:rFonts w:hint="eastAsia"/>
          <w:lang w:eastAsia="zh-CN"/>
        </w:rPr>
        <w:t>加强对</w:t>
      </w:r>
      <w:r w:rsidR="008A301E">
        <w:rPr>
          <w:rFonts w:hint="eastAsia"/>
          <w:lang w:eastAsia="zh-CN"/>
        </w:rPr>
        <w:t>自然资源和环境</w:t>
      </w:r>
      <w:r w:rsidR="00A201CB">
        <w:rPr>
          <w:rFonts w:hint="eastAsia"/>
          <w:lang w:eastAsia="zh-CN"/>
        </w:rPr>
        <w:t>的保护</w:t>
      </w:r>
      <w:r w:rsidR="008A301E">
        <w:rPr>
          <w:rFonts w:hint="eastAsia"/>
          <w:lang w:eastAsia="zh-CN"/>
        </w:rPr>
        <w:t>；</w:t>
      </w:r>
      <w:bookmarkEnd w:id="15"/>
      <w:proofErr w:type="gramEnd"/>
    </w:p>
    <w:p w14:paraId="5F8D2D79" w14:textId="02169681" w:rsidR="00C52362" w:rsidRPr="000D55E8" w:rsidRDefault="00C52362" w:rsidP="00C52362">
      <w:pPr>
        <w:pStyle w:val="enumlev1"/>
        <w:rPr>
          <w:lang w:eastAsia="zh-CN"/>
        </w:rPr>
      </w:pPr>
      <w:r w:rsidRPr="000D55E8">
        <w:rPr>
          <w:lang w:eastAsia="zh-CN"/>
        </w:rPr>
        <w:t>6)</w:t>
      </w:r>
      <w:r w:rsidRPr="000D55E8">
        <w:rPr>
          <w:lang w:eastAsia="zh-CN"/>
        </w:rPr>
        <w:tab/>
      </w:r>
      <w:bookmarkStart w:id="16" w:name="lt_pId025"/>
      <w:r w:rsidR="008A301E">
        <w:rPr>
          <w:rFonts w:hint="eastAsia"/>
          <w:lang w:eastAsia="zh-CN"/>
        </w:rPr>
        <w:t>考虑发展中国家的需求</w:t>
      </w:r>
      <w:bookmarkEnd w:id="16"/>
      <w:r w:rsidR="008A301E">
        <w:rPr>
          <w:rFonts w:hint="eastAsia"/>
          <w:lang w:eastAsia="zh-CN"/>
        </w:rPr>
        <w:t>。</w:t>
      </w:r>
    </w:p>
    <w:p w14:paraId="6301D94B" w14:textId="63407C02" w:rsidR="00C52362" w:rsidRDefault="008A301E" w:rsidP="00F87A55">
      <w:pPr>
        <w:ind w:firstLineChars="200" w:firstLine="480"/>
        <w:rPr>
          <w:lang w:eastAsia="zh-CN"/>
        </w:rPr>
      </w:pPr>
      <w:bookmarkStart w:id="17" w:name="lt_pId026"/>
      <w:r>
        <w:rPr>
          <w:rFonts w:hint="eastAsia"/>
          <w:lang w:eastAsia="zh-CN"/>
        </w:rPr>
        <w:t>古巴主管部门的主要目标是与参加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的所有代表团共同努力，</w:t>
      </w:r>
      <w:r w:rsidR="00A201CB">
        <w:rPr>
          <w:rFonts w:hint="eastAsia"/>
          <w:lang w:eastAsia="zh-CN"/>
        </w:rPr>
        <w:t>以便为</w:t>
      </w:r>
      <w:r>
        <w:rPr>
          <w:rFonts w:hint="eastAsia"/>
          <w:lang w:eastAsia="zh-CN"/>
        </w:rPr>
        <w:t>亟待解决的复杂问题</w:t>
      </w:r>
      <w:r w:rsidR="00A201CB">
        <w:rPr>
          <w:rFonts w:hint="eastAsia"/>
          <w:lang w:eastAsia="zh-CN"/>
        </w:rPr>
        <w:t>寻求</w:t>
      </w:r>
      <w:r>
        <w:rPr>
          <w:rFonts w:hint="eastAsia"/>
          <w:lang w:eastAsia="zh-CN"/>
        </w:rPr>
        <w:t>适当的解决方案。为此，</w:t>
      </w:r>
      <w:r w:rsidR="00A201CB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主管部门将在四周的</w:t>
      </w:r>
      <w:r w:rsidR="00A201CB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中不遗余力地</w:t>
      </w:r>
      <w:r w:rsidR="00640DD2">
        <w:rPr>
          <w:rFonts w:hint="eastAsia"/>
          <w:lang w:eastAsia="zh-CN"/>
        </w:rPr>
        <w:t>争取有利于国际社会和加强国际电联工作的成果。</w:t>
      </w:r>
      <w:bookmarkEnd w:id="17"/>
    </w:p>
    <w:p w14:paraId="04A06817" w14:textId="77777777" w:rsidR="009F1626" w:rsidRPr="00F87A55" w:rsidRDefault="009F1626" w:rsidP="007E08AF">
      <w:pPr>
        <w:rPr>
          <w:lang w:eastAsia="zh-CN"/>
        </w:rPr>
      </w:pPr>
    </w:p>
    <w:p w14:paraId="24C5A869" w14:textId="3FC77E2E" w:rsidR="00B868FC" w:rsidRDefault="00C52362" w:rsidP="00F87A55">
      <w:pPr>
        <w:jc w:val="center"/>
      </w:pPr>
      <w:r w:rsidRPr="000D55E8">
        <w:t>_______________</w:t>
      </w:r>
    </w:p>
    <w:sectPr w:rsidR="00B868F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E1B0" w14:textId="77777777" w:rsidR="00B84D88" w:rsidRDefault="00B84D88">
      <w:r>
        <w:separator/>
      </w:r>
    </w:p>
  </w:endnote>
  <w:endnote w:type="continuationSeparator" w:id="0">
    <w:p w14:paraId="62B73F2D" w14:textId="77777777" w:rsidR="00B84D88" w:rsidRDefault="00B8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DC74" w14:textId="29A3D0A0" w:rsidR="00B851D4" w:rsidRPr="00DA0469" w:rsidRDefault="007E08AF" w:rsidP="00B052E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052E3">
      <w:t>P:\TRAD\C\ITU-R\CONF-R\CMR23\000\059C-montage.docx</w:t>
    </w:r>
    <w:r>
      <w:fldChar w:fldCharType="end"/>
    </w:r>
    <w:r w:rsidR="00B052E3">
      <w:t xml:space="preserve"> (527288 )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325C" w14:textId="5BA15B93" w:rsidR="00B851D4" w:rsidRPr="00A201CB" w:rsidRDefault="00B052E3" w:rsidP="00B052E3">
    <w:pPr>
      <w:pStyle w:val="Footer"/>
    </w:pPr>
    <w:r>
      <w:fldChar w:fldCharType="begin"/>
    </w:r>
    <w:r w:rsidRPr="00A201CB">
      <w:instrText xml:space="preserve"> FILENAME \p  \* MERGEFORMAT </w:instrText>
    </w:r>
    <w:r>
      <w:fldChar w:fldCharType="separate"/>
    </w:r>
    <w:r w:rsidR="007E08AF">
      <w:t>P:\CHI\ITU-R\CONF-R\CMR23\000\059V2C.docx</w:t>
    </w:r>
    <w:r>
      <w:fldChar w:fldCharType="end"/>
    </w:r>
    <w:r w:rsidRPr="00A201CB">
      <w:t xml:space="preserve"> (527288)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FF89" w14:textId="77777777" w:rsidR="00B84D88" w:rsidRDefault="00B84D88">
      <w:r>
        <w:t>____________________</w:t>
      </w:r>
    </w:p>
  </w:footnote>
  <w:footnote w:type="continuationSeparator" w:id="0">
    <w:p w14:paraId="7FC03134" w14:textId="77777777" w:rsidR="00B84D88" w:rsidRDefault="00B8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7D1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224C79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2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2727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090B"/>
    <w:rsid w:val="0032687B"/>
    <w:rsid w:val="00330EEF"/>
    <w:rsid w:val="003B4BEF"/>
    <w:rsid w:val="003C6B45"/>
    <w:rsid w:val="003E48E2"/>
    <w:rsid w:val="003E5931"/>
    <w:rsid w:val="0041282E"/>
    <w:rsid w:val="00437869"/>
    <w:rsid w:val="00465A34"/>
    <w:rsid w:val="004B3A03"/>
    <w:rsid w:val="004B4C76"/>
    <w:rsid w:val="004B5E7C"/>
    <w:rsid w:val="004C4554"/>
    <w:rsid w:val="004D2DEC"/>
    <w:rsid w:val="004E56C8"/>
    <w:rsid w:val="004F2BE6"/>
    <w:rsid w:val="00527E8A"/>
    <w:rsid w:val="00542E85"/>
    <w:rsid w:val="00562479"/>
    <w:rsid w:val="00576849"/>
    <w:rsid w:val="005A0ACB"/>
    <w:rsid w:val="005D67B4"/>
    <w:rsid w:val="005E08D2"/>
    <w:rsid w:val="005E7FD8"/>
    <w:rsid w:val="00622560"/>
    <w:rsid w:val="00640DD2"/>
    <w:rsid w:val="00644391"/>
    <w:rsid w:val="00647712"/>
    <w:rsid w:val="00662E12"/>
    <w:rsid w:val="00691142"/>
    <w:rsid w:val="006B67CE"/>
    <w:rsid w:val="006C27FE"/>
    <w:rsid w:val="006C38ED"/>
    <w:rsid w:val="006E6182"/>
    <w:rsid w:val="006F3C60"/>
    <w:rsid w:val="00736415"/>
    <w:rsid w:val="00770D2A"/>
    <w:rsid w:val="007864F6"/>
    <w:rsid w:val="007B7C4B"/>
    <w:rsid w:val="007E08AF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301E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9F1626"/>
    <w:rsid w:val="00A0052C"/>
    <w:rsid w:val="00A049C1"/>
    <w:rsid w:val="00A201CB"/>
    <w:rsid w:val="00A31B14"/>
    <w:rsid w:val="00A323DC"/>
    <w:rsid w:val="00A466E6"/>
    <w:rsid w:val="00A815BE"/>
    <w:rsid w:val="00A93295"/>
    <w:rsid w:val="00AA5DA1"/>
    <w:rsid w:val="00AC2C94"/>
    <w:rsid w:val="00AD22C3"/>
    <w:rsid w:val="00AD6A24"/>
    <w:rsid w:val="00AE369F"/>
    <w:rsid w:val="00B026CB"/>
    <w:rsid w:val="00B052E3"/>
    <w:rsid w:val="00B14BA4"/>
    <w:rsid w:val="00B50377"/>
    <w:rsid w:val="00B63CB3"/>
    <w:rsid w:val="00B711CC"/>
    <w:rsid w:val="00B839F7"/>
    <w:rsid w:val="00B84D88"/>
    <w:rsid w:val="00B851D4"/>
    <w:rsid w:val="00B868FC"/>
    <w:rsid w:val="00B95072"/>
    <w:rsid w:val="00BA7823"/>
    <w:rsid w:val="00BB26CD"/>
    <w:rsid w:val="00BB455D"/>
    <w:rsid w:val="00BE38A3"/>
    <w:rsid w:val="00C07239"/>
    <w:rsid w:val="00C364B1"/>
    <w:rsid w:val="00C47D87"/>
    <w:rsid w:val="00C52362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66EF5"/>
    <w:rsid w:val="00D74599"/>
    <w:rsid w:val="00DA0469"/>
    <w:rsid w:val="00DD13B7"/>
    <w:rsid w:val="00DF3B0C"/>
    <w:rsid w:val="00E14984"/>
    <w:rsid w:val="00E16303"/>
    <w:rsid w:val="00E22A25"/>
    <w:rsid w:val="00E53E98"/>
    <w:rsid w:val="00E560F1"/>
    <w:rsid w:val="00E92319"/>
    <w:rsid w:val="00EA2E51"/>
    <w:rsid w:val="00EB614A"/>
    <w:rsid w:val="00F837F4"/>
    <w:rsid w:val="00F87A55"/>
    <w:rsid w:val="00FA527A"/>
    <w:rsid w:val="00FA7E6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26D51"/>
  <w15:docId w15:val="{F0520A1D-C443-4939-8C52-26BCA8A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styleId="Revision">
    <w:name w:val="Revision"/>
    <w:hidden/>
    <w:uiPriority w:val="99"/>
    <w:semiHidden/>
    <w:rsid w:val="00A201C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ng\AppData\Local\Microsoft\Windows\INetCache\Content.Outlook\IVWWN4V0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EFAD7-2E11-4BFB-AB77-F72F9AAF6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1</TotalTime>
  <Pages>1</Pages>
  <Words>424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Li, Jianying</dc:creator>
  <dc:description/>
  <cp:lastModifiedBy>Li, Jianying</cp:lastModifiedBy>
  <cp:revision>3</cp:revision>
  <cp:lastPrinted>2006-07-03T06:56:00Z</cp:lastPrinted>
  <dcterms:created xsi:type="dcterms:W3CDTF">2023-09-06T09:37:00Z</dcterms:created>
  <dcterms:modified xsi:type="dcterms:W3CDTF">2023-09-06T09:39:00Z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