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04A3006D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3000508B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2D3A21BE" wp14:editId="2A2D3C3C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71EB75F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106D66F2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0130491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46C84D8" wp14:editId="72310B0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1C9DB05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C540F97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FE70453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9C95CA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883627B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365F73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DCE59F1" w14:textId="77777777" w:rsidTr="00752552">
        <w:trPr>
          <w:cantSplit/>
        </w:trPr>
        <w:tc>
          <w:tcPr>
            <w:tcW w:w="6696" w:type="dxa"/>
            <w:gridSpan w:val="2"/>
          </w:tcPr>
          <w:p w14:paraId="4CF47FE8" w14:textId="77777777" w:rsidR="000D1EE4" w:rsidRPr="003D4C60" w:rsidRDefault="00E50850" w:rsidP="003D4C60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3D4C60">
              <w:rPr>
                <w:b/>
                <w:bCs/>
                <w:rtl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ADBD02E" w14:textId="77777777" w:rsidR="000D1EE4" w:rsidRPr="003D4C60" w:rsidRDefault="00E50850" w:rsidP="003D4C60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3D4C60">
              <w:rPr>
                <w:rFonts w:eastAsia="SimSun"/>
                <w:b/>
                <w:bCs/>
                <w:rtl/>
              </w:rPr>
              <w:t>الإضافة 7</w:t>
            </w:r>
            <w:r w:rsidRPr="003D4C60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Pr="003D4C60">
              <w:rPr>
                <w:rFonts w:eastAsia="SimSun"/>
                <w:b/>
                <w:bCs/>
              </w:rPr>
              <w:t>44(Add.27)-A</w:t>
            </w:r>
          </w:p>
        </w:tc>
      </w:tr>
      <w:tr w:rsidR="000D1EE4" w:rsidRPr="000D1EE4" w14:paraId="08198B2E" w14:textId="77777777" w:rsidTr="00752552">
        <w:trPr>
          <w:cantSplit/>
        </w:trPr>
        <w:tc>
          <w:tcPr>
            <w:tcW w:w="6696" w:type="dxa"/>
            <w:gridSpan w:val="2"/>
          </w:tcPr>
          <w:p w14:paraId="305D353D" w14:textId="77777777" w:rsidR="000D1EE4" w:rsidRPr="003D4C60" w:rsidRDefault="000D1EE4" w:rsidP="003D4C60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02D031F7" w14:textId="77777777" w:rsidR="000D1EE4" w:rsidRPr="003D4C60" w:rsidRDefault="00E50850" w:rsidP="003D4C60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3D4C60">
              <w:rPr>
                <w:rFonts w:eastAsia="SimSun"/>
                <w:b/>
                <w:bCs/>
              </w:rPr>
              <w:t>13</w:t>
            </w:r>
            <w:r w:rsidRPr="003D4C60">
              <w:rPr>
                <w:rFonts w:eastAsia="SimSun"/>
                <w:b/>
                <w:bCs/>
                <w:rtl/>
              </w:rPr>
              <w:t xml:space="preserve"> أكتوبر </w:t>
            </w:r>
            <w:r w:rsidRPr="003D4C60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17D077C8" w14:textId="77777777" w:rsidTr="00752552">
        <w:trPr>
          <w:cantSplit/>
        </w:trPr>
        <w:tc>
          <w:tcPr>
            <w:tcW w:w="6696" w:type="dxa"/>
            <w:gridSpan w:val="2"/>
          </w:tcPr>
          <w:p w14:paraId="56FD0AE6" w14:textId="77777777" w:rsidR="000D1EE4" w:rsidRPr="003D4C60" w:rsidRDefault="000D1EE4" w:rsidP="003D4C60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44980A50" w14:textId="77777777" w:rsidR="000D1EE4" w:rsidRPr="003D4C60" w:rsidRDefault="00E50850" w:rsidP="003D4C60">
            <w:pPr>
              <w:spacing w:before="60" w:after="60" w:line="260" w:lineRule="exact"/>
              <w:jc w:val="left"/>
              <w:rPr>
                <w:b/>
                <w:bCs/>
              </w:rPr>
            </w:pPr>
            <w:r w:rsidRPr="003D4C60">
              <w:rPr>
                <w:b/>
                <w:bCs/>
                <w:rtl/>
              </w:rPr>
              <w:t>الأصل: بالإنكليزية</w:t>
            </w:r>
          </w:p>
        </w:tc>
      </w:tr>
      <w:tr w:rsidR="000D1EE4" w:rsidRPr="000D1EE4" w14:paraId="32FED0E3" w14:textId="77777777" w:rsidTr="00752552">
        <w:trPr>
          <w:cantSplit/>
        </w:trPr>
        <w:tc>
          <w:tcPr>
            <w:tcW w:w="9666" w:type="dxa"/>
            <w:gridSpan w:val="4"/>
          </w:tcPr>
          <w:p w14:paraId="338FE988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71F55C1" w14:textId="77777777" w:rsidTr="00752552">
        <w:trPr>
          <w:cantSplit/>
        </w:trPr>
        <w:tc>
          <w:tcPr>
            <w:tcW w:w="9666" w:type="dxa"/>
            <w:gridSpan w:val="4"/>
          </w:tcPr>
          <w:p w14:paraId="74A05D11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0D1EE4" w14:paraId="0F36447E" w14:textId="77777777" w:rsidTr="00752552">
        <w:trPr>
          <w:cantSplit/>
        </w:trPr>
        <w:tc>
          <w:tcPr>
            <w:tcW w:w="9666" w:type="dxa"/>
            <w:gridSpan w:val="4"/>
          </w:tcPr>
          <w:p w14:paraId="18299B44" w14:textId="32222645" w:rsidR="000D1EE4" w:rsidRPr="000D1EE4" w:rsidRDefault="003D4C60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2073EBC" w14:textId="77777777" w:rsidTr="00752552">
        <w:trPr>
          <w:cantSplit/>
        </w:trPr>
        <w:tc>
          <w:tcPr>
            <w:tcW w:w="9666" w:type="dxa"/>
            <w:gridSpan w:val="4"/>
          </w:tcPr>
          <w:p w14:paraId="2FEE3F83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20DEF7E" w14:textId="77777777" w:rsidTr="00752552">
        <w:trPr>
          <w:cantSplit/>
        </w:trPr>
        <w:tc>
          <w:tcPr>
            <w:tcW w:w="9666" w:type="dxa"/>
            <w:gridSpan w:val="4"/>
          </w:tcPr>
          <w:p w14:paraId="4AFE8A56" w14:textId="068D27AB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8E5E52">
              <w:rPr>
                <w:rFonts w:hint="cs"/>
                <w:rtl/>
              </w:rPr>
              <w:t xml:space="preserve"> 10</w:t>
            </w:r>
          </w:p>
        </w:tc>
      </w:tr>
    </w:tbl>
    <w:p w14:paraId="0BA97DFB" w14:textId="77777777" w:rsidR="009A2253" w:rsidRPr="00387E34" w:rsidRDefault="009A2253" w:rsidP="00387E34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0052CB6C" w14:textId="609DAE0F" w:rsidR="00417E14" w:rsidRDefault="008E5E52" w:rsidP="003B0FDA">
      <w:pPr>
        <w:pStyle w:val="Part1"/>
        <w:spacing w:before="360"/>
      </w:pPr>
      <w:r>
        <w:rPr>
          <w:rFonts w:hint="cs"/>
          <w:rtl/>
        </w:rPr>
        <w:t>الجزء 7</w:t>
      </w:r>
    </w:p>
    <w:p w14:paraId="13211FA8" w14:textId="6FE2AF43" w:rsidR="00C45930" w:rsidRDefault="00431D23" w:rsidP="00F24B03">
      <w:pPr>
        <w:pStyle w:val="Headingb"/>
        <w:jc w:val="left"/>
        <w:rPr>
          <w:rtl/>
        </w:rPr>
      </w:pPr>
      <w:r>
        <w:rPr>
          <w:rFonts w:hint="cs"/>
          <w:rtl/>
        </w:rPr>
        <w:t>خلفية</w:t>
      </w:r>
    </w:p>
    <w:p w14:paraId="758A35D2" w14:textId="77D7CBA0" w:rsidR="008E5E52" w:rsidRDefault="00F7052D" w:rsidP="00852250">
      <w:pPr>
        <w:rPr>
          <w:lang w:bidi="ar-EG"/>
        </w:rPr>
      </w:pPr>
      <w:r w:rsidRPr="00F7052D">
        <w:rPr>
          <w:rtl/>
          <w:lang w:bidi="ar-EG"/>
        </w:rPr>
        <w:t>توفر اليوم الأنظمة الساتلية للمدارات الساتلية غير المستقرة بالنسبة إلى الأرض</w:t>
      </w:r>
      <w:r w:rsidR="003B0FDA">
        <w:rPr>
          <w:rFonts w:hint="cs"/>
          <w:rtl/>
          <w:lang w:bidi="ar-EG"/>
        </w:rPr>
        <w:t xml:space="preserve"> </w:t>
      </w:r>
      <w:r w:rsidR="003B0FDA">
        <w:rPr>
          <w:lang w:bidi="ar-EG"/>
        </w:rPr>
        <w:t>(non</w:t>
      </w:r>
      <w:r w:rsidR="003B0FDA">
        <w:rPr>
          <w:lang w:bidi="ar-EG"/>
        </w:rPr>
        <w:noBreakHyphen/>
        <w:t>GSO)</w:t>
      </w:r>
      <w:r w:rsidRPr="00F7052D">
        <w:rPr>
          <w:rtl/>
          <w:lang w:bidi="ar-EG"/>
        </w:rPr>
        <w:t xml:space="preserve"> مجموعة واسعة من الخدمات الثابتة</w:t>
      </w:r>
      <w:r w:rsidR="00201CC7">
        <w:rPr>
          <w:rFonts w:hint="cs"/>
          <w:rtl/>
          <w:lang w:bidi="ar-EG"/>
        </w:rPr>
        <w:t xml:space="preserve"> الساتلية</w:t>
      </w:r>
      <w:r w:rsidR="00F24B03">
        <w:rPr>
          <w:rFonts w:hint="cs"/>
          <w:rtl/>
          <w:lang w:bidi="ar-EG"/>
        </w:rPr>
        <w:t> </w:t>
      </w:r>
      <w:r w:rsidRPr="00F7052D">
        <w:rPr>
          <w:rtl/>
          <w:lang w:bidi="ar-EG"/>
        </w:rPr>
        <w:t>(</w:t>
      </w:r>
      <w:r w:rsidRPr="00F7052D">
        <w:rPr>
          <w:lang w:bidi="ar-EG"/>
        </w:rPr>
        <w:t>FSS</w:t>
      </w:r>
      <w:r w:rsidRPr="00F7052D">
        <w:rPr>
          <w:rtl/>
          <w:lang w:bidi="ar-EG"/>
        </w:rPr>
        <w:t>) لقاعدة مستهلكين تتسع بشكل سريع.</w:t>
      </w:r>
      <w:r w:rsidR="00201CC7">
        <w:rPr>
          <w:rFonts w:hint="cs"/>
          <w:rtl/>
          <w:lang w:bidi="ar-EG"/>
        </w:rPr>
        <w:t xml:space="preserve"> </w:t>
      </w:r>
      <w:r w:rsidR="008E5E52" w:rsidRPr="00E413FF">
        <w:rPr>
          <w:rFonts w:hint="cs"/>
          <w:rtl/>
        </w:rPr>
        <w:t>وي</w:t>
      </w:r>
      <w:r w:rsidR="00F24B03">
        <w:rPr>
          <w:rFonts w:hint="cs"/>
          <w:rtl/>
        </w:rPr>
        <w:t>ُ</w:t>
      </w:r>
      <w:r w:rsidR="008E5E52" w:rsidRPr="00E413FF">
        <w:rPr>
          <w:rFonts w:hint="cs"/>
          <w:rtl/>
        </w:rPr>
        <w:t xml:space="preserve">تيح </w:t>
      </w:r>
      <w:r w:rsidR="008E5E52" w:rsidRPr="00E413FF">
        <w:rPr>
          <w:rtl/>
        </w:rPr>
        <w:t xml:space="preserve">التقدم </w:t>
      </w:r>
      <w:r w:rsidR="00852250">
        <w:rPr>
          <w:rFonts w:hint="cs"/>
          <w:rtl/>
        </w:rPr>
        <w:t>الذي تشهده</w:t>
      </w:r>
      <w:r w:rsidR="008E5E52" w:rsidRPr="00E413FF">
        <w:rPr>
          <w:rtl/>
        </w:rPr>
        <w:t xml:space="preserve"> </w:t>
      </w:r>
      <w:r w:rsidR="008E5E52" w:rsidRPr="00E413FF">
        <w:rPr>
          <w:rFonts w:hint="cs"/>
          <w:rtl/>
        </w:rPr>
        <w:t>ال</w:t>
      </w:r>
      <w:r w:rsidR="008E5E52" w:rsidRPr="00E413FF">
        <w:rPr>
          <w:rtl/>
        </w:rPr>
        <w:t>تكنولوجيا</w:t>
      </w:r>
      <w:r w:rsidR="008E5E52" w:rsidRPr="00E413FF">
        <w:rPr>
          <w:rFonts w:hint="cs"/>
          <w:rtl/>
        </w:rPr>
        <w:t>ت</w:t>
      </w:r>
      <w:r w:rsidR="008E5E52" w:rsidRPr="00E413FF">
        <w:rPr>
          <w:rtl/>
        </w:rPr>
        <w:t xml:space="preserve"> </w:t>
      </w:r>
      <w:r w:rsidR="008E5E52" w:rsidRPr="00E413FF">
        <w:rPr>
          <w:rFonts w:hint="cs"/>
          <w:rtl/>
        </w:rPr>
        <w:t>الساتلية</w:t>
      </w:r>
      <w:r w:rsidR="008E5E52" w:rsidRPr="00E413FF">
        <w:rPr>
          <w:rtl/>
        </w:rPr>
        <w:t xml:space="preserve"> مجموعة متنوعة من الخدمات الجديدة </w:t>
      </w:r>
      <w:r w:rsidR="008E5E52" w:rsidRPr="00E413FF">
        <w:rPr>
          <w:rFonts w:hint="cs"/>
          <w:rtl/>
        </w:rPr>
        <w:t>ومنها ال</w:t>
      </w:r>
      <w:r w:rsidR="008E5E52" w:rsidRPr="00E413FF">
        <w:rPr>
          <w:rtl/>
        </w:rPr>
        <w:t>خدمات الفيديو</w:t>
      </w:r>
      <w:r w:rsidR="008E5E52" w:rsidRPr="00E413FF">
        <w:rPr>
          <w:rFonts w:hint="cs"/>
          <w:rtl/>
        </w:rPr>
        <w:t>ية والمتنقلة</w:t>
      </w:r>
      <w:r w:rsidR="008E5E52" w:rsidRPr="00E413FF">
        <w:rPr>
          <w:rtl/>
        </w:rPr>
        <w:t xml:space="preserve"> المبتكرة عريض</w:t>
      </w:r>
      <w:r w:rsidR="008E5E52" w:rsidRPr="00E413FF">
        <w:rPr>
          <w:rFonts w:hint="cs"/>
          <w:rtl/>
        </w:rPr>
        <w:t xml:space="preserve">ة </w:t>
      </w:r>
      <w:r w:rsidR="008E5E52" w:rsidRPr="00E413FF">
        <w:rPr>
          <w:rtl/>
        </w:rPr>
        <w:t xml:space="preserve">النطاق </w:t>
      </w:r>
      <w:r w:rsidR="008E5E52" w:rsidRPr="00E413FF">
        <w:rPr>
          <w:rFonts w:hint="cs"/>
          <w:rtl/>
        </w:rPr>
        <w:t>التي</w:t>
      </w:r>
      <w:r w:rsidR="008E5E52" w:rsidRPr="00E413FF">
        <w:rPr>
          <w:rtl/>
        </w:rPr>
        <w:t xml:space="preserve"> تغطي جميع أنحاء العالم وتقدم الخدمة لأماكن ومناطق لا</w:t>
      </w:r>
      <w:r w:rsidR="00F24B03">
        <w:rPr>
          <w:rFonts w:hint="cs"/>
          <w:rtl/>
        </w:rPr>
        <w:t> </w:t>
      </w:r>
      <w:r w:rsidR="008E5E52" w:rsidRPr="00E413FF">
        <w:rPr>
          <w:rtl/>
        </w:rPr>
        <w:t xml:space="preserve">تغطيها خدمات الأرض </w:t>
      </w:r>
      <w:r w:rsidR="008E5E52" w:rsidRPr="00852250">
        <w:rPr>
          <w:rtl/>
        </w:rPr>
        <w:t>التقليدية</w:t>
      </w:r>
      <w:r w:rsidR="008E5E52" w:rsidRPr="00852250">
        <w:rPr>
          <w:rFonts w:hint="cs"/>
          <w:rtl/>
        </w:rPr>
        <w:t>. ولولا ذلك لحُرمت</w:t>
      </w:r>
      <w:r w:rsidR="008E5E52">
        <w:rPr>
          <w:rFonts w:hint="cs"/>
          <w:rtl/>
        </w:rPr>
        <w:t xml:space="preserve"> هذه المناطق من </w:t>
      </w:r>
      <w:r w:rsidR="008E5E52" w:rsidRPr="00E413FF">
        <w:rPr>
          <w:rtl/>
        </w:rPr>
        <w:t>فوائد خدمات الاتصالات الجديدة والمبتكرة.</w:t>
      </w:r>
      <w:r w:rsidR="00201CC7" w:rsidRPr="00201CC7">
        <w:rPr>
          <w:rtl/>
        </w:rPr>
        <w:t xml:space="preserve"> وعلاوة</w:t>
      </w:r>
      <w:r w:rsidR="00F24B03">
        <w:rPr>
          <w:rFonts w:hint="cs"/>
          <w:rtl/>
        </w:rPr>
        <w:t>ً</w:t>
      </w:r>
      <w:r w:rsidR="00201CC7" w:rsidRPr="00201CC7">
        <w:rPr>
          <w:rtl/>
        </w:rPr>
        <w:t xml:space="preserve"> على إضافة توصيلية النطاق العريض، تدعم</w:t>
      </w:r>
      <w:r w:rsidR="00852250">
        <w:rPr>
          <w:rFonts w:hint="cs"/>
          <w:rtl/>
        </w:rPr>
        <w:t xml:space="preserve"> أيضا</w:t>
      </w:r>
      <w:r w:rsidR="00201CC7" w:rsidRPr="00201CC7">
        <w:rPr>
          <w:rtl/>
        </w:rPr>
        <w:t xml:space="preserve"> أنظمة الخدمة الثابتة الساتلية غير المستقرة بالنسبة إلى الأرض عددا</w:t>
      </w:r>
      <w:r w:rsidR="00F24B03">
        <w:rPr>
          <w:rFonts w:hint="cs"/>
          <w:rtl/>
        </w:rPr>
        <w:t>ً</w:t>
      </w:r>
      <w:r w:rsidR="00201CC7" w:rsidRPr="00201CC7">
        <w:rPr>
          <w:rtl/>
        </w:rPr>
        <w:t xml:space="preserve"> من المبادرات الهامة التي تخدم الصالح العام، بما فيها تقديم الخدمات الصحية عن ب</w:t>
      </w:r>
      <w:r w:rsidR="00F24B03">
        <w:rPr>
          <w:rFonts w:hint="cs"/>
          <w:rtl/>
        </w:rPr>
        <w:t>ُ</w:t>
      </w:r>
      <w:r w:rsidR="00201CC7" w:rsidRPr="00201CC7">
        <w:rPr>
          <w:rtl/>
        </w:rPr>
        <w:t>عد، وتوفير التعليم عن ب</w:t>
      </w:r>
      <w:r w:rsidR="00F24B03">
        <w:rPr>
          <w:rFonts w:hint="cs"/>
          <w:rtl/>
        </w:rPr>
        <w:t>ُ</w:t>
      </w:r>
      <w:r w:rsidR="00201CC7" w:rsidRPr="00201CC7">
        <w:rPr>
          <w:rtl/>
        </w:rPr>
        <w:t>عد، وحماية الجمهور، والإغاثة في حالات الكوارث.</w:t>
      </w:r>
    </w:p>
    <w:p w14:paraId="674343AF" w14:textId="30C175FB" w:rsidR="00650A46" w:rsidRDefault="008E5E52" w:rsidP="00650A46">
      <w:pPr>
        <w:rPr>
          <w:rtl/>
        </w:rPr>
      </w:pPr>
      <w:r>
        <w:rPr>
          <w:rFonts w:hint="cs"/>
          <w:rtl/>
        </w:rPr>
        <w:t>و</w:t>
      </w:r>
      <w:r w:rsidRPr="00EC0493">
        <w:rPr>
          <w:rtl/>
        </w:rPr>
        <w:t>يمك</w:t>
      </w:r>
      <w:r w:rsidRPr="00EC0493">
        <w:rPr>
          <w:rFonts w:hint="cs"/>
          <w:rtl/>
        </w:rPr>
        <w:t>ِّ</w:t>
      </w:r>
      <w:r w:rsidRPr="00EC0493">
        <w:rPr>
          <w:rtl/>
        </w:rPr>
        <w:t>ن التقدم التكنولوجي في</w:t>
      </w:r>
      <w:r w:rsidR="00201CC7">
        <w:rPr>
          <w:rFonts w:hint="cs"/>
          <w:rtl/>
        </w:rPr>
        <w:t xml:space="preserve"> مجال</w:t>
      </w:r>
      <w:r w:rsidRPr="00EC0493">
        <w:rPr>
          <w:rtl/>
        </w:rPr>
        <w:t xml:space="preserve"> ا</w:t>
      </w:r>
      <w:r w:rsidRPr="00EC0493">
        <w:rPr>
          <w:rFonts w:hint="cs"/>
          <w:rtl/>
        </w:rPr>
        <w:t>لا</w:t>
      </w:r>
      <w:r w:rsidRPr="00EC0493">
        <w:rPr>
          <w:rtl/>
        </w:rPr>
        <w:t xml:space="preserve">تصالات الراديوية صناعة السواتل </w:t>
      </w:r>
      <w:r w:rsidRPr="00EC0493">
        <w:rPr>
          <w:rFonts w:hint="cs"/>
          <w:rtl/>
        </w:rPr>
        <w:t xml:space="preserve">من أن </w:t>
      </w:r>
      <w:r w:rsidRPr="00EC0493">
        <w:rPr>
          <w:rtl/>
        </w:rPr>
        <w:t xml:space="preserve">تقدم اليوم سعة </w:t>
      </w:r>
      <w:r w:rsidRPr="00EC0493">
        <w:rPr>
          <w:rFonts w:hint="cs"/>
          <w:rtl/>
        </w:rPr>
        <w:t>أوسع</w:t>
      </w:r>
      <w:r w:rsidRPr="00EC0493">
        <w:rPr>
          <w:rtl/>
        </w:rPr>
        <w:t xml:space="preserve"> كثير</w:t>
      </w:r>
      <w:r w:rsidRPr="00EC0493">
        <w:rPr>
          <w:rFonts w:hint="cs"/>
          <w:rtl/>
        </w:rPr>
        <w:t>اً</w:t>
      </w:r>
      <w:r w:rsidR="00650A46">
        <w:rPr>
          <w:rFonts w:hint="cs"/>
          <w:rtl/>
        </w:rPr>
        <w:t xml:space="preserve"> بطيف أقل بكثير</w:t>
      </w:r>
      <w:r w:rsidRPr="00EC0493">
        <w:rPr>
          <w:rtl/>
        </w:rPr>
        <w:t>.</w:t>
      </w:r>
      <w:r w:rsidR="00650A46">
        <w:rPr>
          <w:rFonts w:hint="cs"/>
          <w:rtl/>
        </w:rPr>
        <w:t xml:space="preserve"> </w:t>
      </w:r>
      <w:r w:rsidR="00650A46" w:rsidRPr="00650A46">
        <w:rPr>
          <w:rtl/>
        </w:rPr>
        <w:t>وينطبق ذلك على الخدمة الثابتة الساتلية سواء كانت تعمل في المدارات المستقرة بالنسبة إلى الأرض أو</w:t>
      </w:r>
      <w:r w:rsidR="00F24B03">
        <w:rPr>
          <w:rFonts w:hint="cs"/>
          <w:rtl/>
        </w:rPr>
        <w:t> </w:t>
      </w:r>
      <w:r w:rsidR="00650A46">
        <w:rPr>
          <w:rFonts w:hint="cs"/>
          <w:rtl/>
        </w:rPr>
        <w:t xml:space="preserve">في المدارات </w:t>
      </w:r>
      <w:r w:rsidR="00650A46" w:rsidRPr="00650A46">
        <w:rPr>
          <w:rtl/>
        </w:rPr>
        <w:t>غير المستقرة بالنسبة إلى الأرض.</w:t>
      </w:r>
      <w:r w:rsidR="00650A46">
        <w:rPr>
          <w:rFonts w:hint="cs"/>
          <w:rtl/>
        </w:rPr>
        <w:t xml:space="preserve"> </w:t>
      </w:r>
      <w:r w:rsidRPr="00EC0493">
        <w:rPr>
          <w:rFonts w:hint="cs"/>
          <w:rtl/>
        </w:rPr>
        <w:t>وت</w:t>
      </w:r>
      <w:r w:rsidRPr="00EC0493">
        <w:rPr>
          <w:rtl/>
        </w:rPr>
        <w:t xml:space="preserve">أخذ صناعة السواتل هذا التطور في الاعتبار باستخدام </w:t>
      </w:r>
      <w:r w:rsidRPr="00EC0493">
        <w:rPr>
          <w:rFonts w:hint="cs"/>
          <w:rtl/>
        </w:rPr>
        <w:t>التكنولوجيات</w:t>
      </w:r>
      <w:r w:rsidRPr="00EC0493">
        <w:rPr>
          <w:rtl/>
        </w:rPr>
        <w:t xml:space="preserve"> الأكثر كفاءة</w:t>
      </w:r>
      <w:r w:rsidR="00F24B03">
        <w:rPr>
          <w:rFonts w:hint="cs"/>
          <w:rtl/>
        </w:rPr>
        <w:t>ً</w:t>
      </w:r>
      <w:r w:rsidRPr="00EC0493">
        <w:rPr>
          <w:rFonts w:hint="cs"/>
          <w:rtl/>
        </w:rPr>
        <w:t xml:space="preserve"> في استعمال</w:t>
      </w:r>
      <w:r w:rsidRPr="00EC0493">
        <w:rPr>
          <w:rtl/>
        </w:rPr>
        <w:t xml:space="preserve"> الطيف، بما</w:t>
      </w:r>
      <w:r w:rsidRPr="00EC0493">
        <w:rPr>
          <w:rFonts w:hint="cs"/>
          <w:rtl/>
        </w:rPr>
        <w:t> </w:t>
      </w:r>
      <w:r w:rsidRPr="00EC0493">
        <w:rPr>
          <w:rtl/>
        </w:rPr>
        <w:t xml:space="preserve">في ذلك التقدم في </w:t>
      </w:r>
      <w:r>
        <w:rPr>
          <w:rFonts w:hint="cs"/>
          <w:rtl/>
        </w:rPr>
        <w:t xml:space="preserve">تيسير </w:t>
      </w:r>
      <w:r w:rsidRPr="00EC0493">
        <w:rPr>
          <w:rtl/>
        </w:rPr>
        <w:t>إعادة استخدام التردد</w:t>
      </w:r>
      <w:r>
        <w:rPr>
          <w:rFonts w:hint="cs"/>
          <w:rtl/>
        </w:rPr>
        <w:t xml:space="preserve"> من خلال الحزمة النقطية</w:t>
      </w:r>
      <w:r w:rsidRPr="00EC0493">
        <w:rPr>
          <w:rtl/>
        </w:rPr>
        <w:t xml:space="preserve">. </w:t>
      </w:r>
      <w:r>
        <w:rPr>
          <w:rFonts w:hint="cs"/>
          <w:rtl/>
        </w:rPr>
        <w:t>و</w:t>
      </w:r>
      <w:r w:rsidR="00650A46">
        <w:rPr>
          <w:rFonts w:hint="cs"/>
          <w:rtl/>
        </w:rPr>
        <w:t>إضافة</w:t>
      </w:r>
      <w:r w:rsidR="00F24B03">
        <w:rPr>
          <w:rFonts w:hint="cs"/>
          <w:rtl/>
        </w:rPr>
        <w:t>ً</w:t>
      </w:r>
      <w:r w:rsidR="00650A46">
        <w:rPr>
          <w:rFonts w:hint="cs"/>
          <w:rtl/>
        </w:rPr>
        <w:t xml:space="preserve"> إلى ذلك، </w:t>
      </w:r>
      <w:r w:rsidR="00650A46" w:rsidRPr="00650A46">
        <w:rPr>
          <w:rtl/>
        </w:rPr>
        <w:t>ي</w:t>
      </w:r>
      <w:r w:rsidR="00F24B03">
        <w:rPr>
          <w:rFonts w:hint="cs"/>
          <w:rtl/>
        </w:rPr>
        <w:t>ُ</w:t>
      </w:r>
      <w:r w:rsidR="00650A46" w:rsidRPr="00650A46">
        <w:rPr>
          <w:rtl/>
        </w:rPr>
        <w:t xml:space="preserve">مكن تحقيق التقاسم مع خدمات الاتصالات الراديوية الأخرى بسهولة أكبر بالنسبة لبعض التطبيقات الساتلية، مثل البوابات. </w:t>
      </w:r>
      <w:r w:rsidR="00650A46">
        <w:rPr>
          <w:rtl/>
        </w:rPr>
        <w:t xml:space="preserve">ومع ذلك، وحتى مع </w:t>
      </w:r>
      <w:r w:rsidR="00650A46" w:rsidRPr="00650A46">
        <w:rPr>
          <w:rtl/>
        </w:rPr>
        <w:t xml:space="preserve">استخدام </w:t>
      </w:r>
      <w:r w:rsidR="00650A46">
        <w:rPr>
          <w:rFonts w:hint="cs"/>
          <w:rtl/>
        </w:rPr>
        <w:t>ا</w:t>
      </w:r>
      <w:r w:rsidR="00650A46" w:rsidRPr="00650A46">
        <w:rPr>
          <w:rtl/>
        </w:rPr>
        <w:t>لتطورات التكنولوجية</w:t>
      </w:r>
      <w:r w:rsidR="00650A46">
        <w:rPr>
          <w:rFonts w:hint="cs"/>
          <w:rtl/>
        </w:rPr>
        <w:t xml:space="preserve"> بكفاءة</w:t>
      </w:r>
      <w:r w:rsidR="00650A46" w:rsidRPr="00650A46">
        <w:rPr>
          <w:rtl/>
        </w:rPr>
        <w:t xml:space="preserve">، </w:t>
      </w:r>
      <w:r w:rsidR="00650A46">
        <w:rPr>
          <w:rFonts w:hint="cs"/>
          <w:rtl/>
        </w:rPr>
        <w:t>يتجاوز</w:t>
      </w:r>
      <w:r w:rsidR="00650A46" w:rsidRPr="00650A46">
        <w:rPr>
          <w:rtl/>
        </w:rPr>
        <w:t xml:space="preserve"> الطلب المتزايد على الخدمة الثابتة الساتلية الطيف المتاح حاليا</w:t>
      </w:r>
      <w:r w:rsidR="00F24B03">
        <w:rPr>
          <w:rFonts w:hint="cs"/>
          <w:rtl/>
        </w:rPr>
        <w:t>ً</w:t>
      </w:r>
      <w:r w:rsidR="00650A46" w:rsidRPr="00650A46">
        <w:rPr>
          <w:rtl/>
        </w:rPr>
        <w:t xml:space="preserve"> في النطاقات</w:t>
      </w:r>
      <w:r w:rsidR="00F24B03">
        <w:rPr>
          <w:rFonts w:hint="cs"/>
          <w:rtl/>
        </w:rPr>
        <w:t> </w:t>
      </w:r>
      <w:r w:rsidR="00650A46" w:rsidRPr="00650A46">
        <w:t>C</w:t>
      </w:r>
      <w:r w:rsidR="00650A46" w:rsidRPr="00650A46">
        <w:rPr>
          <w:rtl/>
        </w:rPr>
        <w:t xml:space="preserve"> و</w:t>
      </w:r>
      <w:r w:rsidR="00650A46" w:rsidRPr="00650A46">
        <w:t>Ku</w:t>
      </w:r>
      <w:r w:rsidR="00650A46" w:rsidRPr="00650A46">
        <w:rPr>
          <w:rtl/>
        </w:rPr>
        <w:t xml:space="preserve"> و</w:t>
      </w:r>
      <w:r w:rsidR="00650A46" w:rsidRPr="00650A46">
        <w:t>Ka</w:t>
      </w:r>
      <w:r w:rsidR="00650A46" w:rsidRPr="00650A46">
        <w:rPr>
          <w:rtl/>
        </w:rPr>
        <w:t xml:space="preserve"> و</w:t>
      </w:r>
      <w:r w:rsidR="00650A46" w:rsidRPr="00650A46">
        <w:t>Q/V</w:t>
      </w:r>
      <w:r w:rsidR="00650A46" w:rsidRPr="00650A46">
        <w:rPr>
          <w:rtl/>
        </w:rPr>
        <w:t xml:space="preserve"> لهذه الخدمة.</w:t>
      </w:r>
    </w:p>
    <w:p w14:paraId="418D6D89" w14:textId="1E24515D" w:rsidR="008E5E52" w:rsidRDefault="00650A46" w:rsidP="003B0FDA">
      <w:r>
        <w:rPr>
          <w:rFonts w:hint="cs"/>
          <w:rtl/>
        </w:rPr>
        <w:t>و</w:t>
      </w:r>
      <w:r w:rsidR="008E5E52">
        <w:rPr>
          <w:rFonts w:hint="cs"/>
          <w:rtl/>
        </w:rPr>
        <w:t>يتزايد</w:t>
      </w:r>
      <w:r w:rsidR="008E5E52">
        <w:rPr>
          <w:rtl/>
        </w:rPr>
        <w:t xml:space="preserve"> الطلب على الخدمة الثابتة الساتلية، بما في</w:t>
      </w:r>
      <w:r w:rsidR="008E5E52">
        <w:rPr>
          <w:rFonts w:hint="cs"/>
          <w:rtl/>
        </w:rPr>
        <w:t>ها</w:t>
      </w:r>
      <w:r w:rsidR="008E5E52">
        <w:rPr>
          <w:rtl/>
        </w:rPr>
        <w:t xml:space="preserve"> خدمات النطاق العريض والبيانات</w:t>
      </w:r>
      <w:r w:rsidR="008E5E52" w:rsidRPr="000A48C6">
        <w:rPr>
          <w:rtl/>
        </w:rPr>
        <w:t xml:space="preserve"> </w:t>
      </w:r>
      <w:r w:rsidR="008E5E52">
        <w:rPr>
          <w:rtl/>
        </w:rPr>
        <w:t xml:space="preserve">التي </w:t>
      </w:r>
      <w:r>
        <w:rPr>
          <w:rFonts w:hint="cs"/>
          <w:rtl/>
        </w:rPr>
        <w:t>تشكل</w:t>
      </w:r>
      <w:r w:rsidR="008E5E52">
        <w:rPr>
          <w:rFonts w:hint="cs"/>
          <w:rtl/>
        </w:rPr>
        <w:t xml:space="preserve"> الس</w:t>
      </w:r>
      <w:r w:rsidR="00F24B03">
        <w:rPr>
          <w:rFonts w:hint="cs"/>
          <w:rtl/>
        </w:rPr>
        <w:t>ُ</w:t>
      </w:r>
      <w:r w:rsidR="008E5E52">
        <w:rPr>
          <w:rFonts w:hint="cs"/>
          <w:rtl/>
        </w:rPr>
        <w:t>بل</w:t>
      </w:r>
      <w:r w:rsidR="008E5E52" w:rsidRPr="000A48C6">
        <w:rPr>
          <w:rtl/>
        </w:rPr>
        <w:t xml:space="preserve"> </w:t>
      </w:r>
      <w:r w:rsidR="008E5E52">
        <w:rPr>
          <w:rtl/>
        </w:rPr>
        <w:t>الوحيدة في</w:t>
      </w:r>
      <w:r w:rsidR="008E5E52">
        <w:rPr>
          <w:rFonts w:hint="cs"/>
          <w:rtl/>
        </w:rPr>
        <w:t> </w:t>
      </w:r>
      <w:r w:rsidR="008E5E52">
        <w:rPr>
          <w:rtl/>
        </w:rPr>
        <w:t>كثير من المناطق الريفية و</w:t>
      </w:r>
      <w:r w:rsidR="008E5E52">
        <w:rPr>
          <w:rFonts w:hint="cs"/>
          <w:rtl/>
        </w:rPr>
        <w:t xml:space="preserve">المناطق </w:t>
      </w:r>
      <w:r w:rsidR="008E5E52">
        <w:rPr>
          <w:rtl/>
        </w:rPr>
        <w:t xml:space="preserve">النائية لتلقي خدمات </w:t>
      </w:r>
      <w:r w:rsidR="008E5E52" w:rsidRPr="00D35A92">
        <w:rPr>
          <w:rtl/>
        </w:rPr>
        <w:t xml:space="preserve">الاتصالات </w:t>
      </w:r>
      <w:r w:rsidR="008E5E52">
        <w:rPr>
          <w:rFonts w:hint="cs"/>
          <w:rtl/>
        </w:rPr>
        <w:t>ال</w:t>
      </w:r>
      <w:r w:rsidR="008E5E52">
        <w:rPr>
          <w:rtl/>
        </w:rPr>
        <w:t>مهمة</w:t>
      </w:r>
      <w:r w:rsidR="008E5E52">
        <w:rPr>
          <w:rFonts w:hint="cs"/>
          <w:rtl/>
        </w:rPr>
        <w:t xml:space="preserve"> هذه</w:t>
      </w:r>
      <w:r w:rsidR="008E5E52">
        <w:rPr>
          <w:rtl/>
        </w:rPr>
        <w:t>. ولذلك،</w:t>
      </w:r>
      <w:r w:rsidR="008E5E52">
        <w:rPr>
          <w:rFonts w:hint="cs"/>
          <w:rtl/>
        </w:rPr>
        <w:t xml:space="preserve"> يسعى مشغلو السواتل </w:t>
      </w:r>
      <w:r>
        <w:rPr>
          <w:rFonts w:hint="cs"/>
          <w:rtl/>
        </w:rPr>
        <w:t xml:space="preserve">غير المستقرة بالنسبة </w:t>
      </w:r>
      <w:r>
        <w:rPr>
          <w:rFonts w:hint="cs"/>
          <w:rtl/>
        </w:rPr>
        <w:lastRenderedPageBreak/>
        <w:t xml:space="preserve">إلى الأرض </w:t>
      </w:r>
      <w:r w:rsidR="00BF64D2">
        <w:rPr>
          <w:rFonts w:hint="cs"/>
          <w:rtl/>
        </w:rPr>
        <w:t>إلى ال</w:t>
      </w:r>
      <w:r w:rsidR="008E5E52">
        <w:rPr>
          <w:rFonts w:hint="cs"/>
          <w:rtl/>
        </w:rPr>
        <w:t>نفاذ</w:t>
      </w:r>
      <w:r w:rsidR="008E5E52">
        <w:rPr>
          <w:rtl/>
        </w:rPr>
        <w:t xml:space="preserve"> إلى طيف</w:t>
      </w:r>
      <w:r w:rsidR="008E5E52" w:rsidRPr="00827EF2">
        <w:rPr>
          <w:rtl/>
        </w:rPr>
        <w:t xml:space="preserve"> </w:t>
      </w:r>
      <w:r w:rsidR="008E5E52">
        <w:rPr>
          <w:rtl/>
        </w:rPr>
        <w:t>إضافي</w:t>
      </w:r>
      <w:r w:rsidR="008E5E52" w:rsidRPr="00827EF2">
        <w:rPr>
          <w:rFonts w:hint="cs"/>
          <w:rtl/>
        </w:rPr>
        <w:t xml:space="preserve"> </w:t>
      </w:r>
      <w:r w:rsidR="008E5E52">
        <w:rPr>
          <w:rFonts w:hint="cs"/>
          <w:rtl/>
        </w:rPr>
        <w:t>لل</w:t>
      </w:r>
      <w:r w:rsidR="008E5E52">
        <w:rPr>
          <w:rtl/>
        </w:rPr>
        <w:t xml:space="preserve">خدمة الثابتة الساتلية لتلبية </w:t>
      </w:r>
      <w:r w:rsidR="008E5E52">
        <w:rPr>
          <w:rFonts w:hint="cs"/>
          <w:rtl/>
        </w:rPr>
        <w:t>المتطلبات</w:t>
      </w:r>
      <w:r>
        <w:rPr>
          <w:rFonts w:hint="cs"/>
          <w:rtl/>
        </w:rPr>
        <w:t xml:space="preserve"> المتعلقة</w:t>
      </w:r>
      <w:r w:rsidR="008E5E52">
        <w:rPr>
          <w:rtl/>
        </w:rPr>
        <w:t xml:space="preserve"> </w:t>
      </w:r>
      <w:r>
        <w:rPr>
          <w:rFonts w:hint="cs"/>
          <w:rtl/>
        </w:rPr>
        <w:t>با</w:t>
      </w:r>
      <w:r w:rsidR="008E5E52">
        <w:rPr>
          <w:rtl/>
        </w:rPr>
        <w:t>لخدمات</w:t>
      </w:r>
      <w:r w:rsidR="008E5E52">
        <w:rPr>
          <w:rFonts w:hint="cs"/>
          <w:rtl/>
        </w:rPr>
        <w:t xml:space="preserve"> القائمة</w:t>
      </w:r>
      <w:r w:rsidR="008E5E52">
        <w:rPr>
          <w:rtl/>
        </w:rPr>
        <w:t xml:space="preserve"> </w:t>
      </w:r>
      <w:r w:rsidR="008E5E52">
        <w:rPr>
          <w:rFonts w:hint="cs"/>
          <w:rtl/>
        </w:rPr>
        <w:t>و</w:t>
      </w:r>
      <w:r w:rsidR="008E5E52">
        <w:rPr>
          <w:rtl/>
        </w:rPr>
        <w:t>الجديدة، بما</w:t>
      </w:r>
      <w:r w:rsidR="00F24B03">
        <w:rPr>
          <w:rFonts w:hint="cs"/>
          <w:rtl/>
        </w:rPr>
        <w:t> </w:t>
      </w:r>
      <w:r w:rsidR="008E5E52">
        <w:rPr>
          <w:rtl/>
        </w:rPr>
        <w:t>في ذلك خدمات النطاق العريض</w:t>
      </w:r>
      <w:r w:rsidR="008E5E52">
        <w:rPr>
          <w:rFonts w:hint="cs"/>
          <w:rtl/>
        </w:rPr>
        <w:t>.</w:t>
      </w:r>
    </w:p>
    <w:p w14:paraId="4D51300A" w14:textId="3E84A5CC" w:rsidR="008E5E52" w:rsidRDefault="00650A46" w:rsidP="00E902F2">
      <w:pPr>
        <w:rPr>
          <w:rtl/>
          <w:lang w:bidi="ar-EG"/>
        </w:rPr>
      </w:pPr>
      <w:r w:rsidRPr="00650A46">
        <w:rPr>
          <w:rtl/>
        </w:rPr>
        <w:t>ووزّع المؤتمر العالمي للاتصالات الراديوية لعام</w:t>
      </w:r>
      <w:r w:rsidR="00F24B03">
        <w:rPr>
          <w:rFonts w:hint="cs"/>
          <w:rtl/>
        </w:rPr>
        <w:t> </w:t>
      </w:r>
      <w:r w:rsidRPr="00650A46">
        <w:rPr>
          <w:rtl/>
        </w:rPr>
        <w:t xml:space="preserve">2019 النطاق </w:t>
      </w:r>
      <w:r w:rsidRPr="00852250">
        <w:t>GHz</w:t>
      </w:r>
      <w:r w:rsidR="00F24B03">
        <w:t> </w:t>
      </w:r>
      <w:r w:rsidRPr="00852250">
        <w:t>52,4-51,</w:t>
      </w:r>
      <w:r w:rsidRPr="00650A46">
        <w:t>4</w:t>
      </w:r>
      <w:r w:rsidRPr="00650A46">
        <w:rPr>
          <w:rtl/>
        </w:rPr>
        <w:t xml:space="preserve"> للخدمة الثابتة الساتلية (أر</w:t>
      </w:r>
      <w:r w:rsidR="00BF64D2">
        <w:rPr>
          <w:rtl/>
        </w:rPr>
        <w:t>ض-فضاء) ولكنه ق</w:t>
      </w:r>
      <w:r w:rsidRPr="00650A46">
        <w:rPr>
          <w:rtl/>
        </w:rPr>
        <w:t>صر</w:t>
      </w:r>
      <w:r w:rsidR="00BF64D2">
        <w:rPr>
          <w:rFonts w:hint="cs"/>
          <w:rtl/>
        </w:rPr>
        <w:t xml:space="preserve"> استخدامه</w:t>
      </w:r>
      <w:r w:rsidRPr="00650A46">
        <w:rPr>
          <w:rtl/>
        </w:rPr>
        <w:t xml:space="preserve"> على شبكات المدارات الساتلية المستقرة بالنسبة إلى الأرض، والبوابات ذات الصلة بها</w:t>
      </w:r>
      <w:r w:rsidR="00C0342C">
        <w:rPr>
          <w:rFonts w:hint="cs"/>
          <w:rtl/>
        </w:rPr>
        <w:t>،</w:t>
      </w:r>
      <w:r w:rsidRPr="00650A46">
        <w:rPr>
          <w:rtl/>
        </w:rPr>
        <w:t xml:space="preserve"> </w:t>
      </w:r>
      <w:r w:rsidR="00C0342C">
        <w:rPr>
          <w:rtl/>
        </w:rPr>
        <w:t>والمحطات الأرضية، وفقا</w:t>
      </w:r>
      <w:r w:rsidR="00F24B03">
        <w:rPr>
          <w:rFonts w:hint="cs"/>
          <w:rtl/>
        </w:rPr>
        <w:t>ً</w:t>
      </w:r>
      <w:r w:rsidR="00C0342C">
        <w:rPr>
          <w:rtl/>
        </w:rPr>
        <w:t xml:space="preserve"> للرقم </w:t>
      </w:r>
      <w:r w:rsidR="00C0342C" w:rsidRPr="00C0342C">
        <w:rPr>
          <w:b/>
          <w:bCs/>
          <w:lang w:val="fr-FR"/>
        </w:rPr>
        <w:t>555C.5</w:t>
      </w:r>
      <w:r w:rsidR="00C0342C">
        <w:rPr>
          <w:rFonts w:hint="cs"/>
          <w:rtl/>
        </w:rPr>
        <w:t xml:space="preserve"> </w:t>
      </w:r>
      <w:r w:rsidRPr="00650A46">
        <w:rPr>
          <w:rtl/>
        </w:rPr>
        <w:t>من لوائح الراديو.</w:t>
      </w:r>
      <w:r w:rsidR="00C0342C">
        <w:rPr>
          <w:rFonts w:hint="cs"/>
          <w:rtl/>
          <w:lang w:bidi="ar-LB"/>
        </w:rPr>
        <w:t xml:space="preserve"> و</w:t>
      </w:r>
      <w:r w:rsidR="00C0342C">
        <w:rPr>
          <w:rtl/>
        </w:rPr>
        <w:t xml:space="preserve">تم </w:t>
      </w:r>
      <w:r w:rsidR="008E5E52" w:rsidRPr="00796093">
        <w:rPr>
          <w:rtl/>
        </w:rPr>
        <w:t xml:space="preserve">تأكيد الحاجة إلى طيف إضافي للخدمة الثابتة الساتلية في </w:t>
      </w:r>
      <w:r w:rsidR="008E5E52">
        <w:rPr>
          <w:rFonts w:hint="cs"/>
          <w:rtl/>
        </w:rPr>
        <w:t>المدى</w:t>
      </w:r>
      <w:r w:rsidR="008E5E52" w:rsidRPr="00796093">
        <w:rPr>
          <w:rtl/>
        </w:rPr>
        <w:t xml:space="preserve"> </w:t>
      </w:r>
      <w:r w:rsidR="008E5E52" w:rsidRPr="00796093">
        <w:t>GHz</w:t>
      </w:r>
      <w:r w:rsidR="00F24B03">
        <w:t> </w:t>
      </w:r>
      <w:r w:rsidR="008E5E52" w:rsidRPr="00796093">
        <w:t>50</w:t>
      </w:r>
      <w:r w:rsidR="008E5E52" w:rsidRPr="00796093">
        <w:rPr>
          <w:rtl/>
        </w:rPr>
        <w:t xml:space="preserve"> </w:t>
      </w:r>
      <w:r w:rsidR="008E5E52">
        <w:rPr>
          <w:rFonts w:hint="cs"/>
          <w:rtl/>
        </w:rPr>
        <w:t>للوصلات</w:t>
      </w:r>
      <w:r w:rsidR="008E5E52" w:rsidRPr="00796093">
        <w:rPr>
          <w:rtl/>
        </w:rPr>
        <w:t xml:space="preserve"> الصاعدة لبوابات </w:t>
      </w:r>
      <w:r w:rsidR="008E5E52">
        <w:rPr>
          <w:rFonts w:hint="cs"/>
          <w:rtl/>
        </w:rPr>
        <w:t>ال</w:t>
      </w:r>
      <w:r w:rsidR="008E5E52" w:rsidRPr="008673E6">
        <w:rPr>
          <w:rtl/>
        </w:rPr>
        <w:t xml:space="preserve">خدمة الثابتة الساتلية </w:t>
      </w:r>
      <w:r w:rsidR="008E5E52">
        <w:rPr>
          <w:rFonts w:hint="cs"/>
          <w:rtl/>
        </w:rPr>
        <w:t xml:space="preserve">غير المستقرة بالنسبة إلى الأرض، </w:t>
      </w:r>
      <w:r w:rsidR="008E5E52" w:rsidRPr="00796093">
        <w:rPr>
          <w:rtl/>
        </w:rPr>
        <w:t xml:space="preserve">في التقرير </w:t>
      </w:r>
      <w:r w:rsidR="008E5E52" w:rsidRPr="00796093">
        <w:t>ITU-R S.2461</w:t>
      </w:r>
      <w:r w:rsidR="008E5E52" w:rsidRPr="00796093">
        <w:rPr>
          <w:rtl/>
        </w:rPr>
        <w:t xml:space="preserve">، </w:t>
      </w:r>
      <w:r w:rsidR="00BF64D2">
        <w:rPr>
          <w:rFonts w:hint="cs"/>
          <w:rtl/>
          <w:lang w:bidi="ar-EG"/>
        </w:rPr>
        <w:t xml:space="preserve">ويأتي ذلك </w:t>
      </w:r>
      <w:r w:rsidR="008E5E52" w:rsidRPr="00796093">
        <w:rPr>
          <w:rtl/>
        </w:rPr>
        <w:t>استجابة</w:t>
      </w:r>
      <w:r w:rsidR="00BF64D2">
        <w:rPr>
          <w:rFonts w:hint="cs"/>
          <w:rtl/>
        </w:rPr>
        <w:t>ً</w:t>
      </w:r>
      <w:r w:rsidR="008E5E52" w:rsidRPr="00796093">
        <w:rPr>
          <w:rtl/>
        </w:rPr>
        <w:t xml:space="preserve"> </w:t>
      </w:r>
      <w:r w:rsidR="008E5E52">
        <w:rPr>
          <w:rFonts w:hint="cs"/>
          <w:rtl/>
        </w:rPr>
        <w:t>للمسألة 9.1.9</w:t>
      </w:r>
      <w:r w:rsidR="008E5E52" w:rsidRPr="00796093">
        <w:rPr>
          <w:rtl/>
        </w:rPr>
        <w:t xml:space="preserve"> </w:t>
      </w:r>
      <w:r w:rsidR="008E5E52">
        <w:rPr>
          <w:rFonts w:hint="cs"/>
          <w:rtl/>
        </w:rPr>
        <w:t xml:space="preserve">الواردة </w:t>
      </w:r>
      <w:r w:rsidR="008E5E52" w:rsidRPr="008673E6">
        <w:rPr>
          <w:rtl/>
        </w:rPr>
        <w:t>في إطار البند 1.9 من جدول أعمال المؤتمر العالمي للاتصالات الراديوية لعام 2019</w:t>
      </w:r>
      <w:r w:rsidR="008E5E52">
        <w:rPr>
          <w:rFonts w:hint="cs"/>
          <w:rtl/>
        </w:rPr>
        <w:t>. و</w:t>
      </w:r>
      <w:r w:rsidR="008E5E52" w:rsidRPr="00796093">
        <w:rPr>
          <w:rtl/>
        </w:rPr>
        <w:t xml:space="preserve">تضمنت هذه الدراسات الحاجة إلى طيف </w:t>
      </w:r>
      <w:r w:rsidR="00C0342C">
        <w:rPr>
          <w:rFonts w:hint="cs"/>
          <w:rtl/>
        </w:rPr>
        <w:t xml:space="preserve">لشبكات </w:t>
      </w:r>
      <w:r w:rsidR="008E5E52">
        <w:rPr>
          <w:rFonts w:hint="cs"/>
          <w:rtl/>
        </w:rPr>
        <w:t>ال</w:t>
      </w:r>
      <w:r w:rsidR="008E5E52" w:rsidRPr="008673E6">
        <w:rPr>
          <w:rtl/>
        </w:rPr>
        <w:t xml:space="preserve">خدمة الثابتة الساتلية </w:t>
      </w:r>
      <w:r w:rsidR="008E5E52">
        <w:rPr>
          <w:rFonts w:hint="cs"/>
          <w:rtl/>
        </w:rPr>
        <w:t xml:space="preserve">المستقرة </w:t>
      </w:r>
      <w:r w:rsidR="00E902F2">
        <w:rPr>
          <w:rFonts w:hint="cs"/>
          <w:rtl/>
        </w:rPr>
        <w:t xml:space="preserve">وغير المستقرة </w:t>
      </w:r>
      <w:r w:rsidR="008E5E52">
        <w:rPr>
          <w:rFonts w:hint="cs"/>
          <w:rtl/>
        </w:rPr>
        <w:t>بالنسبة إلى الأرض</w:t>
      </w:r>
      <w:r w:rsidR="008E5E52">
        <w:rPr>
          <w:rFonts w:hint="cs"/>
          <w:rtl/>
          <w:lang w:bidi="ar-EG"/>
        </w:rPr>
        <w:t>.</w:t>
      </w:r>
      <w:r w:rsidR="00AD46C6" w:rsidRPr="00AD46C6">
        <w:rPr>
          <w:rtl/>
        </w:rPr>
        <w:t xml:space="preserve"> </w:t>
      </w:r>
      <w:r w:rsidR="00AD46C6" w:rsidRPr="00AD46C6">
        <w:rPr>
          <w:rtl/>
          <w:lang w:bidi="ar-EG"/>
        </w:rPr>
        <w:t>وحلّ المؤتمر العالمي للاتصالات الراديوية لعام</w:t>
      </w:r>
      <w:r w:rsidR="00F24B03">
        <w:rPr>
          <w:rFonts w:hint="cs"/>
          <w:rtl/>
          <w:lang w:bidi="ar-EG"/>
        </w:rPr>
        <w:t> </w:t>
      </w:r>
      <w:r w:rsidR="00AD46C6" w:rsidRPr="00AD46C6">
        <w:rPr>
          <w:rtl/>
          <w:lang w:bidi="ar-EG"/>
        </w:rPr>
        <w:t>2019 المسألة المتمثلة في حاجة الأنظمة المستقرة با</w:t>
      </w:r>
      <w:r w:rsidR="00AD46C6">
        <w:rPr>
          <w:rtl/>
          <w:lang w:bidi="ar-EG"/>
        </w:rPr>
        <w:t>لنسبة إلى الأرض إلى الطيف</w:t>
      </w:r>
      <w:r w:rsidR="00AD46C6" w:rsidRPr="00AD46C6">
        <w:rPr>
          <w:rtl/>
          <w:lang w:bidi="ar-EG"/>
        </w:rPr>
        <w:t>.</w:t>
      </w:r>
      <w:r w:rsidR="00AD46C6">
        <w:rPr>
          <w:rFonts w:hint="cs"/>
          <w:rtl/>
          <w:lang w:bidi="ar-EG"/>
        </w:rPr>
        <w:t xml:space="preserve"> </w:t>
      </w:r>
      <w:r w:rsidR="00AD46C6" w:rsidRPr="00AD46C6">
        <w:rPr>
          <w:rtl/>
          <w:lang w:bidi="ar-EG"/>
        </w:rPr>
        <w:t>ولا</w:t>
      </w:r>
      <w:r w:rsidR="00F24B03">
        <w:rPr>
          <w:rFonts w:hint="cs"/>
          <w:rtl/>
          <w:lang w:bidi="ar-EG"/>
        </w:rPr>
        <w:t> </w:t>
      </w:r>
      <w:r w:rsidR="00AD46C6" w:rsidRPr="00AD46C6">
        <w:rPr>
          <w:rtl/>
          <w:lang w:bidi="ar-EG"/>
        </w:rPr>
        <w:t xml:space="preserve">تزال المسألة المتمثلة في حاجة الأنظمة غير المستقرة بالنسبة إلى الأرض إلى طيف إضافي دون حلّ، على الرغم من نتائج التقرير </w:t>
      </w:r>
      <w:r w:rsidR="00AD46C6" w:rsidRPr="00E902F2">
        <w:rPr>
          <w:lang w:bidi="ar-EG"/>
        </w:rPr>
        <w:t>ITU-R S.2461</w:t>
      </w:r>
      <w:r w:rsidR="00AD46C6" w:rsidRPr="00E902F2">
        <w:rPr>
          <w:rtl/>
          <w:lang w:bidi="ar-EG"/>
        </w:rPr>
        <w:t xml:space="preserve"> التي تم </w:t>
      </w:r>
      <w:r w:rsidR="00E902F2" w:rsidRPr="00E902F2">
        <w:rPr>
          <w:rFonts w:hint="cs"/>
          <w:rtl/>
          <w:lang w:bidi="ar-EG"/>
        </w:rPr>
        <w:t>التعامل</w:t>
      </w:r>
      <w:r w:rsidR="00E902F2">
        <w:rPr>
          <w:rFonts w:hint="cs"/>
          <w:rtl/>
          <w:lang w:bidi="ar-EG"/>
        </w:rPr>
        <w:t xml:space="preserve"> معها</w:t>
      </w:r>
      <w:r w:rsidR="00AD46C6" w:rsidRPr="00AD46C6">
        <w:rPr>
          <w:rtl/>
          <w:lang w:bidi="ar-EG"/>
        </w:rPr>
        <w:t xml:space="preserve"> بنجاح من خلال اعتماد المؤتمر العالمي للاتصالات الراديوية لعام 2019 توزيعا</w:t>
      </w:r>
      <w:r w:rsidR="00BB655F">
        <w:rPr>
          <w:rFonts w:hint="cs"/>
          <w:rtl/>
          <w:lang w:bidi="ar-EG"/>
        </w:rPr>
        <w:t>ً</w:t>
      </w:r>
      <w:r w:rsidR="00AD46C6" w:rsidRPr="00AD46C6">
        <w:rPr>
          <w:rtl/>
          <w:lang w:bidi="ar-EG"/>
        </w:rPr>
        <w:t xml:space="preserve"> يتيح استعمال الأنظمة المستقرة بالنسبة إلى الأرض لنطاق التردد </w:t>
      </w:r>
      <w:r w:rsidR="00AD46C6" w:rsidRPr="00AD46C6">
        <w:rPr>
          <w:lang w:bidi="ar-EG"/>
        </w:rPr>
        <w:t>GHz 52,4-51,4</w:t>
      </w:r>
      <w:r w:rsidR="00AD46C6" w:rsidRPr="00AD46C6">
        <w:rPr>
          <w:rtl/>
          <w:lang w:bidi="ar-EG"/>
        </w:rPr>
        <w:t>.</w:t>
      </w:r>
    </w:p>
    <w:p w14:paraId="419E6A7C" w14:textId="084EA4CB" w:rsidR="004C5B8C" w:rsidRDefault="00222784" w:rsidP="00222784">
      <w:pPr>
        <w:rPr>
          <w:rtl/>
          <w:lang w:bidi="ar-EG"/>
        </w:rPr>
      </w:pPr>
      <w:r w:rsidRPr="00222784">
        <w:rPr>
          <w:rtl/>
          <w:lang w:bidi="ar-EG"/>
        </w:rPr>
        <w:t xml:space="preserve">والغرض من البند 10 من جدول أعمال المؤتمر </w:t>
      </w:r>
      <w:r w:rsidRPr="00222784">
        <w:rPr>
          <w:lang w:bidi="ar-EG"/>
        </w:rPr>
        <w:t>WRC-23</w:t>
      </w:r>
      <w:r w:rsidRPr="00222784">
        <w:rPr>
          <w:rtl/>
          <w:lang w:bidi="ar-EG"/>
        </w:rPr>
        <w:t xml:space="preserve"> هو تقديم توصيات إلى المجلس بالبنود التي يلزم إدراجها في جدول أعمال المؤتمر العالمي التالي للاتصالات الراديوية.</w:t>
      </w:r>
      <w:r w:rsidRPr="00222784">
        <w:rPr>
          <w:rtl/>
        </w:rPr>
        <w:t xml:space="preserve"> </w:t>
      </w:r>
      <w:r w:rsidRPr="00222784">
        <w:rPr>
          <w:rtl/>
          <w:lang w:bidi="ar-EG"/>
        </w:rPr>
        <w:t xml:space="preserve">وفي هذا الصدد، يُقترَح النظر في زيادة </w:t>
      </w:r>
      <w:r>
        <w:rPr>
          <w:rFonts w:hint="cs"/>
          <w:rtl/>
          <w:lang w:bidi="ar-EG"/>
        </w:rPr>
        <w:t>اس</w:t>
      </w:r>
      <w:r w:rsidR="00E902F2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خدام</w:t>
      </w:r>
      <w:r w:rsidRPr="00222784">
        <w:rPr>
          <w:rtl/>
          <w:lang w:bidi="ar-EG"/>
        </w:rPr>
        <w:t xml:space="preserve"> نطاق التردد </w:t>
      </w:r>
      <w:r w:rsidRPr="00222784">
        <w:rPr>
          <w:lang w:bidi="ar-EG"/>
        </w:rPr>
        <w:t>GHz</w:t>
      </w:r>
      <w:r w:rsidR="00BB655F">
        <w:rPr>
          <w:lang w:bidi="ar-EG"/>
        </w:rPr>
        <w:t> </w:t>
      </w:r>
      <w:r w:rsidRPr="00222784">
        <w:rPr>
          <w:lang w:bidi="ar-EG"/>
        </w:rPr>
        <w:t>52,4-51,4</w:t>
      </w:r>
      <w:r w:rsidRPr="00222784">
        <w:rPr>
          <w:rtl/>
          <w:lang w:bidi="ar-EG"/>
        </w:rPr>
        <w:t xml:space="preserve"> في الخدمة الثابتة الساتلية (أرض-فضاء) لتلبية احتياجات الأنظمة الساتلية غير المستقرة بالنسبة إلى الأرض في الخدمة الثابتة الساتلية من الطيف، مع مراعاة حماية الخدمات القائمة.</w:t>
      </w:r>
    </w:p>
    <w:p w14:paraId="14AA2CD7" w14:textId="6C7CE787" w:rsidR="008E5E52" w:rsidRPr="008E5E52" w:rsidRDefault="008E5E52" w:rsidP="008E5E52">
      <w:pPr>
        <w:pStyle w:val="Headingb"/>
        <w:rPr>
          <w:rtl/>
          <w:lang w:val="en-GB"/>
        </w:rPr>
      </w:pPr>
      <w:r>
        <w:rPr>
          <w:rFonts w:hint="cs"/>
          <w:rtl/>
        </w:rPr>
        <w:t>المقترحات</w:t>
      </w:r>
    </w:p>
    <w:p w14:paraId="78C83254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75DDA2B0" w14:textId="77777777" w:rsidR="00E74016" w:rsidRDefault="009A2253">
      <w:pPr>
        <w:pStyle w:val="Proposal"/>
      </w:pPr>
      <w:r>
        <w:lastRenderedPageBreak/>
        <w:t>ADD</w:t>
      </w:r>
      <w:r>
        <w:tab/>
        <w:t>IAP/44A27A7/1</w:t>
      </w:r>
    </w:p>
    <w:p w14:paraId="52B74048" w14:textId="5DCC2846" w:rsidR="00E74016" w:rsidRPr="008E5E52" w:rsidRDefault="009A2253" w:rsidP="008E5E52">
      <w:pPr>
        <w:pStyle w:val="ResNo"/>
        <w:rPr>
          <w:rtl/>
        </w:rPr>
      </w:pPr>
      <w:r w:rsidRPr="008E5E52">
        <w:rPr>
          <w:rtl/>
        </w:rPr>
        <w:t>مشـروع قـرار جديـد</w:t>
      </w:r>
      <w:r w:rsidR="002309C3">
        <w:rPr>
          <w:rFonts w:hint="cs"/>
          <w:rtl/>
        </w:rPr>
        <w:t xml:space="preserve"> </w:t>
      </w:r>
      <w:r w:rsidR="002309C3" w:rsidRPr="009D7298">
        <w:t>[AI-10] (WRC-23)</w:t>
      </w:r>
    </w:p>
    <w:p w14:paraId="55322796" w14:textId="3BF93179" w:rsidR="00C773DB" w:rsidRDefault="00C773DB" w:rsidP="00C773DB">
      <w:pPr>
        <w:pStyle w:val="Restitle"/>
        <w:rPr>
          <w:spacing w:val="4"/>
        </w:rPr>
      </w:pPr>
      <w:bookmarkStart w:id="1" w:name="_Toc36038472"/>
      <w:bookmarkStart w:id="2" w:name="_Toc40075994"/>
      <w:r>
        <w:rPr>
          <w:rFonts w:hint="cs"/>
          <w:spacing w:val="4"/>
          <w:rtl/>
        </w:rPr>
        <w:t xml:space="preserve">جدول أعمال المؤتمر العالمي للاتصالات الراديوية لعام </w:t>
      </w:r>
      <w:r>
        <w:rPr>
          <w:spacing w:val="4"/>
        </w:rPr>
        <w:t>202</w:t>
      </w:r>
      <w:bookmarkEnd w:id="1"/>
      <w:bookmarkEnd w:id="2"/>
      <w:r>
        <w:rPr>
          <w:spacing w:val="4"/>
        </w:rPr>
        <w:t>7</w:t>
      </w:r>
    </w:p>
    <w:p w14:paraId="00257E49" w14:textId="6D7589D5" w:rsidR="00C773DB" w:rsidRDefault="00C773DB" w:rsidP="00C773DB">
      <w:pPr>
        <w:pStyle w:val="Normalaftertitle"/>
        <w:spacing w:line="184" w:lineRule="auto"/>
        <w:rPr>
          <w:rtl/>
        </w:rPr>
      </w:pPr>
      <w:r>
        <w:rPr>
          <w:rFonts w:hint="cs"/>
          <w:rtl/>
        </w:rPr>
        <w:t>إن المؤتمر العالمي للاتصالات الراديوية (دبي، 2023)،</w:t>
      </w:r>
    </w:p>
    <w:p w14:paraId="396A735D" w14:textId="77777777" w:rsidR="00C773DB" w:rsidRDefault="00C773DB" w:rsidP="00C773DB">
      <w:pPr>
        <w:pStyle w:val="Call"/>
        <w:spacing w:line="184" w:lineRule="auto"/>
        <w:rPr>
          <w:rtl/>
        </w:rPr>
      </w:pPr>
      <w:r>
        <w:rPr>
          <w:rtl/>
        </w:rPr>
        <w:t>إذ يضع في اعتباره</w:t>
      </w:r>
    </w:p>
    <w:p w14:paraId="43D87D25" w14:textId="77777777" w:rsidR="00C773DB" w:rsidRDefault="00C773DB" w:rsidP="00C773DB">
      <w:pPr>
        <w:spacing w:line="184" w:lineRule="auto"/>
        <w:rPr>
          <w:rtl/>
        </w:rPr>
      </w:pPr>
      <w:r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 xml:space="preserve">أنه ينبغي، وفقاً للرقم </w:t>
      </w:r>
      <w:r>
        <w:t>118</w:t>
      </w:r>
      <w:r>
        <w:rPr>
          <w:rFonts w:hint="cs"/>
          <w:rtl/>
        </w:rPr>
        <w:t xml:space="preserve"> من اتفاقية الاتحاد الدولي للاتصالات، تحديد الإطار العام لجدول أعمال المؤتمر العالمي للاتصالات الراديوية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(WRC)</w:t>
      </w:r>
      <w:r>
        <w:rPr>
          <w:rFonts w:hint="cs"/>
          <w:rtl/>
        </w:rPr>
        <w:t xml:space="preserve"> قبل المؤتمر بفترة تتراوح بين أربع سنوات وست سنوات وأن على المجلس أن يحدد جدول الأعمال النهائي قبل موعد المؤتمر بسنتين؛</w:t>
      </w:r>
    </w:p>
    <w:p w14:paraId="6345CBCE" w14:textId="77777777" w:rsidR="00C773DB" w:rsidRDefault="00C773DB" w:rsidP="00C773DB">
      <w:pPr>
        <w:spacing w:line="184" w:lineRule="auto"/>
        <w:rPr>
          <w:spacing w:val="-2"/>
          <w:rtl/>
        </w:rPr>
      </w:pPr>
      <w:r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r>
        <w:rPr>
          <w:rFonts w:hint="cs"/>
          <w:spacing w:val="-2"/>
          <w:rtl/>
        </w:rPr>
        <w:t xml:space="preserve">المادة </w:t>
      </w:r>
      <w:r>
        <w:rPr>
          <w:spacing w:val="-2"/>
        </w:rPr>
        <w:t>13</w:t>
      </w:r>
      <w:r>
        <w:rPr>
          <w:rFonts w:hint="cs"/>
          <w:spacing w:val="-2"/>
          <w:rtl/>
        </w:rPr>
        <w:t xml:space="preserve"> من دستور الاتحاد المتعلقة باختصاصات المؤتمرات العالمية للاتصالات الراديوية ومواعيد انعقادها، والمادة </w:t>
      </w:r>
      <w:r>
        <w:rPr>
          <w:spacing w:val="-2"/>
        </w:rPr>
        <w:t>7</w:t>
      </w:r>
      <w:r>
        <w:rPr>
          <w:rFonts w:hint="cs"/>
          <w:spacing w:val="-2"/>
          <w:rtl/>
        </w:rPr>
        <w:t xml:space="preserve"> من الاتفاقية المتعلقة بجداول أعمالها؛</w:t>
      </w:r>
    </w:p>
    <w:p w14:paraId="07A89619" w14:textId="77777777" w:rsidR="00C773DB" w:rsidRDefault="00C773DB" w:rsidP="00C773DB">
      <w:pPr>
        <w:spacing w:line="184" w:lineRule="auto"/>
      </w:pPr>
      <w:r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  <w:t xml:space="preserve">القرارات والتوصيات الصادرة عن المؤتمرات الإدارية العالمية للراديو </w:t>
      </w:r>
      <w:r>
        <w:t>(WARC)</w:t>
      </w:r>
      <w:r>
        <w:rPr>
          <w:rFonts w:hint="cs"/>
          <w:rtl/>
        </w:rPr>
        <w:t xml:space="preserve"> والمؤتمرات العالمية للاتصالات الراديوية السابقة في هذا الصدد،</w:t>
      </w:r>
    </w:p>
    <w:p w14:paraId="69930503" w14:textId="77777777" w:rsidR="00C773DB" w:rsidRDefault="00C773DB" w:rsidP="00C773DB">
      <w:pPr>
        <w:pStyle w:val="Call"/>
        <w:spacing w:line="184" w:lineRule="auto"/>
      </w:pPr>
      <w:r>
        <w:rPr>
          <w:rtl/>
        </w:rPr>
        <w:t>وإذ يدرك</w:t>
      </w:r>
    </w:p>
    <w:p w14:paraId="48342C51" w14:textId="3EBB9F0F" w:rsidR="00C773DB" w:rsidRDefault="00C773DB" w:rsidP="00C773DB">
      <w:pPr>
        <w:spacing w:line="184" w:lineRule="auto"/>
        <w:rPr>
          <w:rtl/>
        </w:rPr>
      </w:pPr>
      <w:r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>أن هذا المؤتمر حدد عدداً من المسائل العاجلة التي تحتاج إلى مزيد من الدراسة في المؤتمر العالمي للاتصالات الراديوية لعام </w:t>
      </w:r>
      <w:r>
        <w:t>2027</w:t>
      </w:r>
      <w:r>
        <w:rPr>
          <w:rFonts w:hint="cs"/>
          <w:rtl/>
        </w:rPr>
        <w:t>؛</w:t>
      </w:r>
    </w:p>
    <w:p w14:paraId="1494EC4E" w14:textId="77777777" w:rsidR="00C773DB" w:rsidRDefault="00C773DB" w:rsidP="00C773DB">
      <w:pPr>
        <w:spacing w:line="184" w:lineRule="auto"/>
        <w:rPr>
          <w:rtl/>
        </w:rPr>
      </w:pPr>
      <w:r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>أنه لم يكن في المستطاع، لدى إعداد جدول الأعمال هذا، إدراج بعض البنود التي اقترحتها الإدارات وكان لا بد من تأجيلها لإدراجها في جداول أعمال مؤتمرات لاحقة،</w:t>
      </w:r>
    </w:p>
    <w:p w14:paraId="303A2DC0" w14:textId="77777777" w:rsidR="00C773DB" w:rsidRDefault="00C773DB" w:rsidP="00C773DB">
      <w:pPr>
        <w:pStyle w:val="Call"/>
        <w:spacing w:line="184" w:lineRule="auto"/>
      </w:pPr>
      <w:r>
        <w:rPr>
          <w:rtl/>
        </w:rPr>
        <w:t>يقـرر</w:t>
      </w:r>
    </w:p>
    <w:p w14:paraId="42F9E82E" w14:textId="151C47A0" w:rsidR="00C773DB" w:rsidRDefault="00C773DB" w:rsidP="00C773DB">
      <w:pPr>
        <w:spacing w:line="184" w:lineRule="auto"/>
        <w:rPr>
          <w:spacing w:val="-2"/>
          <w:rtl/>
        </w:rPr>
      </w:pPr>
      <w:r>
        <w:rPr>
          <w:rFonts w:hint="cs"/>
          <w:spacing w:val="-2"/>
          <w:rtl/>
        </w:rPr>
        <w:t xml:space="preserve">أن يوصي المجلس بعقد مؤتمر عالمي للاتصالات الراديوية في عام </w:t>
      </w:r>
      <w:r>
        <w:rPr>
          <w:spacing w:val="-2"/>
          <w:lang w:val="es-ES"/>
        </w:rPr>
        <w:t>2027</w:t>
      </w:r>
      <w:r>
        <w:rPr>
          <w:rFonts w:hint="cs"/>
          <w:spacing w:val="-2"/>
          <w:rtl/>
        </w:rPr>
        <w:t xml:space="preserve"> لمدة أقصاها أربعة أسابيع، يكون له جدول الأعمال التالي:</w:t>
      </w:r>
    </w:p>
    <w:p w14:paraId="084D06DA" w14:textId="0E5F0E04" w:rsidR="00C773DB" w:rsidRDefault="00C773DB" w:rsidP="00C773DB">
      <w:pPr>
        <w:spacing w:line="184" w:lineRule="auto"/>
      </w:pPr>
      <w:r>
        <w:t>1</w:t>
      </w:r>
      <w:r>
        <w:rPr>
          <w:rFonts w:hint="cs"/>
          <w:rtl/>
        </w:rPr>
        <w:tab/>
        <w:t xml:space="preserve">النظر في البنود التالية واتخاذ التدابير اللازمة بشأنها، وذلك على أساس المقترحات المقدمة من الإدارات، مع مراعاة نتائج المؤتمر العالمي للاتصالات الراديوية لعام </w:t>
      </w:r>
      <w:r>
        <w:t>2023</w:t>
      </w:r>
      <w:r>
        <w:rPr>
          <w:rFonts w:hint="cs"/>
          <w:rtl/>
        </w:rPr>
        <w:t xml:space="preserve"> وتقرير الاجتماع التحضيري للمؤتمر، والمراعاة الواجبة لاحتياجات الخدمات القائمة والمستقبلية في النطاقات قيد النظر:</w:t>
      </w:r>
    </w:p>
    <w:p w14:paraId="4FDABAEB" w14:textId="0E331E3E" w:rsidR="00C773DB" w:rsidRDefault="00C773DB" w:rsidP="00C773DB">
      <w:pPr>
        <w:spacing w:line="184" w:lineRule="auto"/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7E062323" w14:textId="6B165F8F" w:rsidR="00C773DB" w:rsidRDefault="00C773DB" w:rsidP="00E902F2">
      <w:pPr>
        <w:spacing w:line="184" w:lineRule="auto"/>
        <w:rPr>
          <w:rtl/>
          <w:lang w:bidi="ar-EG"/>
        </w:rPr>
      </w:pPr>
      <w:r>
        <w:rPr>
          <w:lang w:bidi="ar-EG"/>
        </w:rPr>
        <w:t>xx.1</w:t>
      </w:r>
      <w:r>
        <w:rPr>
          <w:lang w:bidi="ar-EG"/>
        </w:rPr>
        <w:tab/>
      </w:r>
      <w:r w:rsidR="001C5299" w:rsidRPr="001C5299">
        <w:rPr>
          <w:rtl/>
          <w:lang w:bidi="ar-EG"/>
        </w:rPr>
        <w:t xml:space="preserve">النظر في استعمال </w:t>
      </w:r>
      <w:r w:rsidR="00E902F2" w:rsidRPr="001C5299">
        <w:rPr>
          <w:rtl/>
          <w:lang w:bidi="ar-EG"/>
        </w:rPr>
        <w:t xml:space="preserve">نطاق التردد </w:t>
      </w:r>
      <w:r w:rsidR="00E902F2" w:rsidRPr="001C5299">
        <w:rPr>
          <w:lang w:bidi="ar-EG"/>
        </w:rPr>
        <w:t>GHz 52,4-51,4</w:t>
      </w:r>
      <w:r w:rsidR="00E902F2" w:rsidRPr="001C5299">
        <w:rPr>
          <w:rtl/>
          <w:lang w:bidi="ar-EG"/>
        </w:rPr>
        <w:t xml:space="preserve"> </w:t>
      </w:r>
      <w:r w:rsidR="00E902F2">
        <w:rPr>
          <w:rFonts w:hint="cs"/>
          <w:rtl/>
          <w:lang w:bidi="ar-EG"/>
        </w:rPr>
        <w:t xml:space="preserve">من جانب </w:t>
      </w:r>
      <w:r w:rsidR="001C5299" w:rsidRPr="001C5299">
        <w:rPr>
          <w:rtl/>
          <w:lang w:bidi="ar-EG"/>
        </w:rPr>
        <w:t xml:space="preserve">المحطات الأرضية للبوابات </w:t>
      </w:r>
      <w:r w:rsidR="00E902F2">
        <w:rPr>
          <w:rFonts w:hint="cs"/>
          <w:rtl/>
          <w:lang w:bidi="ar-EG"/>
        </w:rPr>
        <w:t>التي</w:t>
      </w:r>
      <w:r w:rsidR="001C5299" w:rsidRPr="001C5299">
        <w:rPr>
          <w:rtl/>
          <w:lang w:bidi="ar-EG"/>
        </w:rPr>
        <w:t xml:space="preserve"> ترسل إلى أنظمة المدارات الساتلية غير المستقرة بالنسبة إلى الأرض العاملة في الخدمة الثابتة الساتلية (</w:t>
      </w:r>
      <w:r w:rsidR="001C5299" w:rsidRPr="001C5299">
        <w:rPr>
          <w:lang w:bidi="ar-EG"/>
        </w:rPr>
        <w:t>FSS</w:t>
      </w:r>
      <w:r w:rsidR="001C5299" w:rsidRPr="001C5299">
        <w:rPr>
          <w:rtl/>
          <w:lang w:bidi="ar-EG"/>
        </w:rPr>
        <w:t>) (أرض-فضاء) وفق</w:t>
      </w:r>
      <w:r w:rsidR="00BB655F">
        <w:rPr>
          <w:rFonts w:hint="cs"/>
          <w:rtl/>
          <w:lang w:bidi="ar-EG"/>
        </w:rPr>
        <w:t>اً</w:t>
      </w:r>
      <w:r w:rsidR="001C5299" w:rsidRPr="001C5299">
        <w:rPr>
          <w:rtl/>
          <w:lang w:bidi="ar-EG"/>
        </w:rPr>
        <w:t xml:space="preserve"> للقرار</w:t>
      </w:r>
      <w:r>
        <w:rPr>
          <w:rFonts w:hint="cs"/>
          <w:rtl/>
          <w:lang w:bidi="ar-EG"/>
        </w:rPr>
        <w:t xml:space="preserve"> </w:t>
      </w:r>
      <w:r w:rsidRPr="009D7298">
        <w:rPr>
          <w:b/>
          <w:bCs/>
        </w:rPr>
        <w:t>[AI</w:t>
      </w:r>
      <w:r w:rsidR="00BB655F">
        <w:rPr>
          <w:b/>
          <w:bCs/>
        </w:rPr>
        <w:noBreakHyphen/>
      </w:r>
      <w:r w:rsidRPr="009D7298">
        <w:rPr>
          <w:b/>
          <w:bCs/>
        </w:rPr>
        <w:t>10</w:t>
      </w:r>
      <w:r w:rsidR="00BB655F">
        <w:rPr>
          <w:b/>
          <w:bCs/>
        </w:rPr>
        <w:noBreakHyphen/>
      </w:r>
      <w:r w:rsidRPr="009D7298">
        <w:rPr>
          <w:b/>
          <w:bCs/>
        </w:rPr>
        <w:t>51.4-52.4 NON-GSO FSS] (WRC</w:t>
      </w:r>
      <w:r w:rsidRPr="009D7298">
        <w:rPr>
          <w:b/>
          <w:bCs/>
        </w:rPr>
        <w:noBreakHyphen/>
      </w:r>
      <w:proofErr w:type="gramStart"/>
      <w:r w:rsidRPr="009D7298">
        <w:rPr>
          <w:b/>
          <w:bCs/>
        </w:rPr>
        <w:t>23)</w:t>
      </w:r>
      <w:r>
        <w:rPr>
          <w:rFonts w:hint="cs"/>
          <w:rtl/>
          <w:lang w:bidi="ar-EG"/>
        </w:rPr>
        <w:t>؛</w:t>
      </w:r>
      <w:proofErr w:type="gramEnd"/>
    </w:p>
    <w:p w14:paraId="4D4A23F5" w14:textId="426A28C5" w:rsidR="001C5299" w:rsidRDefault="001C5299" w:rsidP="001C5299">
      <w:pPr>
        <w:spacing w:line="184" w:lineRule="auto"/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453B6F5E" w14:textId="77777777" w:rsidR="00C773DB" w:rsidRPr="00FE2CFF" w:rsidRDefault="00C773DB" w:rsidP="00C773DB">
      <w:pPr>
        <w:pStyle w:val="Call"/>
        <w:rPr>
          <w:rtl/>
        </w:rPr>
      </w:pPr>
      <w:r w:rsidRPr="00FE2CFF">
        <w:rPr>
          <w:rFonts w:hint="cs"/>
          <w:rtl/>
        </w:rPr>
        <w:t>يدعـو مجلس الاتحاد</w:t>
      </w:r>
    </w:p>
    <w:p w14:paraId="142C5127" w14:textId="703C685E" w:rsidR="00C773DB" w:rsidRPr="00FE2CFF" w:rsidRDefault="00C773DB" w:rsidP="00C773DB">
      <w:pPr>
        <w:rPr>
          <w:rtl/>
        </w:rPr>
      </w:pPr>
      <w:r w:rsidRPr="00FE2CFF">
        <w:rPr>
          <w:rFonts w:hint="cs"/>
          <w:rtl/>
        </w:rPr>
        <w:t xml:space="preserve">إلى أن يضع الصيغة النهائية لجدول أعمال المؤتمر العالمي للاتصالات الراديوية لعام </w:t>
      </w:r>
      <w:r w:rsidRPr="00FE2CFF">
        <w:t>202</w:t>
      </w:r>
      <w:r w:rsidR="009A2253">
        <w:t>7</w:t>
      </w:r>
      <w:r w:rsidRPr="00FE2CFF">
        <w:rPr>
          <w:rFonts w:hint="cs"/>
          <w:rtl/>
        </w:rPr>
        <w:t xml:space="preserve"> وأن يتّخذ الترتيبات اللازمة للدعوة إلى</w:t>
      </w:r>
      <w:r w:rsidRPr="00FE2CFF">
        <w:rPr>
          <w:rFonts w:hint="eastAsia"/>
          <w:rtl/>
        </w:rPr>
        <w:t> </w:t>
      </w:r>
      <w:r w:rsidRPr="00FE2CFF">
        <w:rPr>
          <w:rFonts w:hint="cs"/>
          <w:rtl/>
        </w:rPr>
        <w:t>عقده وأن يشرع في أقرب وقت ممكن في إجراء المشاورات اللازمة مع الدول الأعضاء،</w:t>
      </w:r>
    </w:p>
    <w:p w14:paraId="0331FD25" w14:textId="77777777" w:rsidR="00C773DB" w:rsidRPr="00FE2CFF" w:rsidRDefault="00C773DB" w:rsidP="00C773DB">
      <w:pPr>
        <w:pStyle w:val="Call"/>
        <w:rPr>
          <w:rtl/>
        </w:rPr>
      </w:pPr>
      <w:r w:rsidRPr="00FE2CFF">
        <w:rPr>
          <w:rFonts w:hint="cs"/>
          <w:rtl/>
        </w:rPr>
        <w:t>يكلف مدير مكتب الاتصالات الراديوية</w:t>
      </w:r>
    </w:p>
    <w:p w14:paraId="2FC91BDB" w14:textId="05735C5D" w:rsidR="00C773DB" w:rsidRPr="00FE2CFF" w:rsidRDefault="00C773DB" w:rsidP="001C5299">
      <w:pPr>
        <w:rPr>
          <w:rtl/>
          <w:lang w:bidi="ar-EG"/>
        </w:rPr>
      </w:pPr>
      <w:r w:rsidRPr="00FE2CFF">
        <w:rPr>
          <w:spacing w:val="-4"/>
        </w:rPr>
        <w:t>1</w:t>
      </w:r>
      <w:r w:rsidRPr="00FE2CFF">
        <w:rPr>
          <w:spacing w:val="-4"/>
        </w:rPr>
        <w:tab/>
      </w:r>
      <w:r w:rsidRPr="00FE2CFF">
        <w:rPr>
          <w:rFonts w:hint="cs"/>
          <w:rtl/>
        </w:rPr>
        <w:t xml:space="preserve">باتخاذ الترتيبات اللازمة لعقد دورتي الاجتماع التحضيري للمؤتمر </w:t>
      </w:r>
      <w:r w:rsidRPr="00FE2CFF">
        <w:t>(CPM)</w:t>
      </w:r>
      <w:r w:rsidRPr="00FE2CFF">
        <w:rPr>
          <w:rFonts w:hint="cs"/>
          <w:rtl/>
        </w:rPr>
        <w:t xml:space="preserve"> وإعداد تقرير </w:t>
      </w:r>
      <w:r w:rsidR="001C5299">
        <w:rPr>
          <w:rFonts w:hint="cs"/>
          <w:rtl/>
        </w:rPr>
        <w:t>لتقديمه</w:t>
      </w:r>
      <w:r w:rsidRPr="00FE2CFF">
        <w:rPr>
          <w:rFonts w:hint="cs"/>
          <w:rtl/>
        </w:rPr>
        <w:t xml:space="preserve"> إلى المؤتمر العالمي للاتصالات الراديوية لعام </w:t>
      </w:r>
      <w:proofErr w:type="gramStart"/>
      <w:r w:rsidRPr="00FE2CFF">
        <w:t>202</w:t>
      </w:r>
      <w:r w:rsidR="009A2253">
        <w:t>7</w:t>
      </w:r>
      <w:r w:rsidR="00431D23">
        <w:rPr>
          <w:rFonts w:hint="cs"/>
          <w:rtl/>
        </w:rPr>
        <w:t>؛</w:t>
      </w:r>
      <w:proofErr w:type="gramEnd"/>
    </w:p>
    <w:p w14:paraId="513E68DE" w14:textId="0B884355" w:rsidR="00C773DB" w:rsidRPr="00FE2CFF" w:rsidRDefault="00C773DB" w:rsidP="00C773DB">
      <w:pPr>
        <w:rPr>
          <w:rtl/>
          <w:lang w:bidi="ar-EG"/>
        </w:rPr>
      </w:pPr>
      <w:r w:rsidRPr="00FE2CFF">
        <w:rPr>
          <w:lang w:bidi="ar-EG"/>
        </w:rPr>
        <w:t>2</w:t>
      </w:r>
      <w:r w:rsidRPr="00FE2CFF">
        <w:rPr>
          <w:lang w:bidi="ar-EG"/>
        </w:rPr>
        <w:tab/>
      </w:r>
      <w:r w:rsidRPr="00FE2CFF">
        <w:rPr>
          <w:rFonts w:hint="eastAsia"/>
          <w:rtl/>
          <w:lang w:bidi="ar-EG"/>
        </w:rPr>
        <w:t>بتقديم</w:t>
      </w:r>
      <w:r w:rsidRPr="00FE2CFF">
        <w:rPr>
          <w:rtl/>
          <w:lang w:bidi="ar-EG"/>
        </w:rPr>
        <w:t xml:space="preserve"> مشروع </w:t>
      </w:r>
      <w:r w:rsidRPr="00FE2CFF">
        <w:rPr>
          <w:rFonts w:hint="eastAsia"/>
          <w:rtl/>
          <w:lang w:bidi="ar-EG"/>
        </w:rPr>
        <w:t>التقرير</w:t>
      </w:r>
      <w:r w:rsidRPr="00FE2CFF">
        <w:rPr>
          <w:rFonts w:hint="cs"/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المتعلق</w:t>
      </w:r>
      <w:r w:rsidRPr="00FE2CFF">
        <w:rPr>
          <w:rtl/>
          <w:lang w:bidi="ar-EG"/>
        </w:rPr>
        <w:t xml:space="preserve"> بأي</w:t>
      </w:r>
      <w:r w:rsidRPr="00FE2CFF">
        <w:rPr>
          <w:rFonts w:hint="cs"/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صعوبات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أو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حالات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تضارب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و</w:t>
      </w:r>
      <w:r w:rsidRPr="00FE2CFF">
        <w:rPr>
          <w:rFonts w:hint="cs"/>
          <w:rtl/>
          <w:lang w:bidi="ar-EG"/>
        </w:rPr>
        <w:t>ُ</w:t>
      </w:r>
      <w:r w:rsidRPr="00FE2CFF">
        <w:rPr>
          <w:rFonts w:hint="eastAsia"/>
          <w:rtl/>
          <w:lang w:bidi="ar-EG"/>
        </w:rPr>
        <w:t>وجهت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في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تطبيق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لوائح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الراديو</w:t>
      </w:r>
      <w:r w:rsidRPr="00FE2CFF">
        <w:rPr>
          <w:rFonts w:hint="cs"/>
          <w:rtl/>
          <w:lang w:bidi="ar-EG"/>
        </w:rPr>
        <w:t>، المشار إليه في</w:t>
      </w:r>
      <w:r>
        <w:rPr>
          <w:rFonts w:hint="eastAsia"/>
          <w:rtl/>
          <w:lang w:bidi="ar-EG"/>
        </w:rPr>
        <w:t> </w:t>
      </w:r>
      <w:r w:rsidRPr="00FE2CFF">
        <w:rPr>
          <w:rFonts w:hint="cs"/>
          <w:rtl/>
          <w:lang w:bidi="ar-EG"/>
        </w:rPr>
        <w:t>البند</w:t>
      </w:r>
      <w:r w:rsidRPr="00FE2CFF">
        <w:rPr>
          <w:rFonts w:hint="eastAsia"/>
          <w:rtl/>
          <w:lang w:bidi="ar-EG"/>
        </w:rPr>
        <w:t> </w:t>
      </w:r>
      <w:r w:rsidRPr="00FE2CFF">
        <w:rPr>
          <w:lang w:val="en-GB" w:bidi="ar-EG"/>
        </w:rPr>
        <w:t>2.9</w:t>
      </w:r>
      <w:r w:rsidRPr="00FE2CFF">
        <w:rPr>
          <w:rFonts w:hint="cs"/>
          <w:rtl/>
          <w:lang w:val="es-ES" w:bidi="ar-EG"/>
        </w:rPr>
        <w:t xml:space="preserve"> من جدول الأعمال،</w:t>
      </w:r>
      <w:r w:rsidRPr="00FE2CFF">
        <w:rPr>
          <w:rtl/>
          <w:lang w:bidi="ar-EG"/>
        </w:rPr>
        <w:t xml:space="preserve"> إلى الدورة الثانية </w:t>
      </w:r>
      <w:r w:rsidRPr="00FE2CFF">
        <w:rPr>
          <w:rFonts w:hint="cs"/>
          <w:rtl/>
          <w:lang w:bidi="ar-EG"/>
        </w:rPr>
        <w:t xml:space="preserve">للاجتماع </w:t>
      </w:r>
      <w:r w:rsidRPr="00FE2CFF">
        <w:rPr>
          <w:rFonts w:hint="eastAsia"/>
          <w:rtl/>
          <w:lang w:bidi="ar-EG"/>
        </w:rPr>
        <w:t>التحضيري</w:t>
      </w:r>
      <w:r w:rsidRPr="00FE2CFF">
        <w:rPr>
          <w:rtl/>
          <w:lang w:bidi="ar-EG"/>
        </w:rPr>
        <w:t xml:space="preserve"> </w:t>
      </w:r>
      <w:r w:rsidRPr="00FE2CFF">
        <w:rPr>
          <w:rFonts w:hint="eastAsia"/>
          <w:rtl/>
          <w:lang w:bidi="ar-EG"/>
        </w:rPr>
        <w:t>للمؤتمر</w:t>
      </w:r>
      <w:r w:rsidRPr="00FE2CFF">
        <w:rPr>
          <w:rFonts w:hint="cs"/>
          <w:rtl/>
          <w:lang w:bidi="ar-EG"/>
        </w:rPr>
        <w:t xml:space="preserve"> وتقديم التقرير النهائي قبل انعقاد المؤتمر العالمي التالي للاتصالات الراديوية بفترة لا</w:t>
      </w:r>
      <w:r w:rsidR="00BB655F">
        <w:rPr>
          <w:rFonts w:hint="eastAsia"/>
          <w:rtl/>
          <w:lang w:bidi="ar-EG"/>
        </w:rPr>
        <w:t> </w:t>
      </w:r>
      <w:r w:rsidRPr="00FE2CFF">
        <w:rPr>
          <w:rFonts w:hint="cs"/>
          <w:rtl/>
          <w:lang w:bidi="ar-EG"/>
        </w:rPr>
        <w:t>تقل عن خمسة أشهر،</w:t>
      </w:r>
    </w:p>
    <w:p w14:paraId="6249E1FD" w14:textId="77777777" w:rsidR="00C773DB" w:rsidRPr="00FE2CFF" w:rsidRDefault="00C773DB" w:rsidP="00C773DB">
      <w:pPr>
        <w:pStyle w:val="Call"/>
        <w:spacing w:before="120"/>
        <w:rPr>
          <w:rtl/>
        </w:rPr>
      </w:pPr>
      <w:r w:rsidRPr="00FE2CFF">
        <w:rPr>
          <w:rFonts w:hint="cs"/>
          <w:rtl/>
        </w:rPr>
        <w:lastRenderedPageBreak/>
        <w:t>يكلف الأمين العام</w:t>
      </w:r>
    </w:p>
    <w:p w14:paraId="476FA2D7" w14:textId="77777777" w:rsidR="00C773DB" w:rsidRPr="00FE2CFF" w:rsidRDefault="00C773DB" w:rsidP="00C773DB">
      <w:pPr>
        <w:spacing w:line="180" w:lineRule="auto"/>
      </w:pPr>
      <w:r w:rsidRPr="00FE2CFF">
        <w:rPr>
          <w:rFonts w:hint="cs"/>
          <w:rtl/>
        </w:rPr>
        <w:t>بإحاطة المنظمات الدولية والإقليمية المعنية علماً بهذا القرار.</w:t>
      </w:r>
    </w:p>
    <w:p w14:paraId="319198D2" w14:textId="6131BFC9" w:rsidR="00E74016" w:rsidRDefault="009A2253" w:rsidP="00E902F2">
      <w:pPr>
        <w:pStyle w:val="Reasons"/>
      </w:pPr>
      <w:r>
        <w:rPr>
          <w:rtl/>
        </w:rPr>
        <w:t>الأسباب:</w:t>
      </w:r>
      <w:r>
        <w:tab/>
      </w:r>
      <w:r w:rsidR="00B23790">
        <w:rPr>
          <w:rFonts w:hint="cs"/>
          <w:b w:val="0"/>
          <w:bCs w:val="0"/>
          <w:rtl/>
        </w:rPr>
        <w:t>توفير</w:t>
      </w:r>
      <w:r w:rsidR="002309C3" w:rsidRPr="00C539A1">
        <w:rPr>
          <w:b w:val="0"/>
          <w:bCs w:val="0"/>
          <w:rtl/>
        </w:rPr>
        <w:t xml:space="preserve"> دراسات </w:t>
      </w:r>
      <w:r w:rsidR="00E902F2">
        <w:rPr>
          <w:rFonts w:hint="cs"/>
          <w:b w:val="0"/>
          <w:bCs w:val="0"/>
          <w:rtl/>
        </w:rPr>
        <w:t>بشأن</w:t>
      </w:r>
      <w:r w:rsidR="002309C3" w:rsidRPr="00C539A1">
        <w:rPr>
          <w:b w:val="0"/>
          <w:bCs w:val="0"/>
          <w:rtl/>
        </w:rPr>
        <w:t xml:space="preserve"> نطاق التردد</w:t>
      </w:r>
      <w:r w:rsidR="002309C3">
        <w:rPr>
          <w:rFonts w:hint="cs"/>
          <w:b w:val="0"/>
          <w:bCs w:val="0"/>
          <w:rtl/>
          <w:lang w:bidi="ar-SY"/>
        </w:rPr>
        <w:t xml:space="preserve"> </w:t>
      </w:r>
      <w:r w:rsidR="002309C3">
        <w:rPr>
          <w:b w:val="0"/>
          <w:bCs w:val="0"/>
          <w:lang w:bidi="ar-SY"/>
        </w:rPr>
        <w:t>GHz 52,4-51,4</w:t>
      </w:r>
      <w:r w:rsidR="002309C3">
        <w:rPr>
          <w:rFonts w:hint="cs"/>
          <w:b w:val="0"/>
          <w:bCs w:val="0"/>
          <w:rtl/>
          <w:lang w:bidi="ar-SY"/>
        </w:rPr>
        <w:t xml:space="preserve"> </w:t>
      </w:r>
      <w:r w:rsidR="00B23790">
        <w:rPr>
          <w:rFonts w:hint="cs"/>
          <w:b w:val="0"/>
          <w:bCs w:val="0"/>
          <w:rtl/>
          <w:lang w:bidi="ar-SY"/>
        </w:rPr>
        <w:t>ل</w:t>
      </w:r>
      <w:r w:rsidR="002309C3" w:rsidRPr="00560B31">
        <w:rPr>
          <w:b w:val="0"/>
          <w:bCs w:val="0"/>
          <w:rtl/>
        </w:rPr>
        <w:t>لمحطا</w:t>
      </w:r>
      <w:r w:rsidR="00B23790">
        <w:rPr>
          <w:b w:val="0"/>
          <w:bCs w:val="0"/>
          <w:rtl/>
        </w:rPr>
        <w:t xml:space="preserve">ت الأرضية للبوابات </w:t>
      </w:r>
      <w:r w:rsidR="00B23790">
        <w:rPr>
          <w:rFonts w:hint="cs"/>
          <w:b w:val="0"/>
          <w:bCs w:val="0"/>
          <w:rtl/>
        </w:rPr>
        <w:t>في الخدمة الثابتة الساتلية غير</w:t>
      </w:r>
      <w:r w:rsidR="00BB655F">
        <w:rPr>
          <w:rFonts w:hint="eastAsia"/>
          <w:b w:val="0"/>
          <w:bCs w:val="0"/>
          <w:rtl/>
        </w:rPr>
        <w:t> </w:t>
      </w:r>
      <w:r w:rsidR="00B23790">
        <w:rPr>
          <w:rFonts w:hint="cs"/>
          <w:b w:val="0"/>
          <w:bCs w:val="0"/>
          <w:rtl/>
        </w:rPr>
        <w:t xml:space="preserve">المستقرة بالنسبة إلى الأرض </w:t>
      </w:r>
      <w:r w:rsidR="002309C3" w:rsidRPr="00C539A1">
        <w:rPr>
          <w:b w:val="0"/>
          <w:bCs w:val="0"/>
          <w:rtl/>
        </w:rPr>
        <w:t>في الاتجاه أرض</w:t>
      </w:r>
      <w:r w:rsidR="002309C3">
        <w:rPr>
          <w:rFonts w:hint="cs"/>
          <w:b w:val="0"/>
          <w:bCs w:val="0"/>
          <w:rtl/>
        </w:rPr>
        <w:t>-</w:t>
      </w:r>
      <w:r w:rsidR="002309C3" w:rsidRPr="00C539A1">
        <w:rPr>
          <w:b w:val="0"/>
          <w:bCs w:val="0"/>
          <w:rtl/>
        </w:rPr>
        <w:t>فضاء على أساس أولي.</w:t>
      </w:r>
    </w:p>
    <w:p w14:paraId="39A08EA0" w14:textId="77777777" w:rsidR="00E74016" w:rsidRDefault="009A2253">
      <w:pPr>
        <w:pStyle w:val="Proposal"/>
      </w:pPr>
      <w:r>
        <w:t>ADD</w:t>
      </w:r>
      <w:r>
        <w:tab/>
        <w:t>IAP/44A27A7/2</w:t>
      </w:r>
    </w:p>
    <w:p w14:paraId="5F8C5DE6" w14:textId="5C790299" w:rsidR="00E74016" w:rsidRDefault="0070160C">
      <w:pPr>
        <w:pStyle w:val="ResNo"/>
      </w:pPr>
      <w:r>
        <w:rPr>
          <w:rFonts w:ascii="Times New Roman" w:hint="cs"/>
          <w:rtl/>
        </w:rPr>
        <w:t xml:space="preserve">مشروع قرار جديد </w:t>
      </w:r>
      <w:r w:rsidRPr="009D7298">
        <w:t>[AI10 51.4-52.4 Non-GSO FSS] (WRC-23)</w:t>
      </w:r>
    </w:p>
    <w:p w14:paraId="26FB2F3A" w14:textId="5127F3BB" w:rsidR="00E74016" w:rsidRPr="0070160C" w:rsidRDefault="00E902F2" w:rsidP="00E902F2">
      <w:pPr>
        <w:pStyle w:val="Restitle"/>
        <w:rPr>
          <w:lang w:bidi="ar-EG"/>
        </w:rPr>
      </w:pPr>
      <w:r>
        <w:rPr>
          <w:rFonts w:hint="cs"/>
          <w:rtl/>
        </w:rPr>
        <w:t xml:space="preserve">إجراء </w:t>
      </w:r>
      <w:r w:rsidR="00B23790" w:rsidRPr="00B23790">
        <w:rPr>
          <w:rtl/>
        </w:rPr>
        <w:t xml:space="preserve">دراسات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 w:rsidR="00B23790" w:rsidRPr="00B23790">
        <w:rPr>
          <w:rtl/>
        </w:rPr>
        <w:t xml:space="preserve">استعمال </w:t>
      </w:r>
      <w:r w:rsidR="00B23790">
        <w:rPr>
          <w:rFonts w:hint="cs"/>
          <w:rtl/>
        </w:rPr>
        <w:t xml:space="preserve">نطاق التردد </w:t>
      </w:r>
      <w:r w:rsidR="00B23790">
        <w:t>GHz 52,4-51,4</w:t>
      </w:r>
      <w:r w:rsidR="00B23790">
        <w:rPr>
          <w:rFonts w:hint="cs"/>
          <w:rtl/>
          <w:lang w:bidi="ar-EG"/>
        </w:rPr>
        <w:t xml:space="preserve"> </w:t>
      </w:r>
      <w:r w:rsidR="00B23790" w:rsidRPr="00B23790">
        <w:rPr>
          <w:rtl/>
        </w:rPr>
        <w:t xml:space="preserve">من جانب المحطات الأرضية للبوابات المرسلة إلى أنظمة الخدمة الثابتة الساتلية </w:t>
      </w:r>
      <w:r w:rsidR="00581D04">
        <w:rPr>
          <w:rFonts w:hint="cs"/>
          <w:rtl/>
        </w:rPr>
        <w:t xml:space="preserve">العاملة </w:t>
      </w:r>
      <w:r w:rsidR="00B23790" w:rsidRPr="00B23790">
        <w:rPr>
          <w:rtl/>
        </w:rPr>
        <w:t>في المدارات الساتلية غير المستقرة بالنسبة إلى الأرض (أرض-فضاء)</w:t>
      </w:r>
    </w:p>
    <w:p w14:paraId="4491695F" w14:textId="050ABFE2" w:rsidR="0070160C" w:rsidRPr="004763BC" w:rsidRDefault="0070160C" w:rsidP="0070160C">
      <w:pPr>
        <w:pStyle w:val="Normalaftertitle"/>
        <w:rPr>
          <w:rtl/>
        </w:rPr>
      </w:pPr>
      <w:r w:rsidRPr="004763BC">
        <w:rPr>
          <w:rFonts w:hint="cs"/>
          <w:rtl/>
        </w:rPr>
        <w:t>إن المؤتمر العالمي للاتصالات الراديوية (</w:t>
      </w:r>
      <w:r>
        <w:rPr>
          <w:rFonts w:hint="cs"/>
          <w:rtl/>
          <w:lang w:bidi="ar-EG"/>
        </w:rPr>
        <w:t>دبي، 2023</w:t>
      </w:r>
      <w:r w:rsidRPr="004763BC">
        <w:rPr>
          <w:rFonts w:hint="cs"/>
          <w:rtl/>
        </w:rPr>
        <w:t>)،</w:t>
      </w:r>
    </w:p>
    <w:p w14:paraId="19844133" w14:textId="77777777" w:rsidR="0070160C" w:rsidRPr="004763BC" w:rsidRDefault="0070160C" w:rsidP="0070160C">
      <w:pPr>
        <w:pStyle w:val="Call"/>
        <w:rPr>
          <w:rtl/>
        </w:rPr>
      </w:pPr>
      <w:r w:rsidRPr="004763BC">
        <w:rPr>
          <w:rFonts w:hint="cs"/>
          <w:rtl/>
        </w:rPr>
        <w:t>إذ يضع في اعتباره</w:t>
      </w:r>
    </w:p>
    <w:p w14:paraId="01C5F349" w14:textId="5FB712CC" w:rsidR="0070160C" w:rsidRPr="004763BC" w:rsidRDefault="0070160C" w:rsidP="00587723">
      <w:pPr>
        <w:rPr>
          <w:rtl/>
        </w:rPr>
      </w:pPr>
      <w:r w:rsidRPr="004763BC">
        <w:rPr>
          <w:rFonts w:hint="cs"/>
          <w:i/>
          <w:iCs/>
          <w:rtl/>
        </w:rPr>
        <w:t xml:space="preserve"> أ )</w:t>
      </w:r>
      <w:r w:rsidRPr="004763BC">
        <w:rPr>
          <w:i/>
          <w:iCs/>
          <w:rtl/>
        </w:rPr>
        <w:tab/>
      </w:r>
      <w:r w:rsidRPr="004763BC">
        <w:rPr>
          <w:rtl/>
        </w:rPr>
        <w:t xml:space="preserve">أن </w:t>
      </w:r>
      <w:r w:rsidRPr="004763BC">
        <w:rPr>
          <w:rFonts w:hint="cs"/>
          <w:rtl/>
        </w:rPr>
        <w:t>الأنظمة</w:t>
      </w:r>
      <w:r w:rsidRPr="004763BC">
        <w:rPr>
          <w:rtl/>
        </w:rPr>
        <w:t xml:space="preserve"> الساتلية ت</w:t>
      </w:r>
      <w:r w:rsidRPr="004763BC">
        <w:rPr>
          <w:rFonts w:hint="cs"/>
          <w:rtl/>
        </w:rPr>
        <w:t>ُ</w:t>
      </w:r>
      <w:r w:rsidRPr="004763BC">
        <w:rPr>
          <w:rtl/>
        </w:rPr>
        <w:t xml:space="preserve">ستخدم بصورة متزايدة </w:t>
      </w:r>
      <w:r w:rsidRPr="004763BC">
        <w:rPr>
          <w:rFonts w:hint="cs"/>
          <w:rtl/>
        </w:rPr>
        <w:t>لإيصال</w:t>
      </w:r>
      <w:r w:rsidRPr="004763BC">
        <w:rPr>
          <w:rtl/>
        </w:rPr>
        <w:t xml:space="preserve"> خدمات النطاق العريض ويمكن</w:t>
      </w:r>
      <w:r w:rsidRPr="004763BC">
        <w:rPr>
          <w:rFonts w:hint="cs"/>
          <w:rtl/>
        </w:rPr>
        <w:t>ها</w:t>
      </w:r>
      <w:r w:rsidRPr="004763BC">
        <w:rPr>
          <w:rtl/>
        </w:rPr>
        <w:t xml:space="preserve"> أن تساعد في</w:t>
      </w:r>
      <w:r w:rsidRPr="004763BC">
        <w:rPr>
          <w:rtl/>
          <w:lang w:bidi="ar"/>
        </w:rPr>
        <w:t> </w:t>
      </w:r>
      <w:r w:rsidRPr="004763BC">
        <w:rPr>
          <w:rtl/>
        </w:rPr>
        <w:t xml:space="preserve">تمكين </w:t>
      </w:r>
      <w:r w:rsidR="00587723">
        <w:rPr>
          <w:rFonts w:hint="cs"/>
          <w:rtl/>
        </w:rPr>
        <w:t>ال</w:t>
      </w:r>
      <w:r w:rsidRPr="004763BC">
        <w:rPr>
          <w:rFonts w:hint="cs"/>
          <w:rtl/>
        </w:rPr>
        <w:t>نفاذ</w:t>
      </w:r>
      <w:r w:rsidRPr="004763BC">
        <w:rPr>
          <w:rFonts w:hint="cs"/>
          <w:rtl/>
          <w:lang w:bidi="ar"/>
        </w:rPr>
        <w:t> </w:t>
      </w:r>
      <w:r w:rsidRPr="004763BC">
        <w:rPr>
          <w:rFonts w:hint="cs"/>
          <w:rtl/>
        </w:rPr>
        <w:t>إلى</w:t>
      </w:r>
      <w:r w:rsidRPr="004763BC">
        <w:rPr>
          <w:rtl/>
        </w:rPr>
        <w:t xml:space="preserve"> النطاق </w:t>
      </w:r>
      <w:r w:rsidRPr="004763BC">
        <w:rPr>
          <w:rFonts w:hint="cs"/>
          <w:rtl/>
        </w:rPr>
        <w:t>العريض؛</w:t>
      </w:r>
    </w:p>
    <w:p w14:paraId="2212DC03" w14:textId="5A52F70A" w:rsidR="0070160C" w:rsidRPr="004763BC" w:rsidRDefault="0070160C" w:rsidP="00E902F2">
      <w:pPr>
        <w:rPr>
          <w:rtl/>
        </w:rPr>
      </w:pPr>
      <w:r w:rsidRPr="004763BC">
        <w:rPr>
          <w:rFonts w:hint="cs"/>
          <w:i/>
          <w:iCs/>
          <w:rtl/>
        </w:rPr>
        <w:t>ب)</w:t>
      </w:r>
      <w:r w:rsidRPr="004763BC">
        <w:rPr>
          <w:i/>
          <w:iCs/>
          <w:rtl/>
        </w:rPr>
        <w:tab/>
      </w:r>
      <w:r w:rsidRPr="004763BC">
        <w:rPr>
          <w:rFonts w:hint="cs"/>
          <w:rtl/>
        </w:rPr>
        <w:t xml:space="preserve">أن الجيل التالي من تكنولوجيات الخدمة الثابتة الساتلية للنطاق العريض </w:t>
      </w:r>
      <w:r w:rsidR="00E902F2">
        <w:rPr>
          <w:color w:val="000000"/>
          <w:rtl/>
        </w:rPr>
        <w:t>سيزيد من السرعات المستخدمة و</w:t>
      </w:r>
      <w:r w:rsidR="00E902F2">
        <w:rPr>
          <w:rFonts w:hint="cs"/>
          <w:color w:val="000000"/>
          <w:rtl/>
        </w:rPr>
        <w:t>يُ</w:t>
      </w:r>
      <w:r w:rsidRPr="004763BC">
        <w:rPr>
          <w:color w:val="000000"/>
          <w:rtl/>
        </w:rPr>
        <w:t>توقع معدلات أسرع في المستقبل القريب؛</w:t>
      </w:r>
    </w:p>
    <w:p w14:paraId="488F242D" w14:textId="68499A75" w:rsidR="0070160C" w:rsidRPr="004763BC" w:rsidRDefault="0070160C" w:rsidP="0070160C">
      <w:pPr>
        <w:rPr>
          <w:rtl/>
        </w:rPr>
      </w:pPr>
      <w:r w:rsidRPr="004763BC">
        <w:rPr>
          <w:rFonts w:hint="cs"/>
          <w:i/>
          <w:iCs/>
          <w:rtl/>
        </w:rPr>
        <w:t>ج)</w:t>
      </w:r>
      <w:r w:rsidRPr="004763BC">
        <w:rPr>
          <w:i/>
          <w:iCs/>
          <w:rtl/>
        </w:rPr>
        <w:tab/>
      </w:r>
      <w:r w:rsidRPr="004763BC">
        <w:rPr>
          <w:rtl/>
        </w:rPr>
        <w:t xml:space="preserve">أن </w:t>
      </w:r>
      <w:r w:rsidRPr="004763BC">
        <w:rPr>
          <w:rFonts w:hint="cs"/>
          <w:rtl/>
        </w:rPr>
        <w:t xml:space="preserve">الخدمة الثابتة الساتلية تستخدم </w:t>
      </w:r>
      <w:r w:rsidRPr="004763BC">
        <w:rPr>
          <w:rtl/>
        </w:rPr>
        <w:t>التطورات التكنولوجية مثل التقدم في</w:t>
      </w:r>
      <w:r w:rsidRPr="004763BC">
        <w:rPr>
          <w:rtl/>
          <w:lang w:bidi="ar"/>
        </w:rPr>
        <w:t> </w:t>
      </w:r>
      <w:r w:rsidRPr="004763BC">
        <w:rPr>
          <w:rtl/>
        </w:rPr>
        <w:t>تكنولوجيا</w:t>
      </w:r>
      <w:r w:rsidRPr="004763BC">
        <w:rPr>
          <w:rFonts w:hint="cs"/>
          <w:rtl/>
        </w:rPr>
        <w:t>ت</w:t>
      </w:r>
      <w:r w:rsidRPr="004763BC">
        <w:rPr>
          <w:rtl/>
        </w:rPr>
        <w:t xml:space="preserve"> الحزم</w:t>
      </w:r>
      <w:r w:rsidRPr="004763BC">
        <w:rPr>
          <w:rFonts w:hint="cs"/>
          <w:rtl/>
        </w:rPr>
        <w:t>ة النقطية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و</w:t>
      </w:r>
      <w:r w:rsidRPr="004763BC">
        <w:rPr>
          <w:rtl/>
        </w:rPr>
        <w:t>إعادة</w:t>
      </w:r>
      <w:r w:rsidRPr="004763BC">
        <w:rPr>
          <w:rFonts w:hint="cs"/>
          <w:rtl/>
        </w:rPr>
        <w:t> </w:t>
      </w:r>
      <w:r w:rsidRPr="004763BC">
        <w:rPr>
          <w:rtl/>
        </w:rPr>
        <w:t>استخدام التردد في</w:t>
      </w:r>
      <w:r w:rsidRPr="004763BC">
        <w:rPr>
          <w:rtl/>
          <w:lang w:bidi="ar"/>
        </w:rPr>
        <w:t> </w:t>
      </w:r>
      <w:r w:rsidRPr="004763BC">
        <w:rPr>
          <w:rFonts w:hint="cs"/>
          <w:rtl/>
        </w:rPr>
        <w:t xml:space="preserve">الطيف فوق </w:t>
      </w:r>
      <w:r w:rsidRPr="004763BC">
        <w:rPr>
          <w:lang w:bidi="ar"/>
        </w:rPr>
        <w:t>GHz</w:t>
      </w:r>
      <w:r w:rsidR="00BB655F">
        <w:rPr>
          <w:lang w:bidi="ar"/>
        </w:rPr>
        <w:t> </w:t>
      </w:r>
      <w:r w:rsidRPr="004763BC">
        <w:rPr>
          <w:lang w:bidi="ar"/>
        </w:rPr>
        <w:t>30</w:t>
      </w:r>
      <w:r w:rsidRPr="004763BC">
        <w:rPr>
          <w:rFonts w:hint="cs"/>
          <w:rtl/>
        </w:rPr>
        <w:t xml:space="preserve"> </w:t>
      </w:r>
      <w:r w:rsidRPr="004763BC">
        <w:rPr>
          <w:rtl/>
        </w:rPr>
        <w:t>من أجل زيادة كفاءة استخدام الطيف</w:t>
      </w:r>
      <w:r>
        <w:rPr>
          <w:rFonts w:hint="cs"/>
          <w:rtl/>
        </w:rPr>
        <w:t>،</w:t>
      </w:r>
    </w:p>
    <w:p w14:paraId="3EA36916" w14:textId="77777777" w:rsidR="0070160C" w:rsidRPr="004763BC" w:rsidRDefault="0070160C" w:rsidP="0070160C">
      <w:pPr>
        <w:pStyle w:val="Call"/>
        <w:rPr>
          <w:rtl/>
        </w:rPr>
      </w:pPr>
      <w:r w:rsidRPr="004763BC">
        <w:rPr>
          <w:rFonts w:hint="cs"/>
          <w:rtl/>
        </w:rPr>
        <w:t>وإذ يدرك</w:t>
      </w:r>
    </w:p>
    <w:p w14:paraId="1E034BE2" w14:textId="1BAEE625" w:rsidR="0070160C" w:rsidRPr="004763BC" w:rsidRDefault="00BB655F" w:rsidP="0070160C">
      <w:pPr>
        <w:rPr>
          <w:rtl/>
          <w:lang w:bidi="ar-SY"/>
        </w:rPr>
      </w:pPr>
      <w:r>
        <w:rPr>
          <w:rFonts w:hint="eastAsia"/>
          <w:i/>
          <w:iCs/>
        </w:rPr>
        <w:t> </w:t>
      </w:r>
      <w:r w:rsidR="0070160C" w:rsidRPr="004763BC">
        <w:rPr>
          <w:rFonts w:hint="cs"/>
          <w:i/>
          <w:iCs/>
          <w:rtl/>
        </w:rPr>
        <w:t>أ )</w:t>
      </w:r>
      <w:r w:rsidR="0070160C" w:rsidRPr="004763BC">
        <w:rPr>
          <w:rFonts w:hint="cs"/>
          <w:rtl/>
        </w:rPr>
        <w:tab/>
      </w:r>
      <w:r w:rsidR="0070160C" w:rsidRPr="004763BC">
        <w:rPr>
          <w:rtl/>
          <w:lang w:bidi="ar-SY"/>
        </w:rPr>
        <w:t>ضرورة حماية الخدمات القائمة عند النظر في نطاقات تردد من أجل توزيعات إضافية محتملة لأي خدمة؛</w:t>
      </w:r>
    </w:p>
    <w:p w14:paraId="7F82DD3D" w14:textId="0D2CAF76" w:rsidR="0070160C" w:rsidRPr="004763BC" w:rsidRDefault="0070160C" w:rsidP="0070160C">
      <w:pPr>
        <w:rPr>
          <w:rtl/>
          <w:lang w:bidi="ar-SY"/>
        </w:rPr>
      </w:pPr>
      <w:r w:rsidRPr="004763BC">
        <w:rPr>
          <w:rFonts w:hint="eastAsia"/>
          <w:i/>
          <w:iCs/>
          <w:rtl/>
          <w:lang w:bidi="ar-SY"/>
        </w:rPr>
        <w:t>ب</w:t>
      </w:r>
      <w:r w:rsidRPr="004763BC">
        <w:rPr>
          <w:i/>
          <w:iCs/>
          <w:rtl/>
          <w:lang w:bidi="ar-SY"/>
        </w:rPr>
        <w:t>)</w:t>
      </w:r>
      <w:r w:rsidRPr="004763BC">
        <w:rPr>
          <w:rFonts w:hint="cs"/>
          <w:rtl/>
          <w:lang w:bidi="ar-SY"/>
        </w:rPr>
        <w:tab/>
        <w:t xml:space="preserve">أن نطاق التردد </w:t>
      </w:r>
      <w:r w:rsidRPr="004763BC">
        <w:rPr>
          <w:lang w:bidi="ar-SY"/>
        </w:rPr>
        <w:t>GHz 52,4</w:t>
      </w:r>
      <w:r w:rsidRPr="004763BC">
        <w:rPr>
          <w:lang w:bidi="ar-SY"/>
        </w:rPr>
        <w:noBreakHyphen/>
        <w:t>51,4</w:t>
      </w:r>
      <w:r w:rsidRPr="004763BC">
        <w:rPr>
          <w:rFonts w:hint="cs"/>
          <w:rtl/>
          <w:lang w:bidi="ar-SY"/>
        </w:rPr>
        <w:t xml:space="preserve"> موزع للخدمات الثابتة والمتنقلة التي يتعين توفير الحماية لها، وأنه متاح من أجل التطبيقات عالية الكثافة </w:t>
      </w:r>
      <w:r w:rsidR="00587723">
        <w:rPr>
          <w:rFonts w:hint="cs"/>
          <w:rtl/>
          <w:lang w:bidi="ar-SY"/>
        </w:rPr>
        <w:t xml:space="preserve">في الخدمة الثابتة </w:t>
      </w:r>
      <w:r w:rsidRPr="004763BC">
        <w:rPr>
          <w:rFonts w:hint="cs"/>
          <w:rtl/>
          <w:lang w:bidi="ar-SY"/>
        </w:rPr>
        <w:t>كما هو مبين في الرقم</w:t>
      </w:r>
      <w:r w:rsidRPr="004763BC">
        <w:rPr>
          <w:rFonts w:hint="eastAsia"/>
          <w:rtl/>
          <w:lang w:bidi="ar-SY"/>
        </w:rPr>
        <w:t> </w:t>
      </w:r>
      <w:r w:rsidRPr="004763BC">
        <w:rPr>
          <w:b/>
          <w:bCs/>
          <w:lang w:bidi="ar-SY"/>
        </w:rPr>
        <w:t>547.5</w:t>
      </w:r>
      <w:r w:rsidRPr="004763BC">
        <w:rPr>
          <w:rFonts w:hint="cs"/>
          <w:rtl/>
        </w:rPr>
        <w:t>؛</w:t>
      </w:r>
    </w:p>
    <w:p w14:paraId="0D4F826A" w14:textId="17F4DD88" w:rsidR="00E74016" w:rsidRPr="006C52F7" w:rsidRDefault="0070160C" w:rsidP="00E17245">
      <w:pPr>
        <w:pStyle w:val="Normalaftertitle"/>
        <w:rPr>
          <w:rtl/>
        </w:rPr>
      </w:pPr>
      <w:r w:rsidRPr="004763BC">
        <w:rPr>
          <w:rFonts w:hint="cs"/>
          <w:i/>
          <w:iCs/>
          <w:rtl/>
        </w:rPr>
        <w:t>ج)</w:t>
      </w:r>
      <w:r w:rsidRPr="004763BC">
        <w:rPr>
          <w:i/>
          <w:iCs/>
          <w:rtl/>
        </w:rPr>
        <w:tab/>
      </w:r>
      <w:r w:rsidR="00E17245" w:rsidRPr="00E17245">
        <w:rPr>
          <w:rtl/>
        </w:rPr>
        <w:t>أن نطاقي</w:t>
      </w:r>
      <w:r w:rsidR="006C52F7">
        <w:rPr>
          <w:rFonts w:hint="cs"/>
          <w:rtl/>
        </w:rPr>
        <w:t>ّ</w:t>
      </w:r>
      <w:r w:rsidR="00E17245" w:rsidRPr="00E17245">
        <w:rPr>
          <w:rtl/>
        </w:rPr>
        <w:t xml:space="preserve"> التردد </w:t>
      </w:r>
      <w:r w:rsidR="00E17245" w:rsidRPr="00E17245">
        <w:t>GHz</w:t>
      </w:r>
      <w:r w:rsidR="006C52F7">
        <w:t> </w:t>
      </w:r>
      <w:r w:rsidR="00E17245" w:rsidRPr="00E17245">
        <w:t>50,4-50,2</w:t>
      </w:r>
      <w:r w:rsidR="00E17245" w:rsidRPr="00E17245">
        <w:rPr>
          <w:rtl/>
        </w:rPr>
        <w:t xml:space="preserve"> و</w:t>
      </w:r>
      <w:r w:rsidR="00E17245" w:rsidRPr="00E17245">
        <w:t>GHz</w:t>
      </w:r>
      <w:r w:rsidR="006C52F7">
        <w:t> </w:t>
      </w:r>
      <w:r w:rsidR="00E17245" w:rsidRPr="00E17245">
        <w:t>54,25-52,6</w:t>
      </w:r>
      <w:r w:rsidR="00E17245" w:rsidRPr="00E17245">
        <w:rPr>
          <w:rtl/>
        </w:rPr>
        <w:t xml:space="preserve"> موزعان لخدمة الأبحاث الفضائية (المنفعلة) التي يتعين </w:t>
      </w:r>
      <w:r w:rsidR="00E17245">
        <w:rPr>
          <w:rFonts w:hint="cs"/>
          <w:rtl/>
        </w:rPr>
        <w:t>توفير ال</w:t>
      </w:r>
      <w:r w:rsidR="00E17245">
        <w:rPr>
          <w:rtl/>
        </w:rPr>
        <w:t>حما</w:t>
      </w:r>
      <w:r w:rsidR="00E17245">
        <w:rPr>
          <w:rFonts w:hint="cs"/>
          <w:rtl/>
        </w:rPr>
        <w:t xml:space="preserve">ية لها كما هو </w:t>
      </w:r>
      <w:r w:rsidR="00E17245" w:rsidRPr="00E17245">
        <w:rPr>
          <w:rtl/>
        </w:rPr>
        <w:t xml:space="preserve">مبين في الرقم </w:t>
      </w:r>
      <w:r w:rsidR="00E17245" w:rsidRPr="00E17245">
        <w:rPr>
          <w:b/>
          <w:bCs/>
          <w:lang w:val="fr-FR"/>
        </w:rPr>
        <w:t>340.5</w:t>
      </w:r>
      <w:r w:rsidRPr="00E17245">
        <w:rPr>
          <w:rFonts w:hint="cs"/>
          <w:rtl/>
        </w:rPr>
        <w:t>؛</w:t>
      </w:r>
    </w:p>
    <w:p w14:paraId="3E00913B" w14:textId="5B273F12" w:rsidR="0070160C" w:rsidRDefault="0070160C" w:rsidP="007239A6">
      <w:pPr>
        <w:rPr>
          <w:rtl/>
          <w:lang w:bidi="ar-SY"/>
        </w:rPr>
      </w:pPr>
      <w:r w:rsidRPr="0070160C">
        <w:rPr>
          <w:rFonts w:hint="cs"/>
          <w:i/>
          <w:iCs/>
          <w:rtl/>
          <w:lang w:bidi="ar-SY"/>
        </w:rPr>
        <w:t>د</w:t>
      </w:r>
      <w:r w:rsidR="006C52F7">
        <w:rPr>
          <w:rFonts w:hint="eastAsia"/>
          <w:i/>
          <w:iCs/>
          <w:rtl/>
          <w:lang w:bidi="ar-SY"/>
        </w:rPr>
        <w:t> </w:t>
      </w:r>
      <w:r w:rsidRPr="0070160C">
        <w:rPr>
          <w:rFonts w:hint="cs"/>
          <w:i/>
          <w:iCs/>
          <w:rtl/>
          <w:lang w:bidi="ar-SY"/>
        </w:rPr>
        <w:t>)</w:t>
      </w:r>
      <w:r>
        <w:rPr>
          <w:rtl/>
          <w:lang w:bidi="ar-SY"/>
        </w:rPr>
        <w:tab/>
      </w:r>
      <w:r w:rsidR="007239A6" w:rsidRPr="007239A6">
        <w:rPr>
          <w:rtl/>
          <w:lang w:bidi="ar-SY"/>
        </w:rPr>
        <w:t xml:space="preserve">أن نطاق التردد </w:t>
      </w:r>
      <w:r w:rsidR="007239A6" w:rsidRPr="007239A6">
        <w:rPr>
          <w:lang w:bidi="ar-SY"/>
        </w:rPr>
        <w:t>GHz</w:t>
      </w:r>
      <w:r w:rsidR="006C52F7">
        <w:rPr>
          <w:lang w:bidi="ar-SY"/>
        </w:rPr>
        <w:t> </w:t>
      </w:r>
      <w:r w:rsidR="007239A6" w:rsidRPr="007239A6">
        <w:rPr>
          <w:lang w:bidi="ar-SY"/>
        </w:rPr>
        <w:t>50,4-50,2</w:t>
      </w:r>
      <w:r w:rsidR="007239A6" w:rsidRPr="007239A6">
        <w:rPr>
          <w:rtl/>
          <w:lang w:bidi="ar-SY"/>
        </w:rPr>
        <w:t xml:space="preserve"> موزع أيضا</w:t>
      </w:r>
      <w:r w:rsidR="006C52F7">
        <w:rPr>
          <w:rFonts w:hint="cs"/>
          <w:rtl/>
          <w:lang w:bidi="ar-SY"/>
        </w:rPr>
        <w:t>ً</w:t>
      </w:r>
      <w:r w:rsidR="007239A6" w:rsidRPr="007239A6">
        <w:rPr>
          <w:rtl/>
          <w:lang w:bidi="ar-SY"/>
        </w:rPr>
        <w:t xml:space="preserve"> لخدمة استكشاف الأرض الساتلية (</w:t>
      </w:r>
      <w:r w:rsidR="007239A6" w:rsidRPr="007239A6">
        <w:rPr>
          <w:lang w:bidi="ar-SY"/>
        </w:rPr>
        <w:t>EESS</w:t>
      </w:r>
      <w:r w:rsidR="007239A6" w:rsidRPr="007239A6">
        <w:rPr>
          <w:rtl/>
          <w:lang w:bidi="ar-SY"/>
        </w:rPr>
        <w:t>) (المنفعلة) مع تعيين حدود للبث غير المر</w:t>
      </w:r>
      <w:r w:rsidR="004A5525">
        <w:rPr>
          <w:rtl/>
          <w:lang w:bidi="ar-SY"/>
        </w:rPr>
        <w:t>غوب في الخدمة الثابتة الساتلية</w:t>
      </w:r>
      <w:r w:rsidR="00581D04">
        <w:rPr>
          <w:rFonts w:hint="cs"/>
          <w:rtl/>
          <w:lang w:bidi="ar-SY"/>
        </w:rPr>
        <w:t xml:space="preserve"> </w:t>
      </w:r>
      <w:r w:rsidR="00581D04" w:rsidRPr="00581D04">
        <w:rPr>
          <w:rFonts w:hint="cs"/>
          <w:rtl/>
          <w:lang w:bidi="ar-SY"/>
        </w:rPr>
        <w:t>العاملة</w:t>
      </w:r>
      <w:r w:rsidR="004A5525" w:rsidRPr="00581D04">
        <w:rPr>
          <w:rtl/>
          <w:lang w:bidi="ar-SY"/>
        </w:rPr>
        <w:t xml:space="preserve"> </w:t>
      </w:r>
      <w:r w:rsidR="004A5525" w:rsidRPr="00581D04">
        <w:rPr>
          <w:rFonts w:hint="cs"/>
          <w:rtl/>
          <w:lang w:bidi="ar-SY"/>
        </w:rPr>
        <w:t>في ا</w:t>
      </w:r>
      <w:r w:rsidR="007239A6" w:rsidRPr="00581D04">
        <w:rPr>
          <w:rtl/>
          <w:lang w:bidi="ar-SY"/>
        </w:rPr>
        <w:t>لمدارات الساتلية غير</w:t>
      </w:r>
      <w:r w:rsidR="007239A6" w:rsidRPr="007239A6">
        <w:rPr>
          <w:rtl/>
          <w:lang w:bidi="ar-SY"/>
        </w:rPr>
        <w:t xml:space="preserve"> المستقرة بالنسبة إلى الأرض كما ينص عليه</w:t>
      </w:r>
      <w:r w:rsidR="004A5525">
        <w:rPr>
          <w:rFonts w:hint="cs"/>
          <w:rtl/>
          <w:lang w:bidi="ar-SY"/>
        </w:rPr>
        <w:t xml:space="preserve"> القرار</w:t>
      </w:r>
      <w:r w:rsidR="007239A6" w:rsidRPr="007239A6">
        <w:rPr>
          <w:rtl/>
          <w:lang w:bidi="ar-SY"/>
        </w:rPr>
        <w:t xml:space="preserve"> </w:t>
      </w:r>
      <w:r w:rsidR="007239A6" w:rsidRPr="009D7298">
        <w:rPr>
          <w:rStyle w:val="Artref"/>
          <w:b/>
          <w:bCs/>
        </w:rPr>
        <w:t>750 (Rev.WRC-19)</w:t>
      </w:r>
      <w:r>
        <w:rPr>
          <w:rFonts w:hint="cs"/>
          <w:rtl/>
          <w:lang w:bidi="ar-SY"/>
        </w:rPr>
        <w:t>؛</w:t>
      </w:r>
    </w:p>
    <w:p w14:paraId="195D6DD5" w14:textId="4C2FDEA6" w:rsidR="0070160C" w:rsidRDefault="0070160C" w:rsidP="001D2210">
      <w:pPr>
        <w:rPr>
          <w:rFonts w:eastAsia="SimSun"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هـ</w:t>
      </w:r>
      <w:r w:rsidR="006C52F7"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r>
        <w:rPr>
          <w:rFonts w:eastAsia="SimSun" w:hint="cs"/>
          <w:i/>
          <w:iCs/>
          <w:rtl/>
          <w:lang w:eastAsia="zh-CN"/>
        </w:rPr>
        <w:tab/>
      </w:r>
      <w:r w:rsidR="007D600C" w:rsidRPr="007D600C">
        <w:rPr>
          <w:rFonts w:eastAsia="SimSun"/>
          <w:rtl/>
          <w:lang w:eastAsia="zh-CN"/>
        </w:rPr>
        <w:t xml:space="preserve">أن أحكام القرار </w:t>
      </w:r>
      <w:r w:rsidR="007D600C" w:rsidRPr="009D7298">
        <w:rPr>
          <w:rStyle w:val="Artref"/>
          <w:b/>
          <w:bCs/>
        </w:rPr>
        <w:t>750 (Rev.WRC-19)</w:t>
      </w:r>
      <w:r w:rsidR="007D600C">
        <w:rPr>
          <w:rStyle w:val="Artref"/>
          <w:rFonts w:hint="cs"/>
          <w:b/>
          <w:bCs/>
          <w:rtl/>
        </w:rPr>
        <w:t xml:space="preserve"> </w:t>
      </w:r>
      <w:r w:rsidR="007D600C" w:rsidRPr="007D600C">
        <w:rPr>
          <w:rFonts w:eastAsia="SimSun"/>
          <w:rtl/>
          <w:lang w:eastAsia="zh-CN"/>
        </w:rPr>
        <w:t xml:space="preserve">تسري على الخدمة الثابتة الساتلية في نطاق التردد </w:t>
      </w:r>
      <w:r w:rsidR="007D600C" w:rsidRPr="007D600C">
        <w:rPr>
          <w:rFonts w:eastAsia="SimSun"/>
          <w:lang w:eastAsia="zh-CN"/>
        </w:rPr>
        <w:t>GHz</w:t>
      </w:r>
      <w:r w:rsidR="006C52F7">
        <w:rPr>
          <w:rFonts w:eastAsia="SimSun"/>
          <w:lang w:eastAsia="zh-CN"/>
        </w:rPr>
        <w:t> </w:t>
      </w:r>
      <w:r w:rsidR="007D600C" w:rsidRPr="007D600C">
        <w:rPr>
          <w:rFonts w:eastAsia="SimSun"/>
          <w:lang w:eastAsia="zh-CN"/>
        </w:rPr>
        <w:t>52,4-51,4</w:t>
      </w:r>
      <w:r w:rsidR="007D600C" w:rsidRPr="007D600C">
        <w:rPr>
          <w:rFonts w:eastAsia="SimSun"/>
          <w:rtl/>
          <w:lang w:eastAsia="zh-CN"/>
        </w:rPr>
        <w:t xml:space="preserve"> وتشمل الحماية المدروسة لتشغيل المدارات الساتلية المستقرة بالنسبة إلى الأرض</w:t>
      </w:r>
      <w:r w:rsidRPr="007D600C">
        <w:rPr>
          <w:rFonts w:eastAsia="SimSun" w:hint="cs"/>
          <w:rtl/>
          <w:lang w:eastAsia="zh-CN" w:bidi="ar-SY"/>
        </w:rPr>
        <w:t>؛</w:t>
      </w:r>
    </w:p>
    <w:p w14:paraId="304B389B" w14:textId="0918F44B" w:rsidR="0070160C" w:rsidRDefault="0070160C" w:rsidP="001D2210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و</w:t>
      </w:r>
      <w:r w:rsidR="006C52F7"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r>
        <w:rPr>
          <w:rFonts w:eastAsia="SimSun" w:hint="cs"/>
          <w:rtl/>
          <w:lang w:eastAsia="zh-CN"/>
        </w:rPr>
        <w:tab/>
      </w:r>
      <w:r w:rsidR="001D2210" w:rsidRPr="001D2210">
        <w:rPr>
          <w:rFonts w:eastAsia="SimSun"/>
          <w:rtl/>
          <w:lang w:eastAsia="zh-CN"/>
        </w:rPr>
        <w:t xml:space="preserve">أن نطاق التردد </w:t>
      </w:r>
      <w:r w:rsidR="001D2210" w:rsidRPr="001D2210">
        <w:rPr>
          <w:rFonts w:eastAsia="SimSun"/>
          <w:lang w:eastAsia="zh-CN"/>
        </w:rPr>
        <w:t>GHz</w:t>
      </w:r>
      <w:r w:rsidR="006C52F7">
        <w:rPr>
          <w:rFonts w:eastAsia="SimSun"/>
          <w:lang w:eastAsia="zh-CN"/>
        </w:rPr>
        <w:t> </w:t>
      </w:r>
      <w:r w:rsidR="001D2210" w:rsidRPr="001D2210">
        <w:rPr>
          <w:rFonts w:eastAsia="SimSun"/>
          <w:lang w:eastAsia="zh-CN"/>
        </w:rPr>
        <w:t>54,25-52,6</w:t>
      </w:r>
      <w:r w:rsidR="001D2210" w:rsidRPr="001D2210">
        <w:rPr>
          <w:rFonts w:eastAsia="SimSun"/>
          <w:rtl/>
          <w:lang w:eastAsia="zh-CN"/>
        </w:rPr>
        <w:t xml:space="preserve"> موزع لخدمة استكشاف الأرض الساتلية (المنفعلة)، التي </w:t>
      </w:r>
      <w:r w:rsidR="001D2210">
        <w:rPr>
          <w:rFonts w:eastAsia="SimSun" w:hint="cs"/>
          <w:rtl/>
          <w:lang w:eastAsia="zh-CN"/>
        </w:rPr>
        <w:t>س</w:t>
      </w:r>
      <w:r w:rsidR="001D2210" w:rsidRPr="001D2210">
        <w:rPr>
          <w:rFonts w:eastAsia="SimSun"/>
          <w:rtl/>
          <w:lang w:eastAsia="zh-CN"/>
        </w:rPr>
        <w:t xml:space="preserve">يتعين توفير الحماية لها كما هو مبين في الرقم </w:t>
      </w:r>
      <w:r w:rsidR="001D2210" w:rsidRPr="001D2210">
        <w:rPr>
          <w:rFonts w:eastAsia="SimSun"/>
          <w:b/>
          <w:bCs/>
          <w:lang w:eastAsia="zh-CN"/>
        </w:rPr>
        <w:t>340.5</w:t>
      </w:r>
      <w:r w:rsidR="001D2210" w:rsidRPr="001D2210">
        <w:rPr>
          <w:rFonts w:eastAsia="SimSun"/>
          <w:rtl/>
          <w:lang w:eastAsia="zh-CN"/>
        </w:rPr>
        <w:t xml:space="preserve"> من خلال مراجعة القرار </w:t>
      </w:r>
      <w:r w:rsidR="001D2210" w:rsidRPr="009D7298">
        <w:rPr>
          <w:rStyle w:val="Artref"/>
          <w:b/>
          <w:bCs/>
        </w:rPr>
        <w:t>750</w:t>
      </w:r>
      <w:r w:rsidR="006C52F7">
        <w:rPr>
          <w:rStyle w:val="Artref"/>
          <w:b/>
          <w:bCs/>
        </w:rPr>
        <w:t> </w:t>
      </w:r>
      <w:r w:rsidR="001D2210" w:rsidRPr="009D7298">
        <w:rPr>
          <w:rStyle w:val="Artref"/>
          <w:b/>
          <w:bCs/>
        </w:rPr>
        <w:t>(Rev.WRC-19)</w:t>
      </w:r>
      <w:r w:rsidR="001D2210">
        <w:rPr>
          <w:rStyle w:val="Artref"/>
          <w:rFonts w:hint="cs"/>
          <w:b/>
          <w:bCs/>
          <w:rtl/>
          <w:lang w:bidi="ar-LB"/>
        </w:rPr>
        <w:t xml:space="preserve"> </w:t>
      </w:r>
      <w:r w:rsidR="001D2210" w:rsidRPr="001D2210">
        <w:rPr>
          <w:rFonts w:eastAsia="SimSun"/>
          <w:rtl/>
          <w:lang w:eastAsia="zh-CN"/>
        </w:rPr>
        <w:t xml:space="preserve">لإدراج </w:t>
      </w:r>
      <w:r w:rsidR="009F1162">
        <w:rPr>
          <w:rFonts w:eastAsia="SimSun" w:hint="cs"/>
          <w:rtl/>
          <w:lang w:eastAsia="zh-CN"/>
        </w:rPr>
        <w:t xml:space="preserve">مسألة </w:t>
      </w:r>
      <w:r w:rsidR="001D2210" w:rsidRPr="001D2210">
        <w:rPr>
          <w:rFonts w:eastAsia="SimSun"/>
          <w:rtl/>
          <w:lang w:eastAsia="zh-CN"/>
        </w:rPr>
        <w:t>حماية الخدمة الثابتة الساتلية غير المستقرة بالنسبة إلى الأرض في</w:t>
      </w:r>
      <w:r w:rsidR="009F1162">
        <w:rPr>
          <w:rFonts w:eastAsia="SimSun" w:hint="cs"/>
          <w:rtl/>
          <w:lang w:eastAsia="zh-CN"/>
        </w:rPr>
        <w:t>ما يخص</w:t>
      </w:r>
      <w:r w:rsidR="001D2210" w:rsidRPr="001D2210">
        <w:rPr>
          <w:rFonts w:eastAsia="SimSun"/>
          <w:rtl/>
          <w:lang w:eastAsia="zh-CN"/>
        </w:rPr>
        <w:t xml:space="preserve"> نطاق التردد </w:t>
      </w:r>
      <w:r w:rsidR="001D2210" w:rsidRPr="001D2210">
        <w:rPr>
          <w:rFonts w:eastAsia="SimSun"/>
          <w:lang w:eastAsia="zh-CN"/>
        </w:rPr>
        <w:t>GHz</w:t>
      </w:r>
      <w:r w:rsidR="006C52F7">
        <w:rPr>
          <w:rFonts w:eastAsia="SimSun"/>
          <w:lang w:eastAsia="zh-CN"/>
        </w:rPr>
        <w:t> </w:t>
      </w:r>
      <w:r w:rsidR="001D2210" w:rsidRPr="001D2210">
        <w:rPr>
          <w:rFonts w:eastAsia="SimSun"/>
          <w:lang w:eastAsia="zh-CN"/>
        </w:rPr>
        <w:t>54,25-52,6</w:t>
      </w:r>
      <w:r>
        <w:rPr>
          <w:rFonts w:eastAsia="SimSun" w:hint="cs"/>
          <w:rtl/>
          <w:lang w:eastAsia="zh-CN" w:bidi="ar-SY"/>
        </w:rPr>
        <w:t>؛</w:t>
      </w:r>
    </w:p>
    <w:p w14:paraId="50C75CF0" w14:textId="1D364EE2" w:rsidR="0070160C" w:rsidRDefault="0070160C" w:rsidP="00350757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ز )</w:t>
      </w:r>
      <w:r>
        <w:rPr>
          <w:rFonts w:eastAsia="SimSun" w:hint="cs"/>
          <w:rtl/>
          <w:lang w:eastAsia="zh-CN"/>
        </w:rPr>
        <w:tab/>
      </w:r>
      <w:r w:rsidR="00350757" w:rsidRPr="00350757">
        <w:rPr>
          <w:rFonts w:eastAsia="SimSun"/>
          <w:rtl/>
          <w:lang w:eastAsia="zh-CN"/>
        </w:rPr>
        <w:t xml:space="preserve">أن التقرير </w:t>
      </w:r>
      <w:r w:rsidR="00350757" w:rsidRPr="00350757">
        <w:rPr>
          <w:rFonts w:eastAsia="SimSun"/>
          <w:lang w:eastAsia="zh-CN"/>
        </w:rPr>
        <w:t>ITU-R S.2461</w:t>
      </w:r>
      <w:r w:rsidR="00350757" w:rsidRPr="00350757">
        <w:rPr>
          <w:rFonts w:eastAsia="SimSun"/>
          <w:rtl/>
          <w:lang w:eastAsia="zh-CN"/>
        </w:rPr>
        <w:t xml:space="preserve"> يتضمن دراسات بشأن الاحتياجات من الطيف </w:t>
      </w:r>
      <w:r w:rsidR="00350757">
        <w:rPr>
          <w:rFonts w:eastAsia="SimSun" w:hint="cs"/>
          <w:rtl/>
          <w:lang w:eastAsia="zh-CN"/>
        </w:rPr>
        <w:t>تبين ضرورة</w:t>
      </w:r>
      <w:r w:rsidR="00350757" w:rsidRPr="00350757">
        <w:rPr>
          <w:rFonts w:eastAsia="SimSun"/>
          <w:rtl/>
          <w:lang w:eastAsia="zh-CN"/>
        </w:rPr>
        <w:t xml:space="preserve"> توفير طيف إضافي للخدمة الثابتة الساتلية في الاتجاه أرض-فضاء لكل من الشبكات المستقرة بالنسبة إلى الأرض والأنظمة غير مستقرة بالنسبة إلى الأرض في الخدمة الثابتة الساتلية في نطاق التردد </w:t>
      </w:r>
      <w:r w:rsidR="00350757" w:rsidRPr="00350757">
        <w:rPr>
          <w:rFonts w:eastAsia="SimSun"/>
          <w:lang w:eastAsia="zh-CN"/>
        </w:rPr>
        <w:t>GHz</w:t>
      </w:r>
      <w:r w:rsidR="006C52F7">
        <w:rPr>
          <w:rFonts w:eastAsia="SimSun"/>
          <w:lang w:eastAsia="zh-CN"/>
        </w:rPr>
        <w:t> </w:t>
      </w:r>
      <w:r w:rsidR="00350757" w:rsidRPr="00350757">
        <w:rPr>
          <w:rFonts w:eastAsia="SimSun"/>
          <w:lang w:eastAsia="zh-CN"/>
        </w:rPr>
        <w:t>52,4-51,4</w:t>
      </w:r>
      <w:r>
        <w:rPr>
          <w:rFonts w:eastAsia="SimSun" w:hint="cs"/>
          <w:rtl/>
          <w:lang w:eastAsia="zh-CN" w:bidi="ar-SY"/>
        </w:rPr>
        <w:t>؛</w:t>
      </w:r>
    </w:p>
    <w:p w14:paraId="0B4539BC" w14:textId="7ED088B3" w:rsidR="0070160C" w:rsidRDefault="0070160C" w:rsidP="004A5525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lastRenderedPageBreak/>
        <w:t>ح)</w:t>
      </w:r>
      <w:r>
        <w:rPr>
          <w:rFonts w:eastAsia="SimSun" w:hint="cs"/>
          <w:rtl/>
          <w:lang w:eastAsia="zh-CN"/>
        </w:rPr>
        <w:tab/>
      </w:r>
      <w:r w:rsidR="001C2FA1" w:rsidRPr="001C2FA1">
        <w:rPr>
          <w:rFonts w:eastAsia="SimSun"/>
          <w:rtl/>
          <w:lang w:eastAsia="zh-CN"/>
        </w:rPr>
        <w:t>أن المؤتمر العالمي للاتصالات الراديوية لعام 2019، عملا</w:t>
      </w:r>
      <w:r w:rsidR="006C52F7">
        <w:rPr>
          <w:rFonts w:eastAsia="SimSun" w:hint="cs"/>
          <w:rtl/>
          <w:lang w:eastAsia="zh-CN"/>
        </w:rPr>
        <w:t>ً</w:t>
      </w:r>
      <w:r w:rsidR="001C2FA1" w:rsidRPr="001C2FA1">
        <w:rPr>
          <w:rFonts w:eastAsia="SimSun"/>
          <w:rtl/>
          <w:lang w:eastAsia="zh-CN"/>
        </w:rPr>
        <w:t xml:space="preserve"> بالقرار </w:t>
      </w:r>
      <w:r w:rsidR="001C2FA1" w:rsidRPr="006C52F7">
        <w:rPr>
          <w:rStyle w:val="Artref"/>
          <w:b/>
          <w:bCs/>
        </w:rPr>
        <w:t>162 (WRC-15)</w:t>
      </w:r>
      <w:r w:rsidR="001C2FA1" w:rsidRPr="006C52F7">
        <w:rPr>
          <w:rStyle w:val="Artref"/>
          <w:rFonts w:hint="cs"/>
          <w:rtl/>
        </w:rPr>
        <w:t xml:space="preserve">، </w:t>
      </w:r>
      <w:r w:rsidR="001C2FA1" w:rsidRPr="001C2FA1">
        <w:rPr>
          <w:rFonts w:eastAsia="SimSun"/>
          <w:rtl/>
          <w:lang w:eastAsia="zh-CN"/>
        </w:rPr>
        <w:t xml:space="preserve">وزع نطاق التردد </w:t>
      </w:r>
      <w:r w:rsidR="001C2FA1" w:rsidRPr="001C2FA1">
        <w:rPr>
          <w:rFonts w:eastAsia="SimSun"/>
          <w:lang w:eastAsia="zh-CN"/>
        </w:rPr>
        <w:t>GHz</w:t>
      </w:r>
      <w:r w:rsidR="006C52F7">
        <w:rPr>
          <w:rFonts w:eastAsia="SimSun"/>
          <w:lang w:eastAsia="zh-CN"/>
        </w:rPr>
        <w:t> </w:t>
      </w:r>
      <w:r w:rsidR="001C2FA1" w:rsidRPr="001C2FA1">
        <w:rPr>
          <w:rFonts w:eastAsia="SimSun"/>
          <w:lang w:eastAsia="zh-CN"/>
        </w:rPr>
        <w:t>52,4</w:t>
      </w:r>
      <w:r w:rsidR="006C52F7">
        <w:rPr>
          <w:rFonts w:eastAsia="SimSun"/>
          <w:lang w:eastAsia="zh-CN"/>
        </w:rPr>
        <w:noBreakHyphen/>
      </w:r>
      <w:r w:rsidR="001C2FA1" w:rsidRPr="001C2FA1">
        <w:rPr>
          <w:rFonts w:eastAsia="SimSun"/>
          <w:lang w:eastAsia="zh-CN"/>
        </w:rPr>
        <w:t>51,4</w:t>
      </w:r>
      <w:r w:rsidR="001C2FA1" w:rsidRPr="001C2FA1">
        <w:rPr>
          <w:rFonts w:eastAsia="SimSun"/>
          <w:rtl/>
          <w:lang w:eastAsia="zh-CN"/>
        </w:rPr>
        <w:t xml:space="preserve"> للخدمة الثابتة الساتلية (أرض-فضاء) على أساس أولي، واعتمد أيضا</w:t>
      </w:r>
      <w:r w:rsidR="006C52F7">
        <w:rPr>
          <w:rFonts w:eastAsia="SimSun" w:hint="cs"/>
          <w:rtl/>
          <w:lang w:eastAsia="zh-CN"/>
        </w:rPr>
        <w:t>ً</w:t>
      </w:r>
      <w:r w:rsidR="001C2FA1" w:rsidRPr="001C2FA1">
        <w:rPr>
          <w:rFonts w:eastAsia="SimSun"/>
          <w:rtl/>
          <w:lang w:eastAsia="zh-CN"/>
        </w:rPr>
        <w:t xml:space="preserve"> الرقم </w:t>
      </w:r>
      <w:r w:rsidR="001C2FA1" w:rsidRPr="001C2FA1">
        <w:rPr>
          <w:rFonts w:eastAsia="SimSun"/>
          <w:b/>
          <w:bCs/>
          <w:lang w:val="fr-FR" w:eastAsia="zh-CN"/>
        </w:rPr>
        <w:t>555C.5</w:t>
      </w:r>
      <w:r w:rsidR="001C2FA1" w:rsidRPr="001C2FA1">
        <w:rPr>
          <w:rFonts w:eastAsia="SimSun"/>
          <w:rtl/>
          <w:lang w:eastAsia="zh-CN"/>
        </w:rPr>
        <w:t xml:space="preserve"> الذي يقصر استعمال توزيع</w:t>
      </w:r>
      <w:r w:rsidR="00F363F2">
        <w:rPr>
          <w:rFonts w:eastAsia="SimSun" w:hint="cs"/>
          <w:rtl/>
          <w:lang w:eastAsia="zh-CN"/>
        </w:rPr>
        <w:t xml:space="preserve"> </w:t>
      </w:r>
      <w:r w:rsidR="001C2FA1" w:rsidRPr="001C2FA1">
        <w:rPr>
          <w:rFonts w:eastAsia="SimSun"/>
          <w:rtl/>
          <w:lang w:eastAsia="zh-CN"/>
        </w:rPr>
        <w:t>الخدمة الثابتة الساتلية على الشبكات الساتلية المستقرة بالنسبة إلى الأرض</w:t>
      </w:r>
      <w:r>
        <w:rPr>
          <w:rFonts w:eastAsia="SimSun" w:hint="cs"/>
          <w:rtl/>
          <w:lang w:eastAsia="zh-CN" w:bidi="ar-SY"/>
        </w:rPr>
        <w:t>؛</w:t>
      </w:r>
    </w:p>
    <w:p w14:paraId="79C48CE7" w14:textId="5F97BD0A" w:rsidR="0070160C" w:rsidRDefault="0070160C" w:rsidP="0070160C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ط)</w:t>
      </w:r>
      <w:r>
        <w:rPr>
          <w:rFonts w:eastAsia="SimSun" w:hint="cs"/>
          <w:rtl/>
          <w:lang w:eastAsia="zh-CN"/>
        </w:rPr>
        <w:tab/>
      </w:r>
      <w:r w:rsidR="00A31B6A" w:rsidRPr="00A31B6A">
        <w:rPr>
          <w:rFonts w:eastAsia="SimSun"/>
          <w:rtl/>
          <w:lang w:eastAsia="zh-CN"/>
        </w:rPr>
        <w:t xml:space="preserve">استمرار الحاجة إلى طيف إضافي للوصلة الصاعدة في مدى التردد </w:t>
      </w:r>
      <w:r w:rsidR="00A31B6A" w:rsidRPr="00A31B6A">
        <w:rPr>
          <w:rFonts w:eastAsia="SimSun"/>
          <w:lang w:eastAsia="zh-CN"/>
        </w:rPr>
        <w:t>GHz</w:t>
      </w:r>
      <w:r w:rsidR="006C52F7">
        <w:rPr>
          <w:rFonts w:eastAsia="SimSun"/>
          <w:lang w:eastAsia="zh-CN"/>
        </w:rPr>
        <w:t> </w:t>
      </w:r>
      <w:r w:rsidR="00A31B6A" w:rsidRPr="00A31B6A">
        <w:rPr>
          <w:rFonts w:eastAsia="SimSun"/>
          <w:lang w:eastAsia="zh-CN"/>
        </w:rPr>
        <w:t>50</w:t>
      </w:r>
      <w:r w:rsidR="00A31B6A">
        <w:rPr>
          <w:rFonts w:eastAsia="SimSun"/>
          <w:rtl/>
          <w:lang w:eastAsia="zh-CN"/>
        </w:rPr>
        <w:t xml:space="preserve"> لاستعمال بواب</w:t>
      </w:r>
      <w:r w:rsidR="00A31B6A">
        <w:rPr>
          <w:rFonts w:eastAsia="SimSun" w:hint="cs"/>
          <w:rtl/>
          <w:lang w:eastAsia="zh-CN"/>
        </w:rPr>
        <w:t>ات</w:t>
      </w:r>
      <w:r w:rsidR="00A31B6A" w:rsidRPr="00A31B6A">
        <w:rPr>
          <w:rFonts w:eastAsia="SimSun"/>
          <w:rtl/>
          <w:lang w:eastAsia="zh-CN"/>
        </w:rPr>
        <w:t xml:space="preserve"> الخدمة الثابتة الساتلية</w:t>
      </w:r>
      <w:r w:rsidR="00A31B6A">
        <w:rPr>
          <w:rFonts w:eastAsia="SimSun"/>
          <w:rtl/>
          <w:lang w:eastAsia="zh-CN"/>
        </w:rPr>
        <w:t xml:space="preserve"> غير المستقرة بالنسبة إلى الأرض</w:t>
      </w:r>
      <w:r>
        <w:rPr>
          <w:rFonts w:eastAsia="SimSun" w:hint="cs"/>
          <w:rtl/>
          <w:lang w:eastAsia="zh-CN" w:bidi="ar-SY"/>
        </w:rPr>
        <w:t>؛</w:t>
      </w:r>
    </w:p>
    <w:p w14:paraId="045E6F2F" w14:textId="77DD812D" w:rsidR="0070160C" w:rsidRDefault="0070160C" w:rsidP="00A31B6A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ي)</w:t>
      </w:r>
      <w:r>
        <w:rPr>
          <w:rFonts w:eastAsia="SimSun" w:hint="cs"/>
          <w:rtl/>
          <w:lang w:eastAsia="zh-CN"/>
        </w:rPr>
        <w:tab/>
      </w:r>
      <w:r w:rsidR="00A31B6A" w:rsidRPr="00A31B6A">
        <w:rPr>
          <w:rFonts w:eastAsia="SimSun"/>
          <w:rtl/>
          <w:lang w:eastAsia="zh-CN"/>
        </w:rPr>
        <w:t>أن أحكام الرقم</w:t>
      </w:r>
      <w:r w:rsidR="00A31B6A">
        <w:rPr>
          <w:rFonts w:eastAsia="SimSun" w:hint="cs"/>
          <w:rtl/>
          <w:lang w:eastAsia="zh-CN"/>
        </w:rPr>
        <w:t xml:space="preserve"> </w:t>
      </w:r>
      <w:r w:rsidR="00A31B6A" w:rsidRPr="00A31B6A">
        <w:rPr>
          <w:rFonts w:eastAsia="SimSun"/>
          <w:b/>
          <w:bCs/>
          <w:lang w:val="fr-FR" w:eastAsia="zh-CN"/>
        </w:rPr>
        <w:t>340.5</w:t>
      </w:r>
      <w:r w:rsidR="00A31B6A" w:rsidRPr="00A31B6A">
        <w:rPr>
          <w:rFonts w:eastAsia="SimSun"/>
          <w:rtl/>
          <w:lang w:eastAsia="zh-CN"/>
        </w:rPr>
        <w:t xml:space="preserve"> تسري على نطاقي</w:t>
      </w:r>
      <w:r w:rsidR="006C52F7">
        <w:rPr>
          <w:rFonts w:eastAsia="SimSun" w:hint="cs"/>
          <w:rtl/>
          <w:lang w:eastAsia="zh-CN"/>
        </w:rPr>
        <w:t>ّ</w:t>
      </w:r>
      <w:r w:rsidR="00A31B6A" w:rsidRPr="00A31B6A">
        <w:rPr>
          <w:rFonts w:eastAsia="SimSun"/>
          <w:rtl/>
          <w:lang w:eastAsia="zh-CN"/>
        </w:rPr>
        <w:t xml:space="preserve"> التردد </w:t>
      </w:r>
      <w:r w:rsidR="00A31B6A" w:rsidRPr="00A31B6A">
        <w:rPr>
          <w:rFonts w:eastAsia="SimSun"/>
          <w:lang w:eastAsia="zh-CN"/>
        </w:rPr>
        <w:t>GHz</w:t>
      </w:r>
      <w:r w:rsidR="006C52F7">
        <w:rPr>
          <w:rFonts w:eastAsia="SimSun"/>
          <w:lang w:eastAsia="zh-CN"/>
        </w:rPr>
        <w:t> </w:t>
      </w:r>
      <w:r w:rsidR="00A31B6A" w:rsidRPr="00A31B6A">
        <w:rPr>
          <w:rFonts w:eastAsia="SimSun"/>
          <w:lang w:eastAsia="zh-CN"/>
        </w:rPr>
        <w:t>50,4-50,2</w:t>
      </w:r>
      <w:r w:rsidR="00A31B6A" w:rsidRPr="00A31B6A">
        <w:rPr>
          <w:rFonts w:eastAsia="SimSun"/>
          <w:rtl/>
          <w:lang w:eastAsia="zh-CN"/>
        </w:rPr>
        <w:t xml:space="preserve"> و</w:t>
      </w:r>
      <w:r w:rsidR="00A31B6A" w:rsidRPr="00A31B6A">
        <w:rPr>
          <w:rFonts w:eastAsia="SimSun"/>
          <w:lang w:eastAsia="zh-CN"/>
        </w:rPr>
        <w:t>GHz</w:t>
      </w:r>
      <w:r w:rsidR="006C52F7">
        <w:rPr>
          <w:rFonts w:eastAsia="SimSun"/>
          <w:lang w:eastAsia="zh-CN"/>
        </w:rPr>
        <w:t> </w:t>
      </w:r>
      <w:r w:rsidR="00A31B6A" w:rsidRPr="00A31B6A">
        <w:rPr>
          <w:rFonts w:eastAsia="SimSun"/>
          <w:lang w:eastAsia="zh-CN"/>
        </w:rPr>
        <w:t>54,25-52,6</w:t>
      </w:r>
      <w:r w:rsidR="00E82451">
        <w:rPr>
          <w:rFonts w:eastAsia="SimSun" w:hint="cs"/>
          <w:rtl/>
          <w:lang w:eastAsia="zh-CN" w:bidi="ar-SY"/>
        </w:rPr>
        <w:t>،</w:t>
      </w:r>
    </w:p>
    <w:p w14:paraId="58057088" w14:textId="7C23AFF6" w:rsidR="0070160C" w:rsidRDefault="00FD4910" w:rsidP="00FD4910">
      <w:pPr>
        <w:pStyle w:val="Call"/>
        <w:rPr>
          <w:rtl/>
          <w:lang w:bidi="ar-SY"/>
        </w:rPr>
      </w:pPr>
      <w:r>
        <w:rPr>
          <w:rFonts w:hint="cs"/>
          <w:rtl/>
          <w:lang w:bidi="ar-SY"/>
        </w:rPr>
        <w:t>يقرر أن يدعو قطاع الاتصالات الراديوية بالاتحاد</w:t>
      </w:r>
    </w:p>
    <w:p w14:paraId="00227345" w14:textId="5AEA6EE2" w:rsidR="00E66C5C" w:rsidRPr="00E66C5C" w:rsidRDefault="00E66C5C" w:rsidP="00E66C5C">
      <w:pPr>
        <w:rPr>
          <w:lang w:bidi="ar-SY"/>
        </w:rPr>
      </w:pPr>
      <w:r>
        <w:rPr>
          <w:rFonts w:hint="cs"/>
          <w:rtl/>
          <w:lang w:bidi="ar-SY"/>
        </w:rPr>
        <w:t xml:space="preserve">إلى أن يجري ويستكمل </w:t>
      </w:r>
      <w:r w:rsidRPr="00E66C5C">
        <w:rPr>
          <w:rtl/>
          <w:lang w:bidi="ar-SY"/>
        </w:rPr>
        <w:t>في الوقت المناسب قبل</w:t>
      </w:r>
      <w:r>
        <w:rPr>
          <w:rFonts w:hint="cs"/>
          <w:rtl/>
          <w:lang w:bidi="ar-SY"/>
        </w:rPr>
        <w:t xml:space="preserve"> انعقاد</w:t>
      </w:r>
      <w:r w:rsidRPr="00E66C5C">
        <w:rPr>
          <w:rtl/>
          <w:lang w:bidi="ar-SY"/>
        </w:rPr>
        <w:t xml:space="preserve"> المؤتمر العالمي للاتصالات الراديوية لعام 2027</w:t>
      </w:r>
      <w:r>
        <w:rPr>
          <w:rFonts w:hint="cs"/>
          <w:rtl/>
          <w:lang w:bidi="ar-SY"/>
        </w:rPr>
        <w:t xml:space="preserve"> ما يلي:</w:t>
      </w:r>
    </w:p>
    <w:p w14:paraId="0860756A" w14:textId="3BB6FDE9" w:rsidR="00FD4910" w:rsidRDefault="00FD4910" w:rsidP="00FD4910">
      <w:pPr>
        <w:rPr>
          <w:rtl/>
          <w:lang w:bidi="ar-EG"/>
        </w:rPr>
      </w:pPr>
      <w:r>
        <w:rPr>
          <w:lang w:bidi="ar-SY"/>
        </w:rPr>
        <w:t>1</w:t>
      </w:r>
      <w:r>
        <w:rPr>
          <w:lang w:bidi="ar-SY"/>
        </w:rPr>
        <w:tab/>
      </w:r>
      <w:r w:rsidR="00E66C5C" w:rsidRPr="00E66C5C">
        <w:rPr>
          <w:rtl/>
          <w:lang w:bidi="ar-SY"/>
        </w:rPr>
        <w:t>دراسات</w:t>
      </w:r>
      <w:r w:rsidR="00760FE3">
        <w:rPr>
          <w:rFonts w:hint="cs"/>
          <w:rtl/>
          <w:lang w:bidi="ar-SY"/>
        </w:rPr>
        <w:t xml:space="preserve"> بشأن</w:t>
      </w:r>
      <w:r w:rsidR="00E66C5C" w:rsidRPr="00E66C5C">
        <w:rPr>
          <w:rtl/>
          <w:lang w:bidi="ar-SY"/>
        </w:rPr>
        <w:t xml:space="preserve"> التقاسم والتوافق مع المحطات الحالية والمخططة لل</w:t>
      </w:r>
      <w:r w:rsidR="009C5CFB">
        <w:rPr>
          <w:rtl/>
          <w:lang w:bidi="ar-SY"/>
        </w:rPr>
        <w:t xml:space="preserve">خدمات الأولية القائمة، في </w:t>
      </w:r>
      <w:r w:rsidR="00E66C5C" w:rsidRPr="00E66C5C">
        <w:rPr>
          <w:rtl/>
          <w:lang w:bidi="ar-SY"/>
        </w:rPr>
        <w:t>نطاقات منها النطاقات المجاورة حسب الاقتضاء، بما</w:t>
      </w:r>
      <w:r w:rsidR="006C52F7">
        <w:rPr>
          <w:rFonts w:hint="cs"/>
          <w:rtl/>
          <w:lang w:bidi="ar-SY"/>
        </w:rPr>
        <w:t> </w:t>
      </w:r>
      <w:r w:rsidR="00E66C5C" w:rsidRPr="00E66C5C">
        <w:rPr>
          <w:rtl/>
          <w:lang w:bidi="ar-SY"/>
        </w:rPr>
        <w:t>في ذلك</w:t>
      </w:r>
      <w:r w:rsidR="004A5525">
        <w:rPr>
          <w:rFonts w:hint="cs"/>
          <w:rtl/>
          <w:lang w:bidi="ar-SY"/>
        </w:rPr>
        <w:t xml:space="preserve"> بشأن</w:t>
      </w:r>
      <w:r w:rsidR="00E66C5C" w:rsidRPr="00E66C5C">
        <w:rPr>
          <w:rtl/>
          <w:lang w:bidi="ar-SY"/>
        </w:rPr>
        <w:t xml:space="preserve"> حماية الخدمتين الثابتة والمتنقلة، لتحديد مدى ملاءمة مراجعة التوزيع الأولي للخدمة الثابتة الساتلية في نطاق التردد </w:t>
      </w:r>
      <w:r w:rsidR="00E66C5C" w:rsidRPr="00E66C5C">
        <w:rPr>
          <w:lang w:bidi="ar-SY"/>
        </w:rPr>
        <w:t>GHz</w:t>
      </w:r>
      <w:r w:rsidR="006C52F7">
        <w:rPr>
          <w:lang w:bidi="ar-SY"/>
        </w:rPr>
        <w:t> </w:t>
      </w:r>
      <w:r w:rsidR="00E66C5C" w:rsidRPr="00E66C5C">
        <w:rPr>
          <w:lang w:bidi="ar-SY"/>
        </w:rPr>
        <w:t>52,4-51,4</w:t>
      </w:r>
      <w:r w:rsidR="00E66C5C" w:rsidRPr="00E66C5C">
        <w:rPr>
          <w:rtl/>
          <w:lang w:bidi="ar-SY"/>
        </w:rPr>
        <w:t xml:space="preserve"> لتمكين المحطات الأرضية للبوابات من استعمال أنظمة الخدمة الثابتة الساتلية غير المستق</w:t>
      </w:r>
      <w:r w:rsidR="00E66C5C">
        <w:rPr>
          <w:rtl/>
          <w:lang w:bidi="ar-SY"/>
        </w:rPr>
        <w:t>رة بالنسبة إلى الأرض (أرض-</w:t>
      </w:r>
      <w:proofErr w:type="gramStart"/>
      <w:r w:rsidR="00E66C5C">
        <w:rPr>
          <w:rtl/>
          <w:lang w:bidi="ar-SY"/>
        </w:rPr>
        <w:t>فضاء)</w:t>
      </w:r>
      <w:r>
        <w:rPr>
          <w:rFonts w:hint="cs"/>
          <w:rtl/>
          <w:lang w:bidi="ar-EG"/>
        </w:rPr>
        <w:t>؛</w:t>
      </w:r>
      <w:proofErr w:type="gramEnd"/>
    </w:p>
    <w:p w14:paraId="26879F90" w14:textId="6E3960F9" w:rsidR="00FD4910" w:rsidRDefault="00FD4910" w:rsidP="00944C7E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760FE3" w:rsidRPr="00760FE3">
        <w:rPr>
          <w:rtl/>
          <w:lang w:bidi="ar-EG"/>
        </w:rPr>
        <w:t>دراسات</w:t>
      </w:r>
      <w:r w:rsidR="00760FE3">
        <w:rPr>
          <w:rFonts w:hint="cs"/>
          <w:rtl/>
          <w:lang w:bidi="ar-EG"/>
        </w:rPr>
        <w:t xml:space="preserve"> بشأن</w:t>
      </w:r>
      <w:r w:rsidR="00760FE3" w:rsidRPr="00760FE3">
        <w:rPr>
          <w:rtl/>
          <w:lang w:bidi="ar-EG"/>
        </w:rPr>
        <w:t xml:space="preserve"> التوافق بين محطات بوابات الخدمة الثابتة الساتلية غير المستقرة بالنسبة إلى الأرض (أرض</w:t>
      </w:r>
      <w:r w:rsidR="006C52F7">
        <w:rPr>
          <w:rtl/>
          <w:lang w:bidi="ar-EG"/>
        </w:rPr>
        <w:noBreakHyphen/>
      </w:r>
      <w:r w:rsidR="00760FE3" w:rsidRPr="00760FE3">
        <w:rPr>
          <w:rtl/>
          <w:lang w:bidi="ar-EG"/>
        </w:rPr>
        <w:t xml:space="preserve">فضاء) العاملة في نطاق التردد </w:t>
      </w:r>
      <w:r w:rsidR="00760FE3" w:rsidRPr="00760FE3">
        <w:rPr>
          <w:lang w:bidi="ar-EG"/>
        </w:rPr>
        <w:t>GHz</w:t>
      </w:r>
      <w:r w:rsidR="006C52F7">
        <w:rPr>
          <w:lang w:bidi="ar-EG"/>
        </w:rPr>
        <w:t> </w:t>
      </w:r>
      <w:r w:rsidR="00760FE3" w:rsidRPr="00760FE3">
        <w:rPr>
          <w:lang w:bidi="ar-EG"/>
        </w:rPr>
        <w:t>52,4-51,4</w:t>
      </w:r>
      <w:r w:rsidR="00760FE3" w:rsidRPr="00760FE3">
        <w:rPr>
          <w:rtl/>
          <w:lang w:bidi="ar-EG"/>
        </w:rPr>
        <w:t xml:space="preserve"> وأنظمة خدمة استكشاف الأرض الساتلية (المنفعلة) وخدمة الأبحاث الفضائية (المنفعلة) العاملة في نطاق التردد </w:t>
      </w:r>
      <w:r w:rsidR="00760FE3" w:rsidRPr="00760FE3">
        <w:rPr>
          <w:lang w:bidi="ar-EG"/>
        </w:rPr>
        <w:t>GHz</w:t>
      </w:r>
      <w:r w:rsidR="006C52F7">
        <w:rPr>
          <w:lang w:bidi="ar-EG"/>
        </w:rPr>
        <w:t> </w:t>
      </w:r>
      <w:r w:rsidR="00760FE3" w:rsidRPr="00760FE3">
        <w:rPr>
          <w:lang w:bidi="ar-EG"/>
        </w:rPr>
        <w:t>54,25-52,6</w:t>
      </w:r>
      <w:r>
        <w:rPr>
          <w:rFonts w:hint="cs"/>
          <w:rtl/>
          <w:lang w:bidi="ar-EG"/>
        </w:rPr>
        <w:t>؛</w:t>
      </w:r>
    </w:p>
    <w:p w14:paraId="3C37CDCC" w14:textId="500DB86B" w:rsidR="00FD4910" w:rsidRDefault="00944C7E" w:rsidP="004A5525">
      <w:pPr>
        <w:rPr>
          <w:rtl/>
          <w:lang w:bidi="ar-EG"/>
        </w:rPr>
      </w:pPr>
      <w:r>
        <w:rPr>
          <w:lang w:bidi="ar-EG"/>
        </w:rPr>
        <w:t>3</w:t>
      </w:r>
      <w:r w:rsidR="00FD4910">
        <w:rPr>
          <w:rtl/>
          <w:lang w:bidi="ar-EG"/>
        </w:rPr>
        <w:tab/>
      </w:r>
      <w:r w:rsidR="00760FE3" w:rsidRPr="00760FE3">
        <w:rPr>
          <w:rtl/>
          <w:lang w:bidi="ar-EG"/>
        </w:rPr>
        <w:t xml:space="preserve">دراسات بشأن حماية شبكات الخدمة الثابتة الساتلية المستقرة بالنسبة إلى الأرض والمحطات الأرضية للبوابات </w:t>
      </w:r>
      <w:r w:rsidR="004A5525">
        <w:rPr>
          <w:rFonts w:hint="cs"/>
          <w:rtl/>
          <w:lang w:bidi="ar-EG"/>
        </w:rPr>
        <w:t>ذات الصلة</w:t>
      </w:r>
      <w:r w:rsidR="00760FE3" w:rsidRPr="00760FE3">
        <w:rPr>
          <w:rtl/>
          <w:lang w:bidi="ar-EG"/>
        </w:rPr>
        <w:t xml:space="preserve"> بها من إرسالات أنظمة الخدمة الثابتة الساتلية غير المستقرة بالنسبة إلى الأر</w:t>
      </w:r>
      <w:r w:rsidR="00760FE3">
        <w:rPr>
          <w:rtl/>
          <w:lang w:bidi="ar-EG"/>
        </w:rPr>
        <w:t>ض والبوابات المرتبطة بها</w:t>
      </w:r>
      <w:r w:rsidR="00FD4910">
        <w:rPr>
          <w:rFonts w:hint="cs"/>
          <w:rtl/>
          <w:lang w:bidi="ar-EG"/>
        </w:rPr>
        <w:t>،</w:t>
      </w:r>
    </w:p>
    <w:p w14:paraId="236721DB" w14:textId="77777777" w:rsidR="00FD4910" w:rsidRDefault="00FD4910" w:rsidP="00FD4910">
      <w:pPr>
        <w:pStyle w:val="Call"/>
        <w:rPr>
          <w:rtl/>
        </w:rPr>
      </w:pPr>
      <w:r>
        <w:rPr>
          <w:rtl/>
        </w:rPr>
        <w:t>يكلف مدير مكتب الاتصالات الراديوية</w:t>
      </w:r>
    </w:p>
    <w:p w14:paraId="2DC616D8" w14:textId="4D9B209F" w:rsidR="00FD4910" w:rsidRDefault="00760FE3" w:rsidP="00FD4910">
      <w:pPr>
        <w:rPr>
          <w:rtl/>
          <w:lang w:bidi="ar-EG"/>
        </w:rPr>
      </w:pPr>
      <w:r w:rsidRPr="00760FE3">
        <w:rPr>
          <w:rtl/>
          <w:lang w:bidi="ar-EG"/>
        </w:rPr>
        <w:t>بأن يقدم تقريرا</w:t>
      </w:r>
      <w:r w:rsidR="006C52F7">
        <w:rPr>
          <w:rFonts w:hint="cs"/>
          <w:rtl/>
          <w:lang w:bidi="ar-EG"/>
        </w:rPr>
        <w:t>ً</w:t>
      </w:r>
      <w:r w:rsidRPr="00760FE3">
        <w:rPr>
          <w:rtl/>
          <w:lang w:bidi="ar-EG"/>
        </w:rPr>
        <w:t xml:space="preserve"> عن نتائج دراسات قطاع الاتصالات الراديوية إلى المؤتمر العالم</w:t>
      </w:r>
      <w:r>
        <w:rPr>
          <w:rtl/>
          <w:lang w:bidi="ar-EG"/>
        </w:rPr>
        <w:t>ي للاتصالات الراديوية لعام 2027</w:t>
      </w:r>
      <w:r w:rsidR="00FD4910">
        <w:rPr>
          <w:rFonts w:hint="cs"/>
          <w:rtl/>
          <w:lang w:bidi="ar-EG"/>
        </w:rPr>
        <w:t>،</w:t>
      </w:r>
    </w:p>
    <w:p w14:paraId="5FEC016E" w14:textId="77777777" w:rsidR="00FD4910" w:rsidRPr="004763BC" w:rsidRDefault="00FD4910" w:rsidP="00FD4910">
      <w:pPr>
        <w:pStyle w:val="Call"/>
        <w:rPr>
          <w:rtl/>
        </w:rPr>
      </w:pPr>
      <w:r w:rsidRPr="004763BC">
        <w:rPr>
          <w:rtl/>
        </w:rPr>
        <w:t>يدعو الإدارات</w:t>
      </w:r>
    </w:p>
    <w:p w14:paraId="7BFFB3D8" w14:textId="77777777" w:rsidR="00FD4910" w:rsidRDefault="00FD4910" w:rsidP="00FD4910">
      <w:r w:rsidRPr="004763BC">
        <w:rPr>
          <w:rtl/>
        </w:rPr>
        <w:t xml:space="preserve">إلى المشاركة </w:t>
      </w:r>
      <w:r w:rsidRPr="004763BC">
        <w:rPr>
          <w:rFonts w:hint="cs"/>
          <w:rtl/>
        </w:rPr>
        <w:t>بنشاط في </w:t>
      </w:r>
      <w:r w:rsidRPr="004763BC">
        <w:rPr>
          <w:rtl/>
        </w:rPr>
        <w:t>هذه الدراسات من خلال تقديم مساهمات إلى قطاع الاتصالات الراديوية.</w:t>
      </w:r>
    </w:p>
    <w:p w14:paraId="3E4AD4C8" w14:textId="39C7F8F9" w:rsidR="00E74016" w:rsidRPr="00760FE3" w:rsidRDefault="009A2253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760FE3" w:rsidRPr="00760FE3">
        <w:rPr>
          <w:b w:val="0"/>
          <w:bCs w:val="0"/>
          <w:rtl/>
        </w:rPr>
        <w:t>إجراء دراس</w:t>
      </w:r>
      <w:r w:rsidR="00F72D81">
        <w:rPr>
          <w:b w:val="0"/>
          <w:bCs w:val="0"/>
          <w:rtl/>
        </w:rPr>
        <w:t>ات بشأن إمكانية مراجعة التوزيع</w:t>
      </w:r>
      <w:r w:rsidR="00760FE3" w:rsidRPr="00760FE3">
        <w:rPr>
          <w:b w:val="0"/>
          <w:bCs w:val="0"/>
          <w:rtl/>
        </w:rPr>
        <w:t xml:space="preserve"> للخدمة الثابتة الساتلية (أرض-فضاء) في نطاق التردد </w:t>
      </w:r>
      <w:r w:rsidR="00760FE3" w:rsidRPr="00760FE3">
        <w:rPr>
          <w:b w:val="0"/>
          <w:bCs w:val="0"/>
        </w:rPr>
        <w:t>GHz</w:t>
      </w:r>
      <w:r w:rsidR="006C52F7">
        <w:rPr>
          <w:b w:val="0"/>
          <w:bCs w:val="0"/>
        </w:rPr>
        <w:t> </w:t>
      </w:r>
      <w:r w:rsidR="00760FE3" w:rsidRPr="00760FE3">
        <w:rPr>
          <w:b w:val="0"/>
          <w:bCs w:val="0"/>
        </w:rPr>
        <w:t>52,4</w:t>
      </w:r>
      <w:r w:rsidR="006C52F7">
        <w:rPr>
          <w:b w:val="0"/>
          <w:bCs w:val="0"/>
        </w:rPr>
        <w:noBreakHyphen/>
      </w:r>
      <w:r w:rsidR="00760FE3" w:rsidRPr="00760FE3">
        <w:rPr>
          <w:b w:val="0"/>
          <w:bCs w:val="0"/>
        </w:rPr>
        <w:t>51,4</w:t>
      </w:r>
      <w:r w:rsidR="00760FE3" w:rsidRPr="00760FE3">
        <w:rPr>
          <w:b w:val="0"/>
          <w:bCs w:val="0"/>
          <w:rtl/>
        </w:rPr>
        <w:t xml:space="preserve"> والأحكام التنظيمية ذات الصلة لتمكين محطات </w:t>
      </w:r>
      <w:r w:rsidR="006F3B50">
        <w:rPr>
          <w:rFonts w:hint="cs"/>
          <w:b w:val="0"/>
          <w:bCs w:val="0"/>
          <w:rtl/>
        </w:rPr>
        <w:t>ال</w:t>
      </w:r>
      <w:r w:rsidR="00760FE3" w:rsidRPr="00760FE3">
        <w:rPr>
          <w:b w:val="0"/>
          <w:bCs w:val="0"/>
          <w:rtl/>
        </w:rPr>
        <w:t>بوابات</w:t>
      </w:r>
      <w:r w:rsidR="006F3B50">
        <w:rPr>
          <w:rFonts w:hint="cs"/>
          <w:b w:val="0"/>
          <w:bCs w:val="0"/>
          <w:rtl/>
        </w:rPr>
        <w:t xml:space="preserve"> في</w:t>
      </w:r>
      <w:r w:rsidR="00760FE3" w:rsidRPr="00760FE3">
        <w:rPr>
          <w:b w:val="0"/>
          <w:bCs w:val="0"/>
          <w:rtl/>
        </w:rPr>
        <w:t xml:space="preserve"> الخدمة الثابتة الساتلية غير المستقرة بالنسبة إلى الأرض من استعمال النطاق على أساس أولي.</w:t>
      </w:r>
    </w:p>
    <w:p w14:paraId="57D1BFF1" w14:textId="77777777" w:rsidR="00E74016" w:rsidRDefault="009A2253">
      <w:pPr>
        <w:pStyle w:val="Proposal"/>
      </w:pPr>
      <w:r>
        <w:t>SUP</w:t>
      </w:r>
      <w:r>
        <w:tab/>
        <w:t>IAP/44A27A7/3</w:t>
      </w:r>
    </w:p>
    <w:p w14:paraId="24BD5EBD" w14:textId="77777777" w:rsidR="009A2253" w:rsidRPr="00FE2CFF" w:rsidRDefault="009A2253" w:rsidP="007511FA">
      <w:pPr>
        <w:pStyle w:val="ResNo"/>
        <w:rPr>
          <w:rtl/>
          <w:lang w:val="en-CA"/>
        </w:rPr>
      </w:pPr>
      <w:bookmarkStart w:id="3" w:name="_Toc36038473"/>
      <w:bookmarkStart w:id="4" w:name="_Toc40075995"/>
      <w:r w:rsidRPr="00FE2CFF">
        <w:rPr>
          <w:rFonts w:hint="cs"/>
          <w:rtl/>
        </w:rPr>
        <w:t xml:space="preserve">القرار </w:t>
      </w:r>
      <w:r>
        <w:rPr>
          <w:rStyle w:val="href"/>
        </w:rPr>
        <w:t>812</w:t>
      </w:r>
      <w:r w:rsidRPr="00FE2CFF">
        <w:rPr>
          <w:lang w:val="en-CA"/>
        </w:rPr>
        <w:t xml:space="preserve"> (WRC</w:t>
      </w:r>
      <w:r w:rsidRPr="00FE2CFF">
        <w:rPr>
          <w:lang w:val="en-CA"/>
        </w:rPr>
        <w:noBreakHyphen/>
      </w:r>
      <w:r w:rsidRPr="00FE2CFF">
        <w:t>19</w:t>
      </w:r>
      <w:r w:rsidRPr="00FE2CFF">
        <w:rPr>
          <w:lang w:val="en-CA"/>
        </w:rPr>
        <w:t>)</w:t>
      </w:r>
      <w:bookmarkEnd w:id="3"/>
      <w:bookmarkEnd w:id="4"/>
    </w:p>
    <w:p w14:paraId="0FE83881" w14:textId="77777777" w:rsidR="009A2253" w:rsidRPr="00FE2CFF" w:rsidRDefault="009A2253" w:rsidP="007511FA">
      <w:pPr>
        <w:pStyle w:val="Restitle"/>
      </w:pPr>
      <w:bookmarkStart w:id="5" w:name="_Toc36038474"/>
      <w:bookmarkStart w:id="6" w:name="_Toc40075996"/>
      <w:r w:rsidRPr="00FE2CFF">
        <w:rPr>
          <w:rFonts w:hint="cs"/>
          <w:rtl/>
        </w:rPr>
        <w:t xml:space="preserve">جدول الأعمال التمهيدي للمؤتمر العالمي للاتصالات الراديوية لعام </w:t>
      </w:r>
      <w:r w:rsidRPr="00FE2CFF">
        <w:t>2027</w:t>
      </w:r>
      <w:r w:rsidRPr="00FE2CFF">
        <w:rPr>
          <w:rStyle w:val="FootnoteReference"/>
          <w:rtl/>
        </w:rPr>
        <w:footnoteReference w:customMarkFollows="1" w:id="1"/>
        <w:t>*</w:t>
      </w:r>
      <w:bookmarkEnd w:id="5"/>
      <w:bookmarkEnd w:id="6"/>
    </w:p>
    <w:p w14:paraId="6C344B50" w14:textId="7EA6E40C" w:rsidR="00E74016" w:rsidRDefault="009A2253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6F3B50" w:rsidRPr="006F3B50">
        <w:rPr>
          <w:b w:val="0"/>
          <w:bCs w:val="0"/>
          <w:rtl/>
        </w:rPr>
        <w:t>يجب إلغاء هذا القرار لأن المؤتمر العالمي للاتصالات الراديوية لعام 2023 سيتخذ قرارا</w:t>
      </w:r>
      <w:r w:rsidR="004469BD">
        <w:rPr>
          <w:rFonts w:hint="cs"/>
          <w:b w:val="0"/>
          <w:bCs w:val="0"/>
          <w:rtl/>
        </w:rPr>
        <w:t>ً</w:t>
      </w:r>
      <w:r w:rsidR="006F3B50" w:rsidRPr="006F3B50">
        <w:rPr>
          <w:b w:val="0"/>
          <w:bCs w:val="0"/>
          <w:rtl/>
        </w:rPr>
        <w:t xml:space="preserve"> جديدا</w:t>
      </w:r>
      <w:r w:rsidR="004469BD">
        <w:rPr>
          <w:rFonts w:hint="cs"/>
          <w:b w:val="0"/>
          <w:bCs w:val="0"/>
          <w:rtl/>
        </w:rPr>
        <w:t>ً</w:t>
      </w:r>
      <w:r w:rsidR="006F3B50" w:rsidRPr="006F3B50">
        <w:rPr>
          <w:b w:val="0"/>
          <w:bCs w:val="0"/>
          <w:rtl/>
        </w:rPr>
        <w:t xml:space="preserve"> يحدد جدول أعمال المؤتمر </w:t>
      </w:r>
      <w:r w:rsidR="006F3B50" w:rsidRPr="006F3B50">
        <w:rPr>
          <w:b w:val="0"/>
          <w:bCs w:val="0"/>
        </w:rPr>
        <w:t>WRC-27</w:t>
      </w:r>
      <w:r w:rsidR="006F3B50" w:rsidRPr="006F3B50">
        <w:rPr>
          <w:b w:val="0"/>
          <w:bCs w:val="0"/>
          <w:rtl/>
        </w:rPr>
        <w:t>.</w:t>
      </w:r>
    </w:p>
    <w:p w14:paraId="4F6BB0B6" w14:textId="71670F6E" w:rsidR="00FD4910" w:rsidRDefault="00FD4910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38D8DD8E" w14:textId="10950F2B" w:rsidR="00FD4910" w:rsidRPr="00FD4910" w:rsidRDefault="00FD4910" w:rsidP="00FD4910">
      <w:pPr>
        <w:pStyle w:val="AnnexNo"/>
        <w:rPr>
          <w:lang w:val="en-US"/>
        </w:rPr>
      </w:pPr>
      <w:bookmarkStart w:id="7" w:name="_Toc36032497"/>
      <w:r>
        <w:rPr>
          <w:rFonts w:hint="cs"/>
          <w:rtl/>
        </w:rPr>
        <w:lastRenderedPageBreak/>
        <w:t>المرفق</w:t>
      </w:r>
    </w:p>
    <w:bookmarkEnd w:id="7"/>
    <w:p w14:paraId="3AB1132C" w14:textId="136C1256" w:rsidR="00FD4910" w:rsidRPr="00FE2CFF" w:rsidRDefault="006F3B50" w:rsidP="00FD4910">
      <w:pPr>
        <w:pStyle w:val="Annextitle"/>
        <w:rPr>
          <w:lang w:val="fr-CH" w:bidi="ar-SY"/>
        </w:rPr>
      </w:pPr>
      <w:r w:rsidRPr="006F3B50">
        <w:rPr>
          <w:rtl/>
          <w:lang w:val="fr-CH" w:bidi="ar-SY"/>
        </w:rPr>
        <w:t>اقتراح إدراج بند إضافي في جدول الأعمال للن</w:t>
      </w:r>
      <w:r w:rsidR="00F72D81">
        <w:rPr>
          <w:rtl/>
          <w:lang w:val="fr-CH" w:bidi="ar-SY"/>
        </w:rPr>
        <w:t>ظر في توسيع نطاق استخدام توزيع</w:t>
      </w:r>
      <w:r w:rsidRPr="006F3B50">
        <w:rPr>
          <w:rtl/>
          <w:lang w:val="fr-CH" w:bidi="ar-SY"/>
        </w:rPr>
        <w:t xml:space="preserve"> الخدمة الثابتة الساتلية (أرض-فضاء) في نطاق التردد </w:t>
      </w:r>
      <w:r w:rsidRPr="006F3B50">
        <w:rPr>
          <w:lang w:val="fr-CH" w:bidi="ar-SY"/>
        </w:rPr>
        <w:t>GHz 52,4-51,4</w:t>
      </w:r>
      <w:r w:rsidRPr="006F3B50">
        <w:rPr>
          <w:rtl/>
          <w:lang w:val="fr-CH" w:bidi="ar-SY"/>
        </w:rPr>
        <w:t xml:space="preserve"> لتلبية احتياجات الأنظمة غير المست</w:t>
      </w:r>
      <w:r w:rsidR="00F72D81">
        <w:rPr>
          <w:rtl/>
          <w:lang w:val="fr-CH" w:bidi="ar-SY"/>
        </w:rPr>
        <w:t xml:space="preserve">قرة بالنسبة إلى الأرض من الطيف </w:t>
      </w:r>
      <w:r w:rsidR="00F72D81">
        <w:rPr>
          <w:rFonts w:hint="cs"/>
          <w:rtl/>
          <w:lang w:val="fr-CH" w:bidi="ar-SY"/>
        </w:rPr>
        <w:t>من أجل ا</w:t>
      </w:r>
      <w:r w:rsidRPr="006F3B50">
        <w:rPr>
          <w:rtl/>
          <w:lang w:val="fr-CH" w:bidi="ar-SY"/>
        </w:rPr>
        <w:t>لوصلات أرض-فضاء للمحطات الأرضية للبوابات</w:t>
      </w:r>
    </w:p>
    <w:p w14:paraId="36395321" w14:textId="61CEEC99" w:rsidR="00FD4910" w:rsidRPr="00FE2CFF" w:rsidRDefault="00FD4910" w:rsidP="006F0D1A">
      <w:pPr>
        <w:rPr>
          <w:b/>
          <w:bCs/>
          <w:lang w:bidi="ar-EG"/>
        </w:rPr>
      </w:pPr>
      <w:r w:rsidRPr="00FE2CFF">
        <w:rPr>
          <w:b/>
          <w:bCs/>
        </w:rPr>
        <w:br/>
      </w:r>
      <w:r w:rsidRPr="00FE2CFF">
        <w:rPr>
          <w:rFonts w:hint="cs"/>
          <w:b/>
          <w:bCs/>
          <w:rtl/>
        </w:rPr>
        <w:t>الموضوع:</w:t>
      </w:r>
      <w:r w:rsidR="006F3B50" w:rsidRPr="006F3B50">
        <w:rPr>
          <w:rtl/>
        </w:rPr>
        <w:t xml:space="preserve"> اقتراح إدراج بند في جدول الأعمال المقبل للمؤت</w:t>
      </w:r>
      <w:r w:rsidR="006F0D1A">
        <w:rPr>
          <w:rFonts w:hint="cs"/>
          <w:rtl/>
        </w:rPr>
        <w:t>م</w:t>
      </w:r>
      <w:r w:rsidR="006F3B50" w:rsidRPr="006F3B50">
        <w:rPr>
          <w:rtl/>
        </w:rPr>
        <w:t xml:space="preserve">ر </w:t>
      </w:r>
      <w:r w:rsidR="006F3B50" w:rsidRPr="006F3B50">
        <w:t>WRC-27</w:t>
      </w:r>
      <w:r w:rsidR="006F3B50" w:rsidRPr="006F3B50">
        <w:rPr>
          <w:rtl/>
        </w:rPr>
        <w:t xml:space="preserve"> للن</w:t>
      </w:r>
      <w:r w:rsidR="00F72D81">
        <w:rPr>
          <w:rtl/>
        </w:rPr>
        <w:t>ظر في توسيع نطاق استخدام توزيع</w:t>
      </w:r>
      <w:r w:rsidR="006F3B50" w:rsidRPr="006F3B50">
        <w:rPr>
          <w:rtl/>
        </w:rPr>
        <w:t xml:space="preserve"> الخدمة الثابتة الساتلية (أرض-فضاء) في نطاق التردد </w:t>
      </w:r>
      <w:r w:rsidR="006F3B50" w:rsidRPr="006F3B50">
        <w:t>GHz</w:t>
      </w:r>
      <w:r w:rsidR="004469BD">
        <w:t> </w:t>
      </w:r>
      <w:r w:rsidR="006F3B50" w:rsidRPr="006F3B50">
        <w:t>52,4-51,4</w:t>
      </w:r>
      <w:r w:rsidR="006F3B50" w:rsidRPr="006F3B50">
        <w:rPr>
          <w:rtl/>
        </w:rPr>
        <w:t xml:space="preserve"> لتلبية احتياجات الأنظمة غير المست</w:t>
      </w:r>
      <w:r w:rsidR="00F72D81">
        <w:rPr>
          <w:rtl/>
        </w:rPr>
        <w:t>قرة بالنسبة إلى الأرض من الطيف</w:t>
      </w:r>
      <w:r w:rsidR="00F72D81">
        <w:rPr>
          <w:rFonts w:hint="cs"/>
          <w:rtl/>
        </w:rPr>
        <w:t xml:space="preserve"> من أجل ا</w:t>
      </w:r>
      <w:r w:rsidR="006F3B50" w:rsidRPr="006F3B50">
        <w:rPr>
          <w:rtl/>
        </w:rPr>
        <w:t>لوصلات أرض-فضاء للمحطات الأرضية للبوابات</w:t>
      </w:r>
    </w:p>
    <w:p w14:paraId="5036F227" w14:textId="775D4A3F" w:rsidR="00FD4910" w:rsidRPr="00FE2CFF" w:rsidRDefault="00FD4910" w:rsidP="00FD4910">
      <w:pPr>
        <w:spacing w:before="360"/>
        <w:rPr>
          <w:b/>
          <w:bCs/>
          <w:rtl/>
        </w:rPr>
      </w:pPr>
      <w:r w:rsidRPr="00FE2CFF">
        <w:rPr>
          <w:rFonts w:hint="cs"/>
          <w:b/>
          <w:bCs/>
          <w:rtl/>
        </w:rPr>
        <w:t>المصدر:</w:t>
      </w:r>
      <w:r w:rsidRPr="006F0D1A">
        <w:t xml:space="preserve"> </w:t>
      </w:r>
      <w:r w:rsidR="006F0D1A" w:rsidRPr="006F0D1A">
        <w:rPr>
          <w:rtl/>
        </w:rPr>
        <w:t>لجنة البلدان الأمريكية للاتصالات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FD4910" w:rsidRPr="00FE2CFF" w14:paraId="4C02C7EA" w14:textId="77777777" w:rsidTr="005B092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4A1D9" w14:textId="77777777" w:rsidR="00FD4910" w:rsidRPr="00FE2CFF" w:rsidRDefault="00FD4910" w:rsidP="005B092D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المقترح:</w:t>
            </w:r>
          </w:p>
          <w:p w14:paraId="51F2004F" w14:textId="3BC58E48" w:rsidR="00FD4910" w:rsidRPr="00056AE9" w:rsidRDefault="00056AE9" w:rsidP="00056AE9">
            <w:r w:rsidRPr="00056AE9">
              <w:rPr>
                <w:rtl/>
              </w:rPr>
              <w:t xml:space="preserve">النظر في استعمال نطاق التردد </w:t>
            </w:r>
            <w:r w:rsidRPr="00056AE9">
              <w:t>GHz 52,4-51,4</w:t>
            </w:r>
            <w:r w:rsidRPr="00056AE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 جانب</w:t>
            </w:r>
            <w:r w:rsidRPr="00056AE9">
              <w:rPr>
                <w:rtl/>
              </w:rPr>
              <w:t xml:space="preserve"> المحطات الأرضية للبوابات التي ترسل إلى أنظمة المدارات الساتلية غير مستقرة بالنسبة إلى الأرض العاملة في الخدمة الثابتة الساتلية (أرض-فضاء).</w:t>
            </w:r>
          </w:p>
        </w:tc>
      </w:tr>
      <w:tr w:rsidR="00FD4910" w:rsidRPr="00FE2CFF" w14:paraId="6AE63D8E" w14:textId="77777777" w:rsidTr="005B092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C4775" w14:textId="77777777" w:rsidR="00FD4910" w:rsidRPr="00FE2CFF" w:rsidRDefault="00FD4910" w:rsidP="005B092D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الخلفية/الأسباب الداعية إلى المقترح:</w:t>
            </w:r>
          </w:p>
          <w:p w14:paraId="30D9EF33" w14:textId="50794EF6" w:rsidR="00A22450" w:rsidRDefault="008858A8" w:rsidP="009130F6">
            <w:pPr>
              <w:rPr>
                <w:rtl/>
              </w:rPr>
            </w:pPr>
            <w:r w:rsidRPr="008858A8">
              <w:rPr>
                <w:rtl/>
              </w:rPr>
              <w:t xml:space="preserve">وَزّع المؤتمر العالمي للاتصالات الراديوية لعام 2019 نطاق التردد </w:t>
            </w:r>
            <w:r w:rsidRPr="008858A8">
              <w:t>GHz 52,4-51,4</w:t>
            </w:r>
            <w:r w:rsidRPr="008858A8">
              <w:rPr>
                <w:rtl/>
              </w:rPr>
              <w:t xml:space="preserve"> للخدمة الثابتة الساتلية (أرض-فضاء) ولكنه قصر استخدامه على شبكات المدارات الساتلية المستقرة بالنسبة إلى الأرض (</w:t>
            </w:r>
            <w:r w:rsidRPr="008858A8">
              <w:t>GSO</w:t>
            </w:r>
            <w:r w:rsidRPr="008858A8">
              <w:rPr>
                <w:rtl/>
              </w:rPr>
              <w:t xml:space="preserve">) والمحطات الأرضية للبوابات </w:t>
            </w:r>
            <w:r w:rsidR="009130F6">
              <w:rPr>
                <w:rFonts w:hint="cs"/>
                <w:rtl/>
              </w:rPr>
              <w:t>ذات الصلة</w:t>
            </w:r>
            <w:r w:rsidRPr="008858A8">
              <w:rPr>
                <w:rtl/>
              </w:rPr>
              <w:t xml:space="preserve"> بها، وفقا</w:t>
            </w:r>
            <w:r w:rsidR="000852A2">
              <w:rPr>
                <w:rFonts w:hint="cs"/>
                <w:rtl/>
              </w:rPr>
              <w:t>ً</w:t>
            </w:r>
            <w:r w:rsidRPr="008858A8">
              <w:rPr>
                <w:rtl/>
              </w:rPr>
              <w:t xml:space="preserve"> ل</w:t>
            </w:r>
            <w:r>
              <w:rPr>
                <w:rFonts w:hint="cs"/>
                <w:rtl/>
                <w:lang w:bidi="ar-LB"/>
              </w:rPr>
              <w:t>أحكام ا</w:t>
            </w:r>
            <w:r w:rsidRPr="008858A8">
              <w:rPr>
                <w:rtl/>
              </w:rPr>
              <w:t xml:space="preserve">لرقم </w:t>
            </w:r>
            <w:r w:rsidRPr="008858A8">
              <w:rPr>
                <w:b/>
                <w:bCs/>
                <w:lang w:val="fr-FR"/>
              </w:rPr>
              <w:t>555C.5</w:t>
            </w:r>
            <w:r w:rsidRPr="008858A8">
              <w:rPr>
                <w:rtl/>
              </w:rPr>
              <w:t xml:space="preserve"> من لوائح الراديو.</w:t>
            </w:r>
            <w:r>
              <w:rPr>
                <w:rtl/>
              </w:rPr>
              <w:t xml:space="preserve"> </w:t>
            </w:r>
            <w:r w:rsidRPr="008858A8">
              <w:rPr>
                <w:rtl/>
              </w:rPr>
              <w:t xml:space="preserve">وحُددت الحاجة إلى طيف إضافي للخدمة الثابتة الساتلية في مدى التردد </w:t>
            </w:r>
            <w:r w:rsidRPr="008858A8">
              <w:t>GHz</w:t>
            </w:r>
            <w:r w:rsidR="000852A2">
              <w:t> </w:t>
            </w:r>
            <w:r w:rsidRPr="008858A8">
              <w:t>50</w:t>
            </w:r>
            <w:r w:rsidRPr="008858A8">
              <w:rPr>
                <w:rtl/>
              </w:rPr>
              <w:t xml:space="preserve"> لأنظمة الخدمة الثابتة الساتلية غير المستقرة بالنسبة إلى الأرض في الاتجاه أرض-فضاء في التقرير </w:t>
            </w:r>
            <w:r w:rsidRPr="008858A8">
              <w:t>ITU</w:t>
            </w:r>
            <w:r w:rsidR="000852A2">
              <w:noBreakHyphen/>
            </w:r>
            <w:r w:rsidRPr="008858A8">
              <w:t>R</w:t>
            </w:r>
            <w:r w:rsidR="000852A2">
              <w:t> </w:t>
            </w:r>
            <w:r w:rsidRPr="008858A8">
              <w:t>S.2461</w:t>
            </w:r>
            <w:r w:rsidRPr="008858A8">
              <w:rPr>
                <w:rtl/>
              </w:rPr>
              <w:t xml:space="preserve"> استجابةً للمسألة 9.1.9 الواردة في البند 1.9 من جدول أعمال المؤتمر </w:t>
            </w:r>
            <w:r w:rsidRPr="008858A8">
              <w:t>WRC-19</w:t>
            </w:r>
            <w:r w:rsidRPr="008858A8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8858A8">
              <w:rPr>
                <w:rtl/>
              </w:rPr>
              <w:t>وشملت هذه الدراسات الحاجة إلى طيف لشبكات الخدمة الثابتة الساتلية المستقرة وغير المستقرة بالنسبة إلى الأرض، علما</w:t>
            </w:r>
            <w:r w:rsidR="000852A2">
              <w:rPr>
                <w:rFonts w:hint="cs"/>
                <w:rtl/>
              </w:rPr>
              <w:t>ً</w:t>
            </w:r>
            <w:r w:rsidRPr="008858A8">
              <w:rPr>
                <w:rtl/>
              </w:rPr>
              <w:t xml:space="preserve"> بأنه تمّ حل مسألة الشبكات المستقرة خلال المؤتمر </w:t>
            </w:r>
            <w:r w:rsidRPr="008858A8">
              <w:t>WRC-19</w:t>
            </w:r>
            <w:r w:rsidRPr="008858A8">
              <w:rPr>
                <w:rtl/>
              </w:rPr>
              <w:t>.</w:t>
            </w:r>
            <w:r w:rsidR="00A22450">
              <w:rPr>
                <w:rtl/>
              </w:rPr>
              <w:t xml:space="preserve"> </w:t>
            </w:r>
            <w:r w:rsidR="00A22450" w:rsidRPr="00A22450">
              <w:rPr>
                <w:rtl/>
              </w:rPr>
              <w:t>ولا</w:t>
            </w:r>
            <w:r w:rsidR="00E175E3">
              <w:rPr>
                <w:rFonts w:hint="cs"/>
                <w:rtl/>
              </w:rPr>
              <w:t> </w:t>
            </w:r>
            <w:r w:rsidR="00A22450" w:rsidRPr="00A22450">
              <w:rPr>
                <w:rtl/>
              </w:rPr>
              <w:t xml:space="preserve">تزال مسألة الحاجة إلى طيف إضافي للأنظمة غير المستقرة بالنسبة إلى الأرض دون حل، على الرغم من </w:t>
            </w:r>
            <w:r w:rsidR="009130F6">
              <w:rPr>
                <w:rFonts w:hint="cs"/>
                <w:rtl/>
              </w:rPr>
              <w:t>نتائج</w:t>
            </w:r>
            <w:r w:rsidR="00A22450" w:rsidRPr="00A22450">
              <w:rPr>
                <w:rtl/>
              </w:rPr>
              <w:t xml:space="preserve"> التقرير </w:t>
            </w:r>
            <w:r w:rsidR="00A22450" w:rsidRPr="00A22450">
              <w:t>ITU-R S.2461</w:t>
            </w:r>
            <w:r w:rsidR="00A22450" w:rsidRPr="00A22450">
              <w:rPr>
                <w:rtl/>
              </w:rPr>
              <w:t>.</w:t>
            </w:r>
          </w:p>
          <w:p w14:paraId="6778F5A4" w14:textId="50A91351" w:rsidR="00FD4910" w:rsidRDefault="00A22450" w:rsidP="00A22450">
            <w:pPr>
              <w:rPr>
                <w:rtl/>
              </w:rPr>
            </w:pPr>
            <w:r w:rsidRPr="00A22450">
              <w:rPr>
                <w:rtl/>
              </w:rPr>
              <w:t xml:space="preserve">والغرض من البند 10 من جدول أعمال المؤتمر </w:t>
            </w:r>
            <w:r w:rsidRPr="00A22450">
              <w:t>WRC-23</w:t>
            </w:r>
            <w:r w:rsidRPr="00A22450">
              <w:rPr>
                <w:rtl/>
              </w:rPr>
              <w:t xml:space="preserve"> هو تقديم توصيات إلى المجلس بالبنود التي يلزم إدراجها في جدول أعمال المؤتمر العالمي </w:t>
            </w:r>
            <w:r>
              <w:rPr>
                <w:rFonts w:hint="cs"/>
                <w:rtl/>
              </w:rPr>
              <w:t>المقبل</w:t>
            </w:r>
            <w:r w:rsidRPr="00A22450">
              <w:rPr>
                <w:rtl/>
              </w:rPr>
              <w:t xml:space="preserve"> للاتصالات الراديوية.</w:t>
            </w:r>
            <w:r>
              <w:rPr>
                <w:rtl/>
              </w:rPr>
              <w:t xml:space="preserve"> </w:t>
            </w:r>
            <w:r w:rsidRPr="00A22450">
              <w:rPr>
                <w:rtl/>
              </w:rPr>
              <w:t xml:space="preserve">وفي هذا الصدد، يُقترح النظر في توسيع نطاق استخدام توزيع الخدمة الثابتة الساتلية (أرض-فضاء) في نطاق التردد </w:t>
            </w:r>
            <w:r w:rsidRPr="00A22450">
              <w:t>GHz</w:t>
            </w:r>
            <w:r w:rsidR="00E175E3">
              <w:t> </w:t>
            </w:r>
            <w:r w:rsidRPr="00A22450">
              <w:t>52,4-51,4</w:t>
            </w:r>
            <w:r w:rsidRPr="00A22450">
              <w:rPr>
                <w:rtl/>
              </w:rPr>
              <w:t xml:space="preserve"> لتلبية احتياجات الأنظمة غير المست</w:t>
            </w:r>
            <w:r w:rsidR="009130F6">
              <w:rPr>
                <w:rtl/>
              </w:rPr>
              <w:t xml:space="preserve">قرة بالنسبة إلى الأرض من الطيف </w:t>
            </w:r>
            <w:r w:rsidR="009130F6">
              <w:rPr>
                <w:rFonts w:hint="cs"/>
                <w:rtl/>
              </w:rPr>
              <w:t>من أجل ا</w:t>
            </w:r>
            <w:r w:rsidRPr="00A22450">
              <w:rPr>
                <w:rtl/>
              </w:rPr>
              <w:t>لوصلات أرض-فضاء للمحطات الأرضية للبوابات، مع إيلاء الاهتمام الواجب للشواغل المتعلقة بالتقاسم والتوافق مع الخدمات القائمة.</w:t>
            </w:r>
          </w:p>
          <w:p w14:paraId="4F0E191D" w14:textId="7EFB454D" w:rsidR="00A22450" w:rsidRPr="008858A8" w:rsidRDefault="00A22450" w:rsidP="00A22450">
            <w:r w:rsidRPr="00A22450">
              <w:rPr>
                <w:rtl/>
              </w:rPr>
              <w:t>والسبب الداعي</w:t>
            </w:r>
            <w:r>
              <w:rPr>
                <w:rFonts w:hint="cs"/>
                <w:rtl/>
              </w:rPr>
              <w:t xml:space="preserve"> إلى المقترح</w:t>
            </w:r>
            <w:r w:rsidRPr="00A22450">
              <w:rPr>
                <w:rtl/>
              </w:rPr>
              <w:t xml:space="preserve"> هو زيادة تيسّر طيف الوصلة الصاعدة لبوابات الخدمة الثابتة الساتلية في مدى التردد </w:t>
            </w:r>
            <w:r w:rsidRPr="00A22450">
              <w:t>GHz</w:t>
            </w:r>
            <w:r w:rsidR="00E175E3">
              <w:t> </w:t>
            </w:r>
            <w:r w:rsidRPr="00A22450">
              <w:t>50</w:t>
            </w:r>
            <w:r w:rsidRPr="00A22450">
              <w:rPr>
                <w:rtl/>
              </w:rPr>
              <w:t xml:space="preserve"> بغية الوفاء بالمتطلبات الموثَّقة لأنظمة الخدمة الثابتة الساتلية غير المستقرة بالنسبة إلى الأرض.</w:t>
            </w:r>
          </w:p>
        </w:tc>
      </w:tr>
      <w:tr w:rsidR="00FD4910" w:rsidRPr="00FE2CFF" w14:paraId="788575C8" w14:textId="77777777" w:rsidTr="005B092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4707E" w14:textId="77777777" w:rsidR="00FD4910" w:rsidRPr="00FE2CFF" w:rsidRDefault="00FD4910" w:rsidP="005B092D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خدمات الاتصالات الراديوية المعنية:</w:t>
            </w:r>
          </w:p>
          <w:p w14:paraId="79EC47A5" w14:textId="2E552004" w:rsidR="00FD4910" w:rsidRPr="00675050" w:rsidRDefault="00675050" w:rsidP="005B092D">
            <w:pPr>
              <w:spacing w:before="70"/>
              <w:jc w:val="left"/>
            </w:pPr>
            <w:r w:rsidRPr="00675050">
              <w:rPr>
                <w:rtl/>
              </w:rPr>
              <w:t>الخدمة الثابتة، الخدمة الثابتة الساتلية، الخدمة المتنقلة، خدمة استكشاف الأرض الساتلية، خدمة الفلك الراديوي</w:t>
            </w:r>
          </w:p>
        </w:tc>
      </w:tr>
      <w:tr w:rsidR="00FD4910" w:rsidRPr="00FE2CFF" w14:paraId="32C03769" w14:textId="77777777" w:rsidTr="005B092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468C7" w14:textId="77777777" w:rsidR="00FD4910" w:rsidRPr="00FE2CFF" w:rsidRDefault="00FD4910" w:rsidP="005B092D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بيان الصعوبات المحتملة:</w:t>
            </w:r>
          </w:p>
          <w:p w14:paraId="4B345C28" w14:textId="5CF360BD" w:rsidR="00FD4910" w:rsidRPr="00675050" w:rsidRDefault="00675050" w:rsidP="00675050">
            <w:pPr>
              <w:spacing w:before="70"/>
              <w:ind w:left="2268" w:hanging="2268"/>
              <w:jc w:val="left"/>
            </w:pPr>
            <w:r>
              <w:rPr>
                <w:rtl/>
              </w:rPr>
              <w:t>لا ي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 xml:space="preserve">توقع </w:t>
            </w:r>
            <w:r>
              <w:rPr>
                <w:rFonts w:hint="cs"/>
                <w:rtl/>
              </w:rPr>
              <w:t>مواجهة أي صعوبات.</w:t>
            </w:r>
          </w:p>
        </w:tc>
      </w:tr>
      <w:tr w:rsidR="00FD4910" w:rsidRPr="00FE2CFF" w14:paraId="1D139661" w14:textId="77777777" w:rsidTr="005B092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A788F" w14:textId="77777777" w:rsidR="00FD4910" w:rsidRPr="00FE2CFF" w:rsidRDefault="00FD4910" w:rsidP="005B092D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الدراسات السابقة أو الجارية حول الموضوع:</w:t>
            </w:r>
          </w:p>
          <w:p w14:paraId="798FCF60" w14:textId="73B85233" w:rsidR="00FD4910" w:rsidRPr="00675050" w:rsidRDefault="00675050" w:rsidP="00675050">
            <w:r w:rsidRPr="00675050">
              <w:rPr>
                <w:rtl/>
              </w:rPr>
              <w:t xml:space="preserve">أجريت من أجل المؤتمر </w:t>
            </w:r>
            <w:r w:rsidRPr="00675050">
              <w:t>WRC-19</w:t>
            </w:r>
            <w:r>
              <w:rPr>
                <w:rFonts w:hint="cs"/>
                <w:rtl/>
              </w:rPr>
              <w:t xml:space="preserve"> </w:t>
            </w:r>
            <w:r w:rsidRPr="00675050">
              <w:rPr>
                <w:rtl/>
              </w:rPr>
              <w:t>دراسات بشأن احتياجات أنظمة الخدمة الثابتة الساتلية غير المستقرة بالنسبة إلى الأرض من الطيف في مدى التردد هذا، وأدرجت في التقرير</w:t>
            </w:r>
            <w:r>
              <w:rPr>
                <w:rFonts w:hint="cs"/>
                <w:rtl/>
              </w:rPr>
              <w:t xml:space="preserve"> </w:t>
            </w:r>
            <w:r w:rsidRPr="00675050">
              <w:t>ITU-R S.2461</w:t>
            </w:r>
            <w:r w:rsidRPr="00675050">
              <w:rPr>
                <w:rtl/>
              </w:rPr>
              <w:t>؛</w:t>
            </w:r>
            <w:r>
              <w:rPr>
                <w:rtl/>
              </w:rPr>
              <w:t xml:space="preserve"> </w:t>
            </w:r>
            <w:r w:rsidRPr="00675050">
              <w:rPr>
                <w:rtl/>
              </w:rPr>
              <w:t xml:space="preserve">ويرد في التقرير </w:t>
            </w:r>
            <w:r w:rsidRPr="00675050">
              <w:t>ITU-R S.2463</w:t>
            </w:r>
            <w:r w:rsidRPr="00675050">
              <w:rPr>
                <w:rtl/>
              </w:rPr>
              <w:t xml:space="preserve"> دراسات بشأن التقاسم/التوافق لا</w:t>
            </w:r>
            <w:r w:rsidR="000C17C3">
              <w:rPr>
                <w:rFonts w:hint="cs"/>
                <w:rtl/>
              </w:rPr>
              <w:t> </w:t>
            </w:r>
            <w:r w:rsidRPr="00675050">
              <w:rPr>
                <w:rtl/>
              </w:rPr>
              <w:t>تشمل أنظمة الخدمة الثابتة الساتلية غير المستقرة بالنسبة إلى الأرض في مدى التردد هذا.</w:t>
            </w:r>
          </w:p>
        </w:tc>
      </w:tr>
      <w:tr w:rsidR="00FD4910" w:rsidRPr="00FE2CFF" w14:paraId="09038EB5" w14:textId="77777777" w:rsidTr="005B092D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CCE80" w14:textId="77777777" w:rsidR="00FD4910" w:rsidRPr="00FE2CFF" w:rsidRDefault="00FD4910" w:rsidP="005B092D">
            <w:pPr>
              <w:spacing w:before="70"/>
              <w:rPr>
                <w:b/>
                <w:i/>
                <w:color w:val="000000"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الجهة المطلوب منها أن تقوم بالدراسة:</w:t>
            </w:r>
          </w:p>
          <w:p w14:paraId="360AAE03" w14:textId="6CA0F345" w:rsidR="00FD4910" w:rsidRPr="00FE2CFF" w:rsidRDefault="00675050" w:rsidP="00675050">
            <w:pPr>
              <w:spacing w:before="70"/>
              <w:rPr>
                <w:b/>
                <w:i/>
                <w:color w:val="000000"/>
              </w:rPr>
            </w:pPr>
            <w:r w:rsidRPr="00675050">
              <w:rPr>
                <w:b/>
                <w:i/>
                <w:color w:val="000000"/>
                <w:rtl/>
              </w:rPr>
              <w:t>فرقة العمل</w:t>
            </w:r>
            <w:r>
              <w:rPr>
                <w:rFonts w:hint="cs"/>
                <w:b/>
                <w:i/>
                <w:color w:val="000000"/>
                <w:rtl/>
              </w:rPr>
              <w:t xml:space="preserve"> </w:t>
            </w:r>
            <w:r w:rsidRPr="000C17C3">
              <w:rPr>
                <w:bCs/>
                <w:iCs/>
                <w:color w:val="000000"/>
              </w:rPr>
              <w:t>4A</w:t>
            </w:r>
            <w:r w:rsidR="000C17C3">
              <w:rPr>
                <w:rFonts w:hint="cs"/>
                <w:b/>
                <w:iCs/>
                <w:color w:val="000000"/>
                <w:rtl/>
                <w:lang w:bidi="ar-LB"/>
              </w:rPr>
              <w:t xml:space="preserve"> </w:t>
            </w:r>
            <w:r w:rsidRPr="000C17C3">
              <w:rPr>
                <w:b/>
                <w:i/>
                <w:color w:val="000000"/>
                <w:rtl/>
              </w:rPr>
              <w:t>ولجنة</w:t>
            </w:r>
            <w:r w:rsidRPr="00675050">
              <w:rPr>
                <w:b/>
                <w:i/>
                <w:color w:val="000000"/>
                <w:rtl/>
              </w:rPr>
              <w:t xml:space="preserve"> الدراسات 4 لقطاع الاتصالات الراديوية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274B1" w14:textId="75A19619" w:rsidR="00FD4910" w:rsidRPr="00FE2CFF" w:rsidRDefault="00FD4910" w:rsidP="005B092D">
            <w:pPr>
              <w:spacing w:before="70"/>
              <w:rPr>
                <w:b/>
                <w:i/>
                <w:color w:val="000000"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بالاشتراك مع:</w:t>
            </w:r>
            <w:r w:rsidR="00675050">
              <w:rPr>
                <w:rtl/>
              </w:rPr>
              <w:t xml:space="preserve"> الإدارات وأعضاء القطاع في لج</w:t>
            </w:r>
            <w:r w:rsidR="00675050">
              <w:rPr>
                <w:rFonts w:hint="cs"/>
                <w:rtl/>
              </w:rPr>
              <w:t>ن</w:t>
            </w:r>
            <w:r w:rsidR="00675050">
              <w:rPr>
                <w:rtl/>
              </w:rPr>
              <w:t>تي</w:t>
            </w:r>
            <w:r w:rsidR="000C17C3">
              <w:rPr>
                <w:rFonts w:hint="cs"/>
                <w:rtl/>
              </w:rPr>
              <w:t>ّ</w:t>
            </w:r>
            <w:r w:rsidR="00675050" w:rsidRPr="00675050">
              <w:rPr>
                <w:rtl/>
              </w:rPr>
              <w:t xml:space="preserve"> الدراسات 5 و7 لقطاع الاتصالات الراديوية</w:t>
            </w:r>
          </w:p>
        </w:tc>
      </w:tr>
      <w:tr w:rsidR="00FD4910" w:rsidRPr="00FE2CFF" w14:paraId="2D2F1CE5" w14:textId="77777777" w:rsidTr="005B092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67883" w14:textId="77777777" w:rsidR="00FD4910" w:rsidRPr="00FE2CFF" w:rsidRDefault="00FD4910" w:rsidP="005B092D">
            <w:pPr>
              <w:spacing w:before="70"/>
              <w:rPr>
                <w:b/>
                <w:i/>
                <w:rtl/>
                <w:lang w:bidi="ar-EG"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lastRenderedPageBreak/>
              <w:t>لجان الدراسات المعنية في قطاع الاتصالات الراديوية:</w:t>
            </w:r>
          </w:p>
          <w:p w14:paraId="09CA33BA" w14:textId="0876CB88" w:rsidR="00FD4910" w:rsidRPr="00FE2CFF" w:rsidRDefault="00675050" w:rsidP="005B092D">
            <w:pPr>
              <w:spacing w:before="70"/>
              <w:rPr>
                <w:b/>
                <w:i/>
                <w:rtl/>
                <w:lang w:bidi="ar-EG"/>
              </w:rPr>
            </w:pPr>
            <w:r w:rsidRPr="00675050">
              <w:rPr>
                <w:b/>
                <w:i/>
                <w:rtl/>
                <w:lang w:bidi="ar-EG"/>
              </w:rPr>
              <w:t>لجان الدراسات 4 و5 و7</w:t>
            </w:r>
          </w:p>
        </w:tc>
      </w:tr>
      <w:tr w:rsidR="00FD4910" w:rsidRPr="00FE2CFF" w14:paraId="09AA058B" w14:textId="77777777" w:rsidTr="005B092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44B1F" w14:textId="77777777" w:rsidR="00FD4910" w:rsidRPr="00FE2CFF" w:rsidRDefault="00FD4910" w:rsidP="005B092D">
            <w:pPr>
              <w:spacing w:before="70"/>
              <w:rPr>
                <w:b/>
                <w:i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الآثار المترتبة على المقترح من حيث استعمال موارد الاتحاد، بما فيها الآثار المالية (انظر الرقم </w:t>
            </w:r>
            <w:r w:rsidRPr="00FE2CFF">
              <w:rPr>
                <w:b/>
                <w:bCs/>
                <w:i/>
                <w:iCs/>
              </w:rPr>
              <w:t>126</w:t>
            </w: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 من الاتفاقية):</w:t>
            </w:r>
          </w:p>
          <w:p w14:paraId="1F729425" w14:textId="5B153879" w:rsidR="00FD4910" w:rsidRPr="00FE2CFF" w:rsidRDefault="00675050" w:rsidP="005B092D">
            <w:pPr>
              <w:spacing w:before="70"/>
              <w:rPr>
                <w:b/>
                <w:i/>
                <w:rtl/>
                <w:lang w:bidi="ar-EG"/>
              </w:rPr>
            </w:pPr>
            <w:r w:rsidRPr="00675050">
              <w:rPr>
                <w:b/>
                <w:i/>
                <w:rtl/>
                <w:lang w:bidi="ar-EG"/>
              </w:rPr>
              <w:t>سيُدرس هذا البند المقترح إدراجه في جدول الأعمال في إطار الإجراءات العادية لقطاع الاتصالات الراديوية والميزانية المقررة.</w:t>
            </w:r>
            <w:r w:rsidR="00852250">
              <w:rPr>
                <w:rFonts w:hint="cs"/>
                <w:b/>
                <w:i/>
                <w:rtl/>
                <w:lang w:bidi="ar-EG"/>
              </w:rPr>
              <w:t xml:space="preserve"> آثار ضئيلة.</w:t>
            </w:r>
          </w:p>
        </w:tc>
      </w:tr>
      <w:tr w:rsidR="00FD4910" w:rsidRPr="00FE2CFF" w14:paraId="369A624A" w14:textId="77777777" w:rsidTr="005B092D"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35E84" w14:textId="77777777" w:rsidR="00FD4910" w:rsidRPr="00FE2CFF" w:rsidRDefault="00FD4910" w:rsidP="005B092D">
            <w:pPr>
              <w:spacing w:before="70"/>
              <w:rPr>
                <w:b/>
                <w:iCs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مقترح إقليمي مشترك: </w:t>
            </w:r>
            <w:r w:rsidRPr="00FE2CFF">
              <w:rPr>
                <w:rFonts w:hint="cs"/>
                <w:rtl/>
              </w:rPr>
              <w:t>نعم/لا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DD08F" w14:textId="77777777" w:rsidR="00FD4910" w:rsidRPr="00FE2CFF" w:rsidRDefault="00FD4910" w:rsidP="005B092D">
            <w:pPr>
              <w:spacing w:before="70"/>
              <w:rPr>
                <w:b/>
                <w:iCs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مقترح من عدة بلدان: </w:t>
            </w:r>
            <w:r w:rsidRPr="00FE2CFF">
              <w:rPr>
                <w:rFonts w:hint="cs"/>
                <w:rtl/>
              </w:rPr>
              <w:t>نعم/لا</w:t>
            </w:r>
          </w:p>
          <w:p w14:paraId="37E6D94A" w14:textId="77777777" w:rsidR="00FD4910" w:rsidRPr="00FE2CFF" w:rsidRDefault="00FD4910" w:rsidP="005B092D">
            <w:pPr>
              <w:spacing w:before="70"/>
              <w:rPr>
                <w:b/>
                <w:i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عدد البلدان:</w:t>
            </w:r>
          </w:p>
          <w:p w14:paraId="2E2AAF78" w14:textId="77777777" w:rsidR="00FD4910" w:rsidRPr="00FE2CFF" w:rsidRDefault="00FD4910" w:rsidP="005B092D">
            <w:pPr>
              <w:spacing w:before="70"/>
              <w:rPr>
                <w:b/>
                <w:i/>
              </w:rPr>
            </w:pPr>
          </w:p>
        </w:tc>
      </w:tr>
      <w:tr w:rsidR="00FD4910" w:rsidRPr="00FE2CFF" w14:paraId="41D34D24" w14:textId="77777777" w:rsidTr="005B092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98699" w14:textId="77777777" w:rsidR="00FD4910" w:rsidRPr="00FE2CFF" w:rsidRDefault="00FD4910" w:rsidP="005B092D">
            <w:pPr>
              <w:spacing w:before="70"/>
              <w:rPr>
                <w:b/>
                <w:i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ملاحظات</w:t>
            </w:r>
          </w:p>
          <w:p w14:paraId="776D93FD" w14:textId="77777777" w:rsidR="00FD4910" w:rsidRPr="00FE2CFF" w:rsidRDefault="00FD4910" w:rsidP="005B092D">
            <w:pPr>
              <w:spacing w:before="70"/>
              <w:rPr>
                <w:b/>
                <w:i/>
              </w:rPr>
            </w:pPr>
          </w:p>
        </w:tc>
      </w:tr>
    </w:tbl>
    <w:p w14:paraId="1B53B234" w14:textId="77777777" w:rsidR="00FD4910" w:rsidRDefault="00FD4910" w:rsidP="00FD491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</w:t>
      </w:r>
    </w:p>
    <w:sectPr w:rsidR="00FD491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6D63" w14:textId="77777777" w:rsidR="001A6F04" w:rsidRDefault="001A6F04" w:rsidP="002919E1">
      <w:r>
        <w:separator/>
      </w:r>
    </w:p>
    <w:p w14:paraId="23D73B05" w14:textId="77777777" w:rsidR="001A6F04" w:rsidRDefault="001A6F04" w:rsidP="002919E1"/>
    <w:p w14:paraId="12FFF04F" w14:textId="77777777" w:rsidR="001A6F04" w:rsidRDefault="001A6F04" w:rsidP="002919E1"/>
    <w:p w14:paraId="7FB2B0BB" w14:textId="77777777" w:rsidR="001A6F04" w:rsidRDefault="001A6F04"/>
    <w:p w14:paraId="0532F252" w14:textId="77777777" w:rsidR="001A6F04" w:rsidRDefault="001A6F04"/>
  </w:endnote>
  <w:endnote w:type="continuationSeparator" w:id="0">
    <w:p w14:paraId="65A58CEE" w14:textId="77777777" w:rsidR="001A6F04" w:rsidRDefault="001A6F04" w:rsidP="002919E1">
      <w:r>
        <w:continuationSeparator/>
      </w:r>
    </w:p>
    <w:p w14:paraId="1B1C67F2" w14:textId="77777777" w:rsidR="001A6F04" w:rsidRDefault="001A6F04" w:rsidP="002919E1"/>
    <w:p w14:paraId="2BCC6E74" w14:textId="77777777" w:rsidR="001A6F04" w:rsidRDefault="001A6F04" w:rsidP="002919E1"/>
    <w:p w14:paraId="5CB6332D" w14:textId="77777777" w:rsidR="001A6F04" w:rsidRDefault="001A6F04"/>
    <w:p w14:paraId="54D639C9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DC3A" w14:textId="5D44F5EB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F7052D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24B03">
      <w:rPr>
        <w:noProof/>
        <w:sz w:val="16"/>
        <w:szCs w:val="16"/>
      </w:rPr>
      <w:t>P:\ARA\ITU-R\CONF-R\CMR23\000\044ADD27ADD07A.docx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F7052D">
      <w:rPr>
        <w:sz w:val="16"/>
        <w:szCs w:val="16"/>
      </w:rPr>
      <w:t xml:space="preserve"> (</w:t>
    </w:r>
    <w:proofErr w:type="gramEnd"/>
    <w:r w:rsidR="008E5E52" w:rsidRPr="00F7052D">
      <w:rPr>
        <w:sz w:val="16"/>
        <w:szCs w:val="16"/>
      </w:rPr>
      <w:t>529479</w:t>
    </w:r>
    <w:r w:rsidRPr="00F7052D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DED7" w14:textId="28602BC2" w:rsidR="008E5E52" w:rsidRPr="008E5E52" w:rsidRDefault="008E5E52" w:rsidP="008E5E52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F7052D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C17C3">
      <w:rPr>
        <w:noProof/>
        <w:sz w:val="16"/>
        <w:szCs w:val="16"/>
      </w:rPr>
      <w:t>P:\ARA\ITU-R\CONF-R\CMR23\000\044ADD27ADD07A.docx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F7052D">
      <w:rPr>
        <w:sz w:val="16"/>
        <w:szCs w:val="16"/>
      </w:rPr>
      <w:t xml:space="preserve"> (</w:t>
    </w:r>
    <w:proofErr w:type="gramEnd"/>
    <w:r w:rsidRPr="00F7052D">
      <w:rPr>
        <w:sz w:val="16"/>
        <w:szCs w:val="16"/>
      </w:rPr>
      <w:t>529479)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E1A2" w14:textId="15FD40DF" w:rsidR="00F24B03" w:rsidRPr="00F24B03" w:rsidRDefault="00F24B03" w:rsidP="00F24B0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F7052D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</w:rPr>
      <w:t>P:\ARA\ITU-R\CONF-R\CMR23\000\044ADD27ADD07A.docx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F7052D">
      <w:rPr>
        <w:sz w:val="16"/>
        <w:szCs w:val="16"/>
      </w:rPr>
      <w:t xml:space="preserve"> (</w:t>
    </w:r>
    <w:proofErr w:type="gramEnd"/>
    <w:r w:rsidRPr="00F7052D">
      <w:rPr>
        <w:sz w:val="16"/>
        <w:szCs w:val="16"/>
      </w:rPr>
      <w:t>529479)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5DCA" w14:textId="77777777" w:rsidR="001A6F04" w:rsidRDefault="001A6F04" w:rsidP="00C45930">
      <w:r>
        <w:separator/>
      </w:r>
    </w:p>
  </w:footnote>
  <w:footnote w:type="continuationSeparator" w:id="0">
    <w:p w14:paraId="7C8876DA" w14:textId="77777777" w:rsidR="001A6F04" w:rsidRDefault="001A6F04" w:rsidP="002919E1">
      <w:r>
        <w:continuationSeparator/>
      </w:r>
    </w:p>
    <w:p w14:paraId="1A449025" w14:textId="77777777" w:rsidR="001A6F04" w:rsidRDefault="001A6F04" w:rsidP="002919E1"/>
    <w:p w14:paraId="535A9429" w14:textId="77777777" w:rsidR="001A6F04" w:rsidRDefault="001A6F04" w:rsidP="002919E1"/>
    <w:p w14:paraId="54F2D5FD" w14:textId="77777777" w:rsidR="001A6F04" w:rsidRDefault="001A6F04"/>
    <w:p w14:paraId="030836BC" w14:textId="77777777" w:rsidR="001A6F04" w:rsidRDefault="001A6F04"/>
  </w:footnote>
  <w:footnote w:id="1">
    <w:p w14:paraId="63878BD7" w14:textId="77777777" w:rsidR="009A2253" w:rsidRPr="00FE2CFF" w:rsidRDefault="009A2253" w:rsidP="003B0FDA">
      <w:pPr>
        <w:pStyle w:val="FootnoteText"/>
        <w:tabs>
          <w:tab w:val="clear" w:pos="1134"/>
          <w:tab w:val="left" w:pos="283"/>
        </w:tabs>
        <w:rPr>
          <w:rtl/>
        </w:rPr>
      </w:pPr>
      <w:r w:rsidRPr="00FE2CFF">
        <w:rPr>
          <w:rStyle w:val="FootnoteReference"/>
          <w:rtl/>
        </w:rPr>
        <w:t>*</w:t>
      </w:r>
      <w:r w:rsidRPr="00FE2CFF">
        <w:rPr>
          <w:rtl/>
        </w:rPr>
        <w:tab/>
      </w:r>
      <w:r w:rsidRPr="00FE2CFF">
        <w:rPr>
          <w:rFonts w:hint="cs"/>
          <w:rtl/>
        </w:rPr>
        <w:t xml:space="preserve">يُفهم من وضع بعض نطاقات التردد بين أقواس مربعة في هذا القرار أن المؤتمر </w:t>
      </w:r>
      <w:r w:rsidRPr="00FE2CFF">
        <w:t>WRC-23</w:t>
      </w:r>
      <w:r w:rsidRPr="00FE2CFF">
        <w:rPr>
          <w:rFonts w:hint="cs"/>
          <w:rtl/>
        </w:rPr>
        <w:t xml:space="preserve"> سيستعرض نطاقات التردد هذه الموضوعة بين أقواس مربعة وينظر في إدراجها، ويتخذ قراراً بشأنها، حسب الاقتضاء.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50C0" w14:textId="21810F26" w:rsidR="005E5F16" w:rsidRPr="003D4C60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3D4C60">
      <w:rPr>
        <w:rStyle w:val="PageNumber"/>
        <w:rFonts w:ascii="Dubai" w:hAnsi="Dubai" w:cs="Dubai"/>
      </w:rPr>
      <w:fldChar w:fldCharType="begin"/>
    </w:r>
    <w:r w:rsidRPr="003D4C60">
      <w:rPr>
        <w:rStyle w:val="PageNumber"/>
        <w:rFonts w:ascii="Dubai" w:hAnsi="Dubai" w:cs="Dubai"/>
      </w:rPr>
      <w:instrText xml:space="preserve"> PAGE </w:instrText>
    </w:r>
    <w:r w:rsidRPr="003D4C60">
      <w:rPr>
        <w:rStyle w:val="PageNumber"/>
        <w:rFonts w:ascii="Dubai" w:hAnsi="Dubai" w:cs="Dubai"/>
      </w:rPr>
      <w:fldChar w:fldCharType="separate"/>
    </w:r>
    <w:r w:rsidR="00581D04">
      <w:rPr>
        <w:rStyle w:val="PageNumber"/>
        <w:rFonts w:ascii="Dubai" w:hAnsi="Dubai" w:cs="Dubai"/>
        <w:noProof/>
      </w:rPr>
      <w:t>2</w:t>
    </w:r>
    <w:r w:rsidRPr="003D4C60">
      <w:rPr>
        <w:rStyle w:val="PageNumber"/>
        <w:rFonts w:ascii="Dubai" w:hAnsi="Dubai" w:cs="Dubai"/>
      </w:rPr>
      <w:fldChar w:fldCharType="end"/>
    </w:r>
    <w:r w:rsidRPr="003D4C60">
      <w:rPr>
        <w:rStyle w:val="PageNumber"/>
        <w:rFonts w:ascii="Dubai" w:hAnsi="Dubai" w:cs="Dubai"/>
        <w:rtl/>
      </w:rPr>
      <w:br/>
    </w:r>
    <w:r w:rsidR="004F5F29" w:rsidRPr="003D4C60">
      <w:rPr>
        <w:rStyle w:val="PageNumber"/>
        <w:rFonts w:ascii="Dubai" w:hAnsi="Dubai" w:cs="Dubai"/>
      </w:rPr>
      <w:t>WRC</w:t>
    </w:r>
    <w:r w:rsidRPr="003D4C60">
      <w:rPr>
        <w:rStyle w:val="PageNumber"/>
        <w:rFonts w:ascii="Dubai" w:hAnsi="Dubai" w:cs="Dubai"/>
      </w:rPr>
      <w:t>23/44(Add.</w:t>
    </w:r>
    <w:proofErr w:type="gramStart"/>
    <w:r w:rsidRPr="003D4C60">
      <w:rPr>
        <w:rStyle w:val="PageNumber"/>
        <w:rFonts w:ascii="Dubai" w:hAnsi="Dubai" w:cs="Dubai"/>
      </w:rPr>
      <w:t>27)(</w:t>
    </w:r>
    <w:proofErr w:type="gramEnd"/>
    <w:r w:rsidRPr="003D4C60">
      <w:rPr>
        <w:rStyle w:val="PageNumber"/>
        <w:rFonts w:ascii="Dubai" w:hAnsi="Dubai" w:cs="Dubai"/>
      </w:rPr>
      <w:t>Add.7)-A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8F06" w14:textId="2033611C" w:rsidR="008E5E52" w:rsidRPr="008E5E52" w:rsidRDefault="008E5E52" w:rsidP="008E5E52">
    <w:pPr>
      <w:bidi w:val="0"/>
      <w:spacing w:after="360" w:line="240" w:lineRule="auto"/>
      <w:jc w:val="center"/>
      <w:rPr>
        <w:sz w:val="20"/>
        <w:szCs w:val="20"/>
      </w:rPr>
    </w:pPr>
    <w:r w:rsidRPr="003D4C60">
      <w:rPr>
        <w:rStyle w:val="PageNumber"/>
        <w:rFonts w:ascii="Dubai" w:hAnsi="Dubai" w:cs="Dubai"/>
      </w:rPr>
      <w:fldChar w:fldCharType="begin"/>
    </w:r>
    <w:r w:rsidRPr="003D4C60">
      <w:rPr>
        <w:rStyle w:val="PageNumber"/>
        <w:rFonts w:ascii="Dubai" w:hAnsi="Dubai" w:cs="Dubai"/>
      </w:rPr>
      <w:instrText xml:space="preserve"> PAGE </w:instrText>
    </w:r>
    <w:r w:rsidRPr="003D4C60">
      <w:rPr>
        <w:rStyle w:val="PageNumber"/>
        <w:rFonts w:ascii="Dubai" w:hAnsi="Dubai" w:cs="Dubai"/>
      </w:rPr>
      <w:fldChar w:fldCharType="separate"/>
    </w:r>
    <w:r w:rsidR="00581D04">
      <w:rPr>
        <w:rStyle w:val="PageNumber"/>
        <w:rFonts w:ascii="Dubai" w:hAnsi="Dubai" w:cs="Dubai"/>
        <w:noProof/>
      </w:rPr>
      <w:t>3</w:t>
    </w:r>
    <w:r w:rsidRPr="003D4C60">
      <w:rPr>
        <w:rStyle w:val="PageNumber"/>
        <w:rFonts w:ascii="Dubai" w:hAnsi="Dubai" w:cs="Dubai"/>
      </w:rPr>
      <w:fldChar w:fldCharType="end"/>
    </w:r>
    <w:r w:rsidRPr="003D4C60">
      <w:rPr>
        <w:rStyle w:val="PageNumber"/>
        <w:rFonts w:ascii="Dubai" w:hAnsi="Dubai" w:cs="Dubai"/>
        <w:rtl/>
      </w:rPr>
      <w:br/>
    </w:r>
    <w:r w:rsidRPr="003D4C60">
      <w:rPr>
        <w:rStyle w:val="PageNumber"/>
        <w:rFonts w:ascii="Dubai" w:hAnsi="Dubai" w:cs="Dubai"/>
      </w:rPr>
      <w:t>WRC23/44(Add.</w:t>
    </w:r>
    <w:proofErr w:type="gramStart"/>
    <w:r w:rsidRPr="003D4C60">
      <w:rPr>
        <w:rStyle w:val="PageNumber"/>
        <w:rFonts w:ascii="Dubai" w:hAnsi="Dubai" w:cs="Dubai"/>
      </w:rPr>
      <w:t>27)(</w:t>
    </w:r>
    <w:proofErr w:type="gramEnd"/>
    <w:r w:rsidRPr="003D4C60">
      <w:rPr>
        <w:rStyle w:val="PageNumber"/>
        <w:rFonts w:ascii="Dubai" w:hAnsi="Dubai" w:cs="Dubai"/>
      </w:rPr>
      <w:t>Add.7)-A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07251031">
    <w:abstractNumId w:val="9"/>
  </w:num>
  <w:num w:numId="2" w16cid:durableId="984823227">
    <w:abstractNumId w:val="13"/>
  </w:num>
  <w:num w:numId="3" w16cid:durableId="1127284959">
    <w:abstractNumId w:val="11"/>
  </w:num>
  <w:num w:numId="4" w16cid:durableId="628127117">
    <w:abstractNumId w:val="14"/>
  </w:num>
  <w:num w:numId="5" w16cid:durableId="334768420">
    <w:abstractNumId w:val="7"/>
  </w:num>
  <w:num w:numId="6" w16cid:durableId="1559702797">
    <w:abstractNumId w:val="6"/>
  </w:num>
  <w:num w:numId="7" w16cid:durableId="700012112">
    <w:abstractNumId w:val="5"/>
  </w:num>
  <w:num w:numId="8" w16cid:durableId="1147817882">
    <w:abstractNumId w:val="4"/>
  </w:num>
  <w:num w:numId="9" w16cid:durableId="1816215554">
    <w:abstractNumId w:val="8"/>
  </w:num>
  <w:num w:numId="10" w16cid:durableId="1639218780">
    <w:abstractNumId w:val="3"/>
  </w:num>
  <w:num w:numId="11" w16cid:durableId="2011833822">
    <w:abstractNumId w:val="2"/>
  </w:num>
  <w:num w:numId="12" w16cid:durableId="2052225069">
    <w:abstractNumId w:val="1"/>
  </w:num>
  <w:num w:numId="13" w16cid:durableId="1214387542">
    <w:abstractNumId w:val="0"/>
  </w:num>
  <w:num w:numId="14" w16cid:durableId="511843355">
    <w:abstractNumId w:val="10"/>
  </w:num>
  <w:num w:numId="15" w16cid:durableId="1289628681">
    <w:abstractNumId w:val="15"/>
  </w:num>
  <w:num w:numId="16" w16cid:durableId="920338588">
    <w:abstractNumId w:val="12"/>
  </w:num>
  <w:num w:numId="17" w16cid:durableId="2074035404">
    <w:abstractNumId w:val="6"/>
  </w:num>
  <w:num w:numId="18" w16cid:durableId="634484393">
    <w:abstractNumId w:val="5"/>
  </w:num>
  <w:num w:numId="19" w16cid:durableId="307364778">
    <w:abstractNumId w:val="3"/>
  </w:num>
  <w:num w:numId="20" w16cid:durableId="1342126178">
    <w:abstractNumId w:val="2"/>
  </w:num>
  <w:num w:numId="21" w16cid:durableId="893587354">
    <w:abstractNumId w:val="6"/>
  </w:num>
  <w:num w:numId="22" w16cid:durableId="284505634">
    <w:abstractNumId w:val="5"/>
  </w:num>
  <w:num w:numId="23" w16cid:durableId="553349182">
    <w:abstractNumId w:val="3"/>
  </w:num>
  <w:num w:numId="24" w16cid:durableId="640619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70F"/>
    <w:rsid w:val="00000C65"/>
    <w:rsid w:val="00002718"/>
    <w:rsid w:val="00003348"/>
    <w:rsid w:val="00011021"/>
    <w:rsid w:val="000114EC"/>
    <w:rsid w:val="000118F7"/>
    <w:rsid w:val="00011F8C"/>
    <w:rsid w:val="000146B2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56AE9"/>
    <w:rsid w:val="00072F6A"/>
    <w:rsid w:val="0007384A"/>
    <w:rsid w:val="000746E7"/>
    <w:rsid w:val="00075A3F"/>
    <w:rsid w:val="00082E47"/>
    <w:rsid w:val="000852A2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17C3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2FA1"/>
    <w:rsid w:val="001C4118"/>
    <w:rsid w:val="001C5299"/>
    <w:rsid w:val="001C69FA"/>
    <w:rsid w:val="001D2210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1CC7"/>
    <w:rsid w:val="00203382"/>
    <w:rsid w:val="002047FE"/>
    <w:rsid w:val="002075D4"/>
    <w:rsid w:val="00210ADC"/>
    <w:rsid w:val="00211B2A"/>
    <w:rsid w:val="002160EC"/>
    <w:rsid w:val="0022104A"/>
    <w:rsid w:val="00222784"/>
    <w:rsid w:val="00222B4B"/>
    <w:rsid w:val="00223C6C"/>
    <w:rsid w:val="00227709"/>
    <w:rsid w:val="002309C3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43791"/>
    <w:rsid w:val="00350757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0FDA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D4C60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1D23"/>
    <w:rsid w:val="004351B3"/>
    <w:rsid w:val="0043653E"/>
    <w:rsid w:val="004375C2"/>
    <w:rsid w:val="00440622"/>
    <w:rsid w:val="0044575B"/>
    <w:rsid w:val="004469BD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5525"/>
    <w:rsid w:val="004A6230"/>
    <w:rsid w:val="004A6C66"/>
    <w:rsid w:val="004A713B"/>
    <w:rsid w:val="004A715A"/>
    <w:rsid w:val="004A7AA0"/>
    <w:rsid w:val="004B403D"/>
    <w:rsid w:val="004C11BC"/>
    <w:rsid w:val="004C5B8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1D04"/>
    <w:rsid w:val="005821DC"/>
    <w:rsid w:val="00584333"/>
    <w:rsid w:val="0058478B"/>
    <w:rsid w:val="00587723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0A46"/>
    <w:rsid w:val="00651F17"/>
    <w:rsid w:val="00654D43"/>
    <w:rsid w:val="0065562F"/>
    <w:rsid w:val="006569F9"/>
    <w:rsid w:val="00660B83"/>
    <w:rsid w:val="00666697"/>
    <w:rsid w:val="00674222"/>
    <w:rsid w:val="00675050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C52F7"/>
    <w:rsid w:val="006D2674"/>
    <w:rsid w:val="006D57B9"/>
    <w:rsid w:val="006E38D0"/>
    <w:rsid w:val="006E465B"/>
    <w:rsid w:val="006F0D1A"/>
    <w:rsid w:val="006F3B50"/>
    <w:rsid w:val="006F70BF"/>
    <w:rsid w:val="0070160C"/>
    <w:rsid w:val="007057F3"/>
    <w:rsid w:val="00715285"/>
    <w:rsid w:val="007153A0"/>
    <w:rsid w:val="00716B1D"/>
    <w:rsid w:val="00717BA9"/>
    <w:rsid w:val="00717D5B"/>
    <w:rsid w:val="007239A6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0FE3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00C"/>
    <w:rsid w:val="007D66A4"/>
    <w:rsid w:val="007E0E8B"/>
    <w:rsid w:val="007E239D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2250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858A8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E5E52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130F6"/>
    <w:rsid w:val="00921CBB"/>
    <w:rsid w:val="00932571"/>
    <w:rsid w:val="009344B2"/>
    <w:rsid w:val="0094097F"/>
    <w:rsid w:val="00944C7E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2253"/>
    <w:rsid w:val="009A3D30"/>
    <w:rsid w:val="009A5AC1"/>
    <w:rsid w:val="009B006F"/>
    <w:rsid w:val="009C3927"/>
    <w:rsid w:val="009C5CFB"/>
    <w:rsid w:val="009D15C6"/>
    <w:rsid w:val="009D6348"/>
    <w:rsid w:val="009E0A44"/>
    <w:rsid w:val="009E5007"/>
    <w:rsid w:val="009E613F"/>
    <w:rsid w:val="009F042B"/>
    <w:rsid w:val="009F1162"/>
    <w:rsid w:val="009F2EC9"/>
    <w:rsid w:val="00A03FD6"/>
    <w:rsid w:val="00A04CF4"/>
    <w:rsid w:val="00A116A8"/>
    <w:rsid w:val="00A13C5D"/>
    <w:rsid w:val="00A17E61"/>
    <w:rsid w:val="00A22450"/>
    <w:rsid w:val="00A22AE9"/>
    <w:rsid w:val="00A26758"/>
    <w:rsid w:val="00A26D0E"/>
    <w:rsid w:val="00A27205"/>
    <w:rsid w:val="00A278E9"/>
    <w:rsid w:val="00A31B6A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46C6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790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B655F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BF64D2"/>
    <w:rsid w:val="00C0250B"/>
    <w:rsid w:val="00C0342C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773DB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17245"/>
    <w:rsid w:val="00E175E3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5C"/>
    <w:rsid w:val="00E66C64"/>
    <w:rsid w:val="00E73408"/>
    <w:rsid w:val="00E74016"/>
    <w:rsid w:val="00E75EEB"/>
    <w:rsid w:val="00E82451"/>
    <w:rsid w:val="00E833BC"/>
    <w:rsid w:val="00E8580E"/>
    <w:rsid w:val="00E902F2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4B03"/>
    <w:rsid w:val="00F25B80"/>
    <w:rsid w:val="00F2685F"/>
    <w:rsid w:val="00F33A34"/>
    <w:rsid w:val="00F350C8"/>
    <w:rsid w:val="00F363F2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052D"/>
    <w:rsid w:val="00F71207"/>
    <w:rsid w:val="00F72046"/>
    <w:rsid w:val="00F72D81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C536A"/>
    <w:rsid w:val="00FD0594"/>
    <w:rsid w:val="00FD308E"/>
    <w:rsid w:val="00FD4910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B68EB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5741b94-578d-4f53-89ef-b4a0c60fe3e0" targetNamespace="http://schemas.microsoft.com/office/2006/metadata/properties" ma:root="true" ma:fieldsID="d41af5c836d734370eb92e7ee5f83852" ns2:_="" ns3:_="">
    <xsd:import namespace="996b2e75-67fd-4955-a3b0-5ab9934cb50b"/>
    <xsd:import namespace="85741b94-578d-4f53-89ef-b4a0c60fe3e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41b94-578d-4f53-89ef-b4a0c60fe3e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5741b94-578d-4f53-89ef-b4a0c60fe3e0">DPM</DPM_x0020_Author>
    <DPM_x0020_File_x0020_name xmlns="85741b94-578d-4f53-89ef-b4a0c60fe3e0">R23-WRC23-C-0044!A27-A7!MSW-A</DPM_x0020_File_x0020_name>
    <DPM_x0020_Version xmlns="85741b94-578d-4f53-89ef-b4a0c60fe3e0">DPM_2022.05.12.01</DPM_x0020_Version>
  </documentManagement>
</p:properti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B2FCA-8606-4514-9E88-3F946FC2B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5741b94-578d-4f53-89ef-b4a0c60fe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85741b94-578d-4f53-89ef-b4a0c60fe3e0"/>
    <ds:schemaRef ds:uri="996b2e75-67fd-4955-a3b0-5ab9934cb50b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2209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R23-WRC23-C-0044!A27-A7!MSW-A</vt:lpstr>
    </vt:vector>
  </TitlesOfParts>
  <Manager>General Secretariat - Pool</Manager>
  <Company>International Telecommunication Union (ITU)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R23-WRC23-C-0044!A27-A7!MSW-A</dc:title>
  <dc:creator>Documents Proposals Manager (DPM)</dc:creator>
  <cp:keywords>DPM_v2023.8.1.1_prod</cp:keywords>
  <cp:lastModifiedBy>Arabic-IR</cp:lastModifiedBy>
  <cp:revision>9</cp:revision>
  <cp:lastPrinted>2020-08-11T14:28:00Z</cp:lastPrinted>
  <dcterms:created xsi:type="dcterms:W3CDTF">2023-11-03T13:01:00Z</dcterms:created>
  <dcterms:modified xsi:type="dcterms:W3CDTF">2023-11-05T16:40:00Z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