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DFDD732" w14:textId="77777777" w:rsidTr="00752552">
        <w:trPr>
          <w:cantSplit/>
          <w:trHeight w:val="20"/>
        </w:trPr>
        <w:tc>
          <w:tcPr>
            <w:tcW w:w="1589" w:type="dxa"/>
            <w:vAlign w:val="center"/>
          </w:tcPr>
          <w:p w14:paraId="10BE0D8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5FECBCD" wp14:editId="0ADD482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61A6FC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F3FF14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318EB0A" w14:textId="77777777" w:rsidR="00752552" w:rsidRPr="000D1EE4" w:rsidRDefault="00752552" w:rsidP="00752552">
            <w:pPr>
              <w:jc w:val="right"/>
              <w:rPr>
                <w:rtl/>
                <w:lang w:bidi="ar-EG"/>
              </w:rPr>
            </w:pPr>
            <w:bookmarkStart w:id="0" w:name="ditulogo"/>
            <w:bookmarkEnd w:id="0"/>
            <w:r>
              <w:rPr>
                <w:noProof/>
              </w:rPr>
              <w:drawing>
                <wp:inline distT="0" distB="0" distL="0" distR="0" wp14:anchorId="66268B83" wp14:editId="6FC2FE0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27A3AFE" w14:textId="77777777" w:rsidTr="00752552">
        <w:trPr>
          <w:cantSplit/>
          <w:trHeight w:val="20"/>
        </w:trPr>
        <w:tc>
          <w:tcPr>
            <w:tcW w:w="6696" w:type="dxa"/>
            <w:gridSpan w:val="2"/>
            <w:tcBorders>
              <w:bottom w:val="single" w:sz="12" w:space="0" w:color="auto"/>
            </w:tcBorders>
          </w:tcPr>
          <w:p w14:paraId="2E3556AE" w14:textId="77777777" w:rsidR="000D1EE4" w:rsidRPr="000D1EE4" w:rsidRDefault="000D1EE4" w:rsidP="000D1EE4">
            <w:pPr>
              <w:rPr>
                <w:rtl/>
                <w:lang w:bidi="ar-EG"/>
              </w:rPr>
            </w:pPr>
          </w:p>
        </w:tc>
        <w:tc>
          <w:tcPr>
            <w:tcW w:w="2970" w:type="dxa"/>
            <w:gridSpan w:val="2"/>
            <w:tcBorders>
              <w:bottom w:val="single" w:sz="12" w:space="0" w:color="auto"/>
            </w:tcBorders>
          </w:tcPr>
          <w:p w14:paraId="4F4B2FEB" w14:textId="77777777" w:rsidR="000D1EE4" w:rsidRPr="000D1EE4" w:rsidRDefault="000D1EE4" w:rsidP="000D1EE4">
            <w:pPr>
              <w:rPr>
                <w:lang w:val="en-GB" w:bidi="ar-EG"/>
              </w:rPr>
            </w:pPr>
          </w:p>
        </w:tc>
      </w:tr>
      <w:tr w:rsidR="000D1EE4" w:rsidRPr="000D1EE4" w14:paraId="69FB5E5E" w14:textId="77777777" w:rsidTr="00752552">
        <w:trPr>
          <w:cantSplit/>
          <w:trHeight w:val="20"/>
        </w:trPr>
        <w:tc>
          <w:tcPr>
            <w:tcW w:w="6696" w:type="dxa"/>
            <w:gridSpan w:val="2"/>
            <w:tcBorders>
              <w:top w:val="single" w:sz="12" w:space="0" w:color="auto"/>
            </w:tcBorders>
          </w:tcPr>
          <w:p w14:paraId="7635D5F9" w14:textId="77777777" w:rsidR="000D1EE4" w:rsidRPr="000D1EE4" w:rsidRDefault="000D1EE4" w:rsidP="000D1EE4">
            <w:pPr>
              <w:rPr>
                <w:b/>
                <w:bCs/>
                <w:rtl/>
                <w:lang w:bidi="ar-EG"/>
              </w:rPr>
            </w:pPr>
          </w:p>
        </w:tc>
        <w:tc>
          <w:tcPr>
            <w:tcW w:w="2970" w:type="dxa"/>
            <w:gridSpan w:val="2"/>
            <w:tcBorders>
              <w:top w:val="single" w:sz="12" w:space="0" w:color="auto"/>
            </w:tcBorders>
          </w:tcPr>
          <w:p w14:paraId="0A5E980A" w14:textId="77777777" w:rsidR="000D1EE4" w:rsidRPr="000D1EE4" w:rsidRDefault="000D1EE4" w:rsidP="000D1EE4">
            <w:pPr>
              <w:rPr>
                <w:b/>
                <w:bCs/>
                <w:lang w:bidi="ar-EG"/>
              </w:rPr>
            </w:pPr>
          </w:p>
        </w:tc>
      </w:tr>
      <w:tr w:rsidR="000D1EE4" w:rsidRPr="000D1EE4" w14:paraId="3B2AF0C1" w14:textId="77777777" w:rsidTr="00752552">
        <w:trPr>
          <w:cantSplit/>
        </w:trPr>
        <w:tc>
          <w:tcPr>
            <w:tcW w:w="6696" w:type="dxa"/>
            <w:gridSpan w:val="2"/>
          </w:tcPr>
          <w:p w14:paraId="6B6038D4" w14:textId="77777777" w:rsidR="000D1EE4" w:rsidRPr="00D210D2" w:rsidRDefault="00E50850" w:rsidP="00D210D2">
            <w:pPr>
              <w:spacing w:before="60" w:after="60" w:line="260" w:lineRule="exact"/>
              <w:jc w:val="left"/>
              <w:rPr>
                <w:b/>
                <w:bCs/>
                <w:rtl/>
              </w:rPr>
            </w:pPr>
            <w:r w:rsidRPr="00D210D2">
              <w:rPr>
                <w:b/>
                <w:bCs/>
                <w:rtl/>
              </w:rPr>
              <w:t>الجلسة العامة</w:t>
            </w:r>
          </w:p>
        </w:tc>
        <w:tc>
          <w:tcPr>
            <w:tcW w:w="2970" w:type="dxa"/>
            <w:gridSpan w:val="2"/>
          </w:tcPr>
          <w:p w14:paraId="65710072" w14:textId="77777777" w:rsidR="000D1EE4" w:rsidRPr="00D210D2" w:rsidRDefault="00E50850" w:rsidP="00D210D2">
            <w:pPr>
              <w:spacing w:before="60" w:after="60" w:line="260" w:lineRule="exact"/>
              <w:jc w:val="left"/>
              <w:rPr>
                <w:b/>
                <w:bCs/>
                <w:rtl/>
              </w:rPr>
            </w:pPr>
            <w:r w:rsidRPr="00D210D2">
              <w:rPr>
                <w:rFonts w:eastAsia="SimSun"/>
                <w:b/>
                <w:bCs/>
                <w:rtl/>
              </w:rPr>
              <w:t>الإضافة 6</w:t>
            </w:r>
            <w:r w:rsidRPr="00D210D2">
              <w:rPr>
                <w:rFonts w:eastAsia="SimSun"/>
                <w:b/>
                <w:bCs/>
                <w:rtl/>
              </w:rPr>
              <w:br/>
              <w:t xml:space="preserve">للوثيقة </w:t>
            </w:r>
            <w:r w:rsidRPr="00D210D2">
              <w:rPr>
                <w:rFonts w:eastAsia="SimSun"/>
                <w:b/>
                <w:bCs/>
              </w:rPr>
              <w:t>44(Add.27)-A</w:t>
            </w:r>
          </w:p>
        </w:tc>
      </w:tr>
      <w:tr w:rsidR="000D1EE4" w:rsidRPr="000D1EE4" w14:paraId="0977F401" w14:textId="77777777" w:rsidTr="00752552">
        <w:trPr>
          <w:cantSplit/>
        </w:trPr>
        <w:tc>
          <w:tcPr>
            <w:tcW w:w="6696" w:type="dxa"/>
            <w:gridSpan w:val="2"/>
          </w:tcPr>
          <w:p w14:paraId="7962DFB2" w14:textId="77777777" w:rsidR="000D1EE4" w:rsidRPr="00D210D2" w:rsidRDefault="000D1EE4" w:rsidP="00D210D2">
            <w:pPr>
              <w:spacing w:before="60" w:after="60" w:line="260" w:lineRule="exact"/>
              <w:jc w:val="left"/>
              <w:rPr>
                <w:b/>
                <w:bCs/>
                <w:rtl/>
              </w:rPr>
            </w:pPr>
          </w:p>
        </w:tc>
        <w:tc>
          <w:tcPr>
            <w:tcW w:w="2970" w:type="dxa"/>
            <w:gridSpan w:val="2"/>
          </w:tcPr>
          <w:p w14:paraId="612CA9B8" w14:textId="77777777" w:rsidR="000D1EE4" w:rsidRPr="00D210D2" w:rsidRDefault="00E50850" w:rsidP="00D210D2">
            <w:pPr>
              <w:spacing w:before="60" w:after="60" w:line="260" w:lineRule="exact"/>
              <w:jc w:val="left"/>
              <w:rPr>
                <w:b/>
                <w:bCs/>
                <w:rtl/>
              </w:rPr>
            </w:pPr>
            <w:r w:rsidRPr="00D210D2">
              <w:rPr>
                <w:rFonts w:eastAsia="SimSun"/>
                <w:b/>
                <w:bCs/>
              </w:rPr>
              <w:t>13</w:t>
            </w:r>
            <w:r w:rsidRPr="00D210D2">
              <w:rPr>
                <w:rFonts w:eastAsia="SimSun"/>
                <w:b/>
                <w:bCs/>
                <w:rtl/>
              </w:rPr>
              <w:t xml:space="preserve"> أكتوبر </w:t>
            </w:r>
            <w:r w:rsidRPr="00D210D2">
              <w:rPr>
                <w:rFonts w:eastAsia="SimSun"/>
                <w:b/>
                <w:bCs/>
              </w:rPr>
              <w:t>2023</w:t>
            </w:r>
          </w:p>
        </w:tc>
      </w:tr>
      <w:tr w:rsidR="000D1EE4" w:rsidRPr="000D1EE4" w14:paraId="0F1988E3" w14:textId="77777777" w:rsidTr="00752552">
        <w:trPr>
          <w:cantSplit/>
        </w:trPr>
        <w:tc>
          <w:tcPr>
            <w:tcW w:w="6696" w:type="dxa"/>
            <w:gridSpan w:val="2"/>
          </w:tcPr>
          <w:p w14:paraId="59D87D03" w14:textId="77777777" w:rsidR="000D1EE4" w:rsidRPr="00D210D2" w:rsidRDefault="000D1EE4" w:rsidP="00D210D2">
            <w:pPr>
              <w:spacing w:before="60" w:after="60" w:line="260" w:lineRule="exact"/>
              <w:jc w:val="left"/>
              <w:rPr>
                <w:b/>
                <w:bCs/>
                <w:rtl/>
              </w:rPr>
            </w:pPr>
          </w:p>
        </w:tc>
        <w:tc>
          <w:tcPr>
            <w:tcW w:w="2970" w:type="dxa"/>
            <w:gridSpan w:val="2"/>
          </w:tcPr>
          <w:p w14:paraId="6140D433" w14:textId="77777777" w:rsidR="000D1EE4" w:rsidRPr="00D210D2" w:rsidRDefault="00E50850" w:rsidP="00D210D2">
            <w:pPr>
              <w:spacing w:before="60" w:after="60" w:line="260" w:lineRule="exact"/>
              <w:jc w:val="left"/>
              <w:rPr>
                <w:b/>
                <w:bCs/>
              </w:rPr>
            </w:pPr>
            <w:r w:rsidRPr="00D210D2">
              <w:rPr>
                <w:b/>
                <w:bCs/>
                <w:rtl/>
              </w:rPr>
              <w:t>الأصل: بالإنكليزية</w:t>
            </w:r>
          </w:p>
        </w:tc>
      </w:tr>
      <w:tr w:rsidR="000D1EE4" w:rsidRPr="000D1EE4" w14:paraId="1A2B4B2B" w14:textId="77777777" w:rsidTr="00752552">
        <w:trPr>
          <w:cantSplit/>
        </w:trPr>
        <w:tc>
          <w:tcPr>
            <w:tcW w:w="9666" w:type="dxa"/>
            <w:gridSpan w:val="4"/>
          </w:tcPr>
          <w:p w14:paraId="61A53691" w14:textId="77777777" w:rsidR="000D1EE4" w:rsidRPr="000D1EE4" w:rsidRDefault="000D1EE4" w:rsidP="000D1EE4">
            <w:pPr>
              <w:rPr>
                <w:b/>
                <w:bCs/>
                <w:lang w:bidi="ar-EG"/>
              </w:rPr>
            </w:pPr>
          </w:p>
        </w:tc>
      </w:tr>
      <w:tr w:rsidR="000D1EE4" w:rsidRPr="000D1EE4" w14:paraId="4304C08B" w14:textId="77777777" w:rsidTr="00752552">
        <w:trPr>
          <w:cantSplit/>
        </w:trPr>
        <w:tc>
          <w:tcPr>
            <w:tcW w:w="9666" w:type="dxa"/>
            <w:gridSpan w:val="4"/>
          </w:tcPr>
          <w:p w14:paraId="09EF7915"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562070DD" w14:textId="77777777" w:rsidTr="00752552">
        <w:trPr>
          <w:cantSplit/>
        </w:trPr>
        <w:tc>
          <w:tcPr>
            <w:tcW w:w="9666" w:type="dxa"/>
            <w:gridSpan w:val="4"/>
          </w:tcPr>
          <w:p w14:paraId="285B6AE4" w14:textId="0874DDE4" w:rsidR="000D1EE4" w:rsidRPr="000D1EE4" w:rsidRDefault="00D210D2" w:rsidP="000D1EE4">
            <w:pPr>
              <w:pStyle w:val="Title1"/>
              <w:rPr>
                <w:rtl/>
              </w:rPr>
            </w:pPr>
            <w:r>
              <w:rPr>
                <w:rtl/>
              </w:rPr>
              <w:t>مقترحات بشأن أعمال المؤتمر</w:t>
            </w:r>
          </w:p>
        </w:tc>
      </w:tr>
      <w:tr w:rsidR="000D1EE4" w:rsidRPr="000D1EE4" w14:paraId="6F5529F3" w14:textId="77777777" w:rsidTr="00752552">
        <w:trPr>
          <w:cantSplit/>
        </w:trPr>
        <w:tc>
          <w:tcPr>
            <w:tcW w:w="9666" w:type="dxa"/>
            <w:gridSpan w:val="4"/>
          </w:tcPr>
          <w:p w14:paraId="3596A56D" w14:textId="77777777" w:rsidR="000D1EE4" w:rsidRPr="000D1EE4" w:rsidRDefault="000D1EE4" w:rsidP="000D1EE4">
            <w:pPr>
              <w:pStyle w:val="Title2"/>
              <w:rPr>
                <w:rtl/>
              </w:rPr>
            </w:pPr>
          </w:p>
        </w:tc>
      </w:tr>
      <w:tr w:rsidR="00E50850" w:rsidRPr="000D1EE4" w14:paraId="311C3D00" w14:textId="77777777" w:rsidTr="00752552">
        <w:trPr>
          <w:cantSplit/>
        </w:trPr>
        <w:tc>
          <w:tcPr>
            <w:tcW w:w="9666" w:type="dxa"/>
            <w:gridSpan w:val="4"/>
          </w:tcPr>
          <w:p w14:paraId="313749F0" w14:textId="23320AF1" w:rsidR="00E50850" w:rsidRPr="000D1EE4" w:rsidRDefault="00E50850" w:rsidP="00E50850">
            <w:pPr>
              <w:pStyle w:val="Agendaitem"/>
              <w:rPr>
                <w:rtl/>
              </w:rPr>
            </w:pPr>
            <w:r>
              <w:rPr>
                <w:rtl/>
              </w:rPr>
              <w:t>بند جدول الأعمال</w:t>
            </w:r>
            <w:r w:rsidR="008450DE">
              <w:rPr>
                <w:rFonts w:hint="cs"/>
                <w:rtl/>
              </w:rPr>
              <w:t xml:space="preserve"> </w:t>
            </w:r>
            <w:r w:rsidR="00D210D2">
              <w:rPr>
                <w:rFonts w:hint="cs"/>
                <w:rtl/>
              </w:rPr>
              <w:t>10</w:t>
            </w:r>
          </w:p>
        </w:tc>
      </w:tr>
    </w:tbl>
    <w:p w14:paraId="235D0769" w14:textId="77777777" w:rsidR="00B649FA" w:rsidRPr="00387E34" w:rsidRDefault="00B649FA" w:rsidP="008450DE">
      <w:pPr>
        <w:pStyle w:val="Normalaftertitle"/>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7E5357AD" w14:textId="563606EE" w:rsidR="003D51D5" w:rsidRDefault="003D51D5" w:rsidP="00F83C89">
      <w:pPr>
        <w:pStyle w:val="Part1"/>
      </w:pPr>
      <w:r>
        <w:rPr>
          <w:rFonts w:hint="cs"/>
          <w:rtl/>
        </w:rPr>
        <w:t>ا</w:t>
      </w:r>
      <w:bookmarkStart w:id="1" w:name="_Hlk148962012"/>
      <w:r>
        <w:rPr>
          <w:rFonts w:hint="cs"/>
          <w:rtl/>
        </w:rPr>
        <w:t>لجزء 6</w:t>
      </w:r>
    </w:p>
    <w:p w14:paraId="612A73F3" w14:textId="65507E21" w:rsidR="003D51D5" w:rsidRDefault="003D51D5" w:rsidP="00F83C89">
      <w:pPr>
        <w:pStyle w:val="Headingb"/>
      </w:pPr>
      <w:r>
        <w:rPr>
          <w:rFonts w:hint="cs"/>
          <w:rtl/>
        </w:rPr>
        <w:t>خلفية</w:t>
      </w:r>
    </w:p>
    <w:p w14:paraId="7D7630EC" w14:textId="2CD885B4" w:rsidR="00AA723F" w:rsidRDefault="00AA723F" w:rsidP="00F83C89">
      <w:pPr>
        <w:rPr>
          <w:lang w:bidi="ar-EG"/>
        </w:rPr>
      </w:pPr>
      <w:r w:rsidRPr="00C05316">
        <w:rPr>
          <w:rtl/>
          <w:lang w:bidi="ar-EG"/>
        </w:rPr>
        <w:t xml:space="preserve">تكتسب عمليات رصد الأحوال الجوية الفضائية أهمية متزايدة، ولا سيما للكشف عن أحداث النشاط الشمسي التي يمكن أن تؤثر سلباً على الاقتصادات الوطنية ورفاه الإنسان والأمن </w:t>
      </w:r>
      <w:r w:rsidR="00C10D6B" w:rsidRPr="00C05316">
        <w:rPr>
          <w:rtl/>
          <w:lang w:bidi="ar-EG"/>
        </w:rPr>
        <w:t>ال</w:t>
      </w:r>
      <w:r w:rsidR="00C10D6B">
        <w:rPr>
          <w:rFonts w:hint="cs"/>
          <w:rtl/>
          <w:lang w:bidi="ar-EG"/>
        </w:rPr>
        <w:t>قومي</w:t>
      </w:r>
      <w:r w:rsidRPr="00C05316">
        <w:rPr>
          <w:rtl/>
          <w:lang w:bidi="ar-EG"/>
        </w:rPr>
        <w:t xml:space="preserve">. </w:t>
      </w:r>
      <w:r w:rsidRPr="00414608">
        <w:rPr>
          <w:rtl/>
        </w:rPr>
        <w:t xml:space="preserve">وتُنشر أنظمة </w:t>
      </w:r>
      <w:r w:rsidRPr="00C05316">
        <w:rPr>
          <w:rtl/>
          <w:lang w:bidi="ar-EG"/>
        </w:rPr>
        <w:t xml:space="preserve">الأحوال الجوية الفضائية </w:t>
      </w:r>
      <w:r w:rsidRPr="00414608">
        <w:rPr>
          <w:rtl/>
        </w:rPr>
        <w:t xml:space="preserve">حالياً في عدد محدود من المواقع لأغراض الرصد على مستوى العالم مع مشاركة </w:t>
      </w:r>
      <w:r w:rsidRPr="00414608">
        <w:rPr>
          <w:rFonts w:hint="cs"/>
          <w:rtl/>
        </w:rPr>
        <w:t xml:space="preserve">كبيرة </w:t>
      </w:r>
      <w:r w:rsidRPr="00414608">
        <w:rPr>
          <w:rtl/>
        </w:rPr>
        <w:t xml:space="preserve">لعدد كبير من البلدان والمؤسسات، </w:t>
      </w:r>
      <w:r w:rsidRPr="00414608">
        <w:rPr>
          <w:rtl/>
          <w:lang w:bidi="ar-SY"/>
        </w:rPr>
        <w:t xml:space="preserve">وهي تعمل </w:t>
      </w:r>
      <w:r w:rsidRPr="00414608">
        <w:rPr>
          <w:rtl/>
          <w:lang w:bidi="ar-EG"/>
        </w:rPr>
        <w:t>في</w:t>
      </w:r>
      <w:r w:rsidR="008450DE">
        <w:rPr>
          <w:rFonts w:hint="cs"/>
          <w:rtl/>
          <w:lang w:bidi="ar-EG"/>
        </w:rPr>
        <w:t> </w:t>
      </w:r>
      <w:r w:rsidRPr="00414608">
        <w:rPr>
          <w:rtl/>
          <w:lang w:bidi="ar-EG"/>
        </w:rPr>
        <w:t xml:space="preserve">ظروف خالية </w:t>
      </w:r>
      <w:r w:rsidRPr="00414608">
        <w:rPr>
          <w:rtl/>
          <w:lang w:bidi="ar-SY"/>
        </w:rPr>
        <w:t>نسبياً</w:t>
      </w:r>
      <w:r w:rsidRPr="00414608">
        <w:rPr>
          <w:rtl/>
          <w:lang w:bidi="ar-EG"/>
        </w:rPr>
        <w:t xml:space="preserve"> من </w:t>
      </w:r>
      <w:r w:rsidRPr="00414608">
        <w:rPr>
          <w:rtl/>
          <w:lang w:bidi="ar-SY"/>
        </w:rPr>
        <w:t>التداخل الضار</w:t>
      </w:r>
      <w:r>
        <w:rPr>
          <w:rFonts w:hint="cs"/>
          <w:rtl/>
          <w:lang w:bidi="ar-EG"/>
        </w:rPr>
        <w:t>.</w:t>
      </w:r>
      <w:r w:rsidR="00F83C89">
        <w:rPr>
          <w:lang w:bidi="ar-EG"/>
        </w:rPr>
        <w:t xml:space="preserve"> </w:t>
      </w:r>
      <w:r w:rsidRPr="00C05316">
        <w:rPr>
          <w:rtl/>
          <w:lang w:bidi="ar-EG"/>
        </w:rPr>
        <w:t>ومع ذلك، فإن البيئة التي تعمل فيها هذه الأنظمة تتغير بسرعة مع إدخال المزيد من الخدمات الراديوية في لوائح الراديو (</w:t>
      </w:r>
      <w:r w:rsidRPr="00C05316">
        <w:rPr>
          <w:lang w:bidi="ar-EG"/>
        </w:rPr>
        <w:t>RR</w:t>
      </w:r>
      <w:r w:rsidRPr="00C05316">
        <w:rPr>
          <w:rtl/>
          <w:lang w:bidi="ar-EG"/>
        </w:rPr>
        <w:t xml:space="preserve">) </w:t>
      </w:r>
      <w:r>
        <w:rPr>
          <w:rFonts w:hint="cs"/>
          <w:rtl/>
          <w:lang w:bidi="ar-EG"/>
        </w:rPr>
        <w:t xml:space="preserve">بالنسبة إلى </w:t>
      </w:r>
      <w:r w:rsidRPr="00C05316">
        <w:rPr>
          <w:rtl/>
          <w:lang w:bidi="ar-EG"/>
        </w:rPr>
        <w:t xml:space="preserve">مختلف نطاقات التردد </w:t>
      </w:r>
      <w:r>
        <w:rPr>
          <w:rFonts w:hint="cs"/>
          <w:rtl/>
          <w:lang w:bidi="ar-EG"/>
        </w:rPr>
        <w:t>في ظل</w:t>
      </w:r>
      <w:r w:rsidRPr="00C05316">
        <w:rPr>
          <w:rtl/>
          <w:lang w:bidi="ar-EG"/>
        </w:rPr>
        <w:t xml:space="preserve"> </w:t>
      </w:r>
      <w:r>
        <w:rPr>
          <w:rFonts w:hint="cs"/>
          <w:rtl/>
          <w:lang w:bidi="ar-EG"/>
        </w:rPr>
        <w:t>ال</w:t>
      </w:r>
      <w:r w:rsidRPr="00C05316">
        <w:rPr>
          <w:rtl/>
          <w:lang w:bidi="ar-EG"/>
        </w:rPr>
        <w:t>تقدم</w:t>
      </w:r>
      <w:r>
        <w:rPr>
          <w:rFonts w:hint="cs"/>
          <w:rtl/>
          <w:lang w:bidi="ar-EG"/>
        </w:rPr>
        <w:t xml:space="preserve"> الذي يشهده مجال</w:t>
      </w:r>
      <w:r w:rsidRPr="00C05316">
        <w:rPr>
          <w:rtl/>
          <w:lang w:bidi="ar-EG"/>
        </w:rPr>
        <w:t xml:space="preserve"> التكنولوجيا. </w:t>
      </w:r>
      <w:r w:rsidRPr="00523AD7">
        <w:rPr>
          <w:rFonts w:hint="cs"/>
          <w:rtl/>
        </w:rPr>
        <w:t>ونظراً</w:t>
      </w:r>
      <w:r w:rsidRPr="00523AD7">
        <w:rPr>
          <w:rtl/>
        </w:rPr>
        <w:t xml:space="preserve"> </w:t>
      </w:r>
      <w:r w:rsidRPr="00523AD7">
        <w:rPr>
          <w:rFonts w:hint="cs"/>
          <w:rtl/>
        </w:rPr>
        <w:t>لأن</w:t>
      </w:r>
      <w:r w:rsidRPr="00523AD7">
        <w:rPr>
          <w:rtl/>
        </w:rPr>
        <w:t xml:space="preserve"> </w:t>
      </w:r>
      <w:r w:rsidRPr="00523AD7">
        <w:rPr>
          <w:rFonts w:hint="cs"/>
          <w:rtl/>
        </w:rPr>
        <w:t>بعض</w:t>
      </w:r>
      <w:r w:rsidRPr="00523AD7">
        <w:rPr>
          <w:rtl/>
        </w:rPr>
        <w:t xml:space="preserve"> </w:t>
      </w:r>
      <w:r w:rsidRPr="00523AD7">
        <w:rPr>
          <w:rFonts w:hint="cs"/>
          <w:rtl/>
        </w:rPr>
        <w:t>أجهزة</w:t>
      </w:r>
      <w:r w:rsidRPr="00523AD7">
        <w:rPr>
          <w:rtl/>
        </w:rPr>
        <w:t xml:space="preserve"> </w:t>
      </w:r>
      <w:r w:rsidRPr="00523AD7">
        <w:rPr>
          <w:rFonts w:hint="cs"/>
          <w:rtl/>
        </w:rPr>
        <w:t>الاستشعار</w:t>
      </w:r>
      <w:r w:rsidRPr="00523AD7">
        <w:rPr>
          <w:rtl/>
        </w:rPr>
        <w:t xml:space="preserve"> </w:t>
      </w:r>
      <w:r w:rsidRPr="00523AD7">
        <w:rPr>
          <w:rFonts w:hint="cs"/>
          <w:rtl/>
        </w:rPr>
        <w:t>تعمل</w:t>
      </w:r>
      <w:r w:rsidRPr="00523AD7">
        <w:rPr>
          <w:rtl/>
        </w:rPr>
        <w:t xml:space="preserve"> </w:t>
      </w:r>
      <w:r w:rsidRPr="00523AD7">
        <w:rPr>
          <w:rFonts w:hint="cs"/>
          <w:rtl/>
        </w:rPr>
        <w:t>عن</w:t>
      </w:r>
      <w:r w:rsidRPr="00523AD7">
        <w:rPr>
          <w:rtl/>
        </w:rPr>
        <w:t xml:space="preserve"> </w:t>
      </w:r>
      <w:r w:rsidRPr="00523AD7">
        <w:rPr>
          <w:rFonts w:hint="cs"/>
          <w:rtl/>
        </w:rPr>
        <w:t>طريق</w:t>
      </w:r>
      <w:r w:rsidRPr="00523AD7">
        <w:rPr>
          <w:rtl/>
        </w:rPr>
        <w:t xml:space="preserve"> </w:t>
      </w:r>
      <w:r w:rsidRPr="00523AD7">
        <w:rPr>
          <w:rFonts w:hint="cs"/>
          <w:rtl/>
        </w:rPr>
        <w:t>استقبال</w:t>
      </w:r>
      <w:r w:rsidRPr="00523AD7">
        <w:rPr>
          <w:rtl/>
        </w:rPr>
        <w:t xml:space="preserve"> </w:t>
      </w:r>
      <w:r w:rsidRPr="00523AD7">
        <w:rPr>
          <w:rFonts w:hint="cs"/>
          <w:rtl/>
        </w:rPr>
        <w:t>إشارات</w:t>
      </w:r>
      <w:r w:rsidRPr="00523AD7">
        <w:rPr>
          <w:rtl/>
        </w:rPr>
        <w:t xml:space="preserve"> </w:t>
      </w:r>
      <w:r w:rsidRPr="00523AD7">
        <w:rPr>
          <w:rFonts w:hint="cs"/>
          <w:rtl/>
        </w:rPr>
        <w:t>سانحة</w:t>
      </w:r>
      <w:r w:rsidRPr="00523AD7">
        <w:rPr>
          <w:rtl/>
        </w:rPr>
        <w:t xml:space="preserve"> </w:t>
      </w:r>
      <w:r w:rsidR="002664CF">
        <w:rPr>
          <w:rFonts w:hint="cs"/>
          <w:rtl/>
          <w:lang w:bidi="ar-EG"/>
        </w:rPr>
        <w:t>ب</w:t>
      </w:r>
      <w:r>
        <w:rPr>
          <w:rFonts w:hint="cs"/>
          <w:rtl/>
        </w:rPr>
        <w:t xml:space="preserve">مستوى منخفض، </w:t>
      </w:r>
      <w:r w:rsidRPr="00523AD7">
        <w:rPr>
          <w:rFonts w:hint="cs"/>
          <w:rtl/>
        </w:rPr>
        <w:t>و</w:t>
      </w:r>
      <w:r>
        <w:rPr>
          <w:rFonts w:hint="cs"/>
          <w:rtl/>
        </w:rPr>
        <w:t>خاصةً ال</w:t>
      </w:r>
      <w:r w:rsidRPr="00523AD7">
        <w:rPr>
          <w:rFonts w:hint="cs"/>
          <w:rtl/>
        </w:rPr>
        <w:t>انبعاثات</w:t>
      </w:r>
      <w:r w:rsidRPr="00523AD7">
        <w:rPr>
          <w:rtl/>
        </w:rPr>
        <w:t xml:space="preserve"> </w:t>
      </w:r>
      <w:r>
        <w:rPr>
          <w:rFonts w:hint="cs"/>
          <w:rtl/>
        </w:rPr>
        <w:t>ال</w:t>
      </w:r>
      <w:r w:rsidRPr="00523AD7">
        <w:rPr>
          <w:rFonts w:hint="cs"/>
          <w:rtl/>
        </w:rPr>
        <w:t>طبيعية من</w:t>
      </w:r>
      <w:r w:rsidRPr="00523AD7">
        <w:rPr>
          <w:rtl/>
        </w:rPr>
        <w:t xml:space="preserve"> </w:t>
      </w:r>
      <w:r w:rsidRPr="00523AD7">
        <w:rPr>
          <w:rFonts w:hint="cs"/>
          <w:rtl/>
        </w:rPr>
        <w:t>الشمس</w:t>
      </w:r>
      <w:r w:rsidRPr="00523AD7">
        <w:rPr>
          <w:rtl/>
        </w:rPr>
        <w:t xml:space="preserve"> </w:t>
      </w:r>
      <w:r w:rsidRPr="00523AD7">
        <w:rPr>
          <w:rFonts w:hint="cs"/>
          <w:rtl/>
        </w:rPr>
        <w:t>أو</w:t>
      </w:r>
      <w:r w:rsidRPr="00523AD7">
        <w:rPr>
          <w:rtl/>
        </w:rPr>
        <w:t xml:space="preserve"> </w:t>
      </w:r>
      <w:r w:rsidRPr="00523AD7">
        <w:rPr>
          <w:rFonts w:hint="cs"/>
          <w:rtl/>
        </w:rPr>
        <w:t>الغلاف</w:t>
      </w:r>
      <w:r w:rsidRPr="00523AD7">
        <w:rPr>
          <w:rtl/>
        </w:rPr>
        <w:t xml:space="preserve"> </w:t>
      </w:r>
      <w:r w:rsidRPr="00523AD7">
        <w:rPr>
          <w:rFonts w:hint="cs"/>
          <w:rtl/>
        </w:rPr>
        <w:t>الجوي</w:t>
      </w:r>
      <w:r w:rsidRPr="00523AD7">
        <w:rPr>
          <w:rtl/>
        </w:rPr>
        <w:t xml:space="preserve"> </w:t>
      </w:r>
      <w:r w:rsidRPr="00523AD7">
        <w:rPr>
          <w:rFonts w:hint="cs"/>
          <w:rtl/>
        </w:rPr>
        <w:t>للأرض،</w:t>
      </w:r>
      <w:r w:rsidRPr="00523AD7">
        <w:rPr>
          <w:rtl/>
        </w:rPr>
        <w:t xml:space="preserve"> </w:t>
      </w:r>
      <w:r w:rsidRPr="00523AD7">
        <w:rPr>
          <w:rFonts w:hint="cs"/>
          <w:rtl/>
        </w:rPr>
        <w:t>فقد</w:t>
      </w:r>
      <w:r w:rsidRPr="00523AD7">
        <w:rPr>
          <w:rtl/>
        </w:rPr>
        <w:t xml:space="preserve"> </w:t>
      </w:r>
      <w:r w:rsidRPr="00523AD7">
        <w:rPr>
          <w:rFonts w:hint="cs"/>
          <w:rtl/>
        </w:rPr>
        <w:t>تكون</w:t>
      </w:r>
      <w:r w:rsidRPr="00523AD7">
        <w:rPr>
          <w:rtl/>
        </w:rPr>
        <w:t xml:space="preserve"> </w:t>
      </w:r>
      <w:r w:rsidRPr="00523AD7">
        <w:rPr>
          <w:rFonts w:hint="cs"/>
          <w:rtl/>
        </w:rPr>
        <w:t>حساسة</w:t>
      </w:r>
      <w:r w:rsidRPr="00523AD7">
        <w:rPr>
          <w:rtl/>
        </w:rPr>
        <w:t xml:space="preserve"> </w:t>
      </w:r>
      <w:r w:rsidRPr="00523AD7">
        <w:rPr>
          <w:rFonts w:hint="cs"/>
          <w:rtl/>
        </w:rPr>
        <w:t>جداً</w:t>
      </w:r>
      <w:r w:rsidRPr="00523AD7">
        <w:rPr>
          <w:rtl/>
        </w:rPr>
        <w:t xml:space="preserve"> </w:t>
      </w:r>
      <w:r w:rsidRPr="00523AD7">
        <w:rPr>
          <w:rFonts w:hint="cs"/>
          <w:rtl/>
        </w:rPr>
        <w:t>للتداخل</w:t>
      </w:r>
      <w:r w:rsidRPr="00523AD7">
        <w:rPr>
          <w:rtl/>
        </w:rPr>
        <w:t xml:space="preserve"> </w:t>
      </w:r>
      <w:r w:rsidRPr="00523AD7">
        <w:rPr>
          <w:rFonts w:hint="cs"/>
          <w:rtl/>
        </w:rPr>
        <w:t>الضار.</w:t>
      </w:r>
      <w:r>
        <w:rPr>
          <w:rFonts w:hint="cs"/>
          <w:rtl/>
        </w:rPr>
        <w:t xml:space="preserve"> </w:t>
      </w:r>
      <w:r w:rsidRPr="00C05316">
        <w:rPr>
          <w:rtl/>
          <w:lang w:bidi="ar-EG"/>
        </w:rPr>
        <w:t>وبالنظر إلى أهمية أنظمة</w:t>
      </w:r>
      <w:r w:rsidRPr="00B47683">
        <w:rPr>
          <w:rtl/>
          <w:lang w:bidi="ar-EG"/>
        </w:rPr>
        <w:t xml:space="preserve"> </w:t>
      </w:r>
      <w:r w:rsidRPr="00C05316">
        <w:rPr>
          <w:rtl/>
          <w:lang w:bidi="ar-EG"/>
        </w:rPr>
        <w:t xml:space="preserve">الأحوال الجوية الفضائية بالنسبة </w:t>
      </w:r>
      <w:r>
        <w:rPr>
          <w:rFonts w:hint="cs"/>
          <w:rtl/>
          <w:lang w:bidi="ar-EG"/>
        </w:rPr>
        <w:t>إلى ال</w:t>
      </w:r>
      <w:r w:rsidRPr="00C05316">
        <w:rPr>
          <w:rtl/>
          <w:lang w:bidi="ar-EG"/>
        </w:rPr>
        <w:t xml:space="preserve">اقتصادات الوطنية وسلامة سكان العالم، </w:t>
      </w:r>
      <w:r>
        <w:rPr>
          <w:rFonts w:hint="cs"/>
          <w:rtl/>
          <w:lang w:bidi="ar-EG"/>
        </w:rPr>
        <w:t xml:space="preserve">فإنها </w:t>
      </w:r>
      <w:r w:rsidRPr="00C05316">
        <w:rPr>
          <w:rtl/>
          <w:lang w:bidi="ar-EG"/>
        </w:rPr>
        <w:t>ينبغي أن تتمتع بمستوى معي</w:t>
      </w:r>
      <w:r>
        <w:rPr>
          <w:rFonts w:hint="cs"/>
          <w:rtl/>
          <w:lang w:bidi="ar-EG"/>
        </w:rPr>
        <w:t>ّ</w:t>
      </w:r>
      <w:r w:rsidRPr="00C05316">
        <w:rPr>
          <w:rtl/>
          <w:lang w:bidi="ar-EG"/>
        </w:rPr>
        <w:t>ن من الاعتراف الدولي والحماية في لوائح الراديو.</w:t>
      </w:r>
    </w:p>
    <w:p w14:paraId="3A3FD608" w14:textId="07EBC625" w:rsidR="00AA723F" w:rsidRDefault="00AA723F" w:rsidP="00AA723F">
      <w:pPr>
        <w:rPr>
          <w:rtl/>
        </w:rPr>
      </w:pPr>
      <w:r>
        <w:rPr>
          <w:rFonts w:hint="cs"/>
          <w:rtl/>
        </w:rPr>
        <w:t>و</w:t>
      </w:r>
      <w:r w:rsidRPr="00523AD7">
        <w:rPr>
          <w:rFonts w:hint="cs"/>
          <w:rtl/>
        </w:rPr>
        <w:t xml:space="preserve">خلال </w:t>
      </w:r>
      <w:r w:rsidR="002664CF">
        <w:rPr>
          <w:rFonts w:hint="cs"/>
          <w:rtl/>
        </w:rPr>
        <w:t>فترة</w:t>
      </w:r>
      <w:r w:rsidR="002664CF" w:rsidRPr="00523AD7">
        <w:rPr>
          <w:rFonts w:hint="cs"/>
          <w:rtl/>
        </w:rPr>
        <w:t xml:space="preserve"> </w:t>
      </w:r>
      <w:r w:rsidRPr="00523AD7">
        <w:rPr>
          <w:rFonts w:hint="cs"/>
          <w:rtl/>
        </w:rPr>
        <w:t>الدراسة</w:t>
      </w:r>
      <w:r>
        <w:rPr>
          <w:rFonts w:hint="cs"/>
          <w:rtl/>
        </w:rPr>
        <w:t xml:space="preserve"> لل</w:t>
      </w:r>
      <w:r w:rsidRPr="00FE2CFF">
        <w:rPr>
          <w:rFonts w:hint="eastAsia"/>
          <w:rtl/>
        </w:rPr>
        <w:t>مؤتمر</w:t>
      </w:r>
      <w:r w:rsidRPr="00FE2CFF">
        <w:rPr>
          <w:rtl/>
        </w:rPr>
        <w:t xml:space="preserve"> </w:t>
      </w:r>
      <w:r w:rsidRPr="00FE2CFF">
        <w:rPr>
          <w:rFonts w:hint="eastAsia"/>
          <w:rtl/>
        </w:rPr>
        <w:t>العالمي</w:t>
      </w:r>
      <w:r w:rsidRPr="00FE2CFF">
        <w:rPr>
          <w:rtl/>
        </w:rPr>
        <w:t xml:space="preserve"> </w:t>
      </w:r>
      <w:r w:rsidRPr="00FE2CFF">
        <w:rPr>
          <w:rFonts w:hint="eastAsia"/>
          <w:rtl/>
        </w:rPr>
        <w:t>للاتصالات</w:t>
      </w:r>
      <w:r w:rsidRPr="00FE2CFF">
        <w:rPr>
          <w:rtl/>
        </w:rPr>
        <w:t xml:space="preserve"> </w:t>
      </w:r>
      <w:r w:rsidRPr="00FE2CFF">
        <w:rPr>
          <w:rFonts w:hint="cs"/>
          <w:rtl/>
        </w:rPr>
        <w:t>الراديوية</w:t>
      </w:r>
      <w:r>
        <w:rPr>
          <w:rFonts w:hint="cs"/>
          <w:rtl/>
        </w:rPr>
        <w:t xml:space="preserve"> </w:t>
      </w:r>
      <w:r w:rsidRPr="00523AD7">
        <w:rPr>
          <w:rFonts w:hint="cs"/>
          <w:rtl/>
        </w:rPr>
        <w:t>لعام</w:t>
      </w:r>
      <w:r>
        <w:rPr>
          <w:rFonts w:hint="cs"/>
          <w:rtl/>
        </w:rPr>
        <w:t xml:space="preserve"> 2023، أدركت الإدارات المشاركة في </w:t>
      </w:r>
      <w:r w:rsidRPr="00523AD7">
        <w:rPr>
          <w:rFonts w:hint="cs"/>
          <w:rtl/>
        </w:rPr>
        <w:t>فرقة العمل</w:t>
      </w:r>
      <w:r w:rsidR="008450DE">
        <w:rPr>
          <w:rFonts w:hint="cs"/>
          <w:rtl/>
        </w:rPr>
        <w:t xml:space="preserve"> </w:t>
      </w:r>
      <w:r w:rsidRPr="00523AD7">
        <w:t>(WP) 7C</w:t>
      </w:r>
      <w:r w:rsidRPr="00523AD7">
        <w:rPr>
          <w:rFonts w:hint="cs"/>
          <w:rtl/>
        </w:rPr>
        <w:t xml:space="preserve"> أن الأحوال الجوية الفضائية غير</w:t>
      </w:r>
      <w:r w:rsidRPr="00523AD7">
        <w:rPr>
          <w:rtl/>
        </w:rPr>
        <w:t xml:space="preserve"> </w:t>
      </w:r>
      <w:r w:rsidRPr="00523AD7">
        <w:rPr>
          <w:rFonts w:hint="cs"/>
          <w:rtl/>
        </w:rPr>
        <w:t>مُعرفة</w:t>
      </w:r>
      <w:r w:rsidRPr="00523AD7">
        <w:rPr>
          <w:rtl/>
        </w:rPr>
        <w:t xml:space="preserve"> </w:t>
      </w:r>
      <w:r w:rsidRPr="00523AD7">
        <w:rPr>
          <w:rFonts w:hint="cs"/>
          <w:rtl/>
        </w:rPr>
        <w:t>في</w:t>
      </w:r>
      <w:r w:rsidRPr="00523AD7">
        <w:rPr>
          <w:rtl/>
        </w:rPr>
        <w:t xml:space="preserve"> </w:t>
      </w:r>
      <w:r w:rsidRPr="00523AD7">
        <w:rPr>
          <w:rFonts w:hint="cs"/>
          <w:rtl/>
        </w:rPr>
        <w:t>أي</w:t>
      </w:r>
      <w:r w:rsidRPr="00523AD7">
        <w:rPr>
          <w:rtl/>
        </w:rPr>
        <w:t xml:space="preserve"> </w:t>
      </w:r>
      <w:r w:rsidRPr="00523AD7">
        <w:rPr>
          <w:rFonts w:hint="cs"/>
          <w:rtl/>
        </w:rPr>
        <w:t>مكان</w:t>
      </w:r>
      <w:r w:rsidRPr="00523AD7">
        <w:rPr>
          <w:rtl/>
        </w:rPr>
        <w:t xml:space="preserve"> </w:t>
      </w:r>
      <w:r w:rsidRPr="00523AD7">
        <w:rPr>
          <w:rFonts w:hint="cs"/>
          <w:rtl/>
        </w:rPr>
        <w:t>في</w:t>
      </w:r>
      <w:r w:rsidRPr="00523AD7">
        <w:rPr>
          <w:rtl/>
        </w:rPr>
        <w:t xml:space="preserve"> </w:t>
      </w:r>
      <w:r w:rsidRPr="00523AD7">
        <w:rPr>
          <w:rFonts w:hint="cs"/>
          <w:rtl/>
        </w:rPr>
        <w:t>لوائح</w:t>
      </w:r>
      <w:r w:rsidRPr="00523AD7">
        <w:rPr>
          <w:rtl/>
        </w:rPr>
        <w:t xml:space="preserve"> </w:t>
      </w:r>
      <w:r w:rsidRPr="00523AD7">
        <w:rPr>
          <w:rFonts w:hint="cs"/>
          <w:rtl/>
        </w:rPr>
        <w:t>الراديو</w:t>
      </w:r>
      <w:r w:rsidRPr="00523AD7">
        <w:rPr>
          <w:rtl/>
        </w:rPr>
        <w:t xml:space="preserve"> </w:t>
      </w:r>
      <w:r w:rsidRPr="00523AD7">
        <w:rPr>
          <w:rFonts w:hint="cs"/>
          <w:rtl/>
        </w:rPr>
        <w:t>وأنه</w:t>
      </w:r>
      <w:r w:rsidRPr="00523AD7">
        <w:rPr>
          <w:rtl/>
        </w:rPr>
        <w:t xml:space="preserve"> </w:t>
      </w:r>
      <w:r w:rsidRPr="00523AD7">
        <w:rPr>
          <w:rFonts w:hint="cs"/>
          <w:rtl/>
        </w:rPr>
        <w:t>لا</w:t>
      </w:r>
      <w:r w:rsidRPr="00523AD7">
        <w:rPr>
          <w:rtl/>
        </w:rPr>
        <w:t xml:space="preserve"> </w:t>
      </w:r>
      <w:r w:rsidRPr="00523AD7">
        <w:rPr>
          <w:rFonts w:hint="cs"/>
          <w:rtl/>
        </w:rPr>
        <w:t>توجد</w:t>
      </w:r>
      <w:r w:rsidRPr="00523AD7">
        <w:rPr>
          <w:rtl/>
        </w:rPr>
        <w:t xml:space="preserve"> </w:t>
      </w:r>
      <w:r w:rsidRPr="00523AD7">
        <w:rPr>
          <w:rFonts w:hint="cs"/>
          <w:rtl/>
        </w:rPr>
        <w:t>صلة</w:t>
      </w:r>
      <w:r w:rsidRPr="00523AD7">
        <w:rPr>
          <w:rtl/>
        </w:rPr>
        <w:t xml:space="preserve"> </w:t>
      </w:r>
      <w:r w:rsidRPr="00523AD7">
        <w:rPr>
          <w:rFonts w:hint="cs"/>
          <w:rtl/>
        </w:rPr>
        <w:t>بين</w:t>
      </w:r>
      <w:r w:rsidRPr="00523AD7">
        <w:rPr>
          <w:rtl/>
        </w:rPr>
        <w:t xml:space="preserve"> </w:t>
      </w:r>
      <w:r w:rsidRPr="00523AD7">
        <w:rPr>
          <w:rFonts w:hint="cs"/>
          <w:rtl/>
        </w:rPr>
        <w:t>الأحوال</w:t>
      </w:r>
      <w:r w:rsidRPr="00523AD7">
        <w:rPr>
          <w:rtl/>
        </w:rPr>
        <w:t xml:space="preserve"> </w:t>
      </w:r>
      <w:r w:rsidRPr="00523AD7">
        <w:rPr>
          <w:rFonts w:hint="cs"/>
          <w:rtl/>
        </w:rPr>
        <w:t>الجوية</w:t>
      </w:r>
      <w:r w:rsidRPr="00523AD7">
        <w:rPr>
          <w:rtl/>
        </w:rPr>
        <w:t xml:space="preserve"> </w:t>
      </w:r>
      <w:r w:rsidRPr="00523AD7">
        <w:rPr>
          <w:rFonts w:hint="cs"/>
          <w:rtl/>
        </w:rPr>
        <w:t>الفضائية</w:t>
      </w:r>
      <w:r w:rsidRPr="00523AD7">
        <w:rPr>
          <w:rtl/>
        </w:rPr>
        <w:t xml:space="preserve"> </w:t>
      </w:r>
      <w:r w:rsidRPr="00523AD7">
        <w:rPr>
          <w:rFonts w:hint="cs"/>
          <w:rtl/>
        </w:rPr>
        <w:t>وأي</w:t>
      </w:r>
      <w:r w:rsidRPr="00523AD7">
        <w:rPr>
          <w:rtl/>
        </w:rPr>
        <w:t xml:space="preserve"> </w:t>
      </w:r>
      <w:r w:rsidRPr="00523AD7">
        <w:rPr>
          <w:rFonts w:hint="cs"/>
          <w:rtl/>
        </w:rPr>
        <w:t>خدمة</w:t>
      </w:r>
      <w:r w:rsidRPr="00523AD7">
        <w:rPr>
          <w:rtl/>
        </w:rPr>
        <w:t xml:space="preserve"> </w:t>
      </w:r>
      <w:r w:rsidRPr="00523AD7">
        <w:rPr>
          <w:rFonts w:hint="cs"/>
          <w:rtl/>
        </w:rPr>
        <w:t>من</w:t>
      </w:r>
      <w:r w:rsidRPr="00523AD7">
        <w:rPr>
          <w:rtl/>
        </w:rPr>
        <w:t xml:space="preserve"> </w:t>
      </w:r>
      <w:r w:rsidRPr="00523AD7">
        <w:rPr>
          <w:rFonts w:hint="cs"/>
          <w:rtl/>
        </w:rPr>
        <w:t>خدمات</w:t>
      </w:r>
      <w:r w:rsidRPr="00523AD7">
        <w:rPr>
          <w:rtl/>
        </w:rPr>
        <w:t xml:space="preserve"> </w:t>
      </w:r>
      <w:r w:rsidRPr="00523AD7">
        <w:rPr>
          <w:rFonts w:hint="cs"/>
          <w:rtl/>
        </w:rPr>
        <w:t>الاتصالات الراديوية</w:t>
      </w:r>
      <w:r w:rsidRPr="00523AD7">
        <w:t>.</w:t>
      </w:r>
      <w:r>
        <w:rPr>
          <w:rFonts w:hint="cs"/>
          <w:rtl/>
        </w:rPr>
        <w:t xml:space="preserve"> </w:t>
      </w:r>
      <w:r w:rsidRPr="00604C7A">
        <w:rPr>
          <w:rtl/>
        </w:rPr>
        <w:t xml:space="preserve">وترى </w:t>
      </w:r>
      <w:r w:rsidRPr="000D1EE4">
        <w:rPr>
          <w:rtl/>
        </w:rPr>
        <w:t xml:space="preserve">لجنة البلدان الأمريكية للاتصالات </w:t>
      </w:r>
      <w:r w:rsidRPr="00604C7A">
        <w:rPr>
          <w:rtl/>
        </w:rPr>
        <w:t xml:space="preserve">أن هناك حاجة إلى توفير الاعتراف في لوائح الراديو عن طريق تحديد </w:t>
      </w:r>
      <w:r w:rsidRPr="00C05316">
        <w:rPr>
          <w:rtl/>
          <w:lang w:bidi="ar-EG"/>
        </w:rPr>
        <w:t xml:space="preserve">الأحوال الجوية الفضائية </w:t>
      </w:r>
      <w:r w:rsidRPr="00604C7A">
        <w:rPr>
          <w:rtl/>
        </w:rPr>
        <w:t xml:space="preserve">في إطار خدمة </w:t>
      </w:r>
      <w:r>
        <w:rPr>
          <w:rFonts w:hint="cs"/>
          <w:rtl/>
        </w:rPr>
        <w:t xml:space="preserve">ما من خدمات </w:t>
      </w:r>
      <w:r w:rsidRPr="00604C7A">
        <w:rPr>
          <w:rtl/>
        </w:rPr>
        <w:t xml:space="preserve">الاتصالات الراديوية. وإلا فإن أي محاولة للبدء في إجراء دراسات التقاسم لن تكون مثمرة لأن دراسات التقاسم </w:t>
      </w:r>
      <w:r>
        <w:rPr>
          <w:rFonts w:hint="cs"/>
          <w:rtl/>
        </w:rPr>
        <w:t>المتعلقة ب</w:t>
      </w:r>
      <w:r w:rsidRPr="00604C7A">
        <w:rPr>
          <w:rtl/>
        </w:rPr>
        <w:t xml:space="preserve">قطاع الاتصالات الراديوية تُجرى بين خدمات الاتصالات الراديوية. وعلى هذا النحو، نظرت </w:t>
      </w:r>
      <w:r w:rsidRPr="000D1EE4">
        <w:rPr>
          <w:rtl/>
        </w:rPr>
        <w:t xml:space="preserve">لجنة البلدان الأمريكية للاتصالات </w:t>
      </w:r>
      <w:r w:rsidRPr="00604C7A">
        <w:rPr>
          <w:rtl/>
        </w:rPr>
        <w:t xml:space="preserve">في مساهمة تقترح تعديل القسم الثامن </w:t>
      </w:r>
      <w:r>
        <w:rPr>
          <w:rFonts w:hint="cs"/>
          <w:rtl/>
        </w:rPr>
        <w:t xml:space="preserve">من </w:t>
      </w:r>
      <w:r w:rsidRPr="00604C7A">
        <w:rPr>
          <w:rtl/>
        </w:rPr>
        <w:t xml:space="preserve">المادة </w:t>
      </w:r>
      <w:r w:rsidRPr="00A12D84">
        <w:rPr>
          <w:b/>
          <w:bCs/>
          <w:rtl/>
        </w:rPr>
        <w:t>1</w:t>
      </w:r>
      <w:r w:rsidRPr="00604C7A">
        <w:rPr>
          <w:rtl/>
        </w:rPr>
        <w:t xml:space="preserve">، والمادة </w:t>
      </w:r>
      <w:r w:rsidRPr="00A12D84">
        <w:rPr>
          <w:b/>
          <w:bCs/>
          <w:rtl/>
        </w:rPr>
        <w:t>4</w:t>
      </w:r>
      <w:r w:rsidRPr="00604C7A">
        <w:rPr>
          <w:rtl/>
        </w:rPr>
        <w:t xml:space="preserve"> من لوائح الراديو في المؤتمر </w:t>
      </w:r>
      <w:r w:rsidRPr="00FE2CFF">
        <w:rPr>
          <w:rFonts w:hint="eastAsia"/>
          <w:rtl/>
        </w:rPr>
        <w:t>العالمي</w:t>
      </w:r>
      <w:r w:rsidRPr="00FE2CFF">
        <w:rPr>
          <w:rtl/>
        </w:rPr>
        <w:t xml:space="preserve"> </w:t>
      </w:r>
      <w:r w:rsidRPr="00FE2CFF">
        <w:rPr>
          <w:rFonts w:hint="eastAsia"/>
          <w:rtl/>
        </w:rPr>
        <w:t>للاتصالات</w:t>
      </w:r>
      <w:r w:rsidRPr="00FE2CFF">
        <w:rPr>
          <w:rtl/>
        </w:rPr>
        <w:t xml:space="preserve"> </w:t>
      </w:r>
      <w:r w:rsidRPr="00FE2CFF">
        <w:rPr>
          <w:rFonts w:hint="cs"/>
          <w:rtl/>
        </w:rPr>
        <w:t>الراديوية</w:t>
      </w:r>
      <w:r>
        <w:rPr>
          <w:rFonts w:hint="cs"/>
          <w:rtl/>
        </w:rPr>
        <w:t xml:space="preserve"> </w:t>
      </w:r>
      <w:r w:rsidRPr="00523AD7">
        <w:rPr>
          <w:rFonts w:hint="cs"/>
          <w:rtl/>
        </w:rPr>
        <w:t>لعام</w:t>
      </w:r>
      <w:r>
        <w:rPr>
          <w:rFonts w:hint="cs"/>
          <w:rtl/>
        </w:rPr>
        <w:t xml:space="preserve"> 2023 </w:t>
      </w:r>
      <w:r w:rsidRPr="00604C7A">
        <w:rPr>
          <w:rtl/>
        </w:rPr>
        <w:t xml:space="preserve">لتوفير الاعتراف اللازم </w:t>
      </w:r>
      <w:r w:rsidR="00C10D6B">
        <w:rPr>
          <w:rFonts w:hint="cs"/>
          <w:rtl/>
        </w:rPr>
        <w:t>بأنظمة</w:t>
      </w:r>
      <w:r w:rsidR="00C10D6B" w:rsidRPr="00604C7A">
        <w:rPr>
          <w:rtl/>
        </w:rPr>
        <w:t xml:space="preserve"> </w:t>
      </w:r>
      <w:r w:rsidRPr="00C05316">
        <w:rPr>
          <w:rtl/>
          <w:lang w:bidi="ar-EG"/>
        </w:rPr>
        <w:t xml:space="preserve">الأحوال الجوية الفضائية </w:t>
      </w:r>
      <w:r w:rsidRPr="00604C7A">
        <w:rPr>
          <w:rtl/>
        </w:rPr>
        <w:t>ووضع الأساس لدراسات التوافق والتقاسم في المستقبل.</w:t>
      </w:r>
    </w:p>
    <w:p w14:paraId="3E02B3F8" w14:textId="16DFD7B2" w:rsidR="00AA723F" w:rsidRPr="00920725" w:rsidRDefault="00AA723F" w:rsidP="00AA723F">
      <w:pPr>
        <w:rPr>
          <w:spacing w:val="-4"/>
        </w:rPr>
      </w:pPr>
      <w:r w:rsidRPr="00920725">
        <w:rPr>
          <w:rFonts w:hint="cs"/>
          <w:spacing w:val="-4"/>
          <w:rtl/>
        </w:rPr>
        <w:lastRenderedPageBreak/>
        <w:t>و</w:t>
      </w:r>
      <w:r w:rsidRPr="00920725">
        <w:rPr>
          <w:spacing w:val="-4"/>
          <w:rtl/>
        </w:rPr>
        <w:t xml:space="preserve">يلزم </w:t>
      </w:r>
      <w:r w:rsidR="00EB6F52" w:rsidRPr="00920725">
        <w:rPr>
          <w:rFonts w:hint="cs"/>
          <w:spacing w:val="-4"/>
          <w:rtl/>
        </w:rPr>
        <w:t>إدرا</w:t>
      </w:r>
      <w:r w:rsidR="00EB6F52" w:rsidRPr="00920725">
        <w:rPr>
          <w:rFonts w:hint="eastAsia"/>
          <w:spacing w:val="-4"/>
          <w:rtl/>
        </w:rPr>
        <w:t>ج</w:t>
      </w:r>
      <w:r w:rsidRPr="00920725">
        <w:rPr>
          <w:spacing w:val="-4"/>
          <w:rtl/>
        </w:rPr>
        <w:t xml:space="preserve"> بند </w:t>
      </w:r>
      <w:r w:rsidR="00B05A90" w:rsidRPr="00920725">
        <w:rPr>
          <w:rFonts w:hint="cs"/>
          <w:spacing w:val="-4"/>
          <w:rtl/>
        </w:rPr>
        <w:t xml:space="preserve">في </w:t>
      </w:r>
      <w:r w:rsidRPr="00920725">
        <w:rPr>
          <w:spacing w:val="-4"/>
          <w:rtl/>
        </w:rPr>
        <w:t xml:space="preserve">جدول أعمال </w:t>
      </w:r>
      <w:r w:rsidR="00B05A90" w:rsidRPr="00920725">
        <w:rPr>
          <w:rFonts w:hint="cs"/>
          <w:spacing w:val="-4"/>
          <w:rtl/>
        </w:rPr>
        <w:t>ال</w:t>
      </w:r>
      <w:r w:rsidRPr="00920725">
        <w:rPr>
          <w:spacing w:val="-4"/>
          <w:rtl/>
        </w:rPr>
        <w:t xml:space="preserve">مؤتمر </w:t>
      </w:r>
      <w:r w:rsidRPr="00920725">
        <w:rPr>
          <w:rFonts w:hint="eastAsia"/>
          <w:spacing w:val="-4"/>
          <w:rtl/>
        </w:rPr>
        <w:t>العالمي</w:t>
      </w:r>
      <w:r w:rsidRPr="00920725">
        <w:rPr>
          <w:spacing w:val="-4"/>
          <w:rtl/>
        </w:rPr>
        <w:t xml:space="preserve"> </w:t>
      </w:r>
      <w:r w:rsidRPr="00920725">
        <w:rPr>
          <w:rFonts w:hint="eastAsia"/>
          <w:spacing w:val="-4"/>
          <w:rtl/>
        </w:rPr>
        <w:t>للاتصالات</w:t>
      </w:r>
      <w:r w:rsidRPr="00920725">
        <w:rPr>
          <w:spacing w:val="-4"/>
          <w:rtl/>
        </w:rPr>
        <w:t xml:space="preserve"> </w:t>
      </w:r>
      <w:r w:rsidRPr="00920725">
        <w:rPr>
          <w:rFonts w:hint="cs"/>
          <w:spacing w:val="-4"/>
          <w:rtl/>
        </w:rPr>
        <w:t>الراديوية لعام 2027 لأن</w:t>
      </w:r>
      <w:r w:rsidRPr="00920725">
        <w:rPr>
          <w:spacing w:val="-4"/>
          <w:rtl/>
        </w:rPr>
        <w:t xml:space="preserve"> بعض القرارات قد تتطلب تحديد توزيعات جديدة </w:t>
      </w:r>
      <w:r w:rsidRPr="00920725">
        <w:rPr>
          <w:rFonts w:hint="cs"/>
          <w:spacing w:val="-4"/>
          <w:rtl/>
        </w:rPr>
        <w:t>ل</w:t>
      </w:r>
      <w:r w:rsidRPr="00920725">
        <w:rPr>
          <w:spacing w:val="-4"/>
          <w:rtl/>
        </w:rPr>
        <w:t>خدمة مساعدات الأرصاد الجوية (الأحوال الجوية الفضائية)</w:t>
      </w:r>
      <w:r w:rsidRPr="00920725">
        <w:rPr>
          <w:rFonts w:hint="cs"/>
          <w:spacing w:val="-4"/>
          <w:rtl/>
        </w:rPr>
        <w:t xml:space="preserve"> </w:t>
      </w:r>
      <w:r w:rsidRPr="00920725">
        <w:rPr>
          <w:spacing w:val="-4"/>
          <w:rtl/>
        </w:rPr>
        <w:t xml:space="preserve">لأجهزة استشعار الأحوال الجوية الفضائية في نطاقات التردد غير </w:t>
      </w:r>
      <w:r w:rsidRPr="00920725">
        <w:rPr>
          <w:rFonts w:hint="cs"/>
          <w:spacing w:val="-4"/>
          <w:rtl/>
        </w:rPr>
        <w:t>الموزعة</w:t>
      </w:r>
      <w:r w:rsidRPr="00920725">
        <w:rPr>
          <w:spacing w:val="-4"/>
          <w:rtl/>
        </w:rPr>
        <w:t xml:space="preserve"> حاليا</w:t>
      </w:r>
      <w:r w:rsidRPr="00920725">
        <w:rPr>
          <w:rFonts w:hint="cs"/>
          <w:spacing w:val="-4"/>
          <w:rtl/>
        </w:rPr>
        <w:t>ً</w:t>
      </w:r>
      <w:r w:rsidRPr="00920725">
        <w:rPr>
          <w:spacing w:val="-4"/>
          <w:rtl/>
        </w:rPr>
        <w:t xml:space="preserve"> </w:t>
      </w:r>
      <w:r w:rsidRPr="00920725">
        <w:rPr>
          <w:rFonts w:hint="cs"/>
          <w:spacing w:val="-4"/>
          <w:rtl/>
        </w:rPr>
        <w:t>ل</w:t>
      </w:r>
      <w:r w:rsidRPr="00920725">
        <w:rPr>
          <w:spacing w:val="-4"/>
          <w:rtl/>
        </w:rPr>
        <w:t>خدمة مساعدات الأرصاد الجوية. وإذا تم اتخاذ مثل هذا الإجراء، فإن ذلك سيتطلب تعديل لوائح الراديو، وهو ما لا</w:t>
      </w:r>
      <w:r w:rsidR="00920725" w:rsidRPr="00920725">
        <w:rPr>
          <w:rFonts w:hint="cs"/>
          <w:spacing w:val="-4"/>
          <w:rtl/>
        </w:rPr>
        <w:t> </w:t>
      </w:r>
      <w:r w:rsidRPr="00920725">
        <w:rPr>
          <w:spacing w:val="-4"/>
          <w:rtl/>
        </w:rPr>
        <w:t>يمكن القيام به إلا في مؤتمر. و</w:t>
      </w:r>
      <w:r w:rsidR="00C10D6B" w:rsidRPr="00920725">
        <w:rPr>
          <w:rFonts w:hint="cs"/>
          <w:spacing w:val="-4"/>
          <w:rtl/>
        </w:rPr>
        <w:t xml:space="preserve">لا يمكن </w:t>
      </w:r>
      <w:r w:rsidRPr="00920725">
        <w:rPr>
          <w:spacing w:val="-4"/>
          <w:rtl/>
        </w:rPr>
        <w:t xml:space="preserve">إجراء مثل هذه </w:t>
      </w:r>
      <w:r w:rsidRPr="00920725">
        <w:rPr>
          <w:rFonts w:hint="cs"/>
          <w:spacing w:val="-4"/>
          <w:rtl/>
        </w:rPr>
        <w:t>التعديلات</w:t>
      </w:r>
      <w:r w:rsidRPr="00920725">
        <w:rPr>
          <w:spacing w:val="-4"/>
          <w:rtl/>
        </w:rPr>
        <w:t xml:space="preserve"> على لوائح الراديو من خلال الإطار الحالي </w:t>
      </w:r>
      <w:r w:rsidRPr="00920725">
        <w:rPr>
          <w:rFonts w:hint="cs"/>
          <w:spacing w:val="-4"/>
          <w:rtl/>
        </w:rPr>
        <w:t>ل</w:t>
      </w:r>
      <w:r w:rsidRPr="00920725">
        <w:rPr>
          <w:spacing w:val="-4"/>
          <w:rtl/>
        </w:rPr>
        <w:t>قطاع الاتصالات الراديوية.</w:t>
      </w:r>
    </w:p>
    <w:p w14:paraId="1C25D9D4" w14:textId="04696E98" w:rsidR="00F037FD" w:rsidRPr="00523AD7" w:rsidRDefault="00AA723F" w:rsidP="00CB5AB1">
      <w:pPr>
        <w:rPr>
          <w:rtl/>
        </w:rPr>
      </w:pPr>
      <w:r>
        <w:rPr>
          <w:rFonts w:hint="cs"/>
          <w:rtl/>
        </w:rPr>
        <w:t>و</w:t>
      </w:r>
      <w:r w:rsidRPr="001D62D3">
        <w:rPr>
          <w:rtl/>
        </w:rPr>
        <w:t xml:space="preserve">بناءً على نتائج اجتماع </w:t>
      </w:r>
      <w:r w:rsidRPr="00517FA4">
        <w:rPr>
          <w:rtl/>
        </w:rPr>
        <w:t>الدورة الثانية للاجتماع التحضيري للمؤتمر العالمي للاتصالات الراديوية لعام 2023 (</w:t>
      </w:r>
      <w:r w:rsidRPr="00517FA4">
        <w:t>CPM23-2</w:t>
      </w:r>
      <w:r w:rsidRPr="00517FA4">
        <w:rPr>
          <w:rtl/>
        </w:rPr>
        <w:t>)</w:t>
      </w:r>
      <w:r>
        <w:rPr>
          <w:rFonts w:hint="cs"/>
          <w:rtl/>
        </w:rPr>
        <w:t>،</w:t>
      </w:r>
      <w:r w:rsidRPr="00517FA4">
        <w:rPr>
          <w:rtl/>
        </w:rPr>
        <w:t xml:space="preserve"> </w:t>
      </w:r>
      <w:r w:rsidRPr="001D62D3">
        <w:rPr>
          <w:rtl/>
        </w:rPr>
        <w:t xml:space="preserve">تقترح </w:t>
      </w:r>
      <w:r w:rsidRPr="000D1EE4">
        <w:rPr>
          <w:rtl/>
        </w:rPr>
        <w:t xml:space="preserve">لجنة البلدان الأمريكية للاتصالات </w:t>
      </w:r>
      <w:r w:rsidRPr="001D62D3">
        <w:rPr>
          <w:rtl/>
        </w:rPr>
        <w:t>بند</w:t>
      </w:r>
      <w:r w:rsidR="00B05A90">
        <w:rPr>
          <w:rFonts w:hint="cs"/>
          <w:rtl/>
        </w:rPr>
        <w:t>اً جديداً في</w:t>
      </w:r>
      <w:r w:rsidRPr="001D62D3">
        <w:rPr>
          <w:rtl/>
        </w:rPr>
        <w:t xml:space="preserve"> جدول </w:t>
      </w:r>
      <w:r w:rsidR="00B05A90">
        <w:rPr>
          <w:rFonts w:hint="cs"/>
          <w:rtl/>
        </w:rPr>
        <w:t>ال</w:t>
      </w:r>
      <w:r w:rsidRPr="001D62D3">
        <w:rPr>
          <w:rtl/>
        </w:rPr>
        <w:t xml:space="preserve">أعمال وقرارًا جديدًا في إطار البند 10 من جدول أعمال </w:t>
      </w:r>
      <w:r>
        <w:rPr>
          <w:rFonts w:hint="cs"/>
          <w:rtl/>
        </w:rPr>
        <w:t>ال</w:t>
      </w:r>
      <w:r w:rsidRPr="00FE2CFF">
        <w:rPr>
          <w:rFonts w:hint="eastAsia"/>
          <w:rtl/>
        </w:rPr>
        <w:t>مؤتمر</w:t>
      </w:r>
      <w:r w:rsidRPr="00FE2CFF">
        <w:rPr>
          <w:rtl/>
        </w:rPr>
        <w:t xml:space="preserve"> </w:t>
      </w:r>
      <w:r w:rsidRPr="00FE2CFF">
        <w:rPr>
          <w:rFonts w:hint="eastAsia"/>
          <w:rtl/>
        </w:rPr>
        <w:t>العالمي</w:t>
      </w:r>
      <w:r w:rsidRPr="00FE2CFF">
        <w:rPr>
          <w:rtl/>
        </w:rPr>
        <w:t xml:space="preserve"> </w:t>
      </w:r>
      <w:r w:rsidRPr="00FE2CFF">
        <w:rPr>
          <w:rFonts w:hint="eastAsia"/>
          <w:rtl/>
        </w:rPr>
        <w:t>للاتصالات</w:t>
      </w:r>
      <w:r w:rsidRPr="00FE2CFF">
        <w:rPr>
          <w:rtl/>
        </w:rPr>
        <w:t xml:space="preserve"> </w:t>
      </w:r>
      <w:r w:rsidRPr="00FE2CFF">
        <w:rPr>
          <w:rFonts w:hint="cs"/>
          <w:rtl/>
        </w:rPr>
        <w:t>الراديوية</w:t>
      </w:r>
      <w:r>
        <w:rPr>
          <w:rFonts w:hint="cs"/>
          <w:rtl/>
        </w:rPr>
        <w:t xml:space="preserve"> </w:t>
      </w:r>
      <w:r w:rsidRPr="00523AD7">
        <w:rPr>
          <w:rFonts w:hint="cs"/>
          <w:rtl/>
        </w:rPr>
        <w:t>لعام</w:t>
      </w:r>
      <w:r>
        <w:rPr>
          <w:rFonts w:hint="cs"/>
          <w:rtl/>
        </w:rPr>
        <w:t xml:space="preserve"> 2023</w:t>
      </w:r>
      <w:r w:rsidRPr="001D62D3">
        <w:rPr>
          <w:rtl/>
        </w:rPr>
        <w:t xml:space="preserve"> (استنادا</w:t>
      </w:r>
      <w:r w:rsidR="00CB5AB1">
        <w:rPr>
          <w:rFonts w:hint="cs"/>
          <w:rtl/>
        </w:rPr>
        <w:t>ً</w:t>
      </w:r>
      <w:r w:rsidRPr="001D62D3">
        <w:rPr>
          <w:rtl/>
        </w:rPr>
        <w:t xml:space="preserve"> </w:t>
      </w:r>
      <w:r w:rsidRPr="001D62D3">
        <w:rPr>
          <w:rFonts w:hint="cs"/>
          <w:rtl/>
        </w:rPr>
        <w:t>إلى</w:t>
      </w:r>
      <w:r>
        <w:rPr>
          <w:rFonts w:hint="cs"/>
          <w:rtl/>
        </w:rPr>
        <w:t xml:space="preserve"> البن</w:t>
      </w:r>
      <w:r>
        <w:rPr>
          <w:rFonts w:hint="eastAsia"/>
          <w:rtl/>
        </w:rPr>
        <w:t>د</w:t>
      </w:r>
      <w:r>
        <w:rPr>
          <w:rFonts w:hint="cs"/>
          <w:rtl/>
        </w:rPr>
        <w:t xml:space="preserve"> 6.2</w:t>
      </w:r>
      <w:r w:rsidRPr="001D62D3">
        <w:rPr>
          <w:rtl/>
        </w:rPr>
        <w:t xml:space="preserve"> </w:t>
      </w:r>
      <w:r w:rsidRPr="001D62D3">
        <w:rPr>
          <w:rFonts w:hint="cs"/>
          <w:rtl/>
        </w:rPr>
        <w:t xml:space="preserve">من </w:t>
      </w:r>
      <w:r w:rsidRPr="00517FA4">
        <w:rPr>
          <w:rFonts w:hint="cs"/>
          <w:rtl/>
        </w:rPr>
        <w:t>جدول</w:t>
      </w:r>
      <w:r w:rsidRPr="00517FA4">
        <w:rPr>
          <w:rtl/>
        </w:rPr>
        <w:t xml:space="preserve"> الأعمال التمهيدي للمؤتمر العالمي للاتصالات الراديوية لعام</w:t>
      </w:r>
      <w:r w:rsidR="00CB5AB1">
        <w:rPr>
          <w:rFonts w:hint="cs"/>
          <w:rtl/>
        </w:rPr>
        <w:t> </w:t>
      </w:r>
      <w:r w:rsidRPr="00517FA4">
        <w:rPr>
          <w:rtl/>
        </w:rPr>
        <w:t>2027</w:t>
      </w:r>
      <w:r>
        <w:rPr>
          <w:rFonts w:hint="cs"/>
          <w:rtl/>
        </w:rPr>
        <w:t xml:space="preserve">، وذلك </w:t>
      </w:r>
      <w:r w:rsidRPr="001D62D3">
        <w:rPr>
          <w:rtl/>
        </w:rPr>
        <w:t>وفقا</w:t>
      </w:r>
      <w:r>
        <w:rPr>
          <w:rFonts w:hint="cs"/>
          <w:rtl/>
        </w:rPr>
        <w:t>ً</w:t>
      </w:r>
      <w:r w:rsidRPr="001D62D3">
        <w:rPr>
          <w:rtl/>
        </w:rPr>
        <w:t xml:space="preserve"> للقرار </w:t>
      </w:r>
      <w:r w:rsidR="00920725" w:rsidRPr="00920725">
        <w:rPr>
          <w:b/>
          <w:bCs/>
          <w:iCs/>
          <w:lang w:val="en-GB"/>
        </w:rPr>
        <w:t>812 (WRC</w:t>
      </w:r>
      <w:r w:rsidR="00920725" w:rsidRPr="00920725">
        <w:rPr>
          <w:b/>
          <w:bCs/>
          <w:iCs/>
          <w:lang w:val="en-GB"/>
        </w:rPr>
        <w:noBreakHyphen/>
        <w:t>19)</w:t>
      </w:r>
      <w:r w:rsidR="00CB5AB1" w:rsidRPr="00CB5AB1">
        <w:rPr>
          <w:rFonts w:hint="cs"/>
          <w:i/>
          <w:rtl/>
          <w:lang w:val="en-GB"/>
        </w:rPr>
        <w:t>)</w:t>
      </w:r>
      <w:r w:rsidRPr="001D62D3">
        <w:rPr>
          <w:rtl/>
        </w:rPr>
        <w:t xml:space="preserve"> </w:t>
      </w:r>
      <w:r>
        <w:rPr>
          <w:rFonts w:hint="cs"/>
          <w:rtl/>
        </w:rPr>
        <w:t xml:space="preserve">من أجل </w:t>
      </w:r>
      <w:r w:rsidRPr="001D62D3">
        <w:rPr>
          <w:rtl/>
        </w:rPr>
        <w:t xml:space="preserve">مواصلة العمل الذي بدأ بالفعل خلال </w:t>
      </w:r>
      <w:r w:rsidR="00C10D6B">
        <w:rPr>
          <w:rFonts w:hint="cs"/>
          <w:rtl/>
        </w:rPr>
        <w:t>فترة</w:t>
      </w:r>
      <w:r w:rsidR="00C10D6B" w:rsidRPr="001D62D3">
        <w:rPr>
          <w:rtl/>
        </w:rPr>
        <w:t xml:space="preserve"> </w:t>
      </w:r>
      <w:r w:rsidRPr="001D62D3">
        <w:rPr>
          <w:rtl/>
        </w:rPr>
        <w:t xml:space="preserve">الدراسة </w:t>
      </w:r>
      <w:r>
        <w:rPr>
          <w:rFonts w:hint="cs"/>
          <w:rtl/>
        </w:rPr>
        <w:t xml:space="preserve">هذه </w:t>
      </w:r>
      <w:r w:rsidRPr="001D62D3">
        <w:rPr>
          <w:rtl/>
        </w:rPr>
        <w:t xml:space="preserve">بشأن مسألة </w:t>
      </w:r>
      <w:r w:rsidRPr="00901E41">
        <w:rPr>
          <w:rtl/>
        </w:rPr>
        <w:t>الأحوال الجوية الفضائية</w:t>
      </w:r>
      <w:r w:rsidRPr="001D62D3">
        <w:rPr>
          <w:rtl/>
        </w:rPr>
        <w:t xml:space="preserve">. ويدعم القرار </w:t>
      </w:r>
      <w:r>
        <w:rPr>
          <w:rFonts w:hint="cs"/>
          <w:rtl/>
        </w:rPr>
        <w:t>القيام ب</w:t>
      </w:r>
      <w:r w:rsidRPr="001D62D3">
        <w:rPr>
          <w:rtl/>
        </w:rPr>
        <w:t xml:space="preserve">مزيد من العمل بشأن دراسات التقاسم والتوافق بين أنظمة </w:t>
      </w:r>
      <w:r w:rsidRPr="00901E41">
        <w:rPr>
          <w:rtl/>
        </w:rPr>
        <w:t>الأحوال الجوية الفضائية</w:t>
      </w:r>
      <w:r w:rsidRPr="001D62D3">
        <w:rPr>
          <w:rtl/>
        </w:rPr>
        <w:t xml:space="preserve"> (</w:t>
      </w:r>
      <w:r w:rsidRPr="00517FA4">
        <w:rPr>
          <w:rtl/>
        </w:rPr>
        <w:t>النشيطة والعاملة بأسلوب الاستقبال فقط</w:t>
      </w:r>
      <w:r w:rsidRPr="001D62D3">
        <w:rPr>
          <w:rtl/>
        </w:rPr>
        <w:t xml:space="preserve">) والخدمات القائمة العاملة في مجموعة صغيرة من نطاقات تردد معينة، وفي نطاقات التردد المجاورة. </w:t>
      </w:r>
      <w:r>
        <w:rPr>
          <w:rFonts w:hint="cs"/>
          <w:rtl/>
        </w:rPr>
        <w:t>وستُستخدم</w:t>
      </w:r>
      <w:r w:rsidRPr="001D62D3">
        <w:rPr>
          <w:rtl/>
        </w:rPr>
        <w:t xml:space="preserve"> نتائج هذه الدراسات لوضع أحكام تنظيمية تسمح ب</w:t>
      </w:r>
      <w:r>
        <w:rPr>
          <w:rFonts w:hint="cs"/>
          <w:rtl/>
        </w:rPr>
        <w:t xml:space="preserve">تحقيق </w:t>
      </w:r>
      <w:r w:rsidRPr="001D62D3">
        <w:rPr>
          <w:rtl/>
        </w:rPr>
        <w:t>التعايش</w:t>
      </w:r>
      <w:r>
        <w:rPr>
          <w:rFonts w:hint="cs"/>
          <w:rtl/>
        </w:rPr>
        <w:t>،</w:t>
      </w:r>
      <w:r w:rsidRPr="001D62D3">
        <w:rPr>
          <w:rtl/>
        </w:rPr>
        <w:t xml:space="preserve"> وتوفير مستوى معين من الحماية لأنظمة </w:t>
      </w:r>
      <w:r w:rsidRPr="00901E41">
        <w:rPr>
          <w:rtl/>
        </w:rPr>
        <w:t>الأحوال الجوية الفضائية</w:t>
      </w:r>
      <w:r w:rsidRPr="001D62D3">
        <w:rPr>
          <w:rtl/>
        </w:rPr>
        <w:t xml:space="preserve">، ولا سيما تلك </w:t>
      </w:r>
      <w:r>
        <w:rPr>
          <w:rFonts w:hint="cs"/>
          <w:rtl/>
        </w:rPr>
        <w:t>التي تعمل</w:t>
      </w:r>
      <w:r w:rsidRPr="00517FA4">
        <w:rPr>
          <w:rtl/>
        </w:rPr>
        <w:t xml:space="preserve"> بأسلوب الاستقبال فقط</w:t>
      </w:r>
      <w:r w:rsidRPr="001D62D3">
        <w:rPr>
          <w:rtl/>
        </w:rPr>
        <w:t xml:space="preserve">. وقد استخدم القرار </w:t>
      </w:r>
      <w:r w:rsidR="00CB5AB1" w:rsidRPr="00CB5AB1">
        <w:rPr>
          <w:b/>
          <w:bCs/>
          <w:iCs/>
          <w:lang w:val="en-GB"/>
        </w:rPr>
        <w:t>657</w:t>
      </w:r>
      <w:r w:rsidR="00CB5AB1">
        <w:rPr>
          <w:b/>
          <w:bCs/>
          <w:iCs/>
          <w:lang w:val="en-GB"/>
        </w:rPr>
        <w:t> </w:t>
      </w:r>
      <w:r w:rsidR="00CB5AB1" w:rsidRPr="00CB5AB1">
        <w:rPr>
          <w:b/>
          <w:bCs/>
          <w:iCs/>
          <w:lang w:val="en-GB"/>
        </w:rPr>
        <w:t>(Rev.WRC-19)</w:t>
      </w:r>
      <w:r w:rsidR="00CB5AB1" w:rsidRPr="00CB5AB1">
        <w:rPr>
          <w:rFonts w:hint="cs"/>
          <w:i/>
          <w:rtl/>
          <w:lang w:val="en-GB"/>
        </w:rPr>
        <w:t xml:space="preserve"> </w:t>
      </w:r>
      <w:r w:rsidRPr="001D62D3">
        <w:rPr>
          <w:rtl/>
        </w:rPr>
        <w:t>كأساس لصياغة هذا القرار الجديد</w:t>
      </w:r>
      <w:r>
        <w:rPr>
          <w:rFonts w:hint="cs"/>
          <w:rtl/>
        </w:rPr>
        <w:t>.</w:t>
      </w:r>
    </w:p>
    <w:p w14:paraId="35A3DA5C" w14:textId="77777777" w:rsidR="003D51D5" w:rsidRDefault="003D51D5" w:rsidP="003D51D5">
      <w:pPr>
        <w:pStyle w:val="Headingb"/>
        <w:rPr>
          <w:rtl/>
        </w:rPr>
      </w:pPr>
      <w:r>
        <w:rPr>
          <w:rFonts w:hint="cs"/>
          <w:rtl/>
        </w:rPr>
        <w:t>المقترحات</w:t>
      </w:r>
      <w:bookmarkEnd w:id="1"/>
    </w:p>
    <w:p w14:paraId="6E1B72BB" w14:textId="77777777" w:rsidR="004C67F1" w:rsidRDefault="004C67F1" w:rsidP="00F83C89">
      <w:pPr>
        <w:tabs>
          <w:tab w:val="clear" w:pos="1134"/>
          <w:tab w:val="clear" w:pos="1871"/>
          <w:tab w:val="clear" w:pos="2268"/>
        </w:tabs>
        <w:spacing w:before="0" w:line="240" w:lineRule="auto"/>
        <w:jc w:val="left"/>
        <w:rPr>
          <w:rtl/>
          <w:lang w:val="en-GB" w:bidi="ar-EG"/>
        </w:rPr>
      </w:pPr>
      <w:r>
        <w:rPr>
          <w:rtl/>
          <w:lang w:val="en-GB" w:bidi="ar-EG"/>
        </w:rPr>
        <w:br w:type="page"/>
      </w:r>
    </w:p>
    <w:p w14:paraId="68172132" w14:textId="77777777" w:rsidR="000B666D" w:rsidRDefault="00B649FA">
      <w:pPr>
        <w:pStyle w:val="Proposal"/>
      </w:pPr>
      <w:r>
        <w:lastRenderedPageBreak/>
        <w:t>ADD</w:t>
      </w:r>
      <w:r>
        <w:tab/>
        <w:t>IAP/44A27A6/1</w:t>
      </w:r>
    </w:p>
    <w:p w14:paraId="5A6168DC" w14:textId="49870C28" w:rsidR="000B666D" w:rsidRDefault="003B1A57" w:rsidP="00A55439">
      <w:pPr>
        <w:pStyle w:val="ResNo"/>
        <w:rPr>
          <w:rtl/>
        </w:rPr>
      </w:pPr>
      <w:r>
        <w:rPr>
          <w:rFonts w:hint="cs"/>
          <w:rtl/>
        </w:rPr>
        <w:t>مشروع</w:t>
      </w:r>
      <w:r w:rsidR="00F83C89">
        <w:rPr>
          <w:rFonts w:hint="cs"/>
          <w:rtl/>
        </w:rPr>
        <w:t xml:space="preserve"> القرار الجديد</w:t>
      </w:r>
      <w:r w:rsidR="00A55439">
        <w:rPr>
          <w:rFonts w:hint="cs"/>
          <w:rtl/>
        </w:rPr>
        <w:t xml:space="preserve"> </w:t>
      </w:r>
      <w:r w:rsidR="00A55439" w:rsidRPr="00792EDD">
        <w:t>[A10-2027] (WRC-23)</w:t>
      </w:r>
    </w:p>
    <w:p w14:paraId="1C6069A0" w14:textId="0E50B735" w:rsidR="00A55439" w:rsidRDefault="00A55439" w:rsidP="00A55439">
      <w:pPr>
        <w:pStyle w:val="Restitle"/>
        <w:spacing w:before="240"/>
        <w:rPr>
          <w:rFonts w:ascii="Times New Roman Bold" w:hAnsi="Times New Roman Bold" w:cs="Traditional Arabic"/>
          <w:szCs w:val="40"/>
        </w:rPr>
      </w:pPr>
      <w:r>
        <w:rPr>
          <w:rFonts w:hint="cs"/>
          <w:rtl/>
        </w:rPr>
        <w:t xml:space="preserve">جدول أعمال المؤتمر العالمي للاتصالات الراديوية لعام </w:t>
      </w:r>
      <w:r>
        <w:t>2027</w:t>
      </w:r>
    </w:p>
    <w:p w14:paraId="5F167F21" w14:textId="4A5417F2" w:rsidR="00A55439" w:rsidRPr="004763BC" w:rsidRDefault="00A55439" w:rsidP="00A55439">
      <w:pPr>
        <w:pStyle w:val="Normalaftertitle"/>
        <w:rPr>
          <w:lang w:bidi="ar-EG"/>
        </w:rPr>
      </w:pPr>
      <w:r w:rsidRPr="00A14D73">
        <w:rPr>
          <w:rFonts w:hint="cs"/>
          <w:rtl/>
        </w:rPr>
        <w:t>إن المؤتمر العالمي للاتصالات الراديوية (</w:t>
      </w:r>
      <w:r>
        <w:rPr>
          <w:rFonts w:hint="cs"/>
          <w:rtl/>
        </w:rPr>
        <w:t>دبي، 2023</w:t>
      </w:r>
      <w:r w:rsidRPr="00A14D73">
        <w:rPr>
          <w:rFonts w:hint="cs"/>
          <w:rtl/>
        </w:rPr>
        <w:t>)،</w:t>
      </w:r>
    </w:p>
    <w:p w14:paraId="3FA4A4AF" w14:textId="0C552F74" w:rsidR="000B666D" w:rsidRDefault="00A55439" w:rsidP="00A55439">
      <w:pPr>
        <w:rPr>
          <w:rtl/>
        </w:rPr>
      </w:pPr>
      <w:r>
        <w:rPr>
          <w:rFonts w:hint="cs"/>
          <w:rtl/>
        </w:rPr>
        <w:t>...</w:t>
      </w:r>
    </w:p>
    <w:p w14:paraId="11EA0E5F" w14:textId="32A531AE" w:rsidR="00A55439" w:rsidRDefault="003B1A57" w:rsidP="003B1A57">
      <w:pPr>
        <w:rPr>
          <w:spacing w:val="-4"/>
          <w:rtl/>
        </w:rPr>
      </w:pPr>
      <w:r w:rsidRPr="003B1A57">
        <w:rPr>
          <w:spacing w:val="-4"/>
          <w:lang w:val="en-GB"/>
        </w:rPr>
        <w:t>x</w:t>
      </w:r>
      <w:r w:rsidR="00A55439" w:rsidRPr="00A55439">
        <w:rPr>
          <w:spacing w:val="-4"/>
        </w:rPr>
        <w:t>.1</w:t>
      </w:r>
      <w:r w:rsidR="00A55439" w:rsidRPr="00A55439">
        <w:rPr>
          <w:spacing w:val="-4"/>
        </w:rPr>
        <w:tab/>
      </w:r>
      <w:r w:rsidR="00A55439" w:rsidRPr="00A55439">
        <w:rPr>
          <w:rFonts w:hint="cs"/>
          <w:spacing w:val="-4"/>
          <w:rtl/>
          <w:lang w:bidi="ar-SY"/>
        </w:rPr>
        <w:t xml:space="preserve">النظر في الأحكام التنظيمية من أجل توفير الاعتراف المناسب بأجهزة استشعار الأحوال الجوية وتوفير الحماية لها في لوائح الراديو، أخذاً بعين الاعتبار نتائج دراسات قطاع الاتصالات الراديوية وفقاً للقرار </w:t>
      </w:r>
      <w:r w:rsidR="00A55439" w:rsidRPr="00A55439">
        <w:rPr>
          <w:b/>
          <w:bCs/>
          <w:spacing w:val="-4"/>
        </w:rPr>
        <w:t>[AI-10-SPACE WEATHER] (WRC-23)</w:t>
      </w:r>
      <w:r w:rsidR="00A55439" w:rsidRPr="00A55439">
        <w:rPr>
          <w:rFonts w:hint="cs"/>
          <w:spacing w:val="-4"/>
          <w:rtl/>
        </w:rPr>
        <w:t>؛</w:t>
      </w:r>
    </w:p>
    <w:p w14:paraId="685FAEA9" w14:textId="2CD96960" w:rsidR="00A55439" w:rsidRPr="00A55439" w:rsidRDefault="00A55439" w:rsidP="00A55439">
      <w:pPr>
        <w:rPr>
          <w:spacing w:val="-4"/>
          <w:lang w:bidi="ar-EG"/>
        </w:rPr>
      </w:pPr>
      <w:r>
        <w:rPr>
          <w:rFonts w:hint="cs"/>
          <w:spacing w:val="-4"/>
          <w:rtl/>
        </w:rPr>
        <w:t>...</w:t>
      </w:r>
    </w:p>
    <w:p w14:paraId="2A4EB25B" w14:textId="34585DF4" w:rsidR="000B666D" w:rsidRDefault="00B649FA">
      <w:pPr>
        <w:pStyle w:val="Reasons"/>
        <w:rPr>
          <w:rtl/>
          <w:lang w:bidi="ar-EG"/>
        </w:rPr>
      </w:pPr>
      <w:r>
        <w:rPr>
          <w:rtl/>
        </w:rPr>
        <w:t>الأسباب:</w:t>
      </w:r>
      <w:r>
        <w:tab/>
      </w:r>
      <w:r w:rsidR="006C1D12" w:rsidRPr="006C1D12">
        <w:rPr>
          <w:b w:val="0"/>
          <w:bCs w:val="0"/>
          <w:rtl/>
        </w:rPr>
        <w:t xml:space="preserve">مقترح بشأن بند جديد في جدول أعمال </w:t>
      </w:r>
      <w:r w:rsidR="006C1D12" w:rsidRPr="006C1D12">
        <w:rPr>
          <w:rFonts w:hint="cs"/>
          <w:b w:val="0"/>
          <w:bCs w:val="0"/>
          <w:rtl/>
        </w:rPr>
        <w:t>المؤتمر العالمي للاتصالات الراديوية لعام 2027.</w:t>
      </w:r>
    </w:p>
    <w:p w14:paraId="281D0C4D" w14:textId="77777777" w:rsidR="000B666D" w:rsidRDefault="00B649FA">
      <w:pPr>
        <w:pStyle w:val="Proposal"/>
      </w:pPr>
      <w:r>
        <w:t>ADD</w:t>
      </w:r>
      <w:r>
        <w:tab/>
        <w:t>IAP/44A27A6/2</w:t>
      </w:r>
    </w:p>
    <w:p w14:paraId="2D9A8377" w14:textId="3FE43FB9" w:rsidR="00A55439" w:rsidRPr="00A55439" w:rsidRDefault="009569FB" w:rsidP="00A55439">
      <w:pPr>
        <w:pStyle w:val="ResNo"/>
        <w:rPr>
          <w:rtl/>
        </w:rPr>
      </w:pPr>
      <w:r>
        <w:rPr>
          <w:rFonts w:hint="cs"/>
          <w:rtl/>
        </w:rPr>
        <w:t>مشروع</w:t>
      </w:r>
      <w:r w:rsidR="00F83C89">
        <w:rPr>
          <w:rFonts w:hint="cs"/>
          <w:rtl/>
        </w:rPr>
        <w:t xml:space="preserve"> القرار الجديد </w:t>
      </w:r>
      <w:r w:rsidR="00A55439" w:rsidRPr="00A55439">
        <w:t>[AI-10-SPACE WEATHER] (WRC-23)</w:t>
      </w:r>
    </w:p>
    <w:p w14:paraId="29E17643" w14:textId="27DCAC98" w:rsidR="000B666D" w:rsidRPr="00E15A90" w:rsidRDefault="002B1DC6" w:rsidP="00E15A90">
      <w:pPr>
        <w:pStyle w:val="Restitle"/>
      </w:pPr>
      <w:r w:rsidRPr="00E15A90">
        <w:rPr>
          <w:rtl/>
        </w:rPr>
        <w:t xml:space="preserve">حماية أجهزة استشعار الأحوال الجوية الفضائية </w:t>
      </w:r>
      <w:r w:rsidR="00F606F9" w:rsidRPr="00E15A90">
        <w:rPr>
          <w:rtl/>
        </w:rPr>
        <w:t xml:space="preserve">العاملة بأسلوب الاستقبال فقط </w:t>
      </w:r>
      <w:r w:rsidR="00F606F9" w:rsidRPr="00E15A90">
        <w:rPr>
          <w:rFonts w:hint="cs"/>
          <w:rtl/>
        </w:rPr>
        <w:t>و</w:t>
      </w:r>
      <w:r w:rsidRPr="00E15A90">
        <w:rPr>
          <w:rtl/>
        </w:rPr>
        <w:t>المعتمِدة على الطيف</w:t>
      </w:r>
      <w:r w:rsidRPr="00E15A90">
        <w:rPr>
          <w:rFonts w:hint="cs"/>
          <w:rtl/>
        </w:rPr>
        <w:t xml:space="preserve"> </w:t>
      </w:r>
      <w:r w:rsidR="00F606F9" w:rsidRPr="00E15A90">
        <w:rPr>
          <w:rtl/>
        </w:rPr>
        <w:t>الراديوي</w:t>
      </w:r>
      <w:r w:rsidR="00F606F9" w:rsidRPr="00E15A90">
        <w:rPr>
          <w:rFonts w:hint="cs"/>
          <w:rtl/>
        </w:rPr>
        <w:t xml:space="preserve"> </w:t>
      </w:r>
      <w:r w:rsidRPr="00E15A90">
        <w:rPr>
          <w:rtl/>
        </w:rPr>
        <w:t>والمستخدَمة لأغراض التنبؤ والإنذار على الصعيد العالمي</w:t>
      </w:r>
      <w:r w:rsidR="00F606F9" w:rsidRPr="00E15A90">
        <w:rPr>
          <w:rtl/>
        </w:rPr>
        <w:t xml:space="preserve"> في نطاقات تردد معينة</w:t>
      </w:r>
    </w:p>
    <w:p w14:paraId="19AF108A" w14:textId="77777777" w:rsidR="002B1DC6" w:rsidRPr="004763BC" w:rsidRDefault="002B1DC6" w:rsidP="002B1DC6">
      <w:pPr>
        <w:pStyle w:val="Normalaftertitle"/>
        <w:rPr>
          <w:lang w:bidi="ar-EG"/>
        </w:rPr>
      </w:pPr>
      <w:r w:rsidRPr="00A14D73">
        <w:rPr>
          <w:rFonts w:hint="cs"/>
          <w:rtl/>
        </w:rPr>
        <w:t>إن المؤتمر العالمي للاتصالات الراديوية (</w:t>
      </w:r>
      <w:r>
        <w:rPr>
          <w:rFonts w:hint="cs"/>
          <w:rtl/>
        </w:rPr>
        <w:t>دبي، 2023</w:t>
      </w:r>
      <w:r w:rsidRPr="00A14D73">
        <w:rPr>
          <w:rFonts w:hint="cs"/>
          <w:rtl/>
        </w:rPr>
        <w:t>)،</w:t>
      </w:r>
    </w:p>
    <w:p w14:paraId="7A75CF61" w14:textId="77777777" w:rsidR="002B1DC6" w:rsidRPr="00FE2CFF" w:rsidRDefault="002B1DC6" w:rsidP="002B1DC6">
      <w:pPr>
        <w:pStyle w:val="Call"/>
        <w:rPr>
          <w:i w:val="0"/>
          <w:rtl/>
        </w:rPr>
      </w:pPr>
      <w:r w:rsidRPr="00FE2CFF">
        <w:rPr>
          <w:rFonts w:hint="cs"/>
          <w:rtl/>
        </w:rPr>
        <w:t>إذ يضع في اعتباره</w:t>
      </w:r>
    </w:p>
    <w:p w14:paraId="4982B24B" w14:textId="339B4DAA" w:rsidR="000B666D" w:rsidRDefault="002B1DC6" w:rsidP="002B1DC6">
      <w:pPr>
        <w:rPr>
          <w:rtl/>
          <w:lang w:bidi="ar-SY"/>
        </w:rPr>
      </w:pPr>
      <w:r w:rsidRPr="002B1DC6">
        <w:rPr>
          <w:rFonts w:hint="cs"/>
          <w:i/>
          <w:iCs/>
          <w:rtl/>
        </w:rPr>
        <w:t xml:space="preserve"> أ )</w:t>
      </w:r>
      <w:r w:rsidRPr="002B1DC6">
        <w:rPr>
          <w:rFonts w:hint="cs"/>
          <w:i/>
          <w:iCs/>
          <w:rtl/>
        </w:rPr>
        <w:tab/>
      </w:r>
      <w:r>
        <w:rPr>
          <w:rtl/>
          <w:lang w:bidi="ar-SY"/>
        </w:rPr>
        <w:t>أن بيانات الأحوال الجوية الفضائية مهمة لفهم العمليات الفيزيائية من أجل تقديم نماذج تنبؤ لظواهر الأحوال الجوية الفضائية وتأثيراتها؛</w:t>
      </w:r>
    </w:p>
    <w:p w14:paraId="74CC7023" w14:textId="1EC66265" w:rsidR="002B1DC6" w:rsidRDefault="002B1DC6" w:rsidP="002B1DC6">
      <w:pPr>
        <w:rPr>
          <w:rtl/>
          <w:lang w:bidi="ar-SY"/>
        </w:rPr>
      </w:pPr>
      <w:r w:rsidRPr="002B1DC6">
        <w:rPr>
          <w:rFonts w:hint="cs"/>
          <w:i/>
          <w:iCs/>
          <w:rtl/>
          <w:lang w:bidi="ar-SY"/>
        </w:rPr>
        <w:t>ب)</w:t>
      </w:r>
      <w:r>
        <w:rPr>
          <w:rtl/>
          <w:lang w:bidi="ar-SY"/>
        </w:rPr>
        <w:tab/>
        <w:t>أن جمع بيانات الأحوال الجوية الفضائية وتبادلها مهمان للكشف عن ظواهر النشاط الشمسي،</w:t>
      </w:r>
      <w:r>
        <w:rPr>
          <w:rtl/>
        </w:rPr>
        <w:t xml:space="preserve"> </w:t>
      </w:r>
      <w:r>
        <w:rPr>
          <w:rtl/>
          <w:lang w:bidi="ar-SY"/>
        </w:rPr>
        <w:t xml:space="preserve">بما في ذلك التوهج الشمسي والجزيئات عالية القدرة وعواقبها ذات الصلة بالظروف </w:t>
      </w:r>
      <w:r>
        <w:rPr>
          <w:rtl/>
        </w:rPr>
        <w:t>الجيومغنطيسية </w:t>
      </w:r>
      <w:r>
        <w:rPr>
          <w:rtl/>
          <w:lang w:bidi="ar-SY"/>
        </w:rPr>
        <w:t>والأيونوسفيرية للأرض، التي تؤثر على خدمات حساسة بالنسبة إلى اقتصاد وسلامة وأمن الإدارات وشعوبها؛</w:t>
      </w:r>
    </w:p>
    <w:p w14:paraId="207EDE85" w14:textId="77777777" w:rsidR="002B1DC6" w:rsidRPr="00CC743F" w:rsidRDefault="002B1DC6" w:rsidP="002B1DC6">
      <w:pPr>
        <w:rPr>
          <w:rtl/>
        </w:rPr>
      </w:pPr>
      <w:r w:rsidRPr="00CC743F">
        <w:rPr>
          <w:rFonts w:hint="cs"/>
          <w:i/>
          <w:iCs/>
          <w:rtl/>
        </w:rPr>
        <w:t>ج)</w:t>
      </w:r>
      <w:r w:rsidRPr="00CC743F">
        <w:rPr>
          <w:i/>
          <w:iCs/>
          <w:rtl/>
        </w:rPr>
        <w:tab/>
      </w:r>
      <w:r w:rsidRPr="00CC743F">
        <w:rPr>
          <w:rFonts w:hint="cs"/>
          <w:rtl/>
        </w:rPr>
        <w:t>أن بعض أجهزة الاستشعار تعمل عن طريق استقبال إشارات سانحة تتضمن، على سبيل المثال لا الحصر، انبعاثات طبيعية ذات مستويات منخفضة من الشمس والغلاف الجوي للأرض والأجرام السماوية الأخرى، وبالتالي، يمكن أن تعاني من</w:t>
      </w:r>
      <w:r w:rsidRPr="00CC743F">
        <w:rPr>
          <w:rFonts w:hint="eastAsia"/>
          <w:rtl/>
        </w:rPr>
        <w:t> </w:t>
      </w:r>
      <w:r w:rsidRPr="00CC743F">
        <w:rPr>
          <w:rFonts w:hint="cs"/>
          <w:rtl/>
        </w:rPr>
        <w:t>تداخلات ضارة بمستويات يمكن أن تسمح بها أنظمة راديوية أخرى؛</w:t>
      </w:r>
    </w:p>
    <w:p w14:paraId="3E2B4F96" w14:textId="77777777" w:rsidR="002B1DC6" w:rsidRPr="00CC743F" w:rsidRDefault="002B1DC6" w:rsidP="002B1DC6">
      <w:pPr>
        <w:rPr>
          <w:rtl/>
        </w:rPr>
      </w:pPr>
      <w:r w:rsidRPr="00CC743F">
        <w:rPr>
          <w:rFonts w:hint="cs"/>
          <w:i/>
          <w:iCs/>
          <w:rtl/>
        </w:rPr>
        <w:t>د )</w:t>
      </w:r>
      <w:r w:rsidRPr="00CC743F">
        <w:rPr>
          <w:rFonts w:hint="cs"/>
          <w:rtl/>
        </w:rPr>
        <w:tab/>
        <w:t>أن تكنولوجيا استشعار الأحوال الجوية الفضائية</w:t>
      </w:r>
      <w:r w:rsidRPr="00CC743F">
        <w:rPr>
          <w:rtl/>
          <w:lang w:bidi="ar-SY"/>
        </w:rPr>
        <w:t xml:space="preserve"> المعتم</w:t>
      </w:r>
      <w:r w:rsidRPr="00CC743F">
        <w:rPr>
          <w:rFonts w:hint="cs"/>
          <w:rtl/>
          <w:lang w:bidi="ar-SY"/>
        </w:rPr>
        <w:t>ِ</w:t>
      </w:r>
      <w:r w:rsidRPr="00CC743F">
        <w:rPr>
          <w:rtl/>
          <w:lang w:bidi="ar-SY"/>
        </w:rPr>
        <w:t xml:space="preserve">دة على </w:t>
      </w:r>
      <w:r w:rsidRPr="00CC743F">
        <w:rPr>
          <w:rFonts w:hint="cs"/>
          <w:rtl/>
        </w:rPr>
        <w:t>الطيف قد تطورت وأن أنظمة تشغيلية قد</w:t>
      </w:r>
      <w:r w:rsidRPr="00CC743F">
        <w:rPr>
          <w:rFonts w:hint="eastAsia"/>
          <w:rtl/>
        </w:rPr>
        <w:t> </w:t>
      </w:r>
      <w:r w:rsidRPr="00CC743F">
        <w:rPr>
          <w:rFonts w:hint="cs"/>
          <w:rtl/>
        </w:rPr>
        <w:t>نُشرت دون إيلاء اعتبار كبير للوائح الطيف المحلية أو الدولية، أو للحاجة المحتملة للحماية من التداخلات؛</w:t>
      </w:r>
    </w:p>
    <w:p w14:paraId="1E98FAF8" w14:textId="77777777" w:rsidR="002B1DC6" w:rsidRPr="00CC743F" w:rsidRDefault="002B1DC6" w:rsidP="002B1DC6">
      <w:pPr>
        <w:rPr>
          <w:rtl/>
        </w:rPr>
      </w:pPr>
      <w:r w:rsidRPr="00CC743F">
        <w:rPr>
          <w:rFonts w:hint="cs"/>
          <w:i/>
          <w:iCs/>
          <w:rtl/>
        </w:rPr>
        <w:t>هـ )</w:t>
      </w:r>
      <w:r w:rsidRPr="00CC743F">
        <w:rPr>
          <w:rtl/>
        </w:rPr>
        <w:tab/>
      </w:r>
      <w:r w:rsidRPr="00CC743F">
        <w:rPr>
          <w:rtl/>
          <w:lang w:bidi="ar-SY"/>
        </w:rPr>
        <w:t xml:space="preserve">أن مجموعة </w:t>
      </w:r>
      <w:r w:rsidRPr="00CC743F">
        <w:rPr>
          <w:rFonts w:hint="cs"/>
          <w:rtl/>
          <w:lang w:bidi="ar-SY"/>
        </w:rPr>
        <w:t>واسعة</w:t>
      </w:r>
      <w:r w:rsidRPr="00CC743F">
        <w:rPr>
          <w:rtl/>
          <w:lang w:bidi="ar-SY"/>
        </w:rPr>
        <w:t xml:space="preserve"> ومتنوعة من أجهزة استشعار الأحوال الجوية الفضائية المعتمِدة على الطيف تعمل حالياً </w:t>
      </w:r>
      <w:r w:rsidRPr="00CC743F">
        <w:rPr>
          <w:rFonts w:hint="cs"/>
          <w:rtl/>
          <w:lang w:bidi="ar-EG"/>
        </w:rPr>
        <w:t>في</w:t>
      </w:r>
      <w:r>
        <w:rPr>
          <w:rFonts w:hint="eastAsia"/>
          <w:rtl/>
          <w:lang w:bidi="ar-EG"/>
        </w:rPr>
        <w:t> </w:t>
      </w:r>
      <w:r w:rsidRPr="00CC743F">
        <w:rPr>
          <w:rFonts w:hint="cs"/>
          <w:rtl/>
          <w:lang w:bidi="ar-EG"/>
        </w:rPr>
        <w:t xml:space="preserve">ظروف خالية </w:t>
      </w:r>
      <w:r w:rsidRPr="00CC743F">
        <w:rPr>
          <w:rFonts w:hint="cs"/>
          <w:rtl/>
          <w:lang w:bidi="ar-SY"/>
        </w:rPr>
        <w:t>نسبياً</w:t>
      </w:r>
      <w:r w:rsidRPr="00CC743F">
        <w:rPr>
          <w:rFonts w:hint="cs"/>
          <w:rtl/>
          <w:lang w:bidi="ar-EG"/>
        </w:rPr>
        <w:t xml:space="preserve"> من </w:t>
      </w:r>
      <w:r w:rsidRPr="00CC743F">
        <w:rPr>
          <w:rtl/>
          <w:lang w:bidi="ar-SY"/>
        </w:rPr>
        <w:t xml:space="preserve">التداخل الضار؛ </w:t>
      </w:r>
      <w:r w:rsidRPr="00CC743F">
        <w:rPr>
          <w:rFonts w:hint="cs"/>
          <w:rtl/>
          <w:lang w:bidi="ar-SY"/>
        </w:rPr>
        <w:t>بيد أن</w:t>
      </w:r>
      <w:r w:rsidRPr="00CC743F">
        <w:rPr>
          <w:rtl/>
          <w:lang w:bidi="ar-SY"/>
        </w:rPr>
        <w:t xml:space="preserve"> بيئة التداخل الراديوي يمكن أن تتغير نتيجة التغييرات </w:t>
      </w:r>
      <w:r w:rsidRPr="00CC743F">
        <w:rPr>
          <w:rFonts w:hint="cs"/>
          <w:rtl/>
          <w:lang w:bidi="ar-SY"/>
        </w:rPr>
        <w:t xml:space="preserve">في </w:t>
      </w:r>
      <w:r w:rsidRPr="00CC743F">
        <w:rPr>
          <w:rtl/>
          <w:lang w:bidi="ar-SY"/>
        </w:rPr>
        <w:t>لوائح الراديو</w:t>
      </w:r>
      <w:r w:rsidRPr="00CC743F">
        <w:rPr>
          <w:rFonts w:hint="cs"/>
          <w:rtl/>
        </w:rPr>
        <w:t>؛</w:t>
      </w:r>
    </w:p>
    <w:p w14:paraId="6DE0CEE3" w14:textId="77777777" w:rsidR="002B1DC6" w:rsidRPr="00CC743F" w:rsidRDefault="002B1DC6" w:rsidP="002B1DC6">
      <w:pPr>
        <w:rPr>
          <w:rtl/>
        </w:rPr>
      </w:pPr>
      <w:r w:rsidRPr="00CC743F">
        <w:rPr>
          <w:rFonts w:hint="cs"/>
          <w:i/>
          <w:iCs/>
          <w:rtl/>
        </w:rPr>
        <w:t>و )</w:t>
      </w:r>
      <w:r w:rsidRPr="00CC743F">
        <w:rPr>
          <w:rtl/>
        </w:rPr>
        <w:tab/>
      </w:r>
      <w:r w:rsidRPr="00CC743F">
        <w:rPr>
          <w:rtl/>
          <w:lang w:bidi="ar-SY"/>
        </w:rPr>
        <w:t xml:space="preserve">أن أجهزة استشعار الأحوال الجوية الفضائية المعتمِدة على الطيف </w:t>
      </w:r>
      <w:r w:rsidRPr="00CC743F">
        <w:rPr>
          <w:rFonts w:hint="cs"/>
          <w:rtl/>
          <w:lang w:bidi="ar-SY"/>
        </w:rPr>
        <w:t>يمكن أن</w:t>
      </w:r>
      <w:r w:rsidRPr="00CC743F">
        <w:rPr>
          <w:rtl/>
          <w:lang w:bidi="ar-SY"/>
        </w:rPr>
        <w:t xml:space="preserve"> تكون عرضة للتداخل من الأنظمة الأرضية والفضائية</w:t>
      </w:r>
      <w:r w:rsidRPr="00CC743F">
        <w:rPr>
          <w:rFonts w:hint="cs"/>
          <w:rtl/>
        </w:rPr>
        <w:t xml:space="preserve"> على السواء؛</w:t>
      </w:r>
    </w:p>
    <w:p w14:paraId="646DCFA7" w14:textId="2C9CFE45" w:rsidR="002B1DC6" w:rsidRPr="00CC743F" w:rsidRDefault="002B1DC6" w:rsidP="002B1DC6">
      <w:pPr>
        <w:rPr>
          <w:rtl/>
        </w:rPr>
      </w:pPr>
      <w:r w:rsidRPr="00CC743F">
        <w:rPr>
          <w:rFonts w:hint="cs"/>
          <w:i/>
          <w:iCs/>
          <w:rtl/>
        </w:rPr>
        <w:t>ز )</w:t>
      </w:r>
      <w:r w:rsidRPr="00CC743F">
        <w:rPr>
          <w:rtl/>
        </w:rPr>
        <w:tab/>
      </w:r>
      <w:r w:rsidRPr="00CC743F">
        <w:rPr>
          <w:rtl/>
          <w:lang w:bidi="ar-SY"/>
        </w:rPr>
        <w:t xml:space="preserve">أن </w:t>
      </w:r>
      <w:r w:rsidRPr="00CC743F">
        <w:rPr>
          <w:rFonts w:hint="cs"/>
          <w:rtl/>
          <w:lang w:bidi="ar-SY"/>
        </w:rPr>
        <w:t>ا</w:t>
      </w:r>
      <w:r w:rsidRPr="00CC743F">
        <w:rPr>
          <w:rtl/>
          <w:lang w:bidi="ar-SY"/>
        </w:rPr>
        <w:t>لأنظمة التي ت</w:t>
      </w:r>
      <w:r w:rsidRPr="00CC743F">
        <w:rPr>
          <w:rFonts w:hint="cs"/>
          <w:rtl/>
          <w:lang w:bidi="ar-SY"/>
        </w:rPr>
        <w:t>ُ</w:t>
      </w:r>
      <w:r w:rsidRPr="00CC743F">
        <w:rPr>
          <w:rtl/>
          <w:lang w:bidi="ar-SY"/>
        </w:rPr>
        <w:t xml:space="preserve">ستخدم تشغيلياً في </w:t>
      </w:r>
      <w:r w:rsidR="00CA7129">
        <w:rPr>
          <w:rFonts w:hint="cs"/>
          <w:rtl/>
          <w:lang w:bidi="ar-SY"/>
        </w:rPr>
        <w:t>القيام بعمليات التنبؤ</w:t>
      </w:r>
      <w:r w:rsidRPr="00CC743F">
        <w:rPr>
          <w:rtl/>
          <w:lang w:bidi="ar-SY"/>
        </w:rPr>
        <w:t xml:space="preserve"> و</w:t>
      </w:r>
      <w:r w:rsidR="00CA7129">
        <w:rPr>
          <w:rFonts w:hint="cs"/>
          <w:rtl/>
          <w:lang w:bidi="ar-SY"/>
        </w:rPr>
        <w:t>ال</w:t>
      </w:r>
      <w:r w:rsidRPr="00CC743F">
        <w:rPr>
          <w:rtl/>
          <w:lang w:bidi="ar-SY"/>
        </w:rPr>
        <w:t xml:space="preserve">إنذار بأحداث الأحوال الجوية الفضائية التي يمكن أن </w:t>
      </w:r>
      <w:r w:rsidRPr="00CC743F">
        <w:rPr>
          <w:rFonts w:hint="cs"/>
          <w:rtl/>
          <w:lang w:bidi="ar-SY"/>
        </w:rPr>
        <w:t>توقع</w:t>
      </w:r>
      <w:r w:rsidRPr="00CC743F">
        <w:rPr>
          <w:rtl/>
          <w:lang w:bidi="ar-SY"/>
        </w:rPr>
        <w:t xml:space="preserve"> ضرراً </w:t>
      </w:r>
      <w:r w:rsidRPr="00CC743F">
        <w:rPr>
          <w:rFonts w:hint="cs"/>
          <w:rtl/>
          <w:lang w:bidi="ar-SY"/>
        </w:rPr>
        <w:t>با</w:t>
      </w:r>
      <w:r w:rsidRPr="00CC743F">
        <w:rPr>
          <w:rtl/>
          <w:lang w:bidi="ar-SY"/>
        </w:rPr>
        <w:t xml:space="preserve">لقطاعات الهامة للاقتصادات </w:t>
      </w:r>
      <w:r w:rsidRPr="00281433">
        <w:rPr>
          <w:rtl/>
          <w:lang w:bidi="ar-SY"/>
        </w:rPr>
        <w:t>الوطنية ورفاه الإنسان والأمن</w:t>
      </w:r>
      <w:r w:rsidRPr="00CC743F">
        <w:rPr>
          <w:rtl/>
          <w:lang w:bidi="ar-SY"/>
        </w:rPr>
        <w:t xml:space="preserve"> القومي</w:t>
      </w:r>
      <w:r w:rsidRPr="00CC743F">
        <w:rPr>
          <w:rFonts w:hint="cs"/>
          <w:rtl/>
          <w:lang w:bidi="ar-SY"/>
        </w:rPr>
        <w:t xml:space="preserve"> </w:t>
      </w:r>
      <w:r w:rsidRPr="00CC743F">
        <w:rPr>
          <w:rtl/>
          <w:lang w:bidi="ar-SY"/>
        </w:rPr>
        <w:t>هي</w:t>
      </w:r>
      <w:r w:rsidRPr="00CC743F">
        <w:rPr>
          <w:rFonts w:hint="cs"/>
          <w:rtl/>
          <w:lang w:bidi="ar-SY"/>
        </w:rPr>
        <w:t xml:space="preserve"> أحوج ا</w:t>
      </w:r>
      <w:r w:rsidRPr="00CC743F">
        <w:rPr>
          <w:rtl/>
          <w:lang w:bidi="ar-SY"/>
        </w:rPr>
        <w:t>لأنظمة</w:t>
      </w:r>
      <w:r w:rsidRPr="00CC743F">
        <w:rPr>
          <w:rFonts w:hint="cs"/>
          <w:rtl/>
          <w:lang w:bidi="ar-SY"/>
        </w:rPr>
        <w:t xml:space="preserve"> إلى</w:t>
      </w:r>
      <w:r w:rsidRPr="00CC743F">
        <w:rPr>
          <w:rtl/>
          <w:lang w:bidi="ar-SY"/>
        </w:rPr>
        <w:t xml:space="preserve"> </w:t>
      </w:r>
      <w:r w:rsidRPr="00CC743F">
        <w:rPr>
          <w:rFonts w:hint="cs"/>
          <w:rtl/>
          <w:lang w:bidi="ar-SY"/>
        </w:rPr>
        <w:t>ا</w:t>
      </w:r>
      <w:r w:rsidRPr="00CC743F">
        <w:rPr>
          <w:rtl/>
          <w:lang w:bidi="ar-SY"/>
        </w:rPr>
        <w:t>لحماية التنظيمية الراديوية</w:t>
      </w:r>
      <w:r w:rsidRPr="00CC743F">
        <w:rPr>
          <w:rFonts w:hint="cs"/>
          <w:rtl/>
          <w:lang w:bidi="ar-SY"/>
        </w:rPr>
        <w:t>،</w:t>
      </w:r>
      <w:r w:rsidRPr="00CC743F">
        <w:rPr>
          <w:rtl/>
          <w:lang w:bidi="ar-SY"/>
        </w:rPr>
        <w:t xml:space="preserve"> على الرغم من أهمية جميع أنظمة </w:t>
      </w:r>
      <w:r w:rsidRPr="00CC743F">
        <w:rPr>
          <w:rFonts w:hint="cs"/>
          <w:rtl/>
          <w:lang w:bidi="ar-SY"/>
        </w:rPr>
        <w:t>رصد</w:t>
      </w:r>
      <w:r w:rsidRPr="00CC743F">
        <w:rPr>
          <w:rtl/>
          <w:lang w:bidi="ar-SY"/>
        </w:rPr>
        <w:t xml:space="preserve"> الأحوال الجوية الفضائية المعتمدة على الطيف</w:t>
      </w:r>
      <w:r w:rsidRPr="00CC743F">
        <w:rPr>
          <w:rFonts w:hint="cs"/>
          <w:rtl/>
        </w:rPr>
        <w:t>؛</w:t>
      </w:r>
    </w:p>
    <w:p w14:paraId="63C416CD" w14:textId="0D61754A" w:rsidR="002B1DC6" w:rsidRPr="00CC743F" w:rsidRDefault="002B1DC6" w:rsidP="002B1DC6">
      <w:pPr>
        <w:rPr>
          <w:rtl/>
        </w:rPr>
      </w:pPr>
      <w:r w:rsidRPr="00CC743F">
        <w:rPr>
          <w:rFonts w:hint="cs"/>
          <w:i/>
          <w:iCs/>
          <w:rtl/>
        </w:rPr>
        <w:lastRenderedPageBreak/>
        <w:t>ح)</w:t>
      </w:r>
      <w:r w:rsidRPr="00CC743F">
        <w:rPr>
          <w:rtl/>
        </w:rPr>
        <w:tab/>
      </w:r>
      <w:r w:rsidRPr="00CC743F">
        <w:rPr>
          <w:rtl/>
          <w:lang w:bidi="ar-SY"/>
        </w:rPr>
        <w:t>أن استعمال التردد</w:t>
      </w:r>
      <w:r w:rsidRPr="00CC743F">
        <w:rPr>
          <w:rFonts w:hint="cs"/>
          <w:rtl/>
          <w:lang w:bidi="ar-SY"/>
        </w:rPr>
        <w:t>ات</w:t>
      </w:r>
      <w:r w:rsidRPr="00CC743F">
        <w:rPr>
          <w:rtl/>
          <w:lang w:bidi="ar-SY"/>
        </w:rPr>
        <w:t xml:space="preserve"> </w:t>
      </w:r>
      <w:r w:rsidRPr="00CC743F">
        <w:rPr>
          <w:rFonts w:hint="cs"/>
          <w:rtl/>
          <w:lang w:bidi="ar-SY"/>
        </w:rPr>
        <w:t>لا</w:t>
      </w:r>
      <w:r w:rsidRPr="00CC743F">
        <w:rPr>
          <w:rtl/>
          <w:lang w:bidi="ar-SY"/>
        </w:rPr>
        <w:t xml:space="preserve"> </w:t>
      </w:r>
      <w:r w:rsidRPr="00CC743F">
        <w:rPr>
          <w:rFonts w:hint="cs"/>
          <w:rtl/>
          <w:lang w:bidi="ar-SY"/>
        </w:rPr>
        <w:t>ي</w:t>
      </w:r>
      <w:r w:rsidRPr="00CC743F">
        <w:rPr>
          <w:rtl/>
          <w:lang w:bidi="ar-SY"/>
        </w:rPr>
        <w:t xml:space="preserve">تسق عبر العدد المحدود من </w:t>
      </w:r>
      <w:r w:rsidRPr="00CC743F">
        <w:rPr>
          <w:rFonts w:hint="cs"/>
          <w:rtl/>
          <w:lang w:bidi="ar-SY"/>
        </w:rPr>
        <w:t>ال</w:t>
      </w:r>
      <w:r w:rsidRPr="00CC743F">
        <w:rPr>
          <w:rtl/>
          <w:lang w:bidi="ar-SY"/>
        </w:rPr>
        <w:t xml:space="preserve">أنظمة </w:t>
      </w:r>
      <w:r w:rsidRPr="00CC743F">
        <w:rPr>
          <w:rFonts w:hint="cs"/>
          <w:rtl/>
          <w:lang w:bidi="ar-SY"/>
        </w:rPr>
        <w:t>التشغيلية</w:t>
      </w:r>
      <w:r w:rsidR="00A0520D">
        <w:rPr>
          <w:rFonts w:hint="cs"/>
          <w:rtl/>
          <w:lang w:bidi="ar-SY"/>
        </w:rPr>
        <w:t>؛</w:t>
      </w:r>
    </w:p>
    <w:p w14:paraId="08CC2FE7" w14:textId="150674DC" w:rsidR="00A0520D" w:rsidRPr="00630FC1" w:rsidRDefault="00A0520D" w:rsidP="00A0520D">
      <w:r>
        <w:rPr>
          <w:rFonts w:hint="cs"/>
          <w:i/>
          <w:iCs/>
          <w:rtl/>
          <w:lang w:bidi="ar-SY"/>
        </w:rPr>
        <w:t>ط</w:t>
      </w:r>
      <w:r w:rsidRPr="00630FC1">
        <w:rPr>
          <w:i/>
          <w:iCs/>
          <w:rtl/>
          <w:lang w:bidi="ar-SY"/>
        </w:rPr>
        <w:t>)</w:t>
      </w:r>
      <w:r w:rsidRPr="00630FC1">
        <w:rPr>
          <w:rtl/>
          <w:lang w:bidi="ar-SY"/>
        </w:rPr>
        <w:tab/>
      </w:r>
      <w:r w:rsidRPr="00630FC1">
        <w:rPr>
          <w:rtl/>
          <w:lang w:bidi="ar-EG"/>
        </w:rPr>
        <w:t xml:space="preserve">أن عدداً من الهيئات الدولية أكدت على أهمية تطبيقات الاتصالات الراديوية </w:t>
      </w:r>
      <w:r w:rsidRPr="00630FC1">
        <w:rPr>
          <w:rFonts w:hint="cs"/>
          <w:rtl/>
          <w:lang w:bidi="ar-EG"/>
        </w:rPr>
        <w:t>للأحوال</w:t>
      </w:r>
      <w:r w:rsidRPr="00630FC1">
        <w:rPr>
          <w:rtl/>
          <w:lang w:bidi="ar-SY"/>
        </w:rPr>
        <w:t xml:space="preserve"> الجوية الفضائية</w:t>
      </w:r>
      <w:r w:rsidRPr="00630FC1">
        <w:rPr>
          <w:rtl/>
          <w:lang w:bidi="ar-EG"/>
        </w:rPr>
        <w:t xml:space="preserve">، ومنها المنظمة العالمية للأرصاد الجوية </w:t>
      </w:r>
      <w:r w:rsidRPr="00630FC1">
        <w:rPr>
          <w:lang w:bidi="ar-EG"/>
        </w:rPr>
        <w:t>(WMO)</w:t>
      </w:r>
      <w:r w:rsidRPr="00630FC1">
        <w:rPr>
          <w:rtl/>
          <w:lang w:bidi="ar-EG"/>
        </w:rPr>
        <w:t xml:space="preserve"> والفريق الحكومي الدولي المعني بتغير المناخ </w:t>
      </w:r>
      <w:r w:rsidRPr="00630FC1">
        <w:rPr>
          <w:lang w:bidi="ar-EG"/>
        </w:rPr>
        <w:t>(IPCC)</w:t>
      </w:r>
      <w:r w:rsidRPr="00630FC1">
        <w:rPr>
          <w:rtl/>
          <w:lang w:bidi="ar-EG"/>
        </w:rPr>
        <w:t xml:space="preserve"> ومكتب الأمم المتحدة للحد من مخاطر الكوارث (</w:t>
      </w:r>
      <w:r w:rsidRPr="00630FC1">
        <w:rPr>
          <w:lang w:bidi="ar-EG"/>
        </w:rPr>
        <w:t>UNDRR</w:t>
      </w:r>
      <w:r w:rsidRPr="00630FC1">
        <w:rPr>
          <w:rtl/>
          <w:lang w:bidi="ar-EG"/>
        </w:rPr>
        <w:t>)، ومنظمة الطيران المدني الدولي (</w:t>
      </w:r>
      <w:r w:rsidRPr="00630FC1">
        <w:rPr>
          <w:lang w:bidi="ar-EG"/>
        </w:rPr>
        <w:t>ICAO</w:t>
      </w:r>
      <w:r w:rsidRPr="00630FC1">
        <w:rPr>
          <w:rtl/>
          <w:lang w:bidi="ar-EG"/>
        </w:rPr>
        <w:t>)، ولجنة الأمم المتحدة المعنية باستخدام الفضاء الخارجي في</w:t>
      </w:r>
      <w:r w:rsidRPr="00630FC1">
        <w:rPr>
          <w:rFonts w:hint="cs"/>
          <w:rtl/>
          <w:lang w:bidi="ar-EG"/>
        </w:rPr>
        <w:t> </w:t>
      </w:r>
      <w:r w:rsidRPr="00630FC1">
        <w:rPr>
          <w:rtl/>
          <w:lang w:bidi="ar-EG"/>
        </w:rPr>
        <w:t>الأغراض السلمية (</w:t>
      </w:r>
      <w:r w:rsidRPr="00630FC1">
        <w:rPr>
          <w:lang w:bidi="ar-EG"/>
        </w:rPr>
        <w:t>UN/COPUOS</w:t>
      </w:r>
      <w:r w:rsidRPr="00630FC1">
        <w:rPr>
          <w:rtl/>
          <w:lang w:bidi="ar-EG"/>
        </w:rPr>
        <w:t>)، وأن تعاون قطاع الاتصالات الراديوية مع هذه الهيئات أمر ضروري</w:t>
      </w:r>
      <w:r>
        <w:rPr>
          <w:rFonts w:hint="cs"/>
          <w:rtl/>
        </w:rPr>
        <w:t>،</w:t>
      </w:r>
    </w:p>
    <w:p w14:paraId="389B70C5" w14:textId="34D13C48" w:rsidR="00A0520D" w:rsidRPr="0008110A" w:rsidRDefault="00A0520D" w:rsidP="00A0520D">
      <w:pPr>
        <w:pStyle w:val="Call"/>
        <w:rPr>
          <w:rtl/>
        </w:rPr>
      </w:pPr>
      <w:r w:rsidRPr="0008110A">
        <w:rPr>
          <w:rtl/>
        </w:rPr>
        <w:t>وإذ</w:t>
      </w:r>
      <w:r>
        <w:rPr>
          <w:rFonts w:hint="cs"/>
          <w:rtl/>
        </w:rPr>
        <w:t xml:space="preserve"> يذكر</w:t>
      </w:r>
    </w:p>
    <w:p w14:paraId="3E420E48" w14:textId="77777777" w:rsidR="00A0520D" w:rsidRDefault="00A0520D" w:rsidP="00A0520D">
      <w:pPr>
        <w:rPr>
          <w:rtl/>
          <w:lang w:bidi="ar-EG"/>
        </w:rPr>
      </w:pPr>
      <w:r>
        <w:rPr>
          <w:rFonts w:hint="cs"/>
          <w:i/>
          <w:iCs/>
          <w:rtl/>
        </w:rPr>
        <w:t> أ )</w:t>
      </w:r>
      <w:r w:rsidRPr="0008110A">
        <w:rPr>
          <w:rtl/>
        </w:rPr>
        <w:tab/>
      </w:r>
      <w:r w:rsidRPr="0008110A">
        <w:rPr>
          <w:rtl/>
          <w:lang w:bidi="ar-EG"/>
        </w:rPr>
        <w:t xml:space="preserve">خطة العمل الصادرة عن القمة العالمية لمجتمع المعلومات (جنيف، </w:t>
      </w:r>
      <w:r w:rsidRPr="0008110A">
        <w:rPr>
          <w:lang w:bidi="ar-EG"/>
        </w:rPr>
        <w:t>2003</w:t>
      </w:r>
      <w:r w:rsidRPr="0008110A">
        <w:rPr>
          <w:rtl/>
          <w:lang w:bidi="ar-EG"/>
        </w:rPr>
        <w:t>) بشأن البيئة الإلكترونية</w:t>
      </w:r>
      <w:r>
        <w:rPr>
          <w:rFonts w:hint="cs"/>
          <w:rtl/>
          <w:lang w:bidi="ar-EG"/>
        </w:rPr>
        <w:t>،</w:t>
      </w:r>
      <w:r w:rsidRPr="0008110A">
        <w:rPr>
          <w:rtl/>
          <w:lang w:bidi="ar-EG"/>
        </w:rPr>
        <w:t xml:space="preserve"> تدعو إلى إقامة أنظمة رصد تستعمل تكنولوجيا المعلومات والاتصالات</w:t>
      </w:r>
      <w:r>
        <w:rPr>
          <w:rFonts w:hint="cs"/>
          <w:rtl/>
          <w:lang w:bidi="ar-EG"/>
        </w:rPr>
        <w:t> </w:t>
      </w:r>
      <w:r>
        <w:rPr>
          <w:lang w:bidi="ar-EG"/>
        </w:rPr>
        <w:t>(ICT)</w:t>
      </w:r>
      <w:r w:rsidRPr="0008110A">
        <w:rPr>
          <w:rtl/>
          <w:lang w:bidi="ar-EG"/>
        </w:rPr>
        <w:t xml:space="preserve"> للتنبؤ بالكوارث الطبيعية والكوارث من صنع الإنسان ورصد آثارها، وخاصة في البلدان النامية وأقل البلدان نمواً وبلدان الاقتصادات الصغيرة؛</w:t>
      </w:r>
    </w:p>
    <w:p w14:paraId="072ABC66" w14:textId="77777777" w:rsidR="00A0520D" w:rsidRPr="00630FC1" w:rsidRDefault="00A0520D" w:rsidP="00A0520D">
      <w:pPr>
        <w:rPr>
          <w:rtl/>
        </w:rPr>
      </w:pPr>
      <w:r w:rsidRPr="00630FC1">
        <w:rPr>
          <w:i/>
          <w:iCs/>
          <w:rtl/>
        </w:rPr>
        <w:t>ب)</w:t>
      </w:r>
      <w:r w:rsidRPr="00630FC1">
        <w:rPr>
          <w:rtl/>
        </w:rPr>
        <w:tab/>
      </w:r>
      <w:r w:rsidRPr="00630FC1">
        <w:rPr>
          <w:rtl/>
          <w:lang w:bidi="ar-EG"/>
        </w:rPr>
        <w:t xml:space="preserve">القرار </w:t>
      </w:r>
      <w:r w:rsidRPr="00630FC1">
        <w:t>136</w:t>
      </w:r>
      <w:r w:rsidRPr="00630FC1">
        <w:rPr>
          <w:rtl/>
          <w:lang w:bidi="ar-EG"/>
        </w:rPr>
        <w:t xml:space="preserve"> (المراج</w:t>
      </w:r>
      <w:r w:rsidRPr="00630FC1">
        <w:rPr>
          <w:rFonts w:hint="cs"/>
          <w:rtl/>
          <w:lang w:bidi="ar-EG"/>
        </w:rPr>
        <w:t>َ</w:t>
      </w:r>
      <w:r w:rsidRPr="00630FC1">
        <w:rPr>
          <w:rtl/>
          <w:lang w:bidi="ar-EG"/>
        </w:rPr>
        <w:t xml:space="preserve">ع في بوخارست، 2022) </w:t>
      </w:r>
      <w:r>
        <w:rPr>
          <w:rFonts w:hint="cs"/>
          <w:rtl/>
        </w:rPr>
        <w:t>ل</w:t>
      </w:r>
      <w:r w:rsidRPr="00630FC1">
        <w:rPr>
          <w:rtl/>
        </w:rPr>
        <w:t>مؤتمر المندوبين المفوضين</w:t>
      </w:r>
      <w:r w:rsidRPr="00630FC1">
        <w:rPr>
          <w:rFonts w:hint="cs"/>
          <w:rtl/>
        </w:rPr>
        <w:t>،</w:t>
      </w:r>
      <w:r w:rsidRPr="00630FC1">
        <w:rPr>
          <w:rtl/>
        </w:rPr>
        <w:t xml:space="preserve"> بشأن استخدام الاتصالات/تكنولوجيا المعلومات والاتصالات في عمليات الرصد والإدارة الخاصة بحالات الطوارئ والكوارث من أجل الإنذار المبكر والوقاية والتخفيف من آثارها والإغاثة؛</w:t>
      </w:r>
    </w:p>
    <w:p w14:paraId="0D8A392C" w14:textId="77777777" w:rsidR="00A0520D" w:rsidRDefault="00A0520D" w:rsidP="00A0520D">
      <w:pPr>
        <w:rPr>
          <w:rtl/>
          <w:lang w:bidi="ar-EG"/>
        </w:rPr>
      </w:pPr>
      <w:r w:rsidRPr="00630FC1">
        <w:rPr>
          <w:i/>
          <w:iCs/>
          <w:rtl/>
        </w:rPr>
        <w:t>ج)</w:t>
      </w:r>
      <w:r w:rsidRPr="00630FC1">
        <w:rPr>
          <w:rtl/>
        </w:rPr>
        <w:tab/>
        <w:t xml:space="preserve">القرار </w:t>
      </w:r>
      <w:r w:rsidRPr="00630FC1">
        <w:t>182</w:t>
      </w:r>
      <w:r w:rsidRPr="00630FC1">
        <w:rPr>
          <w:rtl/>
          <w:lang w:bidi="ar-EG"/>
        </w:rPr>
        <w:t xml:space="preserve"> (</w:t>
      </w:r>
      <w:r w:rsidRPr="00630FC1">
        <w:rPr>
          <w:rFonts w:hint="eastAsia"/>
          <w:rtl/>
          <w:lang w:bidi="ar-EG"/>
        </w:rPr>
        <w:t>المراجَع</w:t>
      </w:r>
      <w:r w:rsidRPr="00630FC1">
        <w:rPr>
          <w:rtl/>
          <w:lang w:bidi="ar-EG"/>
        </w:rPr>
        <w:t xml:space="preserve"> في بوخارست، 2022) </w:t>
      </w:r>
      <w:r>
        <w:rPr>
          <w:rFonts w:hint="cs"/>
          <w:rtl/>
          <w:lang w:bidi="ar-EG"/>
        </w:rPr>
        <w:t>ل</w:t>
      </w:r>
      <w:r w:rsidRPr="00630FC1">
        <w:rPr>
          <w:rtl/>
        </w:rPr>
        <w:t>مؤتمر المندوبين المفوضين</w:t>
      </w:r>
      <w:r w:rsidRPr="00630FC1">
        <w:rPr>
          <w:rFonts w:hint="cs"/>
          <w:rtl/>
        </w:rPr>
        <w:t>،</w:t>
      </w:r>
      <w:r w:rsidRPr="00630FC1">
        <w:rPr>
          <w:rtl/>
        </w:rPr>
        <w:t xml:space="preserve"> بشأن دور الاتصالات/تكنولوجيا المعلومات والاتصالات فيما يتعلق بتغير المناخ وحماية البيئة في عمليات الرصد والإدارة الخاصة بحالات الطوارئ والكوارث من أجل الإنذار المبكر بها والوقاية منها والتخفيف من آثارها والإغاثة في حال وقوعها</w:t>
      </w:r>
      <w:r w:rsidRPr="00630FC1">
        <w:rPr>
          <w:rFonts w:hint="cs"/>
          <w:rtl/>
        </w:rPr>
        <w:t>؛</w:t>
      </w:r>
    </w:p>
    <w:p w14:paraId="0AC01598" w14:textId="77777777" w:rsidR="00A0520D" w:rsidRPr="008E7A31" w:rsidRDefault="00A0520D" w:rsidP="00A0520D">
      <w:pPr>
        <w:rPr>
          <w:rtl/>
        </w:rPr>
      </w:pPr>
      <w:r w:rsidRPr="008E7A31">
        <w:rPr>
          <w:i/>
          <w:iCs/>
          <w:rtl/>
        </w:rPr>
        <w:t>د )</w:t>
      </w:r>
      <w:r w:rsidRPr="008E7A31">
        <w:rPr>
          <w:rtl/>
        </w:rPr>
        <w:tab/>
        <w:t>الإطار العالمي للخدمات المناخية (</w:t>
      </w:r>
      <w:r w:rsidRPr="008E7A31">
        <w:t>GFCS</w:t>
      </w:r>
      <w:r w:rsidRPr="008E7A31">
        <w:rPr>
          <w:rtl/>
        </w:rPr>
        <w:t>)، كما حدده المؤتمر العالمي الثامن عشر للأرصاد الجوية</w:t>
      </w:r>
      <w:r>
        <w:rPr>
          <w:rFonts w:hint="cs"/>
          <w:rtl/>
        </w:rPr>
        <w:t xml:space="preserve"> </w:t>
      </w:r>
      <w:r w:rsidRPr="008E7A31">
        <w:rPr>
          <w:rtl/>
        </w:rPr>
        <w:t>(جنيف،</w:t>
      </w:r>
      <w:r w:rsidRPr="008E7A31">
        <w:rPr>
          <w:rFonts w:hint="cs"/>
          <w:rtl/>
        </w:rPr>
        <w:t> </w:t>
      </w:r>
      <w:r w:rsidRPr="008E7A31">
        <w:rPr>
          <w:rtl/>
        </w:rPr>
        <w:t>يونيو</w:t>
      </w:r>
      <w:r>
        <w:rPr>
          <w:rFonts w:hint="cs"/>
          <w:rtl/>
        </w:rPr>
        <w:t> </w:t>
      </w:r>
      <w:r w:rsidRPr="008E7A31">
        <w:t>2019</w:t>
      </w:r>
      <w:r w:rsidRPr="008E7A31">
        <w:rPr>
          <w:rtl/>
        </w:rPr>
        <w:t>)، الذي يوفر معلومات لمساعدة المجتمع على التكيف مع تقلب المناخ وتغيره؛</w:t>
      </w:r>
    </w:p>
    <w:p w14:paraId="06091C13" w14:textId="77777777" w:rsidR="00A0520D" w:rsidRDefault="00A0520D" w:rsidP="00A0520D">
      <w:r w:rsidRPr="00AE5015">
        <w:rPr>
          <w:i/>
          <w:iCs/>
          <w:rtl/>
        </w:rPr>
        <w:t>هـ )</w:t>
      </w:r>
      <w:r w:rsidRPr="0008110A">
        <w:rPr>
          <w:rtl/>
        </w:rPr>
        <w:tab/>
        <w:t>أن مكتب الأمم المتحدة للحد من مخاطر الكوارث (</w:t>
      </w:r>
      <w:r w:rsidRPr="0008110A">
        <w:t>UNDRR</w:t>
      </w:r>
      <w:r w:rsidRPr="0008110A">
        <w:rPr>
          <w:rtl/>
        </w:rPr>
        <w:t>) والمجلس الدولي للعلوم (</w:t>
      </w:r>
      <w:r w:rsidRPr="0008110A">
        <w:t>ISC</w:t>
      </w:r>
      <w:r w:rsidRPr="0008110A">
        <w:rPr>
          <w:rtl/>
        </w:rPr>
        <w:t xml:space="preserve">) قد حددا الأخطار المتعلقة بالأحوال الجوية الفضائية في القائمة الأولية </w:t>
      </w:r>
      <w:r w:rsidRPr="0008110A">
        <w:rPr>
          <w:rtl/>
          <w:lang w:bidi="ar-EG"/>
        </w:rPr>
        <w:t>للأخطار المتعلقة ب</w:t>
      </w:r>
      <w:r w:rsidRPr="0008110A">
        <w:rPr>
          <w:rtl/>
        </w:rPr>
        <w:t xml:space="preserve">إدارة مخاطر الكوارث في عام </w:t>
      </w:r>
      <w:r w:rsidRPr="0008110A">
        <w:t>2021</w:t>
      </w:r>
      <w:r w:rsidRPr="0008110A">
        <w:rPr>
          <w:rtl/>
        </w:rPr>
        <w:t xml:space="preserve"> ضمن إطار سينداي للحد من مخاطر الكوارث </w:t>
      </w:r>
      <w:r>
        <w:rPr>
          <w:rFonts w:hint="cs"/>
          <w:rtl/>
        </w:rPr>
        <w:t>للفترة</w:t>
      </w:r>
      <w:r w:rsidRPr="0008110A">
        <w:rPr>
          <w:rtl/>
        </w:rPr>
        <w:t xml:space="preserve"> </w:t>
      </w:r>
      <w:r w:rsidRPr="0008110A">
        <w:t>2030-2015</w:t>
      </w:r>
      <w:r w:rsidRPr="0008110A">
        <w:rPr>
          <w:rtl/>
        </w:rPr>
        <w:t>؛</w:t>
      </w:r>
    </w:p>
    <w:p w14:paraId="2686ACB1" w14:textId="77777777" w:rsidR="00A0520D" w:rsidRPr="009D48B1" w:rsidRDefault="00A0520D" w:rsidP="00A0520D">
      <w:pPr>
        <w:rPr>
          <w:spacing w:val="-4"/>
        </w:rPr>
      </w:pPr>
      <w:r w:rsidRPr="009D48B1">
        <w:rPr>
          <w:i/>
          <w:iCs/>
          <w:spacing w:val="-4"/>
          <w:rtl/>
        </w:rPr>
        <w:t>و )</w:t>
      </w:r>
      <w:r w:rsidRPr="009D48B1">
        <w:rPr>
          <w:spacing w:val="-4"/>
          <w:rtl/>
        </w:rPr>
        <w:tab/>
      </w:r>
      <w:r w:rsidRPr="009D48B1">
        <w:rPr>
          <w:rFonts w:hint="cs"/>
          <w:spacing w:val="-4"/>
          <w:rtl/>
        </w:rPr>
        <w:t xml:space="preserve">القرار </w:t>
      </w:r>
      <w:r w:rsidRPr="009D48B1">
        <w:rPr>
          <w:spacing w:val="-4"/>
        </w:rPr>
        <w:t>76/3</w:t>
      </w:r>
      <w:r w:rsidRPr="009D48B1">
        <w:rPr>
          <w:spacing w:val="-4"/>
          <w:rtl/>
        </w:rPr>
        <w:t xml:space="preserve"> </w:t>
      </w:r>
      <w:r w:rsidRPr="009D48B1">
        <w:rPr>
          <w:rFonts w:hint="cs"/>
          <w:spacing w:val="-4"/>
          <w:rtl/>
        </w:rPr>
        <w:t>ل</w:t>
      </w:r>
      <w:r w:rsidRPr="009D48B1">
        <w:rPr>
          <w:spacing w:val="-4"/>
          <w:rtl/>
        </w:rPr>
        <w:t xml:space="preserve">لجمعية العامة للأمم المتحدة الصادر في </w:t>
      </w:r>
      <w:r w:rsidRPr="009D48B1">
        <w:rPr>
          <w:spacing w:val="-4"/>
        </w:rPr>
        <w:t>25</w:t>
      </w:r>
      <w:r w:rsidRPr="009D48B1">
        <w:rPr>
          <w:spacing w:val="-4"/>
          <w:rtl/>
        </w:rPr>
        <w:t xml:space="preserve"> أكتوبر </w:t>
      </w:r>
      <w:r w:rsidRPr="009D48B1">
        <w:rPr>
          <w:spacing w:val="-4"/>
        </w:rPr>
        <w:t>2021</w:t>
      </w:r>
      <w:r w:rsidRPr="009D48B1">
        <w:rPr>
          <w:spacing w:val="-4"/>
          <w:rtl/>
        </w:rPr>
        <w:t xml:space="preserve">، والمعنون </w:t>
      </w:r>
      <w:r w:rsidRPr="009D48B1">
        <w:rPr>
          <w:rFonts w:hint="cs"/>
          <w:spacing w:val="-4"/>
          <w:rtl/>
        </w:rPr>
        <w:t>"</w:t>
      </w:r>
      <w:r w:rsidRPr="009D48B1">
        <w:rPr>
          <w:spacing w:val="-4"/>
          <w:rtl/>
        </w:rPr>
        <w:t xml:space="preserve">خطة "الفضاء </w:t>
      </w:r>
      <w:r w:rsidRPr="009D48B1">
        <w:rPr>
          <w:spacing w:val="-4"/>
        </w:rPr>
        <w:t>2030</w:t>
      </w:r>
      <w:r w:rsidRPr="009D48B1">
        <w:rPr>
          <w:spacing w:val="-4"/>
          <w:rtl/>
        </w:rPr>
        <w:t>": الفضاء باعتباره محركاً للتنمية المستدامة</w:t>
      </w:r>
      <w:r w:rsidRPr="009D48B1">
        <w:rPr>
          <w:rFonts w:hint="cs"/>
          <w:spacing w:val="-4"/>
          <w:rtl/>
        </w:rPr>
        <w:t xml:space="preserve">" </w:t>
      </w:r>
      <w:r w:rsidRPr="009D48B1">
        <w:rPr>
          <w:rFonts w:hint="eastAsia"/>
          <w:spacing w:val="-4"/>
          <w:rtl/>
          <w:lang w:val="fr-CH" w:bidi="ar-SY"/>
        </w:rPr>
        <w:t>والذي</w:t>
      </w:r>
      <w:r w:rsidRPr="009D48B1">
        <w:rPr>
          <w:spacing w:val="-4"/>
          <w:rtl/>
          <w:lang w:val="fr-CH" w:bidi="ar-SY"/>
        </w:rPr>
        <w:t xml:space="preserve"> اتُخذ في إطار الهدف 3: </w:t>
      </w:r>
      <w:r w:rsidRPr="009D48B1">
        <w:rPr>
          <w:rFonts w:hint="eastAsia"/>
          <w:spacing w:val="-4"/>
          <w:rtl/>
        </w:rPr>
        <w:t>زيادة</w:t>
      </w:r>
      <w:r w:rsidRPr="009D48B1">
        <w:rPr>
          <w:rFonts w:hint="cs"/>
          <w:spacing w:val="-4"/>
          <w:rtl/>
        </w:rPr>
        <w:t xml:space="preserve"> </w:t>
      </w:r>
      <w:r w:rsidRPr="009D48B1">
        <w:rPr>
          <w:spacing w:val="-4"/>
          <w:rtl/>
        </w:rPr>
        <w:t xml:space="preserve">الوعي بمخاطر الأحوال الجوية الفضائية السيئة والتخفيف من تلك المخاطر من أجل ضمان زيادة القدرة العالمية على الصمود في وجه </w:t>
      </w:r>
      <w:r w:rsidRPr="009D48B1">
        <w:rPr>
          <w:rFonts w:hint="eastAsia"/>
          <w:spacing w:val="-4"/>
          <w:rtl/>
        </w:rPr>
        <w:t>آثار</w:t>
      </w:r>
      <w:r w:rsidRPr="009D48B1">
        <w:rPr>
          <w:spacing w:val="-4"/>
          <w:rtl/>
        </w:rPr>
        <w:t xml:space="preserve"> الأحوال الجوية الفضائية،</w:t>
      </w:r>
      <w:r w:rsidRPr="009D48B1">
        <w:rPr>
          <w:rFonts w:hint="cs"/>
          <w:spacing w:val="-4"/>
          <w:rtl/>
        </w:rPr>
        <w:t xml:space="preserve"> </w:t>
      </w:r>
      <w:r w:rsidRPr="009D48B1">
        <w:rPr>
          <w:spacing w:val="-4"/>
          <w:rtl/>
        </w:rPr>
        <w:t xml:space="preserve">وتحسين التنسيق الدولي للأنشطة المتعلقة </w:t>
      </w:r>
      <w:r w:rsidRPr="009D48B1">
        <w:rPr>
          <w:rFonts w:hint="cs"/>
          <w:spacing w:val="-4"/>
          <w:rtl/>
        </w:rPr>
        <w:t>بالأحوال الجوية الفضائية</w:t>
      </w:r>
      <w:r w:rsidRPr="009D48B1">
        <w:rPr>
          <w:spacing w:val="-4"/>
          <w:rtl/>
        </w:rPr>
        <w:t xml:space="preserve">، بما في ذلك </w:t>
      </w:r>
      <w:r w:rsidRPr="009D48B1">
        <w:rPr>
          <w:rFonts w:hint="cs"/>
          <w:spacing w:val="-4"/>
          <w:rtl/>
        </w:rPr>
        <w:t>إذكاء الوعي</w:t>
      </w:r>
      <w:r w:rsidRPr="009D48B1">
        <w:rPr>
          <w:spacing w:val="-4"/>
          <w:rtl/>
        </w:rPr>
        <w:t xml:space="preserve"> </w:t>
      </w:r>
      <w:r w:rsidRPr="009D48B1">
        <w:rPr>
          <w:rFonts w:hint="cs"/>
          <w:spacing w:val="-4"/>
          <w:rtl/>
        </w:rPr>
        <w:t xml:space="preserve">والتواصل </w:t>
      </w:r>
      <w:r w:rsidRPr="009D48B1">
        <w:rPr>
          <w:spacing w:val="-4"/>
          <w:rtl/>
        </w:rPr>
        <w:t xml:space="preserve">وبناء القدرات، وكذلك إنشاء آلية دولية لتعزيز التنسيق رفيع المستوى فيما يتعلق </w:t>
      </w:r>
      <w:r w:rsidRPr="009D48B1">
        <w:rPr>
          <w:rFonts w:hint="cs"/>
          <w:spacing w:val="-4"/>
          <w:rtl/>
        </w:rPr>
        <w:t>بالأحوال الجوية الفضائية</w:t>
      </w:r>
      <w:r w:rsidRPr="009D48B1">
        <w:rPr>
          <w:spacing w:val="-4"/>
          <w:rtl/>
        </w:rPr>
        <w:t xml:space="preserve"> وزيادة </w:t>
      </w:r>
      <w:r w:rsidRPr="009D48B1">
        <w:rPr>
          <w:rFonts w:hint="cs"/>
          <w:spacing w:val="-4"/>
          <w:rtl/>
        </w:rPr>
        <w:t>القدرة</w:t>
      </w:r>
      <w:r w:rsidRPr="009D48B1">
        <w:rPr>
          <w:spacing w:val="-4"/>
          <w:rtl/>
        </w:rPr>
        <w:t xml:space="preserve"> العالمية </w:t>
      </w:r>
      <w:r w:rsidRPr="009D48B1">
        <w:rPr>
          <w:rFonts w:hint="cs"/>
          <w:spacing w:val="-4"/>
          <w:rtl/>
        </w:rPr>
        <w:t>على الصمود في وجه</w:t>
      </w:r>
      <w:r w:rsidRPr="009D48B1">
        <w:rPr>
          <w:spacing w:val="-4"/>
          <w:rtl/>
        </w:rPr>
        <w:t xml:space="preserve"> </w:t>
      </w:r>
      <w:r w:rsidRPr="009D48B1">
        <w:rPr>
          <w:rFonts w:hint="cs"/>
          <w:spacing w:val="-4"/>
          <w:rtl/>
        </w:rPr>
        <w:t>آثار</w:t>
      </w:r>
      <w:r w:rsidRPr="009D48B1">
        <w:rPr>
          <w:spacing w:val="-4"/>
          <w:rtl/>
        </w:rPr>
        <w:t xml:space="preserve"> </w:t>
      </w:r>
      <w:r w:rsidRPr="009D48B1">
        <w:rPr>
          <w:rFonts w:hint="cs"/>
          <w:spacing w:val="-4"/>
          <w:rtl/>
        </w:rPr>
        <w:t>الأحوال الجوية الفضائية</w:t>
      </w:r>
      <w:r w:rsidRPr="009D48B1">
        <w:rPr>
          <w:rFonts w:hint="eastAsia"/>
          <w:spacing w:val="-4"/>
          <w:rtl/>
        </w:rPr>
        <w:t>؛</w:t>
      </w:r>
    </w:p>
    <w:p w14:paraId="179BC716" w14:textId="77777777" w:rsidR="00A0520D" w:rsidRDefault="00A0520D" w:rsidP="00A0520D">
      <w:r w:rsidRPr="00630FC1">
        <w:rPr>
          <w:rFonts w:hint="eastAsia"/>
          <w:i/>
          <w:iCs/>
          <w:rtl/>
          <w:lang w:bidi="ar-EG"/>
        </w:rPr>
        <w:t>ز </w:t>
      </w:r>
      <w:r w:rsidRPr="00630FC1">
        <w:rPr>
          <w:i/>
          <w:iCs/>
          <w:rtl/>
          <w:lang w:bidi="ar-EG"/>
        </w:rPr>
        <w:t>)</w:t>
      </w:r>
      <w:r w:rsidRPr="00630FC1">
        <w:rPr>
          <w:rtl/>
          <w:lang w:bidi="ar-EG"/>
        </w:rPr>
        <w:tab/>
        <w:t xml:space="preserve">التعديل 78 </w:t>
      </w:r>
      <w:r w:rsidRPr="00630FC1">
        <w:rPr>
          <w:rFonts w:hint="cs"/>
          <w:rtl/>
          <w:lang w:bidi="ar-EG"/>
        </w:rPr>
        <w:t>في</w:t>
      </w:r>
      <w:r w:rsidRPr="00630FC1">
        <w:rPr>
          <w:rtl/>
          <w:lang w:bidi="ar-EG"/>
        </w:rPr>
        <w:t xml:space="preserve"> الملحق 3 لاتفاقية الطيران المدني الدولي (المعايير الدولية والممارسات الموصى بها</w:t>
      </w:r>
      <w:r w:rsidRPr="00630FC1">
        <w:rPr>
          <w:rFonts w:hint="cs"/>
          <w:rtl/>
          <w:lang w:bidi="ar-EG"/>
        </w:rPr>
        <w:t>،</w:t>
      </w:r>
      <w:r w:rsidRPr="00630FC1">
        <w:rPr>
          <w:rtl/>
          <w:lang w:bidi="ar-EG"/>
        </w:rPr>
        <w:t xml:space="preserve"> خدمة الأرصاد الجوية للملاحة الجوية الدولية) الذي اعتمد في 7 مارس 2018 في الدورة 213 لمجلس الاتفاقية</w:t>
      </w:r>
      <w:r w:rsidRPr="00630FC1">
        <w:rPr>
          <w:rFonts w:hint="cs"/>
          <w:rtl/>
          <w:lang w:bidi="ar-EG"/>
        </w:rPr>
        <w:t>،</w:t>
      </w:r>
      <w:r w:rsidRPr="00630FC1">
        <w:rPr>
          <w:rtl/>
          <w:lang w:bidi="ar-EG"/>
        </w:rPr>
        <w:t xml:space="preserve"> </w:t>
      </w:r>
      <w:r w:rsidRPr="00630FC1">
        <w:rPr>
          <w:rFonts w:hint="eastAsia"/>
          <w:rtl/>
          <w:lang w:bidi="ar-EG"/>
        </w:rPr>
        <w:t>والذي</w:t>
      </w:r>
      <w:r w:rsidRPr="00630FC1">
        <w:rPr>
          <w:rtl/>
          <w:lang w:bidi="ar-EG"/>
        </w:rPr>
        <w:t xml:space="preserve"> أدخل خدمات معلومات استشارية بشأن ظواهر </w:t>
      </w:r>
      <w:r w:rsidRPr="00630FC1">
        <w:rPr>
          <w:rtl/>
        </w:rPr>
        <w:t>الأحوال الجوية الفضائية</w:t>
      </w:r>
      <w:r w:rsidRPr="00630FC1">
        <w:rPr>
          <w:rtl/>
          <w:lang w:bidi="ar-EG"/>
        </w:rPr>
        <w:t xml:space="preserve"> المتوقع أن تؤثر </w:t>
      </w:r>
      <w:r w:rsidRPr="00630FC1">
        <w:rPr>
          <w:rFonts w:hint="cs"/>
          <w:rtl/>
          <w:lang w:bidi="ar-EG"/>
        </w:rPr>
        <w:t>في</w:t>
      </w:r>
      <w:r w:rsidRPr="00630FC1">
        <w:rPr>
          <w:rtl/>
          <w:lang w:bidi="ar-EG"/>
        </w:rPr>
        <w:t xml:space="preserve"> الاتصالات الراديوية للطيران وأنظمة الملاحة الراديوية،</w:t>
      </w:r>
    </w:p>
    <w:p w14:paraId="14444180" w14:textId="77777777" w:rsidR="00A0520D" w:rsidRPr="00FE2CFF" w:rsidRDefault="00A0520D" w:rsidP="00A0520D">
      <w:pPr>
        <w:pStyle w:val="Call"/>
      </w:pPr>
      <w:r w:rsidRPr="00FE2CFF">
        <w:rPr>
          <w:rFonts w:hint="cs"/>
          <w:rtl/>
        </w:rPr>
        <w:t>وإذ يدرك</w:t>
      </w:r>
    </w:p>
    <w:p w14:paraId="19918AD1" w14:textId="77777777" w:rsidR="00A0520D" w:rsidRDefault="00A0520D" w:rsidP="00A0520D">
      <w:pPr>
        <w:rPr>
          <w:rtl/>
        </w:rPr>
      </w:pPr>
      <w:r w:rsidRPr="00CC743F">
        <w:rPr>
          <w:rFonts w:hint="cs"/>
          <w:i/>
          <w:iCs/>
          <w:rtl/>
        </w:rPr>
        <w:t xml:space="preserve"> أ )</w:t>
      </w:r>
      <w:r w:rsidRPr="00CC743F">
        <w:rPr>
          <w:rFonts w:hint="cs"/>
          <w:i/>
          <w:iCs/>
          <w:rtl/>
        </w:rPr>
        <w:tab/>
      </w:r>
      <w:r w:rsidRPr="00CC743F">
        <w:rPr>
          <w:rFonts w:hint="cs"/>
          <w:rtl/>
        </w:rPr>
        <w:t>أنه لم توثَّق أيّ نطاقات تردد بأيّ شكل من الأشكال في لوائح الراديو من أجل تطبيقات أجهزة استشعار الأحوال الجوية</w:t>
      </w:r>
      <w:r w:rsidRPr="00CC743F">
        <w:rPr>
          <w:rFonts w:hint="eastAsia"/>
          <w:rtl/>
        </w:rPr>
        <w:t> </w:t>
      </w:r>
      <w:r w:rsidRPr="00CC743F">
        <w:rPr>
          <w:rFonts w:hint="cs"/>
          <w:rtl/>
        </w:rPr>
        <w:t>الفضائية؛</w:t>
      </w:r>
    </w:p>
    <w:p w14:paraId="58729B06" w14:textId="57FCDABF" w:rsidR="00A0520D" w:rsidRPr="00630FC1" w:rsidRDefault="00A0520D" w:rsidP="00A0520D">
      <w:pPr>
        <w:rPr>
          <w:rtl/>
          <w:lang w:bidi="ar-EG"/>
        </w:rPr>
      </w:pPr>
      <w:r w:rsidRPr="00A0520D">
        <w:rPr>
          <w:rFonts w:hint="cs"/>
          <w:i/>
          <w:iCs/>
          <w:rtl/>
        </w:rPr>
        <w:t>ب)</w:t>
      </w:r>
      <w:r w:rsidRPr="00630FC1">
        <w:rPr>
          <w:rtl/>
        </w:rPr>
        <w:tab/>
      </w:r>
      <w:r w:rsidRPr="00630FC1">
        <w:rPr>
          <w:rFonts w:hint="eastAsia"/>
          <w:rtl/>
        </w:rPr>
        <w:t>أن</w:t>
      </w:r>
      <w:r w:rsidRPr="00630FC1">
        <w:rPr>
          <w:rtl/>
        </w:rPr>
        <w:t xml:space="preserve"> </w:t>
      </w:r>
      <w:r w:rsidRPr="00630FC1">
        <w:rPr>
          <w:rFonts w:hint="eastAsia"/>
          <w:rtl/>
        </w:rPr>
        <w:t>التقرير </w:t>
      </w:r>
      <w:r w:rsidRPr="00630FC1">
        <w:t>ITU-R RS.2456-0</w:t>
      </w:r>
      <w:r w:rsidRPr="00630FC1">
        <w:rPr>
          <w:rFonts w:hint="cs"/>
          <w:rtl/>
        </w:rPr>
        <w:t xml:space="preserve">، بشأن </w:t>
      </w:r>
      <w:r w:rsidRPr="00630FC1">
        <w:rPr>
          <w:rFonts w:hint="cs"/>
          <w:rtl/>
          <w:lang w:bidi="ar-EG"/>
        </w:rPr>
        <w:t>أنظمة أجهزة استشعار الأحوال الجوية الفضائية التي تستخدم الطيف الراديوي يتضمن ما يلي:</w:t>
      </w:r>
    </w:p>
    <w:p w14:paraId="3FB21576" w14:textId="77777777" w:rsidR="00A0520D" w:rsidRPr="00630FC1" w:rsidRDefault="00A0520D" w:rsidP="00B86781">
      <w:pPr>
        <w:pStyle w:val="enumlev1"/>
        <w:rPr>
          <w:rtl/>
        </w:rPr>
      </w:pPr>
      <w:r w:rsidRPr="00630FC1">
        <w:rPr>
          <w:rtl/>
        </w:rPr>
        <w:t>-</w:t>
      </w:r>
      <w:r w:rsidRPr="00630FC1">
        <w:rPr>
          <w:rtl/>
        </w:rPr>
        <w:tab/>
        <w:t xml:space="preserve">ملخص لأجهزة استشعار </w:t>
      </w:r>
      <w:r w:rsidRPr="00630FC1">
        <w:rPr>
          <w:rFonts w:hint="cs"/>
          <w:rtl/>
          <w:lang w:bidi="ar-EG"/>
        </w:rPr>
        <w:t>الأحوال</w:t>
      </w:r>
      <w:r w:rsidRPr="00630FC1">
        <w:rPr>
          <w:rFonts w:hint="cs"/>
          <w:rtl/>
        </w:rPr>
        <w:t xml:space="preserve"> الجوية الفضائية</w:t>
      </w:r>
      <w:r w:rsidRPr="00630FC1">
        <w:rPr>
          <w:rtl/>
        </w:rPr>
        <w:t xml:space="preserve"> المعتمدة على الطيف</w:t>
      </w:r>
      <w:r w:rsidRPr="00630FC1">
        <w:rPr>
          <w:rFonts w:hint="cs"/>
          <w:rtl/>
        </w:rPr>
        <w:t>؛</w:t>
      </w:r>
    </w:p>
    <w:p w14:paraId="2DEE395E" w14:textId="59B0A58E" w:rsidR="00A0520D" w:rsidRPr="00630FC1" w:rsidRDefault="00A0520D" w:rsidP="00B86781">
      <w:pPr>
        <w:pStyle w:val="enumlev1"/>
        <w:rPr>
          <w:rtl/>
          <w:lang w:bidi="ar-EG"/>
        </w:rPr>
      </w:pPr>
      <w:r w:rsidRPr="00630FC1">
        <w:rPr>
          <w:rtl/>
        </w:rPr>
        <w:t>-</w:t>
      </w:r>
      <w:r w:rsidRPr="00630FC1">
        <w:rPr>
          <w:rtl/>
        </w:rPr>
        <w:tab/>
      </w:r>
      <w:r w:rsidRPr="00630FC1">
        <w:rPr>
          <w:rFonts w:hint="cs"/>
          <w:rtl/>
          <w:lang w:bidi="ar-EG"/>
        </w:rPr>
        <w:t>وثائق الأنظمة المستخدمة من أجل عمليات رصد الأحوال الجوية الفضائية والتنبؤ بها والإنذار بها المنشورة عالمياً</w:t>
      </w:r>
      <w:r w:rsidR="007849F2">
        <w:rPr>
          <w:rFonts w:hint="cs"/>
          <w:rtl/>
          <w:lang w:bidi="ar-EG"/>
        </w:rPr>
        <w:t>؛</w:t>
      </w:r>
    </w:p>
    <w:p w14:paraId="2F881872" w14:textId="2ADEB2D0" w:rsidR="00A0520D" w:rsidRPr="00FE2CFF" w:rsidRDefault="00A0520D" w:rsidP="00A0520D">
      <w:pPr>
        <w:rPr>
          <w:rtl/>
          <w:lang w:bidi="ar-EG"/>
        </w:rPr>
      </w:pPr>
      <w:r>
        <w:rPr>
          <w:rFonts w:hint="cs"/>
          <w:i/>
          <w:iCs/>
          <w:rtl/>
        </w:rPr>
        <w:t>ج</w:t>
      </w:r>
      <w:r w:rsidRPr="00FE2CFF">
        <w:rPr>
          <w:rFonts w:hint="cs"/>
          <w:i/>
          <w:iCs/>
          <w:rtl/>
        </w:rPr>
        <w:t>)</w:t>
      </w:r>
      <w:r w:rsidRPr="00FE2CFF">
        <w:rPr>
          <w:rtl/>
        </w:rPr>
        <w:tab/>
      </w:r>
      <w:r w:rsidRPr="00FE2CFF">
        <w:rPr>
          <w:rFonts w:hint="cs"/>
          <w:rtl/>
          <w:lang w:bidi="ar-EG"/>
        </w:rPr>
        <w:t>أنه في حين أن عدد الأنظمة محدود حالياً، فإن الاهتمام بالبيانات الصادرة عن أنظمة رصد الأحوال الجوية الفضائية وأهمية تلك البيانات يتزايدان مع الوقت؛</w:t>
      </w:r>
    </w:p>
    <w:p w14:paraId="199AFB3E" w14:textId="0ED35A21" w:rsidR="006A5957" w:rsidRDefault="006A5957" w:rsidP="006A5957">
      <w:pPr>
        <w:rPr>
          <w:rFonts w:eastAsia="SimSun"/>
          <w:rtl/>
          <w:lang w:eastAsia="zh-CN"/>
        </w:rPr>
      </w:pPr>
      <w:r>
        <w:rPr>
          <w:rFonts w:eastAsia="SimSun" w:hint="cs"/>
          <w:i/>
          <w:iCs/>
          <w:rtl/>
          <w:lang w:eastAsia="zh-CN"/>
        </w:rPr>
        <w:t>د )</w:t>
      </w:r>
      <w:r>
        <w:rPr>
          <w:rFonts w:eastAsia="SimSun" w:hint="cs"/>
          <w:rtl/>
          <w:lang w:eastAsia="zh-CN"/>
        </w:rPr>
        <w:tab/>
      </w:r>
      <w:r w:rsidR="00C81FDC" w:rsidRPr="00C81FDC">
        <w:rPr>
          <w:rFonts w:eastAsia="SimSun"/>
          <w:rtl/>
          <w:lang w:eastAsia="zh-CN"/>
        </w:rPr>
        <w:t xml:space="preserve">أن وصف جهاز استشعار </w:t>
      </w:r>
      <w:r w:rsidR="00C81FDC" w:rsidRPr="00630FC1">
        <w:rPr>
          <w:rFonts w:hint="cs"/>
          <w:rtl/>
          <w:lang w:bidi="ar-EG"/>
        </w:rPr>
        <w:t>الأحوال</w:t>
      </w:r>
      <w:r w:rsidR="00C81FDC" w:rsidRPr="00630FC1">
        <w:rPr>
          <w:rFonts w:hint="cs"/>
          <w:rtl/>
        </w:rPr>
        <w:t xml:space="preserve"> الجوية الفضائية</w:t>
      </w:r>
      <w:r w:rsidR="00C81FDC" w:rsidRPr="00630FC1">
        <w:rPr>
          <w:rtl/>
        </w:rPr>
        <w:t xml:space="preserve"> </w:t>
      </w:r>
      <w:r w:rsidR="00C81FDC" w:rsidRPr="00C81FDC">
        <w:rPr>
          <w:rFonts w:eastAsia="SimSun"/>
          <w:rtl/>
          <w:lang w:eastAsia="zh-CN"/>
        </w:rPr>
        <w:t>النش</w:t>
      </w:r>
      <w:r w:rsidR="00EC02AF">
        <w:rPr>
          <w:rFonts w:eastAsia="SimSun" w:hint="cs"/>
          <w:rtl/>
          <w:lang w:eastAsia="zh-CN"/>
        </w:rPr>
        <w:t>ي</w:t>
      </w:r>
      <w:r w:rsidR="00C81FDC" w:rsidRPr="00C81FDC">
        <w:rPr>
          <w:rFonts w:eastAsia="SimSun"/>
          <w:rtl/>
          <w:lang w:eastAsia="zh-CN"/>
        </w:rPr>
        <w:t xml:space="preserve">ط يرد في القرار </w:t>
      </w:r>
      <w:r w:rsidR="00C81FDC" w:rsidRPr="00C81FDC">
        <w:rPr>
          <w:rFonts w:eastAsia="SimSun"/>
          <w:b/>
          <w:bCs/>
          <w:lang w:eastAsia="zh-CN"/>
        </w:rPr>
        <w:t>[XXX</w:t>
      </w:r>
      <w:r w:rsidR="000E5691">
        <w:rPr>
          <w:rFonts w:eastAsia="SimSun"/>
          <w:b/>
          <w:bCs/>
          <w:lang w:eastAsia="zh-CN"/>
        </w:rPr>
        <w:t> </w:t>
      </w:r>
      <w:r w:rsidR="00C81FDC" w:rsidRPr="00C81FDC">
        <w:rPr>
          <w:rFonts w:eastAsia="SimSun"/>
          <w:b/>
          <w:bCs/>
          <w:lang w:eastAsia="zh-CN"/>
        </w:rPr>
        <w:t>SW</w:t>
      </w:r>
      <w:r w:rsidR="000E5691">
        <w:rPr>
          <w:rFonts w:eastAsia="SimSun"/>
          <w:b/>
          <w:bCs/>
          <w:lang w:eastAsia="zh-CN"/>
        </w:rPr>
        <w:t> </w:t>
      </w:r>
      <w:r w:rsidR="00C81FDC" w:rsidRPr="00C81FDC">
        <w:rPr>
          <w:rFonts w:eastAsia="SimSun"/>
          <w:b/>
          <w:bCs/>
          <w:lang w:eastAsia="zh-CN"/>
        </w:rPr>
        <w:t>important]</w:t>
      </w:r>
      <w:r w:rsidR="000E5691">
        <w:rPr>
          <w:rFonts w:eastAsia="SimSun"/>
          <w:b/>
          <w:bCs/>
          <w:lang w:eastAsia="zh-CN"/>
        </w:rPr>
        <w:t> </w:t>
      </w:r>
      <w:r w:rsidR="00C81FDC" w:rsidRPr="00C81FDC">
        <w:rPr>
          <w:rFonts w:eastAsia="SimSun"/>
          <w:b/>
          <w:bCs/>
          <w:lang w:eastAsia="zh-CN"/>
        </w:rPr>
        <w:t>(WRC</w:t>
      </w:r>
      <w:r w:rsidR="000E5691">
        <w:rPr>
          <w:rFonts w:eastAsia="SimSun"/>
          <w:b/>
          <w:bCs/>
          <w:lang w:eastAsia="zh-CN"/>
        </w:rPr>
        <w:noBreakHyphen/>
      </w:r>
      <w:r w:rsidR="00C81FDC" w:rsidRPr="00C81FDC">
        <w:rPr>
          <w:rFonts w:eastAsia="SimSun"/>
          <w:b/>
          <w:bCs/>
          <w:lang w:eastAsia="zh-CN"/>
        </w:rPr>
        <w:t>23)</w:t>
      </w:r>
      <w:r w:rsidR="00C81FDC" w:rsidRPr="00C81FDC">
        <w:rPr>
          <w:rFonts w:eastAsia="SimSun"/>
          <w:rtl/>
          <w:lang w:eastAsia="zh-CN"/>
        </w:rPr>
        <w:t>؛</w:t>
      </w:r>
    </w:p>
    <w:p w14:paraId="69A53AB5" w14:textId="3271EE59" w:rsidR="006A5957" w:rsidRPr="000E5691" w:rsidRDefault="006A5957" w:rsidP="00F8543A">
      <w:pPr>
        <w:rPr>
          <w:rFonts w:eastAsia="SimSun"/>
          <w:lang w:eastAsia="zh-CN"/>
        </w:rPr>
      </w:pPr>
      <w:r w:rsidRPr="000E5691">
        <w:rPr>
          <w:rFonts w:eastAsia="SimSun" w:hint="cs"/>
          <w:i/>
          <w:iCs/>
          <w:rtl/>
          <w:lang w:eastAsia="zh-CN"/>
        </w:rPr>
        <w:t>هـ )</w:t>
      </w:r>
      <w:r w:rsidRPr="000E5691">
        <w:rPr>
          <w:rFonts w:eastAsia="SimSun" w:hint="cs"/>
          <w:i/>
          <w:iCs/>
          <w:rtl/>
          <w:lang w:eastAsia="zh-CN"/>
        </w:rPr>
        <w:tab/>
      </w:r>
      <w:r w:rsidR="00C81FDC" w:rsidRPr="000E5691">
        <w:rPr>
          <w:rFonts w:eastAsia="SimSun"/>
          <w:rtl/>
          <w:lang w:eastAsia="zh-CN"/>
        </w:rPr>
        <w:t xml:space="preserve">أن وصف جهاز استشعار </w:t>
      </w:r>
      <w:r w:rsidR="00C81FDC" w:rsidRPr="000E5691">
        <w:rPr>
          <w:rFonts w:hint="cs"/>
          <w:rtl/>
          <w:lang w:bidi="ar-EG"/>
        </w:rPr>
        <w:t>الأحوال</w:t>
      </w:r>
      <w:r w:rsidR="00C81FDC" w:rsidRPr="000E5691">
        <w:rPr>
          <w:rFonts w:hint="cs"/>
          <w:rtl/>
        </w:rPr>
        <w:t xml:space="preserve"> الجوية الفضائية</w:t>
      </w:r>
      <w:r w:rsidR="00C81FDC" w:rsidRPr="000E5691">
        <w:rPr>
          <w:rtl/>
        </w:rPr>
        <w:t xml:space="preserve"> </w:t>
      </w:r>
      <w:r w:rsidR="00C81FDC" w:rsidRPr="000E5691">
        <w:rPr>
          <w:rFonts w:hint="cs"/>
          <w:rtl/>
        </w:rPr>
        <w:t>ال</w:t>
      </w:r>
      <w:r w:rsidR="001B21B7" w:rsidRPr="000E5691">
        <w:rPr>
          <w:rFonts w:hint="cs"/>
          <w:rtl/>
        </w:rPr>
        <w:t>ع</w:t>
      </w:r>
      <w:r w:rsidR="00C81FDC" w:rsidRPr="000E5691">
        <w:rPr>
          <w:rFonts w:hint="cs"/>
          <w:rtl/>
        </w:rPr>
        <w:t>امل بأسلوب ال</w:t>
      </w:r>
      <w:r w:rsidR="00C81FDC" w:rsidRPr="000E5691">
        <w:rPr>
          <w:rFonts w:eastAsia="SimSun"/>
          <w:rtl/>
          <w:lang w:eastAsia="zh-CN"/>
        </w:rPr>
        <w:t>استقبال فقط يرد في</w:t>
      </w:r>
      <w:r w:rsidR="000E5691">
        <w:rPr>
          <w:rFonts w:eastAsia="SimSun" w:hint="cs"/>
          <w:rtl/>
          <w:lang w:eastAsia="zh-CN"/>
        </w:rPr>
        <w:t> </w:t>
      </w:r>
      <w:r w:rsidR="00C81FDC" w:rsidRPr="000E5691">
        <w:rPr>
          <w:rFonts w:eastAsia="SimSun"/>
          <w:rtl/>
          <w:lang w:eastAsia="zh-CN"/>
        </w:rPr>
        <w:t xml:space="preserve">القرار </w:t>
      </w:r>
      <w:r w:rsidR="00C81FDC" w:rsidRPr="000E5691">
        <w:rPr>
          <w:rFonts w:eastAsia="SimSun"/>
          <w:b/>
          <w:bCs/>
          <w:lang w:eastAsia="zh-CN"/>
        </w:rPr>
        <w:t>[XXX</w:t>
      </w:r>
      <w:r w:rsidR="000E5691" w:rsidRPr="000E5691">
        <w:rPr>
          <w:rFonts w:eastAsia="SimSun"/>
          <w:b/>
          <w:bCs/>
          <w:lang w:eastAsia="zh-CN"/>
        </w:rPr>
        <w:t> </w:t>
      </w:r>
      <w:r w:rsidR="00C81FDC" w:rsidRPr="000E5691">
        <w:rPr>
          <w:rFonts w:eastAsia="SimSun"/>
          <w:b/>
          <w:bCs/>
          <w:lang w:eastAsia="zh-CN"/>
        </w:rPr>
        <w:t>SW</w:t>
      </w:r>
      <w:r w:rsidR="000E5691" w:rsidRPr="000E5691">
        <w:rPr>
          <w:rFonts w:eastAsia="SimSun"/>
          <w:b/>
          <w:bCs/>
          <w:lang w:eastAsia="zh-CN"/>
        </w:rPr>
        <w:t> </w:t>
      </w:r>
      <w:r w:rsidR="00C81FDC" w:rsidRPr="000E5691">
        <w:rPr>
          <w:rFonts w:eastAsia="SimSun"/>
          <w:b/>
          <w:bCs/>
          <w:lang w:eastAsia="zh-CN"/>
        </w:rPr>
        <w:t>important]</w:t>
      </w:r>
      <w:r w:rsidR="000E5691" w:rsidRPr="000E5691">
        <w:rPr>
          <w:rFonts w:eastAsia="SimSun"/>
          <w:b/>
          <w:bCs/>
          <w:lang w:eastAsia="zh-CN"/>
        </w:rPr>
        <w:t> </w:t>
      </w:r>
      <w:r w:rsidR="00C81FDC" w:rsidRPr="000E5691">
        <w:rPr>
          <w:rFonts w:eastAsia="SimSun"/>
          <w:b/>
          <w:bCs/>
          <w:lang w:eastAsia="zh-CN"/>
        </w:rPr>
        <w:t>(WRC</w:t>
      </w:r>
      <w:r w:rsidR="000E5691" w:rsidRPr="000E5691">
        <w:rPr>
          <w:rFonts w:eastAsia="SimSun"/>
          <w:b/>
          <w:bCs/>
          <w:lang w:eastAsia="zh-CN"/>
        </w:rPr>
        <w:noBreakHyphen/>
      </w:r>
      <w:r w:rsidR="00C81FDC" w:rsidRPr="000E5691">
        <w:rPr>
          <w:rFonts w:eastAsia="SimSun"/>
          <w:b/>
          <w:bCs/>
          <w:lang w:eastAsia="zh-CN"/>
        </w:rPr>
        <w:t>23)</w:t>
      </w:r>
      <w:r w:rsidR="00C81FDC" w:rsidRPr="000E5691">
        <w:rPr>
          <w:rFonts w:eastAsia="SimSun"/>
          <w:rtl/>
          <w:lang w:eastAsia="zh-CN"/>
        </w:rPr>
        <w:t>؛</w:t>
      </w:r>
    </w:p>
    <w:p w14:paraId="02CA3302" w14:textId="6F2A5CB2" w:rsidR="006A5957" w:rsidRDefault="006A5957" w:rsidP="006A5957">
      <w:pPr>
        <w:rPr>
          <w:rFonts w:eastAsia="SimSun"/>
          <w:rtl/>
          <w:lang w:eastAsia="zh-CN"/>
        </w:rPr>
      </w:pPr>
      <w:r>
        <w:rPr>
          <w:rFonts w:eastAsia="SimSun" w:hint="cs"/>
          <w:i/>
          <w:iCs/>
          <w:rtl/>
          <w:lang w:eastAsia="zh-CN"/>
        </w:rPr>
        <w:lastRenderedPageBreak/>
        <w:t>و )</w:t>
      </w:r>
      <w:r>
        <w:rPr>
          <w:rFonts w:eastAsia="SimSun" w:hint="cs"/>
          <w:rtl/>
          <w:lang w:eastAsia="zh-CN"/>
        </w:rPr>
        <w:tab/>
      </w:r>
      <w:r w:rsidRPr="00FE2CFF">
        <w:rPr>
          <w:rFonts w:hint="cs"/>
          <w:rtl/>
        </w:rPr>
        <w:t xml:space="preserve">أن </w:t>
      </w:r>
      <w:r w:rsidR="00C60DED">
        <w:rPr>
          <w:rFonts w:hint="cs"/>
          <w:rtl/>
        </w:rPr>
        <w:t xml:space="preserve">لدى </w:t>
      </w:r>
      <w:r w:rsidRPr="00FE2CFF">
        <w:rPr>
          <w:rFonts w:hint="cs"/>
          <w:rtl/>
        </w:rPr>
        <w:t xml:space="preserve">قطاع الاتصالات الراديوية بالاتحاد </w:t>
      </w:r>
      <w:r w:rsidRPr="00FE2CFF">
        <w:t>(ITU-R)</w:t>
      </w:r>
      <w:r w:rsidRPr="00FE2CFF">
        <w:rPr>
          <w:rFonts w:hint="cs"/>
          <w:rtl/>
          <w:lang w:bidi="ar-EG"/>
        </w:rPr>
        <w:t xml:space="preserve"> </w:t>
      </w:r>
      <w:r w:rsidRPr="00FE2CFF">
        <w:rPr>
          <w:rFonts w:hint="cs"/>
          <w:rtl/>
        </w:rPr>
        <w:t xml:space="preserve">مسألة الدراسة </w:t>
      </w:r>
      <w:r w:rsidRPr="00FE2CFF">
        <w:t>ITU</w:t>
      </w:r>
      <w:r w:rsidRPr="00FE2CFF">
        <w:noBreakHyphen/>
        <w:t>R 256/7</w:t>
      </w:r>
      <w:r w:rsidRPr="00FE2CFF">
        <w:rPr>
          <w:rFonts w:hint="cs"/>
          <w:rtl/>
        </w:rPr>
        <w:t xml:space="preserve"> لدراسة الخصائص التقنية والتشغيلية لأجهزة استشعار الأحوال الجوية الفضائية، ومتطلباتها من الترددات</w:t>
      </w:r>
      <w:r>
        <w:rPr>
          <w:rFonts w:eastAsia="SimSun" w:hint="cs"/>
          <w:rtl/>
          <w:lang w:eastAsia="zh-CN" w:bidi="ar-SY"/>
        </w:rPr>
        <w:t>؛</w:t>
      </w:r>
    </w:p>
    <w:p w14:paraId="221393DE" w14:textId="0D24294D" w:rsidR="006A5957" w:rsidRDefault="006A5957" w:rsidP="006A5957">
      <w:pPr>
        <w:rPr>
          <w:rFonts w:eastAsia="SimSun"/>
          <w:rtl/>
          <w:lang w:eastAsia="zh-CN"/>
        </w:rPr>
      </w:pPr>
      <w:r>
        <w:rPr>
          <w:rFonts w:eastAsia="SimSun" w:hint="cs"/>
          <w:i/>
          <w:iCs/>
          <w:rtl/>
          <w:lang w:eastAsia="zh-CN"/>
        </w:rPr>
        <w:t>ز )</w:t>
      </w:r>
      <w:r>
        <w:rPr>
          <w:rFonts w:eastAsia="SimSun" w:hint="cs"/>
          <w:rtl/>
          <w:lang w:eastAsia="zh-CN"/>
        </w:rPr>
        <w:tab/>
      </w:r>
      <w:r w:rsidR="00CE21B4">
        <w:rPr>
          <w:rFonts w:eastAsia="SimSun" w:hint="cs"/>
          <w:rtl/>
          <w:lang w:eastAsia="zh-CN"/>
        </w:rPr>
        <w:t>أ</w:t>
      </w:r>
      <w:r w:rsidR="00CE21B4" w:rsidRPr="00CE21B4">
        <w:rPr>
          <w:rFonts w:eastAsia="SimSun"/>
          <w:rtl/>
          <w:lang w:eastAsia="zh-CN"/>
        </w:rPr>
        <w:t xml:space="preserve">ن تعريف </w:t>
      </w:r>
      <w:r w:rsidR="00CE21B4" w:rsidRPr="00FE2CFF">
        <w:rPr>
          <w:rFonts w:hint="cs"/>
          <w:rtl/>
        </w:rPr>
        <w:t>الأحوال الجوية الفضائية</w:t>
      </w:r>
      <w:r w:rsidR="00CE21B4" w:rsidRPr="00CE21B4">
        <w:rPr>
          <w:rFonts w:eastAsia="SimSun"/>
          <w:rtl/>
          <w:lang w:eastAsia="zh-CN"/>
        </w:rPr>
        <w:t xml:space="preserve"> يرد في الرقم </w:t>
      </w:r>
      <w:r w:rsidR="00242FF1" w:rsidRPr="00242FF1">
        <w:rPr>
          <w:rFonts w:eastAsia="SimSun"/>
          <w:b/>
          <w:bCs/>
          <w:lang w:eastAsia="zh-CN"/>
        </w:rPr>
        <w:t>1.</w:t>
      </w:r>
      <w:r w:rsidR="00CE21B4" w:rsidRPr="007841B3">
        <w:rPr>
          <w:rStyle w:val="Artref"/>
          <w:rFonts w:eastAsia="SimSun"/>
          <w:b/>
          <w:bCs/>
        </w:rPr>
        <w:t>XXX</w:t>
      </w:r>
      <w:r w:rsidR="00CE21B4" w:rsidRPr="007841B3">
        <w:rPr>
          <w:rFonts w:eastAsia="SimSun"/>
          <w:rtl/>
          <w:lang w:eastAsia="zh-CN"/>
        </w:rPr>
        <w:t xml:space="preserve"> </w:t>
      </w:r>
      <w:r w:rsidR="00CE21B4" w:rsidRPr="00CE21B4">
        <w:rPr>
          <w:rFonts w:eastAsia="SimSun"/>
          <w:rtl/>
          <w:lang w:eastAsia="zh-CN"/>
        </w:rPr>
        <w:t xml:space="preserve">من المادة </w:t>
      </w:r>
      <w:r w:rsidR="00CE21B4" w:rsidRPr="007841B3">
        <w:rPr>
          <w:rStyle w:val="Artref"/>
          <w:rFonts w:eastAsia="SimSun"/>
          <w:b/>
          <w:bCs/>
          <w:rtl/>
        </w:rPr>
        <w:t>1</w:t>
      </w:r>
      <w:r w:rsidR="00CE21B4" w:rsidRPr="00CE21B4">
        <w:rPr>
          <w:rFonts w:eastAsia="SimSun"/>
          <w:rtl/>
          <w:lang w:eastAsia="zh-CN"/>
        </w:rPr>
        <w:t xml:space="preserve"> من لوائح الراديو؛</w:t>
      </w:r>
      <w:r>
        <w:rPr>
          <w:rFonts w:eastAsia="SimSun" w:hint="cs"/>
          <w:rtl/>
          <w:lang w:eastAsia="zh-CN" w:bidi="ar-SY"/>
        </w:rPr>
        <w:t>؛</w:t>
      </w:r>
    </w:p>
    <w:p w14:paraId="641C71B5" w14:textId="34082EA6" w:rsidR="006A5957" w:rsidRDefault="006A5957" w:rsidP="006A5957">
      <w:pPr>
        <w:rPr>
          <w:rFonts w:eastAsia="SimSun"/>
          <w:rtl/>
          <w:lang w:eastAsia="zh-CN" w:bidi="ar-EG"/>
        </w:rPr>
      </w:pPr>
      <w:r>
        <w:rPr>
          <w:rFonts w:eastAsia="SimSun" w:hint="cs"/>
          <w:i/>
          <w:iCs/>
          <w:rtl/>
          <w:lang w:eastAsia="zh-CN"/>
        </w:rPr>
        <w:t>ح)</w:t>
      </w:r>
      <w:r>
        <w:rPr>
          <w:rFonts w:eastAsia="SimSun" w:hint="cs"/>
          <w:rtl/>
          <w:lang w:eastAsia="zh-CN"/>
        </w:rPr>
        <w:tab/>
      </w:r>
      <w:r w:rsidR="00CE21B4" w:rsidRPr="00CE21B4">
        <w:rPr>
          <w:rFonts w:eastAsia="SimSun"/>
          <w:rtl/>
          <w:lang w:eastAsia="zh-CN"/>
        </w:rPr>
        <w:t xml:space="preserve">أن </w:t>
      </w:r>
      <w:r w:rsidR="00CE21B4" w:rsidRPr="00FE2CFF">
        <w:rPr>
          <w:rFonts w:hint="cs"/>
          <w:rtl/>
        </w:rPr>
        <w:t>الأحوال الجوية الفضائية</w:t>
      </w:r>
      <w:r w:rsidR="00CE21B4" w:rsidRPr="00CE21B4">
        <w:rPr>
          <w:rFonts w:eastAsia="SimSun"/>
          <w:rtl/>
          <w:lang w:eastAsia="zh-CN"/>
        </w:rPr>
        <w:t xml:space="preserve"> يمكن أن </w:t>
      </w:r>
      <w:r w:rsidR="00CE21B4">
        <w:rPr>
          <w:rFonts w:eastAsia="SimSun" w:hint="cs"/>
          <w:rtl/>
          <w:lang w:eastAsia="zh-CN"/>
        </w:rPr>
        <w:t>ت</w:t>
      </w:r>
      <w:r w:rsidR="00CE21B4" w:rsidRPr="00CE21B4">
        <w:rPr>
          <w:rFonts w:eastAsia="SimSun"/>
          <w:rtl/>
          <w:lang w:eastAsia="zh-CN"/>
        </w:rPr>
        <w:t>عمل في إطار خدمة مساعدات الأرصاد الجوية (</w:t>
      </w:r>
      <w:r w:rsidR="00CE21B4" w:rsidRPr="00CE21B4">
        <w:rPr>
          <w:rFonts w:eastAsia="SimSun"/>
          <w:lang w:eastAsia="zh-CN"/>
        </w:rPr>
        <w:t>MetAids</w:t>
      </w:r>
      <w:r w:rsidR="00CE21B4" w:rsidRPr="00CE21B4">
        <w:rPr>
          <w:rFonts w:eastAsia="SimSun"/>
          <w:rtl/>
          <w:lang w:eastAsia="zh-CN"/>
        </w:rPr>
        <w:t xml:space="preserve">) </w:t>
      </w:r>
      <w:r w:rsidR="00CE21B4">
        <w:rPr>
          <w:rFonts w:eastAsia="SimSun" w:hint="cs"/>
          <w:rtl/>
          <w:lang w:eastAsia="zh-CN"/>
        </w:rPr>
        <w:t xml:space="preserve">بوصفها مجموعة </w:t>
      </w:r>
      <w:r w:rsidR="00CE21B4" w:rsidRPr="00CE21B4">
        <w:rPr>
          <w:rFonts w:eastAsia="SimSun"/>
          <w:rtl/>
          <w:lang w:eastAsia="zh-CN"/>
        </w:rPr>
        <w:t xml:space="preserve">فرعية </w:t>
      </w:r>
      <w:r w:rsidR="00CE21B4">
        <w:rPr>
          <w:rFonts w:eastAsia="SimSun" w:hint="cs"/>
          <w:rtl/>
          <w:lang w:eastAsia="zh-CN"/>
        </w:rPr>
        <w:t xml:space="preserve">تابعة لها </w:t>
      </w:r>
      <w:r w:rsidR="00CE21B4" w:rsidRPr="00CE21B4">
        <w:rPr>
          <w:rFonts w:eastAsia="SimSun"/>
          <w:rtl/>
          <w:lang w:eastAsia="zh-CN"/>
        </w:rPr>
        <w:t xml:space="preserve">وفقاً للرقم </w:t>
      </w:r>
      <w:r w:rsidR="00242FF1" w:rsidRPr="00242FF1">
        <w:rPr>
          <w:rFonts w:eastAsia="SimSun"/>
          <w:b/>
          <w:bCs/>
          <w:lang w:eastAsia="zh-CN"/>
        </w:rPr>
        <w:t>4.</w:t>
      </w:r>
      <w:r w:rsidR="00CE21B4" w:rsidRPr="007841B3">
        <w:rPr>
          <w:rStyle w:val="Artref"/>
          <w:rFonts w:eastAsia="SimSun"/>
          <w:b/>
          <w:bCs/>
        </w:rPr>
        <w:t>XXX</w:t>
      </w:r>
      <w:r w:rsidR="00CE21B4" w:rsidRPr="007841B3">
        <w:rPr>
          <w:rFonts w:eastAsia="SimSun"/>
          <w:rtl/>
          <w:lang w:eastAsia="zh-CN"/>
        </w:rPr>
        <w:t xml:space="preserve"> </w:t>
      </w:r>
      <w:r w:rsidR="00CE21B4" w:rsidRPr="00CE21B4">
        <w:rPr>
          <w:rFonts w:eastAsia="SimSun"/>
          <w:rtl/>
          <w:lang w:eastAsia="zh-CN"/>
        </w:rPr>
        <w:t>من لوائح الراديو،</w:t>
      </w:r>
    </w:p>
    <w:p w14:paraId="34DDA96C" w14:textId="77777777" w:rsidR="006A5957" w:rsidRPr="00FE2CFF" w:rsidRDefault="006A5957" w:rsidP="006A5957">
      <w:pPr>
        <w:pStyle w:val="Call"/>
        <w:rPr>
          <w:rtl/>
        </w:rPr>
      </w:pPr>
      <w:r w:rsidRPr="00FE2CFF">
        <w:rPr>
          <w:rFonts w:hint="cs"/>
          <w:rtl/>
        </w:rPr>
        <w:t>وإذ يلاحظ</w:t>
      </w:r>
    </w:p>
    <w:p w14:paraId="36B96A8D" w14:textId="77777777" w:rsidR="006A5957" w:rsidRPr="00FE2CFF" w:rsidRDefault="006A5957" w:rsidP="006A5957">
      <w:pPr>
        <w:rPr>
          <w:rtl/>
        </w:rPr>
      </w:pPr>
      <w:r w:rsidRPr="00FE2CFF">
        <w:rPr>
          <w:rFonts w:hint="cs"/>
          <w:i/>
          <w:iCs/>
          <w:rtl/>
        </w:rPr>
        <w:t xml:space="preserve"> أ )</w:t>
      </w:r>
      <w:r w:rsidRPr="00FE2CFF">
        <w:rPr>
          <w:rFonts w:hint="cs"/>
          <w:i/>
          <w:iCs/>
          <w:rtl/>
        </w:rPr>
        <w:tab/>
      </w:r>
      <w:r w:rsidRPr="00FE2CFF">
        <w:rPr>
          <w:rFonts w:hint="cs"/>
          <w:rtl/>
        </w:rPr>
        <w:t>أنه ينبغي لأيّ إجراء تنظيمي مرتبط بتطبيقات استشعار الأحوال الجوية الفضائية أن يأخذ في الاعتبار الخدمات القائمة العاملة بالفعل في نطاقات التردد المعنية؛</w:t>
      </w:r>
    </w:p>
    <w:p w14:paraId="023986A8" w14:textId="2AD3CA1F" w:rsidR="006A5957" w:rsidRPr="00FE2CFF" w:rsidRDefault="006A5957" w:rsidP="006A5957">
      <w:pPr>
        <w:rPr>
          <w:rtl/>
        </w:rPr>
      </w:pPr>
      <w:r w:rsidRPr="00FE2CFF">
        <w:rPr>
          <w:rFonts w:hint="cs"/>
          <w:i/>
          <w:iCs/>
          <w:rtl/>
        </w:rPr>
        <w:t>ب)</w:t>
      </w:r>
      <w:r w:rsidRPr="00FE2CFF">
        <w:rPr>
          <w:rFonts w:hint="cs"/>
          <w:i/>
          <w:iCs/>
          <w:rtl/>
        </w:rPr>
        <w:tab/>
      </w:r>
      <w:r w:rsidRPr="00FE2CFF">
        <w:rPr>
          <w:rtl/>
          <w:lang w:bidi="ar-SY"/>
        </w:rPr>
        <w:t xml:space="preserve">أن أحكام الرقمين </w:t>
      </w:r>
      <w:r w:rsidRPr="00FE2CFF">
        <w:rPr>
          <w:rStyle w:val="Artref"/>
          <w:b/>
          <w:bCs/>
        </w:rPr>
        <w:t>59.1</w:t>
      </w:r>
      <w:r w:rsidRPr="00FE2CFF">
        <w:rPr>
          <w:rFonts w:hint="cs"/>
          <w:rtl/>
          <w:lang w:bidi="ar-EG"/>
        </w:rPr>
        <w:t xml:space="preserve"> </w:t>
      </w:r>
      <w:r w:rsidRPr="00FE2CFF">
        <w:rPr>
          <w:rFonts w:hint="cs"/>
          <w:rtl/>
          <w:lang w:bidi="ar-SY"/>
        </w:rPr>
        <w:t>و</w:t>
      </w:r>
      <w:r w:rsidRPr="00FE2CFF">
        <w:rPr>
          <w:rStyle w:val="Artref"/>
          <w:b/>
          <w:bCs/>
        </w:rPr>
        <w:t>10.4</w:t>
      </w:r>
      <w:r w:rsidRPr="00FE2CFF">
        <w:rPr>
          <w:rFonts w:hint="cs"/>
          <w:rtl/>
          <w:lang w:bidi="ar-EG"/>
        </w:rPr>
        <w:t xml:space="preserve"> </w:t>
      </w:r>
      <w:r w:rsidRPr="00FE2CFF">
        <w:rPr>
          <w:rtl/>
          <w:lang w:bidi="ar-SY"/>
        </w:rPr>
        <w:t>لا تسري على أجهزة استشعار الأحوال الجوية الفضائية المعتمد</w:t>
      </w:r>
      <w:r w:rsidRPr="00FE2CFF">
        <w:rPr>
          <w:rFonts w:hint="cs"/>
          <w:rtl/>
          <w:lang w:bidi="ar-SY"/>
        </w:rPr>
        <w:t>ة</w:t>
      </w:r>
      <w:r w:rsidRPr="00FE2CFF">
        <w:rPr>
          <w:rtl/>
          <w:lang w:bidi="ar-SY"/>
        </w:rPr>
        <w:t xml:space="preserve"> على الطيف</w:t>
      </w:r>
      <w:r w:rsidRPr="00FE2CFF">
        <w:rPr>
          <w:rFonts w:hint="cs"/>
          <w:rtl/>
          <w:lang w:bidi="ar-SY"/>
        </w:rPr>
        <w:t>،</w:t>
      </w:r>
      <w:r w:rsidRPr="00FE2CFF">
        <w:rPr>
          <w:rtl/>
          <w:lang w:bidi="ar-SY"/>
        </w:rPr>
        <w:t xml:space="preserve"> بينما تُستخدم منتجات البيانات للتنبؤ والإنذارات المتعلقة بالسلامة العامة</w:t>
      </w:r>
      <w:r w:rsidRPr="00FE2CFF">
        <w:rPr>
          <w:rFonts w:hint="cs"/>
          <w:rtl/>
          <w:lang w:bidi="ar-SY"/>
        </w:rPr>
        <w:t>،</w:t>
      </w:r>
      <w:r w:rsidRPr="00FE2CFF">
        <w:rPr>
          <w:rtl/>
          <w:lang w:bidi="ar-SY"/>
        </w:rPr>
        <w:t xml:space="preserve"> من بين أغراض أخرى</w:t>
      </w:r>
      <w:r w:rsidRPr="00FE2CFF">
        <w:rPr>
          <w:rFonts w:hint="eastAsia"/>
          <w:rtl/>
        </w:rPr>
        <w:t>؛</w:t>
      </w:r>
    </w:p>
    <w:p w14:paraId="46A769E8" w14:textId="77777777" w:rsidR="006A5957" w:rsidRPr="0008110A" w:rsidRDefault="006A5957" w:rsidP="006A5957">
      <w:pPr>
        <w:rPr>
          <w:rtl/>
          <w:lang w:bidi="ar-EG"/>
        </w:rPr>
      </w:pPr>
      <w:r w:rsidRPr="00FE2CFF">
        <w:rPr>
          <w:rFonts w:hint="cs"/>
          <w:i/>
          <w:iCs/>
          <w:rtl/>
        </w:rPr>
        <w:t>ج)</w:t>
      </w:r>
      <w:r w:rsidRPr="00FE2CFF">
        <w:rPr>
          <w:rFonts w:hint="cs"/>
          <w:i/>
          <w:iCs/>
          <w:rtl/>
        </w:rPr>
        <w:tab/>
      </w:r>
      <w:r w:rsidRPr="0008110A">
        <w:rPr>
          <w:rtl/>
        </w:rPr>
        <w:t>أنه وفقاً لمكتب الأمم المتحدة لشؤون الفضاء الخارجي (</w:t>
      </w:r>
      <w:r w:rsidRPr="0008110A">
        <w:t>UNOOSA</w:t>
      </w:r>
      <w:r w:rsidRPr="0008110A">
        <w:rPr>
          <w:rtl/>
        </w:rPr>
        <w:t>)</w:t>
      </w:r>
      <w:r>
        <w:rPr>
          <w:rFonts w:hint="cs"/>
          <w:rtl/>
        </w:rPr>
        <w:t xml:space="preserve">، يتزايد اعتماد </w:t>
      </w:r>
      <w:r w:rsidRPr="0008110A">
        <w:rPr>
          <w:rtl/>
        </w:rPr>
        <w:t xml:space="preserve">المجتمع على الأنظمة القائمة </w:t>
      </w:r>
      <w:r>
        <w:rPr>
          <w:rFonts w:hint="cs"/>
          <w:rtl/>
        </w:rPr>
        <w:t>في </w:t>
      </w:r>
      <w:r w:rsidRPr="0008110A">
        <w:rPr>
          <w:rtl/>
        </w:rPr>
        <w:t>الفضاء وأن</w:t>
      </w:r>
      <w:r>
        <w:rPr>
          <w:rFonts w:hint="cs"/>
          <w:rtl/>
        </w:rPr>
        <w:t xml:space="preserve"> </w:t>
      </w:r>
      <w:r w:rsidRPr="0008110A">
        <w:rPr>
          <w:rtl/>
        </w:rPr>
        <w:t>من الضروري فهم كيف يمكن أن تؤثر الأحوال الجوية الفضائية</w:t>
      </w:r>
      <w:r w:rsidRPr="0008110A">
        <w:rPr>
          <w:rtl/>
          <w:lang w:bidi="ar-SY"/>
        </w:rPr>
        <w:t xml:space="preserve"> </w:t>
      </w:r>
      <w:r w:rsidRPr="0008110A">
        <w:rPr>
          <w:rtl/>
        </w:rPr>
        <w:t xml:space="preserve">على أنظمة الفضاء والرحلات </w:t>
      </w:r>
      <w:r>
        <w:rPr>
          <w:rFonts w:hint="cs"/>
          <w:rtl/>
        </w:rPr>
        <w:t>المأهولة</w:t>
      </w:r>
      <w:r w:rsidRPr="0008110A">
        <w:rPr>
          <w:rtl/>
        </w:rPr>
        <w:t xml:space="preserve"> إلى الفضاء ونقل الطاقة الكهربائية، والاتصالات الراديوية </w:t>
      </w:r>
      <w:r w:rsidRPr="00422B39">
        <w:rPr>
          <w:rtl/>
        </w:rPr>
        <w:t>على الموجات الديكامترية</w:t>
      </w:r>
      <w:r w:rsidRPr="0008110A">
        <w:rPr>
          <w:rtl/>
        </w:rPr>
        <w:t xml:space="preserve">، </w:t>
      </w:r>
      <w:r>
        <w:rPr>
          <w:rFonts w:hint="cs"/>
          <w:rtl/>
        </w:rPr>
        <w:t>و</w:t>
      </w:r>
      <w:r w:rsidRPr="0008110A">
        <w:rPr>
          <w:rtl/>
        </w:rPr>
        <w:t>إشارات النظام العالمي للملاحة الساتلية (</w:t>
      </w:r>
      <w:r w:rsidRPr="0008110A">
        <w:t>GNSS</w:t>
      </w:r>
      <w:r w:rsidRPr="0008110A">
        <w:rPr>
          <w:rtl/>
        </w:rPr>
        <w:t>)؛</w:t>
      </w:r>
    </w:p>
    <w:p w14:paraId="1F96C898" w14:textId="67F54956" w:rsidR="006A5957" w:rsidRPr="00424C1E" w:rsidRDefault="006A5957" w:rsidP="006A5957">
      <w:pPr>
        <w:rPr>
          <w:rtl/>
        </w:rPr>
      </w:pPr>
      <w:r>
        <w:rPr>
          <w:rFonts w:hint="cs"/>
          <w:i/>
          <w:iCs/>
          <w:rtl/>
        </w:rPr>
        <w:t>د </w:t>
      </w:r>
      <w:r w:rsidRPr="00424C1E">
        <w:rPr>
          <w:i/>
          <w:iCs/>
          <w:rtl/>
        </w:rPr>
        <w:t>)</w:t>
      </w:r>
      <w:r w:rsidRPr="00424C1E">
        <w:rPr>
          <w:rtl/>
        </w:rPr>
        <w:tab/>
        <w:t>أن بعض نطاقات التردد التي تستعملها تطبيقات الأحوال الجوية الفضائية</w:t>
      </w:r>
      <w:r w:rsidRPr="00424C1E">
        <w:rPr>
          <w:rtl/>
          <w:lang w:bidi="ar-SY"/>
        </w:rPr>
        <w:t xml:space="preserve"> </w:t>
      </w:r>
      <w:r w:rsidRPr="00424C1E">
        <w:rPr>
          <w:rtl/>
        </w:rPr>
        <w:t>لها خصائص فيزيائية لا تسمح بالانتقال إلى نطاقات تردد بديلة</w:t>
      </w:r>
      <w:r w:rsidRPr="00424C1E">
        <w:rPr>
          <w:rFonts w:hint="cs"/>
          <w:rtl/>
        </w:rPr>
        <w:t>،</w:t>
      </w:r>
    </w:p>
    <w:p w14:paraId="736E8BBD" w14:textId="77777777" w:rsidR="006A5957" w:rsidRDefault="006A5957" w:rsidP="006A5957">
      <w:pPr>
        <w:pStyle w:val="Call"/>
        <w:rPr>
          <w:rtl/>
        </w:rPr>
      </w:pPr>
      <w:r w:rsidRPr="0008110A">
        <w:rPr>
          <w:rtl/>
        </w:rPr>
        <w:t>يقرر</w:t>
      </w:r>
    </w:p>
    <w:p w14:paraId="73EF8FEE" w14:textId="6A034D59" w:rsidR="006A5957" w:rsidRPr="00DF5C67" w:rsidRDefault="00DF5C67" w:rsidP="006A5957">
      <w:pPr>
        <w:rPr>
          <w:rtl/>
        </w:rPr>
      </w:pPr>
      <w:r w:rsidRPr="00DF5C67">
        <w:rPr>
          <w:rFonts w:hint="cs"/>
          <w:rtl/>
        </w:rPr>
        <w:t>ألا تقوم</w:t>
      </w:r>
      <w:r w:rsidRPr="00DF5C67">
        <w:rPr>
          <w:rtl/>
        </w:rPr>
        <w:t xml:space="preserve"> الإدارات</w:t>
      </w:r>
      <w:r w:rsidRPr="00DF5C67">
        <w:rPr>
          <w:rFonts w:hint="cs"/>
          <w:rtl/>
        </w:rPr>
        <w:t>، في إطار خدمة</w:t>
      </w:r>
      <w:r w:rsidRPr="00DF5C67">
        <w:rPr>
          <w:rFonts w:eastAsia="SimSun"/>
          <w:rtl/>
          <w:lang w:eastAsia="zh-CN"/>
        </w:rPr>
        <w:t xml:space="preserve"> مساعدات الأرصاد الجوية </w:t>
      </w:r>
      <w:r w:rsidRPr="00DF5C67">
        <w:rPr>
          <w:rtl/>
        </w:rPr>
        <w:t>(</w:t>
      </w:r>
      <w:r w:rsidRPr="00DF5C67">
        <w:rPr>
          <w:rFonts w:hint="cs"/>
          <w:rtl/>
          <w:lang w:bidi="ar-EG"/>
        </w:rPr>
        <w:t>الأحوال</w:t>
      </w:r>
      <w:r w:rsidRPr="00DF5C67">
        <w:rPr>
          <w:rFonts w:hint="cs"/>
          <w:rtl/>
        </w:rPr>
        <w:t xml:space="preserve"> الجوية الفضائية</w:t>
      </w:r>
      <w:r w:rsidRPr="00DF5C67">
        <w:rPr>
          <w:rtl/>
        </w:rPr>
        <w:t>)</w:t>
      </w:r>
      <w:r w:rsidRPr="00DF5C67">
        <w:rPr>
          <w:rFonts w:hint="cs"/>
          <w:rtl/>
        </w:rPr>
        <w:t>،</w:t>
      </w:r>
      <w:r w:rsidRPr="00DF5C67">
        <w:rPr>
          <w:rtl/>
        </w:rPr>
        <w:t xml:space="preserve"> بتقديم أي </w:t>
      </w:r>
      <w:r w:rsidR="00EC02AF">
        <w:rPr>
          <w:rFonts w:hint="cs"/>
          <w:rtl/>
        </w:rPr>
        <w:t>تبليغ عن</w:t>
      </w:r>
      <w:r w:rsidRPr="00DF5C67">
        <w:rPr>
          <w:rtl/>
        </w:rPr>
        <w:t xml:space="preserve"> تردد لمحطة ت</w:t>
      </w:r>
      <w:r w:rsidRPr="00DF5C67">
        <w:rPr>
          <w:rFonts w:hint="cs"/>
          <w:rtl/>
        </w:rPr>
        <w:t>ُ</w:t>
      </w:r>
      <w:r w:rsidRPr="00DF5C67">
        <w:rPr>
          <w:rtl/>
        </w:rPr>
        <w:t xml:space="preserve">ستخدم </w:t>
      </w:r>
      <w:r w:rsidRPr="00DF5C67">
        <w:rPr>
          <w:rFonts w:hint="cs"/>
          <w:rtl/>
        </w:rPr>
        <w:t>لرصد</w:t>
      </w:r>
      <w:r w:rsidRPr="00DF5C67">
        <w:rPr>
          <w:rtl/>
        </w:rPr>
        <w:t xml:space="preserve"> </w:t>
      </w:r>
      <w:r w:rsidRPr="00DF5C67">
        <w:rPr>
          <w:rFonts w:hint="cs"/>
          <w:rtl/>
          <w:lang w:bidi="ar-EG"/>
        </w:rPr>
        <w:t>الأحوال</w:t>
      </w:r>
      <w:r w:rsidRPr="00DF5C67">
        <w:rPr>
          <w:rFonts w:hint="cs"/>
          <w:rtl/>
        </w:rPr>
        <w:t xml:space="preserve"> الجوية الفضائية</w:t>
      </w:r>
      <w:r w:rsidRPr="00DF5C67">
        <w:rPr>
          <w:rtl/>
        </w:rPr>
        <w:t xml:space="preserve"> حتى </w:t>
      </w:r>
      <w:r w:rsidRPr="00DF5C67">
        <w:rPr>
          <w:rFonts w:hint="cs"/>
          <w:rtl/>
        </w:rPr>
        <w:t>يُدرج المؤتمر</w:t>
      </w:r>
      <w:r w:rsidRPr="00DF5C67">
        <w:rPr>
          <w:rtl/>
        </w:rPr>
        <w:t xml:space="preserve"> العالمي للاتصالات الراديوية لعام </w:t>
      </w:r>
      <w:r w:rsidRPr="00DF5C67">
        <w:rPr>
          <w:rFonts w:hint="cs"/>
          <w:rtl/>
        </w:rPr>
        <w:t>2027 خدمة</w:t>
      </w:r>
      <w:r w:rsidRPr="00DF5C67">
        <w:rPr>
          <w:rFonts w:eastAsia="SimSun"/>
          <w:rtl/>
          <w:lang w:eastAsia="zh-CN"/>
        </w:rPr>
        <w:t xml:space="preserve"> مساعدات الأرصاد الجوية </w:t>
      </w:r>
      <w:r w:rsidRPr="00DF5C67">
        <w:rPr>
          <w:rtl/>
        </w:rPr>
        <w:t>(</w:t>
      </w:r>
      <w:r w:rsidRPr="00DF5C67">
        <w:rPr>
          <w:rFonts w:hint="cs"/>
          <w:rtl/>
          <w:lang w:bidi="ar-EG"/>
        </w:rPr>
        <w:t>الأحوال</w:t>
      </w:r>
      <w:r w:rsidRPr="00DF5C67">
        <w:rPr>
          <w:rFonts w:hint="cs"/>
          <w:rtl/>
        </w:rPr>
        <w:t xml:space="preserve"> الجوية الفضائية</w:t>
      </w:r>
      <w:r w:rsidRPr="00DF5C67">
        <w:rPr>
          <w:rtl/>
        </w:rPr>
        <w:t xml:space="preserve">) </w:t>
      </w:r>
      <w:r w:rsidRPr="00DF5C67">
        <w:rPr>
          <w:rFonts w:hint="cs"/>
          <w:rtl/>
        </w:rPr>
        <w:t>في المادة</w:t>
      </w:r>
      <w:r w:rsidRPr="00DF5C67">
        <w:rPr>
          <w:rtl/>
        </w:rPr>
        <w:t xml:space="preserve"> </w:t>
      </w:r>
      <w:r w:rsidRPr="00DF5C67">
        <w:rPr>
          <w:b/>
          <w:bCs/>
          <w:rtl/>
        </w:rPr>
        <w:t>5</w:t>
      </w:r>
      <w:r w:rsidRPr="00DF5C67">
        <w:rPr>
          <w:rtl/>
        </w:rPr>
        <w:t xml:space="preserve"> من لوائح الراديو،</w:t>
      </w:r>
    </w:p>
    <w:p w14:paraId="6DCE5AD0" w14:textId="60EC3F96" w:rsidR="002B1DC6" w:rsidRDefault="006A5957" w:rsidP="006A5957">
      <w:pPr>
        <w:pStyle w:val="Call"/>
        <w:rPr>
          <w:rtl/>
          <w:lang w:bidi="ar-EG"/>
        </w:rPr>
      </w:pPr>
      <w:r w:rsidRPr="00E555EC">
        <w:rPr>
          <w:rFonts w:hint="cs"/>
          <w:rtl/>
        </w:rPr>
        <w:t>يدعو قطاع الاتصالات الراديوية بالاتحاد</w:t>
      </w:r>
    </w:p>
    <w:p w14:paraId="1C3E14AC" w14:textId="7B7F9118" w:rsidR="006A5957" w:rsidRDefault="006A5957" w:rsidP="006A5957">
      <w:pPr>
        <w:rPr>
          <w:rtl/>
          <w:lang w:bidi="ar-EG"/>
        </w:rPr>
      </w:pPr>
      <w:r>
        <w:rPr>
          <w:rFonts w:hint="cs"/>
          <w:rtl/>
          <w:lang w:bidi="ar-EG"/>
        </w:rPr>
        <w:t>1</w:t>
      </w:r>
      <w:r>
        <w:rPr>
          <w:rtl/>
          <w:lang w:bidi="ar-EG"/>
        </w:rPr>
        <w:tab/>
      </w:r>
      <w:r w:rsidR="00DF5C67">
        <w:rPr>
          <w:rFonts w:hint="cs"/>
          <w:rtl/>
          <w:lang w:bidi="ar-EG"/>
        </w:rPr>
        <w:t xml:space="preserve">إلى </w:t>
      </w:r>
      <w:r w:rsidR="00DF5C67" w:rsidRPr="00DF5C67">
        <w:rPr>
          <w:rtl/>
          <w:lang w:bidi="ar-EG"/>
        </w:rPr>
        <w:t>إجراء دراسات التقاسم والتوافق</w:t>
      </w:r>
      <w:r w:rsidR="00DF5C67">
        <w:rPr>
          <w:rFonts w:hint="cs"/>
          <w:rtl/>
          <w:lang w:bidi="ar-EG"/>
        </w:rPr>
        <w:t xml:space="preserve"> </w:t>
      </w:r>
      <w:r w:rsidR="002E2365" w:rsidRPr="00DF5C67">
        <w:rPr>
          <w:rtl/>
          <w:lang w:bidi="ar-EG"/>
        </w:rPr>
        <w:t xml:space="preserve">بين أنظمة استشعار </w:t>
      </w:r>
      <w:r w:rsidR="002E2365" w:rsidRPr="00DF5C67">
        <w:rPr>
          <w:rFonts w:hint="cs"/>
          <w:rtl/>
          <w:lang w:bidi="ar-EG"/>
        </w:rPr>
        <w:t>الأحوال</w:t>
      </w:r>
      <w:r w:rsidR="002E2365" w:rsidRPr="00DF5C67">
        <w:rPr>
          <w:rFonts w:hint="cs"/>
          <w:rtl/>
        </w:rPr>
        <w:t xml:space="preserve"> الجوية الفضائية </w:t>
      </w:r>
      <w:r w:rsidR="002E2365">
        <w:rPr>
          <w:rFonts w:hint="cs"/>
          <w:rtl/>
        </w:rPr>
        <w:t>العاملة بأسلوب ال</w:t>
      </w:r>
      <w:r w:rsidR="002E2365" w:rsidRPr="00DF5C67">
        <w:rPr>
          <w:rtl/>
          <w:lang w:bidi="ar-EG"/>
        </w:rPr>
        <w:t>استقبال فقط والأنظمة القائمة العاملة في نطاقات التردد التالية وفي نطاقات التردد المجاورة</w:t>
      </w:r>
      <w:r w:rsidR="002E2365">
        <w:rPr>
          <w:rFonts w:hint="cs"/>
          <w:rtl/>
          <w:lang w:bidi="ar-EG"/>
        </w:rPr>
        <w:t xml:space="preserve"> </w:t>
      </w:r>
      <w:r w:rsidR="00DF5C67">
        <w:rPr>
          <w:rFonts w:hint="cs"/>
          <w:rtl/>
          <w:lang w:bidi="ar-EG"/>
        </w:rPr>
        <w:t>والانتهاء منها</w:t>
      </w:r>
      <w:r w:rsidR="00DF5C67" w:rsidRPr="00DF5C67">
        <w:rPr>
          <w:rtl/>
          <w:lang w:bidi="ar-EG"/>
        </w:rPr>
        <w:t xml:space="preserve">، في الوقت المناسب </w:t>
      </w:r>
      <w:r w:rsidR="00EC02AF">
        <w:rPr>
          <w:rFonts w:hint="cs"/>
          <w:rtl/>
          <w:lang w:bidi="ar-EG"/>
        </w:rPr>
        <w:t xml:space="preserve">قبل </w:t>
      </w:r>
      <w:r w:rsidR="00DF5C67" w:rsidRPr="00DF5C67">
        <w:rPr>
          <w:rFonts w:hint="cs"/>
          <w:rtl/>
        </w:rPr>
        <w:t>المؤتمر</w:t>
      </w:r>
      <w:r w:rsidR="00DF5C67" w:rsidRPr="00DF5C67">
        <w:rPr>
          <w:rtl/>
        </w:rPr>
        <w:t xml:space="preserve"> العالمي للاتصالات الراديوية لعام </w:t>
      </w:r>
      <w:r w:rsidR="00DF5C67" w:rsidRPr="00DF5C67">
        <w:rPr>
          <w:rFonts w:hint="cs"/>
          <w:rtl/>
        </w:rPr>
        <w:t>2027</w:t>
      </w:r>
      <w:r w:rsidR="00DF5C67" w:rsidRPr="00DF5C67">
        <w:rPr>
          <w:rtl/>
          <w:lang w:bidi="ar-EG"/>
        </w:rPr>
        <w:t>، مع عدم التأثير سلباً على الخدمات القائمة:</w:t>
      </w:r>
    </w:p>
    <w:p w14:paraId="7AB07473" w14:textId="6D5F7EEB" w:rsidR="006A5957" w:rsidRPr="00DF5C67" w:rsidRDefault="006A5957" w:rsidP="006A5957">
      <w:pPr>
        <w:pStyle w:val="enumlev1"/>
        <w:rPr>
          <w:rtl/>
          <w:lang w:bidi="ar-EG"/>
        </w:rPr>
      </w:pPr>
      <w:r w:rsidRPr="00FE2CFF">
        <w:sym w:font="Symbol" w:char="F0B7"/>
      </w:r>
      <w:r w:rsidRPr="00FE2CFF">
        <w:rPr>
          <w:rtl/>
        </w:rPr>
        <w:tab/>
      </w:r>
      <w:r w:rsidRPr="00DF5C67">
        <w:t>MHz 30,2-29,8</w:t>
      </w:r>
      <w:r w:rsidRPr="00DF5C67">
        <w:rPr>
          <w:rFonts w:hint="cs"/>
          <w:rtl/>
          <w:lang w:bidi="ar-EG"/>
        </w:rPr>
        <w:t xml:space="preserve"> و</w:t>
      </w:r>
      <w:r w:rsidRPr="00DF5C67">
        <w:rPr>
          <w:lang w:bidi="ar-EG"/>
        </w:rPr>
        <w:t>MHz 32,6-32,2</w:t>
      </w:r>
      <w:r w:rsidRPr="00DF5C67">
        <w:rPr>
          <w:rFonts w:hint="cs"/>
          <w:rtl/>
          <w:lang w:bidi="ar-EG"/>
        </w:rPr>
        <w:t xml:space="preserve"> و</w:t>
      </w:r>
      <w:r w:rsidRPr="00DF5C67">
        <w:rPr>
          <w:lang w:bidi="ar-EG"/>
        </w:rPr>
        <w:t>MHz 38,3-38,1</w:t>
      </w:r>
      <w:r w:rsidRPr="00DF5C67">
        <w:rPr>
          <w:rFonts w:hint="cs"/>
          <w:rtl/>
          <w:lang w:bidi="ar-EG"/>
        </w:rPr>
        <w:t>؛</w:t>
      </w:r>
    </w:p>
    <w:p w14:paraId="4661B0BE" w14:textId="0C24CF83" w:rsidR="006A5957" w:rsidRPr="00DF5C67" w:rsidRDefault="006A5957" w:rsidP="006A5957">
      <w:pPr>
        <w:pStyle w:val="enumlev1"/>
        <w:rPr>
          <w:rtl/>
          <w:lang w:bidi="ar-EG"/>
        </w:rPr>
      </w:pPr>
      <w:r w:rsidRPr="00DF5C67">
        <w:sym w:font="Symbol" w:char="F0B7"/>
      </w:r>
      <w:r w:rsidRPr="00DF5C67">
        <w:rPr>
          <w:rtl/>
        </w:rPr>
        <w:tab/>
      </w:r>
      <w:r w:rsidRPr="00DF5C67">
        <w:t>MHz 614-608</w:t>
      </w:r>
      <w:r w:rsidRPr="00DF5C67">
        <w:rPr>
          <w:rFonts w:hint="cs"/>
          <w:rtl/>
          <w:lang w:bidi="ar-EG"/>
        </w:rPr>
        <w:t>؛</w:t>
      </w:r>
    </w:p>
    <w:p w14:paraId="48B439EA" w14:textId="30D76120" w:rsidR="006A5957" w:rsidRPr="006A5957" w:rsidRDefault="006A5957" w:rsidP="006A5957">
      <w:pPr>
        <w:pStyle w:val="enumlev1"/>
        <w:rPr>
          <w:rtl/>
          <w:lang w:bidi="ar-EG"/>
        </w:rPr>
      </w:pPr>
      <w:r w:rsidRPr="00DF5C67">
        <w:sym w:font="Symbol" w:char="F0B7"/>
      </w:r>
      <w:r w:rsidRPr="00DF5C67">
        <w:rPr>
          <w:rtl/>
        </w:rPr>
        <w:tab/>
      </w:r>
      <w:r w:rsidR="00CF73CD" w:rsidRPr="00DF5C67">
        <w:t>MHz 2 850-2 750</w:t>
      </w:r>
      <w:r w:rsidR="00254EBA" w:rsidRPr="00DF5C67">
        <w:rPr>
          <w:rFonts w:hint="cs"/>
          <w:rtl/>
          <w:lang w:bidi="ar-EG"/>
        </w:rPr>
        <w:t>؛</w:t>
      </w:r>
    </w:p>
    <w:p w14:paraId="1A6240EE" w14:textId="55A5ADFD" w:rsidR="006A5957" w:rsidRDefault="00E555EC" w:rsidP="006A5957">
      <w:pPr>
        <w:rPr>
          <w:rtl/>
          <w:lang w:bidi="ar-EG"/>
        </w:rPr>
      </w:pPr>
      <w:r>
        <w:rPr>
          <w:lang w:bidi="ar-EG"/>
        </w:rPr>
        <w:t>2</w:t>
      </w:r>
      <w:r>
        <w:rPr>
          <w:lang w:bidi="ar-EG"/>
        </w:rPr>
        <w:tab/>
      </w:r>
      <w:r w:rsidR="00DF5C67">
        <w:rPr>
          <w:rFonts w:hint="cs"/>
          <w:rtl/>
          <w:lang w:bidi="ar-EG"/>
        </w:rPr>
        <w:t xml:space="preserve">إلى </w:t>
      </w:r>
      <w:r w:rsidR="00DF5C67" w:rsidRPr="00DF5C67">
        <w:rPr>
          <w:rtl/>
          <w:lang w:bidi="ar-EG"/>
        </w:rPr>
        <w:t xml:space="preserve">تحديد الشروط </w:t>
      </w:r>
      <w:r w:rsidR="00DF5C67">
        <w:rPr>
          <w:rFonts w:hint="cs"/>
          <w:rtl/>
          <w:lang w:bidi="ar-EG"/>
        </w:rPr>
        <w:t>التقنية</w:t>
      </w:r>
      <w:r w:rsidR="00DF5C67" w:rsidRPr="00DF5C67">
        <w:rPr>
          <w:rtl/>
          <w:lang w:bidi="ar-EG"/>
        </w:rPr>
        <w:t xml:space="preserve"> والتنظيمية المناسبة وفقاً لنتائج الدراسات الواردة في </w:t>
      </w:r>
      <w:r w:rsidR="006672D5">
        <w:rPr>
          <w:rFonts w:hint="cs"/>
          <w:rtl/>
          <w:lang w:bidi="ar-EG"/>
        </w:rPr>
        <w:t>"</w:t>
      </w:r>
      <w:r w:rsidR="00DF5C67" w:rsidRPr="00DF5C67">
        <w:rPr>
          <w:rFonts w:hint="cs"/>
          <w:i/>
          <w:iCs/>
          <w:rtl/>
          <w:lang w:bidi="ar-EG"/>
        </w:rPr>
        <w:t xml:space="preserve">الفقرة 1 من </w:t>
      </w:r>
      <w:r w:rsidR="00DF5C67" w:rsidRPr="00DF5C67">
        <w:rPr>
          <w:i/>
          <w:iCs/>
          <w:rtl/>
          <w:lang w:bidi="ar-EG"/>
        </w:rPr>
        <w:t>يدعو قطاع الاتصالات الراديوية بالاتحاد</w:t>
      </w:r>
      <w:r w:rsidR="006672D5">
        <w:rPr>
          <w:rFonts w:hint="cs"/>
          <w:i/>
          <w:iCs/>
          <w:rtl/>
          <w:lang w:bidi="ar-EG"/>
        </w:rPr>
        <w:t>"</w:t>
      </w:r>
      <w:r>
        <w:rPr>
          <w:rFonts w:hint="cs"/>
          <w:rtl/>
          <w:lang w:bidi="ar-EG"/>
        </w:rPr>
        <w:t>،</w:t>
      </w:r>
    </w:p>
    <w:p w14:paraId="7589C6B5" w14:textId="77777777" w:rsidR="00E555EC" w:rsidRPr="00FE2CFF" w:rsidRDefault="00E555EC" w:rsidP="00E555EC">
      <w:pPr>
        <w:pStyle w:val="Call"/>
        <w:rPr>
          <w:rtl/>
        </w:rPr>
      </w:pPr>
      <w:r w:rsidRPr="00FE2CFF">
        <w:rPr>
          <w:rFonts w:hint="cs"/>
          <w:rtl/>
        </w:rPr>
        <w:t>يدعو الإدارات</w:t>
      </w:r>
    </w:p>
    <w:p w14:paraId="41990710" w14:textId="77777777" w:rsidR="00E555EC" w:rsidRPr="00FE2CFF" w:rsidRDefault="00E555EC" w:rsidP="00E555EC">
      <w:pPr>
        <w:rPr>
          <w:rtl/>
          <w:lang w:bidi="ar-EG"/>
        </w:rPr>
      </w:pPr>
      <w:r w:rsidRPr="00FE2CFF">
        <w:rPr>
          <w:rFonts w:hint="cs"/>
          <w:rtl/>
        </w:rPr>
        <w:t>إلى المشاركة بنشاط في هذه الدراسات وتوفير الخصائص التقنية والتشغيلية للأنظمة المعنية عن طريق تقديم مساهمات إلى</w:t>
      </w:r>
      <w:r w:rsidRPr="00FE2CFF">
        <w:rPr>
          <w:rFonts w:hint="eastAsia"/>
          <w:rtl/>
        </w:rPr>
        <w:t> </w:t>
      </w:r>
      <w:r w:rsidRPr="00FE2CFF">
        <w:rPr>
          <w:rFonts w:hint="cs"/>
          <w:rtl/>
        </w:rPr>
        <w:t>قطاع الاتصالات الراديوية،</w:t>
      </w:r>
    </w:p>
    <w:p w14:paraId="26B0CDA7" w14:textId="77777777" w:rsidR="00E555EC" w:rsidRPr="00FE2CFF" w:rsidRDefault="00E555EC" w:rsidP="00E555EC">
      <w:pPr>
        <w:pStyle w:val="Call"/>
        <w:spacing w:before="120"/>
      </w:pPr>
      <w:r w:rsidRPr="00FE2CFF">
        <w:rPr>
          <w:rtl/>
        </w:rPr>
        <w:t>يكل</w:t>
      </w:r>
      <w:r w:rsidRPr="00FE2CFF">
        <w:rPr>
          <w:rFonts w:hint="cs"/>
          <w:rtl/>
        </w:rPr>
        <w:t>ّ</w:t>
      </w:r>
      <w:r w:rsidRPr="00FE2CFF">
        <w:rPr>
          <w:rtl/>
        </w:rPr>
        <w:t>ف الأمين العام</w:t>
      </w:r>
    </w:p>
    <w:p w14:paraId="67CE352A" w14:textId="586718CD" w:rsidR="00E555EC" w:rsidRDefault="00E555EC" w:rsidP="00E555EC">
      <w:pPr>
        <w:rPr>
          <w:rtl/>
        </w:rPr>
      </w:pPr>
      <w:r w:rsidRPr="00FE2CFF">
        <w:rPr>
          <w:rtl/>
        </w:rPr>
        <w:t xml:space="preserve">بأن يحيط </w:t>
      </w:r>
      <w:r w:rsidRPr="00FE2CFF">
        <w:rPr>
          <w:rFonts w:hint="cs"/>
          <w:rtl/>
        </w:rPr>
        <w:t>المنظمة العالمية للأرصاد الجوية والمنظمات الدولية والإقليمية المعنية الأخرى علماً بهذا القرار</w:t>
      </w:r>
      <w:r>
        <w:rPr>
          <w:rFonts w:hint="cs"/>
          <w:rtl/>
        </w:rPr>
        <w:t>،</w:t>
      </w:r>
    </w:p>
    <w:p w14:paraId="1CDC7417" w14:textId="563E4392" w:rsidR="00E555EC" w:rsidRDefault="00E555EC" w:rsidP="00E555EC">
      <w:pPr>
        <w:pStyle w:val="Call"/>
        <w:rPr>
          <w:rtl/>
        </w:rPr>
      </w:pPr>
      <w:r>
        <w:rPr>
          <w:rFonts w:hint="cs"/>
          <w:rtl/>
        </w:rPr>
        <w:t>ي</w:t>
      </w:r>
      <w:r w:rsidRPr="00E555EC">
        <w:rPr>
          <w:rtl/>
        </w:rPr>
        <w:t>دعو المؤتمر العالمي للاتصالات الراديوية لعام 202</w:t>
      </w:r>
      <w:r>
        <w:rPr>
          <w:rFonts w:hint="cs"/>
          <w:rtl/>
        </w:rPr>
        <w:t>7</w:t>
      </w:r>
    </w:p>
    <w:p w14:paraId="2F2C8119" w14:textId="54573CA9" w:rsidR="00E07D80" w:rsidRDefault="006672D5" w:rsidP="00E07D80">
      <w:r w:rsidRPr="006672D5">
        <w:rPr>
          <w:rtl/>
        </w:rPr>
        <w:t xml:space="preserve">إلى استعراض نتائج الدراسات </w:t>
      </w:r>
      <w:r>
        <w:rPr>
          <w:rFonts w:hint="cs"/>
          <w:rtl/>
        </w:rPr>
        <w:t>الواردة في</w:t>
      </w:r>
      <w:r w:rsidR="00EC02AF">
        <w:rPr>
          <w:rFonts w:hint="cs"/>
          <w:rtl/>
        </w:rPr>
        <w:t xml:space="preserve"> فقرة</w:t>
      </w:r>
      <w:r>
        <w:rPr>
          <w:rFonts w:hint="cs"/>
          <w:rtl/>
        </w:rPr>
        <w:t xml:space="preserve"> "</w:t>
      </w:r>
      <w:r w:rsidRPr="00DF5C67">
        <w:rPr>
          <w:i/>
          <w:iCs/>
          <w:rtl/>
          <w:lang w:bidi="ar-EG"/>
        </w:rPr>
        <w:t>يدعو قطاع الاتصالات الراديوية بالاتحاد</w:t>
      </w:r>
      <w:r>
        <w:rPr>
          <w:rFonts w:hint="cs"/>
          <w:rtl/>
        </w:rPr>
        <w:t xml:space="preserve">"، </w:t>
      </w:r>
      <w:r w:rsidRPr="006672D5">
        <w:rPr>
          <w:rtl/>
        </w:rPr>
        <w:t xml:space="preserve">واتخاذ الإجراءات المناسبة، بما في ذلك </w:t>
      </w:r>
      <w:r>
        <w:rPr>
          <w:rFonts w:hint="cs"/>
          <w:rtl/>
        </w:rPr>
        <w:t>التوزيعات</w:t>
      </w:r>
      <w:r w:rsidRPr="006672D5">
        <w:rPr>
          <w:rtl/>
        </w:rPr>
        <w:t xml:space="preserve"> المحتملة ل</w:t>
      </w:r>
      <w:r>
        <w:rPr>
          <w:rFonts w:hint="cs"/>
          <w:rtl/>
        </w:rPr>
        <w:t xml:space="preserve">خدمة </w:t>
      </w:r>
      <w:r w:rsidRPr="006672D5">
        <w:rPr>
          <w:rtl/>
        </w:rPr>
        <w:t>مساعدات الأرصاد الجوية (</w:t>
      </w:r>
      <w:r w:rsidRPr="00DF5C67">
        <w:rPr>
          <w:rFonts w:hint="cs"/>
          <w:rtl/>
          <w:lang w:bidi="ar-EG"/>
        </w:rPr>
        <w:t>الأحوال</w:t>
      </w:r>
      <w:r w:rsidRPr="00DF5C67">
        <w:rPr>
          <w:rFonts w:hint="cs"/>
          <w:rtl/>
        </w:rPr>
        <w:t xml:space="preserve"> الجوية الفضائية</w:t>
      </w:r>
      <w:r>
        <w:rPr>
          <w:rFonts w:hint="cs"/>
          <w:rtl/>
        </w:rPr>
        <w:t>).</w:t>
      </w:r>
    </w:p>
    <w:p w14:paraId="31BEF57D" w14:textId="6A733259" w:rsidR="008D4473" w:rsidRDefault="008D4473" w:rsidP="0040309E">
      <w:pPr>
        <w:pStyle w:val="Reasons"/>
        <w:rPr>
          <w:rtl/>
          <w:lang w:bidi="ar-EG"/>
        </w:rPr>
      </w:pPr>
    </w:p>
    <w:p w14:paraId="1E0D9863" w14:textId="3A7B57BA" w:rsidR="00126C50" w:rsidRDefault="00126C50" w:rsidP="00126C50">
      <w:pPr>
        <w:pStyle w:val="AnnexNo"/>
        <w:rPr>
          <w:rtl/>
        </w:rPr>
      </w:pPr>
      <w:r>
        <w:rPr>
          <w:rFonts w:hint="cs"/>
          <w:rtl/>
        </w:rPr>
        <w:lastRenderedPageBreak/>
        <w:t>الملحق</w:t>
      </w:r>
    </w:p>
    <w:p w14:paraId="1E3F3FDC" w14:textId="6FF70EA1" w:rsidR="00126C50" w:rsidRDefault="002613E0" w:rsidP="00126C50">
      <w:pPr>
        <w:pStyle w:val="Annextitle"/>
        <w:rPr>
          <w:rtl/>
        </w:rPr>
      </w:pPr>
      <w:r w:rsidRPr="002613E0">
        <w:rPr>
          <w:rtl/>
        </w:rPr>
        <w:t>مقترح بشأن بند جدول أعمال مستقبلي للنظر في الأحكام التنظيمية من أجل توفير الاعتراف المناسب بأجهزة استشعار الأحوال الجوية الفضائية وتوفير الحماية لها في لوائح الراديو</w:t>
      </w:r>
    </w:p>
    <w:p w14:paraId="73F91F76" w14:textId="77777777" w:rsidR="00281433" w:rsidRPr="00281433" w:rsidRDefault="00281433" w:rsidP="00281433">
      <w:pPr>
        <w:rPr>
          <w:rtl/>
        </w:rPr>
      </w:pPr>
    </w:p>
    <w:tbl>
      <w:tblPr>
        <w:bidiVisual/>
        <w:tblW w:w="0" w:type="auto"/>
        <w:tblLook w:val="04A0" w:firstRow="1" w:lastRow="0" w:firstColumn="1" w:lastColumn="0" w:noHBand="0" w:noVBand="1"/>
      </w:tblPr>
      <w:tblGrid>
        <w:gridCol w:w="4816"/>
        <w:gridCol w:w="4817"/>
      </w:tblGrid>
      <w:tr w:rsidR="00126C50" w:rsidRPr="00FE2CFF" w14:paraId="5350F1EA" w14:textId="77777777" w:rsidTr="00126C50">
        <w:tc>
          <w:tcPr>
            <w:tcW w:w="9633" w:type="dxa"/>
            <w:gridSpan w:val="2"/>
            <w:tcBorders>
              <w:left w:val="nil"/>
              <w:bottom w:val="single" w:sz="4" w:space="0" w:color="auto"/>
              <w:right w:val="nil"/>
            </w:tcBorders>
          </w:tcPr>
          <w:p w14:paraId="382A8C30" w14:textId="7010DC77" w:rsidR="00126C50" w:rsidRPr="00126C50" w:rsidRDefault="00126C50" w:rsidP="00126C50">
            <w:pPr>
              <w:rPr>
                <w:b/>
                <w:bCs/>
                <w:rtl/>
                <w:lang w:bidi="ar-EG"/>
              </w:rPr>
            </w:pPr>
            <w:r w:rsidRPr="00FE2CFF">
              <w:rPr>
                <w:rFonts w:hint="cs"/>
                <w:b/>
                <w:bCs/>
                <w:rtl/>
              </w:rPr>
              <w:t>الموضوع:</w:t>
            </w:r>
            <w:r>
              <w:rPr>
                <w:rFonts w:hint="cs"/>
                <w:b/>
                <w:bCs/>
                <w:rtl/>
              </w:rPr>
              <w:t xml:space="preserve"> </w:t>
            </w:r>
            <w:r w:rsidR="00E85E92" w:rsidRPr="00E85E92">
              <w:rPr>
                <w:rtl/>
              </w:rPr>
              <w:t xml:space="preserve">مقترح بشأن بند جدول أعمال مستقبلي </w:t>
            </w:r>
            <w:r w:rsidR="00E85E92">
              <w:rPr>
                <w:rFonts w:hint="cs"/>
                <w:rtl/>
              </w:rPr>
              <w:t xml:space="preserve">للمؤتمر العالمي للاتصالات الراديوية لعام 2027 </w:t>
            </w:r>
            <w:r w:rsidR="00E85E92" w:rsidRPr="00E85E92">
              <w:rPr>
                <w:rtl/>
              </w:rPr>
              <w:t>للنظر في الأحكام التنظيمية من أجل توفير الاعتراف المناسب بأجهزة استشعار الأحوال الجوية الفضائية وتوفير الحماية لها في لوائح الراديو</w:t>
            </w:r>
          </w:p>
        </w:tc>
      </w:tr>
      <w:tr w:rsidR="00126C50" w:rsidRPr="00FE2CFF" w14:paraId="2BA28AFC" w14:textId="77777777" w:rsidTr="00126C50">
        <w:tc>
          <w:tcPr>
            <w:tcW w:w="9633" w:type="dxa"/>
            <w:gridSpan w:val="2"/>
            <w:tcBorders>
              <w:top w:val="single" w:sz="4" w:space="0" w:color="auto"/>
              <w:left w:val="nil"/>
              <w:bottom w:val="single" w:sz="4" w:space="0" w:color="auto"/>
              <w:right w:val="nil"/>
            </w:tcBorders>
          </w:tcPr>
          <w:p w14:paraId="1C98C3F7" w14:textId="17C9B53A" w:rsidR="00126C50" w:rsidRPr="00FE2CFF" w:rsidRDefault="00126C50" w:rsidP="009417EB">
            <w:pPr>
              <w:spacing w:before="70"/>
              <w:ind w:left="2268" w:hanging="2268"/>
              <w:jc w:val="left"/>
              <w:rPr>
                <w:b/>
                <w:bCs/>
                <w:i/>
                <w:iCs/>
                <w:rtl/>
              </w:rPr>
            </w:pPr>
            <w:r w:rsidRPr="00FE2CFF">
              <w:rPr>
                <w:rFonts w:hint="cs"/>
                <w:b/>
                <w:bCs/>
                <w:rtl/>
              </w:rPr>
              <w:t>المصدر:</w:t>
            </w:r>
            <w:r w:rsidR="0040309E" w:rsidRPr="0040309E">
              <w:rPr>
                <w:rFonts w:hint="cs"/>
                <w:rtl/>
                <w:lang w:bidi="ar-EG"/>
              </w:rPr>
              <w:t xml:space="preserve"> </w:t>
            </w:r>
            <w:r w:rsidRPr="00126C50">
              <w:rPr>
                <w:rtl/>
              </w:rPr>
              <w:t>لجنة البلدان الأمريكية للاتصالات (CITEL)</w:t>
            </w:r>
          </w:p>
        </w:tc>
      </w:tr>
      <w:tr w:rsidR="00126C50" w:rsidRPr="00FE2CFF" w14:paraId="59180BAC" w14:textId="77777777" w:rsidTr="00126C50">
        <w:tc>
          <w:tcPr>
            <w:tcW w:w="9633" w:type="dxa"/>
            <w:gridSpan w:val="2"/>
            <w:tcBorders>
              <w:top w:val="single" w:sz="4" w:space="0" w:color="auto"/>
              <w:left w:val="nil"/>
              <w:bottom w:val="single" w:sz="4" w:space="0" w:color="auto"/>
              <w:right w:val="nil"/>
            </w:tcBorders>
          </w:tcPr>
          <w:p w14:paraId="26D81873" w14:textId="77777777" w:rsidR="00126C50" w:rsidRPr="00FE2CFF" w:rsidRDefault="00126C50" w:rsidP="009417EB">
            <w:pPr>
              <w:spacing w:before="70"/>
              <w:ind w:left="2268" w:hanging="2268"/>
              <w:jc w:val="left"/>
              <w:rPr>
                <w:b/>
                <w:bCs/>
                <w:i/>
                <w:iCs/>
                <w:rtl/>
              </w:rPr>
            </w:pPr>
            <w:r w:rsidRPr="00FE2CFF">
              <w:rPr>
                <w:rFonts w:hint="cs"/>
                <w:b/>
                <w:bCs/>
                <w:i/>
                <w:iCs/>
                <w:rtl/>
              </w:rPr>
              <w:t>المقترح:</w:t>
            </w:r>
          </w:p>
          <w:p w14:paraId="4B2EAFB8" w14:textId="1FB7CCD9" w:rsidR="00126C50" w:rsidRPr="00126C50" w:rsidRDefault="00C636EB" w:rsidP="00C636EB">
            <w:r w:rsidRPr="00C636EB">
              <w:rPr>
                <w:rtl/>
              </w:rPr>
              <w:t xml:space="preserve">دراسة وتحديث الأحكام التنظيمية المتعلقة بالاعتراف المناسب بأجهزة استشعار </w:t>
            </w:r>
            <w:r w:rsidR="003E5E65" w:rsidRPr="00E85E92">
              <w:rPr>
                <w:rtl/>
              </w:rPr>
              <w:t xml:space="preserve">الأحوال الجوية الفضائية </w:t>
            </w:r>
            <w:r w:rsidRPr="00C636EB">
              <w:rPr>
                <w:rtl/>
              </w:rPr>
              <w:t xml:space="preserve">وحمايتها في لوائح الراديو لمجموعة صغيرة من </w:t>
            </w:r>
            <w:r w:rsidRPr="00C636EB">
              <w:rPr>
                <w:rtl/>
                <w:lang w:bidi="ar-EG"/>
              </w:rPr>
              <w:t>الترددات</w:t>
            </w:r>
            <w:r w:rsidR="00570C79">
              <w:rPr>
                <w:lang w:bidi="ar-EG"/>
              </w:rPr>
              <w:t>.</w:t>
            </w:r>
          </w:p>
        </w:tc>
      </w:tr>
      <w:tr w:rsidR="00126C50" w:rsidRPr="00FE2CFF" w14:paraId="54551276" w14:textId="77777777" w:rsidTr="00126C50">
        <w:tc>
          <w:tcPr>
            <w:tcW w:w="9633" w:type="dxa"/>
            <w:gridSpan w:val="2"/>
            <w:tcBorders>
              <w:top w:val="single" w:sz="4" w:space="0" w:color="auto"/>
              <w:left w:val="nil"/>
              <w:bottom w:val="single" w:sz="4" w:space="0" w:color="auto"/>
              <w:right w:val="nil"/>
            </w:tcBorders>
          </w:tcPr>
          <w:p w14:paraId="0A84998F" w14:textId="77777777" w:rsidR="00126C50" w:rsidRPr="00FE2CFF" w:rsidRDefault="00126C50" w:rsidP="009417EB">
            <w:pPr>
              <w:spacing w:before="70"/>
              <w:ind w:left="2268" w:hanging="2268"/>
              <w:jc w:val="left"/>
              <w:rPr>
                <w:b/>
                <w:bCs/>
                <w:i/>
                <w:iCs/>
                <w:rtl/>
              </w:rPr>
            </w:pPr>
            <w:r w:rsidRPr="00FE2CFF">
              <w:rPr>
                <w:rFonts w:hint="cs"/>
                <w:b/>
                <w:bCs/>
                <w:i/>
                <w:iCs/>
                <w:rtl/>
              </w:rPr>
              <w:t>الخلفية/الأسباب الداعية إلى المقترح:</w:t>
            </w:r>
          </w:p>
          <w:p w14:paraId="1BBCB053" w14:textId="18CEF75E" w:rsidR="00126C50" w:rsidRPr="00417407" w:rsidRDefault="00C636EB" w:rsidP="00C636EB">
            <w:pPr>
              <w:rPr>
                <w:spacing w:val="-2"/>
                <w:rtl/>
                <w:lang w:bidi="ar-EG"/>
              </w:rPr>
            </w:pPr>
            <w:r w:rsidRPr="00417407">
              <w:rPr>
                <w:spacing w:val="-2"/>
                <w:rtl/>
                <w:lang w:bidi="ar-EG"/>
              </w:rPr>
              <w:t xml:space="preserve">تكتسب عمليات رصد الأحوال الجوية الفضائية أهمية متزايدة، ولا سيما للكشف عن أحداث النشاط الشمسي التي يمكن أن تؤثر سلباً على </w:t>
            </w:r>
            <w:r w:rsidRPr="00417407">
              <w:rPr>
                <w:spacing w:val="-2"/>
                <w:rtl/>
              </w:rPr>
              <w:t>الاقتصادات</w:t>
            </w:r>
            <w:r w:rsidRPr="00417407">
              <w:rPr>
                <w:spacing w:val="-2"/>
                <w:rtl/>
                <w:lang w:bidi="ar-EG"/>
              </w:rPr>
              <w:t xml:space="preserve"> الوطنية ورفاه الإنسان والأمن </w:t>
            </w:r>
            <w:r w:rsidR="00BE517E" w:rsidRPr="00417407">
              <w:rPr>
                <w:spacing w:val="-2"/>
                <w:rtl/>
                <w:lang w:bidi="ar-EG"/>
              </w:rPr>
              <w:t>ال</w:t>
            </w:r>
            <w:r w:rsidR="00BE517E" w:rsidRPr="00417407">
              <w:rPr>
                <w:rFonts w:hint="cs"/>
                <w:spacing w:val="-2"/>
                <w:rtl/>
                <w:lang w:bidi="ar-EG"/>
              </w:rPr>
              <w:t>قومي</w:t>
            </w:r>
            <w:r w:rsidRPr="00417407">
              <w:rPr>
                <w:rFonts w:hint="cs"/>
                <w:spacing w:val="-2"/>
                <w:rtl/>
                <w:lang w:bidi="ar-EG"/>
              </w:rPr>
              <w:t>.</w:t>
            </w:r>
            <w:r w:rsidRPr="00417407">
              <w:rPr>
                <w:spacing w:val="-2"/>
                <w:rtl/>
                <w:lang w:bidi="ar-EG"/>
              </w:rPr>
              <w:t xml:space="preserve"> وبالنظر إلى أهمية أنظمة الأحوال الجوية الفضائية بالنسبة </w:t>
            </w:r>
            <w:r w:rsidRPr="00417407">
              <w:rPr>
                <w:rFonts w:hint="cs"/>
                <w:spacing w:val="-2"/>
                <w:rtl/>
                <w:lang w:bidi="ar-EG"/>
              </w:rPr>
              <w:t>إلى ال</w:t>
            </w:r>
            <w:r w:rsidRPr="00417407">
              <w:rPr>
                <w:spacing w:val="-2"/>
                <w:rtl/>
                <w:lang w:bidi="ar-EG"/>
              </w:rPr>
              <w:t xml:space="preserve">اقتصادات الوطنية وسلامة سكان العالم، </w:t>
            </w:r>
            <w:r w:rsidRPr="00417407">
              <w:rPr>
                <w:rFonts w:hint="cs"/>
                <w:spacing w:val="-2"/>
                <w:rtl/>
                <w:lang w:bidi="ar-EG"/>
              </w:rPr>
              <w:t xml:space="preserve">فإنها </w:t>
            </w:r>
            <w:r w:rsidRPr="00417407">
              <w:rPr>
                <w:spacing w:val="-2"/>
                <w:rtl/>
                <w:lang w:bidi="ar-EG"/>
              </w:rPr>
              <w:t>ينبغي أن تتمتع بمستوى معي</w:t>
            </w:r>
            <w:r w:rsidRPr="00417407">
              <w:rPr>
                <w:rFonts w:hint="cs"/>
                <w:spacing w:val="-2"/>
                <w:rtl/>
                <w:lang w:bidi="ar-EG"/>
              </w:rPr>
              <w:t>ّ</w:t>
            </w:r>
            <w:r w:rsidRPr="00417407">
              <w:rPr>
                <w:spacing w:val="-2"/>
                <w:rtl/>
                <w:lang w:bidi="ar-EG"/>
              </w:rPr>
              <w:t>ن من الاعتراف الدولي والحماية في لوائح الراديو.</w:t>
            </w:r>
          </w:p>
          <w:p w14:paraId="1C03AEC9" w14:textId="1258FA0C" w:rsidR="00126C50" w:rsidRPr="00373BA9" w:rsidRDefault="00373BA9" w:rsidP="00417407">
            <w:r>
              <w:rPr>
                <w:rFonts w:hint="cs"/>
                <w:rtl/>
              </w:rPr>
              <w:t>و</w:t>
            </w:r>
            <w:r w:rsidRPr="001D62D3">
              <w:rPr>
                <w:rtl/>
              </w:rPr>
              <w:t xml:space="preserve">بناءً على نتائج اجتماع </w:t>
            </w:r>
            <w:r w:rsidRPr="00517FA4">
              <w:rPr>
                <w:rtl/>
              </w:rPr>
              <w:t>الدورة الثانية للاجتماع التحضيري للمؤتمر العالمي للاتصالات الراديوية لعام 2023 (</w:t>
            </w:r>
            <w:r w:rsidRPr="00517FA4">
              <w:t>CPM23-2</w:t>
            </w:r>
            <w:r w:rsidRPr="00517FA4">
              <w:rPr>
                <w:rtl/>
              </w:rPr>
              <w:t>)</w:t>
            </w:r>
            <w:r>
              <w:rPr>
                <w:rFonts w:hint="cs"/>
                <w:rtl/>
              </w:rPr>
              <w:t>،</w:t>
            </w:r>
            <w:r w:rsidRPr="00517FA4">
              <w:rPr>
                <w:rtl/>
              </w:rPr>
              <w:t xml:space="preserve"> </w:t>
            </w:r>
            <w:r w:rsidR="00BE517E">
              <w:rPr>
                <w:rFonts w:hint="cs"/>
                <w:rtl/>
              </w:rPr>
              <w:t>يُقترح</w:t>
            </w:r>
            <w:r>
              <w:rPr>
                <w:rFonts w:hint="cs"/>
                <w:rtl/>
              </w:rPr>
              <w:t xml:space="preserve"> </w:t>
            </w:r>
            <w:r w:rsidRPr="001D62D3">
              <w:rPr>
                <w:rtl/>
              </w:rPr>
              <w:t>بند</w:t>
            </w:r>
            <w:r>
              <w:rPr>
                <w:rFonts w:hint="cs"/>
                <w:rtl/>
              </w:rPr>
              <w:t xml:space="preserve"> جدول أعمال </w:t>
            </w:r>
            <w:r w:rsidR="007A36D4">
              <w:rPr>
                <w:rFonts w:hint="cs"/>
                <w:rtl/>
              </w:rPr>
              <w:t xml:space="preserve">جديد </w:t>
            </w:r>
            <w:r w:rsidRPr="001D62D3">
              <w:rPr>
                <w:rtl/>
              </w:rPr>
              <w:t xml:space="preserve">وقرار جديد في إطار البند 10 من جدول أعمال </w:t>
            </w:r>
            <w:r>
              <w:rPr>
                <w:rFonts w:hint="cs"/>
                <w:rtl/>
              </w:rPr>
              <w:t>ال</w:t>
            </w:r>
            <w:r w:rsidRPr="00FE2CFF">
              <w:rPr>
                <w:rFonts w:hint="eastAsia"/>
                <w:rtl/>
              </w:rPr>
              <w:t>مؤتمر</w:t>
            </w:r>
            <w:r w:rsidRPr="00FE2CFF">
              <w:rPr>
                <w:rtl/>
              </w:rPr>
              <w:t xml:space="preserve"> </w:t>
            </w:r>
            <w:r w:rsidRPr="00FE2CFF">
              <w:rPr>
                <w:rFonts w:hint="eastAsia"/>
                <w:rtl/>
              </w:rPr>
              <w:t>العالمي</w:t>
            </w:r>
            <w:r w:rsidRPr="00FE2CFF">
              <w:rPr>
                <w:rtl/>
              </w:rPr>
              <w:t xml:space="preserve"> </w:t>
            </w:r>
            <w:r w:rsidRPr="00FE2CFF">
              <w:rPr>
                <w:rFonts w:hint="eastAsia"/>
                <w:rtl/>
              </w:rPr>
              <w:t>للاتصالات</w:t>
            </w:r>
            <w:r w:rsidRPr="00FE2CFF">
              <w:rPr>
                <w:rtl/>
              </w:rPr>
              <w:t xml:space="preserve"> </w:t>
            </w:r>
            <w:r w:rsidRPr="00FE2CFF">
              <w:rPr>
                <w:rFonts w:hint="cs"/>
                <w:rtl/>
              </w:rPr>
              <w:t>الراديوية</w:t>
            </w:r>
            <w:r>
              <w:rPr>
                <w:rFonts w:hint="cs"/>
                <w:rtl/>
              </w:rPr>
              <w:t xml:space="preserve"> </w:t>
            </w:r>
            <w:r w:rsidRPr="00523AD7">
              <w:rPr>
                <w:rFonts w:hint="cs"/>
                <w:rtl/>
              </w:rPr>
              <w:t>لعام</w:t>
            </w:r>
            <w:r>
              <w:rPr>
                <w:rFonts w:hint="cs"/>
                <w:rtl/>
              </w:rPr>
              <w:t xml:space="preserve"> 2023</w:t>
            </w:r>
            <w:r w:rsidRPr="001D62D3">
              <w:rPr>
                <w:rtl/>
              </w:rPr>
              <w:t xml:space="preserve"> (استنادًا </w:t>
            </w:r>
            <w:r w:rsidRPr="001D62D3">
              <w:rPr>
                <w:rFonts w:hint="cs"/>
                <w:rtl/>
              </w:rPr>
              <w:t>إلى</w:t>
            </w:r>
            <w:r>
              <w:rPr>
                <w:rFonts w:hint="cs"/>
                <w:rtl/>
              </w:rPr>
              <w:t xml:space="preserve"> البن</w:t>
            </w:r>
            <w:r>
              <w:rPr>
                <w:rFonts w:hint="eastAsia"/>
                <w:rtl/>
              </w:rPr>
              <w:t>د</w:t>
            </w:r>
            <w:r>
              <w:rPr>
                <w:rFonts w:hint="cs"/>
                <w:rtl/>
              </w:rPr>
              <w:t xml:space="preserve"> 6.2</w:t>
            </w:r>
            <w:r w:rsidRPr="001D62D3">
              <w:rPr>
                <w:rtl/>
              </w:rPr>
              <w:t xml:space="preserve"> </w:t>
            </w:r>
            <w:r w:rsidRPr="001D62D3">
              <w:rPr>
                <w:rFonts w:hint="cs"/>
                <w:rtl/>
              </w:rPr>
              <w:t xml:space="preserve">من </w:t>
            </w:r>
            <w:r w:rsidRPr="00517FA4">
              <w:rPr>
                <w:rFonts w:hint="cs"/>
                <w:rtl/>
              </w:rPr>
              <w:t>جدول</w:t>
            </w:r>
            <w:r w:rsidRPr="00517FA4">
              <w:rPr>
                <w:rtl/>
              </w:rPr>
              <w:t xml:space="preserve"> الأعمال التمهيدي للمؤتمر العالمي للاتصالات الراديوية لعام 2027</w:t>
            </w:r>
            <w:r>
              <w:rPr>
                <w:rFonts w:hint="cs"/>
                <w:rtl/>
              </w:rPr>
              <w:t xml:space="preserve">، وذلك </w:t>
            </w:r>
            <w:r w:rsidRPr="001D62D3">
              <w:rPr>
                <w:rtl/>
              </w:rPr>
              <w:t>وفقا</w:t>
            </w:r>
            <w:r>
              <w:rPr>
                <w:rFonts w:hint="cs"/>
                <w:rtl/>
              </w:rPr>
              <w:t>ً</w:t>
            </w:r>
            <w:r w:rsidRPr="001D62D3">
              <w:rPr>
                <w:rtl/>
              </w:rPr>
              <w:t xml:space="preserve"> للقرار </w:t>
            </w:r>
            <w:r w:rsidR="00417407" w:rsidRPr="00417407">
              <w:rPr>
                <w:b/>
                <w:bCs/>
                <w:lang w:val="en-GB"/>
              </w:rPr>
              <w:t>812</w:t>
            </w:r>
            <w:r w:rsidR="00417407">
              <w:rPr>
                <w:b/>
                <w:bCs/>
                <w:lang w:val="en-GB"/>
              </w:rPr>
              <w:t> </w:t>
            </w:r>
            <w:r w:rsidR="00417407" w:rsidRPr="00417407">
              <w:rPr>
                <w:b/>
                <w:bCs/>
                <w:lang w:val="en-GB"/>
              </w:rPr>
              <w:t>(WRC-19)</w:t>
            </w:r>
            <w:r w:rsidR="00417407" w:rsidRPr="00417407">
              <w:rPr>
                <w:rFonts w:hint="cs"/>
                <w:rtl/>
                <w:lang w:val="en-GB" w:bidi="ar-EG"/>
              </w:rPr>
              <w:t>)</w:t>
            </w:r>
            <w:r w:rsidRPr="001D62D3">
              <w:rPr>
                <w:rtl/>
              </w:rPr>
              <w:t xml:space="preserve"> </w:t>
            </w:r>
            <w:r>
              <w:rPr>
                <w:rFonts w:hint="cs"/>
                <w:rtl/>
              </w:rPr>
              <w:t xml:space="preserve">من أجل </w:t>
            </w:r>
            <w:r w:rsidRPr="001D62D3">
              <w:rPr>
                <w:rtl/>
              </w:rPr>
              <w:t xml:space="preserve">مواصلة العمل الذي بدأ بالفعل خلال </w:t>
            </w:r>
            <w:r w:rsidR="00BE517E">
              <w:rPr>
                <w:rFonts w:hint="cs"/>
                <w:rtl/>
              </w:rPr>
              <w:t xml:space="preserve">فترة </w:t>
            </w:r>
            <w:r w:rsidRPr="001D62D3">
              <w:rPr>
                <w:rtl/>
              </w:rPr>
              <w:t xml:space="preserve">الدراسة </w:t>
            </w:r>
            <w:r>
              <w:rPr>
                <w:rFonts w:hint="cs"/>
                <w:rtl/>
              </w:rPr>
              <w:t xml:space="preserve">هذه </w:t>
            </w:r>
            <w:r w:rsidRPr="001D62D3">
              <w:rPr>
                <w:rtl/>
              </w:rPr>
              <w:t xml:space="preserve">بشأن مسألة </w:t>
            </w:r>
            <w:r w:rsidRPr="00901E41">
              <w:rPr>
                <w:rtl/>
              </w:rPr>
              <w:t>الأحوال الجوية الفضائية</w:t>
            </w:r>
            <w:r w:rsidRPr="001D62D3">
              <w:rPr>
                <w:rtl/>
              </w:rPr>
              <w:t xml:space="preserve">. ويدعم القرار </w:t>
            </w:r>
            <w:r>
              <w:rPr>
                <w:rFonts w:hint="cs"/>
                <w:rtl/>
              </w:rPr>
              <w:t>القيام ب</w:t>
            </w:r>
            <w:r w:rsidRPr="001D62D3">
              <w:rPr>
                <w:rtl/>
              </w:rPr>
              <w:t xml:space="preserve">مزيد من العمل بشأن دراسات التقاسم والتوافق بين أنظمة </w:t>
            </w:r>
            <w:r w:rsidRPr="00901E41">
              <w:rPr>
                <w:rtl/>
              </w:rPr>
              <w:t>الأحوال الجوية الفضائية</w:t>
            </w:r>
            <w:r w:rsidRPr="001D62D3">
              <w:rPr>
                <w:rtl/>
              </w:rPr>
              <w:t xml:space="preserve"> (</w:t>
            </w:r>
            <w:r w:rsidRPr="00517FA4">
              <w:rPr>
                <w:rtl/>
              </w:rPr>
              <w:t>النشيطة والعاملة بأسلوب الاستقبال فقط</w:t>
            </w:r>
            <w:r w:rsidRPr="001D62D3">
              <w:rPr>
                <w:rtl/>
              </w:rPr>
              <w:t xml:space="preserve">) والخدمات القائمة العاملة في مجموعة صغيرة من نطاقات تردد معينة، وفي نطاقات التردد المجاورة. </w:t>
            </w:r>
            <w:r>
              <w:rPr>
                <w:rFonts w:hint="cs"/>
                <w:rtl/>
              </w:rPr>
              <w:t>وستُستخدم</w:t>
            </w:r>
            <w:r w:rsidRPr="001D62D3">
              <w:rPr>
                <w:rtl/>
              </w:rPr>
              <w:t xml:space="preserve"> نتائج هذه الدراسات لوضع أحكام تنظيمية تسمح ب</w:t>
            </w:r>
            <w:r>
              <w:rPr>
                <w:rFonts w:hint="cs"/>
                <w:rtl/>
              </w:rPr>
              <w:t xml:space="preserve">تحقيق </w:t>
            </w:r>
            <w:r w:rsidRPr="001D62D3">
              <w:rPr>
                <w:rtl/>
              </w:rPr>
              <w:t>التعايش</w:t>
            </w:r>
            <w:r>
              <w:rPr>
                <w:rFonts w:hint="cs"/>
                <w:rtl/>
              </w:rPr>
              <w:t>،</w:t>
            </w:r>
            <w:r w:rsidRPr="001D62D3">
              <w:rPr>
                <w:rtl/>
              </w:rPr>
              <w:t xml:space="preserve"> وتوفير مستوى معين من الحماية لأنظمة </w:t>
            </w:r>
            <w:r w:rsidRPr="00901E41">
              <w:rPr>
                <w:rtl/>
              </w:rPr>
              <w:t>الأحوال الجوية الفضائية</w:t>
            </w:r>
            <w:r w:rsidRPr="001D62D3">
              <w:rPr>
                <w:rtl/>
              </w:rPr>
              <w:t xml:space="preserve">، ولا سيما تلك </w:t>
            </w:r>
            <w:r>
              <w:rPr>
                <w:rFonts w:hint="cs"/>
                <w:rtl/>
              </w:rPr>
              <w:t>التي تعمل</w:t>
            </w:r>
            <w:r w:rsidRPr="00517FA4">
              <w:rPr>
                <w:rtl/>
              </w:rPr>
              <w:t xml:space="preserve"> بأسلوب الاستقبال فقط</w:t>
            </w:r>
            <w:r w:rsidRPr="001D62D3">
              <w:rPr>
                <w:rtl/>
              </w:rPr>
              <w:t>.</w:t>
            </w:r>
          </w:p>
        </w:tc>
      </w:tr>
      <w:tr w:rsidR="00126C50" w:rsidRPr="00FE2CFF" w14:paraId="15CC490D" w14:textId="77777777" w:rsidTr="00126C50">
        <w:tc>
          <w:tcPr>
            <w:tcW w:w="9633" w:type="dxa"/>
            <w:gridSpan w:val="2"/>
            <w:tcBorders>
              <w:top w:val="single" w:sz="4" w:space="0" w:color="auto"/>
              <w:left w:val="nil"/>
              <w:bottom w:val="single" w:sz="4" w:space="0" w:color="auto"/>
              <w:right w:val="nil"/>
            </w:tcBorders>
          </w:tcPr>
          <w:p w14:paraId="5EB2109B" w14:textId="77777777" w:rsidR="00126C50" w:rsidRPr="00FE2CFF" w:rsidRDefault="00126C50" w:rsidP="009417EB">
            <w:pPr>
              <w:spacing w:before="70"/>
              <w:ind w:left="2268" w:hanging="2268"/>
              <w:jc w:val="left"/>
              <w:rPr>
                <w:b/>
                <w:bCs/>
                <w:i/>
                <w:iCs/>
                <w:rtl/>
              </w:rPr>
            </w:pPr>
            <w:r w:rsidRPr="00FE2CFF">
              <w:rPr>
                <w:rFonts w:hint="cs"/>
                <w:b/>
                <w:bCs/>
                <w:i/>
                <w:iCs/>
                <w:rtl/>
              </w:rPr>
              <w:t>خدمات الاتصالات الراديوية المعنية:</w:t>
            </w:r>
          </w:p>
          <w:p w14:paraId="7033FF0B" w14:textId="1A45D26C" w:rsidR="00126C50" w:rsidRPr="00FE2CFF" w:rsidRDefault="007A36D4" w:rsidP="009417EB">
            <w:pPr>
              <w:spacing w:before="70"/>
              <w:ind w:left="2268" w:hanging="2268"/>
              <w:jc w:val="left"/>
              <w:rPr>
                <w:b/>
                <w:bCs/>
                <w:i/>
                <w:iCs/>
              </w:rPr>
            </w:pPr>
            <w:r w:rsidRPr="007A36D4">
              <w:rPr>
                <w:rtl/>
              </w:rPr>
              <w:t>خدمة مساعدات الأرصاد الجوية وخدمة الفلك الراديوي وغيرها من الخدمات في هذا النطاق وفي النطاقات المجاورة.</w:t>
            </w:r>
          </w:p>
        </w:tc>
      </w:tr>
      <w:tr w:rsidR="00126C50" w:rsidRPr="00FE2CFF" w14:paraId="7D114B14" w14:textId="77777777" w:rsidTr="00126C50">
        <w:tc>
          <w:tcPr>
            <w:tcW w:w="9633" w:type="dxa"/>
            <w:gridSpan w:val="2"/>
            <w:tcBorders>
              <w:top w:val="single" w:sz="4" w:space="0" w:color="auto"/>
              <w:left w:val="nil"/>
              <w:bottom w:val="single" w:sz="4" w:space="0" w:color="auto"/>
              <w:right w:val="nil"/>
            </w:tcBorders>
          </w:tcPr>
          <w:p w14:paraId="591B3B88" w14:textId="77777777" w:rsidR="00126C50" w:rsidRPr="00FE2CFF" w:rsidRDefault="00126C50" w:rsidP="009417EB">
            <w:pPr>
              <w:spacing w:before="70"/>
              <w:ind w:left="2268" w:hanging="2268"/>
              <w:jc w:val="left"/>
              <w:rPr>
                <w:b/>
                <w:bCs/>
                <w:i/>
                <w:iCs/>
                <w:rtl/>
              </w:rPr>
            </w:pPr>
            <w:r w:rsidRPr="00FE2CFF">
              <w:rPr>
                <w:rFonts w:hint="cs"/>
                <w:b/>
                <w:bCs/>
                <w:i/>
                <w:iCs/>
                <w:rtl/>
              </w:rPr>
              <w:t>بيان الصعوبات المحتملة:</w:t>
            </w:r>
          </w:p>
          <w:p w14:paraId="04C7B903" w14:textId="77777777" w:rsidR="00126C50" w:rsidRPr="00FE2CFF" w:rsidRDefault="00126C50" w:rsidP="009417EB">
            <w:pPr>
              <w:spacing w:before="70"/>
              <w:ind w:left="2268" w:hanging="2268"/>
              <w:jc w:val="left"/>
              <w:rPr>
                <w:b/>
                <w:bCs/>
                <w:i/>
                <w:iCs/>
              </w:rPr>
            </w:pPr>
          </w:p>
        </w:tc>
      </w:tr>
      <w:tr w:rsidR="00126C50" w:rsidRPr="00FE2CFF" w14:paraId="46012091" w14:textId="77777777" w:rsidTr="00126C50">
        <w:tc>
          <w:tcPr>
            <w:tcW w:w="9633" w:type="dxa"/>
            <w:gridSpan w:val="2"/>
            <w:tcBorders>
              <w:top w:val="single" w:sz="4" w:space="0" w:color="auto"/>
              <w:left w:val="nil"/>
              <w:bottom w:val="single" w:sz="4" w:space="0" w:color="auto"/>
              <w:right w:val="nil"/>
            </w:tcBorders>
          </w:tcPr>
          <w:p w14:paraId="1B7A37CD" w14:textId="77777777" w:rsidR="00126C50" w:rsidRPr="00FE2CFF" w:rsidRDefault="00126C50" w:rsidP="009417EB">
            <w:pPr>
              <w:spacing w:before="70"/>
              <w:ind w:left="2268" w:hanging="2268"/>
              <w:jc w:val="left"/>
              <w:rPr>
                <w:b/>
                <w:bCs/>
                <w:i/>
                <w:iCs/>
                <w:rtl/>
              </w:rPr>
            </w:pPr>
            <w:r w:rsidRPr="00FE2CFF">
              <w:rPr>
                <w:rFonts w:hint="cs"/>
                <w:b/>
                <w:bCs/>
                <w:i/>
                <w:iCs/>
                <w:rtl/>
              </w:rPr>
              <w:t>الدراسات السابقة أو الجارية حول الموضوع:</w:t>
            </w:r>
          </w:p>
          <w:p w14:paraId="3ABB7EED" w14:textId="150A7778" w:rsidR="00126C50" w:rsidRPr="00FE2CFF" w:rsidRDefault="007A36D4" w:rsidP="009417EB">
            <w:pPr>
              <w:spacing w:before="70"/>
              <w:ind w:left="2268" w:hanging="2268"/>
              <w:jc w:val="left"/>
              <w:rPr>
                <w:b/>
                <w:bCs/>
                <w:i/>
                <w:iCs/>
              </w:rPr>
            </w:pPr>
            <w:r>
              <w:rPr>
                <w:rFonts w:hint="cs"/>
                <w:rtl/>
              </w:rPr>
              <w:t>شُرع بالفعل في</w:t>
            </w:r>
            <w:r w:rsidRPr="007A36D4">
              <w:rPr>
                <w:rtl/>
              </w:rPr>
              <w:t xml:space="preserve"> الدراسات ذات الصلة في</w:t>
            </w:r>
            <w:r>
              <w:rPr>
                <w:rFonts w:hint="cs"/>
                <w:rtl/>
              </w:rPr>
              <w:t xml:space="preserve"> إطار</w:t>
            </w:r>
            <w:r w:rsidRPr="007A36D4">
              <w:rPr>
                <w:rtl/>
              </w:rPr>
              <w:t xml:space="preserve"> </w:t>
            </w:r>
            <w:r w:rsidRPr="00523AD7">
              <w:rPr>
                <w:rFonts w:hint="cs"/>
                <w:rtl/>
              </w:rPr>
              <w:t>فرقة العمل</w:t>
            </w:r>
            <w:r>
              <w:rPr>
                <w:rFonts w:hint="cs"/>
                <w:rtl/>
              </w:rPr>
              <w:t xml:space="preserve"> </w:t>
            </w:r>
            <w:r w:rsidRPr="00523AD7">
              <w:t>7C</w:t>
            </w:r>
            <w:r w:rsidR="00417407">
              <w:rPr>
                <w:rFonts w:hint="cs"/>
                <w:rtl/>
              </w:rPr>
              <w:t xml:space="preserve"> </w:t>
            </w:r>
            <w:r>
              <w:rPr>
                <w:rFonts w:hint="cs"/>
                <w:rtl/>
              </w:rPr>
              <w:t>التابع</w:t>
            </w:r>
            <w:r>
              <w:rPr>
                <w:rFonts w:hint="eastAsia"/>
                <w:rtl/>
              </w:rPr>
              <w:t>ة</w:t>
            </w:r>
            <w:r>
              <w:rPr>
                <w:rFonts w:hint="cs"/>
                <w:rtl/>
              </w:rPr>
              <w:t xml:space="preserve"> لقطاع الاتصالا</w:t>
            </w:r>
            <w:r>
              <w:rPr>
                <w:rFonts w:hint="eastAsia"/>
                <w:rtl/>
              </w:rPr>
              <w:t>ت</w:t>
            </w:r>
            <w:r>
              <w:rPr>
                <w:rFonts w:hint="cs"/>
                <w:rtl/>
              </w:rPr>
              <w:t xml:space="preserve"> الراديوية.</w:t>
            </w:r>
          </w:p>
        </w:tc>
      </w:tr>
      <w:tr w:rsidR="00126C50" w:rsidRPr="00FE2CFF" w14:paraId="08725A09" w14:textId="77777777" w:rsidTr="00126C50">
        <w:tc>
          <w:tcPr>
            <w:tcW w:w="4816" w:type="dxa"/>
            <w:tcBorders>
              <w:top w:val="single" w:sz="4" w:space="0" w:color="auto"/>
              <w:left w:val="nil"/>
              <w:bottom w:val="single" w:sz="4" w:space="0" w:color="auto"/>
              <w:right w:val="single" w:sz="4" w:space="0" w:color="auto"/>
            </w:tcBorders>
          </w:tcPr>
          <w:p w14:paraId="344B25AE" w14:textId="77777777" w:rsidR="00126C50" w:rsidRPr="00FE2CFF" w:rsidRDefault="00126C50" w:rsidP="009417EB">
            <w:pPr>
              <w:spacing w:before="70"/>
              <w:rPr>
                <w:b/>
                <w:i/>
                <w:color w:val="000000"/>
                <w:rtl/>
              </w:rPr>
            </w:pPr>
            <w:r w:rsidRPr="00FE2CFF">
              <w:rPr>
                <w:rFonts w:hint="cs"/>
                <w:b/>
                <w:bCs/>
                <w:i/>
                <w:iCs/>
                <w:rtl/>
              </w:rPr>
              <w:t>الجهة المطلوب منها أن تقوم بالدراسة:</w:t>
            </w:r>
          </w:p>
          <w:p w14:paraId="41F1573B" w14:textId="77777777" w:rsidR="00126C50" w:rsidRPr="00FE2CFF" w:rsidRDefault="00126C50" w:rsidP="009417EB">
            <w:pPr>
              <w:spacing w:before="70"/>
              <w:rPr>
                <w:b/>
                <w:i/>
                <w:color w:val="000000"/>
              </w:rPr>
            </w:pPr>
          </w:p>
        </w:tc>
        <w:tc>
          <w:tcPr>
            <w:tcW w:w="4817" w:type="dxa"/>
            <w:tcBorders>
              <w:top w:val="single" w:sz="4" w:space="0" w:color="auto"/>
              <w:left w:val="single" w:sz="4" w:space="0" w:color="auto"/>
              <w:bottom w:val="single" w:sz="4" w:space="0" w:color="auto"/>
              <w:right w:val="nil"/>
            </w:tcBorders>
          </w:tcPr>
          <w:p w14:paraId="643B4C90" w14:textId="77777777" w:rsidR="00126C50" w:rsidRDefault="00126C50" w:rsidP="009417EB">
            <w:pPr>
              <w:spacing w:before="70"/>
              <w:rPr>
                <w:b/>
                <w:bCs/>
                <w:i/>
                <w:iCs/>
                <w:rtl/>
              </w:rPr>
            </w:pPr>
            <w:r w:rsidRPr="00FE2CFF">
              <w:rPr>
                <w:rFonts w:hint="cs"/>
                <w:b/>
                <w:bCs/>
                <w:i/>
                <w:iCs/>
                <w:rtl/>
              </w:rPr>
              <w:t>بالاشتراك مع:</w:t>
            </w:r>
          </w:p>
          <w:p w14:paraId="62AC5629" w14:textId="3FDC57D7" w:rsidR="00126C50" w:rsidRPr="00FE2CFF" w:rsidRDefault="007A36D4" w:rsidP="009417EB">
            <w:pPr>
              <w:spacing w:before="70"/>
              <w:rPr>
                <w:b/>
                <w:i/>
                <w:color w:val="000000"/>
              </w:rPr>
            </w:pPr>
            <w:r w:rsidRPr="007A36D4">
              <w:rPr>
                <w:rtl/>
              </w:rPr>
              <w:t>الإدارات وأعضاء قطاع الاتصالات الراديوية</w:t>
            </w:r>
          </w:p>
        </w:tc>
      </w:tr>
      <w:tr w:rsidR="00126C50" w:rsidRPr="00FE2CFF" w14:paraId="285DCA8E" w14:textId="77777777" w:rsidTr="00126C50">
        <w:tc>
          <w:tcPr>
            <w:tcW w:w="9633" w:type="dxa"/>
            <w:gridSpan w:val="2"/>
            <w:tcBorders>
              <w:top w:val="single" w:sz="4" w:space="0" w:color="auto"/>
              <w:left w:val="nil"/>
              <w:bottom w:val="single" w:sz="4" w:space="0" w:color="auto"/>
              <w:right w:val="nil"/>
            </w:tcBorders>
          </w:tcPr>
          <w:p w14:paraId="25F4B767" w14:textId="77777777" w:rsidR="00126C50" w:rsidRPr="00FE2CFF" w:rsidRDefault="00126C50" w:rsidP="009417EB">
            <w:pPr>
              <w:spacing w:before="70"/>
              <w:rPr>
                <w:b/>
                <w:i/>
                <w:rtl/>
                <w:lang w:bidi="ar-EG"/>
              </w:rPr>
            </w:pPr>
            <w:r w:rsidRPr="00FE2CFF">
              <w:rPr>
                <w:rFonts w:hint="cs"/>
                <w:b/>
                <w:bCs/>
                <w:i/>
                <w:iCs/>
                <w:rtl/>
              </w:rPr>
              <w:t>لجان الدراسات المعنية في قطاع الاتصالات الراديوية:</w:t>
            </w:r>
          </w:p>
          <w:p w14:paraId="382CC3BC" w14:textId="3F0A1CD4" w:rsidR="00126C50" w:rsidRPr="00FE2CFF" w:rsidRDefault="00126C50" w:rsidP="009417EB">
            <w:pPr>
              <w:spacing w:before="70"/>
              <w:rPr>
                <w:b/>
                <w:i/>
                <w:rtl/>
                <w:lang w:bidi="ar-EG"/>
              </w:rPr>
            </w:pPr>
            <w:r>
              <w:rPr>
                <w:rFonts w:hint="cs"/>
                <w:b/>
                <w:i/>
                <w:rtl/>
                <w:lang w:bidi="ar-EG"/>
              </w:rPr>
              <w:t>لجنتا الدراسات 7 و5</w:t>
            </w:r>
          </w:p>
        </w:tc>
      </w:tr>
      <w:tr w:rsidR="00126C50" w:rsidRPr="00FE2CFF" w14:paraId="2AB13300" w14:textId="77777777" w:rsidTr="00126C50">
        <w:tc>
          <w:tcPr>
            <w:tcW w:w="9633" w:type="dxa"/>
            <w:gridSpan w:val="2"/>
            <w:tcBorders>
              <w:top w:val="single" w:sz="4" w:space="0" w:color="auto"/>
              <w:left w:val="nil"/>
              <w:bottom w:val="single" w:sz="4" w:space="0" w:color="auto"/>
              <w:right w:val="nil"/>
            </w:tcBorders>
          </w:tcPr>
          <w:p w14:paraId="31307976" w14:textId="77777777" w:rsidR="00126C50" w:rsidRPr="00FE2CFF" w:rsidRDefault="00126C50" w:rsidP="009417EB">
            <w:pPr>
              <w:spacing w:before="70"/>
              <w:rPr>
                <w:b/>
                <w:i/>
                <w:rtl/>
              </w:rPr>
            </w:pPr>
            <w:r w:rsidRPr="00FE2CFF">
              <w:rPr>
                <w:rFonts w:hint="cs"/>
                <w:b/>
                <w:bCs/>
                <w:i/>
                <w:iCs/>
                <w:rtl/>
              </w:rPr>
              <w:t xml:space="preserve">الآثار المترتبة على المقترح من حيث استعمال موارد الاتحاد، بما فيها الآثار المالية (انظر الرقم </w:t>
            </w:r>
            <w:r w:rsidRPr="00FE2CFF">
              <w:rPr>
                <w:b/>
                <w:bCs/>
                <w:i/>
                <w:iCs/>
              </w:rPr>
              <w:t>126</w:t>
            </w:r>
            <w:r w:rsidRPr="00FE2CFF">
              <w:rPr>
                <w:rFonts w:hint="cs"/>
                <w:b/>
                <w:bCs/>
                <w:i/>
                <w:iCs/>
                <w:rtl/>
              </w:rPr>
              <w:t xml:space="preserve"> من الاتفاقية):</w:t>
            </w:r>
          </w:p>
          <w:p w14:paraId="2BB06F79" w14:textId="4B001EC3" w:rsidR="00126C50" w:rsidRPr="00FE2CFF" w:rsidRDefault="007A36D4" w:rsidP="009417EB">
            <w:pPr>
              <w:spacing w:before="70"/>
              <w:rPr>
                <w:b/>
                <w:i/>
                <w:lang w:bidi="ar-EG"/>
              </w:rPr>
            </w:pPr>
            <w:r>
              <w:rPr>
                <w:rFonts w:hint="cs"/>
                <w:rtl/>
                <w:lang w:bidi="ar-EG"/>
              </w:rPr>
              <w:t>آثار دنيا</w:t>
            </w:r>
            <w:r w:rsidRPr="007A36D4">
              <w:rPr>
                <w:rtl/>
              </w:rPr>
              <w:t xml:space="preserve">، </w:t>
            </w:r>
            <w:r>
              <w:rPr>
                <w:rFonts w:hint="cs"/>
                <w:rtl/>
              </w:rPr>
              <w:t>إذ</w:t>
            </w:r>
            <w:r w:rsidRPr="007A36D4">
              <w:rPr>
                <w:rtl/>
              </w:rPr>
              <w:t xml:space="preserve"> </w:t>
            </w:r>
            <w:r>
              <w:rPr>
                <w:rFonts w:hint="cs"/>
                <w:rtl/>
              </w:rPr>
              <w:t xml:space="preserve">ستدرس </w:t>
            </w:r>
            <w:r w:rsidRPr="00523AD7">
              <w:rPr>
                <w:rFonts w:hint="cs"/>
                <w:rtl/>
              </w:rPr>
              <w:t>فرقة العمل</w:t>
            </w:r>
            <w:r>
              <w:rPr>
                <w:rFonts w:hint="cs"/>
                <w:rtl/>
              </w:rPr>
              <w:t xml:space="preserve"> </w:t>
            </w:r>
            <w:r w:rsidRPr="00523AD7">
              <w:t>7C</w:t>
            </w:r>
            <w:r w:rsidR="00C55685">
              <w:rPr>
                <w:rFonts w:hint="cs"/>
                <w:rtl/>
              </w:rPr>
              <w:t xml:space="preserve"> </w:t>
            </w:r>
            <w:r>
              <w:rPr>
                <w:rFonts w:hint="cs"/>
                <w:rtl/>
              </w:rPr>
              <w:t>التابع</w:t>
            </w:r>
            <w:r>
              <w:rPr>
                <w:rFonts w:hint="eastAsia"/>
                <w:rtl/>
              </w:rPr>
              <w:t>ة</w:t>
            </w:r>
            <w:r>
              <w:rPr>
                <w:rFonts w:hint="cs"/>
                <w:rtl/>
              </w:rPr>
              <w:t xml:space="preserve"> لقطاع الاتصالا</w:t>
            </w:r>
            <w:r>
              <w:rPr>
                <w:rFonts w:hint="eastAsia"/>
                <w:rtl/>
              </w:rPr>
              <w:t>ت</w:t>
            </w:r>
            <w:r>
              <w:rPr>
                <w:rFonts w:hint="cs"/>
                <w:rtl/>
              </w:rPr>
              <w:t xml:space="preserve"> الراديوية</w:t>
            </w:r>
            <w:r w:rsidRPr="00523AD7">
              <w:t xml:space="preserve"> </w:t>
            </w:r>
            <w:r w:rsidRPr="007A36D4">
              <w:rPr>
                <w:rtl/>
              </w:rPr>
              <w:t>بند جدول الأعمال المقترح في إطار الإجراءات الاعتيادية لقطاع الاتصالات الراديوية وفي حدود ميزانيته المخطط لها.</w:t>
            </w:r>
          </w:p>
        </w:tc>
      </w:tr>
      <w:tr w:rsidR="00126C50" w:rsidRPr="00FE2CFF" w14:paraId="64619581" w14:textId="77777777" w:rsidTr="00126C50">
        <w:tc>
          <w:tcPr>
            <w:tcW w:w="4816" w:type="dxa"/>
            <w:tcBorders>
              <w:top w:val="single" w:sz="4" w:space="0" w:color="auto"/>
              <w:left w:val="nil"/>
              <w:bottom w:val="single" w:sz="4" w:space="0" w:color="auto"/>
              <w:right w:val="nil"/>
            </w:tcBorders>
          </w:tcPr>
          <w:p w14:paraId="6AFE49C2" w14:textId="559DE755" w:rsidR="00126C50" w:rsidRPr="00FE2CFF" w:rsidRDefault="00126C50" w:rsidP="009417EB">
            <w:pPr>
              <w:spacing w:before="70"/>
              <w:rPr>
                <w:b/>
                <w:iCs/>
              </w:rPr>
            </w:pPr>
            <w:r w:rsidRPr="00FE2CFF">
              <w:rPr>
                <w:rFonts w:hint="cs"/>
                <w:b/>
                <w:bCs/>
                <w:i/>
                <w:iCs/>
                <w:rtl/>
              </w:rPr>
              <w:t>مقترح إقليمي مشترك</w:t>
            </w:r>
            <w:r w:rsidRPr="0048666F">
              <w:rPr>
                <w:rFonts w:hint="cs"/>
                <w:b/>
                <w:bCs/>
                <w:i/>
                <w:iCs/>
                <w:rtl/>
              </w:rPr>
              <w:t>:</w:t>
            </w:r>
            <w:r w:rsidRPr="001C50FD">
              <w:rPr>
                <w:rFonts w:hint="cs"/>
                <w:b/>
                <w:bCs/>
                <w:rtl/>
              </w:rPr>
              <w:t xml:space="preserve"> </w:t>
            </w:r>
            <w:r w:rsidRPr="00FE2CFF">
              <w:rPr>
                <w:rFonts w:hint="cs"/>
                <w:rtl/>
              </w:rPr>
              <w:t>نعم</w:t>
            </w:r>
          </w:p>
        </w:tc>
        <w:tc>
          <w:tcPr>
            <w:tcW w:w="4817" w:type="dxa"/>
            <w:tcBorders>
              <w:top w:val="single" w:sz="4" w:space="0" w:color="auto"/>
              <w:left w:val="nil"/>
              <w:bottom w:val="single" w:sz="4" w:space="0" w:color="auto"/>
              <w:right w:val="nil"/>
            </w:tcBorders>
          </w:tcPr>
          <w:p w14:paraId="3860919C" w14:textId="44459057" w:rsidR="00126C50" w:rsidRPr="00FE2CFF" w:rsidRDefault="00126C50" w:rsidP="009417EB">
            <w:pPr>
              <w:spacing w:before="70"/>
              <w:rPr>
                <w:b/>
                <w:iCs/>
              </w:rPr>
            </w:pPr>
            <w:r w:rsidRPr="00FE2CFF">
              <w:rPr>
                <w:rFonts w:hint="cs"/>
                <w:b/>
                <w:bCs/>
                <w:i/>
                <w:iCs/>
                <w:rtl/>
              </w:rPr>
              <w:t>مقترح من عدة بلدان</w:t>
            </w:r>
            <w:r w:rsidRPr="0048666F">
              <w:rPr>
                <w:rFonts w:hint="cs"/>
                <w:b/>
                <w:bCs/>
                <w:i/>
                <w:iCs/>
                <w:rtl/>
              </w:rPr>
              <w:t>:</w:t>
            </w:r>
            <w:r w:rsidRPr="001C50FD">
              <w:rPr>
                <w:rFonts w:hint="cs"/>
                <w:b/>
                <w:bCs/>
                <w:rtl/>
              </w:rPr>
              <w:t xml:space="preserve"> </w:t>
            </w:r>
            <w:r w:rsidRPr="00FE2CFF">
              <w:rPr>
                <w:rFonts w:hint="cs"/>
                <w:rtl/>
              </w:rPr>
              <w:t>لا</w:t>
            </w:r>
          </w:p>
          <w:p w14:paraId="6BBEEA81" w14:textId="33503521" w:rsidR="00126C50" w:rsidRPr="00C55685" w:rsidRDefault="00126C50" w:rsidP="009417EB">
            <w:pPr>
              <w:spacing w:before="70"/>
              <w:rPr>
                <w:b/>
                <w:iCs/>
              </w:rPr>
            </w:pPr>
            <w:r w:rsidRPr="00FE2CFF">
              <w:rPr>
                <w:rFonts w:hint="cs"/>
                <w:b/>
                <w:bCs/>
                <w:i/>
                <w:iCs/>
                <w:rtl/>
              </w:rPr>
              <w:t>عدد البلدان</w:t>
            </w:r>
            <w:r w:rsidRPr="0048666F">
              <w:rPr>
                <w:rFonts w:hint="cs"/>
                <w:b/>
                <w:bCs/>
                <w:i/>
                <w:iCs/>
                <w:rtl/>
              </w:rPr>
              <w:t>:</w:t>
            </w:r>
            <w:r>
              <w:rPr>
                <w:rFonts w:hint="cs"/>
                <w:b/>
                <w:bCs/>
                <w:i/>
                <w:iCs/>
                <w:rtl/>
              </w:rPr>
              <w:t xml:space="preserve"> </w:t>
            </w:r>
            <w:r w:rsidRPr="00C55685">
              <w:rPr>
                <w:rFonts w:hint="cs"/>
                <w:rtl/>
              </w:rPr>
              <w:t>9</w:t>
            </w:r>
          </w:p>
          <w:p w14:paraId="16375917" w14:textId="77777777" w:rsidR="00126C50" w:rsidRPr="00FE2CFF" w:rsidRDefault="00126C50" w:rsidP="009417EB">
            <w:pPr>
              <w:spacing w:before="70"/>
              <w:rPr>
                <w:b/>
                <w:i/>
              </w:rPr>
            </w:pPr>
          </w:p>
        </w:tc>
      </w:tr>
      <w:tr w:rsidR="00126C50" w:rsidRPr="00FE2CFF" w14:paraId="43B991F2" w14:textId="77777777" w:rsidTr="00126C50">
        <w:tc>
          <w:tcPr>
            <w:tcW w:w="9633" w:type="dxa"/>
            <w:gridSpan w:val="2"/>
            <w:tcBorders>
              <w:top w:val="single" w:sz="4" w:space="0" w:color="auto"/>
              <w:left w:val="nil"/>
              <w:bottom w:val="nil"/>
              <w:right w:val="nil"/>
            </w:tcBorders>
          </w:tcPr>
          <w:p w14:paraId="0EB16104" w14:textId="77777777" w:rsidR="00126C50" w:rsidRPr="00FE2CFF" w:rsidRDefault="00126C50" w:rsidP="009417EB">
            <w:pPr>
              <w:spacing w:before="70"/>
              <w:rPr>
                <w:b/>
                <w:i/>
              </w:rPr>
            </w:pPr>
            <w:r w:rsidRPr="00FE2CFF">
              <w:rPr>
                <w:rFonts w:hint="cs"/>
                <w:b/>
                <w:bCs/>
                <w:i/>
                <w:iCs/>
                <w:rtl/>
              </w:rPr>
              <w:lastRenderedPageBreak/>
              <w:t>ملاحظات</w:t>
            </w:r>
          </w:p>
          <w:p w14:paraId="45E38030" w14:textId="77777777" w:rsidR="00126C50" w:rsidRPr="00FE2CFF" w:rsidRDefault="00126C50" w:rsidP="009417EB">
            <w:pPr>
              <w:spacing w:before="70"/>
              <w:rPr>
                <w:b/>
                <w:i/>
              </w:rPr>
            </w:pPr>
          </w:p>
        </w:tc>
      </w:tr>
    </w:tbl>
    <w:p w14:paraId="1C796D1E" w14:textId="77777777" w:rsidR="00E07D80" w:rsidRDefault="00E07D80" w:rsidP="00E07D80">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E07D80"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8F05" w14:textId="77777777" w:rsidR="003547C5" w:rsidRDefault="003547C5" w:rsidP="002919E1">
      <w:r>
        <w:separator/>
      </w:r>
    </w:p>
    <w:p w14:paraId="1632962D" w14:textId="77777777" w:rsidR="003547C5" w:rsidRDefault="003547C5" w:rsidP="002919E1"/>
    <w:p w14:paraId="2DB7EA48" w14:textId="77777777" w:rsidR="003547C5" w:rsidRDefault="003547C5" w:rsidP="002919E1"/>
    <w:p w14:paraId="03A38CE6" w14:textId="77777777" w:rsidR="003547C5" w:rsidRDefault="003547C5"/>
    <w:p w14:paraId="346104A2" w14:textId="77777777" w:rsidR="003547C5" w:rsidRDefault="003547C5"/>
  </w:endnote>
  <w:endnote w:type="continuationSeparator" w:id="0">
    <w:p w14:paraId="365EBDA8" w14:textId="77777777" w:rsidR="003547C5" w:rsidRDefault="003547C5" w:rsidP="002919E1">
      <w:r>
        <w:continuationSeparator/>
      </w:r>
    </w:p>
    <w:p w14:paraId="6B9E9844" w14:textId="77777777" w:rsidR="003547C5" w:rsidRDefault="003547C5" w:rsidP="002919E1"/>
    <w:p w14:paraId="3E44586C" w14:textId="77777777" w:rsidR="003547C5" w:rsidRDefault="003547C5" w:rsidP="002919E1"/>
    <w:p w14:paraId="5F00FA7A" w14:textId="77777777" w:rsidR="003547C5" w:rsidRDefault="003547C5"/>
    <w:p w14:paraId="439612F4" w14:textId="77777777" w:rsidR="003547C5" w:rsidRDefault="0035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CF4" w14:textId="3F98528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26C50">
      <w:rPr>
        <w:sz w:val="16"/>
        <w:szCs w:val="16"/>
        <w:lang w:val="en-GB"/>
      </w:rPr>
      <w:instrText xml:space="preserve"> FILENAME \p \* MERGEFORMAT </w:instrText>
    </w:r>
    <w:r w:rsidRPr="0026373E">
      <w:rPr>
        <w:sz w:val="16"/>
        <w:szCs w:val="16"/>
        <w:lang w:val="fr-FR"/>
      </w:rPr>
      <w:fldChar w:fldCharType="separate"/>
    </w:r>
    <w:r w:rsidR="00A34FCA">
      <w:rPr>
        <w:noProof/>
        <w:sz w:val="16"/>
        <w:szCs w:val="16"/>
        <w:lang w:val="en-GB"/>
      </w:rPr>
      <w:t>P:\ARA\ITU-R\CONF-R\CMR23\000\044ADD27ADD06A.docx</w:t>
    </w:r>
    <w:r w:rsidRPr="0026373E">
      <w:rPr>
        <w:sz w:val="16"/>
        <w:szCs w:val="16"/>
      </w:rPr>
      <w:fldChar w:fldCharType="end"/>
    </w:r>
    <w:r w:rsidRPr="0026373E">
      <w:rPr>
        <w:sz w:val="16"/>
        <w:szCs w:val="16"/>
      </w:rPr>
      <w:t xml:space="preserve">  </w:t>
    </w:r>
    <w:r w:rsidRPr="00126C50">
      <w:rPr>
        <w:sz w:val="16"/>
        <w:szCs w:val="16"/>
        <w:lang w:val="en-GB"/>
      </w:rPr>
      <w:t xml:space="preserve"> (</w:t>
    </w:r>
    <w:r w:rsidR="0088017C" w:rsidRPr="00126C50">
      <w:rPr>
        <w:sz w:val="16"/>
        <w:szCs w:val="16"/>
        <w:lang w:val="en-GB"/>
      </w:rPr>
      <w:t>529478</w:t>
    </w:r>
    <w:r w:rsidRPr="00126C5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7DE1" w14:textId="3D18FBF7" w:rsidR="00D210D2" w:rsidRPr="00D63A6F" w:rsidRDefault="00D210D2" w:rsidP="00D210D2">
    <w:pPr>
      <w:pStyle w:val="Footer"/>
      <w:tabs>
        <w:tab w:val="center" w:pos="5103"/>
        <w:tab w:val="right" w:pos="9639"/>
      </w:tabs>
      <w:bidi w:val="0"/>
      <w:spacing w:before="120"/>
      <w:rPr>
        <w:sz w:val="16"/>
        <w:szCs w:val="16"/>
      </w:rPr>
    </w:pPr>
    <w:r w:rsidRPr="0026373E">
      <w:rPr>
        <w:sz w:val="16"/>
        <w:szCs w:val="16"/>
        <w:lang w:val="fr-FR"/>
      </w:rPr>
      <w:fldChar w:fldCharType="begin"/>
    </w:r>
    <w:r w:rsidRPr="00126C50">
      <w:rPr>
        <w:sz w:val="16"/>
        <w:szCs w:val="16"/>
        <w:lang w:val="en-GB"/>
      </w:rPr>
      <w:instrText xml:space="preserve"> FILENAME \p \* MERGEFORMAT </w:instrText>
    </w:r>
    <w:r w:rsidRPr="0026373E">
      <w:rPr>
        <w:sz w:val="16"/>
        <w:szCs w:val="16"/>
        <w:lang w:val="fr-FR"/>
      </w:rPr>
      <w:fldChar w:fldCharType="separate"/>
    </w:r>
    <w:r w:rsidR="00A34FCA">
      <w:rPr>
        <w:noProof/>
        <w:sz w:val="16"/>
        <w:szCs w:val="16"/>
        <w:lang w:val="en-GB"/>
      </w:rPr>
      <w:t>P:\ARA\ITU-R\CONF-R\CMR23\000\044ADD27ADD06A.docx</w:t>
    </w:r>
    <w:r w:rsidRPr="0026373E">
      <w:rPr>
        <w:sz w:val="16"/>
        <w:szCs w:val="16"/>
      </w:rPr>
      <w:fldChar w:fldCharType="end"/>
    </w:r>
    <w:r w:rsidRPr="0026373E">
      <w:rPr>
        <w:sz w:val="16"/>
        <w:szCs w:val="16"/>
      </w:rPr>
      <w:t xml:space="preserve">  </w:t>
    </w:r>
    <w:r w:rsidRPr="00126C50">
      <w:rPr>
        <w:sz w:val="16"/>
        <w:szCs w:val="16"/>
        <w:lang w:val="en-GB"/>
      </w:rPr>
      <w:t xml:space="preserve"> (529478)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C811" w14:textId="103F62A1" w:rsidR="00F83C89" w:rsidRPr="00A34FCA" w:rsidRDefault="00A34FCA" w:rsidP="00A34FCA">
    <w:pPr>
      <w:pStyle w:val="Footer"/>
      <w:tabs>
        <w:tab w:val="center" w:pos="5103"/>
        <w:tab w:val="right" w:pos="9639"/>
      </w:tabs>
      <w:bidi w:val="0"/>
      <w:spacing w:before="120"/>
      <w:rPr>
        <w:sz w:val="16"/>
        <w:szCs w:val="16"/>
      </w:rPr>
    </w:pPr>
    <w:r w:rsidRPr="0026373E">
      <w:rPr>
        <w:sz w:val="16"/>
        <w:szCs w:val="16"/>
        <w:lang w:val="fr-FR"/>
      </w:rPr>
      <w:fldChar w:fldCharType="begin"/>
    </w:r>
    <w:r w:rsidRPr="00126C50">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P:\ARA\ITU-R\CONF-R\CMR23\000\044ADD27ADD06A.docx</w:t>
    </w:r>
    <w:r w:rsidRPr="0026373E">
      <w:rPr>
        <w:sz w:val="16"/>
        <w:szCs w:val="16"/>
      </w:rPr>
      <w:fldChar w:fldCharType="end"/>
    </w:r>
    <w:r w:rsidRPr="0026373E">
      <w:rPr>
        <w:sz w:val="16"/>
        <w:szCs w:val="16"/>
      </w:rPr>
      <w:t xml:space="preserve">  </w:t>
    </w:r>
    <w:r w:rsidRPr="00126C50">
      <w:rPr>
        <w:sz w:val="16"/>
        <w:szCs w:val="16"/>
        <w:lang w:val="en-GB"/>
      </w:rPr>
      <w:t xml:space="preserve"> (529478)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B44B" w14:textId="77777777" w:rsidR="003547C5" w:rsidRDefault="003547C5" w:rsidP="00C45930">
      <w:r>
        <w:separator/>
      </w:r>
    </w:p>
  </w:footnote>
  <w:footnote w:type="continuationSeparator" w:id="0">
    <w:p w14:paraId="56679F07" w14:textId="77777777" w:rsidR="003547C5" w:rsidRDefault="003547C5" w:rsidP="002919E1">
      <w:r>
        <w:continuationSeparator/>
      </w:r>
    </w:p>
    <w:p w14:paraId="604CB2AC" w14:textId="77777777" w:rsidR="003547C5" w:rsidRDefault="003547C5" w:rsidP="002919E1"/>
    <w:p w14:paraId="796F563C" w14:textId="77777777" w:rsidR="003547C5" w:rsidRDefault="003547C5" w:rsidP="002919E1"/>
    <w:p w14:paraId="3F4C2F43" w14:textId="77777777" w:rsidR="003547C5" w:rsidRDefault="003547C5"/>
    <w:p w14:paraId="68BDF3BB" w14:textId="77777777" w:rsidR="003547C5" w:rsidRDefault="00354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FFC9" w14:textId="77777777" w:rsidR="005E5F16" w:rsidRPr="00D210D2" w:rsidRDefault="005E5F16" w:rsidP="005E5F16">
    <w:pPr>
      <w:bidi w:val="0"/>
      <w:spacing w:after="360" w:line="240" w:lineRule="auto"/>
      <w:jc w:val="center"/>
      <w:rPr>
        <w:sz w:val="20"/>
        <w:szCs w:val="20"/>
      </w:rPr>
    </w:pPr>
    <w:r w:rsidRPr="00D210D2">
      <w:rPr>
        <w:rStyle w:val="PageNumber"/>
        <w:rFonts w:ascii="Dubai" w:hAnsi="Dubai" w:cs="Dubai"/>
      </w:rPr>
      <w:fldChar w:fldCharType="begin"/>
    </w:r>
    <w:r w:rsidRPr="00D210D2">
      <w:rPr>
        <w:rStyle w:val="PageNumber"/>
        <w:rFonts w:ascii="Dubai" w:hAnsi="Dubai" w:cs="Dubai"/>
      </w:rPr>
      <w:instrText xml:space="preserve"> PAGE </w:instrText>
    </w:r>
    <w:r w:rsidRPr="00D210D2">
      <w:rPr>
        <w:rStyle w:val="PageNumber"/>
        <w:rFonts w:ascii="Dubai" w:hAnsi="Dubai" w:cs="Dubai"/>
      </w:rPr>
      <w:fldChar w:fldCharType="separate"/>
    </w:r>
    <w:r w:rsidRPr="00D210D2">
      <w:rPr>
        <w:rStyle w:val="PageNumber"/>
        <w:rFonts w:ascii="Dubai" w:hAnsi="Dubai" w:cs="Dubai"/>
      </w:rPr>
      <w:t>2</w:t>
    </w:r>
    <w:r w:rsidRPr="00D210D2">
      <w:rPr>
        <w:rStyle w:val="PageNumber"/>
        <w:rFonts w:ascii="Dubai" w:hAnsi="Dubai" w:cs="Dubai"/>
      </w:rPr>
      <w:fldChar w:fldCharType="end"/>
    </w:r>
    <w:r w:rsidRPr="00D210D2">
      <w:rPr>
        <w:rStyle w:val="PageNumber"/>
        <w:rFonts w:ascii="Dubai" w:hAnsi="Dubai" w:cs="Dubai"/>
        <w:rtl/>
      </w:rPr>
      <w:br/>
    </w:r>
    <w:r w:rsidR="004F5F29" w:rsidRPr="00D210D2">
      <w:rPr>
        <w:rStyle w:val="PageNumber"/>
        <w:rFonts w:ascii="Dubai" w:hAnsi="Dubai" w:cs="Dubai"/>
      </w:rPr>
      <w:t>WRC</w:t>
    </w:r>
    <w:r w:rsidRPr="00D210D2">
      <w:rPr>
        <w:rStyle w:val="PageNumber"/>
        <w:rFonts w:ascii="Dubai" w:hAnsi="Dubai" w:cs="Dubai"/>
      </w:rPr>
      <w:t>23/44(Add.27)(Add.6)-A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64DD" w14:textId="77777777" w:rsidR="00D210D2" w:rsidRPr="00D210D2" w:rsidRDefault="00D210D2" w:rsidP="00D210D2">
    <w:pPr>
      <w:bidi w:val="0"/>
      <w:spacing w:after="360" w:line="240" w:lineRule="auto"/>
      <w:jc w:val="center"/>
      <w:rPr>
        <w:sz w:val="20"/>
        <w:szCs w:val="20"/>
      </w:rPr>
    </w:pPr>
    <w:r w:rsidRPr="00D210D2">
      <w:rPr>
        <w:rStyle w:val="PageNumber"/>
        <w:rFonts w:ascii="Dubai" w:hAnsi="Dubai" w:cs="Dubai"/>
      </w:rPr>
      <w:fldChar w:fldCharType="begin"/>
    </w:r>
    <w:r w:rsidRPr="00D210D2">
      <w:rPr>
        <w:rStyle w:val="PageNumber"/>
        <w:rFonts w:ascii="Dubai" w:hAnsi="Dubai" w:cs="Dubai"/>
      </w:rPr>
      <w:instrText xml:space="preserve"> PAGE </w:instrText>
    </w:r>
    <w:r w:rsidRPr="00D210D2">
      <w:rPr>
        <w:rStyle w:val="PageNumber"/>
        <w:rFonts w:ascii="Dubai" w:hAnsi="Dubai" w:cs="Dubai"/>
      </w:rPr>
      <w:fldChar w:fldCharType="separate"/>
    </w:r>
    <w:r w:rsidRPr="00D210D2">
      <w:rPr>
        <w:rStyle w:val="PageNumber"/>
        <w:rFonts w:ascii="Dubai" w:hAnsi="Dubai" w:cs="Dubai"/>
      </w:rPr>
      <w:t>2</w:t>
    </w:r>
    <w:r w:rsidRPr="00D210D2">
      <w:rPr>
        <w:rStyle w:val="PageNumber"/>
        <w:rFonts w:ascii="Dubai" w:hAnsi="Dubai" w:cs="Dubai"/>
      </w:rPr>
      <w:fldChar w:fldCharType="end"/>
    </w:r>
    <w:r w:rsidRPr="00D210D2">
      <w:rPr>
        <w:rStyle w:val="PageNumber"/>
        <w:rFonts w:ascii="Dubai" w:hAnsi="Dubai" w:cs="Dubai"/>
        <w:rtl/>
      </w:rPr>
      <w:br/>
    </w:r>
    <w:r w:rsidRPr="00D210D2">
      <w:rPr>
        <w:rStyle w:val="PageNumber"/>
        <w:rFonts w:ascii="Dubai" w:hAnsi="Dubai" w:cs="Dubai"/>
      </w:rPr>
      <w:t>WRC23/44(Add.27)(Add.6)-A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4624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B68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6D4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16B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82941186">
    <w:abstractNumId w:val="9"/>
  </w:num>
  <w:num w:numId="2" w16cid:durableId="377898062">
    <w:abstractNumId w:val="13"/>
  </w:num>
  <w:num w:numId="3" w16cid:durableId="2133791347">
    <w:abstractNumId w:val="11"/>
  </w:num>
  <w:num w:numId="4" w16cid:durableId="1674066672">
    <w:abstractNumId w:val="14"/>
  </w:num>
  <w:num w:numId="5" w16cid:durableId="908610016">
    <w:abstractNumId w:val="7"/>
  </w:num>
  <w:num w:numId="6" w16cid:durableId="714886897">
    <w:abstractNumId w:val="6"/>
  </w:num>
  <w:num w:numId="7" w16cid:durableId="415709577">
    <w:abstractNumId w:val="5"/>
  </w:num>
  <w:num w:numId="8" w16cid:durableId="30153478">
    <w:abstractNumId w:val="4"/>
  </w:num>
  <w:num w:numId="9" w16cid:durableId="1569655588">
    <w:abstractNumId w:val="8"/>
  </w:num>
  <w:num w:numId="10" w16cid:durableId="1234042880">
    <w:abstractNumId w:val="3"/>
  </w:num>
  <w:num w:numId="11" w16cid:durableId="1483619415">
    <w:abstractNumId w:val="2"/>
  </w:num>
  <w:num w:numId="12" w16cid:durableId="913852515">
    <w:abstractNumId w:val="1"/>
  </w:num>
  <w:num w:numId="13" w16cid:durableId="2037002228">
    <w:abstractNumId w:val="0"/>
  </w:num>
  <w:num w:numId="14" w16cid:durableId="2063750559">
    <w:abstractNumId w:val="10"/>
  </w:num>
  <w:num w:numId="15" w16cid:durableId="302852972">
    <w:abstractNumId w:val="15"/>
  </w:num>
  <w:num w:numId="16" w16cid:durableId="1575432974">
    <w:abstractNumId w:val="12"/>
  </w:num>
  <w:num w:numId="17" w16cid:durableId="690379252">
    <w:abstractNumId w:val="6"/>
  </w:num>
  <w:num w:numId="18" w16cid:durableId="1039092784">
    <w:abstractNumId w:val="5"/>
  </w:num>
  <w:num w:numId="19" w16cid:durableId="1564024936">
    <w:abstractNumId w:val="3"/>
  </w:num>
  <w:num w:numId="20" w16cid:durableId="1073352577">
    <w:abstractNumId w:val="2"/>
  </w:num>
  <w:num w:numId="21" w16cid:durableId="314257760">
    <w:abstractNumId w:val="6"/>
  </w:num>
  <w:num w:numId="22" w16cid:durableId="356388882">
    <w:abstractNumId w:val="5"/>
  </w:num>
  <w:num w:numId="23" w16cid:durableId="969089228">
    <w:abstractNumId w:val="3"/>
  </w:num>
  <w:num w:numId="24" w16cid:durableId="540441871">
    <w:abstractNumId w:val="2"/>
  </w:num>
  <w:num w:numId="25" w16cid:durableId="1236090180">
    <w:abstractNumId w:val="6"/>
  </w:num>
  <w:num w:numId="26" w16cid:durableId="1282226434">
    <w:abstractNumId w:val="5"/>
  </w:num>
  <w:num w:numId="27" w16cid:durableId="1821116147">
    <w:abstractNumId w:val="3"/>
  </w:num>
  <w:num w:numId="28" w16cid:durableId="523786362">
    <w:abstractNumId w:val="2"/>
  </w:num>
  <w:num w:numId="29" w16cid:durableId="1192690501">
    <w:abstractNumId w:val="6"/>
  </w:num>
  <w:num w:numId="30" w16cid:durableId="472529502">
    <w:abstractNumId w:val="5"/>
  </w:num>
  <w:num w:numId="31" w16cid:durableId="2029521868">
    <w:abstractNumId w:val="3"/>
  </w:num>
  <w:num w:numId="32" w16cid:durableId="604995433">
    <w:abstractNumId w:val="2"/>
  </w:num>
  <w:num w:numId="33" w16cid:durableId="1373111965">
    <w:abstractNumId w:val="6"/>
  </w:num>
  <w:num w:numId="34" w16cid:durableId="2113625386">
    <w:abstractNumId w:val="5"/>
  </w:num>
  <w:num w:numId="35" w16cid:durableId="2020086469">
    <w:abstractNumId w:val="3"/>
  </w:num>
  <w:num w:numId="36" w16cid:durableId="802193186">
    <w:abstractNumId w:val="2"/>
  </w:num>
  <w:num w:numId="37" w16cid:durableId="189297771">
    <w:abstractNumId w:val="6"/>
  </w:num>
  <w:num w:numId="38" w16cid:durableId="1102451847">
    <w:abstractNumId w:val="5"/>
  </w:num>
  <w:num w:numId="39" w16cid:durableId="1185053633">
    <w:abstractNumId w:val="3"/>
  </w:num>
  <w:num w:numId="40" w16cid:durableId="181208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666D"/>
    <w:rsid w:val="000C2EA0"/>
    <w:rsid w:val="000C4669"/>
    <w:rsid w:val="000C6716"/>
    <w:rsid w:val="000D06EB"/>
    <w:rsid w:val="000D1708"/>
    <w:rsid w:val="000D1EE4"/>
    <w:rsid w:val="000D6E0C"/>
    <w:rsid w:val="000E2AFC"/>
    <w:rsid w:val="000E4B40"/>
    <w:rsid w:val="000E5691"/>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C50"/>
    <w:rsid w:val="00126F2F"/>
    <w:rsid w:val="00130B54"/>
    <w:rsid w:val="00134562"/>
    <w:rsid w:val="00134CAD"/>
    <w:rsid w:val="001356B2"/>
    <w:rsid w:val="00136B82"/>
    <w:rsid w:val="00141821"/>
    <w:rsid w:val="00141DB6"/>
    <w:rsid w:val="001464F2"/>
    <w:rsid w:val="00146A76"/>
    <w:rsid w:val="0016459B"/>
    <w:rsid w:val="00167364"/>
    <w:rsid w:val="001903B2"/>
    <w:rsid w:val="0019217E"/>
    <w:rsid w:val="001956F9"/>
    <w:rsid w:val="00197282"/>
    <w:rsid w:val="001A6F04"/>
    <w:rsid w:val="001B0F78"/>
    <w:rsid w:val="001B217C"/>
    <w:rsid w:val="001B21B7"/>
    <w:rsid w:val="001B5953"/>
    <w:rsid w:val="001B76DD"/>
    <w:rsid w:val="001C4118"/>
    <w:rsid w:val="001C50FD"/>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2FF1"/>
    <w:rsid w:val="00243CA9"/>
    <w:rsid w:val="00253B4E"/>
    <w:rsid w:val="002543CF"/>
    <w:rsid w:val="00254EBA"/>
    <w:rsid w:val="00257AAF"/>
    <w:rsid w:val="0026062E"/>
    <w:rsid w:val="00260F50"/>
    <w:rsid w:val="002613E0"/>
    <w:rsid w:val="00261EF7"/>
    <w:rsid w:val="00263531"/>
    <w:rsid w:val="00266089"/>
    <w:rsid w:val="002664CF"/>
    <w:rsid w:val="002705A8"/>
    <w:rsid w:val="0027069F"/>
    <w:rsid w:val="00270ACE"/>
    <w:rsid w:val="00277C94"/>
    <w:rsid w:val="00280E04"/>
    <w:rsid w:val="00281433"/>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1DC6"/>
    <w:rsid w:val="002B6B3A"/>
    <w:rsid w:val="002C0901"/>
    <w:rsid w:val="002C15DE"/>
    <w:rsid w:val="002C25AF"/>
    <w:rsid w:val="002C691C"/>
    <w:rsid w:val="002C7A55"/>
    <w:rsid w:val="002D1FFC"/>
    <w:rsid w:val="002D5F64"/>
    <w:rsid w:val="002D6BB4"/>
    <w:rsid w:val="002D6FBF"/>
    <w:rsid w:val="002E2365"/>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58AC"/>
    <w:rsid w:val="003365C2"/>
    <w:rsid w:val="0033737F"/>
    <w:rsid w:val="003401B0"/>
    <w:rsid w:val="00342F1E"/>
    <w:rsid w:val="00353652"/>
    <w:rsid w:val="003547C5"/>
    <w:rsid w:val="003569E1"/>
    <w:rsid w:val="003605D1"/>
    <w:rsid w:val="00365DC6"/>
    <w:rsid w:val="00372EF3"/>
    <w:rsid w:val="00373BA9"/>
    <w:rsid w:val="003815E2"/>
    <w:rsid w:val="00381FAD"/>
    <w:rsid w:val="00382A66"/>
    <w:rsid w:val="0039238F"/>
    <w:rsid w:val="003923B1"/>
    <w:rsid w:val="0039497E"/>
    <w:rsid w:val="003965FE"/>
    <w:rsid w:val="003B1A57"/>
    <w:rsid w:val="003B2059"/>
    <w:rsid w:val="003B27AD"/>
    <w:rsid w:val="003B4D16"/>
    <w:rsid w:val="003B4E87"/>
    <w:rsid w:val="003B4F23"/>
    <w:rsid w:val="003C12F6"/>
    <w:rsid w:val="003C13A3"/>
    <w:rsid w:val="003C35CB"/>
    <w:rsid w:val="003C3A13"/>
    <w:rsid w:val="003C4A01"/>
    <w:rsid w:val="003C50F4"/>
    <w:rsid w:val="003C6F3A"/>
    <w:rsid w:val="003D51D5"/>
    <w:rsid w:val="003E02EF"/>
    <w:rsid w:val="003E1D90"/>
    <w:rsid w:val="003E5E65"/>
    <w:rsid w:val="003E653C"/>
    <w:rsid w:val="003F4A1B"/>
    <w:rsid w:val="00400CD4"/>
    <w:rsid w:val="0040309E"/>
    <w:rsid w:val="00410223"/>
    <w:rsid w:val="004104A8"/>
    <w:rsid w:val="004147B9"/>
    <w:rsid w:val="00417407"/>
    <w:rsid w:val="00417575"/>
    <w:rsid w:val="00417E14"/>
    <w:rsid w:val="00420385"/>
    <w:rsid w:val="004226EB"/>
    <w:rsid w:val="00422C04"/>
    <w:rsid w:val="00423A40"/>
    <w:rsid w:val="00423B29"/>
    <w:rsid w:val="00426144"/>
    <w:rsid w:val="004351B3"/>
    <w:rsid w:val="0043653E"/>
    <w:rsid w:val="00437409"/>
    <w:rsid w:val="004375C2"/>
    <w:rsid w:val="00440622"/>
    <w:rsid w:val="0044575B"/>
    <w:rsid w:val="00450693"/>
    <w:rsid w:val="004636E2"/>
    <w:rsid w:val="00470CBD"/>
    <w:rsid w:val="0047407D"/>
    <w:rsid w:val="004807C0"/>
    <w:rsid w:val="00480ABB"/>
    <w:rsid w:val="00485BC1"/>
    <w:rsid w:val="004861FD"/>
    <w:rsid w:val="0048666F"/>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3AD7"/>
    <w:rsid w:val="005268BC"/>
    <w:rsid w:val="005301B6"/>
    <w:rsid w:val="00530EB8"/>
    <w:rsid w:val="00531DC7"/>
    <w:rsid w:val="005350B0"/>
    <w:rsid w:val="005431B5"/>
    <w:rsid w:val="005447B3"/>
    <w:rsid w:val="005461A1"/>
    <w:rsid w:val="00546A99"/>
    <w:rsid w:val="005470D7"/>
    <w:rsid w:val="00552978"/>
    <w:rsid w:val="00553411"/>
    <w:rsid w:val="00554AE7"/>
    <w:rsid w:val="00564746"/>
    <w:rsid w:val="00564FCF"/>
    <w:rsid w:val="0056512C"/>
    <w:rsid w:val="00570C79"/>
    <w:rsid w:val="005716C8"/>
    <w:rsid w:val="00576D0A"/>
    <w:rsid w:val="00576FCC"/>
    <w:rsid w:val="00580F39"/>
    <w:rsid w:val="005821DC"/>
    <w:rsid w:val="00584333"/>
    <w:rsid w:val="0058478B"/>
    <w:rsid w:val="00593CA6"/>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672D5"/>
    <w:rsid w:val="00674222"/>
    <w:rsid w:val="00675555"/>
    <w:rsid w:val="006779A4"/>
    <w:rsid w:val="0068074B"/>
    <w:rsid w:val="00680A66"/>
    <w:rsid w:val="00681391"/>
    <w:rsid w:val="0068511C"/>
    <w:rsid w:val="00685BF6"/>
    <w:rsid w:val="00694690"/>
    <w:rsid w:val="0069526C"/>
    <w:rsid w:val="006A0001"/>
    <w:rsid w:val="006A12AC"/>
    <w:rsid w:val="006A1C2C"/>
    <w:rsid w:val="006A2079"/>
    <w:rsid w:val="006A2162"/>
    <w:rsid w:val="006A5957"/>
    <w:rsid w:val="006A6E88"/>
    <w:rsid w:val="006B3B37"/>
    <w:rsid w:val="006B4B90"/>
    <w:rsid w:val="006B658C"/>
    <w:rsid w:val="006C00B7"/>
    <w:rsid w:val="006C0EBE"/>
    <w:rsid w:val="006C1D12"/>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41B3"/>
    <w:rsid w:val="007849F2"/>
    <w:rsid w:val="00786A7E"/>
    <w:rsid w:val="00787D57"/>
    <w:rsid w:val="00791772"/>
    <w:rsid w:val="00791D16"/>
    <w:rsid w:val="00794B15"/>
    <w:rsid w:val="00797A62"/>
    <w:rsid w:val="007A0802"/>
    <w:rsid w:val="007A0EE1"/>
    <w:rsid w:val="007A36D4"/>
    <w:rsid w:val="007A373F"/>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450DE"/>
    <w:rsid w:val="00851E79"/>
    <w:rsid w:val="0085569D"/>
    <w:rsid w:val="00855B59"/>
    <w:rsid w:val="008562C5"/>
    <w:rsid w:val="0085774F"/>
    <w:rsid w:val="008614B8"/>
    <w:rsid w:val="00862C7E"/>
    <w:rsid w:val="008657CB"/>
    <w:rsid w:val="008672FD"/>
    <w:rsid w:val="00873A6F"/>
    <w:rsid w:val="0088017C"/>
    <w:rsid w:val="00880DBE"/>
    <w:rsid w:val="0088384B"/>
    <w:rsid w:val="0088626A"/>
    <w:rsid w:val="008927F5"/>
    <w:rsid w:val="00893E53"/>
    <w:rsid w:val="008A1137"/>
    <w:rsid w:val="008A1788"/>
    <w:rsid w:val="008A3E57"/>
    <w:rsid w:val="008A4185"/>
    <w:rsid w:val="008A6552"/>
    <w:rsid w:val="008B4E93"/>
    <w:rsid w:val="008B52B7"/>
    <w:rsid w:val="008B5C07"/>
    <w:rsid w:val="008C380B"/>
    <w:rsid w:val="008C3818"/>
    <w:rsid w:val="008C53E7"/>
    <w:rsid w:val="008D2BB5"/>
    <w:rsid w:val="008D4473"/>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0725"/>
    <w:rsid w:val="00921CBB"/>
    <w:rsid w:val="00932571"/>
    <w:rsid w:val="009344B2"/>
    <w:rsid w:val="0094097F"/>
    <w:rsid w:val="00951718"/>
    <w:rsid w:val="00951BEC"/>
    <w:rsid w:val="00952FC6"/>
    <w:rsid w:val="00954929"/>
    <w:rsid w:val="00955405"/>
    <w:rsid w:val="009569FB"/>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6D82"/>
    <w:rsid w:val="009F7109"/>
    <w:rsid w:val="00A03FD6"/>
    <w:rsid w:val="00A04CF4"/>
    <w:rsid w:val="00A0520D"/>
    <w:rsid w:val="00A116A8"/>
    <w:rsid w:val="00A13C5D"/>
    <w:rsid w:val="00A17E61"/>
    <w:rsid w:val="00A22AE9"/>
    <w:rsid w:val="00A24DCF"/>
    <w:rsid w:val="00A26758"/>
    <w:rsid w:val="00A26D0E"/>
    <w:rsid w:val="00A27205"/>
    <w:rsid w:val="00A278E9"/>
    <w:rsid w:val="00A3451F"/>
    <w:rsid w:val="00A34FC1"/>
    <w:rsid w:val="00A34FCA"/>
    <w:rsid w:val="00A356BB"/>
    <w:rsid w:val="00A3584A"/>
    <w:rsid w:val="00A35DCE"/>
    <w:rsid w:val="00A35E1F"/>
    <w:rsid w:val="00A36268"/>
    <w:rsid w:val="00A375BD"/>
    <w:rsid w:val="00A40320"/>
    <w:rsid w:val="00A40B2C"/>
    <w:rsid w:val="00A42709"/>
    <w:rsid w:val="00A42ADC"/>
    <w:rsid w:val="00A455BE"/>
    <w:rsid w:val="00A46FC4"/>
    <w:rsid w:val="00A47548"/>
    <w:rsid w:val="00A55439"/>
    <w:rsid w:val="00A567C6"/>
    <w:rsid w:val="00A6131E"/>
    <w:rsid w:val="00A62883"/>
    <w:rsid w:val="00A64791"/>
    <w:rsid w:val="00A66D2B"/>
    <w:rsid w:val="00A7588B"/>
    <w:rsid w:val="00A809E8"/>
    <w:rsid w:val="00A82CC1"/>
    <w:rsid w:val="00A85B20"/>
    <w:rsid w:val="00A86B29"/>
    <w:rsid w:val="00A870AD"/>
    <w:rsid w:val="00A90843"/>
    <w:rsid w:val="00A9645C"/>
    <w:rsid w:val="00AA723F"/>
    <w:rsid w:val="00AB2A33"/>
    <w:rsid w:val="00AB5370"/>
    <w:rsid w:val="00AC1275"/>
    <w:rsid w:val="00AC7395"/>
    <w:rsid w:val="00AD0B2C"/>
    <w:rsid w:val="00AD10F3"/>
    <w:rsid w:val="00AD1267"/>
    <w:rsid w:val="00AD162B"/>
    <w:rsid w:val="00AD33CE"/>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5A90"/>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9FA"/>
    <w:rsid w:val="00B64FC4"/>
    <w:rsid w:val="00B654D9"/>
    <w:rsid w:val="00B66817"/>
    <w:rsid w:val="00B71E3B"/>
    <w:rsid w:val="00B721D5"/>
    <w:rsid w:val="00B815F2"/>
    <w:rsid w:val="00B81CB5"/>
    <w:rsid w:val="00B8351F"/>
    <w:rsid w:val="00B86781"/>
    <w:rsid w:val="00B86C44"/>
    <w:rsid w:val="00B97131"/>
    <w:rsid w:val="00B9727C"/>
    <w:rsid w:val="00BA2033"/>
    <w:rsid w:val="00BA5669"/>
    <w:rsid w:val="00BA7D44"/>
    <w:rsid w:val="00BC30FC"/>
    <w:rsid w:val="00BC5018"/>
    <w:rsid w:val="00BD6291"/>
    <w:rsid w:val="00BD6471"/>
    <w:rsid w:val="00BD6EF3"/>
    <w:rsid w:val="00BE159C"/>
    <w:rsid w:val="00BE36C8"/>
    <w:rsid w:val="00BE517E"/>
    <w:rsid w:val="00BE69C3"/>
    <w:rsid w:val="00BF092B"/>
    <w:rsid w:val="00BF19B0"/>
    <w:rsid w:val="00BF279A"/>
    <w:rsid w:val="00BF60DF"/>
    <w:rsid w:val="00C0250B"/>
    <w:rsid w:val="00C047CA"/>
    <w:rsid w:val="00C10D6B"/>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5685"/>
    <w:rsid w:val="00C56960"/>
    <w:rsid w:val="00C6087E"/>
    <w:rsid w:val="00C60DED"/>
    <w:rsid w:val="00C61ACF"/>
    <w:rsid w:val="00C636EB"/>
    <w:rsid w:val="00C71759"/>
    <w:rsid w:val="00C71CEF"/>
    <w:rsid w:val="00C8199C"/>
    <w:rsid w:val="00C81FDC"/>
    <w:rsid w:val="00C84112"/>
    <w:rsid w:val="00C841EB"/>
    <w:rsid w:val="00C8665F"/>
    <w:rsid w:val="00C917B5"/>
    <w:rsid w:val="00C94DFA"/>
    <w:rsid w:val="00C96F80"/>
    <w:rsid w:val="00CA1971"/>
    <w:rsid w:val="00CA298C"/>
    <w:rsid w:val="00CA7129"/>
    <w:rsid w:val="00CA7C98"/>
    <w:rsid w:val="00CB1480"/>
    <w:rsid w:val="00CB2BF9"/>
    <w:rsid w:val="00CB3FF3"/>
    <w:rsid w:val="00CB4300"/>
    <w:rsid w:val="00CB454E"/>
    <w:rsid w:val="00CB5813"/>
    <w:rsid w:val="00CB5AB1"/>
    <w:rsid w:val="00CB7F01"/>
    <w:rsid w:val="00CC030E"/>
    <w:rsid w:val="00CC119F"/>
    <w:rsid w:val="00CC43A6"/>
    <w:rsid w:val="00CC68C4"/>
    <w:rsid w:val="00CC79A4"/>
    <w:rsid w:val="00CD0FDE"/>
    <w:rsid w:val="00CD4BE3"/>
    <w:rsid w:val="00CE0302"/>
    <w:rsid w:val="00CE0E68"/>
    <w:rsid w:val="00CE21B4"/>
    <w:rsid w:val="00CE21B5"/>
    <w:rsid w:val="00CE2DED"/>
    <w:rsid w:val="00CE5779"/>
    <w:rsid w:val="00CE5BA4"/>
    <w:rsid w:val="00CE7DB9"/>
    <w:rsid w:val="00CF0F3D"/>
    <w:rsid w:val="00CF73CD"/>
    <w:rsid w:val="00D05322"/>
    <w:rsid w:val="00D10CFC"/>
    <w:rsid w:val="00D1728C"/>
    <w:rsid w:val="00D210D2"/>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5C67"/>
    <w:rsid w:val="00DF6E9B"/>
    <w:rsid w:val="00E06689"/>
    <w:rsid w:val="00E07D80"/>
    <w:rsid w:val="00E10821"/>
    <w:rsid w:val="00E15A90"/>
    <w:rsid w:val="00E20122"/>
    <w:rsid w:val="00E21A8D"/>
    <w:rsid w:val="00E221F5"/>
    <w:rsid w:val="00E2476B"/>
    <w:rsid w:val="00E2489D"/>
    <w:rsid w:val="00E26520"/>
    <w:rsid w:val="00E33051"/>
    <w:rsid w:val="00E343A3"/>
    <w:rsid w:val="00E428EF"/>
    <w:rsid w:val="00E50850"/>
    <w:rsid w:val="00E51BFA"/>
    <w:rsid w:val="00E549DE"/>
    <w:rsid w:val="00E555EC"/>
    <w:rsid w:val="00E56BD6"/>
    <w:rsid w:val="00E56ED2"/>
    <w:rsid w:val="00E611F1"/>
    <w:rsid w:val="00E621A3"/>
    <w:rsid w:val="00E631D7"/>
    <w:rsid w:val="00E653BA"/>
    <w:rsid w:val="00E66C64"/>
    <w:rsid w:val="00E73408"/>
    <w:rsid w:val="00E75EEB"/>
    <w:rsid w:val="00E833BC"/>
    <w:rsid w:val="00E8580E"/>
    <w:rsid w:val="00E85E92"/>
    <w:rsid w:val="00E91538"/>
    <w:rsid w:val="00E97E21"/>
    <w:rsid w:val="00EA10CF"/>
    <w:rsid w:val="00EA1B76"/>
    <w:rsid w:val="00EA5D25"/>
    <w:rsid w:val="00EA6A9E"/>
    <w:rsid w:val="00EA77D7"/>
    <w:rsid w:val="00EB132D"/>
    <w:rsid w:val="00EB6DE3"/>
    <w:rsid w:val="00EB6F52"/>
    <w:rsid w:val="00EB740B"/>
    <w:rsid w:val="00EC02AF"/>
    <w:rsid w:val="00EC080F"/>
    <w:rsid w:val="00EC09B9"/>
    <w:rsid w:val="00EC2F74"/>
    <w:rsid w:val="00ED048C"/>
    <w:rsid w:val="00ED2117"/>
    <w:rsid w:val="00EE60E9"/>
    <w:rsid w:val="00EF2B96"/>
    <w:rsid w:val="00EF38AF"/>
    <w:rsid w:val="00EF51F8"/>
    <w:rsid w:val="00F00143"/>
    <w:rsid w:val="00F02067"/>
    <w:rsid w:val="00F02B4D"/>
    <w:rsid w:val="00F037F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06F9"/>
    <w:rsid w:val="00F63CC1"/>
    <w:rsid w:val="00F65621"/>
    <w:rsid w:val="00F66716"/>
    <w:rsid w:val="00F71207"/>
    <w:rsid w:val="00F72046"/>
    <w:rsid w:val="00F72F2D"/>
    <w:rsid w:val="00F7550D"/>
    <w:rsid w:val="00F80D07"/>
    <w:rsid w:val="00F83C89"/>
    <w:rsid w:val="00F84613"/>
    <w:rsid w:val="00F8543A"/>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2D91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1693">
      <w:bodyDiv w:val="1"/>
      <w:marLeft w:val="0"/>
      <w:marRight w:val="0"/>
      <w:marTop w:val="0"/>
      <w:marBottom w:val="0"/>
      <w:divBdr>
        <w:top w:val="none" w:sz="0" w:space="0" w:color="auto"/>
        <w:left w:val="none" w:sz="0" w:space="0" w:color="auto"/>
        <w:bottom w:val="none" w:sz="0" w:space="0" w:color="auto"/>
        <w:right w:val="none" w:sz="0" w:space="0" w:color="auto"/>
      </w:divBdr>
    </w:div>
    <w:div w:id="1049569123">
      <w:bodyDiv w:val="1"/>
      <w:marLeft w:val="0"/>
      <w:marRight w:val="0"/>
      <w:marTop w:val="0"/>
      <w:marBottom w:val="0"/>
      <w:divBdr>
        <w:top w:val="none" w:sz="0" w:space="0" w:color="auto"/>
        <w:left w:val="none" w:sz="0" w:space="0" w:color="auto"/>
        <w:bottom w:val="none" w:sz="0" w:space="0" w:color="auto"/>
        <w:right w:val="none" w:sz="0" w:space="0" w:color="auto"/>
      </w:divBdr>
    </w:div>
    <w:div w:id="122598912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60f9eef-16f5-4d84-b46a-28690d907cc5">DPM</DPM_x0020_Author>
    <DPM_x0020_File_x0020_name xmlns="260f9eef-16f5-4d84-b46a-28690d907cc5">R23-WRC23-C-0044!A27-A6!MSW-A</DPM_x0020_File_x0020_name>
    <DPM_x0020_Version xmlns="260f9eef-16f5-4d84-b46a-28690d907cc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0f9eef-16f5-4d84-b46a-28690d907cc5" targetNamespace="http://schemas.microsoft.com/office/2006/metadata/properties" ma:root="true" ma:fieldsID="d41af5c836d734370eb92e7ee5f83852" ns2:_="" ns3:_="">
    <xsd:import namespace="996b2e75-67fd-4955-a3b0-5ab9934cb50b"/>
    <xsd:import namespace="260f9eef-16f5-4d84-b46a-28690d907c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0f9eef-16f5-4d84-b46a-28690d907c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60f9eef-16f5-4d84-b46a-28690d907cc5"/>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0f9eef-16f5-4d84-b46a-28690d90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2295</Words>
  <Characters>12764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R23-WRC23-C-0044!A27-A6!MSW-A</vt:lpstr>
    </vt:vector>
  </TitlesOfParts>
  <Manager>General Secretariat - Pool</Manager>
  <Company>International Telecommunication Union (ITU)</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R23-WRC23-C-0044!A27-A6!MSW-A</dc:title>
  <dc:creator>Documents Proposals Manager (DPM)</dc:creator>
  <cp:keywords>DPM_v2023.8.1.1_prod</cp:keywords>
  <cp:lastModifiedBy>Arabic-IR</cp:lastModifiedBy>
  <cp:revision>7</cp:revision>
  <cp:lastPrinted>2020-08-11T14:28:00Z</cp:lastPrinted>
  <dcterms:created xsi:type="dcterms:W3CDTF">2023-11-06T12:49:00Z</dcterms:created>
  <dcterms:modified xsi:type="dcterms:W3CDTF">2023-11-16T23:01:00Z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