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6369978" w14:textId="77777777" w:rsidTr="00752552">
        <w:trPr>
          <w:cantSplit/>
          <w:trHeight w:val="20"/>
        </w:trPr>
        <w:tc>
          <w:tcPr>
            <w:tcW w:w="1589" w:type="dxa"/>
            <w:vAlign w:val="center"/>
          </w:tcPr>
          <w:p w14:paraId="1FA2B9E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067DDDD" wp14:editId="6BB7344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0C276C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F54BD4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0ED99EA" w14:textId="77777777" w:rsidR="00752552" w:rsidRPr="000D1EE4" w:rsidRDefault="00752552" w:rsidP="00752552">
            <w:pPr>
              <w:jc w:val="right"/>
              <w:rPr>
                <w:rtl/>
                <w:lang w:bidi="ar-EG"/>
              </w:rPr>
            </w:pPr>
            <w:bookmarkStart w:id="0" w:name="ditulogo"/>
            <w:bookmarkEnd w:id="0"/>
            <w:r>
              <w:rPr>
                <w:noProof/>
              </w:rPr>
              <w:drawing>
                <wp:inline distT="0" distB="0" distL="0" distR="0" wp14:anchorId="6E5EB069" wp14:editId="41A293C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B33D213" w14:textId="77777777" w:rsidTr="00752552">
        <w:trPr>
          <w:cantSplit/>
          <w:trHeight w:val="20"/>
        </w:trPr>
        <w:tc>
          <w:tcPr>
            <w:tcW w:w="6696" w:type="dxa"/>
            <w:gridSpan w:val="2"/>
            <w:tcBorders>
              <w:bottom w:val="single" w:sz="12" w:space="0" w:color="auto"/>
            </w:tcBorders>
          </w:tcPr>
          <w:p w14:paraId="57AA8D59" w14:textId="77777777" w:rsidR="000D1EE4" w:rsidRPr="000D1EE4" w:rsidRDefault="000D1EE4" w:rsidP="000D1EE4">
            <w:pPr>
              <w:rPr>
                <w:rtl/>
                <w:lang w:bidi="ar-EG"/>
              </w:rPr>
            </w:pPr>
          </w:p>
        </w:tc>
        <w:tc>
          <w:tcPr>
            <w:tcW w:w="2970" w:type="dxa"/>
            <w:gridSpan w:val="2"/>
            <w:tcBorders>
              <w:bottom w:val="single" w:sz="12" w:space="0" w:color="auto"/>
            </w:tcBorders>
          </w:tcPr>
          <w:p w14:paraId="44FD79BB" w14:textId="77777777" w:rsidR="000D1EE4" w:rsidRPr="000D1EE4" w:rsidRDefault="000D1EE4" w:rsidP="000D1EE4">
            <w:pPr>
              <w:rPr>
                <w:lang w:val="en-GB" w:bidi="ar-EG"/>
              </w:rPr>
            </w:pPr>
          </w:p>
        </w:tc>
      </w:tr>
      <w:tr w:rsidR="000D1EE4" w:rsidRPr="000D1EE4" w14:paraId="7CE1CC2A" w14:textId="77777777" w:rsidTr="00752552">
        <w:trPr>
          <w:cantSplit/>
          <w:trHeight w:val="20"/>
        </w:trPr>
        <w:tc>
          <w:tcPr>
            <w:tcW w:w="6696" w:type="dxa"/>
            <w:gridSpan w:val="2"/>
            <w:tcBorders>
              <w:top w:val="single" w:sz="12" w:space="0" w:color="auto"/>
            </w:tcBorders>
          </w:tcPr>
          <w:p w14:paraId="1E0F0642" w14:textId="77777777" w:rsidR="000D1EE4" w:rsidRPr="000D1EE4" w:rsidRDefault="000D1EE4" w:rsidP="009D2880">
            <w:pPr>
              <w:spacing w:before="0" w:line="240" w:lineRule="exact"/>
              <w:rPr>
                <w:b/>
                <w:bCs/>
                <w:rtl/>
                <w:lang w:bidi="ar-EG"/>
              </w:rPr>
            </w:pPr>
          </w:p>
        </w:tc>
        <w:tc>
          <w:tcPr>
            <w:tcW w:w="2970" w:type="dxa"/>
            <w:gridSpan w:val="2"/>
            <w:tcBorders>
              <w:top w:val="single" w:sz="12" w:space="0" w:color="auto"/>
            </w:tcBorders>
          </w:tcPr>
          <w:p w14:paraId="416FE645" w14:textId="77777777" w:rsidR="000D1EE4" w:rsidRPr="000D1EE4" w:rsidRDefault="000D1EE4" w:rsidP="009D2880">
            <w:pPr>
              <w:spacing w:before="0" w:line="240" w:lineRule="exact"/>
              <w:rPr>
                <w:b/>
                <w:bCs/>
                <w:lang w:bidi="ar-EG"/>
              </w:rPr>
            </w:pPr>
          </w:p>
        </w:tc>
      </w:tr>
      <w:tr w:rsidR="000D1EE4" w:rsidRPr="000D1EE4" w14:paraId="24B989F8" w14:textId="77777777" w:rsidTr="00752552">
        <w:trPr>
          <w:cantSplit/>
        </w:trPr>
        <w:tc>
          <w:tcPr>
            <w:tcW w:w="6696" w:type="dxa"/>
            <w:gridSpan w:val="2"/>
          </w:tcPr>
          <w:p w14:paraId="7D62650F" w14:textId="77777777" w:rsidR="000D1EE4" w:rsidRPr="003152E8" w:rsidRDefault="00E50850" w:rsidP="003152E8">
            <w:pPr>
              <w:pStyle w:val="Committee"/>
              <w:bidi/>
              <w:rPr>
                <w:lang w:val="en-US"/>
              </w:rPr>
            </w:pPr>
            <w:r w:rsidRPr="003C0E7B">
              <w:rPr>
                <w:rtl/>
              </w:rPr>
              <w:t>الجلسة العامة</w:t>
            </w:r>
          </w:p>
        </w:tc>
        <w:tc>
          <w:tcPr>
            <w:tcW w:w="2970" w:type="dxa"/>
            <w:gridSpan w:val="2"/>
          </w:tcPr>
          <w:p w14:paraId="42CBEFC1" w14:textId="77777777" w:rsidR="000D1EE4" w:rsidRPr="003C0E7B" w:rsidRDefault="00E50850" w:rsidP="003C0E7B">
            <w:pPr>
              <w:spacing w:before="60" w:after="60" w:line="260" w:lineRule="exact"/>
              <w:jc w:val="left"/>
              <w:rPr>
                <w:b/>
                <w:bCs/>
                <w:rtl/>
              </w:rPr>
            </w:pPr>
            <w:r w:rsidRPr="003C0E7B">
              <w:rPr>
                <w:rFonts w:eastAsia="SimSun"/>
                <w:b/>
                <w:bCs/>
                <w:rtl/>
              </w:rPr>
              <w:t>الإضافة 4</w:t>
            </w:r>
            <w:r w:rsidRPr="003C0E7B">
              <w:rPr>
                <w:rFonts w:eastAsia="SimSun"/>
                <w:b/>
                <w:bCs/>
                <w:rtl/>
              </w:rPr>
              <w:br/>
              <w:t xml:space="preserve">للوثيقة </w:t>
            </w:r>
            <w:r w:rsidRPr="003C0E7B">
              <w:rPr>
                <w:rFonts w:eastAsia="SimSun"/>
                <w:b/>
                <w:bCs/>
              </w:rPr>
              <w:t>44(Add.27)-A</w:t>
            </w:r>
          </w:p>
        </w:tc>
      </w:tr>
      <w:tr w:rsidR="000D1EE4" w:rsidRPr="000D1EE4" w14:paraId="7AC92FE2" w14:textId="77777777" w:rsidTr="00752552">
        <w:trPr>
          <w:cantSplit/>
        </w:trPr>
        <w:tc>
          <w:tcPr>
            <w:tcW w:w="6696" w:type="dxa"/>
            <w:gridSpan w:val="2"/>
          </w:tcPr>
          <w:p w14:paraId="7CEEB42D" w14:textId="77777777" w:rsidR="000D1EE4" w:rsidRPr="003C0E7B" w:rsidRDefault="000D1EE4" w:rsidP="003C0E7B">
            <w:pPr>
              <w:spacing w:before="60" w:after="60" w:line="260" w:lineRule="exact"/>
              <w:jc w:val="left"/>
              <w:rPr>
                <w:b/>
                <w:bCs/>
                <w:rtl/>
              </w:rPr>
            </w:pPr>
          </w:p>
        </w:tc>
        <w:tc>
          <w:tcPr>
            <w:tcW w:w="2970" w:type="dxa"/>
            <w:gridSpan w:val="2"/>
          </w:tcPr>
          <w:p w14:paraId="6C830E51" w14:textId="77777777" w:rsidR="000D1EE4" w:rsidRPr="003C0E7B" w:rsidRDefault="00E50850" w:rsidP="003C0E7B">
            <w:pPr>
              <w:spacing w:before="60" w:after="60" w:line="260" w:lineRule="exact"/>
              <w:jc w:val="left"/>
              <w:rPr>
                <w:b/>
                <w:bCs/>
                <w:rtl/>
              </w:rPr>
            </w:pPr>
            <w:r w:rsidRPr="003C0E7B">
              <w:rPr>
                <w:rFonts w:eastAsia="SimSun"/>
                <w:b/>
                <w:bCs/>
              </w:rPr>
              <w:t>13</w:t>
            </w:r>
            <w:r w:rsidRPr="003C0E7B">
              <w:rPr>
                <w:rFonts w:eastAsia="SimSun"/>
                <w:b/>
                <w:bCs/>
                <w:rtl/>
              </w:rPr>
              <w:t xml:space="preserve"> أكتوبر </w:t>
            </w:r>
            <w:r w:rsidRPr="003C0E7B">
              <w:rPr>
                <w:rFonts w:eastAsia="SimSun"/>
                <w:b/>
                <w:bCs/>
              </w:rPr>
              <w:t>2023</w:t>
            </w:r>
          </w:p>
        </w:tc>
      </w:tr>
      <w:tr w:rsidR="000D1EE4" w:rsidRPr="000D1EE4" w14:paraId="3E5CB326" w14:textId="77777777" w:rsidTr="00752552">
        <w:trPr>
          <w:cantSplit/>
        </w:trPr>
        <w:tc>
          <w:tcPr>
            <w:tcW w:w="6696" w:type="dxa"/>
            <w:gridSpan w:val="2"/>
          </w:tcPr>
          <w:p w14:paraId="133EF80D" w14:textId="77777777" w:rsidR="000D1EE4" w:rsidRPr="003C0E7B" w:rsidRDefault="000D1EE4" w:rsidP="003C0E7B">
            <w:pPr>
              <w:spacing w:before="60" w:after="60" w:line="260" w:lineRule="exact"/>
              <w:jc w:val="left"/>
              <w:rPr>
                <w:b/>
                <w:bCs/>
                <w:rtl/>
              </w:rPr>
            </w:pPr>
          </w:p>
        </w:tc>
        <w:tc>
          <w:tcPr>
            <w:tcW w:w="2970" w:type="dxa"/>
            <w:gridSpan w:val="2"/>
          </w:tcPr>
          <w:p w14:paraId="71BEC371" w14:textId="77777777" w:rsidR="000D1EE4" w:rsidRPr="003C0E7B" w:rsidRDefault="00E50850" w:rsidP="003C0E7B">
            <w:pPr>
              <w:spacing w:before="60" w:after="60" w:line="260" w:lineRule="exact"/>
              <w:jc w:val="left"/>
              <w:rPr>
                <w:b/>
                <w:bCs/>
              </w:rPr>
            </w:pPr>
            <w:r w:rsidRPr="003C0E7B">
              <w:rPr>
                <w:b/>
                <w:bCs/>
                <w:rtl/>
              </w:rPr>
              <w:t>الأصل: بالإنكليزية</w:t>
            </w:r>
          </w:p>
        </w:tc>
      </w:tr>
      <w:tr w:rsidR="000D1EE4" w:rsidRPr="000D1EE4" w14:paraId="2265B8CB" w14:textId="77777777" w:rsidTr="00752552">
        <w:trPr>
          <w:cantSplit/>
        </w:trPr>
        <w:tc>
          <w:tcPr>
            <w:tcW w:w="9666" w:type="dxa"/>
            <w:gridSpan w:val="4"/>
          </w:tcPr>
          <w:p w14:paraId="05517E44" w14:textId="77777777" w:rsidR="000D1EE4" w:rsidRPr="000D1EE4" w:rsidRDefault="000D1EE4" w:rsidP="000D1EE4">
            <w:pPr>
              <w:rPr>
                <w:b/>
                <w:bCs/>
                <w:lang w:bidi="ar-EG"/>
              </w:rPr>
            </w:pPr>
          </w:p>
        </w:tc>
      </w:tr>
      <w:tr w:rsidR="000D1EE4" w:rsidRPr="000D1EE4" w14:paraId="443FC9AC" w14:textId="77777777" w:rsidTr="00752552">
        <w:trPr>
          <w:cantSplit/>
        </w:trPr>
        <w:tc>
          <w:tcPr>
            <w:tcW w:w="9666" w:type="dxa"/>
            <w:gridSpan w:val="4"/>
          </w:tcPr>
          <w:p w14:paraId="336EFF2A" w14:textId="77777777" w:rsidR="000D1EE4" w:rsidRPr="009D2880" w:rsidRDefault="000D1EE4" w:rsidP="009D2880">
            <w:pPr>
              <w:pStyle w:val="Source"/>
              <w:rPr>
                <w:rtl/>
              </w:rPr>
            </w:pPr>
            <w:r w:rsidRPr="009D2880">
              <w:rPr>
                <w:rtl/>
              </w:rPr>
              <w:t>الدول الأعضاء في لجنة البلدان الأمريكية للاتصالات (CITEL)</w:t>
            </w:r>
          </w:p>
        </w:tc>
      </w:tr>
      <w:tr w:rsidR="000D1EE4" w:rsidRPr="000D1EE4" w14:paraId="5610CD35" w14:textId="77777777" w:rsidTr="00752552">
        <w:trPr>
          <w:cantSplit/>
        </w:trPr>
        <w:tc>
          <w:tcPr>
            <w:tcW w:w="9666" w:type="dxa"/>
            <w:gridSpan w:val="4"/>
          </w:tcPr>
          <w:p w14:paraId="5E289609" w14:textId="4BC709F1" w:rsidR="000D1EE4" w:rsidRPr="009D2880" w:rsidRDefault="002B1E60" w:rsidP="009D2880">
            <w:pPr>
              <w:pStyle w:val="Title1"/>
              <w:rPr>
                <w:rtl/>
              </w:rPr>
            </w:pPr>
            <w:r w:rsidRPr="009D2880">
              <w:rPr>
                <w:rFonts w:hint="cs"/>
                <w:rtl/>
              </w:rPr>
              <w:t>مقترحات بشأن أعمال المؤتمر</w:t>
            </w:r>
          </w:p>
        </w:tc>
      </w:tr>
      <w:tr w:rsidR="000D1EE4" w:rsidRPr="000D1EE4" w14:paraId="74BA64DB" w14:textId="77777777" w:rsidTr="00752552">
        <w:trPr>
          <w:cantSplit/>
        </w:trPr>
        <w:tc>
          <w:tcPr>
            <w:tcW w:w="9666" w:type="dxa"/>
            <w:gridSpan w:val="4"/>
          </w:tcPr>
          <w:p w14:paraId="5D9D4058" w14:textId="77777777" w:rsidR="000D1EE4" w:rsidRPr="000D1EE4" w:rsidRDefault="000D1EE4" w:rsidP="000D1EE4">
            <w:pPr>
              <w:pStyle w:val="Title2"/>
              <w:rPr>
                <w:rtl/>
              </w:rPr>
            </w:pPr>
          </w:p>
        </w:tc>
      </w:tr>
      <w:tr w:rsidR="00E50850" w:rsidRPr="000D1EE4" w14:paraId="2252A602" w14:textId="77777777" w:rsidTr="00752552">
        <w:trPr>
          <w:cantSplit/>
        </w:trPr>
        <w:tc>
          <w:tcPr>
            <w:tcW w:w="9666" w:type="dxa"/>
            <w:gridSpan w:val="4"/>
          </w:tcPr>
          <w:p w14:paraId="2DBC0D30" w14:textId="1F9878C6" w:rsidR="00E50850" w:rsidRPr="000D1EE4" w:rsidRDefault="00E50850" w:rsidP="00E50850">
            <w:pPr>
              <w:pStyle w:val="Agendaitem"/>
            </w:pPr>
            <w:r>
              <w:rPr>
                <w:rtl/>
              </w:rPr>
              <w:t>بند جدول الأعمال</w:t>
            </w:r>
            <w:r w:rsidR="002B1E60">
              <w:rPr>
                <w:rFonts w:hint="cs"/>
                <w:rtl/>
              </w:rPr>
              <w:t xml:space="preserve"> 10</w:t>
            </w:r>
          </w:p>
        </w:tc>
      </w:tr>
    </w:tbl>
    <w:p w14:paraId="57B75DB6" w14:textId="041D12F5" w:rsidR="00165487" w:rsidRPr="00387E34" w:rsidRDefault="00165487" w:rsidP="00626C59">
      <w:pPr>
        <w:rPr>
          <w:rtl/>
          <w:lang w:bidi="ar-EG"/>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3092F7CB" w14:textId="0D25D397" w:rsidR="00417E14" w:rsidRDefault="002B1E60" w:rsidP="00680C49">
      <w:pPr>
        <w:pStyle w:val="Part1"/>
      </w:pPr>
      <w:r w:rsidRPr="00163B4F">
        <w:rPr>
          <w:rFonts w:hint="cs"/>
          <w:rtl/>
        </w:rPr>
        <w:t>الجزء 4</w:t>
      </w:r>
    </w:p>
    <w:p w14:paraId="1138F713" w14:textId="58FE1BB5" w:rsidR="00B24B17" w:rsidRPr="00680C49" w:rsidRDefault="002B1E60" w:rsidP="00680C49">
      <w:pPr>
        <w:pStyle w:val="Headingb"/>
      </w:pPr>
      <w:r w:rsidRPr="00680C49">
        <w:rPr>
          <w:rFonts w:hint="cs"/>
          <w:rtl/>
        </w:rPr>
        <w:t>خلفية</w:t>
      </w:r>
    </w:p>
    <w:p w14:paraId="516B3C96" w14:textId="7863A702" w:rsidR="00C45930" w:rsidRPr="003152E8" w:rsidRDefault="00F93A7F" w:rsidP="00C472C2">
      <w:pPr>
        <w:rPr>
          <w:lang w:bidi="ar-EG"/>
        </w:rPr>
      </w:pPr>
      <w:r w:rsidRPr="00C472C2">
        <w:rPr>
          <w:rtl/>
          <w:lang w:bidi="ar-EG"/>
        </w:rPr>
        <w:t>لقد نُشرت مؤخرا</w:t>
      </w:r>
      <w:r w:rsidR="00A13910" w:rsidRPr="00C472C2">
        <w:rPr>
          <w:rFonts w:hint="cs"/>
          <w:rtl/>
          <w:lang w:bidi="ar-EG"/>
        </w:rPr>
        <w:t>ً</w:t>
      </w:r>
      <w:r w:rsidRPr="00C472C2">
        <w:rPr>
          <w:rtl/>
          <w:lang w:bidi="ar-EG"/>
        </w:rPr>
        <w:t xml:space="preserve"> أنظمة المدار الساتلي غير المستقر بالنسبة إلى الأرض</w:t>
      </w:r>
      <w:r w:rsidR="002A1440" w:rsidRPr="00C472C2">
        <w:rPr>
          <w:rFonts w:hint="cs"/>
          <w:rtl/>
          <w:lang w:bidi="ar-EG"/>
        </w:rPr>
        <w:t xml:space="preserve"> </w:t>
      </w:r>
      <w:r w:rsidR="002A1440" w:rsidRPr="00C472C2">
        <w:rPr>
          <w:lang w:bidi="ar-EG"/>
        </w:rPr>
        <w:t>(non-GSO)</w:t>
      </w:r>
      <w:r w:rsidRPr="00C472C2">
        <w:rPr>
          <w:rtl/>
          <w:lang w:bidi="ar-EG"/>
        </w:rPr>
        <w:t xml:space="preserve"> في نطاقات ترددات</w:t>
      </w:r>
      <w:r w:rsidR="000F0EC5" w:rsidRPr="00C472C2">
        <w:rPr>
          <w:rFonts w:hint="cs"/>
          <w:rtl/>
          <w:lang w:bidi="ar-EG"/>
        </w:rPr>
        <w:t xml:space="preserve"> </w:t>
      </w:r>
      <w:r w:rsidRPr="00C472C2">
        <w:rPr>
          <w:rtl/>
          <w:lang w:bidi="ar-EG"/>
        </w:rPr>
        <w:t xml:space="preserve">تحت </w:t>
      </w:r>
      <w:r w:rsidRPr="00C472C2">
        <w:rPr>
          <w:lang w:bidi="ar-EG"/>
        </w:rPr>
        <w:t>GHz 30</w:t>
      </w:r>
      <w:r w:rsidRPr="00C472C2">
        <w:rPr>
          <w:rtl/>
          <w:lang w:bidi="ar-EG"/>
        </w:rPr>
        <w:t xml:space="preserve"> وهي توفر التوصيلية في جميع أنحاء العالم.</w:t>
      </w:r>
      <w:r w:rsidR="00E918D8" w:rsidRPr="00C472C2">
        <w:rPr>
          <w:rtl/>
          <w:lang w:bidi="ar-EG"/>
        </w:rPr>
        <w:t xml:space="preserve"> </w:t>
      </w:r>
      <w:r w:rsidR="00C472C2" w:rsidRPr="00C472C2">
        <w:rPr>
          <w:rtl/>
          <w:lang w:bidi="ar-EG"/>
        </w:rPr>
        <w:t xml:space="preserve">وهي قادرة على توفير توصيلية عريضة النطاق عالية السرعة ومنخفضة الكمون في جميع أنحاء العالم، بما في ذلك المواقع التي كان النفاذ فيها إلى الإنترنت في السابق غير موثوق أو غير متاح بالكامل. </w:t>
      </w:r>
      <w:r w:rsidR="00E918D8" w:rsidRPr="003152E8">
        <w:rPr>
          <w:rtl/>
          <w:lang w:bidi="ar-EG"/>
        </w:rPr>
        <w:t xml:space="preserve">وتظهر البيانات المتاحة </w:t>
      </w:r>
      <w:r w:rsidR="00E918D8" w:rsidRPr="003152E8">
        <w:rPr>
          <w:rFonts w:hint="cs"/>
          <w:rtl/>
          <w:lang w:bidi="ar-EG"/>
        </w:rPr>
        <w:t>للعموم</w:t>
      </w:r>
      <w:r w:rsidR="00E918D8" w:rsidRPr="003152E8">
        <w:rPr>
          <w:rtl/>
          <w:lang w:bidi="ar-EG"/>
        </w:rPr>
        <w:t xml:space="preserve"> أن أنظمة الخدمة الثابتة الساتلية</w:t>
      </w:r>
      <w:r w:rsidR="002A1440">
        <w:rPr>
          <w:rFonts w:hint="cs"/>
          <w:rtl/>
          <w:lang w:bidi="ar-EG"/>
        </w:rPr>
        <w:t> </w:t>
      </w:r>
      <w:r w:rsidR="002A1440">
        <w:rPr>
          <w:lang w:bidi="ar-EG"/>
        </w:rPr>
        <w:t>(FSS)</w:t>
      </w:r>
      <w:r w:rsidR="00E918D8" w:rsidRPr="003152E8">
        <w:rPr>
          <w:rtl/>
          <w:lang w:bidi="ar-EG"/>
        </w:rPr>
        <w:t xml:space="preserve"> غير المستقرة بالنسبة إلى الأرض </w:t>
      </w:r>
      <w:r w:rsidR="00E918D8" w:rsidRPr="003152E8">
        <w:rPr>
          <w:rFonts w:hint="cs"/>
          <w:rtl/>
          <w:lang w:bidi="ar-EG"/>
        </w:rPr>
        <w:t xml:space="preserve">كانت </w:t>
      </w:r>
      <w:r w:rsidR="00E918D8" w:rsidRPr="003152E8">
        <w:rPr>
          <w:rtl/>
          <w:lang w:bidi="ar-EG"/>
        </w:rPr>
        <w:t xml:space="preserve">تخدم أكثر من مليون مستعمل في جميع أنحاء العالم </w:t>
      </w:r>
      <w:r w:rsidR="00E918D8" w:rsidRPr="003152E8">
        <w:rPr>
          <w:rFonts w:hint="cs"/>
          <w:rtl/>
          <w:lang w:bidi="ar-EG"/>
        </w:rPr>
        <w:t>حتى</w:t>
      </w:r>
      <w:r w:rsidR="00E918D8" w:rsidRPr="003152E8">
        <w:rPr>
          <w:rtl/>
          <w:lang w:bidi="ar-EG"/>
        </w:rPr>
        <w:t xml:space="preserve"> عام 2022 ومن المتوقع أن تخدم عشرات الملايين على الأقل من المستعملين بحلول عام 2030، مما يؤدي إلى فوائد هائلة للمجتمع العالمي. وقد غيرت هذه التطورات غير المسبوقة </w:t>
      </w:r>
      <w:r w:rsidR="00E918D8" w:rsidRPr="003152E8">
        <w:rPr>
          <w:rFonts w:hint="cs"/>
          <w:rtl/>
          <w:lang w:bidi="ar-EG"/>
        </w:rPr>
        <w:t>بقدر</w:t>
      </w:r>
      <w:r w:rsidR="00E918D8" w:rsidRPr="003152E8">
        <w:rPr>
          <w:rtl/>
          <w:lang w:bidi="ar-EG"/>
        </w:rPr>
        <w:t xml:space="preserve"> كبير النموذج</w:t>
      </w:r>
      <w:r w:rsidR="00E918D8" w:rsidRPr="003152E8">
        <w:rPr>
          <w:rFonts w:hint="cs"/>
          <w:rtl/>
          <w:lang w:bidi="ar-EG"/>
        </w:rPr>
        <w:t xml:space="preserve"> المتعارف عليه</w:t>
      </w:r>
      <w:r w:rsidR="00E918D8" w:rsidRPr="003152E8">
        <w:rPr>
          <w:rtl/>
          <w:lang w:bidi="ar-EG"/>
        </w:rPr>
        <w:t xml:space="preserve"> في الاتصالات الساتلية.</w:t>
      </w:r>
    </w:p>
    <w:p w14:paraId="7FE12E82" w14:textId="39A4DF5D" w:rsidR="002B1E60" w:rsidRPr="003152E8" w:rsidRDefault="006A26A1" w:rsidP="00680C49">
      <w:pPr>
        <w:rPr>
          <w:lang w:bidi="ar-EG"/>
        </w:rPr>
      </w:pPr>
      <w:r w:rsidRPr="003152E8">
        <w:rPr>
          <w:rtl/>
          <w:lang w:bidi="ar-EG"/>
        </w:rPr>
        <w:t>وتعتمد الشبكات المستقرة بالنسبة إلى الأرض والأنظمة غير المستقرة بالنسبة إلى الأرض اعتمادا</w:t>
      </w:r>
      <w:r w:rsidR="00680C49" w:rsidRPr="003152E8">
        <w:rPr>
          <w:rFonts w:hint="cs"/>
          <w:rtl/>
          <w:lang w:bidi="ar-EG"/>
        </w:rPr>
        <w:t>ً</w:t>
      </w:r>
      <w:r w:rsidRPr="003152E8">
        <w:rPr>
          <w:rtl/>
          <w:lang w:bidi="ar-EG"/>
        </w:rPr>
        <w:t xml:space="preserve"> كاملا</w:t>
      </w:r>
      <w:r w:rsidR="00680C49" w:rsidRPr="003152E8">
        <w:rPr>
          <w:rFonts w:hint="cs"/>
          <w:rtl/>
          <w:lang w:bidi="ar-EG"/>
        </w:rPr>
        <w:t>ً</w:t>
      </w:r>
      <w:r w:rsidRPr="003152E8">
        <w:rPr>
          <w:rtl/>
          <w:lang w:bidi="ar-EG"/>
        </w:rPr>
        <w:t xml:space="preserve"> على الطيف </w:t>
      </w:r>
      <w:r w:rsidRPr="003152E8">
        <w:rPr>
          <w:rFonts w:hint="cs"/>
          <w:rtl/>
          <w:lang w:bidi="ar-EG"/>
        </w:rPr>
        <w:t>المشترَك</w:t>
      </w:r>
      <w:r w:rsidRPr="003152E8">
        <w:rPr>
          <w:rtl/>
          <w:lang w:bidi="ar-EG"/>
        </w:rPr>
        <w:t xml:space="preserve"> لتقديم الخدمة، ويعتبر الاستخدام الفعال لموارد الطيف المشترَك</w:t>
      </w:r>
      <w:r w:rsidRPr="003152E8">
        <w:rPr>
          <w:rFonts w:hint="cs"/>
          <w:rtl/>
          <w:lang w:bidi="ar-EG"/>
        </w:rPr>
        <w:t>ة</w:t>
      </w:r>
      <w:r w:rsidRPr="003152E8">
        <w:rPr>
          <w:rtl/>
          <w:lang w:bidi="ar-EG"/>
        </w:rPr>
        <w:t xml:space="preserve"> إحدى دعامات الاتحاد</w:t>
      </w:r>
      <w:r w:rsidRPr="003152E8">
        <w:rPr>
          <w:rFonts w:hint="cs"/>
          <w:rtl/>
          <w:lang w:bidi="ar-EG"/>
        </w:rPr>
        <w:t xml:space="preserve"> الدولي للاتصالات</w:t>
      </w:r>
      <w:r w:rsidRPr="003152E8">
        <w:rPr>
          <w:rtl/>
          <w:lang w:bidi="ar-EG"/>
        </w:rPr>
        <w:t>. وبغية تحقيق الفوائد والإمكانات الكاملة لأنظمة الخدمة الثابتة الساتلية غير المستقرة بالنسبة إلى الأرض، يجب على الاتحاد أن يضمن نفاذا</w:t>
      </w:r>
      <w:r w:rsidR="00680C49" w:rsidRPr="003152E8">
        <w:rPr>
          <w:rFonts w:hint="cs"/>
          <w:rtl/>
          <w:lang w:bidi="ar-EG"/>
        </w:rPr>
        <w:t>ً</w:t>
      </w:r>
      <w:r w:rsidRPr="003152E8">
        <w:rPr>
          <w:rtl/>
          <w:lang w:bidi="ar-EG"/>
        </w:rPr>
        <w:t xml:space="preserve"> فعالا</w:t>
      </w:r>
      <w:r w:rsidR="00680C49" w:rsidRPr="003152E8">
        <w:rPr>
          <w:rFonts w:hint="cs"/>
          <w:rtl/>
          <w:lang w:bidi="ar-EG"/>
        </w:rPr>
        <w:t>ً</w:t>
      </w:r>
      <w:r w:rsidRPr="003152E8">
        <w:rPr>
          <w:rtl/>
          <w:lang w:bidi="ar-EG"/>
        </w:rPr>
        <w:t xml:space="preserve"> طيفيا</w:t>
      </w:r>
      <w:r w:rsidR="00A13910">
        <w:rPr>
          <w:rFonts w:hint="cs"/>
          <w:rtl/>
          <w:lang w:bidi="ar-EG"/>
        </w:rPr>
        <w:t>ً</w:t>
      </w:r>
      <w:r w:rsidRPr="003152E8">
        <w:rPr>
          <w:rtl/>
          <w:lang w:bidi="ar-EG"/>
        </w:rPr>
        <w:t xml:space="preserve"> إلى موارد الطيف الترددي المشتركة للأنظمة غير المستقرة بالنسبة إلى الأرض والشبكات المستقرة بالنسبة إلى الأرض، وفقا</w:t>
      </w:r>
      <w:r w:rsidR="00680C49" w:rsidRPr="003152E8">
        <w:rPr>
          <w:rFonts w:hint="cs"/>
          <w:rtl/>
          <w:lang w:bidi="ar-EG"/>
        </w:rPr>
        <w:t>ً</w:t>
      </w:r>
      <w:r w:rsidRPr="003152E8">
        <w:rPr>
          <w:rtl/>
          <w:lang w:bidi="ar-EG"/>
        </w:rPr>
        <w:t xml:space="preserve"> للوائح الراديو (</w:t>
      </w:r>
      <w:r w:rsidRPr="003152E8">
        <w:rPr>
          <w:lang w:bidi="ar-EG"/>
        </w:rPr>
        <w:t>RR</w:t>
      </w:r>
      <w:r w:rsidRPr="003152E8">
        <w:rPr>
          <w:rtl/>
          <w:lang w:bidi="ar-EG"/>
        </w:rPr>
        <w:t xml:space="preserve">) بما في ذلك الرقم </w:t>
      </w:r>
      <w:r w:rsidRPr="003152E8">
        <w:rPr>
          <w:b/>
          <w:bCs/>
          <w:rtl/>
          <w:lang w:bidi="ar-EG"/>
        </w:rPr>
        <w:t>2.22</w:t>
      </w:r>
      <w:r w:rsidRPr="003152E8">
        <w:rPr>
          <w:rtl/>
          <w:lang w:bidi="ar-EG"/>
        </w:rPr>
        <w:t xml:space="preserve">، مع زيادة كفاءة </w:t>
      </w:r>
      <w:r w:rsidRPr="003152E8">
        <w:rPr>
          <w:rFonts w:hint="cs"/>
          <w:rtl/>
          <w:lang w:bidi="ar-EG"/>
        </w:rPr>
        <w:t>التشارك في</w:t>
      </w:r>
      <w:r w:rsidRPr="003152E8">
        <w:rPr>
          <w:rtl/>
          <w:lang w:bidi="ar-EG"/>
        </w:rPr>
        <w:t xml:space="preserve"> الطيف </w:t>
      </w:r>
      <w:r w:rsidRPr="003152E8">
        <w:rPr>
          <w:rFonts w:hint="cs"/>
          <w:rtl/>
          <w:lang w:bidi="ar-EG"/>
        </w:rPr>
        <w:t>ضمن</w:t>
      </w:r>
      <w:r w:rsidRPr="003152E8">
        <w:rPr>
          <w:rtl/>
          <w:lang w:bidi="ar-EG"/>
        </w:rPr>
        <w:t xml:space="preserve"> الخدمة أيضا</w:t>
      </w:r>
      <w:r w:rsidR="00680C49" w:rsidRPr="003152E8">
        <w:rPr>
          <w:rFonts w:hint="cs"/>
          <w:rtl/>
          <w:lang w:bidi="ar-EG"/>
        </w:rPr>
        <w:t>ً</w:t>
      </w:r>
      <w:r w:rsidRPr="003152E8">
        <w:rPr>
          <w:rtl/>
          <w:lang w:bidi="ar-EG"/>
        </w:rPr>
        <w:t xml:space="preserve"> من خلال النظر بعناية في الأحكام التنظيمية للاتحاد.</w:t>
      </w:r>
    </w:p>
    <w:p w14:paraId="4E268A81" w14:textId="04AAB19C" w:rsidR="008F40DE" w:rsidRPr="003152E8" w:rsidRDefault="006A26A1" w:rsidP="008F40DE">
      <w:r w:rsidRPr="003152E8">
        <w:rPr>
          <w:rtl/>
          <w:lang w:bidi="ar-EG"/>
        </w:rPr>
        <w:t xml:space="preserve">وتتضمن المادة </w:t>
      </w:r>
      <w:r w:rsidRPr="003152E8">
        <w:rPr>
          <w:b/>
          <w:bCs/>
          <w:rtl/>
          <w:lang w:bidi="ar-EG"/>
        </w:rPr>
        <w:t>22</w:t>
      </w:r>
      <w:r w:rsidRPr="003152E8">
        <w:rPr>
          <w:rtl/>
          <w:lang w:bidi="ar-EG"/>
        </w:rPr>
        <w:t xml:space="preserve"> من لوائح الراديو والقرار </w:t>
      </w:r>
      <w:r w:rsidR="00680C49" w:rsidRPr="003152E8">
        <w:rPr>
          <w:b/>
        </w:rPr>
        <w:t>76 (Rev.WRC-15)</w:t>
      </w:r>
      <w:r w:rsidRPr="003152E8">
        <w:rPr>
          <w:rtl/>
          <w:lang w:bidi="ar-EG"/>
        </w:rPr>
        <w:t xml:space="preserve"> أحكاما</w:t>
      </w:r>
      <w:r w:rsidR="00A13910">
        <w:rPr>
          <w:rFonts w:hint="cs"/>
          <w:rtl/>
          <w:lang w:bidi="ar-EG"/>
        </w:rPr>
        <w:t>ً</w:t>
      </w:r>
      <w:r w:rsidRPr="003152E8">
        <w:rPr>
          <w:rtl/>
          <w:lang w:bidi="ar-EG"/>
        </w:rPr>
        <w:t xml:space="preserve"> تهدف من حيث المبدأ إلى حماية شبكات الخدمة الثابتة الساتلية المستقرة بالنسبة إلى الأرض والخدمة الإذاعية الساتلية المستقرة بالنسبة إلى الأرض (</w:t>
      </w:r>
      <w:r w:rsidRPr="003152E8">
        <w:rPr>
          <w:lang w:bidi="ar-EG"/>
        </w:rPr>
        <w:t>BSS</w:t>
      </w:r>
      <w:r w:rsidRPr="003152E8">
        <w:rPr>
          <w:rtl/>
          <w:lang w:bidi="ar-EG"/>
        </w:rPr>
        <w:t>).</w:t>
      </w:r>
      <w:r w:rsidRPr="003152E8">
        <w:rPr>
          <w:rtl/>
        </w:rPr>
        <w:t xml:space="preserve"> </w:t>
      </w:r>
      <w:r w:rsidRPr="003152E8">
        <w:rPr>
          <w:rtl/>
          <w:lang w:bidi="ar-EG"/>
        </w:rPr>
        <w:t>ومن بين هذه الأحكام حدود كثافة تدفق القدرة المكافئة للوصلتين الصاعدة والهابطة (</w:t>
      </w:r>
      <w:proofErr w:type="spellStart"/>
      <w:r w:rsidRPr="003152E8">
        <w:rPr>
          <w:lang w:bidi="ar-EG"/>
        </w:rPr>
        <w:t>epfd</w:t>
      </w:r>
      <w:proofErr w:type="spellEnd"/>
      <w:r w:rsidRPr="003152E8">
        <w:rPr>
          <w:rFonts w:ascii="Arial" w:hAnsi="Arial" w:cs="Arial" w:hint="cs"/>
          <w:rtl/>
          <w:lang w:bidi="ar-EG"/>
        </w:rPr>
        <w:t>↑</w:t>
      </w:r>
      <w:r w:rsidRPr="003152E8">
        <w:rPr>
          <w:rtl/>
          <w:lang w:bidi="ar-EG"/>
        </w:rPr>
        <w:t xml:space="preserve"> و</w:t>
      </w:r>
      <w:proofErr w:type="spellStart"/>
      <w:r w:rsidRPr="003152E8">
        <w:rPr>
          <w:lang w:bidi="ar-EG"/>
        </w:rPr>
        <w:t>epfd</w:t>
      </w:r>
      <w:proofErr w:type="spellEnd"/>
      <w:r w:rsidRPr="003152E8">
        <w:rPr>
          <w:rFonts w:ascii="Arial" w:hAnsi="Arial" w:cs="Arial" w:hint="cs"/>
          <w:rtl/>
          <w:lang w:bidi="ar-EG"/>
        </w:rPr>
        <w:t>↓</w:t>
      </w:r>
      <w:r w:rsidRPr="003152E8">
        <w:rPr>
          <w:rtl/>
          <w:lang w:bidi="ar-EG"/>
        </w:rPr>
        <w:t>) التي اعتُمدت في عامي 1997 و2000.</w:t>
      </w:r>
      <w:r w:rsidR="008F40DE" w:rsidRPr="003152E8">
        <w:rPr>
          <w:rtl/>
        </w:rPr>
        <w:t xml:space="preserve"> </w:t>
      </w:r>
      <w:r w:rsidR="008F40DE" w:rsidRPr="003152E8">
        <w:rPr>
          <w:rtl/>
          <w:lang w:bidi="ar-EG"/>
        </w:rPr>
        <w:t xml:space="preserve">وقد تطورت اليوم الأنظمة غير المستقرة بالنسبة إلى الأرض والشبكات المستقرة بالنسبة إلى الأرض من حيث التصميم والقدرات </w:t>
      </w:r>
      <w:r w:rsidR="008F40DE" w:rsidRPr="003152E8">
        <w:rPr>
          <w:rtl/>
          <w:lang w:bidi="ar-EG"/>
        </w:rPr>
        <w:lastRenderedPageBreak/>
        <w:t>التشغيلية مقارنة</w:t>
      </w:r>
      <w:r w:rsidR="00027B1B">
        <w:rPr>
          <w:rFonts w:hint="cs"/>
          <w:rtl/>
          <w:lang w:bidi="ar-EG"/>
        </w:rPr>
        <w:t>ً</w:t>
      </w:r>
      <w:r w:rsidR="008F40DE" w:rsidRPr="003152E8">
        <w:rPr>
          <w:rtl/>
          <w:lang w:bidi="ar-EG"/>
        </w:rPr>
        <w:t xml:space="preserve"> بالأنظمة التي نُظر فيها عند وضع حدود كثافة تدفق القدرة المكافئة الواردة في المادة </w:t>
      </w:r>
      <w:r w:rsidR="008F40DE" w:rsidRPr="003152E8">
        <w:rPr>
          <w:b/>
          <w:bCs/>
          <w:rtl/>
          <w:lang w:bidi="ar-EG"/>
        </w:rPr>
        <w:t>22</w:t>
      </w:r>
      <w:r w:rsidR="008F40DE" w:rsidRPr="003152E8">
        <w:rPr>
          <w:rtl/>
          <w:lang w:bidi="ar-EG"/>
        </w:rPr>
        <w:t xml:space="preserve"> قبل نحو خمسة وعشرين عاما</w:t>
      </w:r>
      <w:r w:rsidR="007E1058">
        <w:rPr>
          <w:rFonts w:hint="cs"/>
          <w:rtl/>
          <w:lang w:bidi="ar-EG"/>
        </w:rPr>
        <w:t>ً</w:t>
      </w:r>
      <w:r w:rsidR="008F40DE" w:rsidRPr="003152E8">
        <w:rPr>
          <w:rtl/>
          <w:lang w:bidi="ar-EG"/>
        </w:rPr>
        <w:t>. ومنذ المؤتمر العالمي للاتصالات الراديوية لعام 2000، استفاد الجيل التالي من الأنظمة غير المستقرة بالنسبة إلى الأرض أيضا</w:t>
      </w:r>
      <w:r w:rsidR="00680C49" w:rsidRPr="003152E8">
        <w:rPr>
          <w:rFonts w:hint="cs"/>
          <w:rtl/>
          <w:lang w:bidi="ar-EG"/>
        </w:rPr>
        <w:t>ً</w:t>
      </w:r>
      <w:r w:rsidR="008F40DE" w:rsidRPr="003152E8">
        <w:rPr>
          <w:rtl/>
          <w:lang w:bidi="ar-EG"/>
        </w:rPr>
        <w:t xml:space="preserve"> من التحسينات التكنولوجية مثل مخططات التشفير والتشكيل </w:t>
      </w:r>
      <w:proofErr w:type="spellStart"/>
      <w:r w:rsidR="008F40DE" w:rsidRPr="003152E8">
        <w:rPr>
          <w:rtl/>
          <w:lang w:bidi="ar-EG"/>
        </w:rPr>
        <w:t>التكييفية</w:t>
      </w:r>
      <w:proofErr w:type="spellEnd"/>
      <w:r w:rsidR="008F40DE" w:rsidRPr="003152E8">
        <w:rPr>
          <w:rtl/>
          <w:lang w:bidi="ar-EG"/>
        </w:rPr>
        <w:t xml:space="preserve"> والمعالجة على متن </w:t>
      </w:r>
      <w:proofErr w:type="spellStart"/>
      <w:r w:rsidR="008F40DE" w:rsidRPr="003152E8">
        <w:rPr>
          <w:rtl/>
          <w:lang w:bidi="ar-EG"/>
        </w:rPr>
        <w:t>السواتل</w:t>
      </w:r>
      <w:proofErr w:type="spellEnd"/>
      <w:r w:rsidR="008F40DE" w:rsidRPr="003152E8">
        <w:rPr>
          <w:rtl/>
          <w:lang w:bidi="ar-EG"/>
        </w:rPr>
        <w:t xml:space="preserve"> وهوائيات الصفيف مرتَّب الأطوار والتحكم التكيفي في القدرة. وبالإضافة إلى ذلك، فإن معرفتنا بكيفية عمل الأنظمة غير المستقرة بالنسبة إلى الأرض في الممارسة العملية قد تقدمت كثيرا</w:t>
      </w:r>
      <w:r w:rsidR="00680C49" w:rsidRPr="003152E8">
        <w:rPr>
          <w:rFonts w:hint="cs"/>
          <w:rtl/>
          <w:lang w:bidi="ar-EG"/>
        </w:rPr>
        <w:t>ً</w:t>
      </w:r>
      <w:r w:rsidR="008F40DE" w:rsidRPr="003152E8">
        <w:rPr>
          <w:rtl/>
          <w:lang w:bidi="ar-EG"/>
        </w:rPr>
        <w:t xml:space="preserve"> منذ ذلك الوقت.</w:t>
      </w:r>
    </w:p>
    <w:p w14:paraId="51DF9F5B" w14:textId="1375C860" w:rsidR="007C3B26" w:rsidRPr="003152E8" w:rsidRDefault="008F40DE" w:rsidP="007C3B26">
      <w:pPr>
        <w:rPr>
          <w:spacing w:val="-2"/>
          <w:lang w:bidi="ar-EG"/>
        </w:rPr>
      </w:pPr>
      <w:r w:rsidRPr="003152E8">
        <w:rPr>
          <w:rFonts w:hint="cs"/>
          <w:spacing w:val="-2"/>
          <w:rtl/>
          <w:lang w:bidi="ar-EG"/>
        </w:rPr>
        <w:t>و</w:t>
      </w:r>
      <w:r w:rsidRPr="003152E8">
        <w:rPr>
          <w:spacing w:val="-2"/>
          <w:rtl/>
          <w:lang w:bidi="ar-EG"/>
        </w:rPr>
        <w:t>لم تر</w:t>
      </w:r>
      <w:r w:rsidR="00004071">
        <w:rPr>
          <w:rFonts w:hint="cs"/>
          <w:spacing w:val="-2"/>
          <w:rtl/>
          <w:lang w:bidi="ar-EG"/>
        </w:rPr>
        <w:t>َ</w:t>
      </w:r>
      <w:r w:rsidRPr="003152E8">
        <w:rPr>
          <w:spacing w:val="-2"/>
          <w:rtl/>
          <w:lang w:bidi="ar-EG"/>
        </w:rPr>
        <w:t xml:space="preserve"> الشبكات المستقرة بالنسبة إلى الأرض في الخدمة الإذاعية الساتلية </w:t>
      </w:r>
      <w:r w:rsidRPr="003152E8">
        <w:rPr>
          <w:rFonts w:hint="cs"/>
          <w:spacing w:val="-2"/>
          <w:rtl/>
          <w:lang w:bidi="ar-EG"/>
        </w:rPr>
        <w:t>حاجة</w:t>
      </w:r>
      <w:r w:rsidR="00004071">
        <w:rPr>
          <w:rFonts w:hint="cs"/>
          <w:spacing w:val="-2"/>
          <w:rtl/>
          <w:lang w:bidi="ar-EG"/>
        </w:rPr>
        <w:t>ً</w:t>
      </w:r>
      <w:r w:rsidRPr="003152E8">
        <w:rPr>
          <w:spacing w:val="-2"/>
          <w:rtl/>
          <w:lang w:bidi="ar-EG"/>
        </w:rPr>
        <w:t xml:space="preserve"> </w:t>
      </w:r>
      <w:r w:rsidRPr="003152E8">
        <w:rPr>
          <w:rFonts w:hint="cs"/>
          <w:spacing w:val="-2"/>
          <w:rtl/>
          <w:lang w:bidi="ar-EG"/>
        </w:rPr>
        <w:t>ل</w:t>
      </w:r>
      <w:r w:rsidRPr="003152E8">
        <w:rPr>
          <w:spacing w:val="-2"/>
          <w:rtl/>
          <w:lang w:bidi="ar-EG"/>
        </w:rPr>
        <w:t xml:space="preserve">تنفيذ مخططات تشفير وتشكيل </w:t>
      </w:r>
      <w:proofErr w:type="spellStart"/>
      <w:r w:rsidRPr="003152E8">
        <w:rPr>
          <w:spacing w:val="-2"/>
          <w:rtl/>
          <w:lang w:bidi="ar-EG"/>
        </w:rPr>
        <w:t>تكييفية</w:t>
      </w:r>
      <w:proofErr w:type="spellEnd"/>
      <w:r w:rsidRPr="003152E8">
        <w:rPr>
          <w:spacing w:val="-2"/>
          <w:rtl/>
          <w:lang w:bidi="ar-EG"/>
        </w:rPr>
        <w:t xml:space="preserve">. </w:t>
      </w:r>
      <w:r w:rsidR="00004071" w:rsidRPr="002A1440">
        <w:rPr>
          <w:rFonts w:hint="cs"/>
          <w:spacing w:val="-2"/>
          <w:rtl/>
          <w:lang w:bidi="ar-EG"/>
        </w:rPr>
        <w:t>ووُضِعَت حدود</w:t>
      </w:r>
      <w:r w:rsidR="00004071">
        <w:rPr>
          <w:rFonts w:hint="cs"/>
          <w:spacing w:val="-2"/>
          <w:rtl/>
          <w:lang w:bidi="ar-EG"/>
        </w:rPr>
        <w:t xml:space="preserve"> </w:t>
      </w:r>
      <w:r w:rsidRPr="003152E8">
        <w:rPr>
          <w:spacing w:val="-2"/>
          <w:rtl/>
          <w:lang w:bidi="ar-EG"/>
        </w:rPr>
        <w:t>لكثافة تدفق القدرة المكافئة استنادا</w:t>
      </w:r>
      <w:r w:rsidR="00680C49" w:rsidRPr="003152E8">
        <w:rPr>
          <w:rFonts w:hint="cs"/>
          <w:spacing w:val="-2"/>
          <w:rtl/>
          <w:lang w:bidi="ar-EG"/>
        </w:rPr>
        <w:t>ً</w:t>
      </w:r>
      <w:r w:rsidRPr="003152E8">
        <w:rPr>
          <w:spacing w:val="-2"/>
          <w:rtl/>
          <w:lang w:bidi="ar-EG"/>
        </w:rPr>
        <w:t xml:space="preserve"> إلى خصائص النظام المتضرر الذي يتطلب الحماية.</w:t>
      </w:r>
      <w:r w:rsidR="00A43F3A" w:rsidRPr="003152E8">
        <w:rPr>
          <w:spacing w:val="-2"/>
          <w:rtl/>
          <w:lang w:bidi="ar-EG"/>
        </w:rPr>
        <w:t xml:space="preserve"> بيد أن الدراسات التي أ</w:t>
      </w:r>
      <w:r w:rsidR="00004071">
        <w:rPr>
          <w:rFonts w:hint="cs"/>
          <w:spacing w:val="-2"/>
          <w:rtl/>
          <w:lang w:bidi="ar-EG"/>
        </w:rPr>
        <w:t>ُ</w:t>
      </w:r>
      <w:r w:rsidR="00A43F3A" w:rsidRPr="003152E8">
        <w:rPr>
          <w:spacing w:val="-2"/>
          <w:rtl/>
          <w:lang w:bidi="ar-EG"/>
        </w:rPr>
        <w:t xml:space="preserve">جريت </w:t>
      </w:r>
      <w:r w:rsidR="00A43F3A" w:rsidRPr="003152E8">
        <w:rPr>
          <w:rFonts w:hint="cs"/>
          <w:spacing w:val="-2"/>
          <w:rtl/>
          <w:lang w:bidi="ar-EG"/>
        </w:rPr>
        <w:t>ل</w:t>
      </w:r>
      <w:r w:rsidR="00A43F3A" w:rsidRPr="003152E8">
        <w:rPr>
          <w:spacing w:val="-2"/>
          <w:rtl/>
          <w:lang w:bidi="ar-EG"/>
        </w:rPr>
        <w:t>قطاع الاتصالات الراديوية بي</w:t>
      </w:r>
      <w:r w:rsidR="00004071">
        <w:rPr>
          <w:rFonts w:hint="cs"/>
          <w:spacing w:val="-2"/>
          <w:rtl/>
          <w:lang w:bidi="ar-EG"/>
        </w:rPr>
        <w:t>ّ</w:t>
      </w:r>
      <w:r w:rsidR="00A43F3A" w:rsidRPr="003152E8">
        <w:rPr>
          <w:spacing w:val="-2"/>
          <w:rtl/>
          <w:lang w:bidi="ar-EG"/>
        </w:rPr>
        <w:t>نت صع</w:t>
      </w:r>
      <w:r w:rsidR="00A43F3A" w:rsidRPr="003152E8">
        <w:rPr>
          <w:rFonts w:hint="cs"/>
          <w:spacing w:val="-2"/>
          <w:rtl/>
          <w:lang w:bidi="ar-EG"/>
        </w:rPr>
        <w:t>و</w:t>
      </w:r>
      <w:r w:rsidR="00A43F3A" w:rsidRPr="003152E8">
        <w:rPr>
          <w:spacing w:val="-2"/>
          <w:rtl/>
          <w:lang w:bidi="ar-EG"/>
        </w:rPr>
        <w:t>ب</w:t>
      </w:r>
      <w:r w:rsidR="00A43F3A" w:rsidRPr="003152E8">
        <w:rPr>
          <w:rFonts w:hint="cs"/>
          <w:spacing w:val="-2"/>
          <w:rtl/>
          <w:lang w:bidi="ar-EG"/>
        </w:rPr>
        <w:t>ة</w:t>
      </w:r>
      <w:r w:rsidR="00A43F3A" w:rsidRPr="003152E8">
        <w:rPr>
          <w:spacing w:val="-2"/>
          <w:rtl/>
          <w:lang w:bidi="ar-EG"/>
        </w:rPr>
        <w:t xml:space="preserve"> تحديد قناع واحد لكثافة تدفق القدرة المكافئة يسمح </w:t>
      </w:r>
      <w:r w:rsidR="00A43F3A" w:rsidRPr="003152E8">
        <w:rPr>
          <w:rFonts w:hint="cs"/>
          <w:spacing w:val="-2"/>
          <w:rtl/>
          <w:lang w:bidi="ar-EG"/>
        </w:rPr>
        <w:t xml:space="preserve">بتشغيل </w:t>
      </w:r>
      <w:r w:rsidR="00A43F3A" w:rsidRPr="003152E8">
        <w:rPr>
          <w:spacing w:val="-2"/>
          <w:rtl/>
          <w:lang w:bidi="ar-EG"/>
        </w:rPr>
        <w:t>جميع الأنظمة غير المستقرة بالنسبة إلى الأرض (في المدار الأرضي المنخفض</w:t>
      </w:r>
      <w:r w:rsidR="00A43F3A" w:rsidRPr="003152E8">
        <w:rPr>
          <w:rFonts w:hint="cs"/>
          <w:spacing w:val="-2"/>
          <w:rtl/>
          <w:lang w:bidi="ar-EG"/>
        </w:rPr>
        <w:t xml:space="preserve"> (</w:t>
      </w:r>
      <w:r w:rsidR="00A43F3A" w:rsidRPr="003152E8">
        <w:rPr>
          <w:spacing w:val="-2"/>
          <w:lang w:val="en-GB" w:bidi="ar-EG"/>
        </w:rPr>
        <w:t>LEO</w:t>
      </w:r>
      <w:r w:rsidR="00A43F3A" w:rsidRPr="003152E8">
        <w:rPr>
          <w:rFonts w:hint="cs"/>
          <w:spacing w:val="-2"/>
          <w:rtl/>
          <w:lang w:bidi="ar-EG"/>
        </w:rPr>
        <w:t>)</w:t>
      </w:r>
      <w:r w:rsidR="00A43F3A" w:rsidRPr="003152E8">
        <w:rPr>
          <w:spacing w:val="-2"/>
          <w:rtl/>
          <w:lang w:bidi="ar-EG"/>
        </w:rPr>
        <w:t xml:space="preserve"> والمدار الأرضي المتوسط (</w:t>
      </w:r>
      <w:r w:rsidR="00A43F3A" w:rsidRPr="003152E8">
        <w:rPr>
          <w:spacing w:val="-2"/>
          <w:lang w:bidi="ar-EG"/>
        </w:rPr>
        <w:t>MEO</w:t>
      </w:r>
      <w:r w:rsidR="00A43F3A" w:rsidRPr="003152E8">
        <w:rPr>
          <w:spacing w:val="-2"/>
          <w:rtl/>
          <w:lang w:bidi="ar-EG"/>
        </w:rPr>
        <w:t xml:space="preserve">)) والوفاء بمعايير الحماية الواردة في التوصية </w:t>
      </w:r>
      <w:r w:rsidR="00A43F3A" w:rsidRPr="003152E8">
        <w:rPr>
          <w:spacing w:val="-2"/>
          <w:lang w:bidi="ar-EG"/>
        </w:rPr>
        <w:t>ITU-R S.1323</w:t>
      </w:r>
      <w:r w:rsidR="00A43F3A" w:rsidRPr="003152E8">
        <w:rPr>
          <w:spacing w:val="-2"/>
          <w:rtl/>
          <w:lang w:bidi="ar-EG"/>
        </w:rPr>
        <w:t>.</w:t>
      </w:r>
      <w:r w:rsidR="00A43F3A" w:rsidRPr="003152E8">
        <w:rPr>
          <w:rFonts w:hint="cs"/>
          <w:spacing w:val="-2"/>
          <w:rtl/>
          <w:lang w:bidi="ar-EG"/>
        </w:rPr>
        <w:t xml:space="preserve"> ف</w:t>
      </w:r>
      <w:r w:rsidR="00A43F3A" w:rsidRPr="003152E8">
        <w:rPr>
          <w:spacing w:val="-2"/>
          <w:rtl/>
          <w:lang w:bidi="ar-EG"/>
        </w:rPr>
        <w:t>إذا و</w:t>
      </w:r>
      <w:r w:rsidR="00A43F3A" w:rsidRPr="003152E8">
        <w:rPr>
          <w:rFonts w:hint="cs"/>
          <w:spacing w:val="-2"/>
          <w:rtl/>
          <w:lang w:bidi="ar-EG"/>
        </w:rPr>
        <w:t>ُ</w:t>
      </w:r>
      <w:r w:rsidR="00A43F3A" w:rsidRPr="003152E8">
        <w:rPr>
          <w:spacing w:val="-2"/>
          <w:rtl/>
          <w:lang w:bidi="ar-EG"/>
        </w:rPr>
        <w:t>ضع قناع لكثافة تدفق القدرة المكافئة لتشغيل نظام معين للخدمة الثابتة الساتلية غير المستقرة بالنسبة إلى الأرض، بمعلمات تقنية وخصائص مدارية محددة، قد يواجه نظام آخر للخدمة الثابتة الساتلية غير المستقرة بالنسبة إلى الأرض صعوبة</w:t>
      </w:r>
      <w:r w:rsidR="00004071">
        <w:rPr>
          <w:rFonts w:hint="cs"/>
          <w:spacing w:val="-2"/>
          <w:rtl/>
          <w:lang w:bidi="ar-EG"/>
        </w:rPr>
        <w:t>ً</w:t>
      </w:r>
      <w:r w:rsidR="00A43F3A" w:rsidRPr="003152E8">
        <w:rPr>
          <w:spacing w:val="-2"/>
          <w:rtl/>
          <w:lang w:bidi="ar-EG"/>
        </w:rPr>
        <w:t xml:space="preserve"> في الوفاء بمتطلبات هذا القناع، مع الاستمرار في حماية </w:t>
      </w:r>
      <w:r w:rsidR="00674EB3" w:rsidRPr="002A1440">
        <w:rPr>
          <w:rFonts w:hint="cs"/>
          <w:spacing w:val="-2"/>
          <w:rtl/>
          <w:lang w:bidi="ar-EG"/>
        </w:rPr>
        <w:t>الشبكات</w:t>
      </w:r>
      <w:r w:rsidR="002A1440" w:rsidRPr="002A1440">
        <w:rPr>
          <w:rFonts w:hint="cs"/>
          <w:spacing w:val="-2"/>
          <w:rtl/>
          <w:lang w:bidi="ar-EG"/>
        </w:rPr>
        <w:t xml:space="preserve"> </w:t>
      </w:r>
      <w:r w:rsidR="00A43F3A" w:rsidRPr="002A1440">
        <w:rPr>
          <w:spacing w:val="-2"/>
          <w:rtl/>
          <w:lang w:bidi="ar-EG"/>
        </w:rPr>
        <w:t>المستقر</w:t>
      </w:r>
      <w:r w:rsidR="00674EB3" w:rsidRPr="002A1440">
        <w:rPr>
          <w:rFonts w:hint="cs"/>
          <w:spacing w:val="-2"/>
          <w:rtl/>
          <w:lang w:bidi="ar-EG"/>
        </w:rPr>
        <w:t>ة</w:t>
      </w:r>
      <w:r w:rsidR="00A43F3A" w:rsidRPr="003152E8">
        <w:rPr>
          <w:spacing w:val="-2"/>
          <w:rtl/>
          <w:lang w:bidi="ar-EG"/>
        </w:rPr>
        <w:t xml:space="preserve"> بالنسبة إلى الأرض. ويؤدي ذلك إلى عدم كفاءة استخدام موارد الطيف.</w:t>
      </w:r>
      <w:r w:rsidR="007C3B26" w:rsidRPr="003152E8">
        <w:rPr>
          <w:spacing w:val="-2"/>
          <w:rtl/>
          <w:lang w:bidi="ar-EG"/>
        </w:rPr>
        <w:t xml:space="preserve"> وسيؤدي اختلاف أنظمة الخدمة الثابتة الساتلية غير المستقرة بالنسبة إلى الأرض (أي</w:t>
      </w:r>
      <w:r w:rsidR="007C3B26" w:rsidRPr="003152E8">
        <w:rPr>
          <w:rFonts w:hint="cs"/>
          <w:spacing w:val="-2"/>
          <w:rtl/>
          <w:lang w:bidi="ar-EG"/>
        </w:rPr>
        <w:t xml:space="preserve"> تلك في</w:t>
      </w:r>
      <w:r w:rsidR="007C3B26" w:rsidRPr="003152E8">
        <w:rPr>
          <w:spacing w:val="-2"/>
          <w:rtl/>
          <w:lang w:bidi="ar-EG"/>
        </w:rPr>
        <w:t xml:space="preserve"> المدار الأرضي المنخفض مقابل تلك في المدار الأرضي المتوسط) إلى </w:t>
      </w:r>
      <w:r w:rsidR="007C3B26" w:rsidRPr="003152E8">
        <w:rPr>
          <w:rFonts w:hint="cs"/>
          <w:spacing w:val="-2"/>
          <w:rtl/>
          <w:lang w:bidi="ar-EG"/>
        </w:rPr>
        <w:t>بيانات وصفية</w:t>
      </w:r>
      <w:r w:rsidR="007C3B26" w:rsidRPr="003152E8">
        <w:rPr>
          <w:spacing w:val="-2"/>
          <w:rtl/>
          <w:lang w:bidi="ar-EG"/>
        </w:rPr>
        <w:t xml:space="preserve"> مختلفة للتداخل على الوصلات المستقرة بالنسبة إلى الأرض. ولهذا السبب من المهم ضمان مراعاة خصائص الأنظمة غير المستقرة بالنسبة إلى الأرض المسببة للتداخل عند دراسة وتعريف كل من معايير الحماية من التداخل من مصدر وحيد ومعايير الحماية من التداخل</w:t>
      </w:r>
      <w:r w:rsidR="007C3B26" w:rsidRPr="003152E8">
        <w:rPr>
          <w:spacing w:val="-2"/>
          <w:rtl/>
        </w:rPr>
        <w:t xml:space="preserve"> </w:t>
      </w:r>
      <w:r w:rsidR="007C3B26" w:rsidRPr="003152E8">
        <w:rPr>
          <w:spacing w:val="-2"/>
          <w:rtl/>
          <w:lang w:bidi="ar-EG"/>
        </w:rPr>
        <w:t>الكلي.</w:t>
      </w:r>
    </w:p>
    <w:p w14:paraId="1B6C0121" w14:textId="2894BAC2" w:rsidR="00AC2143" w:rsidRPr="003152E8" w:rsidRDefault="00AC2143" w:rsidP="00680C49">
      <w:pPr>
        <w:rPr>
          <w:rtl/>
          <w:lang w:bidi="ar-EG"/>
        </w:rPr>
      </w:pPr>
      <w:r w:rsidRPr="003152E8">
        <w:rPr>
          <w:rFonts w:hint="cs"/>
          <w:rtl/>
          <w:lang w:bidi="ar-EG"/>
        </w:rPr>
        <w:t>وتشكل</w:t>
      </w:r>
      <w:r w:rsidRPr="003152E8">
        <w:rPr>
          <w:rtl/>
          <w:lang w:bidi="ar-EG"/>
        </w:rPr>
        <w:t xml:space="preserve"> بعض هذه التكنولوجيات حاليا</w:t>
      </w:r>
      <w:r w:rsidR="00680C49" w:rsidRPr="003152E8">
        <w:rPr>
          <w:rFonts w:hint="cs"/>
          <w:rtl/>
          <w:lang w:bidi="ar-EG"/>
        </w:rPr>
        <w:t>ً</w:t>
      </w:r>
      <w:r w:rsidRPr="003152E8">
        <w:rPr>
          <w:rtl/>
          <w:lang w:bidi="ar-EG"/>
        </w:rPr>
        <w:t xml:space="preserve"> </w:t>
      </w:r>
      <w:r w:rsidRPr="003152E8">
        <w:rPr>
          <w:rFonts w:hint="cs"/>
          <w:rtl/>
          <w:lang w:bidi="ar-EG"/>
        </w:rPr>
        <w:t xml:space="preserve">مواضيع </w:t>
      </w:r>
      <w:r w:rsidRPr="003152E8">
        <w:rPr>
          <w:rtl/>
          <w:lang w:bidi="ar-EG"/>
        </w:rPr>
        <w:t xml:space="preserve">دراسات </w:t>
      </w:r>
      <w:r w:rsidRPr="003152E8">
        <w:rPr>
          <w:rFonts w:hint="cs"/>
          <w:rtl/>
          <w:lang w:bidi="ar-EG"/>
        </w:rPr>
        <w:t>ضمن</w:t>
      </w:r>
      <w:r w:rsidRPr="003152E8">
        <w:rPr>
          <w:rtl/>
          <w:lang w:bidi="ar-EG"/>
        </w:rPr>
        <w:t xml:space="preserve"> قطاع الاتصالات الراديوية. ومن التطورات الرئيسية منذ المؤتمر العالمي للاتصالات الراديوية لعام 2000 العدد الأعلى بكثير من بطاقات التبليغ عن الأنظمة غير المستقرة بالنسبة إلى الأرض وعدد </w:t>
      </w:r>
      <w:proofErr w:type="spellStart"/>
      <w:r w:rsidRPr="003152E8">
        <w:rPr>
          <w:rtl/>
          <w:lang w:bidi="ar-EG"/>
        </w:rPr>
        <w:t>السواتل</w:t>
      </w:r>
      <w:proofErr w:type="spellEnd"/>
      <w:r w:rsidRPr="003152E8">
        <w:rPr>
          <w:rtl/>
          <w:lang w:bidi="ar-EG"/>
        </w:rPr>
        <w:t xml:space="preserve"> التي تتضمنها كل بطاقة.</w:t>
      </w:r>
      <w:r w:rsidRPr="003152E8">
        <w:rPr>
          <w:rFonts w:hint="cs"/>
          <w:rtl/>
          <w:lang w:bidi="ar-EG"/>
        </w:rPr>
        <w:t xml:space="preserve"> وما برح</w:t>
      </w:r>
      <w:r w:rsidRPr="003152E8">
        <w:rPr>
          <w:rtl/>
          <w:lang w:bidi="ar-EG"/>
        </w:rPr>
        <w:t xml:space="preserve"> </w:t>
      </w:r>
      <w:r w:rsidRPr="003152E8">
        <w:rPr>
          <w:rFonts w:hint="cs"/>
          <w:rtl/>
          <w:lang w:bidi="ar-EG"/>
        </w:rPr>
        <w:t>التأثير</w:t>
      </w:r>
      <w:r w:rsidRPr="003152E8">
        <w:rPr>
          <w:rtl/>
          <w:lang w:bidi="ar-EG"/>
        </w:rPr>
        <w:t xml:space="preserve"> المتصل بحصة التداخل الإجمالي</w:t>
      </w:r>
      <w:r w:rsidRPr="003152E8">
        <w:rPr>
          <w:rFonts w:hint="cs"/>
          <w:rtl/>
          <w:lang w:bidi="ar-EG"/>
        </w:rPr>
        <w:t xml:space="preserve"> من المدار</w:t>
      </w:r>
      <w:r w:rsidRPr="003152E8">
        <w:rPr>
          <w:rtl/>
          <w:lang w:bidi="ar-EG"/>
        </w:rPr>
        <w:t xml:space="preserve"> غير المستقر بالنسبة إلى الأرض على الشبكات المستقرة بالنسبة إلى الأرض موضوع دراسات في قطاع الاتصالات الراديوية ولم </w:t>
      </w:r>
      <w:r w:rsidRPr="002A1440">
        <w:rPr>
          <w:rFonts w:hint="cs"/>
          <w:rtl/>
          <w:lang w:bidi="ar-EG"/>
        </w:rPr>
        <w:t>يرد</w:t>
      </w:r>
      <w:r w:rsidRPr="002A1440">
        <w:rPr>
          <w:rtl/>
          <w:lang w:bidi="ar-EG"/>
        </w:rPr>
        <w:t xml:space="preserve"> </w:t>
      </w:r>
      <w:r w:rsidRPr="003152E8">
        <w:rPr>
          <w:rtl/>
          <w:lang w:bidi="ar-EG"/>
        </w:rPr>
        <w:t>حلها بعد.</w:t>
      </w:r>
    </w:p>
    <w:p w14:paraId="42FD231E" w14:textId="45FA93C5" w:rsidR="002B1E60" w:rsidRPr="003152E8" w:rsidRDefault="00281F9F" w:rsidP="00281F9F">
      <w:pPr>
        <w:rPr>
          <w:rtl/>
          <w:lang w:bidi="ar-EG"/>
        </w:rPr>
      </w:pPr>
      <w:r w:rsidRPr="003152E8">
        <w:rPr>
          <w:rtl/>
          <w:lang w:bidi="ar-EG"/>
        </w:rPr>
        <w:t xml:space="preserve">وفيما يتعلق </w:t>
      </w:r>
      <w:r w:rsidRPr="003152E8">
        <w:rPr>
          <w:rFonts w:hint="cs"/>
          <w:rtl/>
          <w:lang w:bidi="ar-EG"/>
        </w:rPr>
        <w:t>ب</w:t>
      </w:r>
      <w:bookmarkStart w:id="1" w:name="_Hlk150002220"/>
      <w:r w:rsidRPr="003152E8">
        <w:rPr>
          <w:rFonts w:hint="cs"/>
          <w:rtl/>
          <w:lang w:bidi="ar-EG"/>
        </w:rPr>
        <w:t>الالتزام</w:t>
      </w:r>
      <w:bookmarkEnd w:id="1"/>
      <w:r w:rsidRPr="003152E8">
        <w:rPr>
          <w:rtl/>
          <w:lang w:bidi="ar-EG"/>
        </w:rPr>
        <w:t xml:space="preserve"> </w:t>
      </w:r>
      <w:r w:rsidRPr="003152E8">
        <w:rPr>
          <w:rFonts w:hint="cs"/>
          <w:rtl/>
          <w:lang w:bidi="ar-EG"/>
        </w:rPr>
        <w:t>با</w:t>
      </w:r>
      <w:r w:rsidRPr="003152E8">
        <w:rPr>
          <w:rtl/>
          <w:lang w:bidi="ar-EG"/>
        </w:rPr>
        <w:t>لحدود الحالية، أدت الزيادة الأخيرة في عدد</w:t>
      </w:r>
      <w:r w:rsidRPr="003152E8">
        <w:rPr>
          <w:rFonts w:hint="cs"/>
          <w:rtl/>
          <w:lang w:bidi="ar-EG"/>
        </w:rPr>
        <w:t xml:space="preserve"> سواتل</w:t>
      </w:r>
      <w:r w:rsidRPr="003152E8">
        <w:rPr>
          <w:rtl/>
          <w:lang w:bidi="ar-EG"/>
        </w:rPr>
        <w:t xml:space="preserve"> الخدمة الثابتة الساتلية غير المستقرة بالنسبة إلى الأرض، وخاصة الكوكبات الكبيرة</w:t>
      </w:r>
      <w:r w:rsidRPr="003152E8">
        <w:rPr>
          <w:rFonts w:hint="cs"/>
          <w:rtl/>
          <w:lang w:bidi="ar-EG"/>
        </w:rPr>
        <w:t xml:space="preserve"> منها</w:t>
      </w:r>
      <w:r w:rsidRPr="003152E8">
        <w:rPr>
          <w:rtl/>
          <w:lang w:bidi="ar-EG"/>
        </w:rPr>
        <w:t xml:space="preserve">، إلى صعوبات لمكتب الاتصالات الراديوية في </w:t>
      </w:r>
      <w:r w:rsidRPr="003152E8">
        <w:rPr>
          <w:rFonts w:hint="cs"/>
          <w:rtl/>
          <w:lang w:bidi="ar-EG"/>
        </w:rPr>
        <w:t>ت</w:t>
      </w:r>
      <w:r w:rsidRPr="003152E8">
        <w:rPr>
          <w:rtl/>
          <w:lang w:bidi="ar-EG"/>
        </w:rPr>
        <w:t xml:space="preserve">فحص </w:t>
      </w:r>
      <w:bookmarkStart w:id="2" w:name="_Hlk150002483"/>
      <w:r w:rsidRPr="003152E8">
        <w:rPr>
          <w:rtl/>
          <w:lang w:bidi="ar-EG"/>
        </w:rPr>
        <w:t>الالتزام</w:t>
      </w:r>
      <w:r w:rsidRPr="003152E8">
        <w:rPr>
          <w:rFonts w:hint="cs"/>
          <w:rtl/>
          <w:lang w:bidi="ar-EG"/>
        </w:rPr>
        <w:t xml:space="preserve"> ب</w:t>
      </w:r>
      <w:r w:rsidRPr="003152E8">
        <w:rPr>
          <w:rtl/>
          <w:lang w:bidi="ar-EG"/>
        </w:rPr>
        <w:t xml:space="preserve">حدود </w:t>
      </w:r>
      <w:bookmarkEnd w:id="2"/>
      <w:r w:rsidRPr="003152E8">
        <w:rPr>
          <w:rtl/>
          <w:lang w:bidi="ar-EG"/>
        </w:rPr>
        <w:t>مصدر</w:t>
      </w:r>
      <w:r w:rsidRPr="003152E8">
        <w:rPr>
          <w:rFonts w:hint="cs"/>
          <w:rtl/>
          <w:lang w:bidi="ar-EG"/>
        </w:rPr>
        <w:t xml:space="preserve"> التداخل</w:t>
      </w:r>
      <w:r w:rsidRPr="003152E8">
        <w:rPr>
          <w:rtl/>
          <w:lang w:bidi="ar-EG"/>
        </w:rPr>
        <w:t xml:space="preserve"> الوحيد الواردة في المادة </w:t>
      </w:r>
      <w:r w:rsidRPr="003152E8">
        <w:rPr>
          <w:b/>
          <w:bCs/>
          <w:rtl/>
          <w:lang w:bidi="ar-EG"/>
        </w:rPr>
        <w:t>22</w:t>
      </w:r>
      <w:r w:rsidRPr="003152E8">
        <w:rPr>
          <w:rtl/>
          <w:lang w:bidi="ar-EG"/>
        </w:rPr>
        <w:t xml:space="preserve"> من لوائح الراديو بسبب </w:t>
      </w:r>
      <w:r w:rsidRPr="003152E8">
        <w:rPr>
          <w:rFonts w:hint="cs"/>
          <w:rtl/>
          <w:lang w:bidi="ar-EG"/>
        </w:rPr>
        <w:t>إشكالات</w:t>
      </w:r>
      <w:r w:rsidRPr="003152E8">
        <w:rPr>
          <w:rtl/>
          <w:lang w:bidi="ar-EG"/>
        </w:rPr>
        <w:t xml:space="preserve"> نمذجة هذه الكوكبات. وبالإضافة إلى ذلك، </w:t>
      </w:r>
      <w:r w:rsidRPr="003152E8">
        <w:rPr>
          <w:rFonts w:hint="cs"/>
          <w:rtl/>
          <w:lang w:bidi="ar-EG"/>
        </w:rPr>
        <w:t>كثيراً</w:t>
      </w:r>
      <w:r w:rsidRPr="003152E8">
        <w:rPr>
          <w:rtl/>
          <w:lang w:bidi="ar-EG"/>
        </w:rPr>
        <w:t xml:space="preserve"> ما تعتمد الأنظمة غير المستقرة بالنسبة إلى الأرض في الخدمة الثابتة الساتلية على بطاقات تبليغ متعددة للاتحاد، لذا فإن </w:t>
      </w:r>
      <w:r w:rsidRPr="003152E8">
        <w:rPr>
          <w:rFonts w:hint="cs"/>
          <w:rtl/>
          <w:lang w:bidi="ar-EG"/>
        </w:rPr>
        <w:t>ت</w:t>
      </w:r>
      <w:r w:rsidRPr="003152E8">
        <w:rPr>
          <w:rtl/>
          <w:lang w:bidi="ar-EG"/>
        </w:rPr>
        <w:t>فحص فرادى بطاقات التبليغ لا يلتقط تماما</w:t>
      </w:r>
      <w:r w:rsidR="00A13910">
        <w:rPr>
          <w:rFonts w:hint="cs"/>
          <w:rtl/>
          <w:lang w:bidi="ar-EG"/>
        </w:rPr>
        <w:t>ً</w:t>
      </w:r>
      <w:r w:rsidRPr="003152E8">
        <w:rPr>
          <w:rtl/>
          <w:lang w:bidi="ar-EG"/>
        </w:rPr>
        <w:t xml:space="preserve"> النظام الكامل للخدمة الثابتة الساتلية غير المستقرة بالنسبة إلى الأرض أو تأثيره على الشبكات المستقرة بالنسبة إلى الأرض.</w:t>
      </w:r>
      <w:r w:rsidRPr="003152E8">
        <w:rPr>
          <w:rFonts w:hint="cs"/>
          <w:rtl/>
          <w:lang w:bidi="ar-EG"/>
        </w:rPr>
        <w:t xml:space="preserve"> </w:t>
      </w:r>
      <w:r w:rsidR="007C3B26" w:rsidRPr="003152E8">
        <w:rPr>
          <w:rtl/>
          <w:lang w:bidi="ar-EG"/>
        </w:rPr>
        <w:t>وعلاوة</w:t>
      </w:r>
      <w:r w:rsidR="003C323D" w:rsidRPr="003152E8">
        <w:rPr>
          <w:rFonts w:hint="cs"/>
          <w:rtl/>
          <w:lang w:bidi="ar-EG"/>
        </w:rPr>
        <w:t>ً</w:t>
      </w:r>
      <w:r w:rsidR="007C3B26" w:rsidRPr="003152E8">
        <w:rPr>
          <w:rtl/>
          <w:lang w:bidi="ar-EG"/>
        </w:rPr>
        <w:t xml:space="preserve"> على ذلك، أدى الافتقار إلى منهجيات، بما في ذلك منهجية لنمذجة الأنظمة غير المستقرة بالنسبة إلى الأرض بدقة، إلى حالة لم ت</w:t>
      </w:r>
      <w:r w:rsidRPr="003152E8">
        <w:rPr>
          <w:rFonts w:hint="cs"/>
          <w:rtl/>
          <w:lang w:bidi="ar-EG"/>
        </w:rPr>
        <w:t>ُ</w:t>
      </w:r>
      <w:r w:rsidR="007C3B26" w:rsidRPr="003152E8">
        <w:rPr>
          <w:rtl/>
          <w:lang w:bidi="ar-EG"/>
        </w:rPr>
        <w:t xml:space="preserve">عقد فيها اجتماعات تشاورية دعا إليها القرار </w:t>
      </w:r>
      <w:r w:rsidR="00680C49" w:rsidRPr="003152E8">
        <w:rPr>
          <w:b/>
        </w:rPr>
        <w:t>76 (Rev.WRC-15)</w:t>
      </w:r>
      <w:r w:rsidR="00680C49" w:rsidRPr="003152E8">
        <w:rPr>
          <w:rFonts w:hint="cs"/>
          <w:b/>
          <w:rtl/>
        </w:rPr>
        <w:t xml:space="preserve"> </w:t>
      </w:r>
      <w:r w:rsidR="007C3B26" w:rsidRPr="003152E8">
        <w:rPr>
          <w:rtl/>
          <w:lang w:bidi="ar-EG"/>
        </w:rPr>
        <w:t xml:space="preserve">لضمان </w:t>
      </w:r>
      <w:r w:rsidRPr="003152E8">
        <w:rPr>
          <w:rtl/>
          <w:lang w:bidi="ar-EG"/>
        </w:rPr>
        <w:t>الالتزام ب</w:t>
      </w:r>
      <w:r w:rsidRPr="003152E8">
        <w:rPr>
          <w:rFonts w:hint="cs"/>
          <w:rtl/>
          <w:lang w:bidi="ar-EG"/>
        </w:rPr>
        <w:t>ال</w:t>
      </w:r>
      <w:r w:rsidRPr="003152E8">
        <w:rPr>
          <w:rtl/>
          <w:lang w:bidi="ar-EG"/>
        </w:rPr>
        <w:t xml:space="preserve">حدود </w:t>
      </w:r>
      <w:r w:rsidR="007C3B26" w:rsidRPr="003152E8">
        <w:rPr>
          <w:rtl/>
          <w:lang w:bidi="ar-EG"/>
        </w:rPr>
        <w:t xml:space="preserve">الإجمالية لكثافة تدفق القدرة المكافئة لحماية الشبكات المستقرة بالنسبة إلى الأرض. وقد </w:t>
      </w:r>
      <w:r w:rsidRPr="003152E8">
        <w:rPr>
          <w:rFonts w:hint="cs"/>
          <w:rtl/>
          <w:lang w:bidi="ar-EG"/>
        </w:rPr>
        <w:t>بعث</w:t>
      </w:r>
      <w:r w:rsidR="007C3B26" w:rsidRPr="003152E8">
        <w:rPr>
          <w:rtl/>
          <w:lang w:bidi="ar-EG"/>
        </w:rPr>
        <w:t xml:space="preserve"> هذا الوضع </w:t>
      </w:r>
      <w:r w:rsidRPr="003152E8">
        <w:rPr>
          <w:rFonts w:hint="cs"/>
          <w:rtl/>
          <w:lang w:bidi="ar-EG"/>
        </w:rPr>
        <w:t xml:space="preserve">على </w:t>
      </w:r>
      <w:r w:rsidR="007C3B26" w:rsidRPr="003152E8">
        <w:rPr>
          <w:rtl/>
          <w:lang w:bidi="ar-EG"/>
        </w:rPr>
        <w:t>عدم اليقين بشأن حماية الشبكات المستقرة بالنسبة إلى الأرض.</w:t>
      </w:r>
    </w:p>
    <w:p w14:paraId="59AF7534" w14:textId="62771991" w:rsidR="00C47D5B" w:rsidRPr="003152E8" w:rsidRDefault="00C47D5B" w:rsidP="003C323D">
      <w:r w:rsidRPr="003152E8">
        <w:rPr>
          <w:rtl/>
        </w:rPr>
        <w:t>ونظرا</w:t>
      </w:r>
      <w:r w:rsidR="003C323D" w:rsidRPr="003152E8">
        <w:rPr>
          <w:rFonts w:hint="cs"/>
          <w:rtl/>
        </w:rPr>
        <w:t>ً</w:t>
      </w:r>
      <w:r w:rsidRPr="003152E8">
        <w:rPr>
          <w:rtl/>
        </w:rPr>
        <w:t xml:space="preserve"> لأهمية كل من الأنظمة المستقرة بالنسبة إلى الأرض وغير المستقرة بالنسبة إلى الأرض بالنسبة لتنفيذ الخدمة الثابتة الساتلية في تقديم أنواع عديدة من الخدمات والتطبيقات، بما في ذلك تقديم خدمات النطاق العريض عالية السرعة إلى المناطق الريفية والمناطق النائية، لا بد من التأكد مما إذا كانت حدود كثافة تدفق القدرة المكافئة الواردة في المادة </w:t>
      </w:r>
      <w:r w:rsidRPr="003152E8">
        <w:rPr>
          <w:b/>
          <w:bCs/>
          <w:rtl/>
        </w:rPr>
        <w:t>22</w:t>
      </w:r>
      <w:r w:rsidRPr="003152E8">
        <w:rPr>
          <w:rtl/>
        </w:rPr>
        <w:t xml:space="preserve"> من لوائح الراديو مناسبة</w:t>
      </w:r>
      <w:r w:rsidR="005660A2">
        <w:rPr>
          <w:rFonts w:hint="cs"/>
          <w:rtl/>
        </w:rPr>
        <w:t>ً</w:t>
      </w:r>
      <w:r w:rsidRPr="003152E8">
        <w:rPr>
          <w:rtl/>
        </w:rPr>
        <w:t xml:space="preserve"> للسماح بالاستخدام الفعال لموارد المدار والطيف في نطاقي التردد</w:t>
      </w:r>
      <w:r w:rsidR="00C90E32" w:rsidRPr="003152E8">
        <w:rPr>
          <w:rFonts w:hint="cs"/>
          <w:rtl/>
        </w:rPr>
        <w:t>ات</w:t>
      </w:r>
      <w:r w:rsidRPr="003152E8">
        <w:rPr>
          <w:rtl/>
        </w:rPr>
        <w:t xml:space="preserve"> </w:t>
      </w:r>
      <w:proofErr w:type="spellStart"/>
      <w:r w:rsidRPr="003152E8">
        <w:rPr>
          <w:rtl/>
        </w:rPr>
        <w:t>GHz</w:t>
      </w:r>
      <w:proofErr w:type="spellEnd"/>
      <w:r w:rsidRPr="003152E8">
        <w:rPr>
          <w:rtl/>
        </w:rPr>
        <w:t xml:space="preserve"> 11/14 </w:t>
      </w:r>
      <w:proofErr w:type="spellStart"/>
      <w:r w:rsidRPr="003152E8">
        <w:rPr>
          <w:rtl/>
        </w:rPr>
        <w:t>وGHz</w:t>
      </w:r>
      <w:proofErr w:type="spellEnd"/>
      <w:r w:rsidRPr="003152E8">
        <w:rPr>
          <w:rtl/>
        </w:rPr>
        <w:t xml:space="preserve"> 20/30 مع الإبقاء على الالتزامات المنصوص عليها في الرقم </w:t>
      </w:r>
      <w:r w:rsidRPr="003152E8">
        <w:rPr>
          <w:b/>
          <w:bCs/>
          <w:rtl/>
        </w:rPr>
        <w:t>2.22</w:t>
      </w:r>
      <w:r w:rsidR="00C90E32" w:rsidRPr="003152E8">
        <w:rPr>
          <w:rFonts w:hint="cs"/>
          <w:rtl/>
        </w:rPr>
        <w:t xml:space="preserve"> من</w:t>
      </w:r>
      <w:r w:rsidR="00C90E32" w:rsidRPr="003152E8">
        <w:rPr>
          <w:rtl/>
        </w:rPr>
        <w:t xml:space="preserve"> لوائح الراديو</w:t>
      </w:r>
      <w:r w:rsidRPr="003152E8">
        <w:rPr>
          <w:rtl/>
        </w:rPr>
        <w:t>.</w:t>
      </w:r>
    </w:p>
    <w:p w14:paraId="3B3022E2" w14:textId="25A1C6AD" w:rsidR="00C47D5B" w:rsidRPr="003152E8" w:rsidRDefault="00C90E32" w:rsidP="00C47D5B">
      <w:r w:rsidRPr="003152E8">
        <w:rPr>
          <w:rFonts w:hint="cs"/>
          <w:rtl/>
        </w:rPr>
        <w:t>و</w:t>
      </w:r>
      <w:r w:rsidR="00C47D5B" w:rsidRPr="003152E8">
        <w:rPr>
          <w:rtl/>
        </w:rPr>
        <w:t>يسعى المقترح الوارد أدناه إلى إدراج بند في جدول أعمال المؤتمر WRC-27 لدراسة الأحكام التنظيمية لنطاقات التردد</w:t>
      </w:r>
      <w:r w:rsidRPr="003152E8">
        <w:rPr>
          <w:rFonts w:hint="cs"/>
          <w:rtl/>
        </w:rPr>
        <w:t>ات</w:t>
      </w:r>
      <w:r w:rsidR="00C47D5B" w:rsidRPr="003152E8">
        <w:rPr>
          <w:rtl/>
        </w:rPr>
        <w:t xml:space="preserve"> تحت </w:t>
      </w:r>
      <w:proofErr w:type="spellStart"/>
      <w:r w:rsidR="00C47D5B" w:rsidRPr="003152E8">
        <w:rPr>
          <w:rtl/>
        </w:rPr>
        <w:t>GHz</w:t>
      </w:r>
      <w:proofErr w:type="spellEnd"/>
      <w:r w:rsidR="00C47D5B" w:rsidRPr="003152E8">
        <w:rPr>
          <w:rtl/>
        </w:rPr>
        <w:t xml:space="preserve"> 30 التي تنطبق فيها حدود كثافة تدفق القدرة المكافئة الواردة في المادة </w:t>
      </w:r>
      <w:r w:rsidR="00C47D5B" w:rsidRPr="003152E8">
        <w:rPr>
          <w:b/>
          <w:bCs/>
          <w:rtl/>
        </w:rPr>
        <w:t>22</w:t>
      </w:r>
      <w:r w:rsidR="00C47D5B" w:rsidRPr="003152E8">
        <w:rPr>
          <w:rtl/>
        </w:rPr>
        <w:t xml:space="preserve"> من لوائح الراديو، بهدف ضمان الحماية من </w:t>
      </w:r>
      <w:bookmarkStart w:id="3" w:name="_Hlk150004357"/>
      <w:r w:rsidR="00C47D5B" w:rsidRPr="003152E8">
        <w:rPr>
          <w:rtl/>
        </w:rPr>
        <w:t xml:space="preserve">التداخل </w:t>
      </w:r>
      <w:bookmarkEnd w:id="3"/>
      <w:r w:rsidR="00C47D5B" w:rsidRPr="003152E8">
        <w:rPr>
          <w:rtl/>
        </w:rPr>
        <w:t xml:space="preserve">غير المقبول </w:t>
      </w:r>
      <w:r w:rsidRPr="003152E8">
        <w:rPr>
          <w:rFonts w:hint="cs"/>
          <w:rtl/>
        </w:rPr>
        <w:t xml:space="preserve">على </w:t>
      </w:r>
      <w:r w:rsidR="00C47D5B" w:rsidRPr="003152E8">
        <w:rPr>
          <w:rtl/>
        </w:rPr>
        <w:t xml:space="preserve">شبكات الخدمة الثابتة الساتلية والخدمة الإذاعية الساتلية </w:t>
      </w:r>
      <w:r w:rsidRPr="003152E8">
        <w:rPr>
          <w:rtl/>
        </w:rPr>
        <w:t xml:space="preserve">المستقرة بالنسبة إلى الأرض </w:t>
      </w:r>
      <w:r w:rsidR="00C47D5B" w:rsidRPr="003152E8">
        <w:rPr>
          <w:rtl/>
        </w:rPr>
        <w:t>من الأنظمة غير المستقرة بالنسبة إلى الأرض في الخدمة الثابتة الساتلية بأقصى قدر من الكفاءة الطيفية، ووضع وسائل لضمان وفاء الأنظمة غير المستقرة بالنسبة إلى الأرض في الخدمة الثابتة الساتلية بحدود مصدر</w:t>
      </w:r>
      <w:r w:rsidRPr="003152E8">
        <w:rPr>
          <w:rtl/>
        </w:rPr>
        <w:t xml:space="preserve"> التداخل</w:t>
      </w:r>
      <w:r w:rsidR="00C47D5B" w:rsidRPr="003152E8">
        <w:rPr>
          <w:rtl/>
        </w:rPr>
        <w:t xml:space="preserve"> </w:t>
      </w:r>
      <w:r w:rsidRPr="003152E8">
        <w:rPr>
          <w:rFonts w:hint="cs"/>
          <w:rtl/>
        </w:rPr>
        <w:t>ال</w:t>
      </w:r>
      <w:r w:rsidR="00C47D5B" w:rsidRPr="003152E8">
        <w:rPr>
          <w:rtl/>
        </w:rPr>
        <w:t xml:space="preserve">وحيد وحدود </w:t>
      </w:r>
      <w:r w:rsidRPr="003152E8">
        <w:rPr>
          <w:rtl/>
        </w:rPr>
        <w:t>مص</w:t>
      </w:r>
      <w:r w:rsidRPr="003152E8">
        <w:rPr>
          <w:rFonts w:hint="cs"/>
          <w:rtl/>
        </w:rPr>
        <w:t>ا</w:t>
      </w:r>
      <w:r w:rsidRPr="003152E8">
        <w:rPr>
          <w:rtl/>
        </w:rPr>
        <w:t>در التداخل</w:t>
      </w:r>
      <w:r w:rsidRPr="003152E8">
        <w:rPr>
          <w:rFonts w:hint="cs"/>
          <w:rtl/>
        </w:rPr>
        <w:t xml:space="preserve"> المجمعة</w:t>
      </w:r>
      <w:r w:rsidR="00C47D5B" w:rsidRPr="003152E8">
        <w:rPr>
          <w:rtl/>
        </w:rPr>
        <w:t>.</w:t>
      </w:r>
    </w:p>
    <w:p w14:paraId="461CCB48" w14:textId="4A4F9E95" w:rsidR="00C47D5B" w:rsidRPr="003152E8" w:rsidRDefault="00C47D5B" w:rsidP="003C323D">
      <w:r w:rsidRPr="003152E8">
        <w:rPr>
          <w:rtl/>
        </w:rPr>
        <w:t xml:space="preserve">ولا </w:t>
      </w:r>
      <w:r w:rsidR="00C90E32" w:rsidRPr="003152E8">
        <w:rPr>
          <w:rFonts w:hint="cs"/>
          <w:rtl/>
        </w:rPr>
        <w:t>يشمل مجال تطبيق</w:t>
      </w:r>
      <w:r w:rsidR="00C90E32" w:rsidRPr="003152E8">
        <w:rPr>
          <w:rtl/>
        </w:rPr>
        <w:t xml:space="preserve"> البند الجديد المقترح </w:t>
      </w:r>
      <w:r w:rsidR="00C90E32" w:rsidRPr="003152E8">
        <w:rPr>
          <w:rFonts w:hint="cs"/>
          <w:rtl/>
        </w:rPr>
        <w:t>ل</w:t>
      </w:r>
      <w:r w:rsidR="00C90E32" w:rsidRPr="003152E8">
        <w:rPr>
          <w:rtl/>
        </w:rPr>
        <w:t>جدول الأعمال</w:t>
      </w:r>
      <w:r w:rsidR="00C90E32" w:rsidRPr="003152E8">
        <w:rPr>
          <w:rFonts w:hint="cs"/>
          <w:rtl/>
        </w:rPr>
        <w:t xml:space="preserve"> </w:t>
      </w:r>
      <w:r w:rsidRPr="003152E8">
        <w:rPr>
          <w:rtl/>
        </w:rPr>
        <w:t xml:space="preserve">تغييرات في الرقم </w:t>
      </w:r>
      <w:r w:rsidRPr="003152E8">
        <w:rPr>
          <w:b/>
          <w:bCs/>
          <w:rtl/>
        </w:rPr>
        <w:t>2.22</w:t>
      </w:r>
      <w:r w:rsidRPr="003152E8">
        <w:rPr>
          <w:rtl/>
        </w:rPr>
        <w:t xml:space="preserve"> من لوائح الراديو.</w:t>
      </w:r>
    </w:p>
    <w:p w14:paraId="51DC52A9" w14:textId="7F0E07DC" w:rsidR="002B1E60" w:rsidRDefault="002B1E60" w:rsidP="002B1E60">
      <w:pPr>
        <w:pStyle w:val="Headingb"/>
        <w:rPr>
          <w:rtl/>
        </w:rPr>
      </w:pPr>
      <w:r>
        <w:rPr>
          <w:rFonts w:hint="cs"/>
          <w:rtl/>
        </w:rPr>
        <w:t>المقترح</w:t>
      </w:r>
    </w:p>
    <w:p w14:paraId="0369731C" w14:textId="56FF1045" w:rsidR="00DA2361" w:rsidRPr="003C323D" w:rsidRDefault="00C90E32" w:rsidP="003C323D">
      <w:pPr>
        <w:rPr>
          <w:rtl/>
        </w:rPr>
      </w:pPr>
      <w:r w:rsidRPr="003C323D">
        <w:rPr>
          <w:rtl/>
        </w:rPr>
        <w:t xml:space="preserve">تقترح لجنة البلدان الأمريكية للاتصالات إجراء دراسات، واستكمالها في وقت مناسب قبل المؤتمر </w:t>
      </w:r>
      <w:r w:rsidRPr="003C323D">
        <w:t>WRC-27</w:t>
      </w:r>
      <w:r w:rsidRPr="003C323D">
        <w:rPr>
          <w:rtl/>
        </w:rPr>
        <w:t>، للأحكام التنظيمية الحالية، بما في ذلك حدود كثافة تدفق القدرة المكافئة</w:t>
      </w:r>
      <w:r w:rsidR="0029216F" w:rsidRPr="003C323D">
        <w:rPr>
          <w:rFonts w:hint="cs"/>
          <w:rtl/>
        </w:rPr>
        <w:t xml:space="preserve"> (</w:t>
      </w:r>
      <w:proofErr w:type="spellStart"/>
      <w:r w:rsidR="0029216F" w:rsidRPr="003C323D">
        <w:t>epfd</w:t>
      </w:r>
      <w:proofErr w:type="spellEnd"/>
      <w:r w:rsidR="0029216F" w:rsidRPr="003C323D">
        <w:rPr>
          <w:rFonts w:hint="cs"/>
          <w:rtl/>
        </w:rPr>
        <w:t>)</w:t>
      </w:r>
      <w:r w:rsidRPr="003C323D">
        <w:rPr>
          <w:rtl/>
        </w:rPr>
        <w:t xml:space="preserve"> لأنظمة الخدمة الثابتة الساتلية غير المستقرة بالنسبة إلى الأرض </w:t>
      </w:r>
      <w:r w:rsidRPr="003C323D">
        <w:rPr>
          <w:rtl/>
        </w:rPr>
        <w:lastRenderedPageBreak/>
        <w:t xml:space="preserve">لحماية شبكات الخدمة الثابتة الساتلية والخدمة الإذاعية الساتلية </w:t>
      </w:r>
      <w:r w:rsidR="0029216F" w:rsidRPr="003C323D">
        <w:rPr>
          <w:rtl/>
        </w:rPr>
        <w:t xml:space="preserve">المستقرة بالنسبة إلى الأرض </w:t>
      </w:r>
      <w:r w:rsidRPr="003C323D">
        <w:rPr>
          <w:rtl/>
        </w:rPr>
        <w:t>من التداخل غير المقبول في أجزاء</w:t>
      </w:r>
      <w:r w:rsidR="000368E6" w:rsidRPr="003C323D">
        <w:rPr>
          <w:rFonts w:hint="cs"/>
          <w:rtl/>
        </w:rPr>
        <w:t xml:space="preserve"> من</w:t>
      </w:r>
      <w:r w:rsidRPr="003C323D">
        <w:rPr>
          <w:rtl/>
        </w:rPr>
        <w:t xml:space="preserve"> نطاقات التردد</w:t>
      </w:r>
      <w:r w:rsidR="0029216F" w:rsidRPr="003C323D">
        <w:rPr>
          <w:rFonts w:hint="cs"/>
          <w:rtl/>
        </w:rPr>
        <w:t>ات</w:t>
      </w:r>
      <w:r w:rsidRPr="003C323D">
        <w:rPr>
          <w:rtl/>
        </w:rPr>
        <w:t xml:space="preserve"> </w:t>
      </w:r>
      <w:r w:rsidRPr="003C323D">
        <w:t>MHz 4 200-3 700</w:t>
      </w:r>
      <w:r w:rsidRPr="003C323D">
        <w:rPr>
          <w:rtl/>
        </w:rPr>
        <w:t xml:space="preserve"> </w:t>
      </w:r>
      <w:r w:rsidR="005660A2" w:rsidRPr="002A1440">
        <w:rPr>
          <w:rFonts w:hint="cs"/>
          <w:rtl/>
        </w:rPr>
        <w:t>و</w:t>
      </w:r>
      <w:r w:rsidRPr="003C323D">
        <w:t>MHz 6 725-5 925</w:t>
      </w:r>
      <w:r w:rsidRPr="003C323D">
        <w:rPr>
          <w:rtl/>
        </w:rPr>
        <w:t xml:space="preserve"> و</w:t>
      </w:r>
      <w:r w:rsidRPr="003C323D">
        <w:t>GHz 14,5-10,7</w:t>
      </w:r>
      <w:r w:rsidRPr="003C323D">
        <w:rPr>
          <w:rtl/>
        </w:rPr>
        <w:t xml:space="preserve"> و</w:t>
      </w:r>
      <w:r w:rsidRPr="003C323D">
        <w:t>GHz 20,2-17,3</w:t>
      </w:r>
      <w:r w:rsidR="002A1440">
        <w:rPr>
          <w:rFonts w:hint="cs"/>
          <w:color w:val="FF0000"/>
          <w:rtl/>
        </w:rPr>
        <w:t xml:space="preserve"> </w:t>
      </w:r>
      <w:r w:rsidRPr="003C323D">
        <w:rPr>
          <w:rtl/>
        </w:rPr>
        <w:t>و</w:t>
      </w:r>
      <w:r w:rsidRPr="003C323D">
        <w:t>GHz 30-27,5</w:t>
      </w:r>
      <w:r w:rsidRPr="003C323D">
        <w:rPr>
          <w:rtl/>
        </w:rPr>
        <w:t xml:space="preserve"> حيث تنطبق حدود </w:t>
      </w:r>
      <w:r w:rsidR="0029216F" w:rsidRPr="003C323D">
        <w:rPr>
          <w:rtl/>
        </w:rPr>
        <w:t xml:space="preserve">كثافة تدفق القدرة المكافئة </w:t>
      </w:r>
      <w:r w:rsidRPr="003C323D">
        <w:rPr>
          <w:rtl/>
        </w:rPr>
        <w:t xml:space="preserve">بموجب المادة </w:t>
      </w:r>
      <w:r w:rsidRPr="003C323D">
        <w:rPr>
          <w:b/>
          <w:bCs/>
          <w:rtl/>
        </w:rPr>
        <w:t>22</w:t>
      </w:r>
      <w:r w:rsidRPr="003C323D">
        <w:rPr>
          <w:rtl/>
        </w:rPr>
        <w:t xml:space="preserve"> من لوائح الراديو، بما </w:t>
      </w:r>
      <w:r w:rsidR="0029216F" w:rsidRPr="003C323D">
        <w:rPr>
          <w:rFonts w:hint="cs"/>
          <w:rtl/>
        </w:rPr>
        <w:t>يشمل</w:t>
      </w:r>
      <w:r w:rsidRPr="003C323D">
        <w:rPr>
          <w:rtl/>
        </w:rPr>
        <w:t xml:space="preserve"> تقييم الإدارات لحدود كثافة تدفق القدرة المكافئة الإجمالية الواردة في القرار </w:t>
      </w:r>
      <w:r w:rsidR="003C323D" w:rsidRPr="00F25966">
        <w:rPr>
          <w:b/>
          <w:iCs/>
        </w:rPr>
        <w:t>76 (Rev.WRC-15)</w:t>
      </w:r>
      <w:r w:rsidRPr="003C323D">
        <w:rPr>
          <w:rtl/>
        </w:rPr>
        <w:t xml:space="preserve">، وتنفيذ هذه الأحكام التنظيمية، دون تعديل متطلبات أو شروط التنسيق بموجب الرقمين </w:t>
      </w:r>
      <w:r w:rsidR="0029216F" w:rsidRPr="003C323D">
        <w:rPr>
          <w:rFonts w:eastAsia="Calibri"/>
          <w:b/>
          <w:bCs/>
          <w:rtl/>
        </w:rPr>
        <w:t>7A.9</w:t>
      </w:r>
      <w:r w:rsidR="0029216F" w:rsidRPr="003C323D">
        <w:rPr>
          <w:rFonts w:eastAsia="Calibri"/>
          <w:rtl/>
        </w:rPr>
        <w:t xml:space="preserve"> و</w:t>
      </w:r>
      <w:r w:rsidR="0029216F" w:rsidRPr="003C323D">
        <w:rPr>
          <w:rFonts w:eastAsia="Calibri"/>
          <w:b/>
          <w:bCs/>
          <w:rtl/>
        </w:rPr>
        <w:t>7B.9</w:t>
      </w:r>
      <w:r w:rsidR="0029216F" w:rsidRPr="003C323D">
        <w:rPr>
          <w:rFonts w:eastAsia="Calibri"/>
          <w:rtl/>
        </w:rPr>
        <w:t xml:space="preserve"> </w:t>
      </w:r>
      <w:r w:rsidRPr="003C323D">
        <w:rPr>
          <w:rtl/>
        </w:rPr>
        <w:t>من لوائح الراديو، بهدف حماية الشبكات المستقرة بالنسبة إلى الأرض وفقا</w:t>
      </w:r>
      <w:r w:rsidR="00A13910">
        <w:rPr>
          <w:rFonts w:hint="cs"/>
          <w:rtl/>
        </w:rPr>
        <w:t>ً</w:t>
      </w:r>
      <w:r w:rsidRPr="003C323D">
        <w:rPr>
          <w:rtl/>
        </w:rPr>
        <w:t xml:space="preserve"> للرقم</w:t>
      </w:r>
      <w:r w:rsidR="002A1440">
        <w:rPr>
          <w:rFonts w:hint="cs"/>
          <w:rtl/>
        </w:rPr>
        <w:t> </w:t>
      </w:r>
      <w:r w:rsidRPr="00CE2BEA">
        <w:rPr>
          <w:b/>
          <w:bCs/>
          <w:rtl/>
        </w:rPr>
        <w:t>2.22</w:t>
      </w:r>
      <w:r w:rsidRPr="003C323D">
        <w:rPr>
          <w:rtl/>
        </w:rPr>
        <w:t xml:space="preserve"> من لوائح الراديو وتحسين كفاءة استعمال موارد الطيف. واستنادا</w:t>
      </w:r>
      <w:r w:rsidR="00A13910">
        <w:rPr>
          <w:rFonts w:hint="cs"/>
          <w:rtl/>
        </w:rPr>
        <w:t>ً</w:t>
      </w:r>
      <w:r w:rsidRPr="003C323D">
        <w:rPr>
          <w:rtl/>
        </w:rPr>
        <w:t xml:space="preserve"> إلى نتائج الدراسات، وعند الاقتضاء، يمكن إدخال تعديلات محتملة على الأحكام التنظيمية، بما في ذلك حدود كثافة تدفق القدرة المكافئة، للأنظمة غير المستقرة بالنسبة إلى الأرض في الخدمة الثابتة الساتلية لحماية شبكات الخدمة الثابتة الساتلية والخدمة الإذاعية الساتلية </w:t>
      </w:r>
      <w:r w:rsidR="0029216F" w:rsidRPr="003C323D">
        <w:rPr>
          <w:rtl/>
        </w:rPr>
        <w:t xml:space="preserve">المستقرة بالنسبة إلى الأرض </w:t>
      </w:r>
      <w:r w:rsidRPr="003C323D">
        <w:rPr>
          <w:rtl/>
        </w:rPr>
        <w:t>من التداخل غير المقبول في أجزاء</w:t>
      </w:r>
      <w:r w:rsidR="000368E6" w:rsidRPr="003C323D">
        <w:rPr>
          <w:rFonts w:hint="cs"/>
          <w:rtl/>
        </w:rPr>
        <w:t xml:space="preserve"> من</w:t>
      </w:r>
      <w:r w:rsidRPr="003C323D">
        <w:rPr>
          <w:rtl/>
        </w:rPr>
        <w:t xml:space="preserve"> نطاقات التردد</w:t>
      </w:r>
      <w:r w:rsidR="0029216F" w:rsidRPr="003C323D">
        <w:rPr>
          <w:rFonts w:hint="cs"/>
          <w:rtl/>
        </w:rPr>
        <w:t>ات</w:t>
      </w:r>
      <w:r w:rsidRPr="003C323D">
        <w:rPr>
          <w:rtl/>
        </w:rPr>
        <w:t xml:space="preserve"> </w:t>
      </w:r>
      <w:r w:rsidRPr="003C323D">
        <w:t>MHz 4 200-3 700</w:t>
      </w:r>
      <w:r w:rsidRPr="003C323D">
        <w:rPr>
          <w:rtl/>
        </w:rPr>
        <w:t xml:space="preserve"> </w:t>
      </w:r>
      <w:r w:rsidR="00674EB3" w:rsidRPr="002A1440">
        <w:rPr>
          <w:rFonts w:hint="cs"/>
          <w:rtl/>
        </w:rPr>
        <w:t>و</w:t>
      </w:r>
      <w:r w:rsidRPr="003C323D">
        <w:t>MHz 6 725-5 925</w:t>
      </w:r>
      <w:r w:rsidR="002A1440">
        <w:rPr>
          <w:rFonts w:hint="cs"/>
          <w:color w:val="FF0000"/>
          <w:rtl/>
        </w:rPr>
        <w:t xml:space="preserve"> </w:t>
      </w:r>
      <w:r w:rsidRPr="003C323D">
        <w:rPr>
          <w:rtl/>
        </w:rPr>
        <w:t>و</w:t>
      </w:r>
      <w:r w:rsidRPr="003C323D">
        <w:t>GHz 14,5-10,7</w:t>
      </w:r>
      <w:r w:rsidRPr="003C323D">
        <w:rPr>
          <w:rtl/>
        </w:rPr>
        <w:t xml:space="preserve"> و</w:t>
      </w:r>
      <w:r w:rsidRPr="003C323D">
        <w:t>GHz</w:t>
      </w:r>
      <w:r w:rsidR="00CE2BEA">
        <w:t> </w:t>
      </w:r>
      <w:r w:rsidRPr="003C323D">
        <w:t>20,2-17,3</w:t>
      </w:r>
      <w:r w:rsidRPr="003C323D">
        <w:rPr>
          <w:rtl/>
        </w:rPr>
        <w:t xml:space="preserve"> و</w:t>
      </w:r>
      <w:r w:rsidRPr="003C323D">
        <w:t>GHz 30-27,5</w:t>
      </w:r>
      <w:r w:rsidRPr="003C323D">
        <w:rPr>
          <w:rtl/>
        </w:rPr>
        <w:t xml:space="preserve"> حيث تنطبق حدود </w:t>
      </w:r>
      <w:r w:rsidR="0029216F" w:rsidRPr="003C323D">
        <w:rPr>
          <w:rtl/>
        </w:rPr>
        <w:t xml:space="preserve">كثافة تدفق القدرة المكافئة </w:t>
      </w:r>
      <w:r w:rsidRPr="003C323D">
        <w:rPr>
          <w:rtl/>
        </w:rPr>
        <w:t xml:space="preserve">بموجب المادة </w:t>
      </w:r>
      <w:r w:rsidRPr="00CE2BEA">
        <w:rPr>
          <w:b/>
          <w:bCs/>
          <w:rtl/>
        </w:rPr>
        <w:t>22</w:t>
      </w:r>
      <w:r w:rsidRPr="003C323D">
        <w:rPr>
          <w:rtl/>
        </w:rPr>
        <w:t xml:space="preserve"> من لوائح الراديو، أو الاستعاضة عن إطار كثافة تدفق القدرة المكافئة بنهج آخر ووضع حدود مرتبطة به، دون تعديل الرقم </w:t>
      </w:r>
      <w:r w:rsidRPr="00CE2BEA">
        <w:rPr>
          <w:b/>
          <w:bCs/>
          <w:rtl/>
        </w:rPr>
        <w:t>2.22</w:t>
      </w:r>
      <w:r w:rsidRPr="003C323D">
        <w:rPr>
          <w:rtl/>
        </w:rPr>
        <w:t xml:space="preserve"> من لوائح الراديو.</w:t>
      </w:r>
    </w:p>
    <w:p w14:paraId="1A003889" w14:textId="77777777" w:rsidR="004C67F1" w:rsidRDefault="004C67F1" w:rsidP="003C323D">
      <w:pPr>
        <w:rPr>
          <w:rtl/>
          <w:lang w:val="en-GB" w:bidi="ar-EG"/>
        </w:rPr>
      </w:pPr>
      <w:r>
        <w:rPr>
          <w:rtl/>
          <w:lang w:val="en-GB" w:bidi="ar-EG"/>
        </w:rPr>
        <w:br w:type="page"/>
      </w:r>
    </w:p>
    <w:p w14:paraId="7180A346" w14:textId="77777777" w:rsidR="004F6E4A" w:rsidRDefault="00165487">
      <w:pPr>
        <w:pStyle w:val="Proposal"/>
      </w:pPr>
      <w:r>
        <w:lastRenderedPageBreak/>
        <w:t>ADD</w:t>
      </w:r>
      <w:r>
        <w:tab/>
        <w:t>IAP/44A27A4/1</w:t>
      </w:r>
    </w:p>
    <w:p w14:paraId="6F04BA79" w14:textId="7260A1D7" w:rsidR="004F6E4A" w:rsidRDefault="002B1E60" w:rsidP="002B1E60">
      <w:pPr>
        <w:pStyle w:val="ResNo"/>
        <w:rPr>
          <w:rtl/>
        </w:rPr>
      </w:pPr>
      <w:r>
        <w:rPr>
          <w:rFonts w:hint="cs"/>
          <w:rtl/>
        </w:rPr>
        <w:t xml:space="preserve">مشروع </w:t>
      </w:r>
      <w:r w:rsidR="00CE2BEA">
        <w:rPr>
          <w:rFonts w:hint="cs"/>
          <w:rtl/>
          <w:lang w:bidi="ar-SY"/>
        </w:rPr>
        <w:t>ال</w:t>
      </w:r>
      <w:r>
        <w:rPr>
          <w:rFonts w:hint="cs"/>
          <w:rtl/>
        </w:rPr>
        <w:t xml:space="preserve">قرار </w:t>
      </w:r>
      <w:r w:rsidR="00CE2BEA">
        <w:rPr>
          <w:rFonts w:hint="cs"/>
          <w:rtl/>
        </w:rPr>
        <w:t>ال</w:t>
      </w:r>
      <w:r>
        <w:rPr>
          <w:rFonts w:hint="cs"/>
          <w:rtl/>
        </w:rPr>
        <w:t xml:space="preserve">جديد </w:t>
      </w:r>
      <w:r w:rsidRPr="00F25966">
        <w:t>[</w:t>
      </w:r>
      <w:r w:rsidR="00CE2BEA">
        <w:t>IAP</w:t>
      </w:r>
      <w:r w:rsidRPr="00F25966">
        <w:t>-10-2027] (WRC-23)</w:t>
      </w:r>
    </w:p>
    <w:p w14:paraId="753BA667" w14:textId="1C5F8152" w:rsidR="002B1E60" w:rsidRDefault="002B1E60" w:rsidP="002B1E60">
      <w:pPr>
        <w:pStyle w:val="Restitle"/>
        <w:rPr>
          <w:spacing w:val="4"/>
        </w:rPr>
      </w:pPr>
      <w:bookmarkStart w:id="4" w:name="_Toc36038472"/>
      <w:bookmarkStart w:id="5" w:name="_Toc40075994"/>
      <w:r>
        <w:rPr>
          <w:rFonts w:hint="cs"/>
          <w:spacing w:val="4"/>
          <w:rtl/>
        </w:rPr>
        <w:t xml:space="preserve">جدول أعمال المؤتمر العالمي للاتصالات الراديوية لعام </w:t>
      </w:r>
      <w:r>
        <w:rPr>
          <w:spacing w:val="4"/>
        </w:rPr>
        <w:t>202</w:t>
      </w:r>
      <w:bookmarkEnd w:id="4"/>
      <w:bookmarkEnd w:id="5"/>
      <w:r>
        <w:rPr>
          <w:spacing w:val="4"/>
        </w:rPr>
        <w:t>7</w:t>
      </w:r>
    </w:p>
    <w:p w14:paraId="0C6BBA8D" w14:textId="65A463D2" w:rsidR="002B1E60" w:rsidRDefault="002B1E60" w:rsidP="002B1E60">
      <w:pPr>
        <w:pStyle w:val="Normalaftertitle"/>
        <w:spacing w:line="184" w:lineRule="auto"/>
        <w:rPr>
          <w:rtl/>
        </w:rPr>
      </w:pPr>
      <w:r>
        <w:rPr>
          <w:rFonts w:hint="cs"/>
          <w:rtl/>
        </w:rPr>
        <w:t>إن المؤتمر العالمي للاتصالات الراديوية (</w:t>
      </w:r>
      <w:r w:rsidR="00B80FDF">
        <w:rPr>
          <w:rFonts w:hint="cs"/>
          <w:rtl/>
          <w:lang w:bidi="ar-EG"/>
        </w:rPr>
        <w:t>دبي</w:t>
      </w:r>
      <w:r>
        <w:rPr>
          <w:rFonts w:hint="cs"/>
          <w:rtl/>
        </w:rPr>
        <w:t xml:space="preserve">، </w:t>
      </w:r>
      <w:r>
        <w:t>20</w:t>
      </w:r>
      <w:r w:rsidR="00B80FDF">
        <w:t>23</w:t>
      </w:r>
      <w:r>
        <w:rPr>
          <w:rFonts w:hint="cs"/>
          <w:rtl/>
        </w:rPr>
        <w:t>)،</w:t>
      </w:r>
    </w:p>
    <w:p w14:paraId="1BE073E3" w14:textId="77777777" w:rsidR="002B1E60" w:rsidRDefault="002B1E60" w:rsidP="002B1E60">
      <w:pPr>
        <w:pStyle w:val="Call"/>
        <w:spacing w:line="184" w:lineRule="auto"/>
        <w:rPr>
          <w:rtl/>
        </w:rPr>
      </w:pPr>
      <w:r>
        <w:rPr>
          <w:rtl/>
        </w:rPr>
        <w:t>إذ يضع في اعتباره</w:t>
      </w:r>
    </w:p>
    <w:p w14:paraId="0CCA9BF1" w14:textId="77777777" w:rsidR="002B1E60" w:rsidRDefault="002B1E60" w:rsidP="002B1E60">
      <w:pPr>
        <w:spacing w:line="184" w:lineRule="auto"/>
        <w:rPr>
          <w:rtl/>
        </w:rPr>
      </w:pPr>
      <w:r>
        <w:rPr>
          <w:rFonts w:hint="cs"/>
          <w:i/>
          <w:iCs/>
          <w:rtl/>
        </w:rPr>
        <w:t xml:space="preserve"> أ )</w:t>
      </w:r>
      <w:r>
        <w:rPr>
          <w:rFonts w:hint="cs"/>
          <w:rtl/>
        </w:rPr>
        <w:tab/>
        <w:t xml:space="preserve">أنه ينبغي، وفقاً للرقم </w:t>
      </w:r>
      <w:r>
        <w:t>118</w:t>
      </w:r>
      <w:r>
        <w:rPr>
          <w:rFonts w:hint="cs"/>
          <w:rtl/>
        </w:rPr>
        <w:t xml:space="preserve"> من اتفاقية الاتحاد الدولي للاتصالات، تحديد الإطار العام لجدول أعمال المؤتمر العالمي للاتصالات الراديوية</w:t>
      </w:r>
      <w:r>
        <w:rPr>
          <w:rFonts w:hint="cs"/>
          <w:rtl/>
          <w:lang w:bidi="ar-EG"/>
        </w:rPr>
        <w:t xml:space="preserve"> </w:t>
      </w:r>
      <w:r>
        <w:rPr>
          <w:lang w:bidi="ar-EG"/>
        </w:rPr>
        <w:t>(WRC)</w:t>
      </w:r>
      <w:r>
        <w:rPr>
          <w:rFonts w:hint="cs"/>
          <w:rtl/>
        </w:rPr>
        <w:t xml:space="preserve"> قبل المؤتمر بفترة تتراوح بين أربع سنوات وست سنوات وأن على المجلس أن يحدد جدول الأعمال النهائي قبل موعد المؤتمر بسنتين؛</w:t>
      </w:r>
    </w:p>
    <w:p w14:paraId="53CD232C" w14:textId="77777777" w:rsidR="002B1E60" w:rsidRDefault="002B1E60" w:rsidP="002B1E60">
      <w:pPr>
        <w:spacing w:line="184" w:lineRule="auto"/>
        <w:rPr>
          <w:spacing w:val="-2"/>
          <w:rtl/>
        </w:rPr>
      </w:pPr>
      <w:r>
        <w:rPr>
          <w:rFonts w:hint="cs"/>
          <w:i/>
          <w:iCs/>
          <w:rtl/>
        </w:rPr>
        <w:t>ب)</w:t>
      </w:r>
      <w:r>
        <w:rPr>
          <w:rFonts w:hint="cs"/>
          <w:rtl/>
        </w:rPr>
        <w:tab/>
      </w:r>
      <w:r>
        <w:rPr>
          <w:rFonts w:hint="cs"/>
          <w:spacing w:val="-2"/>
          <w:rtl/>
        </w:rPr>
        <w:t xml:space="preserve">المادة </w:t>
      </w:r>
      <w:r>
        <w:rPr>
          <w:spacing w:val="-2"/>
        </w:rPr>
        <w:t>13</w:t>
      </w:r>
      <w:r>
        <w:rPr>
          <w:rFonts w:hint="cs"/>
          <w:spacing w:val="-2"/>
          <w:rtl/>
        </w:rPr>
        <w:t xml:space="preserve"> من دستور الاتحاد المتعلقة باختصاصات المؤتمرات العالمية للاتصالات الراديوية ومواعيد انعقادها، والمادة </w:t>
      </w:r>
      <w:r>
        <w:rPr>
          <w:spacing w:val="-2"/>
        </w:rPr>
        <w:t>7</w:t>
      </w:r>
      <w:r>
        <w:rPr>
          <w:rFonts w:hint="cs"/>
          <w:spacing w:val="-2"/>
          <w:rtl/>
        </w:rPr>
        <w:t xml:space="preserve"> من الاتفاقية المتعلقة بجداول أعمالها؛</w:t>
      </w:r>
    </w:p>
    <w:p w14:paraId="7FCB38C8" w14:textId="77777777" w:rsidR="002B1E60" w:rsidRDefault="002B1E60" w:rsidP="002B1E60">
      <w:pPr>
        <w:spacing w:line="184" w:lineRule="auto"/>
      </w:pPr>
      <w:r>
        <w:rPr>
          <w:rFonts w:hint="cs"/>
          <w:i/>
          <w:iCs/>
          <w:rtl/>
        </w:rPr>
        <w:t>ج)</w:t>
      </w:r>
      <w:r>
        <w:rPr>
          <w:rFonts w:hint="cs"/>
          <w:rtl/>
        </w:rPr>
        <w:tab/>
        <w:t xml:space="preserve">القرارات والتوصيات الصادرة عن المؤتمرات الإدارية العالمية للراديو </w:t>
      </w:r>
      <w:r>
        <w:t>(WARC)</w:t>
      </w:r>
      <w:r>
        <w:rPr>
          <w:rFonts w:hint="cs"/>
          <w:rtl/>
        </w:rPr>
        <w:t xml:space="preserve"> والمؤتمرات العالمية للاتصالات الراديوية السابقة في هذا الصدد،</w:t>
      </w:r>
    </w:p>
    <w:p w14:paraId="324E3CC7" w14:textId="77777777" w:rsidR="002B1E60" w:rsidRDefault="002B1E60" w:rsidP="002B1E60">
      <w:pPr>
        <w:pStyle w:val="Call"/>
        <w:spacing w:line="184" w:lineRule="auto"/>
      </w:pPr>
      <w:r>
        <w:rPr>
          <w:rtl/>
        </w:rPr>
        <w:t>وإذ يدرك</w:t>
      </w:r>
    </w:p>
    <w:p w14:paraId="7E7E7C53" w14:textId="002DA6ED" w:rsidR="002B1E60" w:rsidRDefault="002B1E60" w:rsidP="002B1E60">
      <w:pPr>
        <w:spacing w:line="184" w:lineRule="auto"/>
        <w:rPr>
          <w:rtl/>
        </w:rPr>
      </w:pPr>
      <w:r>
        <w:rPr>
          <w:rFonts w:hint="cs"/>
          <w:i/>
          <w:iCs/>
          <w:rtl/>
        </w:rPr>
        <w:t xml:space="preserve"> أ )</w:t>
      </w:r>
      <w:r>
        <w:rPr>
          <w:rFonts w:hint="cs"/>
          <w:rtl/>
        </w:rPr>
        <w:tab/>
        <w:t xml:space="preserve">أن هذا المؤتمر حدد عدداً من المسائل العاجلة التي </w:t>
      </w:r>
      <w:r w:rsidR="00D52342">
        <w:rPr>
          <w:rFonts w:hint="cs"/>
          <w:rtl/>
        </w:rPr>
        <w:t>تتطلب</w:t>
      </w:r>
      <w:r>
        <w:rPr>
          <w:rFonts w:hint="cs"/>
          <w:rtl/>
        </w:rPr>
        <w:t xml:space="preserve"> مزيد</w:t>
      </w:r>
      <w:r w:rsidR="00D52342">
        <w:rPr>
          <w:rFonts w:hint="cs"/>
          <w:rtl/>
        </w:rPr>
        <w:t>اً</w:t>
      </w:r>
      <w:r>
        <w:rPr>
          <w:rFonts w:hint="cs"/>
          <w:rtl/>
        </w:rPr>
        <w:t xml:space="preserve"> من الدراسة في المؤتمر العالمي للاتصالات الراديوية لعام </w:t>
      </w:r>
      <w:r w:rsidRPr="003064A0">
        <w:t>202</w:t>
      </w:r>
      <w:r w:rsidR="00B80FDF" w:rsidRPr="003064A0">
        <w:t>7</w:t>
      </w:r>
      <w:r>
        <w:rPr>
          <w:rFonts w:hint="cs"/>
          <w:rtl/>
        </w:rPr>
        <w:t>؛</w:t>
      </w:r>
    </w:p>
    <w:p w14:paraId="55747AC8" w14:textId="77777777" w:rsidR="002B1E60" w:rsidRDefault="002B1E60" w:rsidP="002B1E60">
      <w:pPr>
        <w:spacing w:line="184" w:lineRule="auto"/>
        <w:rPr>
          <w:rtl/>
        </w:rPr>
      </w:pPr>
      <w:r>
        <w:rPr>
          <w:rFonts w:hint="cs"/>
          <w:i/>
          <w:iCs/>
          <w:rtl/>
        </w:rPr>
        <w:t>ب)</w:t>
      </w:r>
      <w:r>
        <w:rPr>
          <w:rFonts w:hint="cs"/>
          <w:rtl/>
        </w:rPr>
        <w:tab/>
        <w:t>أنه لم يكن في المستطاع، لدى إعداد جدول الأعمال هذا، إدراج بعض البنود التي اقترحتها الإدارات وكان لا بد من تأجيلها لإدراجها في جداول أعمال مؤتمرات لاحقة،</w:t>
      </w:r>
    </w:p>
    <w:p w14:paraId="70972398" w14:textId="77777777" w:rsidR="002B1E60" w:rsidRDefault="002B1E60" w:rsidP="002B1E60">
      <w:pPr>
        <w:pStyle w:val="Call"/>
        <w:spacing w:line="184" w:lineRule="auto"/>
      </w:pPr>
      <w:r>
        <w:rPr>
          <w:rtl/>
        </w:rPr>
        <w:t>يقـرر</w:t>
      </w:r>
    </w:p>
    <w:p w14:paraId="713D6F5C" w14:textId="4D478919" w:rsidR="002B1E60" w:rsidRDefault="002B1E60" w:rsidP="002B1E60">
      <w:pPr>
        <w:spacing w:line="184" w:lineRule="auto"/>
        <w:rPr>
          <w:spacing w:val="-2"/>
          <w:rtl/>
        </w:rPr>
      </w:pPr>
      <w:r>
        <w:rPr>
          <w:rFonts w:hint="cs"/>
          <w:spacing w:val="-2"/>
          <w:rtl/>
        </w:rPr>
        <w:t xml:space="preserve">أن يوصي المجلس بعقد مؤتمر عالمي للاتصالات الراديوية في عام </w:t>
      </w:r>
      <w:r w:rsidRPr="003064A0">
        <w:rPr>
          <w:spacing w:val="-2"/>
          <w:lang w:val="es-ES"/>
        </w:rPr>
        <w:t>202</w:t>
      </w:r>
      <w:r w:rsidR="00B80FDF" w:rsidRPr="003064A0">
        <w:rPr>
          <w:spacing w:val="-2"/>
          <w:lang w:val="es-ES"/>
        </w:rPr>
        <w:t>7</w:t>
      </w:r>
      <w:r>
        <w:rPr>
          <w:rFonts w:hint="cs"/>
          <w:spacing w:val="-2"/>
          <w:rtl/>
        </w:rPr>
        <w:t xml:space="preserve"> لمدة أقصاها أربعة أسابيع، يكون له جدول الأعمال التالي:</w:t>
      </w:r>
    </w:p>
    <w:p w14:paraId="5CE6010D" w14:textId="72698246" w:rsidR="002B1E60" w:rsidRDefault="002B1E60" w:rsidP="002B1E60">
      <w:pPr>
        <w:spacing w:line="184" w:lineRule="auto"/>
        <w:rPr>
          <w:rtl/>
        </w:rPr>
      </w:pPr>
      <w:r>
        <w:t>1</w:t>
      </w:r>
      <w:r>
        <w:rPr>
          <w:rFonts w:hint="cs"/>
          <w:rtl/>
        </w:rPr>
        <w:tab/>
        <w:t xml:space="preserve">النظر في البنود التالية واتخاذ التدابير اللازمة بشأنها، وذلك على أساس المقترحات المقدمة من الإدارات، مع مراعاة نتائج المؤتمر العالمي للاتصالات الراديوية لعام </w:t>
      </w:r>
      <w:r>
        <w:t>20</w:t>
      </w:r>
      <w:r w:rsidR="00B80FDF">
        <w:t>23</w:t>
      </w:r>
      <w:r>
        <w:rPr>
          <w:rFonts w:hint="cs"/>
          <w:rtl/>
        </w:rPr>
        <w:t xml:space="preserve"> وتقرير الاجتماع التحضيري للمؤتمر، والمراعاة الواجبة </w:t>
      </w:r>
      <w:r w:rsidR="00D52342" w:rsidRPr="000A6CD4">
        <w:rPr>
          <w:rFonts w:hint="cs"/>
          <w:rtl/>
        </w:rPr>
        <w:t>لمتطلبات</w:t>
      </w:r>
      <w:r w:rsidR="00D52342">
        <w:rPr>
          <w:rFonts w:hint="cs"/>
          <w:rtl/>
        </w:rPr>
        <w:t xml:space="preserve"> </w:t>
      </w:r>
      <w:r>
        <w:rPr>
          <w:rFonts w:hint="cs"/>
          <w:rtl/>
        </w:rPr>
        <w:t>الخدمات القائمة والمستقبلية في النطاقات قيد النظر:</w:t>
      </w:r>
    </w:p>
    <w:p w14:paraId="242D10B8" w14:textId="030821D1" w:rsidR="002B1E60" w:rsidRPr="000F2813" w:rsidRDefault="00B80FDF" w:rsidP="00BA4F3D">
      <w:pPr>
        <w:rPr>
          <w:rtl/>
          <w:lang w:bidi="ar-EG"/>
        </w:rPr>
      </w:pPr>
      <w:r w:rsidRPr="00BA4F3D">
        <w:t>x.1</w:t>
      </w:r>
      <w:r w:rsidRPr="00BA4F3D">
        <w:tab/>
      </w:r>
      <w:r w:rsidR="00CC2206" w:rsidRPr="00BA4F3D">
        <w:rPr>
          <w:rtl/>
        </w:rPr>
        <w:t xml:space="preserve">دراسة الأحكام التنظيمية </w:t>
      </w:r>
      <w:r w:rsidR="00BA4F3D" w:rsidRPr="00BA4F3D">
        <w:rPr>
          <w:rtl/>
          <w:lang w:bidi="ar-EG"/>
        </w:rPr>
        <w:t>واستعراضها وتحديثها أو استبدالها، حسب الاقتضاء،</w:t>
      </w:r>
      <w:r w:rsidR="00BA4F3D" w:rsidRPr="00BA4F3D">
        <w:rPr>
          <w:rtl/>
        </w:rPr>
        <w:t xml:space="preserve"> </w:t>
      </w:r>
      <w:r w:rsidR="00CC2206" w:rsidRPr="00BA4F3D">
        <w:rPr>
          <w:rtl/>
        </w:rPr>
        <w:t>لحماية شبكات الخدمة الثابتة الساتلية (</w:t>
      </w:r>
      <w:r w:rsidR="00CC2206" w:rsidRPr="00BA4F3D">
        <w:rPr>
          <w:lang w:bidi="ar-EG"/>
        </w:rPr>
        <w:t>FSS</w:t>
      </w:r>
      <w:r w:rsidR="00CC2206" w:rsidRPr="00BA4F3D">
        <w:rPr>
          <w:rtl/>
        </w:rPr>
        <w:t>) والخدمة الإذاعية الساتلية (</w:t>
      </w:r>
      <w:r w:rsidR="00CC2206" w:rsidRPr="00BA4F3D">
        <w:rPr>
          <w:lang w:bidi="ar-EG"/>
        </w:rPr>
        <w:t>BSS</w:t>
      </w:r>
      <w:r w:rsidR="00CC2206" w:rsidRPr="00BA4F3D">
        <w:rPr>
          <w:rtl/>
        </w:rPr>
        <w:t xml:space="preserve">) </w:t>
      </w:r>
      <w:r w:rsidR="0025168E" w:rsidRPr="00BA4F3D">
        <w:rPr>
          <w:rtl/>
        </w:rPr>
        <w:t xml:space="preserve">المستقرة بالنسبة إلى الأرض </w:t>
      </w:r>
      <w:r w:rsidR="00CC2206" w:rsidRPr="00BA4F3D">
        <w:rPr>
          <w:rtl/>
        </w:rPr>
        <w:t xml:space="preserve">من التداخل غير المقبول من الأنظمة غير المستقرة بالنسبة إلى الأرض في الخدمة الثابتة الساتلية في أجزاء من </w:t>
      </w:r>
      <w:r w:rsidRPr="00BA4F3D">
        <w:rPr>
          <w:rtl/>
          <w:lang w:bidi="ar-EG"/>
        </w:rPr>
        <w:t>نطاقات التردد</w:t>
      </w:r>
      <w:r w:rsidR="00D52342" w:rsidRPr="00BA4F3D">
        <w:rPr>
          <w:rtl/>
          <w:lang w:bidi="ar-EG"/>
        </w:rPr>
        <w:t>ات</w:t>
      </w:r>
      <w:r w:rsidRPr="00BA4F3D">
        <w:rPr>
          <w:rtl/>
          <w:lang w:bidi="ar-EG"/>
        </w:rPr>
        <w:t xml:space="preserve"> </w:t>
      </w:r>
      <w:r w:rsidRPr="00BA4F3D">
        <w:rPr>
          <w:lang w:bidi="ar-EG"/>
        </w:rPr>
        <w:t>MHz 4 200-3 700</w:t>
      </w:r>
      <w:r w:rsidRPr="00BA4F3D">
        <w:rPr>
          <w:rtl/>
          <w:lang w:bidi="ar-EG"/>
        </w:rPr>
        <w:t xml:space="preserve"> و</w:t>
      </w:r>
      <w:r w:rsidRPr="00BA4F3D">
        <w:rPr>
          <w:lang w:bidi="ar-EG"/>
        </w:rPr>
        <w:t>MHz 6 725-5 925</w:t>
      </w:r>
      <w:r w:rsidRPr="00BA4F3D">
        <w:rPr>
          <w:rtl/>
          <w:lang w:bidi="ar-EG"/>
        </w:rPr>
        <w:t xml:space="preserve"> و</w:t>
      </w:r>
      <w:r w:rsidRPr="00BA4F3D">
        <w:rPr>
          <w:lang w:bidi="ar-EG"/>
        </w:rPr>
        <w:t>GHz 14,5-10,7</w:t>
      </w:r>
      <w:r w:rsidRPr="00BA4F3D">
        <w:rPr>
          <w:rtl/>
          <w:lang w:bidi="ar-EG"/>
        </w:rPr>
        <w:t xml:space="preserve"> و</w:t>
      </w:r>
      <w:r w:rsidRPr="00BA4F3D">
        <w:rPr>
          <w:lang w:bidi="ar-EG"/>
        </w:rPr>
        <w:t>GHz 20,2-17,3</w:t>
      </w:r>
      <w:r w:rsidRPr="00BA4F3D">
        <w:rPr>
          <w:rtl/>
          <w:lang w:bidi="ar-EG"/>
        </w:rPr>
        <w:t xml:space="preserve"> و</w:t>
      </w:r>
      <w:r w:rsidRPr="00BA4F3D">
        <w:rPr>
          <w:lang w:bidi="ar-EG"/>
        </w:rPr>
        <w:t>GHz</w:t>
      </w:r>
      <w:r w:rsidR="00CE2BEA" w:rsidRPr="00BA4F3D">
        <w:rPr>
          <w:lang w:bidi="ar-EG"/>
        </w:rPr>
        <w:t> </w:t>
      </w:r>
      <w:r w:rsidRPr="00BA4F3D">
        <w:rPr>
          <w:lang w:bidi="ar-EG"/>
        </w:rPr>
        <w:t>30</w:t>
      </w:r>
      <w:r w:rsidR="00CE2BEA" w:rsidRPr="00BA4F3D">
        <w:rPr>
          <w:lang w:bidi="ar-EG"/>
        </w:rPr>
        <w:noBreakHyphen/>
      </w:r>
      <w:r w:rsidRPr="00BA4F3D">
        <w:rPr>
          <w:lang w:bidi="ar-EG"/>
        </w:rPr>
        <w:t>27,5</w:t>
      </w:r>
      <w:r w:rsidR="0025168E" w:rsidRPr="00BA4F3D">
        <w:rPr>
          <w:rtl/>
          <w:lang w:bidi="ar-EG"/>
        </w:rPr>
        <w:t xml:space="preserve"> التي تنطبق فيها حدود كثافة تدفق القدرة المكافئة</w:t>
      </w:r>
      <w:r w:rsidR="00366054" w:rsidRPr="00BA4F3D">
        <w:rPr>
          <w:rtl/>
          <w:lang w:bidi="ar-EG"/>
        </w:rPr>
        <w:t xml:space="preserve"> الواردة في المادة </w:t>
      </w:r>
      <w:r w:rsidR="00366054" w:rsidRPr="00BA4F3D">
        <w:rPr>
          <w:b/>
          <w:bCs/>
          <w:rtl/>
          <w:lang w:bidi="ar-EG"/>
        </w:rPr>
        <w:t>22</w:t>
      </w:r>
      <w:r w:rsidRPr="00BA4F3D">
        <w:rPr>
          <w:rtl/>
          <w:lang w:bidi="ar-EG"/>
        </w:rPr>
        <w:t>،</w:t>
      </w:r>
      <w:r w:rsidR="00CC2206" w:rsidRPr="00BA4F3D">
        <w:rPr>
          <w:rtl/>
        </w:rPr>
        <w:t xml:space="preserve"> وتنفيذ هذه الأحكام، وفقا</w:t>
      </w:r>
      <w:r w:rsidR="00CE2BEA" w:rsidRPr="00BA4F3D">
        <w:rPr>
          <w:rtl/>
        </w:rPr>
        <w:t>ً</w:t>
      </w:r>
      <w:r w:rsidR="00CC2206" w:rsidRPr="00BA4F3D">
        <w:rPr>
          <w:rtl/>
        </w:rPr>
        <w:t xml:space="preserve"> للقرار</w:t>
      </w:r>
      <w:r w:rsidR="000F2813" w:rsidRPr="00BA4F3D">
        <w:rPr>
          <w:rtl/>
        </w:rPr>
        <w:t> </w:t>
      </w:r>
      <w:r w:rsidR="00CE2BEA" w:rsidRPr="00BA4F3D">
        <w:rPr>
          <w:b/>
          <w:bCs/>
          <w:szCs w:val="24"/>
        </w:rPr>
        <w:t>[AI</w:t>
      </w:r>
      <w:r w:rsidR="00CE2BEA" w:rsidRPr="00BA4F3D">
        <w:rPr>
          <w:b/>
          <w:bCs/>
          <w:szCs w:val="24"/>
        </w:rPr>
        <w:noBreakHyphen/>
        <w:t>10-EPFD REVISION] (WRC-23)</w:t>
      </w:r>
      <w:r w:rsidR="000F2813" w:rsidRPr="00BA4F3D">
        <w:rPr>
          <w:rtl/>
          <w:lang w:val="en-GB"/>
        </w:rPr>
        <w:t>،</w:t>
      </w:r>
    </w:p>
    <w:p w14:paraId="0DA01411" w14:textId="3FEDE312" w:rsidR="002B1E60" w:rsidRPr="00FE2CFF" w:rsidRDefault="002B1E60" w:rsidP="002B1E60">
      <w:pPr>
        <w:pStyle w:val="Call"/>
        <w:rPr>
          <w:rtl/>
        </w:rPr>
      </w:pPr>
      <w:r w:rsidRPr="00FE2CFF">
        <w:rPr>
          <w:rFonts w:hint="cs"/>
          <w:rtl/>
        </w:rPr>
        <w:t>يدعـو مجلس الاتحاد</w:t>
      </w:r>
    </w:p>
    <w:p w14:paraId="512E9602" w14:textId="2EC72AAF" w:rsidR="002B1E60" w:rsidRPr="00FE2CFF" w:rsidRDefault="002B1E60" w:rsidP="00CE2BEA">
      <w:pPr>
        <w:rPr>
          <w:rtl/>
        </w:rPr>
      </w:pPr>
      <w:r w:rsidRPr="00FE2CFF">
        <w:rPr>
          <w:rFonts w:hint="cs"/>
          <w:rtl/>
        </w:rPr>
        <w:t xml:space="preserve">إلى أن يضع الصيغة النهائية لجدول أعمال المؤتمر العالمي للاتصالات الراديوية لعام </w:t>
      </w:r>
      <w:r w:rsidRPr="008C07F0">
        <w:t>202</w:t>
      </w:r>
      <w:r w:rsidR="007D6C3B" w:rsidRPr="008C07F0">
        <w:t>7</w:t>
      </w:r>
      <w:r w:rsidRPr="00FE2CFF">
        <w:rPr>
          <w:rFonts w:hint="cs"/>
          <w:rtl/>
        </w:rPr>
        <w:t xml:space="preserve"> وأن يتّخذ الترتيبات اللازمة للدعوة إلى</w:t>
      </w:r>
      <w:r w:rsidRPr="00FE2CFF">
        <w:rPr>
          <w:rFonts w:hint="eastAsia"/>
          <w:rtl/>
        </w:rPr>
        <w:t> </w:t>
      </w:r>
      <w:r w:rsidRPr="00FE2CFF">
        <w:rPr>
          <w:rFonts w:hint="cs"/>
          <w:rtl/>
        </w:rPr>
        <w:t>عقده وأن يشرع في أقرب وقت ممكن في إجراء المشاورات اللازمة مع الدول الأعضاء،</w:t>
      </w:r>
    </w:p>
    <w:p w14:paraId="033DAFA9" w14:textId="77777777" w:rsidR="002B1E60" w:rsidRPr="00FE2CFF" w:rsidRDefault="002B1E60" w:rsidP="002B1E60">
      <w:pPr>
        <w:pStyle w:val="Call"/>
        <w:rPr>
          <w:rtl/>
        </w:rPr>
      </w:pPr>
      <w:r w:rsidRPr="00FE2CFF">
        <w:rPr>
          <w:rFonts w:hint="cs"/>
          <w:rtl/>
        </w:rPr>
        <w:t>يكلف مدير مكتب الاتصالات الراديوية</w:t>
      </w:r>
    </w:p>
    <w:p w14:paraId="70888D34" w14:textId="6F31E236" w:rsidR="002B1E60" w:rsidRPr="00FE2CFF" w:rsidRDefault="002B1E60" w:rsidP="002B1E60">
      <w:pPr>
        <w:rPr>
          <w:rtl/>
          <w:lang w:bidi="ar-EG"/>
        </w:rPr>
      </w:pPr>
      <w:r w:rsidRPr="00FE2CFF">
        <w:rPr>
          <w:spacing w:val="-4"/>
        </w:rPr>
        <w:t>1</w:t>
      </w:r>
      <w:r w:rsidRPr="00FE2CFF">
        <w:rPr>
          <w:spacing w:val="-4"/>
        </w:rPr>
        <w:tab/>
      </w:r>
      <w:r w:rsidRPr="00FE2CFF">
        <w:rPr>
          <w:rFonts w:hint="cs"/>
          <w:rtl/>
        </w:rPr>
        <w:t xml:space="preserve">باتخاذ الترتيبات اللازمة لعقد دورتي الاجتماع التحضيري للمؤتمر </w:t>
      </w:r>
      <w:r w:rsidRPr="00FE2CFF">
        <w:t>(CPM)</w:t>
      </w:r>
      <w:r w:rsidRPr="00FE2CFF">
        <w:rPr>
          <w:rFonts w:hint="cs"/>
          <w:rtl/>
        </w:rPr>
        <w:t xml:space="preserve"> وإعداد تقرير لرفعه إلى المؤتمر العالمي للاتصالات الراديوية لعام </w:t>
      </w:r>
      <w:proofErr w:type="gramStart"/>
      <w:r w:rsidRPr="008C07F0">
        <w:t>202</w:t>
      </w:r>
      <w:r w:rsidR="007D6C3B" w:rsidRPr="008C07F0">
        <w:t>7</w:t>
      </w:r>
      <w:r w:rsidR="000F2813">
        <w:rPr>
          <w:rFonts w:hint="cs"/>
          <w:rtl/>
        </w:rPr>
        <w:t>؛</w:t>
      </w:r>
      <w:proofErr w:type="gramEnd"/>
    </w:p>
    <w:p w14:paraId="419E078B" w14:textId="1B8CD8AA" w:rsidR="002B1E60" w:rsidRPr="00FE2CFF" w:rsidRDefault="002B1E60" w:rsidP="002B1E60">
      <w:pPr>
        <w:rPr>
          <w:rtl/>
          <w:lang w:bidi="ar-EG"/>
        </w:rPr>
      </w:pPr>
      <w:r w:rsidRPr="00FE2CFF">
        <w:rPr>
          <w:lang w:bidi="ar-EG"/>
        </w:rPr>
        <w:t>2</w:t>
      </w:r>
      <w:r w:rsidRPr="00FE2CFF">
        <w:rPr>
          <w:lang w:bidi="ar-EG"/>
        </w:rPr>
        <w:tab/>
      </w:r>
      <w:r w:rsidRPr="00FE2CFF">
        <w:rPr>
          <w:rFonts w:hint="eastAsia"/>
          <w:rtl/>
          <w:lang w:bidi="ar-EG"/>
        </w:rPr>
        <w:t>بتقديم</w:t>
      </w:r>
      <w:r w:rsidRPr="00FE2CFF">
        <w:rPr>
          <w:rtl/>
          <w:lang w:bidi="ar-EG"/>
        </w:rPr>
        <w:t xml:space="preserve"> مشروع </w:t>
      </w:r>
      <w:r w:rsidRPr="00FE2CFF">
        <w:rPr>
          <w:rFonts w:hint="eastAsia"/>
          <w:rtl/>
          <w:lang w:bidi="ar-EG"/>
        </w:rPr>
        <w:t>التقرير</w:t>
      </w:r>
      <w:r w:rsidRPr="00FE2CFF">
        <w:rPr>
          <w:rFonts w:hint="cs"/>
          <w:rtl/>
          <w:lang w:bidi="ar-EG"/>
        </w:rPr>
        <w:t xml:space="preserve"> </w:t>
      </w:r>
      <w:r w:rsidRPr="00FE2CFF">
        <w:rPr>
          <w:rFonts w:hint="eastAsia"/>
          <w:rtl/>
          <w:lang w:bidi="ar-EG"/>
        </w:rPr>
        <w:t>المتعلق</w:t>
      </w:r>
      <w:r w:rsidRPr="00FE2CFF">
        <w:rPr>
          <w:rtl/>
          <w:lang w:bidi="ar-EG"/>
        </w:rPr>
        <w:t xml:space="preserve"> بأي</w:t>
      </w:r>
      <w:r w:rsidRPr="00FE2CFF">
        <w:rPr>
          <w:rFonts w:hint="cs"/>
          <w:rtl/>
          <w:lang w:bidi="ar-EG"/>
        </w:rPr>
        <w:t xml:space="preserve"> </w:t>
      </w:r>
      <w:r w:rsidRPr="00FE2CFF">
        <w:rPr>
          <w:rFonts w:hint="eastAsia"/>
          <w:rtl/>
          <w:lang w:bidi="ar-EG"/>
        </w:rPr>
        <w:t>صعوبات</w:t>
      </w:r>
      <w:r w:rsidRPr="00FE2CFF">
        <w:rPr>
          <w:rtl/>
          <w:lang w:bidi="ar-EG"/>
        </w:rPr>
        <w:t xml:space="preserve"> </w:t>
      </w:r>
      <w:r w:rsidRPr="00FE2CFF">
        <w:rPr>
          <w:rFonts w:hint="eastAsia"/>
          <w:rtl/>
          <w:lang w:bidi="ar-EG"/>
        </w:rPr>
        <w:t>أو</w:t>
      </w:r>
      <w:r w:rsidRPr="00FE2CFF">
        <w:rPr>
          <w:rtl/>
          <w:lang w:bidi="ar-EG"/>
        </w:rPr>
        <w:t xml:space="preserve"> </w:t>
      </w:r>
      <w:r w:rsidRPr="00FE2CFF">
        <w:rPr>
          <w:rFonts w:hint="eastAsia"/>
          <w:rtl/>
          <w:lang w:bidi="ar-EG"/>
        </w:rPr>
        <w:t>حالات</w:t>
      </w:r>
      <w:r w:rsidRPr="00FE2CFF">
        <w:rPr>
          <w:rtl/>
          <w:lang w:bidi="ar-EG"/>
        </w:rPr>
        <w:t xml:space="preserve"> </w:t>
      </w:r>
      <w:r w:rsidRPr="00FE2CFF">
        <w:rPr>
          <w:rFonts w:hint="eastAsia"/>
          <w:rtl/>
          <w:lang w:bidi="ar-EG"/>
        </w:rPr>
        <w:t>تضارب</w:t>
      </w:r>
      <w:r w:rsidRPr="00FE2CFF">
        <w:rPr>
          <w:rtl/>
          <w:lang w:bidi="ar-EG"/>
        </w:rPr>
        <w:t xml:space="preserve"> </w:t>
      </w:r>
      <w:bookmarkStart w:id="6" w:name="_Hlk150019072"/>
      <w:r w:rsidRPr="00FE2CFF">
        <w:rPr>
          <w:rFonts w:hint="eastAsia"/>
          <w:rtl/>
          <w:lang w:bidi="ar-EG"/>
        </w:rPr>
        <w:t>ووجهت</w:t>
      </w:r>
      <w:r w:rsidRPr="00FE2CFF">
        <w:rPr>
          <w:rtl/>
          <w:lang w:bidi="ar-EG"/>
        </w:rPr>
        <w:t xml:space="preserve"> </w:t>
      </w:r>
      <w:bookmarkEnd w:id="6"/>
      <w:r w:rsidRPr="00FE2CFF">
        <w:rPr>
          <w:rFonts w:hint="eastAsia"/>
          <w:rtl/>
          <w:lang w:bidi="ar-EG"/>
        </w:rPr>
        <w:t>في</w:t>
      </w:r>
      <w:r w:rsidRPr="00FE2CFF">
        <w:rPr>
          <w:rtl/>
          <w:lang w:bidi="ar-EG"/>
        </w:rPr>
        <w:t xml:space="preserve"> </w:t>
      </w:r>
      <w:r w:rsidRPr="00FE2CFF">
        <w:rPr>
          <w:rFonts w:hint="eastAsia"/>
          <w:rtl/>
          <w:lang w:bidi="ar-EG"/>
        </w:rPr>
        <w:t>تطبيق</w:t>
      </w:r>
      <w:r w:rsidRPr="00FE2CFF">
        <w:rPr>
          <w:rtl/>
          <w:lang w:bidi="ar-EG"/>
        </w:rPr>
        <w:t xml:space="preserve"> </w:t>
      </w:r>
      <w:r w:rsidRPr="00FE2CFF">
        <w:rPr>
          <w:rFonts w:hint="eastAsia"/>
          <w:rtl/>
          <w:lang w:bidi="ar-EG"/>
        </w:rPr>
        <w:t>لوائح</w:t>
      </w:r>
      <w:r w:rsidRPr="00FE2CFF">
        <w:rPr>
          <w:rtl/>
          <w:lang w:bidi="ar-EG"/>
        </w:rPr>
        <w:t xml:space="preserve"> </w:t>
      </w:r>
      <w:r w:rsidRPr="00FE2CFF">
        <w:rPr>
          <w:rFonts w:hint="eastAsia"/>
          <w:rtl/>
          <w:lang w:bidi="ar-EG"/>
        </w:rPr>
        <w:t>الراديو</w:t>
      </w:r>
      <w:r w:rsidRPr="00FE2CFF">
        <w:rPr>
          <w:rFonts w:hint="cs"/>
          <w:rtl/>
          <w:lang w:bidi="ar-EG"/>
        </w:rPr>
        <w:t>، المشار إليه في</w:t>
      </w:r>
      <w:r>
        <w:rPr>
          <w:rFonts w:hint="eastAsia"/>
          <w:rtl/>
          <w:lang w:bidi="ar-EG"/>
        </w:rPr>
        <w:t> </w:t>
      </w:r>
      <w:r w:rsidRPr="00FE2CFF">
        <w:rPr>
          <w:rFonts w:hint="cs"/>
          <w:rtl/>
          <w:lang w:bidi="ar-EG"/>
        </w:rPr>
        <w:t>البند</w:t>
      </w:r>
      <w:r w:rsidRPr="00FE2CFF">
        <w:rPr>
          <w:rFonts w:hint="eastAsia"/>
          <w:rtl/>
          <w:lang w:bidi="ar-EG"/>
        </w:rPr>
        <w:t> </w:t>
      </w:r>
      <w:r w:rsidRPr="00FE2CFF">
        <w:rPr>
          <w:lang w:val="en-GB" w:bidi="ar-EG"/>
        </w:rPr>
        <w:t>2.9</w:t>
      </w:r>
      <w:r w:rsidRPr="00FE2CFF">
        <w:rPr>
          <w:rFonts w:hint="cs"/>
          <w:rtl/>
          <w:lang w:val="es-ES" w:bidi="ar-EG"/>
        </w:rPr>
        <w:t xml:space="preserve"> من جدول الأعمال،</w:t>
      </w:r>
      <w:r w:rsidRPr="00FE2CFF">
        <w:rPr>
          <w:rtl/>
          <w:lang w:bidi="ar-EG"/>
        </w:rPr>
        <w:t xml:space="preserve"> إلى الدورة الثانية </w:t>
      </w:r>
      <w:r w:rsidRPr="00FE2CFF">
        <w:rPr>
          <w:rFonts w:hint="cs"/>
          <w:rtl/>
          <w:lang w:bidi="ar-EG"/>
        </w:rPr>
        <w:t xml:space="preserve">للاجتماع </w:t>
      </w:r>
      <w:r w:rsidRPr="00FE2CFF">
        <w:rPr>
          <w:rFonts w:hint="eastAsia"/>
          <w:rtl/>
          <w:lang w:bidi="ar-EG"/>
        </w:rPr>
        <w:t>التحضيري</w:t>
      </w:r>
      <w:r w:rsidRPr="00FE2CFF">
        <w:rPr>
          <w:rtl/>
          <w:lang w:bidi="ar-EG"/>
        </w:rPr>
        <w:t xml:space="preserve"> </w:t>
      </w:r>
      <w:r w:rsidRPr="00FE2CFF">
        <w:rPr>
          <w:rFonts w:hint="eastAsia"/>
          <w:rtl/>
          <w:lang w:bidi="ar-EG"/>
        </w:rPr>
        <w:t>للمؤتمر</w:t>
      </w:r>
      <w:r w:rsidRPr="00FE2CFF">
        <w:rPr>
          <w:rFonts w:hint="cs"/>
          <w:rtl/>
          <w:lang w:bidi="ar-EG"/>
        </w:rPr>
        <w:t xml:space="preserve"> وتقديم التقرير النهائي قبل انعقاد المؤتمر العالمي التالي للاتصالات الراديوية بفترة لا تقل عن خمسة أشهر،</w:t>
      </w:r>
    </w:p>
    <w:p w14:paraId="66942F71" w14:textId="77777777" w:rsidR="002B1E60" w:rsidRPr="00FE2CFF" w:rsidRDefault="002B1E60" w:rsidP="002B1E60">
      <w:pPr>
        <w:pStyle w:val="Call"/>
        <w:spacing w:before="120"/>
        <w:rPr>
          <w:rtl/>
        </w:rPr>
      </w:pPr>
      <w:r w:rsidRPr="00FE2CFF">
        <w:rPr>
          <w:rFonts w:hint="cs"/>
          <w:rtl/>
        </w:rPr>
        <w:lastRenderedPageBreak/>
        <w:t>يكلف الأمين العام</w:t>
      </w:r>
    </w:p>
    <w:p w14:paraId="5DECFAFC" w14:textId="77777777" w:rsidR="002B1E60" w:rsidRPr="00FE2CFF" w:rsidRDefault="002B1E60" w:rsidP="002B1E60">
      <w:pPr>
        <w:spacing w:line="180" w:lineRule="auto"/>
      </w:pPr>
      <w:r w:rsidRPr="00FE2CFF">
        <w:rPr>
          <w:rFonts w:hint="cs"/>
          <w:rtl/>
        </w:rPr>
        <w:t>بإحاطة المنظمات الدولية والإقليمية المعنية علماً بهذا القرار.</w:t>
      </w:r>
    </w:p>
    <w:p w14:paraId="17730C58" w14:textId="6BB1F24C" w:rsidR="004F6E4A" w:rsidRPr="0031264E" w:rsidRDefault="00165487">
      <w:pPr>
        <w:pStyle w:val="Reasons"/>
        <w:rPr>
          <w:b w:val="0"/>
          <w:bCs w:val="0"/>
          <w:rtl/>
        </w:rPr>
      </w:pPr>
      <w:r>
        <w:rPr>
          <w:rtl/>
        </w:rPr>
        <w:t>الأسباب:</w:t>
      </w:r>
      <w:r>
        <w:tab/>
      </w:r>
      <w:r w:rsidR="0031264E" w:rsidRPr="0031264E">
        <w:rPr>
          <w:rFonts w:hint="cs"/>
          <w:b w:val="0"/>
          <w:bCs w:val="0"/>
          <w:rtl/>
        </w:rPr>
        <w:t>النص على</w:t>
      </w:r>
      <w:r w:rsidR="0031264E" w:rsidRPr="0031264E">
        <w:rPr>
          <w:b w:val="0"/>
          <w:bCs w:val="0"/>
          <w:rtl/>
        </w:rPr>
        <w:t xml:space="preserve"> إجراء دراسات لاستعراض</w:t>
      </w:r>
      <w:r w:rsidR="0031264E" w:rsidRPr="0031264E">
        <w:rPr>
          <w:rFonts w:hint="cs"/>
          <w:b w:val="0"/>
          <w:bCs w:val="0"/>
          <w:rtl/>
        </w:rPr>
        <w:t>،</w:t>
      </w:r>
      <w:r w:rsidR="0031264E" w:rsidRPr="0031264E">
        <w:rPr>
          <w:b w:val="0"/>
          <w:bCs w:val="0"/>
          <w:rtl/>
        </w:rPr>
        <w:t xml:space="preserve"> وإمكانية مراجع</w:t>
      </w:r>
      <w:r w:rsidR="0031264E" w:rsidRPr="0031264E">
        <w:rPr>
          <w:rFonts w:hint="cs"/>
          <w:b w:val="0"/>
          <w:bCs w:val="0"/>
          <w:rtl/>
        </w:rPr>
        <w:t>ة</w:t>
      </w:r>
      <w:r w:rsidR="0031264E" w:rsidRPr="0031264E">
        <w:rPr>
          <w:b w:val="0"/>
          <w:bCs w:val="0"/>
          <w:rtl/>
        </w:rPr>
        <w:t>، الأحكام التنظيمية</w:t>
      </w:r>
      <w:r w:rsidR="0031264E" w:rsidRPr="0031264E">
        <w:rPr>
          <w:rFonts w:hint="cs"/>
          <w:b w:val="0"/>
          <w:bCs w:val="0"/>
          <w:rtl/>
        </w:rPr>
        <w:t>،</w:t>
      </w:r>
      <w:r w:rsidR="0031264E" w:rsidRPr="0031264E">
        <w:rPr>
          <w:b w:val="0"/>
          <w:bCs w:val="0"/>
          <w:rtl/>
        </w:rPr>
        <w:t xml:space="preserve"> حسب الاقتضاء، لحماية شبكات الخدمة الثابتة الساتلية والخدمة الإذاعية الساتلية المستقرة بالنسبة إلى الأرض من التداخل غير المقبول من أنظمة الخدمة الثابتة الساتلية غير المستقرة بالنسبة إلى الأرض في نطاقات التردد</w:t>
      </w:r>
      <w:r w:rsidR="0031264E" w:rsidRPr="0031264E">
        <w:rPr>
          <w:rFonts w:hint="cs"/>
          <w:b w:val="0"/>
          <w:bCs w:val="0"/>
          <w:rtl/>
        </w:rPr>
        <w:t>ات</w:t>
      </w:r>
      <w:r w:rsidR="0031264E" w:rsidRPr="0031264E">
        <w:rPr>
          <w:b w:val="0"/>
          <w:bCs w:val="0"/>
          <w:rtl/>
        </w:rPr>
        <w:t xml:space="preserve"> تحت </w:t>
      </w:r>
      <w:r w:rsidR="0031264E" w:rsidRPr="0031264E">
        <w:rPr>
          <w:b w:val="0"/>
          <w:bCs w:val="0"/>
        </w:rPr>
        <w:t>GHz 30</w:t>
      </w:r>
      <w:r w:rsidR="0031264E" w:rsidRPr="0031264E">
        <w:rPr>
          <w:b w:val="0"/>
          <w:bCs w:val="0"/>
          <w:rtl/>
        </w:rPr>
        <w:t xml:space="preserve"> التي تنطبق فيها حدود كثافة تدفق القدرة المكافئة الواردة في المادة </w:t>
      </w:r>
      <w:r w:rsidR="0031264E" w:rsidRPr="000F2813">
        <w:rPr>
          <w:rtl/>
        </w:rPr>
        <w:t>22</w:t>
      </w:r>
      <w:r w:rsidR="0031264E" w:rsidRPr="0031264E">
        <w:rPr>
          <w:b w:val="0"/>
          <w:bCs w:val="0"/>
          <w:rtl/>
        </w:rPr>
        <w:t xml:space="preserve"> من لوائح الراديو، وتنفيذ هذه الأحكام.</w:t>
      </w:r>
    </w:p>
    <w:p w14:paraId="33AD4DD6" w14:textId="77777777" w:rsidR="004F6E4A" w:rsidRDefault="00165487">
      <w:pPr>
        <w:pStyle w:val="Proposal"/>
      </w:pPr>
      <w:r>
        <w:t>ADD</w:t>
      </w:r>
      <w:r>
        <w:tab/>
        <w:t>IAP/44A27A4/2</w:t>
      </w:r>
    </w:p>
    <w:p w14:paraId="1A8FC843" w14:textId="7FAE6B34" w:rsidR="004F6E4A" w:rsidRDefault="007D6C3B" w:rsidP="007D6C3B">
      <w:pPr>
        <w:pStyle w:val="ResNo"/>
        <w:rPr>
          <w:rtl/>
        </w:rPr>
      </w:pPr>
      <w:r>
        <w:rPr>
          <w:rFonts w:hint="cs"/>
          <w:rtl/>
        </w:rPr>
        <w:t xml:space="preserve">مشروع </w:t>
      </w:r>
      <w:r w:rsidR="000F2813">
        <w:rPr>
          <w:rFonts w:hint="cs"/>
          <w:rtl/>
        </w:rPr>
        <w:t>ال</w:t>
      </w:r>
      <w:r>
        <w:rPr>
          <w:rFonts w:hint="cs"/>
          <w:rtl/>
        </w:rPr>
        <w:t xml:space="preserve">قرار </w:t>
      </w:r>
      <w:r w:rsidR="000F2813">
        <w:rPr>
          <w:rFonts w:hint="cs"/>
          <w:rtl/>
        </w:rPr>
        <w:t>ال</w:t>
      </w:r>
      <w:r>
        <w:rPr>
          <w:rFonts w:hint="cs"/>
          <w:rtl/>
        </w:rPr>
        <w:t xml:space="preserve">جديد </w:t>
      </w:r>
      <w:r w:rsidRPr="007D6C3B">
        <w:rPr>
          <w:lang w:val="en-GB"/>
        </w:rPr>
        <w:t>[AI-10-EPFD REVISION] (WRC-23)</w:t>
      </w:r>
    </w:p>
    <w:p w14:paraId="19026AB0" w14:textId="282CBD6E" w:rsidR="004F6E4A" w:rsidRPr="00BF2927" w:rsidRDefault="00A959CA" w:rsidP="00BF2927">
      <w:pPr>
        <w:pStyle w:val="Restitle"/>
      </w:pPr>
      <w:r w:rsidRPr="00BF2927">
        <w:rPr>
          <w:rtl/>
        </w:rPr>
        <w:t xml:space="preserve">دراسة الأحكام التنظيمية لحماية شبكات الخدمة الثابتة الساتلية والخدمة الإذاعية الساتلية المستقرة بالنسبة إلى الأرض من التداخل غير المقبول من أنظمة الخدمة الثابتة الساتلية غير المستقرة بالنسبة إلى الأرض في أجزاء من </w:t>
      </w:r>
      <w:r w:rsidR="007D6C3B" w:rsidRPr="00BF2927">
        <w:rPr>
          <w:rFonts w:hint="cs"/>
          <w:rtl/>
        </w:rPr>
        <w:t>نطاقات التردد</w:t>
      </w:r>
      <w:r w:rsidRPr="00BF2927">
        <w:rPr>
          <w:rFonts w:hint="cs"/>
          <w:rtl/>
        </w:rPr>
        <w:t>ات</w:t>
      </w:r>
      <w:r w:rsidR="007D6C3B" w:rsidRPr="00BF2927">
        <w:rPr>
          <w:rFonts w:hint="cs"/>
          <w:rtl/>
        </w:rPr>
        <w:t xml:space="preserve"> </w:t>
      </w:r>
      <w:r w:rsidR="007D6C3B" w:rsidRPr="00BF2927">
        <w:t>MHz 4 200-3 700</w:t>
      </w:r>
      <w:r w:rsidR="007D6C3B" w:rsidRPr="00BF2927">
        <w:rPr>
          <w:rFonts w:hint="cs"/>
          <w:rtl/>
        </w:rPr>
        <w:t xml:space="preserve"> و</w:t>
      </w:r>
      <w:r w:rsidR="007D6C3B" w:rsidRPr="00BF2927">
        <w:t>MHz 6 725-5 925</w:t>
      </w:r>
      <w:r w:rsidR="007D6C3B" w:rsidRPr="00BF2927">
        <w:rPr>
          <w:rFonts w:hint="cs"/>
          <w:rtl/>
        </w:rPr>
        <w:t xml:space="preserve"> و</w:t>
      </w:r>
      <w:r w:rsidR="007D6C3B" w:rsidRPr="00BF2927">
        <w:t>GHz 14,5-10,7</w:t>
      </w:r>
      <w:r w:rsidR="007D6C3B" w:rsidRPr="00BF2927">
        <w:rPr>
          <w:rFonts w:hint="cs"/>
          <w:rtl/>
        </w:rPr>
        <w:t xml:space="preserve"> و</w:t>
      </w:r>
      <w:r w:rsidR="007D6C3B" w:rsidRPr="00BF2927">
        <w:t>GHz 20,2-17,3</w:t>
      </w:r>
      <w:r w:rsidR="007D6C3B" w:rsidRPr="00BF2927">
        <w:rPr>
          <w:rFonts w:hint="cs"/>
          <w:rtl/>
        </w:rPr>
        <w:t xml:space="preserve"> و</w:t>
      </w:r>
      <w:r w:rsidR="007D6C3B" w:rsidRPr="00BF2927">
        <w:t>GHz 30-27,5</w:t>
      </w:r>
      <w:r w:rsidRPr="00BF2927">
        <w:rPr>
          <w:rFonts w:hint="cs"/>
          <w:rtl/>
        </w:rPr>
        <w:t xml:space="preserve"> </w:t>
      </w:r>
      <w:r w:rsidRPr="00BF2927">
        <w:rPr>
          <w:rtl/>
        </w:rPr>
        <w:t>التي تنطبق فيها حدود كثافة تدفق القدرة المكافئة الواردة في المادة 22</w:t>
      </w:r>
    </w:p>
    <w:p w14:paraId="7D184AFB" w14:textId="77777777" w:rsidR="007D6C3B" w:rsidRPr="000F2813" w:rsidRDefault="007D6C3B" w:rsidP="000F2813">
      <w:pPr>
        <w:pStyle w:val="Normalaftertitle"/>
        <w:rPr>
          <w:rtl/>
        </w:rPr>
      </w:pPr>
      <w:r w:rsidRPr="000F2813">
        <w:rPr>
          <w:rFonts w:hint="cs"/>
          <w:rtl/>
        </w:rPr>
        <w:t xml:space="preserve">إن المؤتمر العالمي للاتصالات الراديوية (دبي، </w:t>
      </w:r>
      <w:r w:rsidRPr="000F2813">
        <w:t>2023</w:t>
      </w:r>
      <w:r w:rsidRPr="000F2813">
        <w:rPr>
          <w:rFonts w:hint="cs"/>
          <w:rtl/>
        </w:rPr>
        <w:t>)،</w:t>
      </w:r>
    </w:p>
    <w:p w14:paraId="28018409" w14:textId="77777777" w:rsidR="007D6C3B" w:rsidRDefault="007D6C3B" w:rsidP="007D6C3B">
      <w:pPr>
        <w:pStyle w:val="Call"/>
        <w:spacing w:line="184" w:lineRule="auto"/>
        <w:rPr>
          <w:rtl/>
        </w:rPr>
      </w:pPr>
      <w:r>
        <w:rPr>
          <w:rtl/>
        </w:rPr>
        <w:t>إذ يضع في اعتباره</w:t>
      </w:r>
    </w:p>
    <w:p w14:paraId="49895FA2" w14:textId="0F980908" w:rsidR="007D6C3B" w:rsidRDefault="007D6C3B" w:rsidP="007D6C3B">
      <w:pPr>
        <w:rPr>
          <w:rFonts w:eastAsia="SimSun"/>
          <w:lang w:eastAsia="zh-CN"/>
        </w:rPr>
      </w:pPr>
      <w:r>
        <w:rPr>
          <w:rFonts w:eastAsia="SimSun"/>
          <w:i/>
          <w:iCs/>
          <w:lang w:eastAsia="zh-CN"/>
        </w:rPr>
        <w:t xml:space="preserve"> </w:t>
      </w:r>
      <w:r>
        <w:rPr>
          <w:rFonts w:eastAsia="SimSun" w:hint="cs"/>
          <w:i/>
          <w:iCs/>
          <w:rtl/>
          <w:lang w:eastAsia="zh-CN"/>
        </w:rPr>
        <w:t>أ )</w:t>
      </w:r>
      <w:r>
        <w:rPr>
          <w:rFonts w:eastAsia="SimSun" w:hint="cs"/>
          <w:rtl/>
          <w:lang w:eastAsia="zh-CN"/>
        </w:rPr>
        <w:tab/>
      </w:r>
      <w:r w:rsidR="00B5025E" w:rsidRPr="00B5025E">
        <w:rPr>
          <w:rFonts w:eastAsia="SimSun"/>
          <w:rtl/>
          <w:lang w:eastAsia="zh-CN"/>
        </w:rPr>
        <w:t>أن الأنظمة القائمة على استعمال تكنولوجيات جديدة مرتبطة بشبكات الخدمة الثابتة الساتلية (</w:t>
      </w:r>
      <w:r w:rsidR="00B5025E" w:rsidRPr="00B5025E">
        <w:rPr>
          <w:rFonts w:eastAsia="SimSun"/>
          <w:lang w:eastAsia="zh-CN"/>
        </w:rPr>
        <w:t>FSS</w:t>
      </w:r>
      <w:r w:rsidR="00B5025E" w:rsidRPr="00B5025E">
        <w:rPr>
          <w:rFonts w:eastAsia="SimSun"/>
          <w:rtl/>
          <w:lang w:eastAsia="zh-CN"/>
        </w:rPr>
        <w:t>) والخدمة الإذاعية الساتلية (</w:t>
      </w:r>
      <w:r w:rsidR="00B5025E" w:rsidRPr="00B5025E">
        <w:rPr>
          <w:rFonts w:eastAsia="SimSun"/>
          <w:lang w:eastAsia="zh-CN"/>
        </w:rPr>
        <w:t>BSS</w:t>
      </w:r>
      <w:r w:rsidR="00B5025E" w:rsidRPr="00B5025E">
        <w:rPr>
          <w:rFonts w:eastAsia="SimSun"/>
          <w:rtl/>
          <w:lang w:eastAsia="zh-CN"/>
        </w:rPr>
        <w:t xml:space="preserve">) في المدار الساتلي المستقر بالنسبة إلى الأرض وكذلك </w:t>
      </w:r>
      <w:proofErr w:type="spellStart"/>
      <w:r w:rsidR="00B5025E" w:rsidRPr="00B5025E">
        <w:rPr>
          <w:rFonts w:eastAsia="SimSun"/>
          <w:rtl/>
          <w:lang w:eastAsia="zh-CN"/>
        </w:rPr>
        <w:t>بكوكبات</w:t>
      </w:r>
      <w:proofErr w:type="spellEnd"/>
      <w:r w:rsidR="00B5025E" w:rsidRPr="00B5025E">
        <w:rPr>
          <w:rFonts w:eastAsia="SimSun"/>
          <w:rtl/>
          <w:lang w:eastAsia="zh-CN"/>
        </w:rPr>
        <w:t xml:space="preserve"> الخدمة الثابتة الساتلية غير المستقرة بالنسبة إلى الأرض في نطاقات الترددات تحت </w:t>
      </w:r>
      <w:r w:rsidR="00B5025E" w:rsidRPr="00B5025E">
        <w:rPr>
          <w:rFonts w:eastAsia="SimSun"/>
          <w:lang w:eastAsia="zh-CN"/>
        </w:rPr>
        <w:t>GHz 30</w:t>
      </w:r>
      <w:r w:rsidR="00B5025E" w:rsidRPr="00B5025E">
        <w:rPr>
          <w:rFonts w:eastAsia="SimSun"/>
          <w:rtl/>
          <w:lang w:eastAsia="zh-CN"/>
        </w:rPr>
        <w:t xml:space="preserve"> التي تطبَّق فيها حدود كثافة تدفق القدرة المكافئة (</w:t>
      </w:r>
      <w:proofErr w:type="spellStart"/>
      <w:r w:rsidR="00B5025E" w:rsidRPr="00B5025E">
        <w:rPr>
          <w:rFonts w:eastAsia="SimSun"/>
          <w:lang w:eastAsia="zh-CN"/>
        </w:rPr>
        <w:t>epfd</w:t>
      </w:r>
      <w:proofErr w:type="spellEnd"/>
      <w:r w:rsidR="00B5025E" w:rsidRPr="00B5025E">
        <w:rPr>
          <w:rFonts w:eastAsia="SimSun"/>
          <w:rtl/>
          <w:lang w:eastAsia="zh-CN"/>
        </w:rPr>
        <w:t xml:space="preserve">) الواردة في المادة </w:t>
      </w:r>
      <w:r w:rsidR="00B5025E" w:rsidRPr="00C66156">
        <w:rPr>
          <w:rStyle w:val="Artref"/>
          <w:rFonts w:eastAsia="SimSun"/>
          <w:b/>
          <w:bCs/>
          <w:rtl/>
        </w:rPr>
        <w:t>22</w:t>
      </w:r>
      <w:r w:rsidR="00B5025E" w:rsidRPr="00B5025E">
        <w:rPr>
          <w:rFonts w:eastAsia="SimSun"/>
          <w:rtl/>
          <w:lang w:eastAsia="zh-CN"/>
        </w:rPr>
        <w:t xml:space="preserve"> قادرة على توفير وسائل اتصالات عالية السعة للمناطق الريفية والمناطق النائية في العالم</w:t>
      </w:r>
      <w:r>
        <w:rPr>
          <w:rFonts w:eastAsia="SimSun" w:hint="cs"/>
          <w:rtl/>
          <w:lang w:eastAsia="zh-CN" w:bidi="ar-SY"/>
        </w:rPr>
        <w:t>؛</w:t>
      </w:r>
    </w:p>
    <w:p w14:paraId="3626ADE2" w14:textId="3EE523D8" w:rsidR="007D6C3B" w:rsidRDefault="007D6C3B" w:rsidP="00B5025E">
      <w:pPr>
        <w:rPr>
          <w:rFonts w:eastAsia="SimSun"/>
          <w:lang w:eastAsia="zh-CN"/>
        </w:rPr>
      </w:pPr>
      <w:r>
        <w:rPr>
          <w:rFonts w:eastAsia="SimSun" w:hint="cs"/>
          <w:i/>
          <w:iCs/>
          <w:rtl/>
          <w:lang w:eastAsia="zh-CN"/>
        </w:rPr>
        <w:t>ب)</w:t>
      </w:r>
      <w:r>
        <w:rPr>
          <w:rFonts w:eastAsia="SimSun" w:hint="cs"/>
          <w:rtl/>
          <w:lang w:eastAsia="zh-CN"/>
        </w:rPr>
        <w:tab/>
      </w:r>
      <w:r w:rsidR="00B5025E" w:rsidRPr="00B5025E">
        <w:rPr>
          <w:rFonts w:eastAsia="SimSun"/>
          <w:rtl/>
          <w:lang w:eastAsia="zh-CN"/>
        </w:rPr>
        <w:t>أن الأنظمة غير المستقرة بالنسبة إلى الأرض في الخدمة الثابتة الساتلية و</w:t>
      </w:r>
      <w:r w:rsidR="00B5025E" w:rsidRPr="00B5025E">
        <w:rPr>
          <w:rFonts w:eastAsia="SimSun" w:hint="cs"/>
          <w:rtl/>
          <w:lang w:eastAsia="zh-CN"/>
        </w:rPr>
        <w:t xml:space="preserve">كذلك </w:t>
      </w:r>
      <w:r w:rsidR="00B5025E" w:rsidRPr="00B5025E">
        <w:rPr>
          <w:rFonts w:eastAsia="SimSun"/>
          <w:rtl/>
          <w:lang w:eastAsia="zh-CN"/>
        </w:rPr>
        <w:t>شبكات الخدمة الثابتة الساتلية المستقرة بالنسبة إلى الأرض أكثر تقدما</w:t>
      </w:r>
      <w:r w:rsidR="00BF2927">
        <w:rPr>
          <w:rFonts w:eastAsia="SimSun" w:hint="cs"/>
          <w:rtl/>
          <w:lang w:eastAsia="zh-CN"/>
        </w:rPr>
        <w:t>ً</w:t>
      </w:r>
      <w:r w:rsidR="001A7225">
        <w:rPr>
          <w:rFonts w:eastAsia="SimSun" w:hint="cs"/>
          <w:rtl/>
          <w:lang w:eastAsia="zh-CN"/>
        </w:rPr>
        <w:t xml:space="preserve"> </w:t>
      </w:r>
      <w:r w:rsidR="001A7225" w:rsidRPr="00D00078">
        <w:rPr>
          <w:rFonts w:eastAsia="SimSun" w:hint="cs"/>
          <w:rtl/>
          <w:lang w:eastAsia="zh-CN"/>
        </w:rPr>
        <w:t>تكنولوجياً</w:t>
      </w:r>
      <w:r w:rsidR="00D00078">
        <w:rPr>
          <w:rFonts w:eastAsia="SimSun" w:hint="cs"/>
          <w:rtl/>
          <w:lang w:eastAsia="zh-CN"/>
        </w:rPr>
        <w:t xml:space="preserve"> </w:t>
      </w:r>
      <w:r w:rsidR="00B5025E" w:rsidRPr="00B5025E">
        <w:rPr>
          <w:rFonts w:eastAsia="SimSun"/>
          <w:rtl/>
          <w:lang w:eastAsia="zh-CN"/>
        </w:rPr>
        <w:t>من الأنظمة التي ن</w:t>
      </w:r>
      <w:r w:rsidR="001A7225">
        <w:rPr>
          <w:rFonts w:eastAsia="SimSun" w:hint="cs"/>
          <w:rtl/>
          <w:lang w:eastAsia="zh-CN"/>
        </w:rPr>
        <w:t>ُ</w:t>
      </w:r>
      <w:r w:rsidR="00B5025E" w:rsidRPr="00B5025E">
        <w:rPr>
          <w:rFonts w:eastAsia="SimSun"/>
          <w:rtl/>
          <w:lang w:eastAsia="zh-CN"/>
        </w:rPr>
        <w:t>ظر فيها عند وضع حدود كثافة تدفق القدرة المكافئة الواردة في المادة</w:t>
      </w:r>
      <w:r w:rsidR="00BF2927">
        <w:rPr>
          <w:rFonts w:eastAsia="SimSun" w:hint="cs"/>
          <w:rtl/>
          <w:lang w:eastAsia="zh-CN"/>
        </w:rPr>
        <w:t> </w:t>
      </w:r>
      <w:r w:rsidR="00B5025E" w:rsidRPr="00005589">
        <w:rPr>
          <w:rStyle w:val="Artref"/>
          <w:rFonts w:eastAsia="SimSun"/>
          <w:b/>
          <w:bCs/>
          <w:rtl/>
        </w:rPr>
        <w:t>22</w:t>
      </w:r>
      <w:r w:rsidR="00B5025E" w:rsidRPr="00B5025E">
        <w:rPr>
          <w:rFonts w:eastAsia="SimSun"/>
          <w:rtl/>
          <w:lang w:eastAsia="zh-CN"/>
        </w:rPr>
        <w:t xml:space="preserve"> في المؤتمرين WRC-1997 وWRC-2000</w:t>
      </w:r>
      <w:r>
        <w:rPr>
          <w:rFonts w:eastAsia="SimSun" w:hint="cs"/>
          <w:rtl/>
          <w:lang w:eastAsia="zh-CN" w:bidi="ar-SY"/>
        </w:rPr>
        <w:t>؛</w:t>
      </w:r>
    </w:p>
    <w:p w14:paraId="04E97D63" w14:textId="3A425246" w:rsidR="007D6C3B" w:rsidRPr="00B5025E" w:rsidRDefault="007D6C3B" w:rsidP="00B5025E">
      <w:pPr>
        <w:rPr>
          <w:rFonts w:eastAsia="SimSun"/>
          <w:rtl/>
          <w:lang w:eastAsia="zh-CN" w:bidi="ar-IQ"/>
        </w:rPr>
      </w:pPr>
      <w:r>
        <w:rPr>
          <w:rFonts w:eastAsia="SimSun" w:hint="cs"/>
          <w:i/>
          <w:iCs/>
          <w:rtl/>
          <w:lang w:eastAsia="zh-CN" w:bidi="ar-IQ"/>
        </w:rPr>
        <w:t>ج)</w:t>
      </w:r>
      <w:r>
        <w:rPr>
          <w:rFonts w:eastAsia="SimSun" w:hint="cs"/>
          <w:i/>
          <w:iCs/>
          <w:rtl/>
          <w:lang w:eastAsia="zh-CN" w:bidi="ar-IQ"/>
        </w:rPr>
        <w:tab/>
      </w:r>
      <w:r w:rsidR="00B5025E" w:rsidRPr="00B5025E">
        <w:rPr>
          <w:rFonts w:eastAsia="SimSun"/>
          <w:rtl/>
          <w:lang w:eastAsia="zh-CN"/>
        </w:rPr>
        <w:t>أن الوصلات المستقرة بالنسبة إلى الأرض المستعملة في اشتقاق حدود كثافة تدفق القدرة المكافئة (</w:t>
      </w:r>
      <w:proofErr w:type="spellStart"/>
      <w:r w:rsidR="00B5025E" w:rsidRPr="00B5025E">
        <w:rPr>
          <w:rFonts w:eastAsia="SimSun"/>
          <w:rtl/>
          <w:lang w:eastAsia="zh-CN"/>
        </w:rPr>
        <w:t>epfd</w:t>
      </w:r>
      <w:proofErr w:type="spellEnd"/>
      <w:r w:rsidR="00B5025E" w:rsidRPr="00B5025E">
        <w:rPr>
          <w:rFonts w:eastAsia="SimSun"/>
          <w:rtl/>
          <w:lang w:eastAsia="zh-CN"/>
        </w:rPr>
        <w:t xml:space="preserve">) </w:t>
      </w:r>
      <w:r w:rsidR="00B5025E" w:rsidRPr="00B5025E">
        <w:rPr>
          <w:rFonts w:eastAsia="SimSun" w:hint="cs"/>
          <w:rtl/>
          <w:lang w:eastAsia="zh-CN"/>
        </w:rPr>
        <w:t>التي نص عليها ا</w:t>
      </w:r>
      <w:r w:rsidR="00B5025E" w:rsidRPr="00B5025E">
        <w:rPr>
          <w:rFonts w:eastAsia="SimSun"/>
          <w:rtl/>
          <w:lang w:eastAsia="zh-CN"/>
        </w:rPr>
        <w:t xml:space="preserve">لمؤتمر WRC-97 قد لا </w:t>
      </w:r>
      <w:r w:rsidR="00B5025E" w:rsidRPr="00B5025E">
        <w:rPr>
          <w:rFonts w:eastAsia="SimSun" w:hint="cs"/>
          <w:rtl/>
          <w:lang w:eastAsia="zh-CN"/>
        </w:rPr>
        <w:t>تبين</w:t>
      </w:r>
      <w:r w:rsidR="00B5025E" w:rsidRPr="00B5025E">
        <w:rPr>
          <w:rFonts w:eastAsia="SimSun"/>
          <w:rtl/>
          <w:lang w:eastAsia="zh-CN"/>
        </w:rPr>
        <w:t xml:space="preserve"> عمليات تشغيل الشبكات الحديثة المستقرة بالنسبة إلى الأرض</w:t>
      </w:r>
      <w:r w:rsidRPr="00B5025E">
        <w:rPr>
          <w:rFonts w:eastAsia="SimSun" w:hint="cs"/>
          <w:rtl/>
          <w:lang w:eastAsia="zh-CN" w:bidi="ar-SY"/>
        </w:rPr>
        <w:t>؛</w:t>
      </w:r>
    </w:p>
    <w:p w14:paraId="0C7C00FB" w14:textId="779CD844" w:rsidR="007D6C3B" w:rsidRDefault="007D6C3B" w:rsidP="00B5025E">
      <w:pPr>
        <w:rPr>
          <w:rFonts w:eastAsia="SimSun"/>
          <w:lang w:eastAsia="zh-CN"/>
        </w:rPr>
      </w:pPr>
      <w:r>
        <w:rPr>
          <w:rFonts w:eastAsia="SimSun" w:hint="cs"/>
          <w:i/>
          <w:iCs/>
          <w:rtl/>
          <w:lang w:eastAsia="zh-CN"/>
        </w:rPr>
        <w:t>د )</w:t>
      </w:r>
      <w:r>
        <w:rPr>
          <w:rFonts w:eastAsia="SimSun" w:hint="cs"/>
          <w:rtl/>
          <w:lang w:eastAsia="zh-CN"/>
        </w:rPr>
        <w:tab/>
      </w:r>
      <w:r w:rsidR="00B5025E" w:rsidRPr="00B5025E">
        <w:rPr>
          <w:rFonts w:eastAsia="SimSun"/>
          <w:rtl/>
          <w:lang w:eastAsia="zh-CN"/>
        </w:rPr>
        <w:t xml:space="preserve">أن المدار المستقر بالنسبة إلى الأرض </w:t>
      </w:r>
      <w:r w:rsidR="00B5025E" w:rsidRPr="00B5025E">
        <w:rPr>
          <w:rFonts w:eastAsia="SimSun" w:hint="cs"/>
          <w:rtl/>
          <w:lang w:eastAsia="zh-CN"/>
        </w:rPr>
        <w:t>وال</w:t>
      </w:r>
      <w:r w:rsidR="00B5025E" w:rsidRPr="00B5025E">
        <w:rPr>
          <w:rFonts w:eastAsia="SimSun"/>
          <w:rtl/>
          <w:lang w:eastAsia="zh-CN"/>
        </w:rPr>
        <w:t xml:space="preserve">طيف </w:t>
      </w:r>
      <w:r w:rsidR="00B5025E" w:rsidRPr="00B5025E">
        <w:rPr>
          <w:rFonts w:eastAsia="SimSun" w:hint="cs"/>
          <w:rtl/>
          <w:lang w:eastAsia="zh-CN"/>
        </w:rPr>
        <w:t>الم</w:t>
      </w:r>
      <w:r w:rsidR="00B5025E" w:rsidRPr="00B5025E">
        <w:rPr>
          <w:rFonts w:eastAsia="SimSun"/>
          <w:rtl/>
          <w:lang w:eastAsia="zh-CN"/>
        </w:rPr>
        <w:t>رتبط به مورد قيم ي</w:t>
      </w:r>
      <w:r w:rsidR="00B5025E" w:rsidRPr="00B5025E">
        <w:rPr>
          <w:rFonts w:eastAsia="SimSun" w:hint="cs"/>
          <w:rtl/>
          <w:lang w:eastAsia="zh-CN"/>
        </w:rPr>
        <w:t>ُ</w:t>
      </w:r>
      <w:r w:rsidR="00B5025E" w:rsidRPr="00B5025E">
        <w:rPr>
          <w:rFonts w:eastAsia="SimSun"/>
          <w:rtl/>
          <w:lang w:eastAsia="zh-CN"/>
        </w:rPr>
        <w:t>ستخدم بكثافة في جميع أنحاء العالم</w:t>
      </w:r>
      <w:r>
        <w:rPr>
          <w:rFonts w:eastAsia="SimSun" w:hint="cs"/>
          <w:rtl/>
          <w:lang w:eastAsia="zh-CN" w:bidi="ar-SY"/>
        </w:rPr>
        <w:t>؛</w:t>
      </w:r>
    </w:p>
    <w:p w14:paraId="0C3E51A3" w14:textId="5721931A" w:rsidR="007D6C3B" w:rsidRDefault="007D6C3B" w:rsidP="00B5025E">
      <w:pPr>
        <w:rPr>
          <w:rFonts w:eastAsia="SimSun"/>
          <w:rtl/>
          <w:lang w:eastAsia="zh-CN"/>
        </w:rPr>
      </w:pPr>
      <w:r>
        <w:rPr>
          <w:rFonts w:eastAsia="SimSun" w:hint="cs"/>
          <w:i/>
          <w:iCs/>
          <w:rtl/>
          <w:lang w:eastAsia="zh-CN"/>
        </w:rPr>
        <w:t>هـ )</w:t>
      </w:r>
      <w:r>
        <w:rPr>
          <w:rFonts w:eastAsia="SimSun" w:hint="cs"/>
          <w:i/>
          <w:iCs/>
          <w:rtl/>
          <w:lang w:eastAsia="zh-CN"/>
        </w:rPr>
        <w:tab/>
      </w:r>
      <w:r w:rsidR="00B5025E" w:rsidRPr="00B5025E">
        <w:rPr>
          <w:rFonts w:eastAsia="SimSun"/>
          <w:rtl/>
          <w:lang w:eastAsia="zh-CN"/>
        </w:rPr>
        <w:t>أن أنظمة المدارات الساتلية غير المستقرة بالنسبة إلى الأرض قد ن</w:t>
      </w:r>
      <w:r w:rsidR="001A7225">
        <w:rPr>
          <w:rFonts w:eastAsia="SimSun" w:hint="cs"/>
          <w:rtl/>
          <w:lang w:eastAsia="zh-CN"/>
        </w:rPr>
        <w:t>ُ</w:t>
      </w:r>
      <w:r w:rsidR="00B5025E" w:rsidRPr="00B5025E">
        <w:rPr>
          <w:rFonts w:eastAsia="SimSun"/>
          <w:rtl/>
          <w:lang w:eastAsia="zh-CN"/>
        </w:rPr>
        <w:t>شرت مؤخرا</w:t>
      </w:r>
      <w:r w:rsidR="00A13910">
        <w:rPr>
          <w:rFonts w:eastAsia="SimSun" w:hint="cs"/>
          <w:rtl/>
          <w:lang w:eastAsia="zh-CN"/>
        </w:rPr>
        <w:t>ً</w:t>
      </w:r>
      <w:r w:rsidR="00B5025E" w:rsidRPr="00B5025E">
        <w:rPr>
          <w:rFonts w:eastAsia="SimSun"/>
          <w:rtl/>
          <w:lang w:eastAsia="zh-CN"/>
        </w:rPr>
        <w:t xml:space="preserve"> في النطاقات المشار إليها في </w:t>
      </w:r>
      <w:proofErr w:type="gramStart"/>
      <w:r w:rsidR="00B5025E" w:rsidRPr="00D00078">
        <w:rPr>
          <w:rFonts w:eastAsia="SimSun"/>
          <w:rtl/>
          <w:lang w:eastAsia="zh-CN"/>
        </w:rPr>
        <w:t>الفقرة</w:t>
      </w:r>
      <w:r w:rsidR="00BF2927" w:rsidRPr="00D00078">
        <w:rPr>
          <w:rFonts w:eastAsia="SimSun" w:hint="cs"/>
          <w:rtl/>
          <w:lang w:eastAsia="zh-CN"/>
        </w:rPr>
        <w:t xml:space="preserve">  </w:t>
      </w:r>
      <w:r w:rsidR="00B5025E" w:rsidRPr="00D00078">
        <w:rPr>
          <w:rFonts w:eastAsia="SimSun"/>
          <w:i/>
          <w:iCs/>
          <w:rtl/>
          <w:lang w:eastAsia="zh-CN"/>
        </w:rPr>
        <w:t>أ</w:t>
      </w:r>
      <w:proofErr w:type="gramEnd"/>
      <w:r w:rsidR="00BF2927" w:rsidRPr="00D00078">
        <w:rPr>
          <w:rFonts w:eastAsia="SimSun" w:hint="cs"/>
          <w:i/>
          <w:iCs/>
          <w:rtl/>
          <w:lang w:eastAsia="zh-CN"/>
        </w:rPr>
        <w:t xml:space="preserve"> </w:t>
      </w:r>
      <w:r w:rsidR="00B5025E" w:rsidRPr="00D00078">
        <w:rPr>
          <w:rFonts w:eastAsia="SimSun"/>
          <w:i/>
          <w:iCs/>
          <w:rtl/>
          <w:lang w:eastAsia="zh-CN"/>
        </w:rPr>
        <w:t>)</w:t>
      </w:r>
      <w:r w:rsidR="00B5025E" w:rsidRPr="00B5025E">
        <w:rPr>
          <w:rFonts w:eastAsia="SimSun"/>
          <w:rtl/>
          <w:lang w:eastAsia="zh-CN"/>
        </w:rPr>
        <w:t xml:space="preserve"> من </w:t>
      </w:r>
      <w:r w:rsidR="00BF2927">
        <w:rPr>
          <w:rFonts w:eastAsia="SimSun" w:hint="cs"/>
          <w:rtl/>
          <w:lang w:eastAsia="zh-CN"/>
        </w:rPr>
        <w:t>"</w:t>
      </w:r>
      <w:r w:rsidR="00D00078">
        <w:rPr>
          <w:rFonts w:eastAsia="SimSun" w:hint="eastAsia"/>
          <w:rtl/>
          <w:lang w:eastAsia="zh-CN"/>
        </w:rPr>
        <w:t> </w:t>
      </w:r>
      <w:r w:rsidR="00B5025E" w:rsidRPr="00BF2927">
        <w:rPr>
          <w:rFonts w:eastAsia="SimSun"/>
          <w:i/>
          <w:iCs/>
          <w:rtl/>
          <w:lang w:eastAsia="zh-CN"/>
        </w:rPr>
        <w:t>إذ يضع في اعتباره</w:t>
      </w:r>
      <w:r w:rsidR="00BF2927">
        <w:rPr>
          <w:rFonts w:eastAsia="SimSun" w:hint="cs"/>
          <w:rtl/>
          <w:lang w:eastAsia="zh-CN"/>
        </w:rPr>
        <w:t>"</w:t>
      </w:r>
      <w:r w:rsidR="00B5025E" w:rsidRPr="00B5025E">
        <w:rPr>
          <w:rFonts w:eastAsia="SimSun"/>
          <w:rtl/>
          <w:lang w:eastAsia="zh-CN"/>
        </w:rPr>
        <w:t xml:space="preserve"> أعلاه</w:t>
      </w:r>
      <w:r>
        <w:rPr>
          <w:rFonts w:eastAsia="SimSun" w:hint="cs"/>
          <w:rtl/>
          <w:lang w:eastAsia="zh-CN" w:bidi="ar-SY"/>
        </w:rPr>
        <w:t>؛</w:t>
      </w:r>
    </w:p>
    <w:p w14:paraId="4DCE9362" w14:textId="7F4CAFB6" w:rsidR="007D6C3B" w:rsidRDefault="007D6C3B" w:rsidP="00B5025E">
      <w:pPr>
        <w:rPr>
          <w:rFonts w:eastAsia="SimSun"/>
          <w:lang w:eastAsia="zh-CN"/>
        </w:rPr>
      </w:pPr>
      <w:r>
        <w:rPr>
          <w:rFonts w:eastAsia="SimSun" w:hint="cs"/>
          <w:i/>
          <w:iCs/>
          <w:rtl/>
          <w:lang w:eastAsia="zh-CN"/>
        </w:rPr>
        <w:t>و )</w:t>
      </w:r>
      <w:r>
        <w:rPr>
          <w:rFonts w:eastAsia="SimSun" w:hint="cs"/>
          <w:rtl/>
          <w:lang w:eastAsia="zh-CN"/>
        </w:rPr>
        <w:tab/>
      </w:r>
      <w:r w:rsidR="00B5025E" w:rsidRPr="00B5025E">
        <w:rPr>
          <w:rFonts w:eastAsia="SimSun"/>
          <w:rtl/>
          <w:lang w:eastAsia="zh-CN"/>
        </w:rPr>
        <w:t>أن حدود كثافة تدفق القدرة المكافئة المطبقة على أنظمة الخدمة الثابتة الساتلية غير المستقرة بالنسبة إلى الأرض في نطاقات التردد</w:t>
      </w:r>
      <w:r w:rsidR="00B5025E" w:rsidRPr="00B5025E">
        <w:rPr>
          <w:rFonts w:eastAsia="SimSun" w:hint="cs"/>
          <w:rtl/>
          <w:lang w:eastAsia="zh-CN"/>
        </w:rPr>
        <w:t>ات</w:t>
      </w:r>
      <w:r w:rsidR="00B5025E" w:rsidRPr="00B5025E">
        <w:rPr>
          <w:rFonts w:eastAsia="SimSun"/>
          <w:rtl/>
          <w:lang w:eastAsia="zh-CN"/>
        </w:rPr>
        <w:t xml:space="preserve"> تحت </w:t>
      </w:r>
      <w:proofErr w:type="spellStart"/>
      <w:r w:rsidR="00B5025E" w:rsidRPr="00B5025E">
        <w:rPr>
          <w:rFonts w:eastAsia="SimSun"/>
          <w:rtl/>
          <w:lang w:eastAsia="zh-CN"/>
        </w:rPr>
        <w:t>GHz</w:t>
      </w:r>
      <w:proofErr w:type="spellEnd"/>
      <w:r w:rsidR="00B5025E" w:rsidRPr="00B5025E">
        <w:rPr>
          <w:rFonts w:eastAsia="SimSun"/>
          <w:rtl/>
          <w:lang w:eastAsia="zh-CN"/>
        </w:rPr>
        <w:t xml:space="preserve"> 30 التي تنطبق فيها حدود كثافة تدفق القدرة المكافئة الواردة في المادة </w:t>
      </w:r>
      <w:r w:rsidR="00B5025E" w:rsidRPr="000C735D">
        <w:rPr>
          <w:rStyle w:val="Artref"/>
          <w:rFonts w:eastAsia="SimSun"/>
          <w:b/>
          <w:bCs/>
          <w:rtl/>
        </w:rPr>
        <w:t>22</w:t>
      </w:r>
      <w:r w:rsidR="00B5025E" w:rsidRPr="00B5025E">
        <w:rPr>
          <w:rFonts w:eastAsia="SimSun"/>
          <w:rtl/>
          <w:lang w:eastAsia="zh-CN"/>
        </w:rPr>
        <w:t xml:space="preserve"> قد لا </w:t>
      </w:r>
      <w:r w:rsidR="00B5025E" w:rsidRPr="00B5025E">
        <w:rPr>
          <w:rFonts w:eastAsia="SimSun" w:hint="cs"/>
          <w:rtl/>
          <w:lang w:eastAsia="zh-CN"/>
        </w:rPr>
        <w:t>تبين</w:t>
      </w:r>
      <w:r w:rsidR="00B5025E" w:rsidRPr="00B5025E">
        <w:rPr>
          <w:rFonts w:eastAsia="SimSun"/>
          <w:rtl/>
          <w:lang w:eastAsia="zh-CN"/>
        </w:rPr>
        <w:t xml:space="preserve"> بدقة الحماية المطلوبة لشبكات الخدمة الثابتة الساتلية والخدمة الإذاعية الساتلية المستقرة بالنسبة إلى الأرض</w:t>
      </w:r>
      <w:r>
        <w:rPr>
          <w:rFonts w:eastAsia="SimSun" w:hint="cs"/>
          <w:rtl/>
          <w:lang w:eastAsia="zh-CN" w:bidi="ar-SY"/>
        </w:rPr>
        <w:t>؛</w:t>
      </w:r>
    </w:p>
    <w:p w14:paraId="08F90726" w14:textId="2D439D21" w:rsidR="007D6C3B" w:rsidRDefault="007D6C3B" w:rsidP="003C7C62">
      <w:pPr>
        <w:rPr>
          <w:rFonts w:eastAsia="SimSun"/>
          <w:rtl/>
          <w:lang w:eastAsia="zh-CN"/>
        </w:rPr>
      </w:pPr>
      <w:r>
        <w:rPr>
          <w:rFonts w:eastAsia="SimSun" w:hint="cs"/>
          <w:i/>
          <w:iCs/>
          <w:rtl/>
          <w:lang w:eastAsia="zh-CN"/>
        </w:rPr>
        <w:t>ز )</w:t>
      </w:r>
      <w:r>
        <w:rPr>
          <w:rFonts w:eastAsia="SimSun" w:hint="cs"/>
          <w:rtl/>
          <w:lang w:eastAsia="zh-CN"/>
        </w:rPr>
        <w:tab/>
      </w:r>
      <w:r w:rsidR="003C7C62" w:rsidRPr="003C7C62">
        <w:rPr>
          <w:rFonts w:eastAsia="SimSun"/>
          <w:rtl/>
          <w:lang w:eastAsia="zh-CN"/>
        </w:rPr>
        <w:t xml:space="preserve">أن </w:t>
      </w:r>
      <w:r w:rsidR="003C7C62" w:rsidRPr="003C7C62">
        <w:rPr>
          <w:rFonts w:eastAsia="SimSun" w:hint="cs"/>
          <w:rtl/>
          <w:lang w:eastAsia="zh-CN"/>
        </w:rPr>
        <w:t>ال</w:t>
      </w:r>
      <w:r w:rsidR="003C7C62" w:rsidRPr="003C7C62">
        <w:rPr>
          <w:rFonts w:eastAsia="SimSun"/>
          <w:rtl/>
          <w:lang w:eastAsia="zh-CN"/>
        </w:rPr>
        <w:t xml:space="preserve">حاجة </w:t>
      </w:r>
      <w:r w:rsidR="003C7C62" w:rsidRPr="003C7C62">
        <w:rPr>
          <w:rFonts w:eastAsia="SimSun" w:hint="cs"/>
          <w:rtl/>
          <w:lang w:eastAsia="zh-CN"/>
        </w:rPr>
        <w:t>تدعو</w:t>
      </w:r>
      <w:r w:rsidR="003C7C62" w:rsidRPr="003C7C62">
        <w:rPr>
          <w:rFonts w:eastAsia="SimSun"/>
          <w:rtl/>
          <w:lang w:eastAsia="zh-CN"/>
        </w:rPr>
        <w:t xml:space="preserve"> </w:t>
      </w:r>
      <w:r w:rsidR="00A720A8">
        <w:rPr>
          <w:rFonts w:eastAsia="SimSun" w:hint="cs"/>
          <w:rtl/>
          <w:lang w:eastAsia="zh-CN"/>
        </w:rPr>
        <w:t xml:space="preserve">إلى </w:t>
      </w:r>
      <w:r w:rsidR="003C7C62" w:rsidRPr="003C7C62">
        <w:rPr>
          <w:rFonts w:eastAsia="SimSun"/>
          <w:rtl/>
          <w:lang w:eastAsia="zh-CN"/>
        </w:rPr>
        <w:t xml:space="preserve">تشجيع تطوير وتنفيذ التكنولوجيات المستقرة </w:t>
      </w:r>
      <w:r w:rsidR="00D00078" w:rsidRPr="003C7C62">
        <w:rPr>
          <w:rFonts w:eastAsia="SimSun"/>
          <w:rtl/>
          <w:lang w:eastAsia="zh-CN"/>
        </w:rPr>
        <w:t xml:space="preserve">بالنسبة إلى الأرض </w:t>
      </w:r>
      <w:r w:rsidR="003C7C62" w:rsidRPr="003C7C62">
        <w:rPr>
          <w:rFonts w:eastAsia="SimSun"/>
          <w:rtl/>
          <w:lang w:eastAsia="zh-CN"/>
        </w:rPr>
        <w:t>وغير المستقرة بالنسبة إلى الأرض على السواء لتلبية الطلب المتزايد على الخدمات الساتلية على الصعيد العالمي</w:t>
      </w:r>
      <w:r>
        <w:rPr>
          <w:rFonts w:eastAsia="SimSun" w:hint="cs"/>
          <w:rtl/>
          <w:lang w:eastAsia="zh-CN" w:bidi="ar-SY"/>
        </w:rPr>
        <w:t>؛</w:t>
      </w:r>
    </w:p>
    <w:p w14:paraId="5493E989" w14:textId="2DDF0576" w:rsidR="007D6C3B" w:rsidRDefault="007D6C3B" w:rsidP="003C7C62">
      <w:pPr>
        <w:rPr>
          <w:rFonts w:eastAsia="SimSun"/>
          <w:rtl/>
          <w:lang w:eastAsia="zh-CN"/>
        </w:rPr>
      </w:pPr>
      <w:r>
        <w:rPr>
          <w:rFonts w:eastAsia="SimSun" w:hint="cs"/>
          <w:i/>
          <w:iCs/>
          <w:rtl/>
          <w:lang w:eastAsia="zh-CN"/>
        </w:rPr>
        <w:t>ح)</w:t>
      </w:r>
      <w:r>
        <w:rPr>
          <w:rFonts w:eastAsia="SimSun" w:hint="cs"/>
          <w:rtl/>
          <w:lang w:eastAsia="zh-CN"/>
        </w:rPr>
        <w:tab/>
      </w:r>
      <w:r w:rsidR="003C7C62" w:rsidRPr="003C7C62">
        <w:rPr>
          <w:rFonts w:eastAsia="SimSun"/>
          <w:rtl/>
          <w:lang w:eastAsia="zh-CN"/>
        </w:rPr>
        <w:t xml:space="preserve">الحاجة </w:t>
      </w:r>
      <w:r w:rsidR="00A720A8">
        <w:rPr>
          <w:rFonts w:eastAsia="SimSun" w:hint="cs"/>
          <w:rtl/>
          <w:lang w:eastAsia="zh-CN"/>
        </w:rPr>
        <w:t xml:space="preserve">إلى </w:t>
      </w:r>
      <w:r w:rsidR="003C7C62" w:rsidRPr="003C7C62">
        <w:rPr>
          <w:rFonts w:eastAsia="SimSun"/>
          <w:rtl/>
          <w:lang w:eastAsia="zh-CN"/>
        </w:rPr>
        <w:t>تشجيع تطوير وتنفيذ التكنولوجيات المستقرة بالنسبة إلى الأرض وغير المستقرة بالنسبة إلى الأرض على السواء في نطاقات التردد</w:t>
      </w:r>
      <w:r w:rsidR="003C7C62" w:rsidRPr="003C7C62">
        <w:rPr>
          <w:rFonts w:eastAsia="SimSun" w:hint="cs"/>
          <w:rtl/>
          <w:lang w:eastAsia="zh-CN"/>
        </w:rPr>
        <w:t>ات</w:t>
      </w:r>
      <w:r w:rsidR="003C7C62" w:rsidRPr="003C7C62">
        <w:rPr>
          <w:rFonts w:eastAsia="SimSun"/>
          <w:rtl/>
          <w:lang w:eastAsia="zh-CN"/>
        </w:rPr>
        <w:t xml:space="preserve"> تحت </w:t>
      </w:r>
      <w:proofErr w:type="spellStart"/>
      <w:r w:rsidR="003C7C62" w:rsidRPr="003C7C62">
        <w:rPr>
          <w:rFonts w:eastAsia="SimSun"/>
          <w:rtl/>
          <w:lang w:eastAsia="zh-CN"/>
        </w:rPr>
        <w:t>GHz</w:t>
      </w:r>
      <w:proofErr w:type="spellEnd"/>
      <w:r w:rsidR="003C7C62" w:rsidRPr="003C7C62">
        <w:rPr>
          <w:rFonts w:eastAsia="SimSun"/>
          <w:rtl/>
          <w:lang w:eastAsia="zh-CN"/>
        </w:rPr>
        <w:t xml:space="preserve"> 30، وفقا</w:t>
      </w:r>
      <w:r w:rsidR="00BF2927">
        <w:rPr>
          <w:rFonts w:eastAsia="SimSun" w:hint="cs"/>
          <w:rtl/>
          <w:lang w:eastAsia="zh-CN"/>
        </w:rPr>
        <w:t>ً</w:t>
      </w:r>
      <w:r w:rsidR="003C7C62" w:rsidRPr="003C7C62">
        <w:rPr>
          <w:rFonts w:eastAsia="SimSun"/>
          <w:rtl/>
          <w:lang w:eastAsia="zh-CN"/>
        </w:rPr>
        <w:t xml:space="preserve"> للرقم </w:t>
      </w:r>
      <w:r w:rsidR="003C7C62" w:rsidRPr="00005589">
        <w:rPr>
          <w:rStyle w:val="Artref"/>
          <w:rFonts w:eastAsia="SimSun"/>
          <w:b/>
          <w:bCs/>
          <w:rtl/>
        </w:rPr>
        <w:t>484A.5</w:t>
      </w:r>
      <w:r>
        <w:rPr>
          <w:rFonts w:eastAsia="SimSun" w:hint="cs"/>
          <w:rtl/>
          <w:lang w:eastAsia="zh-CN" w:bidi="ar-SY"/>
        </w:rPr>
        <w:t>؛</w:t>
      </w:r>
    </w:p>
    <w:p w14:paraId="49731778" w14:textId="5D9A284B" w:rsidR="007D6C3B" w:rsidRDefault="007D6C3B" w:rsidP="003C7C62">
      <w:pPr>
        <w:rPr>
          <w:rFonts w:eastAsia="SimSun"/>
          <w:rtl/>
          <w:lang w:eastAsia="zh-CN"/>
        </w:rPr>
      </w:pPr>
      <w:r>
        <w:rPr>
          <w:rFonts w:eastAsia="SimSun" w:hint="cs"/>
          <w:i/>
          <w:iCs/>
          <w:rtl/>
          <w:lang w:eastAsia="zh-CN"/>
        </w:rPr>
        <w:t>ط)</w:t>
      </w:r>
      <w:r>
        <w:rPr>
          <w:rFonts w:eastAsia="SimSun" w:hint="cs"/>
          <w:rtl/>
          <w:lang w:eastAsia="zh-CN"/>
        </w:rPr>
        <w:tab/>
      </w:r>
      <w:r w:rsidR="003C7C62" w:rsidRPr="003C7C62">
        <w:rPr>
          <w:rFonts w:eastAsia="SimSun"/>
          <w:rtl/>
          <w:lang w:eastAsia="zh-CN"/>
        </w:rPr>
        <w:t xml:space="preserve">أن الحاجة تدعو </w:t>
      </w:r>
      <w:r w:rsidR="00A720A8">
        <w:rPr>
          <w:rFonts w:eastAsia="SimSun" w:hint="cs"/>
          <w:rtl/>
          <w:lang w:eastAsia="zh-CN"/>
        </w:rPr>
        <w:t xml:space="preserve">إلى </w:t>
      </w:r>
      <w:r w:rsidR="003C7C62" w:rsidRPr="003C7C62">
        <w:rPr>
          <w:rFonts w:eastAsia="SimSun"/>
          <w:rtl/>
          <w:lang w:eastAsia="zh-CN"/>
        </w:rPr>
        <w:t>ضمان كفاءة استعمال موارد الطيف الترددي المشترك للأنظمة غير المستقرة بالنسبة إلى الأرض في الخدمة الثابتة الساتلية وشبكات الخدمة الثابتة الساتلية والخدمة الإذاعية الساتلية المستقرة بالنسبة إلى الأرض</w:t>
      </w:r>
      <w:r>
        <w:rPr>
          <w:rFonts w:eastAsia="SimSun" w:hint="cs"/>
          <w:rtl/>
          <w:lang w:eastAsia="zh-CN" w:bidi="ar-SY"/>
        </w:rPr>
        <w:t>؛</w:t>
      </w:r>
    </w:p>
    <w:p w14:paraId="5F58233E" w14:textId="2901A603" w:rsidR="007D6C3B" w:rsidRDefault="007D6C3B" w:rsidP="00D00078">
      <w:pPr>
        <w:rPr>
          <w:rFonts w:eastAsia="SimSun"/>
          <w:rtl/>
          <w:lang w:eastAsia="zh-CN"/>
        </w:rPr>
      </w:pPr>
      <w:r>
        <w:rPr>
          <w:rFonts w:eastAsia="SimSun" w:hint="cs"/>
          <w:i/>
          <w:iCs/>
          <w:rtl/>
          <w:lang w:eastAsia="zh-CN"/>
        </w:rPr>
        <w:lastRenderedPageBreak/>
        <w:t>ي)</w:t>
      </w:r>
      <w:r>
        <w:rPr>
          <w:rFonts w:eastAsia="SimSun" w:hint="cs"/>
          <w:rtl/>
          <w:lang w:eastAsia="zh-CN"/>
        </w:rPr>
        <w:tab/>
      </w:r>
      <w:r w:rsidR="003C7C62" w:rsidRPr="00D00078">
        <w:rPr>
          <w:rFonts w:eastAsia="SimSun"/>
          <w:spacing w:val="-4"/>
          <w:rtl/>
          <w:lang w:eastAsia="zh-CN"/>
        </w:rPr>
        <w:t>أن اليقين في بيئة التداخل الذي توفره حدود كثافة تدفق القدرة المكافئة مك</w:t>
      </w:r>
      <w:r w:rsidR="00C722B5" w:rsidRPr="00D00078">
        <w:rPr>
          <w:rFonts w:eastAsia="SimSun" w:hint="cs"/>
          <w:spacing w:val="-4"/>
          <w:rtl/>
          <w:lang w:eastAsia="zh-CN"/>
        </w:rPr>
        <w:t>َّ</w:t>
      </w:r>
      <w:r w:rsidR="003C7C62" w:rsidRPr="00D00078">
        <w:rPr>
          <w:rFonts w:eastAsia="SimSun"/>
          <w:spacing w:val="-4"/>
          <w:rtl/>
          <w:lang w:eastAsia="zh-CN"/>
        </w:rPr>
        <w:t xml:space="preserve">ن التقدم التكنولوجي حتى الآن وأن الحدود المناسبة </w:t>
      </w:r>
      <w:r w:rsidR="003C7C62" w:rsidRPr="00D00078">
        <w:rPr>
          <w:rFonts w:eastAsia="SimSun" w:hint="cs"/>
          <w:spacing w:val="-4"/>
          <w:rtl/>
          <w:lang w:eastAsia="zh-CN"/>
        </w:rPr>
        <w:t>بالغة الأهمية</w:t>
      </w:r>
      <w:r w:rsidR="003C7C62" w:rsidRPr="00D00078">
        <w:rPr>
          <w:rFonts w:eastAsia="SimSun"/>
          <w:spacing w:val="-4"/>
          <w:rtl/>
          <w:lang w:eastAsia="zh-CN"/>
        </w:rPr>
        <w:t xml:space="preserve"> لاستمرار الابتكار في الشبكات والخدمات المستقرة</w:t>
      </w:r>
      <w:r w:rsidR="00C722B5" w:rsidRPr="00D00078">
        <w:rPr>
          <w:rFonts w:eastAsia="SimSun" w:hint="cs"/>
          <w:spacing w:val="-4"/>
          <w:rtl/>
          <w:lang w:eastAsia="zh-CN"/>
        </w:rPr>
        <w:t xml:space="preserve"> بالنسبة إلى الأرض</w:t>
      </w:r>
      <w:r w:rsidR="003C7C62" w:rsidRPr="00D00078">
        <w:rPr>
          <w:rFonts w:eastAsia="SimSun"/>
          <w:spacing w:val="-4"/>
          <w:rtl/>
          <w:lang w:eastAsia="zh-CN"/>
        </w:rPr>
        <w:t xml:space="preserve"> وغير المستقرة بالنسبة إلى الأرض</w:t>
      </w:r>
      <w:r w:rsidRPr="00D00078">
        <w:rPr>
          <w:rFonts w:eastAsia="SimSun" w:hint="cs"/>
          <w:spacing w:val="-4"/>
          <w:rtl/>
          <w:lang w:eastAsia="zh-CN" w:bidi="ar-SY"/>
        </w:rPr>
        <w:t>؛</w:t>
      </w:r>
    </w:p>
    <w:p w14:paraId="534CFAC2" w14:textId="77407D8E" w:rsidR="007D6C3B" w:rsidRDefault="007D6C3B" w:rsidP="003C7C62">
      <w:pPr>
        <w:rPr>
          <w:rFonts w:eastAsia="SimSun"/>
          <w:rtl/>
          <w:lang w:eastAsia="zh-CN"/>
        </w:rPr>
      </w:pPr>
      <w:r>
        <w:rPr>
          <w:rFonts w:eastAsia="SimSun" w:hint="cs"/>
          <w:i/>
          <w:iCs/>
          <w:rtl/>
          <w:lang w:eastAsia="zh-CN"/>
        </w:rPr>
        <w:t>ك)</w:t>
      </w:r>
      <w:r>
        <w:rPr>
          <w:rFonts w:eastAsia="SimSun" w:hint="cs"/>
          <w:rtl/>
          <w:lang w:eastAsia="zh-CN"/>
        </w:rPr>
        <w:tab/>
      </w:r>
      <w:r w:rsidR="003C7C62" w:rsidRPr="003C7C62">
        <w:rPr>
          <w:rFonts w:eastAsia="SimSun"/>
          <w:rtl/>
          <w:lang w:eastAsia="zh-CN"/>
        </w:rPr>
        <w:t xml:space="preserve">أن أنظمة الخدمة الثابتة الساتلية غير المستقرة بالنسبة إلى الأرض يمكن أن تستند إلى بطاقات تبليغ متعددة </w:t>
      </w:r>
      <w:r w:rsidR="003C7C62" w:rsidRPr="003C7C62">
        <w:rPr>
          <w:rFonts w:eastAsia="SimSun" w:hint="cs"/>
          <w:rtl/>
          <w:lang w:eastAsia="zh-CN"/>
        </w:rPr>
        <w:t xml:space="preserve">عن </w:t>
      </w:r>
      <w:r w:rsidR="003C7C62" w:rsidRPr="003C7C62">
        <w:rPr>
          <w:rFonts w:eastAsia="SimSun"/>
          <w:rtl/>
          <w:lang w:eastAsia="zh-CN"/>
        </w:rPr>
        <w:t>نطاقات تردد</w:t>
      </w:r>
      <w:r w:rsidR="003C7C62" w:rsidRPr="003C7C62">
        <w:rPr>
          <w:rFonts w:eastAsia="SimSun" w:hint="cs"/>
          <w:rtl/>
          <w:lang w:eastAsia="zh-CN"/>
        </w:rPr>
        <w:t>ات</w:t>
      </w:r>
      <w:r w:rsidR="003C7C62" w:rsidRPr="003C7C62">
        <w:rPr>
          <w:rFonts w:eastAsia="SimSun"/>
          <w:rtl/>
          <w:lang w:eastAsia="zh-CN"/>
        </w:rPr>
        <w:t xml:space="preserve"> </w:t>
      </w:r>
      <w:r w:rsidR="003C7C62" w:rsidRPr="003C7C62">
        <w:rPr>
          <w:rFonts w:eastAsia="SimSun" w:hint="cs"/>
          <w:rtl/>
          <w:lang w:eastAsia="zh-CN"/>
        </w:rPr>
        <w:t>متماثلة</w:t>
      </w:r>
      <w:r>
        <w:rPr>
          <w:rFonts w:eastAsia="SimSun" w:hint="cs"/>
          <w:rtl/>
          <w:lang w:eastAsia="zh-CN" w:bidi="ar-SY"/>
        </w:rPr>
        <w:t>؛</w:t>
      </w:r>
    </w:p>
    <w:p w14:paraId="4B3CBA45" w14:textId="157308F1" w:rsidR="007D6C3B" w:rsidRDefault="007D6C3B" w:rsidP="003C7C62">
      <w:pPr>
        <w:rPr>
          <w:rFonts w:eastAsia="SimSun"/>
          <w:rtl/>
          <w:lang w:eastAsia="zh-CN"/>
        </w:rPr>
      </w:pPr>
      <w:r>
        <w:rPr>
          <w:rFonts w:eastAsia="SimSun" w:hint="cs"/>
          <w:i/>
          <w:iCs/>
          <w:rtl/>
          <w:lang w:eastAsia="zh-CN"/>
        </w:rPr>
        <w:t>ل)</w:t>
      </w:r>
      <w:r>
        <w:rPr>
          <w:rFonts w:eastAsia="SimSun" w:hint="cs"/>
          <w:rtl/>
          <w:lang w:eastAsia="zh-CN"/>
        </w:rPr>
        <w:tab/>
      </w:r>
      <w:r w:rsidR="003C7C62" w:rsidRPr="003C7C62">
        <w:rPr>
          <w:rFonts w:eastAsia="SimSun"/>
          <w:rtl/>
          <w:lang w:eastAsia="zh-CN"/>
        </w:rPr>
        <w:t>أن مكتب الاتصالات الراديوية (المكتب) يقي</w:t>
      </w:r>
      <w:r w:rsidR="003C7C62" w:rsidRPr="003C7C62">
        <w:rPr>
          <w:rFonts w:eastAsia="SimSun" w:hint="cs"/>
          <w:rtl/>
          <w:lang w:eastAsia="zh-CN"/>
        </w:rPr>
        <w:t>ِّ</w:t>
      </w:r>
      <w:r w:rsidR="003C7C62" w:rsidRPr="003C7C62">
        <w:rPr>
          <w:rFonts w:eastAsia="SimSun"/>
          <w:rtl/>
          <w:lang w:eastAsia="zh-CN"/>
        </w:rPr>
        <w:t>م حاليا</w:t>
      </w:r>
      <w:r w:rsidR="00A13910">
        <w:rPr>
          <w:rFonts w:eastAsia="SimSun" w:hint="cs"/>
          <w:rtl/>
          <w:lang w:eastAsia="zh-CN"/>
        </w:rPr>
        <w:t>ً</w:t>
      </w:r>
      <w:r w:rsidR="003C7C62" w:rsidRPr="003C7C62">
        <w:rPr>
          <w:rFonts w:eastAsia="SimSun"/>
          <w:rtl/>
          <w:lang w:eastAsia="zh-CN"/>
        </w:rPr>
        <w:t xml:space="preserve"> الالتزام </w:t>
      </w:r>
      <w:r w:rsidR="003C7C62" w:rsidRPr="003C7C62">
        <w:rPr>
          <w:rFonts w:eastAsia="SimSun" w:hint="cs"/>
          <w:rtl/>
          <w:lang w:eastAsia="zh-CN"/>
        </w:rPr>
        <w:t>ب</w:t>
      </w:r>
      <w:r w:rsidR="003C7C62" w:rsidRPr="003C7C62">
        <w:rPr>
          <w:rFonts w:eastAsia="SimSun"/>
          <w:rtl/>
          <w:lang w:eastAsia="zh-CN"/>
        </w:rPr>
        <w:t xml:space="preserve">حدود المادة </w:t>
      </w:r>
      <w:r w:rsidR="003C7C62" w:rsidRPr="00005589">
        <w:rPr>
          <w:rStyle w:val="Artref"/>
          <w:rFonts w:eastAsia="SimSun"/>
          <w:b/>
          <w:bCs/>
          <w:rtl/>
        </w:rPr>
        <w:t>22</w:t>
      </w:r>
      <w:r w:rsidR="003C7C62" w:rsidRPr="003C7C62">
        <w:rPr>
          <w:rFonts w:eastAsia="SimSun"/>
          <w:rtl/>
          <w:lang w:eastAsia="zh-CN"/>
        </w:rPr>
        <w:t xml:space="preserve"> من مصدر</w:t>
      </w:r>
      <w:r w:rsidR="003C7C62" w:rsidRPr="003C7C62">
        <w:rPr>
          <w:rFonts w:eastAsia="SimSun" w:hint="cs"/>
          <w:rtl/>
          <w:lang w:eastAsia="zh-CN"/>
        </w:rPr>
        <w:t xml:space="preserve"> تداخل</w:t>
      </w:r>
      <w:r w:rsidR="003C7C62" w:rsidRPr="003C7C62">
        <w:rPr>
          <w:rFonts w:eastAsia="SimSun"/>
          <w:rtl/>
          <w:lang w:eastAsia="zh-CN"/>
        </w:rPr>
        <w:t xml:space="preserve"> وحيد استنادا</w:t>
      </w:r>
      <w:r w:rsidR="00BF2927">
        <w:rPr>
          <w:rFonts w:eastAsia="SimSun" w:hint="cs"/>
          <w:rtl/>
          <w:lang w:eastAsia="zh-CN"/>
        </w:rPr>
        <w:t>ً</w:t>
      </w:r>
      <w:r w:rsidR="003C7C62" w:rsidRPr="003C7C62">
        <w:rPr>
          <w:rFonts w:eastAsia="SimSun"/>
          <w:rtl/>
          <w:lang w:eastAsia="zh-CN"/>
        </w:rPr>
        <w:t xml:space="preserve"> إلى فرادى بطاقات التبليغ</w:t>
      </w:r>
      <w:r>
        <w:rPr>
          <w:rFonts w:eastAsia="SimSun" w:hint="cs"/>
          <w:rtl/>
          <w:lang w:eastAsia="zh-CN" w:bidi="ar-SY"/>
        </w:rPr>
        <w:t>؛</w:t>
      </w:r>
    </w:p>
    <w:p w14:paraId="73C2C214" w14:textId="2C010FD1" w:rsidR="007D6C3B" w:rsidRDefault="007D6C3B" w:rsidP="003C7C62">
      <w:pPr>
        <w:rPr>
          <w:rFonts w:eastAsia="SimSun"/>
          <w:rtl/>
          <w:lang w:eastAsia="zh-CN"/>
        </w:rPr>
      </w:pPr>
      <w:r>
        <w:rPr>
          <w:rFonts w:eastAsia="SimSun" w:hint="cs"/>
          <w:i/>
          <w:iCs/>
          <w:rtl/>
          <w:lang w:eastAsia="zh-CN"/>
        </w:rPr>
        <w:t>م )</w:t>
      </w:r>
      <w:r>
        <w:rPr>
          <w:rFonts w:eastAsia="SimSun" w:hint="cs"/>
          <w:rtl/>
          <w:lang w:eastAsia="zh-CN"/>
        </w:rPr>
        <w:tab/>
      </w:r>
      <w:r w:rsidR="003C7C62" w:rsidRPr="003C7C62">
        <w:rPr>
          <w:rFonts w:eastAsia="SimSun"/>
          <w:rtl/>
          <w:lang w:eastAsia="zh-CN"/>
        </w:rPr>
        <w:t xml:space="preserve">أن أنظمة الخدمة الثابتة الساتلية المستقرة </w:t>
      </w:r>
      <w:r w:rsidR="00C722B5" w:rsidRPr="00D00078">
        <w:rPr>
          <w:rFonts w:eastAsia="SimSun" w:hint="cs"/>
          <w:rtl/>
          <w:lang w:eastAsia="zh-CN"/>
        </w:rPr>
        <w:t>بالنسبة إلى الأرض</w:t>
      </w:r>
      <w:r w:rsidR="00C722B5">
        <w:rPr>
          <w:rFonts w:eastAsia="SimSun" w:hint="cs"/>
          <w:rtl/>
          <w:lang w:eastAsia="zh-CN"/>
        </w:rPr>
        <w:t xml:space="preserve"> </w:t>
      </w:r>
      <w:r w:rsidR="003C7C62" w:rsidRPr="003C7C62">
        <w:rPr>
          <w:rFonts w:eastAsia="SimSun"/>
          <w:rtl/>
          <w:lang w:eastAsia="zh-CN"/>
        </w:rPr>
        <w:t>وغير المستقرة بالنسبة إلى الأرض قد تستفيد من استعراض محد</w:t>
      </w:r>
      <w:r w:rsidR="003C7C62" w:rsidRPr="003C7C62">
        <w:rPr>
          <w:rFonts w:eastAsia="SimSun" w:hint="cs"/>
          <w:rtl/>
          <w:lang w:eastAsia="zh-CN"/>
        </w:rPr>
        <w:t>َّ</w:t>
      </w:r>
      <w:r w:rsidR="003C7C62" w:rsidRPr="003C7C62">
        <w:rPr>
          <w:rFonts w:eastAsia="SimSun"/>
          <w:rtl/>
          <w:lang w:eastAsia="zh-CN"/>
        </w:rPr>
        <w:t xml:space="preserve">ث لتنفيذ حدود كثافة تدفق القدرة المكافئة الواردة في المادة </w:t>
      </w:r>
      <w:r w:rsidR="003C7C62" w:rsidRPr="00005589">
        <w:rPr>
          <w:rStyle w:val="Artref"/>
          <w:rFonts w:eastAsia="SimSun"/>
          <w:b/>
          <w:bCs/>
          <w:rtl/>
        </w:rPr>
        <w:t>22</w:t>
      </w:r>
      <w:r w:rsidR="003C7C62" w:rsidRPr="003C7C62">
        <w:rPr>
          <w:rFonts w:eastAsia="SimSun"/>
          <w:rtl/>
          <w:lang w:eastAsia="zh-CN"/>
        </w:rPr>
        <w:t xml:space="preserve"> بما يت</w:t>
      </w:r>
      <w:r w:rsidR="003C7C62" w:rsidRPr="003C7C62">
        <w:rPr>
          <w:rFonts w:eastAsia="SimSun" w:hint="cs"/>
          <w:rtl/>
          <w:lang w:eastAsia="zh-CN"/>
        </w:rPr>
        <w:t>س</w:t>
      </w:r>
      <w:r w:rsidR="003C7C62" w:rsidRPr="003C7C62">
        <w:rPr>
          <w:rFonts w:eastAsia="SimSun"/>
          <w:rtl/>
          <w:lang w:eastAsia="zh-CN"/>
        </w:rPr>
        <w:t xml:space="preserve">ق مع الرقم </w:t>
      </w:r>
      <w:r w:rsidR="003C7C62" w:rsidRPr="00005589">
        <w:rPr>
          <w:rStyle w:val="Artref"/>
          <w:rFonts w:eastAsia="SimSun"/>
          <w:b/>
          <w:bCs/>
          <w:rtl/>
        </w:rPr>
        <w:t>2.22</w:t>
      </w:r>
      <w:r>
        <w:rPr>
          <w:rFonts w:eastAsia="SimSun" w:hint="cs"/>
          <w:rtl/>
          <w:lang w:eastAsia="zh-CN" w:bidi="ar-SY"/>
        </w:rPr>
        <w:t>،</w:t>
      </w:r>
    </w:p>
    <w:p w14:paraId="0CC3AC32" w14:textId="4F9FDD9B" w:rsidR="004F6E4A" w:rsidRDefault="007D6C3B" w:rsidP="007D6C3B">
      <w:pPr>
        <w:pStyle w:val="Call"/>
      </w:pPr>
      <w:r>
        <w:rPr>
          <w:rFonts w:hint="cs"/>
          <w:rtl/>
        </w:rPr>
        <w:t>وإذ يلاحظ</w:t>
      </w:r>
    </w:p>
    <w:p w14:paraId="13A04222" w14:textId="509670C5" w:rsidR="007D6C3B" w:rsidRPr="00485557" w:rsidRDefault="00647656" w:rsidP="00647656">
      <w:r w:rsidRPr="00647656">
        <w:rPr>
          <w:rtl/>
        </w:rPr>
        <w:t xml:space="preserve">أن التوصيات ITU-R S.1323 </w:t>
      </w:r>
      <w:proofErr w:type="spellStart"/>
      <w:r w:rsidRPr="00647656">
        <w:rPr>
          <w:rtl/>
        </w:rPr>
        <w:t>وITU</w:t>
      </w:r>
      <w:proofErr w:type="spellEnd"/>
      <w:r w:rsidRPr="00647656">
        <w:rPr>
          <w:rtl/>
        </w:rPr>
        <w:t xml:space="preserve">-R S.1325 </w:t>
      </w:r>
      <w:proofErr w:type="spellStart"/>
      <w:r w:rsidRPr="00647656">
        <w:rPr>
          <w:rtl/>
        </w:rPr>
        <w:t>وITU</w:t>
      </w:r>
      <w:proofErr w:type="spellEnd"/>
      <w:r w:rsidRPr="00647656">
        <w:rPr>
          <w:rtl/>
        </w:rPr>
        <w:t xml:space="preserve">-R S.1328 </w:t>
      </w:r>
      <w:proofErr w:type="spellStart"/>
      <w:r w:rsidRPr="00647656">
        <w:rPr>
          <w:rtl/>
        </w:rPr>
        <w:t>وITU</w:t>
      </w:r>
      <w:proofErr w:type="spellEnd"/>
      <w:r w:rsidRPr="00647656">
        <w:rPr>
          <w:rtl/>
        </w:rPr>
        <w:t xml:space="preserve">-R S.1529 </w:t>
      </w:r>
      <w:proofErr w:type="spellStart"/>
      <w:r w:rsidRPr="00647656">
        <w:rPr>
          <w:rtl/>
        </w:rPr>
        <w:t>وITU</w:t>
      </w:r>
      <w:proofErr w:type="spellEnd"/>
      <w:r w:rsidRPr="00647656">
        <w:rPr>
          <w:rtl/>
        </w:rPr>
        <w:t xml:space="preserve">-R S.1557 </w:t>
      </w:r>
      <w:proofErr w:type="spellStart"/>
      <w:r w:rsidRPr="00647656">
        <w:rPr>
          <w:rtl/>
        </w:rPr>
        <w:t>وITU</w:t>
      </w:r>
      <w:proofErr w:type="spellEnd"/>
      <w:r w:rsidRPr="00647656">
        <w:rPr>
          <w:rtl/>
        </w:rPr>
        <w:t xml:space="preserve">-R S.2131، </w:t>
      </w:r>
      <w:r>
        <w:rPr>
          <w:rFonts w:hint="cs"/>
          <w:rtl/>
        </w:rPr>
        <w:t>في</w:t>
      </w:r>
      <w:r w:rsidR="00BF2927">
        <w:rPr>
          <w:rFonts w:hint="eastAsia"/>
          <w:rtl/>
        </w:rPr>
        <w:t> </w:t>
      </w:r>
      <w:r>
        <w:rPr>
          <w:rFonts w:hint="cs"/>
          <w:rtl/>
        </w:rPr>
        <w:t>جملة توصيات أخرى</w:t>
      </w:r>
      <w:r w:rsidRPr="00647656">
        <w:rPr>
          <w:rtl/>
        </w:rPr>
        <w:t xml:space="preserve">، توفر معلومات عن خصائص الأنظمة والمتطلبات التشغيلية ومعايير الحماية التي يمكن استخدامها في دراسات </w:t>
      </w:r>
      <w:r w:rsidRPr="00647656">
        <w:rPr>
          <w:rFonts w:hint="cs"/>
          <w:rtl/>
        </w:rPr>
        <w:t>التشارك</w:t>
      </w:r>
      <w:r w:rsidRPr="00647656">
        <w:rPr>
          <w:rtl/>
        </w:rPr>
        <w:t>،</w:t>
      </w:r>
    </w:p>
    <w:p w14:paraId="0D449CD4" w14:textId="26F19381" w:rsidR="007D6C3B" w:rsidRDefault="007D6C3B" w:rsidP="007D6C3B">
      <w:pPr>
        <w:pStyle w:val="Call"/>
        <w:rPr>
          <w:lang w:bidi="ar-EG"/>
        </w:rPr>
      </w:pPr>
      <w:r>
        <w:rPr>
          <w:rFonts w:hint="cs"/>
          <w:rtl/>
          <w:lang w:bidi="ar-EG"/>
        </w:rPr>
        <w:t>وإذ يدرك</w:t>
      </w:r>
    </w:p>
    <w:p w14:paraId="209D2FF8" w14:textId="28C80D35" w:rsidR="007D6C3B" w:rsidRDefault="007D6C3B" w:rsidP="00647656">
      <w:pPr>
        <w:rPr>
          <w:rFonts w:eastAsia="SimSun"/>
          <w:lang w:eastAsia="zh-CN"/>
        </w:rPr>
      </w:pPr>
      <w:r>
        <w:rPr>
          <w:rFonts w:eastAsia="SimSun"/>
          <w:i/>
          <w:iCs/>
          <w:lang w:eastAsia="zh-CN"/>
        </w:rPr>
        <w:t xml:space="preserve"> </w:t>
      </w:r>
      <w:r>
        <w:rPr>
          <w:rFonts w:eastAsia="SimSun" w:hint="cs"/>
          <w:i/>
          <w:iCs/>
          <w:rtl/>
          <w:lang w:eastAsia="zh-CN"/>
        </w:rPr>
        <w:t>أ )</w:t>
      </w:r>
      <w:r>
        <w:rPr>
          <w:rFonts w:eastAsia="SimSun" w:hint="cs"/>
          <w:rtl/>
          <w:lang w:eastAsia="zh-CN"/>
        </w:rPr>
        <w:tab/>
      </w:r>
      <w:r w:rsidR="00647656" w:rsidRPr="00647656">
        <w:rPr>
          <w:rFonts w:eastAsia="SimSun"/>
          <w:rtl/>
          <w:lang w:eastAsia="zh-CN"/>
        </w:rPr>
        <w:t>أن الأنظمة غير المستقرة بالنسبة إلى الأرض يجب ألا تسبب</w:t>
      </w:r>
      <w:r w:rsidR="00647656" w:rsidRPr="00647656">
        <w:rPr>
          <w:rFonts w:eastAsia="SimSun" w:hint="cs"/>
          <w:rtl/>
          <w:lang w:eastAsia="zh-CN"/>
        </w:rPr>
        <w:t>،</w:t>
      </w:r>
      <w:r w:rsidR="00647656" w:rsidRPr="00647656">
        <w:rPr>
          <w:rFonts w:eastAsia="SimSun"/>
          <w:rtl/>
          <w:lang w:eastAsia="zh-CN"/>
        </w:rPr>
        <w:t xml:space="preserve"> وفقا</w:t>
      </w:r>
      <w:r w:rsidR="00BF2927">
        <w:rPr>
          <w:rFonts w:eastAsia="SimSun" w:hint="cs"/>
          <w:rtl/>
          <w:lang w:eastAsia="zh-CN"/>
        </w:rPr>
        <w:t>ً</w:t>
      </w:r>
      <w:r w:rsidR="00647656" w:rsidRPr="00647656">
        <w:rPr>
          <w:rFonts w:eastAsia="SimSun"/>
          <w:rtl/>
          <w:lang w:eastAsia="zh-CN"/>
        </w:rPr>
        <w:t xml:space="preserve"> للرقم </w:t>
      </w:r>
      <w:r w:rsidR="00647656" w:rsidRPr="00E07B0F">
        <w:rPr>
          <w:rStyle w:val="Artref"/>
          <w:rFonts w:eastAsia="SimSun"/>
          <w:b/>
          <w:bCs/>
          <w:rtl/>
        </w:rPr>
        <w:t>2.22</w:t>
      </w:r>
      <w:r w:rsidR="00647656" w:rsidRPr="00647656">
        <w:rPr>
          <w:rFonts w:eastAsia="SimSun"/>
          <w:rtl/>
          <w:lang w:eastAsia="zh-CN"/>
        </w:rPr>
        <w:t>، تداخلا</w:t>
      </w:r>
      <w:r w:rsidR="00BF2927">
        <w:rPr>
          <w:rFonts w:eastAsia="SimSun" w:hint="cs"/>
          <w:rtl/>
          <w:lang w:eastAsia="zh-CN"/>
        </w:rPr>
        <w:t>ً</w:t>
      </w:r>
      <w:r w:rsidR="00647656" w:rsidRPr="00647656">
        <w:rPr>
          <w:rFonts w:eastAsia="SimSun"/>
          <w:rtl/>
          <w:lang w:eastAsia="zh-CN"/>
        </w:rPr>
        <w:t xml:space="preserve"> غير مقبول </w:t>
      </w:r>
      <w:r w:rsidR="00A720A8">
        <w:rPr>
          <w:rFonts w:eastAsia="SimSun" w:hint="cs"/>
          <w:rtl/>
          <w:lang w:eastAsia="zh-CN"/>
        </w:rPr>
        <w:t>ل</w:t>
      </w:r>
      <w:r w:rsidR="00647656" w:rsidRPr="00647656">
        <w:rPr>
          <w:rFonts w:eastAsia="SimSun"/>
          <w:rtl/>
          <w:lang w:eastAsia="zh-CN"/>
        </w:rPr>
        <w:t>لشبكات الساتلية المستقرة بالنسبة إلى الأرض في الخدمة الثابتة الساتلية والخدمة الإذاعية الساتلية وألا تطالب بالحماية منها</w:t>
      </w:r>
      <w:r>
        <w:rPr>
          <w:rFonts w:eastAsia="SimSun" w:hint="cs"/>
          <w:rtl/>
          <w:lang w:eastAsia="zh-CN" w:bidi="ar-SY"/>
        </w:rPr>
        <w:t>؛</w:t>
      </w:r>
    </w:p>
    <w:p w14:paraId="4945F644" w14:textId="2A1BB301" w:rsidR="007D6C3B" w:rsidRDefault="007D6C3B" w:rsidP="00C75716">
      <w:pPr>
        <w:rPr>
          <w:rFonts w:eastAsia="SimSun"/>
          <w:lang w:eastAsia="zh-CN" w:bidi="ar-EG"/>
        </w:rPr>
      </w:pPr>
      <w:r>
        <w:rPr>
          <w:rFonts w:eastAsia="SimSun" w:hint="cs"/>
          <w:i/>
          <w:iCs/>
          <w:rtl/>
          <w:lang w:eastAsia="zh-CN"/>
        </w:rPr>
        <w:t>ب)</w:t>
      </w:r>
      <w:r>
        <w:rPr>
          <w:rFonts w:eastAsia="SimSun" w:hint="cs"/>
          <w:rtl/>
          <w:lang w:eastAsia="zh-CN"/>
        </w:rPr>
        <w:tab/>
      </w:r>
      <w:r w:rsidR="00C75716" w:rsidRPr="00C75716">
        <w:rPr>
          <w:rFonts w:eastAsia="SimSun"/>
          <w:rtl/>
          <w:lang w:eastAsia="zh-CN"/>
        </w:rPr>
        <w:t xml:space="preserve">أن حدود كثافة تدفق القدرة المكافئة الواردة في المادة </w:t>
      </w:r>
      <w:r w:rsidR="00C75716" w:rsidRPr="00E07B0F">
        <w:rPr>
          <w:rStyle w:val="Artref"/>
          <w:rFonts w:eastAsia="SimSun"/>
          <w:b/>
          <w:bCs/>
          <w:rtl/>
        </w:rPr>
        <w:t>22</w:t>
      </w:r>
      <w:r w:rsidR="00C75716" w:rsidRPr="00C75716">
        <w:rPr>
          <w:rFonts w:eastAsia="SimSun"/>
          <w:rtl/>
          <w:lang w:eastAsia="zh-CN"/>
        </w:rPr>
        <w:t xml:space="preserve"> والقرار </w:t>
      </w:r>
      <w:r w:rsidR="00BF2927" w:rsidRPr="00F25966">
        <w:rPr>
          <w:b/>
        </w:rPr>
        <w:t>76 (Rev.WRC-15)</w:t>
      </w:r>
      <w:r w:rsidR="00C75716" w:rsidRPr="00C75716">
        <w:rPr>
          <w:rFonts w:eastAsia="SimSun"/>
          <w:rtl/>
          <w:lang w:eastAsia="zh-CN"/>
        </w:rPr>
        <w:t xml:space="preserve"> تنطبق على الأنظمة غير المستقرة بالنسبة إلى الأرض في الخدمة الثابتة الساتلية لحماية الشبكات الساتلية المستقرة بالنسبة إلى الأرض في الخدمة الثابتة الساتلية والخدمة الإذاعية الساتلية من التداخل غير المقبول من الأنظمة الساتلية غير المستقرة بالنسبة إلى الأرض في الخدمة الثابتة الساتلية</w:t>
      </w:r>
      <w:r>
        <w:rPr>
          <w:rFonts w:eastAsia="SimSun" w:hint="cs"/>
          <w:rtl/>
          <w:lang w:eastAsia="zh-CN" w:bidi="ar-SY"/>
        </w:rPr>
        <w:t>؛</w:t>
      </w:r>
    </w:p>
    <w:p w14:paraId="469C483B" w14:textId="778FBFE5" w:rsidR="007D6C3B" w:rsidRDefault="007D6C3B" w:rsidP="00C75716">
      <w:pPr>
        <w:rPr>
          <w:rFonts w:eastAsia="SimSun"/>
          <w:lang w:eastAsia="zh-CN" w:bidi="ar-IQ"/>
        </w:rPr>
      </w:pPr>
      <w:r>
        <w:rPr>
          <w:rFonts w:eastAsia="SimSun" w:hint="cs"/>
          <w:i/>
          <w:iCs/>
          <w:rtl/>
          <w:lang w:eastAsia="zh-CN" w:bidi="ar-IQ"/>
        </w:rPr>
        <w:t>ج)</w:t>
      </w:r>
      <w:r>
        <w:rPr>
          <w:rFonts w:eastAsia="SimSun" w:hint="cs"/>
          <w:i/>
          <w:iCs/>
          <w:rtl/>
          <w:lang w:eastAsia="zh-CN" w:bidi="ar-IQ"/>
        </w:rPr>
        <w:tab/>
      </w:r>
      <w:r w:rsidR="00C75716" w:rsidRPr="00C75716">
        <w:rPr>
          <w:rFonts w:eastAsia="SimSun"/>
          <w:rtl/>
          <w:lang w:eastAsia="zh-CN"/>
        </w:rPr>
        <w:t xml:space="preserve">أن المؤتمر العالمي للاتصالات الراديوية لعام 2000 اعتمد </w:t>
      </w:r>
      <w:r w:rsidR="00A720A8">
        <w:rPr>
          <w:rFonts w:eastAsia="SimSun" w:hint="cs"/>
          <w:rtl/>
          <w:lang w:eastAsia="zh-CN"/>
        </w:rPr>
        <w:t>أحكاماً</w:t>
      </w:r>
      <w:r w:rsidR="00C75716" w:rsidRPr="00C75716">
        <w:rPr>
          <w:rFonts w:eastAsia="SimSun"/>
          <w:rtl/>
          <w:lang w:eastAsia="zh-CN"/>
        </w:rPr>
        <w:t xml:space="preserve"> </w:t>
      </w:r>
      <w:r w:rsidR="00C75716" w:rsidRPr="00C75716">
        <w:rPr>
          <w:rFonts w:eastAsia="SimSun" w:hint="cs"/>
          <w:rtl/>
          <w:lang w:eastAsia="zh-CN"/>
        </w:rPr>
        <w:t>تتضمن</w:t>
      </w:r>
      <w:r w:rsidR="00C75716" w:rsidRPr="00C75716">
        <w:rPr>
          <w:rFonts w:eastAsia="SimSun"/>
          <w:rtl/>
          <w:lang w:eastAsia="zh-CN"/>
        </w:rPr>
        <w:t xml:space="preserve"> حدود كثافة تدفق القدرة المكافئة في الأحكام ذات الصلة من الرقم </w:t>
      </w:r>
      <w:r w:rsidR="00C75716" w:rsidRPr="00E07B0F">
        <w:rPr>
          <w:rStyle w:val="Artref"/>
          <w:rFonts w:eastAsia="SimSun"/>
          <w:b/>
          <w:bCs/>
          <w:rtl/>
        </w:rPr>
        <w:t>5.22</w:t>
      </w:r>
      <w:r w:rsidR="00C75716" w:rsidRPr="00BF2927">
        <w:rPr>
          <w:rFonts w:eastAsia="SimSun"/>
          <w:b/>
          <w:bCs/>
          <w:rtl/>
          <w:lang w:eastAsia="zh-CN"/>
        </w:rPr>
        <w:t xml:space="preserve"> </w:t>
      </w:r>
      <w:r w:rsidR="00C75716" w:rsidRPr="00C75716">
        <w:rPr>
          <w:rFonts w:eastAsia="SimSun"/>
          <w:rtl/>
          <w:lang w:eastAsia="zh-CN"/>
        </w:rPr>
        <w:t xml:space="preserve">من أجل التقدير الكمي للرقم </w:t>
      </w:r>
      <w:r w:rsidR="00C75716" w:rsidRPr="00E07B0F">
        <w:rPr>
          <w:rStyle w:val="Artref"/>
          <w:rFonts w:eastAsia="SimSun"/>
          <w:b/>
          <w:bCs/>
          <w:rtl/>
        </w:rPr>
        <w:t>2.22</w:t>
      </w:r>
      <w:r w:rsidR="00C75716" w:rsidRPr="00BF2927">
        <w:rPr>
          <w:rFonts w:eastAsia="SimSun"/>
          <w:b/>
          <w:bCs/>
          <w:rtl/>
          <w:lang w:eastAsia="zh-CN"/>
        </w:rPr>
        <w:t xml:space="preserve"> </w:t>
      </w:r>
      <w:r w:rsidR="00C75716" w:rsidRPr="00C75716">
        <w:rPr>
          <w:rFonts w:eastAsia="SimSun"/>
          <w:rtl/>
          <w:lang w:eastAsia="zh-CN"/>
        </w:rPr>
        <w:t>من أجل حماية الشبكات الساتلية المستقرة بالنسبة إلى الأرض في الخدمة الثابتة الساتلية والخدمة الإذاعية الساتلية من الأنظمة الساتلية غير المستقرة بالنسبة إلى الأرض في الخدمة الثابتة الساتلية في نطاقات التردد</w:t>
      </w:r>
      <w:r w:rsidR="00C75716" w:rsidRPr="00C75716">
        <w:rPr>
          <w:rFonts w:eastAsia="SimSun" w:hint="cs"/>
          <w:rtl/>
          <w:lang w:eastAsia="zh-CN"/>
        </w:rPr>
        <w:t>ات</w:t>
      </w:r>
      <w:r w:rsidR="00C75716" w:rsidRPr="00C75716">
        <w:rPr>
          <w:rFonts w:eastAsia="SimSun"/>
          <w:rtl/>
          <w:lang w:eastAsia="zh-CN"/>
        </w:rPr>
        <w:t xml:space="preserve"> تحت </w:t>
      </w:r>
      <w:proofErr w:type="spellStart"/>
      <w:r w:rsidR="00C75716" w:rsidRPr="00C75716">
        <w:rPr>
          <w:rFonts w:eastAsia="SimSun"/>
          <w:rtl/>
          <w:lang w:eastAsia="zh-CN"/>
        </w:rPr>
        <w:t>GHz</w:t>
      </w:r>
      <w:proofErr w:type="spellEnd"/>
      <w:r w:rsidR="00C75716" w:rsidRPr="00C75716">
        <w:rPr>
          <w:rFonts w:eastAsia="SimSun"/>
          <w:rtl/>
          <w:lang w:eastAsia="zh-CN"/>
        </w:rPr>
        <w:t xml:space="preserve"> 30 التي تنطبق عليها حدود كثافة تدفق القدرة المكافئة الواردة في المادة </w:t>
      </w:r>
      <w:r w:rsidR="00C75716" w:rsidRPr="00E07B0F">
        <w:rPr>
          <w:rStyle w:val="Artref"/>
          <w:rFonts w:eastAsia="SimSun"/>
          <w:b/>
          <w:bCs/>
          <w:rtl/>
        </w:rPr>
        <w:t>22</w:t>
      </w:r>
      <w:r w:rsidR="00C75716" w:rsidRPr="00C75716">
        <w:rPr>
          <w:rFonts w:eastAsia="SimSun"/>
          <w:rtl/>
          <w:lang w:eastAsia="zh-CN"/>
        </w:rPr>
        <w:t>؛</w:t>
      </w:r>
    </w:p>
    <w:p w14:paraId="748BC749" w14:textId="4DC6C58E" w:rsidR="007D6C3B" w:rsidRPr="00BF2927" w:rsidRDefault="007D6C3B" w:rsidP="00C75716">
      <w:pPr>
        <w:rPr>
          <w:rFonts w:eastAsia="SimSun"/>
          <w:rtl/>
          <w:lang w:eastAsia="zh-CN"/>
        </w:rPr>
      </w:pPr>
      <w:r w:rsidRPr="00BF2927">
        <w:rPr>
          <w:rFonts w:eastAsia="SimSun"/>
          <w:i/>
          <w:iCs/>
          <w:rtl/>
          <w:lang w:eastAsia="zh-CN"/>
        </w:rPr>
        <w:t>د )</w:t>
      </w:r>
      <w:r w:rsidRPr="00BF2927">
        <w:rPr>
          <w:rFonts w:eastAsia="SimSun"/>
          <w:rtl/>
          <w:lang w:eastAsia="zh-CN"/>
        </w:rPr>
        <w:tab/>
      </w:r>
      <w:r w:rsidR="00C75716" w:rsidRPr="00BF2927">
        <w:rPr>
          <w:rFonts w:eastAsia="SimSun"/>
          <w:rtl/>
          <w:lang w:eastAsia="zh-CN"/>
        </w:rPr>
        <w:t xml:space="preserve">أن المادة </w:t>
      </w:r>
      <w:r w:rsidR="00C75716" w:rsidRPr="00E07B0F">
        <w:rPr>
          <w:rStyle w:val="Artref"/>
          <w:rFonts w:eastAsia="SimSun"/>
          <w:b/>
          <w:bCs/>
          <w:rtl/>
        </w:rPr>
        <w:t>22</w:t>
      </w:r>
      <w:r w:rsidR="00C75716" w:rsidRPr="00BF2927">
        <w:rPr>
          <w:rFonts w:eastAsia="SimSun"/>
          <w:rtl/>
          <w:lang w:eastAsia="zh-CN"/>
        </w:rPr>
        <w:t xml:space="preserve"> والقرار </w:t>
      </w:r>
      <w:r w:rsidR="00BF2927" w:rsidRPr="00BF2927">
        <w:rPr>
          <w:b/>
        </w:rPr>
        <w:t>76 (Rev.WRC-15)</w:t>
      </w:r>
      <w:r w:rsidR="00C75716" w:rsidRPr="00BF2927">
        <w:rPr>
          <w:rFonts w:eastAsia="SimSun"/>
          <w:rtl/>
          <w:lang w:eastAsia="zh-CN"/>
        </w:rPr>
        <w:t xml:space="preserve"> من لوائح الراديو يتضمنان أحكاما</w:t>
      </w:r>
      <w:r w:rsidR="00A720A8" w:rsidRPr="00BF2927">
        <w:rPr>
          <w:rFonts w:eastAsia="SimSun"/>
          <w:rtl/>
          <w:lang w:eastAsia="zh-CN"/>
        </w:rPr>
        <w:t>ً</w:t>
      </w:r>
      <w:r w:rsidR="00C75716" w:rsidRPr="00BF2927">
        <w:rPr>
          <w:rFonts w:eastAsia="SimSun"/>
          <w:rtl/>
          <w:lang w:eastAsia="zh-CN"/>
        </w:rPr>
        <w:t xml:space="preserve"> تشمل حدود كثافة تدفق القدرة المكافئة للوصلة الصاعدة والوصلة الهابطة وبين </w:t>
      </w:r>
      <w:proofErr w:type="spellStart"/>
      <w:r w:rsidR="00C75716" w:rsidRPr="00BF2927">
        <w:rPr>
          <w:rFonts w:eastAsia="SimSun"/>
          <w:rtl/>
          <w:lang w:eastAsia="zh-CN"/>
        </w:rPr>
        <w:t>السواتل</w:t>
      </w:r>
      <w:proofErr w:type="spellEnd"/>
      <w:r w:rsidR="00C75716" w:rsidRPr="00BF2927">
        <w:rPr>
          <w:rFonts w:eastAsia="SimSun"/>
          <w:rtl/>
          <w:lang w:eastAsia="zh-CN"/>
        </w:rPr>
        <w:t xml:space="preserve"> (</w:t>
      </w:r>
      <w:proofErr w:type="spellStart"/>
      <w:r w:rsidR="00C75716" w:rsidRPr="00BF2927">
        <w:rPr>
          <w:rFonts w:eastAsia="SimSun"/>
          <w:rtl/>
          <w:lang w:eastAsia="zh-CN"/>
        </w:rPr>
        <w:t>epfd</w:t>
      </w:r>
      <w:r w:rsidR="00C75716" w:rsidRPr="00BF2927">
        <w:rPr>
          <w:rFonts w:ascii="Arial" w:eastAsia="SimSun" w:hAnsi="Arial" w:cs="Arial" w:hint="cs"/>
          <w:rtl/>
          <w:lang w:eastAsia="zh-CN"/>
        </w:rPr>
        <w:t>↑</w:t>
      </w:r>
      <w:r w:rsidR="00C75716" w:rsidRPr="00BF2927">
        <w:rPr>
          <w:rFonts w:eastAsia="SimSun"/>
          <w:rtl/>
          <w:lang w:eastAsia="zh-CN"/>
        </w:rPr>
        <w:t>وepfd</w:t>
      </w:r>
      <w:proofErr w:type="spellEnd"/>
      <w:r w:rsidR="00C75716" w:rsidRPr="00BF2927">
        <w:rPr>
          <w:rFonts w:ascii="Arial" w:eastAsia="SimSun" w:hAnsi="Arial" w:cs="Arial" w:hint="cs"/>
          <w:rtl/>
          <w:lang w:eastAsia="zh-CN"/>
        </w:rPr>
        <w:t>↓</w:t>
      </w:r>
      <w:r w:rsidR="00D00078">
        <w:rPr>
          <w:rFonts w:ascii="Arial" w:eastAsia="SimSun" w:hAnsi="Arial" w:cs="Arial" w:hint="cs"/>
          <w:rtl/>
          <w:lang w:eastAsia="zh-CN"/>
        </w:rPr>
        <w:t xml:space="preserve"> </w:t>
      </w:r>
      <w:r w:rsidR="00C75716" w:rsidRPr="00BF2927">
        <w:rPr>
          <w:rFonts w:eastAsia="SimSun"/>
          <w:rtl/>
          <w:lang w:eastAsia="zh-CN"/>
        </w:rPr>
        <w:t>و</w:t>
      </w:r>
      <w:r w:rsidR="001F5FAC" w:rsidRPr="00D00078">
        <w:rPr>
          <w:rFonts w:eastAsia="SimSun"/>
          <w:vertAlign w:val="subscript"/>
          <w:lang w:eastAsia="zh-CN"/>
        </w:rPr>
        <w:t>is</w:t>
      </w:r>
      <w:proofErr w:type="spellStart"/>
      <w:r w:rsidR="00C75716" w:rsidRPr="00BF2927">
        <w:rPr>
          <w:rFonts w:eastAsia="SimSun"/>
          <w:rtl/>
          <w:lang w:eastAsia="zh-CN"/>
        </w:rPr>
        <w:t>epfd</w:t>
      </w:r>
      <w:proofErr w:type="spellEnd"/>
      <w:r w:rsidR="00C75716" w:rsidRPr="00BF2927">
        <w:rPr>
          <w:rFonts w:eastAsia="SimSun"/>
          <w:rtl/>
          <w:lang w:eastAsia="zh-CN"/>
        </w:rPr>
        <w:t>)؛ وأن الإدارة التي تشغل نظاما</w:t>
      </w:r>
      <w:r w:rsidR="00A720A8" w:rsidRPr="00BF2927">
        <w:rPr>
          <w:rFonts w:eastAsia="SimSun"/>
          <w:rtl/>
          <w:lang w:eastAsia="zh-CN"/>
        </w:rPr>
        <w:t>ً</w:t>
      </w:r>
      <w:r w:rsidR="00C75716" w:rsidRPr="00BF2927">
        <w:rPr>
          <w:rFonts w:eastAsia="SimSun"/>
          <w:rtl/>
          <w:lang w:eastAsia="zh-CN"/>
        </w:rPr>
        <w:t xml:space="preserve"> غير مستقر بالنسبة إلى الأرض في الخدمة الثابتة الساتلية</w:t>
      </w:r>
      <w:r w:rsidR="00A720A8" w:rsidRPr="00BF2927">
        <w:rPr>
          <w:rFonts w:eastAsia="SimSun"/>
          <w:rtl/>
          <w:lang w:eastAsia="zh-CN"/>
        </w:rPr>
        <w:t>،</w:t>
      </w:r>
      <w:r w:rsidR="00C75716" w:rsidRPr="00BF2927">
        <w:rPr>
          <w:rFonts w:eastAsia="SimSun"/>
          <w:rtl/>
          <w:lang w:eastAsia="zh-CN"/>
        </w:rPr>
        <w:t xml:space="preserve"> التزاما</w:t>
      </w:r>
      <w:r w:rsidR="00A13910">
        <w:rPr>
          <w:rFonts w:eastAsia="SimSun" w:hint="cs"/>
          <w:rtl/>
          <w:lang w:eastAsia="zh-CN"/>
        </w:rPr>
        <w:t>ً</w:t>
      </w:r>
      <w:r w:rsidR="00C75716" w:rsidRPr="00BF2927">
        <w:rPr>
          <w:rFonts w:eastAsia="SimSun"/>
          <w:rtl/>
          <w:lang w:eastAsia="zh-CN"/>
        </w:rPr>
        <w:t xml:space="preserve"> بهذه الحدود</w:t>
      </w:r>
      <w:r w:rsidR="00A720A8" w:rsidRPr="00BF2927">
        <w:rPr>
          <w:rFonts w:eastAsia="SimSun"/>
          <w:rtl/>
          <w:lang w:eastAsia="zh-CN"/>
        </w:rPr>
        <w:t>،</w:t>
      </w:r>
      <w:r w:rsidR="00C75716" w:rsidRPr="00BF2927">
        <w:rPr>
          <w:rFonts w:eastAsia="SimSun"/>
          <w:rtl/>
          <w:lang w:eastAsia="zh-CN"/>
        </w:rPr>
        <w:t xml:space="preserve"> تعتبر قد أوفت بالتزاماتها بموجب الرقم </w:t>
      </w:r>
      <w:r w:rsidR="00C75716" w:rsidRPr="00E07B0F">
        <w:rPr>
          <w:rStyle w:val="Artref"/>
          <w:rFonts w:eastAsia="SimSun"/>
          <w:b/>
          <w:bCs/>
          <w:rtl/>
        </w:rPr>
        <w:t>2.22</w:t>
      </w:r>
      <w:r w:rsidRPr="00BF2927">
        <w:rPr>
          <w:rFonts w:eastAsia="SimSun"/>
          <w:rtl/>
          <w:lang w:eastAsia="zh-CN" w:bidi="ar-SY"/>
        </w:rPr>
        <w:t>؛</w:t>
      </w:r>
    </w:p>
    <w:p w14:paraId="31694324" w14:textId="5DFCF295" w:rsidR="007D6C3B" w:rsidRDefault="007D6C3B" w:rsidP="00EF0898">
      <w:pPr>
        <w:rPr>
          <w:rFonts w:eastAsia="SimSun"/>
          <w:lang w:eastAsia="zh-CN"/>
        </w:rPr>
      </w:pPr>
      <w:r>
        <w:rPr>
          <w:rFonts w:eastAsia="SimSun" w:hint="cs"/>
          <w:i/>
          <w:iCs/>
          <w:rtl/>
          <w:lang w:eastAsia="zh-CN"/>
        </w:rPr>
        <w:t>هـ )</w:t>
      </w:r>
      <w:r>
        <w:rPr>
          <w:rFonts w:eastAsia="SimSun" w:hint="cs"/>
          <w:i/>
          <w:iCs/>
          <w:rtl/>
          <w:lang w:eastAsia="zh-CN"/>
        </w:rPr>
        <w:tab/>
      </w:r>
      <w:r w:rsidR="00EF0898" w:rsidRPr="00EF0898">
        <w:rPr>
          <w:rFonts w:eastAsia="SimSun"/>
          <w:rtl/>
          <w:lang w:eastAsia="zh-CN"/>
        </w:rPr>
        <w:t xml:space="preserve">أن أي مراجعة لحدود كثافة تدفق القدرة المكافئة في المادة </w:t>
      </w:r>
      <w:r w:rsidR="00EF0898" w:rsidRPr="00E07B0F">
        <w:rPr>
          <w:rStyle w:val="Artref"/>
          <w:rFonts w:eastAsia="SimSun"/>
          <w:b/>
          <w:bCs/>
          <w:rtl/>
        </w:rPr>
        <w:t>22</w:t>
      </w:r>
      <w:r w:rsidR="00EF0898" w:rsidRPr="00EF0898">
        <w:rPr>
          <w:rFonts w:eastAsia="SimSun"/>
          <w:rtl/>
          <w:lang w:eastAsia="zh-CN"/>
        </w:rPr>
        <w:t xml:space="preserve"> يجب أن تحمي الشبكات الساتلية المستقرة بالنسبة إلى الأرض في الخدمة الثابتة الساتلية والخدمة الإذاعية الساتلية بما يت</w:t>
      </w:r>
      <w:r w:rsidR="00EF0898" w:rsidRPr="00EF0898">
        <w:rPr>
          <w:rFonts w:eastAsia="SimSun" w:hint="cs"/>
          <w:rtl/>
          <w:lang w:eastAsia="zh-CN"/>
        </w:rPr>
        <w:t>س</w:t>
      </w:r>
      <w:r w:rsidR="00EF0898" w:rsidRPr="00EF0898">
        <w:rPr>
          <w:rFonts w:eastAsia="SimSun"/>
          <w:rtl/>
          <w:lang w:eastAsia="zh-CN"/>
        </w:rPr>
        <w:t xml:space="preserve">ق مع الرقم </w:t>
      </w:r>
      <w:r w:rsidR="00EF0898" w:rsidRPr="00E07B0F">
        <w:rPr>
          <w:rStyle w:val="Artref"/>
          <w:rFonts w:eastAsia="SimSun"/>
          <w:b/>
          <w:bCs/>
          <w:rtl/>
        </w:rPr>
        <w:t>2.22</w:t>
      </w:r>
      <w:r w:rsidR="00EF0898" w:rsidRPr="00EF0898">
        <w:rPr>
          <w:rFonts w:eastAsia="SimSun"/>
          <w:rtl/>
          <w:lang w:eastAsia="zh-CN"/>
        </w:rPr>
        <w:t>؛</w:t>
      </w:r>
    </w:p>
    <w:p w14:paraId="2E418D3A" w14:textId="3251A3A1" w:rsidR="007D6C3B" w:rsidRDefault="007D6C3B" w:rsidP="00BA4F3D">
      <w:pPr>
        <w:rPr>
          <w:rFonts w:eastAsia="SimSun"/>
          <w:rtl/>
          <w:lang w:eastAsia="zh-CN"/>
        </w:rPr>
      </w:pPr>
      <w:r w:rsidRPr="00BA4F3D">
        <w:rPr>
          <w:rFonts w:eastAsia="SimSun" w:hint="cs"/>
          <w:i/>
          <w:iCs/>
          <w:rtl/>
          <w:lang w:eastAsia="zh-CN"/>
        </w:rPr>
        <w:t>و )</w:t>
      </w:r>
      <w:r w:rsidRPr="00BA4F3D">
        <w:rPr>
          <w:rFonts w:eastAsia="SimSun" w:hint="cs"/>
          <w:rtl/>
          <w:lang w:eastAsia="zh-CN"/>
        </w:rPr>
        <w:tab/>
      </w:r>
      <w:r w:rsidR="007212DB" w:rsidRPr="00BA4F3D">
        <w:rPr>
          <w:rFonts w:eastAsia="SimSun"/>
          <w:rtl/>
          <w:lang w:eastAsia="zh-CN"/>
        </w:rPr>
        <w:t xml:space="preserve">أن المؤتمر العالمي للاتصالات الراديوية لعام 2000 وافق على </w:t>
      </w:r>
      <w:r w:rsidR="007212DB" w:rsidRPr="00BA4F3D">
        <w:rPr>
          <w:rFonts w:eastAsia="SimSun" w:hint="cs"/>
          <w:rtl/>
          <w:lang w:eastAsia="zh-CN"/>
        </w:rPr>
        <w:t>تطلُّب</w:t>
      </w:r>
      <w:r w:rsidR="007212DB" w:rsidRPr="00BA4F3D">
        <w:rPr>
          <w:rFonts w:eastAsia="SimSun"/>
          <w:rtl/>
          <w:lang w:eastAsia="zh-CN"/>
        </w:rPr>
        <w:t xml:space="preserve"> توفير حماية إضافية فوق تلك التي توفرها حدود كثافة تدفق القدرة المكافئة في أجزاء من نطاق</w:t>
      </w:r>
      <w:r w:rsidR="000C5CA3" w:rsidRPr="00BA4F3D">
        <w:rPr>
          <w:rFonts w:eastAsia="SimSun" w:hint="cs"/>
          <w:rtl/>
          <w:lang w:eastAsia="zh-CN"/>
        </w:rPr>
        <w:t>ي</w:t>
      </w:r>
      <w:r w:rsidR="007212DB" w:rsidRPr="00BA4F3D">
        <w:rPr>
          <w:rFonts w:eastAsia="SimSun"/>
          <w:rtl/>
          <w:lang w:eastAsia="zh-CN"/>
        </w:rPr>
        <w:t xml:space="preserve"> التردد</w:t>
      </w:r>
      <w:r w:rsidR="007212DB" w:rsidRPr="00BA4F3D">
        <w:rPr>
          <w:rFonts w:eastAsia="SimSun" w:hint="cs"/>
          <w:rtl/>
          <w:lang w:eastAsia="zh-CN"/>
        </w:rPr>
        <w:t>ات</w:t>
      </w:r>
      <w:r w:rsidR="007212DB" w:rsidRPr="00BA4F3D">
        <w:rPr>
          <w:rFonts w:eastAsia="SimSun"/>
          <w:rtl/>
          <w:lang w:eastAsia="zh-CN"/>
        </w:rPr>
        <w:t xml:space="preserve"> </w:t>
      </w:r>
      <w:proofErr w:type="spellStart"/>
      <w:r w:rsidR="007212DB" w:rsidRPr="00BA4F3D">
        <w:rPr>
          <w:rFonts w:eastAsia="SimSun"/>
          <w:rtl/>
          <w:lang w:eastAsia="zh-CN"/>
        </w:rPr>
        <w:t>GHz</w:t>
      </w:r>
      <w:proofErr w:type="spellEnd"/>
      <w:r w:rsidR="001F5FAC" w:rsidRPr="00BA4F3D">
        <w:rPr>
          <w:rFonts w:eastAsia="SimSun" w:hint="cs"/>
          <w:rtl/>
          <w:lang w:eastAsia="zh-CN"/>
        </w:rPr>
        <w:t xml:space="preserve"> </w:t>
      </w:r>
      <w:r w:rsidR="007212DB" w:rsidRPr="00BA4F3D">
        <w:rPr>
          <w:rFonts w:eastAsia="SimSun"/>
          <w:rtl/>
          <w:lang w:eastAsia="zh-CN"/>
        </w:rPr>
        <w:t xml:space="preserve">20/30 التي تنطبق فيها حدود كثافة تدفق القدرة المكافئة المنصوص عليها في المادة </w:t>
      </w:r>
      <w:r w:rsidR="007212DB" w:rsidRPr="00BA4F3D">
        <w:rPr>
          <w:rStyle w:val="Artref"/>
          <w:rFonts w:eastAsia="SimSun"/>
          <w:b/>
          <w:bCs/>
          <w:rtl/>
        </w:rPr>
        <w:t>22</w:t>
      </w:r>
      <w:r w:rsidR="007212DB" w:rsidRPr="00BA4F3D">
        <w:rPr>
          <w:rFonts w:eastAsia="SimSun"/>
          <w:rtl/>
          <w:lang w:eastAsia="zh-CN"/>
        </w:rPr>
        <w:t xml:space="preserve"> لبعض شبكات </w:t>
      </w:r>
      <w:bookmarkStart w:id="7" w:name="_Hlk150015547"/>
      <w:r w:rsidR="007212DB" w:rsidRPr="00BA4F3D">
        <w:rPr>
          <w:rFonts w:eastAsia="SimSun"/>
          <w:rtl/>
          <w:lang w:eastAsia="zh-CN"/>
        </w:rPr>
        <w:t xml:space="preserve">الخدمة الثابتة الساتلية المستقرة بالنسبة إلى الأرض </w:t>
      </w:r>
      <w:bookmarkEnd w:id="7"/>
      <w:r w:rsidR="00BA4F3D" w:rsidRPr="00BA4F3D">
        <w:rPr>
          <w:rFonts w:eastAsia="SimSun"/>
          <w:rtl/>
          <w:lang w:eastAsia="zh-CN"/>
        </w:rPr>
        <w:t>التي لها محطات استقبال أرضية محددة ذات هوائيات كبيرة جداً</w:t>
      </w:r>
      <w:r w:rsidR="007212DB" w:rsidRPr="00BA4F3D">
        <w:rPr>
          <w:rFonts w:eastAsia="SimSun"/>
          <w:rtl/>
          <w:lang w:eastAsia="zh-CN"/>
        </w:rPr>
        <w:t>، و</w:t>
      </w:r>
      <w:r w:rsidR="007212DB" w:rsidRPr="00BA4F3D">
        <w:rPr>
          <w:rFonts w:eastAsia="SimSun" w:hint="cs"/>
          <w:rtl/>
          <w:lang w:eastAsia="zh-CN"/>
        </w:rPr>
        <w:t xml:space="preserve">بغية </w:t>
      </w:r>
      <w:r w:rsidR="007212DB" w:rsidRPr="00BA4F3D">
        <w:rPr>
          <w:rFonts w:eastAsia="SimSun"/>
          <w:rtl/>
          <w:lang w:eastAsia="zh-CN"/>
        </w:rPr>
        <w:t>توفير هذه الحماية الإضافية، اعتمد المؤتمر العالمي للاتصالات الراديوية لعام</w:t>
      </w:r>
      <w:r w:rsidR="00BA4F3D" w:rsidRPr="00BA4F3D">
        <w:rPr>
          <w:rFonts w:eastAsia="SimSun" w:hint="cs"/>
          <w:rtl/>
          <w:lang w:eastAsia="zh-CN"/>
        </w:rPr>
        <w:t> </w:t>
      </w:r>
      <w:r w:rsidR="007212DB" w:rsidRPr="00BA4F3D">
        <w:rPr>
          <w:rFonts w:eastAsia="SimSun"/>
          <w:rtl/>
          <w:lang w:eastAsia="zh-CN"/>
        </w:rPr>
        <w:t>2000 إجراء</w:t>
      </w:r>
      <w:r w:rsidR="001F5FAC" w:rsidRPr="00BA4F3D">
        <w:rPr>
          <w:rFonts w:eastAsia="SimSun" w:hint="cs"/>
          <w:rtl/>
          <w:lang w:eastAsia="zh-CN"/>
        </w:rPr>
        <w:t>ً</w:t>
      </w:r>
      <w:r w:rsidR="007212DB" w:rsidRPr="00BA4F3D">
        <w:rPr>
          <w:rFonts w:eastAsia="SimSun"/>
          <w:rtl/>
          <w:lang w:eastAsia="zh-CN"/>
        </w:rPr>
        <w:t xml:space="preserve"> لتحديد الحاجة إلى التنسيق بموجب الرقمين </w:t>
      </w:r>
      <w:r w:rsidR="007212DB" w:rsidRPr="00BA4F3D">
        <w:rPr>
          <w:rStyle w:val="Artref"/>
          <w:rFonts w:eastAsia="SimSun"/>
          <w:b/>
          <w:bCs/>
          <w:rtl/>
        </w:rPr>
        <w:t>7A.9</w:t>
      </w:r>
      <w:r w:rsidR="007212DB" w:rsidRPr="00BA4F3D">
        <w:rPr>
          <w:rFonts w:eastAsia="SimSun"/>
          <w:rtl/>
          <w:lang w:eastAsia="zh-CN"/>
        </w:rPr>
        <w:t xml:space="preserve"> و</w:t>
      </w:r>
      <w:r w:rsidR="007212DB" w:rsidRPr="00BA4F3D">
        <w:rPr>
          <w:rStyle w:val="Artref"/>
          <w:rFonts w:eastAsia="SimSun"/>
          <w:b/>
          <w:bCs/>
          <w:rtl/>
        </w:rPr>
        <w:t>7B.9</w:t>
      </w:r>
      <w:r w:rsidRPr="00BA4F3D">
        <w:rPr>
          <w:rFonts w:eastAsia="SimSun" w:hint="cs"/>
          <w:rtl/>
          <w:lang w:eastAsia="zh-CN" w:bidi="ar-SY"/>
        </w:rPr>
        <w:t>؛</w:t>
      </w:r>
    </w:p>
    <w:p w14:paraId="23D3B90C" w14:textId="349AC4F9" w:rsidR="007D6C3B" w:rsidRPr="00103042" w:rsidRDefault="007D6C3B" w:rsidP="000C5CA3">
      <w:pPr>
        <w:rPr>
          <w:rFonts w:eastAsia="SimSun"/>
          <w:rtl/>
          <w:lang w:eastAsia="zh-CN"/>
        </w:rPr>
      </w:pPr>
      <w:r w:rsidRPr="00103042">
        <w:rPr>
          <w:rFonts w:eastAsia="SimSun"/>
          <w:i/>
          <w:iCs/>
          <w:rtl/>
          <w:lang w:eastAsia="zh-CN"/>
        </w:rPr>
        <w:t>ز )</w:t>
      </w:r>
      <w:r w:rsidRPr="00103042">
        <w:rPr>
          <w:rFonts w:eastAsia="SimSun"/>
          <w:rtl/>
          <w:lang w:eastAsia="zh-CN"/>
        </w:rPr>
        <w:tab/>
      </w:r>
      <w:r w:rsidR="000C5CA3" w:rsidRPr="00103042">
        <w:rPr>
          <w:rFonts w:eastAsia="SimSun"/>
          <w:rtl/>
          <w:lang w:eastAsia="zh-CN"/>
        </w:rPr>
        <w:t xml:space="preserve">أن إجراء تحديد الحاجة إلى التنسيق بموجب الرقمين </w:t>
      </w:r>
      <w:r w:rsidR="000C5CA3" w:rsidRPr="00E07B0F">
        <w:rPr>
          <w:rStyle w:val="Artref"/>
          <w:rFonts w:eastAsia="SimSun"/>
          <w:b/>
          <w:bCs/>
          <w:rtl/>
        </w:rPr>
        <w:t xml:space="preserve">7A.9 </w:t>
      </w:r>
      <w:r w:rsidR="000C5CA3" w:rsidRPr="00103042">
        <w:rPr>
          <w:rFonts w:eastAsia="SimSun"/>
          <w:rtl/>
          <w:lang w:eastAsia="zh-CN"/>
        </w:rPr>
        <w:t>و</w:t>
      </w:r>
      <w:r w:rsidR="000C5CA3" w:rsidRPr="00E07B0F">
        <w:rPr>
          <w:rStyle w:val="Artref"/>
          <w:rFonts w:eastAsia="SimSun"/>
          <w:b/>
          <w:bCs/>
          <w:rtl/>
        </w:rPr>
        <w:t>7B.9</w:t>
      </w:r>
      <w:r w:rsidR="000C5CA3" w:rsidRPr="00103042">
        <w:rPr>
          <w:rFonts w:eastAsia="SimSun"/>
          <w:rtl/>
          <w:lang w:eastAsia="zh-CN"/>
        </w:rPr>
        <w:t xml:space="preserve"> يستند إلى تراكب عر</w:t>
      </w:r>
      <w:r w:rsidR="00A720A8" w:rsidRPr="00103042">
        <w:rPr>
          <w:rFonts w:eastAsia="SimSun"/>
          <w:rtl/>
          <w:lang w:eastAsia="zh-CN"/>
        </w:rPr>
        <w:t>و</w:t>
      </w:r>
      <w:r w:rsidR="000C5CA3" w:rsidRPr="00103042">
        <w:rPr>
          <w:rFonts w:eastAsia="SimSun"/>
          <w:rtl/>
          <w:lang w:eastAsia="zh-CN"/>
        </w:rPr>
        <w:t>ض النطاق</w:t>
      </w:r>
      <w:r w:rsidR="00A720A8" w:rsidRPr="00103042">
        <w:rPr>
          <w:rFonts w:eastAsia="SimSun"/>
          <w:rtl/>
          <w:lang w:eastAsia="zh-CN"/>
        </w:rPr>
        <w:t>ات</w:t>
      </w:r>
      <w:r w:rsidR="000C5CA3" w:rsidRPr="00103042">
        <w:rPr>
          <w:rFonts w:eastAsia="SimSun"/>
          <w:rtl/>
          <w:lang w:eastAsia="zh-CN"/>
        </w:rPr>
        <w:t xml:space="preserve"> والشروط المحددة في التذييل </w:t>
      </w:r>
      <w:r w:rsidR="000C5CA3" w:rsidRPr="00C66156">
        <w:rPr>
          <w:rStyle w:val="Appref"/>
          <w:rFonts w:eastAsia="SimSun"/>
          <w:b/>
          <w:bCs/>
          <w:rtl/>
        </w:rPr>
        <w:t>5</w:t>
      </w:r>
      <w:r w:rsidR="000C5CA3" w:rsidRPr="00103042">
        <w:rPr>
          <w:rFonts w:eastAsia="SimSun"/>
          <w:rtl/>
          <w:lang w:eastAsia="zh-CN"/>
        </w:rPr>
        <w:t xml:space="preserve"> للكسب </w:t>
      </w:r>
      <w:proofErr w:type="spellStart"/>
      <w:r w:rsidR="000C5CA3" w:rsidRPr="00103042">
        <w:rPr>
          <w:rFonts w:eastAsia="SimSun"/>
          <w:rtl/>
          <w:lang w:eastAsia="zh-CN"/>
        </w:rPr>
        <w:t>المتناحي</w:t>
      </w:r>
      <w:proofErr w:type="spellEnd"/>
      <w:r w:rsidR="000C5CA3" w:rsidRPr="00103042">
        <w:rPr>
          <w:rFonts w:eastAsia="SimSun"/>
          <w:rtl/>
          <w:lang w:eastAsia="zh-CN"/>
        </w:rPr>
        <w:t xml:space="preserve"> الأقصى لهوائي المحطة الأرضية </w:t>
      </w:r>
      <w:r w:rsidR="001F5FAC" w:rsidRPr="00D00078">
        <w:rPr>
          <w:rFonts w:eastAsia="SimSun" w:hint="cs"/>
          <w:rtl/>
          <w:lang w:eastAsia="zh-CN"/>
        </w:rPr>
        <w:t>للخدمة</w:t>
      </w:r>
      <w:r w:rsidR="000C5CA3" w:rsidRPr="00103042">
        <w:rPr>
          <w:rFonts w:eastAsia="SimSun"/>
          <w:rtl/>
          <w:lang w:eastAsia="zh-CN"/>
        </w:rPr>
        <w:t xml:space="preserve"> الثابتة الساتلية المستقرة بالنسبة إلى الأرض </w:t>
      </w:r>
      <w:r w:rsidR="00A720A8" w:rsidRPr="00103042">
        <w:rPr>
          <w:rFonts w:eastAsia="SimSun"/>
          <w:rtl/>
          <w:lang w:eastAsia="zh-CN"/>
        </w:rPr>
        <w:t>ونسبة الكسب إلى درجة الحرارة</w:t>
      </w:r>
      <w:r w:rsidR="000C5CA3" w:rsidRPr="00103042">
        <w:rPr>
          <w:rFonts w:eastAsia="SimSun"/>
          <w:rtl/>
          <w:lang w:eastAsia="zh-CN"/>
        </w:rPr>
        <w:t xml:space="preserve"> </w:t>
      </w:r>
      <w:r w:rsidR="000C5CA3" w:rsidRPr="00103042">
        <w:rPr>
          <w:rFonts w:eastAsia="SimSun"/>
          <w:i/>
          <w:iCs/>
          <w:rtl/>
          <w:lang w:eastAsia="zh-CN"/>
        </w:rPr>
        <w:t>(</w:t>
      </w:r>
      <w:r w:rsidR="000C5CA3" w:rsidRPr="00103042">
        <w:rPr>
          <w:rFonts w:eastAsia="SimSun"/>
          <w:i/>
          <w:iCs/>
          <w:lang w:eastAsia="zh-CN"/>
        </w:rPr>
        <w:t>G/T</w:t>
      </w:r>
      <w:r w:rsidR="000C5CA3" w:rsidRPr="00103042">
        <w:rPr>
          <w:rFonts w:eastAsia="SimSun"/>
          <w:i/>
          <w:iCs/>
          <w:rtl/>
          <w:lang w:eastAsia="zh-CN"/>
        </w:rPr>
        <w:t>)</w:t>
      </w:r>
      <w:r w:rsidR="000C5CA3" w:rsidRPr="00103042">
        <w:rPr>
          <w:rFonts w:eastAsia="SimSun"/>
          <w:rtl/>
          <w:lang w:eastAsia="zh-CN"/>
        </w:rPr>
        <w:t xml:space="preserve"> وعرض نطاق البث وكثافة تدفق القدرة المكافئة للوصلة الهابطة التي يشعها النظام الساتلي في الخدمة الثابتة الساتلية غير المستقرة بالنسبة إلى الأرض نحو المحطة الأرضية التي تستخدم الهوائي الكبير جدا</w:t>
      </w:r>
      <w:r w:rsidR="00103042">
        <w:rPr>
          <w:rFonts w:eastAsia="SimSun" w:hint="cs"/>
          <w:rtl/>
          <w:lang w:eastAsia="zh-CN"/>
        </w:rPr>
        <w:t>ً</w:t>
      </w:r>
      <w:r w:rsidRPr="00103042">
        <w:rPr>
          <w:rFonts w:eastAsia="SimSun"/>
          <w:rtl/>
          <w:lang w:eastAsia="zh-CN" w:bidi="ar-SY"/>
        </w:rPr>
        <w:t>؛</w:t>
      </w:r>
    </w:p>
    <w:p w14:paraId="0C6EC612" w14:textId="58C4C6CD" w:rsidR="007D6C3B" w:rsidRDefault="007D6C3B" w:rsidP="007D6C3B">
      <w:pPr>
        <w:rPr>
          <w:rFonts w:eastAsia="SimSun"/>
          <w:rtl/>
          <w:lang w:eastAsia="zh-CN"/>
        </w:rPr>
      </w:pPr>
      <w:r>
        <w:rPr>
          <w:rFonts w:eastAsia="SimSun" w:hint="cs"/>
          <w:i/>
          <w:iCs/>
          <w:rtl/>
          <w:lang w:eastAsia="zh-CN"/>
        </w:rPr>
        <w:t>ح)</w:t>
      </w:r>
      <w:r>
        <w:rPr>
          <w:rFonts w:eastAsia="SimSun" w:hint="cs"/>
          <w:rtl/>
          <w:lang w:eastAsia="zh-CN"/>
        </w:rPr>
        <w:tab/>
      </w:r>
      <w:r w:rsidR="000C5CA3" w:rsidRPr="000C5CA3">
        <w:rPr>
          <w:rFonts w:eastAsia="SimSun"/>
          <w:rtl/>
          <w:lang w:eastAsia="zh-CN"/>
        </w:rPr>
        <w:t xml:space="preserve">أن التوصية </w:t>
      </w:r>
      <w:r w:rsidR="000C5CA3" w:rsidRPr="000C5CA3">
        <w:rPr>
          <w:rFonts w:eastAsia="SimSun"/>
          <w:lang w:eastAsia="zh-CN"/>
        </w:rPr>
        <w:t>ITU-R S.1323</w:t>
      </w:r>
      <w:r w:rsidR="000C5CA3" w:rsidRPr="000C5CA3">
        <w:rPr>
          <w:rFonts w:eastAsia="SimSun"/>
          <w:rtl/>
          <w:lang w:eastAsia="zh-CN"/>
        </w:rPr>
        <w:t xml:space="preserve"> تقدم معلومات عن المتطلبات التشغيلية ومعايير الحماية التي يمكن استعمالها في دراسات تقاسم كثافة تدفق القدرة المكافئة</w:t>
      </w:r>
      <w:r>
        <w:rPr>
          <w:rFonts w:eastAsia="SimSun" w:hint="cs"/>
          <w:rtl/>
          <w:lang w:eastAsia="zh-CN" w:bidi="ar-SY"/>
        </w:rPr>
        <w:t>؛</w:t>
      </w:r>
    </w:p>
    <w:p w14:paraId="10B169AC" w14:textId="66C9DAA0" w:rsidR="007D6C3B" w:rsidRDefault="007D6C3B" w:rsidP="000C5CA3">
      <w:pPr>
        <w:rPr>
          <w:rFonts w:eastAsia="SimSun"/>
          <w:rtl/>
          <w:lang w:eastAsia="zh-CN"/>
        </w:rPr>
      </w:pPr>
      <w:r>
        <w:rPr>
          <w:rFonts w:eastAsia="SimSun" w:hint="cs"/>
          <w:i/>
          <w:iCs/>
          <w:rtl/>
          <w:lang w:eastAsia="zh-CN"/>
        </w:rPr>
        <w:lastRenderedPageBreak/>
        <w:t>ط)</w:t>
      </w:r>
      <w:r>
        <w:rPr>
          <w:rFonts w:eastAsia="SimSun" w:hint="cs"/>
          <w:rtl/>
          <w:lang w:eastAsia="zh-CN"/>
        </w:rPr>
        <w:tab/>
      </w:r>
      <w:r w:rsidR="000C5CA3" w:rsidRPr="000C5CA3">
        <w:rPr>
          <w:rFonts w:eastAsia="SimSun"/>
          <w:rtl/>
          <w:lang w:eastAsia="zh-CN"/>
        </w:rPr>
        <w:t xml:space="preserve">أن حدود كثافة تدفق القدرة المكافئة الواردة في المادة </w:t>
      </w:r>
      <w:r w:rsidR="000C5CA3" w:rsidRPr="00E07B0F">
        <w:rPr>
          <w:rStyle w:val="Artref"/>
          <w:rFonts w:eastAsia="SimSun"/>
          <w:b/>
          <w:bCs/>
          <w:rtl/>
        </w:rPr>
        <w:t>22</w:t>
      </w:r>
      <w:r w:rsidR="000C5CA3" w:rsidRPr="000C5CA3">
        <w:rPr>
          <w:rFonts w:eastAsia="SimSun"/>
          <w:rtl/>
          <w:lang w:eastAsia="zh-CN"/>
        </w:rPr>
        <w:t xml:space="preserve"> والقرار </w:t>
      </w:r>
      <w:r w:rsidR="00103042" w:rsidRPr="00F25966">
        <w:rPr>
          <w:b/>
        </w:rPr>
        <w:t>76 (Rev.WRC-15)</w:t>
      </w:r>
      <w:r w:rsidR="000C5CA3" w:rsidRPr="000C5CA3">
        <w:rPr>
          <w:rFonts w:eastAsia="SimSun"/>
          <w:rtl/>
          <w:lang w:eastAsia="zh-CN"/>
        </w:rPr>
        <w:t xml:space="preserve"> است</w:t>
      </w:r>
      <w:r w:rsidR="000C5CA3" w:rsidRPr="000C5CA3">
        <w:rPr>
          <w:rFonts w:eastAsia="SimSun" w:hint="cs"/>
          <w:rtl/>
          <w:lang w:eastAsia="zh-CN"/>
        </w:rPr>
        <w:t>ُ</w:t>
      </w:r>
      <w:r w:rsidR="000C5CA3" w:rsidRPr="000C5CA3">
        <w:rPr>
          <w:rFonts w:eastAsia="SimSun"/>
          <w:rtl/>
          <w:lang w:eastAsia="zh-CN"/>
        </w:rPr>
        <w:t xml:space="preserve">خلصت </w:t>
      </w:r>
      <w:r w:rsidR="000C5CA3" w:rsidRPr="000C5CA3">
        <w:rPr>
          <w:rFonts w:eastAsia="SimSun" w:hint="cs"/>
          <w:rtl/>
          <w:lang w:eastAsia="zh-CN"/>
        </w:rPr>
        <w:t>ب</w:t>
      </w:r>
      <w:r w:rsidR="000C5CA3" w:rsidRPr="000C5CA3">
        <w:rPr>
          <w:rFonts w:eastAsia="SimSun"/>
          <w:rtl/>
          <w:lang w:eastAsia="zh-CN"/>
        </w:rPr>
        <w:t>مراعاة معيار حماية قصير الأجل فقط</w:t>
      </w:r>
      <w:r>
        <w:rPr>
          <w:rFonts w:eastAsia="SimSun" w:hint="cs"/>
          <w:rtl/>
          <w:lang w:eastAsia="zh-CN" w:bidi="ar-SY"/>
        </w:rPr>
        <w:t>؛</w:t>
      </w:r>
    </w:p>
    <w:p w14:paraId="012FA9C1" w14:textId="1474A259" w:rsidR="007D6C3B" w:rsidRDefault="007D6C3B" w:rsidP="0053727A">
      <w:pPr>
        <w:rPr>
          <w:rFonts w:eastAsia="SimSun"/>
          <w:rtl/>
          <w:lang w:eastAsia="zh-CN"/>
        </w:rPr>
      </w:pPr>
      <w:r>
        <w:rPr>
          <w:rFonts w:eastAsia="SimSun" w:hint="cs"/>
          <w:i/>
          <w:iCs/>
          <w:rtl/>
          <w:lang w:eastAsia="zh-CN"/>
        </w:rPr>
        <w:t>ي)</w:t>
      </w:r>
      <w:r>
        <w:rPr>
          <w:rFonts w:eastAsia="SimSun" w:hint="cs"/>
          <w:rtl/>
          <w:lang w:eastAsia="zh-CN"/>
        </w:rPr>
        <w:tab/>
      </w:r>
      <w:r w:rsidR="000C5CA3" w:rsidRPr="000C5CA3">
        <w:rPr>
          <w:rFonts w:eastAsia="SimSun"/>
          <w:rtl/>
          <w:lang w:eastAsia="zh-CN"/>
        </w:rPr>
        <w:t xml:space="preserve">أن المؤتمر العالمي للاتصالات الراديوية لعام 2019 اعتمد الرقمين </w:t>
      </w:r>
      <w:r w:rsidR="000C5CA3" w:rsidRPr="00E07B0F">
        <w:rPr>
          <w:rStyle w:val="Artref"/>
          <w:rFonts w:eastAsia="SimSun"/>
          <w:b/>
          <w:bCs/>
          <w:rtl/>
        </w:rPr>
        <w:t>5L.22</w:t>
      </w:r>
      <w:r w:rsidR="000C5CA3" w:rsidRPr="0053727A">
        <w:rPr>
          <w:rFonts w:eastAsia="SimSun"/>
          <w:b/>
          <w:bCs/>
          <w:rtl/>
          <w:lang w:eastAsia="zh-CN"/>
        </w:rPr>
        <w:t xml:space="preserve"> </w:t>
      </w:r>
      <w:r w:rsidR="000C5CA3" w:rsidRPr="000C5CA3">
        <w:rPr>
          <w:rFonts w:eastAsia="SimSun"/>
          <w:rtl/>
          <w:lang w:eastAsia="zh-CN"/>
        </w:rPr>
        <w:t>و</w:t>
      </w:r>
      <w:r w:rsidR="000C5CA3" w:rsidRPr="00E07B0F">
        <w:rPr>
          <w:rStyle w:val="Artref"/>
          <w:rFonts w:eastAsia="SimSun"/>
          <w:b/>
          <w:bCs/>
          <w:rtl/>
        </w:rPr>
        <w:t>5M.22</w:t>
      </w:r>
      <w:r w:rsidR="000C5CA3" w:rsidRPr="0053727A">
        <w:rPr>
          <w:rFonts w:eastAsia="SimSun"/>
          <w:b/>
          <w:bCs/>
          <w:rtl/>
          <w:lang w:eastAsia="zh-CN"/>
        </w:rPr>
        <w:t xml:space="preserve"> </w:t>
      </w:r>
      <w:r w:rsidR="000C5CA3" w:rsidRPr="000C5CA3">
        <w:rPr>
          <w:rFonts w:eastAsia="SimSun" w:hint="cs"/>
          <w:rtl/>
          <w:lang w:eastAsia="zh-CN"/>
        </w:rPr>
        <w:t>بشأن ا</w:t>
      </w:r>
      <w:r w:rsidR="000C5CA3" w:rsidRPr="000C5CA3">
        <w:rPr>
          <w:rFonts w:eastAsia="SimSun"/>
          <w:rtl/>
          <w:lang w:eastAsia="zh-CN"/>
        </w:rPr>
        <w:t>لنطاقات</w:t>
      </w:r>
      <w:r w:rsidR="0053727A">
        <w:rPr>
          <w:rFonts w:eastAsia="SimSun" w:hint="cs"/>
          <w:rtl/>
          <w:lang w:eastAsia="zh-CN"/>
        </w:rPr>
        <w:t xml:space="preserve"> </w:t>
      </w:r>
      <w:proofErr w:type="spellStart"/>
      <w:r w:rsidR="000C5CA3" w:rsidRPr="000C5CA3">
        <w:rPr>
          <w:rFonts w:eastAsia="SimSun"/>
          <w:rtl/>
          <w:lang w:eastAsia="zh-CN"/>
        </w:rPr>
        <w:t>GHz</w:t>
      </w:r>
      <w:proofErr w:type="spellEnd"/>
      <w:r w:rsidR="0053727A">
        <w:rPr>
          <w:rFonts w:eastAsia="SimSun" w:hint="cs"/>
          <w:rtl/>
          <w:lang w:eastAsia="zh-CN"/>
        </w:rPr>
        <w:t> </w:t>
      </w:r>
      <w:r w:rsidR="000C5CA3" w:rsidRPr="00EA06F3">
        <w:rPr>
          <w:rFonts w:eastAsia="SimSun"/>
          <w:rtl/>
          <w:lang w:eastAsia="zh-CN"/>
        </w:rPr>
        <w:t>40/50</w:t>
      </w:r>
      <w:r w:rsidR="000C5CA3" w:rsidRPr="000C5CA3">
        <w:rPr>
          <w:rFonts w:eastAsia="SimSun"/>
          <w:rtl/>
          <w:lang w:eastAsia="zh-CN"/>
        </w:rPr>
        <w:t>، وهو إطار حماية بديل لشبكات الخدمة الثابتة الساتلية المستقرة بالنسبة إلى الأرض</w:t>
      </w:r>
      <w:r>
        <w:rPr>
          <w:rFonts w:eastAsia="SimSun" w:hint="cs"/>
          <w:rtl/>
          <w:lang w:eastAsia="zh-CN" w:bidi="ar-SY"/>
        </w:rPr>
        <w:t>؛</w:t>
      </w:r>
    </w:p>
    <w:p w14:paraId="1C90026B" w14:textId="30836604" w:rsidR="007D6C3B" w:rsidRDefault="007D6C3B" w:rsidP="0053727A">
      <w:pPr>
        <w:rPr>
          <w:rFonts w:eastAsia="SimSun"/>
          <w:rtl/>
          <w:lang w:eastAsia="zh-CN"/>
        </w:rPr>
      </w:pPr>
      <w:r>
        <w:rPr>
          <w:rFonts w:eastAsia="SimSun" w:hint="cs"/>
          <w:i/>
          <w:iCs/>
          <w:rtl/>
          <w:lang w:eastAsia="zh-CN"/>
        </w:rPr>
        <w:t>ك)</w:t>
      </w:r>
      <w:r>
        <w:rPr>
          <w:rFonts w:eastAsia="SimSun" w:hint="cs"/>
          <w:rtl/>
          <w:lang w:eastAsia="zh-CN"/>
        </w:rPr>
        <w:tab/>
      </w:r>
      <w:r w:rsidR="00A2736A" w:rsidRPr="00A2736A">
        <w:rPr>
          <w:rFonts w:eastAsia="SimSun"/>
          <w:rtl/>
          <w:lang w:eastAsia="zh-CN"/>
        </w:rPr>
        <w:t xml:space="preserve">أن النهج الخاص بالنطاقات </w:t>
      </w:r>
      <w:proofErr w:type="spellStart"/>
      <w:r w:rsidR="00A2736A" w:rsidRPr="00A2736A">
        <w:rPr>
          <w:rFonts w:eastAsia="SimSun"/>
          <w:rtl/>
          <w:lang w:eastAsia="zh-CN"/>
        </w:rPr>
        <w:t>GHz</w:t>
      </w:r>
      <w:proofErr w:type="spellEnd"/>
      <w:r w:rsidR="00A2736A" w:rsidRPr="00A2736A">
        <w:rPr>
          <w:rFonts w:eastAsia="SimSun"/>
          <w:rtl/>
          <w:lang w:eastAsia="zh-CN"/>
        </w:rPr>
        <w:t xml:space="preserve"> </w:t>
      </w:r>
      <w:r w:rsidR="00A2736A" w:rsidRPr="00EA06F3">
        <w:rPr>
          <w:rFonts w:eastAsia="SimSun"/>
          <w:rtl/>
          <w:lang w:eastAsia="zh-CN"/>
        </w:rPr>
        <w:t>40/50</w:t>
      </w:r>
      <w:r w:rsidR="00A2736A" w:rsidRPr="00A2736A">
        <w:rPr>
          <w:rFonts w:eastAsia="SimSun"/>
          <w:rtl/>
          <w:lang w:eastAsia="zh-CN"/>
        </w:rPr>
        <w:t xml:space="preserve"> المشار إليه في الفقرة </w:t>
      </w:r>
      <w:r w:rsidR="00A2736A" w:rsidRPr="0053727A">
        <w:rPr>
          <w:rFonts w:eastAsia="SimSun"/>
          <w:i/>
          <w:iCs/>
          <w:rtl/>
          <w:lang w:eastAsia="zh-CN"/>
        </w:rPr>
        <w:t>ي)</w:t>
      </w:r>
      <w:r w:rsidR="00A2736A" w:rsidRPr="00A2736A">
        <w:rPr>
          <w:rFonts w:eastAsia="SimSun"/>
          <w:rtl/>
          <w:lang w:eastAsia="zh-CN"/>
        </w:rPr>
        <w:t xml:space="preserve"> من </w:t>
      </w:r>
      <w:r w:rsidR="0053727A">
        <w:rPr>
          <w:rFonts w:eastAsia="SimSun" w:hint="cs"/>
          <w:rtl/>
          <w:lang w:eastAsia="zh-CN"/>
        </w:rPr>
        <w:t>"</w:t>
      </w:r>
      <w:r w:rsidR="00D00078">
        <w:rPr>
          <w:rFonts w:eastAsia="SimSun" w:hint="eastAsia"/>
          <w:rtl/>
          <w:lang w:eastAsia="zh-CN" w:bidi="ar-EG"/>
        </w:rPr>
        <w:t> </w:t>
      </w:r>
      <w:r w:rsidR="00A2736A" w:rsidRPr="0053727A">
        <w:rPr>
          <w:rFonts w:eastAsia="SimSun"/>
          <w:i/>
          <w:iCs/>
          <w:rtl/>
          <w:lang w:eastAsia="zh-CN"/>
        </w:rPr>
        <w:t>إذ يدرك</w:t>
      </w:r>
      <w:r w:rsidR="0053727A">
        <w:rPr>
          <w:rFonts w:eastAsia="SimSun" w:hint="cs"/>
          <w:rtl/>
          <w:lang w:eastAsia="zh-CN"/>
        </w:rPr>
        <w:t>"</w:t>
      </w:r>
      <w:r w:rsidR="00A2736A" w:rsidRPr="00A2736A">
        <w:rPr>
          <w:rFonts w:eastAsia="SimSun"/>
          <w:rtl/>
          <w:lang w:eastAsia="zh-CN"/>
        </w:rPr>
        <w:t>، أو ن</w:t>
      </w:r>
      <w:r w:rsidR="00A2736A" w:rsidRPr="00A2736A">
        <w:rPr>
          <w:rFonts w:eastAsia="SimSun" w:hint="cs"/>
          <w:rtl/>
          <w:lang w:eastAsia="zh-CN"/>
        </w:rPr>
        <w:t>ُ</w:t>
      </w:r>
      <w:r w:rsidR="00A2736A" w:rsidRPr="00A2736A">
        <w:rPr>
          <w:rFonts w:eastAsia="SimSun"/>
          <w:rtl/>
          <w:lang w:eastAsia="zh-CN"/>
        </w:rPr>
        <w:t xml:space="preserve">هج أخرى لحل </w:t>
      </w:r>
      <w:r w:rsidR="00A2736A" w:rsidRPr="00A2736A">
        <w:rPr>
          <w:rFonts w:eastAsia="SimSun" w:hint="cs"/>
          <w:rtl/>
          <w:lang w:eastAsia="zh-CN"/>
        </w:rPr>
        <w:t>إشكالات</w:t>
      </w:r>
      <w:r w:rsidR="00A2736A" w:rsidRPr="00A2736A">
        <w:rPr>
          <w:rFonts w:eastAsia="SimSun"/>
          <w:rtl/>
          <w:lang w:eastAsia="zh-CN"/>
        </w:rPr>
        <w:t xml:space="preserve"> محددة </w:t>
      </w:r>
      <w:r w:rsidR="00A2736A" w:rsidRPr="00A2736A">
        <w:rPr>
          <w:rFonts w:eastAsia="SimSun" w:hint="cs"/>
          <w:rtl/>
          <w:lang w:eastAsia="zh-CN"/>
        </w:rPr>
        <w:t>تظهرها</w:t>
      </w:r>
      <w:r w:rsidR="00A2736A" w:rsidRPr="00A2736A">
        <w:rPr>
          <w:rFonts w:eastAsia="SimSun"/>
          <w:rtl/>
          <w:lang w:eastAsia="zh-CN"/>
        </w:rPr>
        <w:t xml:space="preserve"> حدود كثافة تدفق القدرة المكافئة الحالية، بما في ذلك تعديل حدود كثافة تدفق القدرة المكافئة القائمة، يمكن </w:t>
      </w:r>
      <w:r w:rsidR="00A2736A" w:rsidRPr="00A2736A">
        <w:rPr>
          <w:rFonts w:eastAsia="SimSun" w:hint="cs"/>
          <w:rtl/>
          <w:lang w:eastAsia="zh-CN"/>
        </w:rPr>
        <w:t>أخذها بعين الاعتبار</w:t>
      </w:r>
      <w:r w:rsidR="00A2736A" w:rsidRPr="00A2736A">
        <w:rPr>
          <w:rFonts w:eastAsia="SimSun"/>
          <w:rtl/>
          <w:lang w:eastAsia="zh-CN"/>
        </w:rPr>
        <w:t xml:space="preserve"> في دراسات لضمان حماية شبكات الخدمة الثابتة الساتلية والخدمة الإذاعية الساتلية المستقرة بالنسبة إلى الأرض من التداخل غير المقبول على النحو المطلوب في الرقم </w:t>
      </w:r>
      <w:r w:rsidR="00A2736A" w:rsidRPr="00E07B0F">
        <w:rPr>
          <w:rStyle w:val="Artref"/>
          <w:rFonts w:eastAsia="SimSun"/>
          <w:b/>
          <w:bCs/>
          <w:rtl/>
        </w:rPr>
        <w:t>2.22</w:t>
      </w:r>
      <w:r>
        <w:rPr>
          <w:rFonts w:eastAsia="SimSun" w:hint="cs"/>
          <w:rtl/>
          <w:lang w:eastAsia="zh-CN" w:bidi="ar-SY"/>
        </w:rPr>
        <w:t>؛</w:t>
      </w:r>
    </w:p>
    <w:p w14:paraId="5BB98A47" w14:textId="7A61ACAC" w:rsidR="007D6C3B" w:rsidRDefault="007D6C3B" w:rsidP="00A2736A">
      <w:pPr>
        <w:rPr>
          <w:rFonts w:eastAsia="SimSun"/>
          <w:rtl/>
          <w:lang w:eastAsia="zh-CN"/>
        </w:rPr>
      </w:pPr>
      <w:r>
        <w:rPr>
          <w:rFonts w:eastAsia="SimSun" w:hint="cs"/>
          <w:i/>
          <w:iCs/>
          <w:rtl/>
          <w:lang w:eastAsia="zh-CN"/>
        </w:rPr>
        <w:t>ل)</w:t>
      </w:r>
      <w:r>
        <w:rPr>
          <w:rFonts w:eastAsia="SimSun" w:hint="cs"/>
          <w:rtl/>
          <w:lang w:eastAsia="zh-CN"/>
        </w:rPr>
        <w:tab/>
      </w:r>
      <w:r w:rsidR="00A2736A" w:rsidRPr="00A2736A">
        <w:rPr>
          <w:rFonts w:eastAsia="SimSun"/>
          <w:rtl/>
          <w:lang w:eastAsia="zh-CN"/>
        </w:rPr>
        <w:t>أن هناك حاليا</w:t>
      </w:r>
      <w:r w:rsidR="00A13910">
        <w:rPr>
          <w:rFonts w:eastAsia="SimSun" w:hint="cs"/>
          <w:rtl/>
          <w:lang w:eastAsia="zh-CN"/>
        </w:rPr>
        <w:t>ً</w:t>
      </w:r>
      <w:r w:rsidR="00A2736A" w:rsidRPr="00A2736A">
        <w:rPr>
          <w:rFonts w:eastAsia="SimSun"/>
          <w:rtl/>
          <w:lang w:eastAsia="zh-CN"/>
        </w:rPr>
        <w:t xml:space="preserve"> شبكات مستقرة بالنسبة إلى الأرض في الخدمة الثابتة الساتلية والخدمة الإذاعية الساتلية وأنظمة غير مستقرة بالنسبة إلى الأرض في الخدمة الثابتة الساتلية تعمل في نطاقات التردد</w:t>
      </w:r>
      <w:r w:rsidR="00A2736A" w:rsidRPr="00A2736A">
        <w:rPr>
          <w:rFonts w:eastAsia="SimSun" w:hint="cs"/>
          <w:rtl/>
          <w:lang w:eastAsia="zh-CN"/>
        </w:rPr>
        <w:t>ات</w:t>
      </w:r>
      <w:r w:rsidR="00A2736A" w:rsidRPr="00A2736A">
        <w:rPr>
          <w:rFonts w:eastAsia="SimSun"/>
          <w:rtl/>
          <w:lang w:eastAsia="zh-CN"/>
        </w:rPr>
        <w:t xml:space="preserve"> الخاضعة لحدود كثافة تدفق القدرة المكافئة الواردة في المادة </w:t>
      </w:r>
      <w:r w:rsidR="00A2736A" w:rsidRPr="00E07B0F">
        <w:rPr>
          <w:rStyle w:val="Artref"/>
          <w:rFonts w:eastAsia="SimSun"/>
          <w:b/>
          <w:bCs/>
          <w:rtl/>
        </w:rPr>
        <w:t>22</w:t>
      </w:r>
      <w:r w:rsidR="00A2736A" w:rsidRPr="00A2736A">
        <w:rPr>
          <w:rFonts w:eastAsia="SimSun"/>
          <w:rtl/>
          <w:lang w:eastAsia="zh-CN"/>
        </w:rPr>
        <w:t xml:space="preserve"> وأن أي تغيير في هذا الإطار قد يتطلب تدابير انتقالية </w:t>
      </w:r>
      <w:r w:rsidR="00A2736A" w:rsidRPr="00A2736A">
        <w:rPr>
          <w:rFonts w:eastAsia="SimSun" w:hint="cs"/>
          <w:rtl/>
          <w:lang w:eastAsia="zh-CN"/>
        </w:rPr>
        <w:t>حرصاً على</w:t>
      </w:r>
      <w:r w:rsidR="00A2736A" w:rsidRPr="00A2736A">
        <w:rPr>
          <w:rFonts w:eastAsia="SimSun"/>
          <w:rtl/>
          <w:lang w:eastAsia="zh-CN"/>
        </w:rPr>
        <w:t xml:space="preserve"> عدم تعطيل هذه الخدمات و</w:t>
      </w:r>
      <w:r w:rsidR="00A2736A" w:rsidRPr="00A2736A">
        <w:rPr>
          <w:rFonts w:eastAsia="SimSun" w:hint="cs"/>
          <w:rtl/>
          <w:lang w:eastAsia="zh-CN"/>
        </w:rPr>
        <w:t>ا</w:t>
      </w:r>
      <w:r w:rsidR="00A2736A" w:rsidRPr="00A2736A">
        <w:rPr>
          <w:rFonts w:eastAsia="SimSun"/>
          <w:rtl/>
          <w:lang w:eastAsia="zh-CN"/>
        </w:rPr>
        <w:t>لمراعاة الواجبة لمتطلبات هذه الشبكات المستقرة بالنسبة إلى الأرض القائمة والمخطط لها؛</w:t>
      </w:r>
    </w:p>
    <w:p w14:paraId="77FAAF1A" w14:textId="5C001FBE" w:rsidR="007D6C3B" w:rsidRDefault="007D6C3B" w:rsidP="0053727A">
      <w:pPr>
        <w:rPr>
          <w:rFonts w:eastAsia="SimSun"/>
          <w:lang w:eastAsia="zh-CN"/>
        </w:rPr>
      </w:pPr>
      <w:r>
        <w:rPr>
          <w:rFonts w:eastAsia="SimSun" w:hint="cs"/>
          <w:i/>
          <w:iCs/>
          <w:rtl/>
          <w:lang w:eastAsia="zh-CN"/>
        </w:rPr>
        <w:t>م )</w:t>
      </w:r>
      <w:r>
        <w:rPr>
          <w:rFonts w:eastAsia="SimSun" w:hint="cs"/>
          <w:rtl/>
          <w:lang w:eastAsia="zh-CN"/>
        </w:rPr>
        <w:tab/>
      </w:r>
      <w:r w:rsidR="003419D5" w:rsidRPr="003419D5">
        <w:rPr>
          <w:rFonts w:eastAsia="SimSun"/>
          <w:rtl/>
          <w:lang w:eastAsia="zh-CN"/>
        </w:rPr>
        <w:t xml:space="preserve">أن القرار </w:t>
      </w:r>
      <w:r w:rsidR="0053727A" w:rsidRPr="0053727A">
        <w:rPr>
          <w:rFonts w:eastAsia="SimSun"/>
          <w:b/>
          <w:lang w:eastAsia="zh-CN"/>
        </w:rPr>
        <w:t>76 (Rev.WRC-15)</w:t>
      </w:r>
      <w:r w:rsidR="0053727A">
        <w:rPr>
          <w:rFonts w:eastAsia="SimSun" w:hint="cs"/>
          <w:b/>
          <w:rtl/>
          <w:lang w:eastAsia="zh-CN"/>
        </w:rPr>
        <w:t xml:space="preserve"> </w:t>
      </w:r>
      <w:r w:rsidR="003419D5" w:rsidRPr="003419D5">
        <w:rPr>
          <w:rFonts w:eastAsia="SimSun"/>
          <w:rtl/>
          <w:lang w:eastAsia="zh-CN"/>
        </w:rPr>
        <w:t>يتضمن حدودا</w:t>
      </w:r>
      <w:r w:rsidR="0053727A">
        <w:rPr>
          <w:rFonts w:eastAsia="SimSun" w:hint="cs"/>
          <w:rtl/>
          <w:lang w:eastAsia="zh-CN"/>
        </w:rPr>
        <w:t>ً</w:t>
      </w:r>
      <w:r w:rsidR="003419D5" w:rsidRPr="003419D5">
        <w:rPr>
          <w:rFonts w:eastAsia="SimSun"/>
          <w:rtl/>
          <w:lang w:eastAsia="zh-CN"/>
        </w:rPr>
        <w:t xml:space="preserve"> إجمالية لكثافة تدفق القدرة المكافئة </w:t>
      </w:r>
      <w:r w:rsidR="003419D5" w:rsidRPr="003419D5">
        <w:rPr>
          <w:rFonts w:eastAsia="SimSun" w:hint="cs"/>
          <w:rtl/>
          <w:lang w:eastAsia="zh-CN"/>
        </w:rPr>
        <w:t>يجب</w:t>
      </w:r>
      <w:r w:rsidR="003419D5" w:rsidRPr="003419D5">
        <w:rPr>
          <w:rFonts w:eastAsia="SimSun"/>
          <w:rtl/>
          <w:lang w:eastAsia="zh-CN"/>
        </w:rPr>
        <w:t xml:space="preserve"> أ</w:t>
      </w:r>
      <w:r w:rsidR="003419D5" w:rsidRPr="003419D5">
        <w:rPr>
          <w:rFonts w:eastAsia="SimSun" w:hint="cs"/>
          <w:rtl/>
          <w:lang w:eastAsia="zh-CN"/>
        </w:rPr>
        <w:t>لا</w:t>
      </w:r>
      <w:r w:rsidR="003419D5" w:rsidRPr="003419D5">
        <w:rPr>
          <w:rFonts w:eastAsia="SimSun"/>
          <w:rtl/>
          <w:lang w:eastAsia="zh-CN"/>
        </w:rPr>
        <w:t xml:space="preserve"> تتجاوزها الأنظمة غير المستقرة بالنسبة إلى الأرض في الخدمة الثابتة الساتلية </w:t>
      </w:r>
      <w:r w:rsidR="003419D5" w:rsidRPr="003419D5">
        <w:rPr>
          <w:rFonts w:eastAsia="SimSun" w:hint="cs"/>
          <w:rtl/>
          <w:lang w:eastAsia="zh-CN"/>
        </w:rPr>
        <w:t>وهي</w:t>
      </w:r>
      <w:r w:rsidR="003419D5" w:rsidRPr="003419D5">
        <w:rPr>
          <w:rFonts w:eastAsia="SimSun"/>
          <w:rtl/>
          <w:lang w:eastAsia="zh-CN"/>
        </w:rPr>
        <w:t xml:space="preserve"> تنطبق على أنظمة الخدمة الثابتة الساتلية العاملة غير المستقرة بالنسبة إلى الأرض لحماية الشبكات الساتلية المستقرة بالنسبة إلى الأرض في الخدمة الثابتة الساتلية والخدمة الإذاعية الساتلية من التداخل غير المقبول من جميع أنظمة الخدمة الثابتة الساتلية غير المستقرة بالنسبة إلى الأرض العاملة </w:t>
      </w:r>
      <w:r w:rsidR="003419D5" w:rsidRPr="003419D5">
        <w:rPr>
          <w:rFonts w:eastAsia="SimSun" w:hint="cs"/>
          <w:rtl/>
          <w:lang w:eastAsia="zh-CN"/>
        </w:rPr>
        <w:t>على</w:t>
      </w:r>
      <w:r w:rsidR="003419D5" w:rsidRPr="003419D5">
        <w:rPr>
          <w:rFonts w:eastAsia="SimSun"/>
          <w:rtl/>
          <w:lang w:eastAsia="zh-CN"/>
        </w:rPr>
        <w:t xml:space="preserve"> التردد</w:t>
      </w:r>
      <w:r w:rsidR="003419D5" w:rsidRPr="003419D5">
        <w:rPr>
          <w:rFonts w:eastAsia="SimSun" w:hint="cs"/>
          <w:rtl/>
          <w:lang w:eastAsia="zh-CN"/>
        </w:rPr>
        <w:t>ات</w:t>
      </w:r>
      <w:r w:rsidR="003419D5" w:rsidRPr="003419D5">
        <w:rPr>
          <w:rFonts w:eastAsia="SimSun"/>
          <w:rtl/>
          <w:lang w:eastAsia="zh-CN"/>
        </w:rPr>
        <w:t xml:space="preserve"> نفس</w:t>
      </w:r>
      <w:r w:rsidR="003419D5" w:rsidRPr="003419D5">
        <w:rPr>
          <w:rFonts w:eastAsia="SimSun" w:hint="cs"/>
          <w:rtl/>
          <w:lang w:eastAsia="zh-CN"/>
        </w:rPr>
        <w:t>ها</w:t>
      </w:r>
      <w:r>
        <w:rPr>
          <w:rFonts w:eastAsia="SimSun" w:hint="cs"/>
          <w:rtl/>
          <w:lang w:eastAsia="zh-CN" w:bidi="ar-SY"/>
        </w:rPr>
        <w:t>؛</w:t>
      </w:r>
    </w:p>
    <w:p w14:paraId="671C70C7" w14:textId="402AAD3D" w:rsidR="007D6C3B" w:rsidRDefault="007D6C3B" w:rsidP="003419D5">
      <w:pPr>
        <w:rPr>
          <w:rFonts w:eastAsia="SimSun"/>
          <w:rtl/>
          <w:lang w:eastAsia="zh-CN"/>
        </w:rPr>
      </w:pPr>
      <w:r>
        <w:rPr>
          <w:rFonts w:ascii="Traditional Arabic" w:eastAsia="SimSun" w:hAnsi="Traditional Arabic" w:hint="cs"/>
          <w:i/>
          <w:iCs/>
          <w:rtl/>
          <w:lang w:eastAsia="zh-CN"/>
        </w:rPr>
        <w:t>ن</w:t>
      </w:r>
      <w:r>
        <w:rPr>
          <w:rFonts w:eastAsia="SimSun" w:hint="cs"/>
          <w:i/>
          <w:iCs/>
          <w:rtl/>
          <w:lang w:eastAsia="zh-CN"/>
        </w:rPr>
        <w:t>)</w:t>
      </w:r>
      <w:r>
        <w:rPr>
          <w:rFonts w:eastAsia="SimSun" w:hint="cs"/>
          <w:rtl/>
          <w:lang w:eastAsia="zh-CN"/>
        </w:rPr>
        <w:tab/>
      </w:r>
      <w:r w:rsidR="003419D5" w:rsidRPr="003419D5">
        <w:rPr>
          <w:rFonts w:eastAsia="SimSun"/>
          <w:rtl/>
          <w:lang w:eastAsia="zh-CN"/>
        </w:rPr>
        <w:t>أن المكتب لا يدرس الحدود الإجمالية لكثافة تدفق القدرة المكافئة (</w:t>
      </w:r>
      <w:proofErr w:type="spellStart"/>
      <w:r w:rsidR="003419D5" w:rsidRPr="003419D5">
        <w:rPr>
          <w:rFonts w:eastAsia="SimSun"/>
          <w:rtl/>
          <w:lang w:eastAsia="zh-CN"/>
        </w:rPr>
        <w:t>epfd</w:t>
      </w:r>
      <w:proofErr w:type="spellEnd"/>
      <w:r w:rsidR="003419D5" w:rsidRPr="003419D5">
        <w:rPr>
          <w:rFonts w:eastAsia="SimSun"/>
          <w:rtl/>
          <w:lang w:eastAsia="zh-CN"/>
        </w:rPr>
        <w:t xml:space="preserve">) </w:t>
      </w:r>
      <w:r w:rsidR="003419D5" w:rsidRPr="003419D5">
        <w:rPr>
          <w:rFonts w:eastAsia="SimSun" w:hint="cs"/>
          <w:rtl/>
          <w:lang w:eastAsia="zh-CN"/>
        </w:rPr>
        <w:t xml:space="preserve">المنصوص عليها </w:t>
      </w:r>
      <w:r w:rsidR="003419D5" w:rsidRPr="003419D5">
        <w:rPr>
          <w:rFonts w:eastAsia="SimSun"/>
          <w:rtl/>
          <w:lang w:eastAsia="zh-CN"/>
        </w:rPr>
        <w:t xml:space="preserve">في القرار </w:t>
      </w:r>
      <w:r w:rsidR="0053727A" w:rsidRPr="00F25966">
        <w:rPr>
          <w:b/>
          <w:szCs w:val="24"/>
        </w:rPr>
        <w:t>76</w:t>
      </w:r>
      <w:r w:rsidR="0053727A">
        <w:rPr>
          <w:b/>
          <w:szCs w:val="24"/>
        </w:rPr>
        <w:t> </w:t>
      </w:r>
      <w:r w:rsidR="0053727A" w:rsidRPr="00F25966">
        <w:rPr>
          <w:b/>
          <w:szCs w:val="24"/>
        </w:rPr>
        <w:t>(Rev.WRC-15)</w:t>
      </w:r>
      <w:r w:rsidR="0053727A">
        <w:rPr>
          <w:rFonts w:hint="cs"/>
          <w:b/>
          <w:szCs w:val="24"/>
          <w:rtl/>
        </w:rPr>
        <w:t xml:space="preserve"> </w:t>
      </w:r>
      <w:r w:rsidR="003419D5" w:rsidRPr="003419D5">
        <w:rPr>
          <w:rFonts w:eastAsia="SimSun"/>
          <w:rtl/>
          <w:lang w:eastAsia="zh-CN"/>
        </w:rPr>
        <w:t>لأنها ت</w:t>
      </w:r>
      <w:r w:rsidR="003419D5" w:rsidRPr="003419D5">
        <w:rPr>
          <w:rFonts w:eastAsia="SimSun" w:hint="cs"/>
          <w:rtl/>
          <w:lang w:eastAsia="zh-CN"/>
        </w:rPr>
        <w:t>ُ</w:t>
      </w:r>
      <w:r w:rsidR="003419D5" w:rsidRPr="003419D5">
        <w:rPr>
          <w:rFonts w:eastAsia="SimSun"/>
          <w:rtl/>
          <w:lang w:eastAsia="zh-CN"/>
        </w:rPr>
        <w:t>عتبر حدودا</w:t>
      </w:r>
      <w:r w:rsidR="00A13910">
        <w:rPr>
          <w:rFonts w:eastAsia="SimSun" w:hint="cs"/>
          <w:rtl/>
          <w:lang w:eastAsia="zh-CN"/>
        </w:rPr>
        <w:t>ً</w:t>
      </w:r>
      <w:r w:rsidR="003419D5" w:rsidRPr="003419D5">
        <w:rPr>
          <w:rFonts w:eastAsia="SimSun"/>
          <w:rtl/>
          <w:lang w:eastAsia="zh-CN"/>
        </w:rPr>
        <w:t xml:space="preserve"> تشغيلية</w:t>
      </w:r>
      <w:r w:rsidR="00A13910">
        <w:rPr>
          <w:rFonts w:eastAsia="SimSun" w:hint="cs"/>
          <w:rtl/>
          <w:lang w:eastAsia="zh-CN"/>
        </w:rPr>
        <w:t>ً</w:t>
      </w:r>
      <w:r w:rsidR="003419D5" w:rsidRPr="003419D5">
        <w:rPr>
          <w:rFonts w:eastAsia="SimSun"/>
          <w:rtl/>
          <w:lang w:eastAsia="zh-CN"/>
        </w:rPr>
        <w:t xml:space="preserve">، ولكن لا توجد منهجيات متفق عليها لحساب التداخل الإجمالي أو كيفية معالجة الحالات التي </w:t>
      </w:r>
      <w:r w:rsidR="003419D5" w:rsidRPr="003419D5">
        <w:rPr>
          <w:rFonts w:eastAsia="SimSun" w:hint="cs"/>
          <w:rtl/>
          <w:lang w:eastAsia="zh-CN"/>
        </w:rPr>
        <w:t>يحدث</w:t>
      </w:r>
      <w:r w:rsidR="003419D5" w:rsidRPr="003419D5">
        <w:rPr>
          <w:rFonts w:eastAsia="SimSun"/>
          <w:rtl/>
          <w:lang w:eastAsia="zh-CN"/>
        </w:rPr>
        <w:t xml:space="preserve"> فيها تجاوز </w:t>
      </w:r>
      <w:r w:rsidR="003419D5" w:rsidRPr="003419D5">
        <w:rPr>
          <w:rFonts w:eastAsia="SimSun" w:hint="cs"/>
          <w:rtl/>
          <w:lang w:eastAsia="zh-CN"/>
        </w:rPr>
        <w:t>ل</w:t>
      </w:r>
      <w:r w:rsidR="003419D5" w:rsidRPr="003419D5">
        <w:rPr>
          <w:rFonts w:eastAsia="SimSun"/>
          <w:rtl/>
          <w:lang w:eastAsia="zh-CN"/>
        </w:rPr>
        <w:t>حدود كثافة تدفق القدرة المكافئة الإجمالية ويؤدي ذلك إلى عدم اليقين بالنسبة للشبكات المستقرة بالنسبة إلى الأرض</w:t>
      </w:r>
      <w:r>
        <w:rPr>
          <w:rFonts w:eastAsia="SimSun" w:hint="cs"/>
          <w:rtl/>
          <w:lang w:eastAsia="zh-CN" w:bidi="ar-SY"/>
        </w:rPr>
        <w:t>؛</w:t>
      </w:r>
    </w:p>
    <w:p w14:paraId="491F77B5" w14:textId="72B4A653" w:rsidR="007D6C3B" w:rsidRDefault="007D6C3B" w:rsidP="003419D5">
      <w:pPr>
        <w:rPr>
          <w:rFonts w:eastAsia="SimSun"/>
          <w:rtl/>
          <w:lang w:eastAsia="zh-CN"/>
        </w:rPr>
      </w:pPr>
      <w:r>
        <w:rPr>
          <w:rFonts w:eastAsia="SimSun" w:hint="cs"/>
          <w:i/>
          <w:iCs/>
          <w:rtl/>
          <w:lang w:eastAsia="zh-CN"/>
        </w:rPr>
        <w:t>س)</w:t>
      </w:r>
      <w:r>
        <w:rPr>
          <w:rFonts w:eastAsia="SimSun" w:hint="cs"/>
          <w:rtl/>
          <w:lang w:eastAsia="zh-CN"/>
        </w:rPr>
        <w:tab/>
      </w:r>
      <w:r w:rsidR="003419D5" w:rsidRPr="003419D5">
        <w:rPr>
          <w:rFonts w:eastAsia="SimSun"/>
          <w:rtl/>
          <w:lang w:eastAsia="zh-CN"/>
        </w:rPr>
        <w:t xml:space="preserve">أن </w:t>
      </w:r>
      <w:r w:rsidR="003419D5" w:rsidRPr="003419D5">
        <w:rPr>
          <w:rFonts w:eastAsia="SimSun" w:hint="cs"/>
          <w:rtl/>
          <w:lang w:eastAsia="zh-CN"/>
        </w:rPr>
        <w:t>ال</w:t>
      </w:r>
      <w:r w:rsidR="003419D5" w:rsidRPr="003419D5">
        <w:rPr>
          <w:rFonts w:eastAsia="SimSun"/>
          <w:rtl/>
          <w:lang w:eastAsia="zh-CN"/>
        </w:rPr>
        <w:t>حاجة قد</w:t>
      </w:r>
      <w:r w:rsidR="003419D5" w:rsidRPr="003419D5">
        <w:rPr>
          <w:rFonts w:eastAsia="SimSun" w:hint="cs"/>
          <w:rtl/>
          <w:lang w:eastAsia="zh-CN"/>
        </w:rPr>
        <w:t xml:space="preserve"> تدعو</w:t>
      </w:r>
      <w:r w:rsidR="003419D5" w:rsidRPr="003419D5">
        <w:rPr>
          <w:rFonts w:eastAsia="SimSun"/>
          <w:rtl/>
          <w:lang w:eastAsia="zh-CN"/>
        </w:rPr>
        <w:t xml:space="preserve"> إلى تحسين القدرة على قياس المعلمات التشغيلية غير المستقرة بالنسبة إلى الأرض التي تضمن حماية الشبكات المستقرة بالنسبة إلى الأرض</w:t>
      </w:r>
      <w:r>
        <w:rPr>
          <w:rFonts w:eastAsia="SimSun" w:hint="cs"/>
          <w:rtl/>
          <w:lang w:eastAsia="zh-CN" w:bidi="ar-SY"/>
        </w:rPr>
        <w:t>؛</w:t>
      </w:r>
    </w:p>
    <w:p w14:paraId="5740266E" w14:textId="3FCCAF9D" w:rsidR="007D6C3B" w:rsidRDefault="007D6C3B" w:rsidP="003419D5">
      <w:pPr>
        <w:rPr>
          <w:rFonts w:eastAsia="SimSun"/>
          <w:rtl/>
          <w:lang w:eastAsia="zh-CN" w:bidi="ar-SY"/>
        </w:rPr>
      </w:pPr>
      <w:r>
        <w:rPr>
          <w:rFonts w:eastAsia="SimSun" w:hint="cs"/>
          <w:i/>
          <w:iCs/>
          <w:rtl/>
          <w:lang w:eastAsia="zh-CN"/>
        </w:rPr>
        <w:t>ع)</w:t>
      </w:r>
      <w:r>
        <w:rPr>
          <w:rFonts w:eastAsia="SimSun" w:hint="cs"/>
          <w:rtl/>
          <w:lang w:eastAsia="zh-CN"/>
        </w:rPr>
        <w:tab/>
      </w:r>
      <w:r w:rsidR="003419D5" w:rsidRPr="003419D5">
        <w:rPr>
          <w:rFonts w:eastAsia="SimSun"/>
          <w:rtl/>
          <w:lang w:eastAsia="zh-CN"/>
        </w:rPr>
        <w:t xml:space="preserve">أن </w:t>
      </w:r>
      <w:r w:rsidR="003419D5" w:rsidRPr="003419D5">
        <w:rPr>
          <w:rFonts w:eastAsia="SimSun" w:hint="cs"/>
          <w:rtl/>
          <w:lang w:eastAsia="zh-CN"/>
        </w:rPr>
        <w:t>ل</w:t>
      </w:r>
      <w:r w:rsidR="003419D5" w:rsidRPr="003419D5">
        <w:rPr>
          <w:rFonts w:eastAsia="SimSun"/>
          <w:rtl/>
          <w:lang w:eastAsia="zh-CN"/>
        </w:rPr>
        <w:t>لشبكات المستقرة بالنسبة إلى الأرض قدرة محدودة على تجنب التداخل من الأنظمة غير المستقرة بالنسبة إلى الأرض؛</w:t>
      </w:r>
    </w:p>
    <w:p w14:paraId="4DE71F1B" w14:textId="1ADC29F9" w:rsidR="00647656" w:rsidRDefault="00647656" w:rsidP="00647656">
      <w:r>
        <w:rPr>
          <w:rtl/>
        </w:rPr>
        <w:t xml:space="preserve">ف) </w:t>
      </w:r>
      <w:r w:rsidR="003419D5">
        <w:rPr>
          <w:rtl/>
        </w:rPr>
        <w:tab/>
      </w:r>
      <w:r>
        <w:rPr>
          <w:rtl/>
        </w:rPr>
        <w:t xml:space="preserve">أن المادة </w:t>
      </w:r>
      <w:r w:rsidRPr="00E07B0F">
        <w:rPr>
          <w:rStyle w:val="Artref"/>
          <w:b/>
          <w:bCs/>
          <w:rtl/>
        </w:rPr>
        <w:t>22</w:t>
      </w:r>
      <w:r>
        <w:rPr>
          <w:rtl/>
        </w:rPr>
        <w:t xml:space="preserve"> تتضمن أحكاما</w:t>
      </w:r>
      <w:r w:rsidR="0053727A">
        <w:rPr>
          <w:rFonts w:hint="cs"/>
          <w:rtl/>
        </w:rPr>
        <w:t>ً</w:t>
      </w:r>
      <w:r>
        <w:rPr>
          <w:rtl/>
        </w:rPr>
        <w:t xml:space="preserve"> لحماية شبكات الخدمة الإذاعية الساتلية والخدمة الثابتة الساتلية</w:t>
      </w:r>
      <w:r w:rsidR="003419D5" w:rsidRPr="003419D5">
        <w:rPr>
          <w:rtl/>
        </w:rPr>
        <w:t xml:space="preserve"> المستقرة بالنسبة إلى الأرض</w:t>
      </w:r>
      <w:r>
        <w:rPr>
          <w:rtl/>
        </w:rPr>
        <w:t xml:space="preserve"> من الأنظمة غير المستقرة بالنسبة إلى الأرض في الخدمة الثابتة الساتلية في الأجلين القصير والطويل،</w:t>
      </w:r>
    </w:p>
    <w:p w14:paraId="3D9F3ABD" w14:textId="68B449C1" w:rsidR="007D6C3B" w:rsidRDefault="007D6C3B" w:rsidP="007D6C3B">
      <w:pPr>
        <w:pStyle w:val="Call"/>
        <w:rPr>
          <w:lang w:bidi="ar-EG"/>
        </w:rPr>
      </w:pPr>
      <w:r>
        <w:rPr>
          <w:rFonts w:hint="cs"/>
          <w:rtl/>
          <w:lang w:bidi="ar-EG"/>
        </w:rPr>
        <w:t>وإذ يدرك كذلك</w:t>
      </w:r>
    </w:p>
    <w:p w14:paraId="649F7D5D" w14:textId="3EE0AB37" w:rsidR="007D6C3B" w:rsidRDefault="007D6C3B" w:rsidP="006A6B5D">
      <w:pPr>
        <w:rPr>
          <w:rFonts w:eastAsia="SimSun"/>
          <w:lang w:eastAsia="zh-CN"/>
        </w:rPr>
      </w:pPr>
      <w:r>
        <w:rPr>
          <w:rFonts w:eastAsia="SimSun"/>
          <w:i/>
          <w:iCs/>
          <w:lang w:eastAsia="zh-CN"/>
        </w:rPr>
        <w:t xml:space="preserve"> </w:t>
      </w:r>
      <w:r>
        <w:rPr>
          <w:rFonts w:eastAsia="SimSun" w:hint="cs"/>
          <w:i/>
          <w:iCs/>
          <w:rtl/>
          <w:lang w:eastAsia="zh-CN"/>
        </w:rPr>
        <w:t>أ )</w:t>
      </w:r>
      <w:r>
        <w:rPr>
          <w:rFonts w:eastAsia="SimSun" w:hint="cs"/>
          <w:rtl/>
          <w:lang w:eastAsia="zh-CN"/>
        </w:rPr>
        <w:tab/>
      </w:r>
      <w:r w:rsidR="006A6B5D" w:rsidRPr="006A6B5D">
        <w:rPr>
          <w:rFonts w:eastAsia="SimSun"/>
          <w:rtl/>
          <w:lang w:eastAsia="zh-CN"/>
        </w:rPr>
        <w:t xml:space="preserve">أن حدود المادة </w:t>
      </w:r>
      <w:r w:rsidR="006A6B5D" w:rsidRPr="00E07B0F">
        <w:rPr>
          <w:rStyle w:val="Artref"/>
          <w:rFonts w:eastAsia="SimSun"/>
          <w:b/>
          <w:bCs/>
          <w:rtl/>
        </w:rPr>
        <w:t>21</w:t>
      </w:r>
      <w:r w:rsidR="006A6B5D" w:rsidRPr="006A6B5D">
        <w:rPr>
          <w:rFonts w:eastAsia="SimSun"/>
          <w:rtl/>
          <w:lang w:eastAsia="zh-CN"/>
        </w:rPr>
        <w:t xml:space="preserve"> تنطبق على حماية خدمات الأرض</w:t>
      </w:r>
      <w:r>
        <w:rPr>
          <w:rFonts w:eastAsia="SimSun" w:hint="cs"/>
          <w:rtl/>
          <w:lang w:eastAsia="zh-CN" w:bidi="ar-SY"/>
        </w:rPr>
        <w:t>؛</w:t>
      </w:r>
    </w:p>
    <w:p w14:paraId="55993938" w14:textId="47A2029F" w:rsidR="007D6C3B" w:rsidRDefault="007D6C3B" w:rsidP="00373340">
      <w:pPr>
        <w:rPr>
          <w:rFonts w:eastAsia="SimSun"/>
          <w:lang w:eastAsia="zh-CN"/>
        </w:rPr>
      </w:pPr>
      <w:r>
        <w:rPr>
          <w:rFonts w:eastAsia="SimSun" w:hint="cs"/>
          <w:i/>
          <w:iCs/>
          <w:rtl/>
          <w:lang w:eastAsia="zh-CN"/>
        </w:rPr>
        <w:t>ب)</w:t>
      </w:r>
      <w:r>
        <w:rPr>
          <w:rFonts w:eastAsia="SimSun" w:hint="cs"/>
          <w:rtl/>
          <w:lang w:eastAsia="zh-CN"/>
        </w:rPr>
        <w:tab/>
      </w:r>
      <w:r w:rsidR="00373340" w:rsidRPr="00373340">
        <w:rPr>
          <w:rFonts w:eastAsia="SimSun"/>
          <w:rtl/>
          <w:lang w:eastAsia="zh-CN"/>
        </w:rPr>
        <w:t xml:space="preserve">أن هناك صعوبات وُوجهت بشأن </w:t>
      </w:r>
      <w:r w:rsidR="00373340" w:rsidRPr="00373340">
        <w:rPr>
          <w:rFonts w:eastAsia="SimSun" w:hint="cs"/>
          <w:rtl/>
          <w:lang w:eastAsia="zh-CN"/>
        </w:rPr>
        <w:t>ت</w:t>
      </w:r>
      <w:r w:rsidR="00373340" w:rsidRPr="00373340">
        <w:rPr>
          <w:rFonts w:eastAsia="SimSun"/>
          <w:rtl/>
          <w:lang w:eastAsia="zh-CN"/>
        </w:rPr>
        <w:t xml:space="preserve">فحص الالتزام </w:t>
      </w:r>
      <w:r w:rsidR="00373340" w:rsidRPr="00373340">
        <w:rPr>
          <w:rFonts w:eastAsia="SimSun" w:hint="cs"/>
          <w:rtl/>
          <w:lang w:eastAsia="zh-CN"/>
        </w:rPr>
        <w:t>ب</w:t>
      </w:r>
      <w:r w:rsidR="00373340" w:rsidRPr="00373340">
        <w:rPr>
          <w:rFonts w:eastAsia="SimSun"/>
          <w:rtl/>
          <w:lang w:eastAsia="zh-CN"/>
        </w:rPr>
        <w:t>حدود كثافة تدفق القدرة المكافئة من مصدر</w:t>
      </w:r>
      <w:r w:rsidR="00373340" w:rsidRPr="00373340">
        <w:rPr>
          <w:rFonts w:eastAsia="SimSun" w:hint="cs"/>
          <w:rtl/>
          <w:lang w:eastAsia="zh-CN"/>
        </w:rPr>
        <w:t xml:space="preserve"> تداخل</w:t>
      </w:r>
      <w:r w:rsidR="00373340" w:rsidRPr="00373340">
        <w:rPr>
          <w:rFonts w:eastAsia="SimSun"/>
          <w:rtl/>
          <w:lang w:eastAsia="zh-CN"/>
        </w:rPr>
        <w:t xml:space="preserve"> وحيد بسبب </w:t>
      </w:r>
      <w:r w:rsidR="00373340" w:rsidRPr="00373340">
        <w:rPr>
          <w:rFonts w:eastAsia="SimSun" w:hint="cs"/>
          <w:rtl/>
          <w:lang w:eastAsia="zh-CN"/>
        </w:rPr>
        <w:t>إشكالات</w:t>
      </w:r>
      <w:r w:rsidR="00373340" w:rsidRPr="00373340">
        <w:rPr>
          <w:rFonts w:eastAsia="SimSun"/>
          <w:rtl/>
          <w:lang w:eastAsia="zh-CN"/>
        </w:rPr>
        <w:t xml:space="preserve"> </w:t>
      </w:r>
      <w:r w:rsidR="00373340" w:rsidRPr="00373340">
        <w:rPr>
          <w:rFonts w:eastAsia="SimSun" w:hint="cs"/>
          <w:rtl/>
          <w:lang w:eastAsia="zh-CN"/>
        </w:rPr>
        <w:t>ال</w:t>
      </w:r>
      <w:r w:rsidR="00373340" w:rsidRPr="00373340">
        <w:rPr>
          <w:rFonts w:eastAsia="SimSun"/>
          <w:rtl/>
          <w:lang w:eastAsia="zh-CN"/>
        </w:rPr>
        <w:t xml:space="preserve">نمذجة المعقدة </w:t>
      </w:r>
      <w:proofErr w:type="spellStart"/>
      <w:r w:rsidR="00373340" w:rsidRPr="00373340">
        <w:rPr>
          <w:rFonts w:eastAsia="SimSun" w:hint="cs"/>
          <w:rtl/>
          <w:lang w:eastAsia="zh-CN"/>
        </w:rPr>
        <w:t>ل</w:t>
      </w:r>
      <w:r w:rsidR="00373340" w:rsidRPr="00373340">
        <w:rPr>
          <w:rFonts w:eastAsia="SimSun"/>
          <w:rtl/>
          <w:lang w:eastAsia="zh-CN"/>
        </w:rPr>
        <w:t>لكوكبات</w:t>
      </w:r>
      <w:proofErr w:type="spellEnd"/>
      <w:r w:rsidR="00373340" w:rsidRPr="00373340">
        <w:rPr>
          <w:rFonts w:eastAsia="SimSun"/>
          <w:rtl/>
          <w:lang w:eastAsia="zh-CN"/>
        </w:rPr>
        <w:t xml:space="preserve"> غير المستقرة بالنسبة إلى الأرض والاعتماد على بطاقات تبليغ متعددة للاتحاد من نظام واحد غير مستقر بالنسبة إلى الأرض</w:t>
      </w:r>
      <w:r>
        <w:rPr>
          <w:rFonts w:eastAsia="SimSun" w:hint="cs"/>
          <w:rtl/>
          <w:lang w:eastAsia="zh-CN" w:bidi="ar-SY"/>
        </w:rPr>
        <w:t>،</w:t>
      </w:r>
    </w:p>
    <w:p w14:paraId="05AA6AC8" w14:textId="77777777" w:rsidR="007D6C3B" w:rsidRPr="00FE2CFF" w:rsidRDefault="007D6C3B" w:rsidP="007D6C3B">
      <w:pPr>
        <w:pStyle w:val="Call"/>
        <w:rPr>
          <w:rtl/>
          <w:lang w:val="es-ES" w:bidi="ar-EG"/>
        </w:rPr>
      </w:pPr>
      <w:bookmarkStart w:id="8" w:name="_Hlk24628681"/>
      <w:r w:rsidRPr="00FE2CFF">
        <w:rPr>
          <w:rFonts w:hint="eastAsia"/>
          <w:rtl/>
          <w:lang w:val="es-ES" w:bidi="ar-EG"/>
        </w:rPr>
        <w:t>يقرر</w:t>
      </w:r>
      <w:r w:rsidRPr="00FE2CFF">
        <w:rPr>
          <w:rtl/>
          <w:lang w:val="es-ES" w:bidi="ar-EG"/>
        </w:rPr>
        <w:t xml:space="preserve"> </w:t>
      </w:r>
      <w:r w:rsidRPr="00FE2CFF">
        <w:rPr>
          <w:rFonts w:hint="cs"/>
          <w:rtl/>
        </w:rPr>
        <w:t>أن يدعو</w:t>
      </w:r>
      <w:r w:rsidRPr="00FE2CFF">
        <w:rPr>
          <w:rtl/>
          <w:lang w:val="es-ES" w:bidi="ar-EG"/>
        </w:rPr>
        <w:t xml:space="preserve"> قطاع الاتصالات الراديوية</w:t>
      </w:r>
      <w:bookmarkEnd w:id="8"/>
      <w:r w:rsidRPr="00FE2CFF">
        <w:rPr>
          <w:rFonts w:hint="cs"/>
          <w:rtl/>
          <w:lang w:val="es-ES" w:bidi="ar-EG"/>
        </w:rPr>
        <w:t xml:space="preserve"> بالاتحاد</w:t>
      </w:r>
      <w:r w:rsidRPr="00F122DB">
        <w:rPr>
          <w:rFonts w:hint="cs"/>
          <w:rtl/>
          <w:lang w:bidi="ar-EG"/>
        </w:rPr>
        <w:t xml:space="preserve"> </w:t>
      </w:r>
      <w:r w:rsidRPr="00FE2CFF">
        <w:rPr>
          <w:rFonts w:hint="cs"/>
          <w:rtl/>
          <w:lang w:bidi="ar-EG"/>
        </w:rPr>
        <w:t>إلى</w:t>
      </w:r>
    </w:p>
    <w:p w14:paraId="2BE8DC90" w14:textId="06C1B7F9" w:rsidR="00381A8F" w:rsidRDefault="00381A8F" w:rsidP="00017110">
      <w:pPr>
        <w:rPr>
          <w:rFonts w:eastAsia="SimSun"/>
          <w:rtl/>
          <w:lang w:eastAsia="zh-CN" w:bidi="ar-SY"/>
        </w:rPr>
      </w:pPr>
      <w:bookmarkStart w:id="9" w:name="_Hlk148601822"/>
      <w:r>
        <w:rPr>
          <w:rFonts w:eastAsia="SimSun" w:hint="cs"/>
          <w:rtl/>
          <w:lang w:eastAsia="zh-CN" w:bidi="ar-SY"/>
        </w:rPr>
        <w:t>1</w:t>
      </w:r>
      <w:r>
        <w:rPr>
          <w:rFonts w:eastAsia="SimSun"/>
          <w:rtl/>
          <w:lang w:eastAsia="zh-CN" w:bidi="ar-SY"/>
        </w:rPr>
        <w:tab/>
      </w:r>
      <w:r w:rsidR="00017110" w:rsidRPr="00017110">
        <w:rPr>
          <w:rFonts w:eastAsia="SimSun"/>
          <w:rtl/>
          <w:lang w:eastAsia="zh-CN"/>
        </w:rPr>
        <w:t xml:space="preserve">إجراء دراسات، واستكمالها في وقت مناسب قبل المؤتمر </w:t>
      </w:r>
      <w:r w:rsidR="00017110" w:rsidRPr="00017110">
        <w:rPr>
          <w:rFonts w:eastAsia="SimSun"/>
          <w:lang w:eastAsia="zh-CN" w:bidi="ar-SY"/>
        </w:rPr>
        <w:t>WRC-27</w:t>
      </w:r>
      <w:r w:rsidR="00017110" w:rsidRPr="00017110">
        <w:rPr>
          <w:rFonts w:eastAsia="SimSun"/>
          <w:rtl/>
          <w:lang w:eastAsia="zh-CN"/>
        </w:rPr>
        <w:t>، للأحكام التنظيمية الحالية، بما في ذلك حدود كثافة تدفق القدرة المكافئة</w:t>
      </w:r>
      <w:r w:rsidR="00017110" w:rsidRPr="00017110">
        <w:rPr>
          <w:rFonts w:eastAsia="SimSun" w:hint="cs"/>
          <w:rtl/>
          <w:lang w:eastAsia="zh-CN"/>
        </w:rPr>
        <w:t xml:space="preserve"> (</w:t>
      </w:r>
      <w:proofErr w:type="spellStart"/>
      <w:r w:rsidR="00017110" w:rsidRPr="00017110">
        <w:rPr>
          <w:rFonts w:eastAsia="SimSun"/>
          <w:lang w:eastAsia="zh-CN" w:bidi="ar-SY"/>
        </w:rPr>
        <w:t>epfd</w:t>
      </w:r>
      <w:proofErr w:type="spellEnd"/>
      <w:r w:rsidR="00017110" w:rsidRPr="00017110">
        <w:rPr>
          <w:rFonts w:eastAsia="SimSun" w:hint="cs"/>
          <w:rtl/>
          <w:lang w:eastAsia="zh-CN"/>
        </w:rPr>
        <w:t>)</w:t>
      </w:r>
      <w:r w:rsidR="00017110" w:rsidRPr="00017110">
        <w:rPr>
          <w:rFonts w:eastAsia="SimSun"/>
          <w:rtl/>
          <w:lang w:eastAsia="zh-CN"/>
        </w:rPr>
        <w:t xml:space="preserve"> لأنظمة الخدمة الثابتة الساتلية غير المستقرة بالنسبة إلى الأرض لحماية شبكات الخدمة الثابتة الساتلية والخدمة الإذاعية الساتلية المستقرة بالنسبة إلى الأرض من التداخل غير المقبول في أجزاء</w:t>
      </w:r>
      <w:r w:rsidR="000368E6">
        <w:rPr>
          <w:rFonts w:eastAsia="SimSun" w:hint="cs"/>
          <w:rtl/>
          <w:lang w:eastAsia="zh-CN"/>
        </w:rPr>
        <w:t xml:space="preserve"> من</w:t>
      </w:r>
      <w:r w:rsidR="00017110" w:rsidRPr="00017110">
        <w:rPr>
          <w:rFonts w:eastAsia="SimSun"/>
          <w:rtl/>
          <w:lang w:eastAsia="zh-CN"/>
        </w:rPr>
        <w:t xml:space="preserve"> نطاقات التردد</w:t>
      </w:r>
      <w:r w:rsidR="00017110" w:rsidRPr="00017110">
        <w:rPr>
          <w:rFonts w:eastAsia="SimSun" w:hint="cs"/>
          <w:rtl/>
          <w:lang w:eastAsia="zh-CN"/>
        </w:rPr>
        <w:t>ات</w:t>
      </w:r>
      <w:r w:rsidR="00017110" w:rsidRPr="00017110">
        <w:rPr>
          <w:rFonts w:eastAsia="SimSun"/>
          <w:rtl/>
          <w:lang w:eastAsia="zh-CN"/>
        </w:rPr>
        <w:t xml:space="preserve"> </w:t>
      </w:r>
      <w:r w:rsidR="00017110" w:rsidRPr="00017110">
        <w:rPr>
          <w:rFonts w:eastAsia="SimSun"/>
          <w:lang w:eastAsia="zh-CN" w:bidi="ar-SY"/>
        </w:rPr>
        <w:t>MHz 4 200-3 700</w:t>
      </w:r>
      <w:r w:rsidR="00017110" w:rsidRPr="00017110">
        <w:rPr>
          <w:rFonts w:eastAsia="SimSun"/>
          <w:rtl/>
          <w:lang w:eastAsia="zh-CN"/>
        </w:rPr>
        <w:t xml:space="preserve">، </w:t>
      </w:r>
      <w:r w:rsidR="009634B8">
        <w:rPr>
          <w:rFonts w:eastAsia="SimSun" w:hint="cs"/>
          <w:rtl/>
          <w:lang w:eastAsia="zh-CN"/>
        </w:rPr>
        <w:t>و</w:t>
      </w:r>
      <w:r w:rsidR="00017110" w:rsidRPr="00017110">
        <w:rPr>
          <w:rFonts w:eastAsia="SimSun"/>
          <w:lang w:eastAsia="zh-CN" w:bidi="ar-SY"/>
        </w:rPr>
        <w:t>MHz 6 725-5 925</w:t>
      </w:r>
      <w:r w:rsidR="00017110" w:rsidRPr="00017110">
        <w:rPr>
          <w:rFonts w:eastAsia="SimSun"/>
          <w:rtl/>
          <w:lang w:eastAsia="zh-CN"/>
        </w:rPr>
        <w:t xml:space="preserve"> و</w:t>
      </w:r>
      <w:r w:rsidR="00017110" w:rsidRPr="00017110">
        <w:rPr>
          <w:rFonts w:eastAsia="SimSun"/>
          <w:lang w:eastAsia="zh-CN" w:bidi="ar-SY"/>
        </w:rPr>
        <w:t>GHz 14,5-10,7</w:t>
      </w:r>
      <w:r w:rsidR="00017110" w:rsidRPr="00017110">
        <w:rPr>
          <w:rFonts w:eastAsia="SimSun"/>
          <w:rtl/>
          <w:lang w:eastAsia="zh-CN"/>
        </w:rPr>
        <w:t xml:space="preserve"> و</w:t>
      </w:r>
      <w:r w:rsidR="00017110" w:rsidRPr="00017110">
        <w:rPr>
          <w:rFonts w:eastAsia="SimSun"/>
          <w:lang w:eastAsia="zh-CN" w:bidi="ar-SY"/>
        </w:rPr>
        <w:t>GHz 20,2-17,3</w:t>
      </w:r>
      <w:r w:rsidR="00017110" w:rsidRPr="00017110">
        <w:rPr>
          <w:rFonts w:eastAsia="SimSun"/>
          <w:rtl/>
          <w:lang w:eastAsia="zh-CN"/>
        </w:rPr>
        <w:t xml:space="preserve"> و</w:t>
      </w:r>
      <w:r w:rsidR="00017110" w:rsidRPr="00017110">
        <w:rPr>
          <w:rFonts w:eastAsia="SimSun"/>
          <w:lang w:eastAsia="zh-CN" w:bidi="ar-SY"/>
        </w:rPr>
        <w:t>GHz 30-27,5</w:t>
      </w:r>
      <w:r w:rsidR="00017110" w:rsidRPr="00017110">
        <w:rPr>
          <w:rFonts w:eastAsia="SimSun"/>
          <w:rtl/>
          <w:lang w:eastAsia="zh-CN"/>
        </w:rPr>
        <w:t xml:space="preserve"> حيث تنطبق حدود كثافة تدفق القدرة المكافئة بموجب المادة </w:t>
      </w:r>
      <w:r w:rsidR="00017110" w:rsidRPr="00E07B0F">
        <w:rPr>
          <w:rStyle w:val="Artref"/>
          <w:rFonts w:eastAsia="SimSun"/>
          <w:b/>
          <w:bCs/>
          <w:rtl/>
        </w:rPr>
        <w:t>22</w:t>
      </w:r>
      <w:r w:rsidR="00017110" w:rsidRPr="00017110">
        <w:rPr>
          <w:rFonts w:eastAsia="SimSun"/>
          <w:rtl/>
          <w:lang w:eastAsia="zh-CN"/>
        </w:rPr>
        <w:t xml:space="preserve"> من لوائح الراديو، بما </w:t>
      </w:r>
      <w:r w:rsidR="00017110" w:rsidRPr="00017110">
        <w:rPr>
          <w:rFonts w:eastAsia="SimSun" w:hint="cs"/>
          <w:rtl/>
          <w:lang w:eastAsia="zh-CN"/>
        </w:rPr>
        <w:t>يشمل</w:t>
      </w:r>
      <w:r w:rsidR="00017110" w:rsidRPr="00017110">
        <w:rPr>
          <w:rFonts w:eastAsia="SimSun"/>
          <w:rtl/>
          <w:lang w:eastAsia="zh-CN"/>
        </w:rPr>
        <w:t xml:space="preserve"> تقييم الإدارات لحدود كثافة تدفق القدرة المكافئة الإجمالية الواردة في القرار </w:t>
      </w:r>
      <w:r w:rsidR="0053727A" w:rsidRPr="00F25966">
        <w:rPr>
          <w:b/>
        </w:rPr>
        <w:t>76 (Rev.WRC-15)</w:t>
      </w:r>
      <w:r w:rsidR="00017110" w:rsidRPr="00017110">
        <w:rPr>
          <w:rFonts w:eastAsia="SimSun"/>
          <w:rtl/>
          <w:lang w:eastAsia="zh-CN"/>
        </w:rPr>
        <w:t>، وتنفيذ هذه الأحكام التنظيمية، دون تعديل متطلبات أو شروط التنسيق بموجب الرقمين</w:t>
      </w:r>
      <w:r w:rsidR="00D00078">
        <w:rPr>
          <w:rFonts w:eastAsia="SimSun" w:hint="cs"/>
          <w:rtl/>
          <w:lang w:eastAsia="zh-CN"/>
        </w:rPr>
        <w:t> </w:t>
      </w:r>
      <w:r w:rsidR="00017110" w:rsidRPr="00E07B0F">
        <w:rPr>
          <w:rStyle w:val="Artref"/>
          <w:rFonts w:eastAsia="SimSun"/>
          <w:b/>
          <w:bCs/>
          <w:rtl/>
        </w:rPr>
        <w:t>7A.9</w:t>
      </w:r>
      <w:r w:rsidR="00017110" w:rsidRPr="0053727A">
        <w:rPr>
          <w:rFonts w:eastAsia="SimSun"/>
          <w:b/>
          <w:bCs/>
          <w:rtl/>
          <w:lang w:eastAsia="zh-CN"/>
        </w:rPr>
        <w:t xml:space="preserve"> </w:t>
      </w:r>
      <w:r w:rsidR="00017110" w:rsidRPr="00017110">
        <w:rPr>
          <w:rFonts w:eastAsia="SimSun"/>
          <w:rtl/>
          <w:lang w:eastAsia="zh-CN"/>
        </w:rPr>
        <w:t>و</w:t>
      </w:r>
      <w:r w:rsidR="00017110" w:rsidRPr="00E07B0F">
        <w:rPr>
          <w:rStyle w:val="Artref"/>
          <w:rFonts w:eastAsia="SimSun"/>
          <w:b/>
          <w:bCs/>
          <w:rtl/>
        </w:rPr>
        <w:t>7B.9</w:t>
      </w:r>
      <w:r w:rsidR="00017110" w:rsidRPr="0053727A">
        <w:rPr>
          <w:rFonts w:eastAsia="SimSun"/>
          <w:b/>
          <w:bCs/>
          <w:rtl/>
          <w:lang w:eastAsia="zh-CN"/>
        </w:rPr>
        <w:t xml:space="preserve"> </w:t>
      </w:r>
      <w:r w:rsidR="00017110" w:rsidRPr="00017110">
        <w:rPr>
          <w:rFonts w:eastAsia="SimSun"/>
          <w:rtl/>
          <w:lang w:eastAsia="zh-CN"/>
        </w:rPr>
        <w:t>من لوائح الراديو، بهدف حماية الشبكات المستقرة بالنسبة إلى الأرض وفقا</w:t>
      </w:r>
      <w:r w:rsidR="00A13910">
        <w:rPr>
          <w:rFonts w:eastAsia="SimSun" w:hint="cs"/>
          <w:rtl/>
          <w:lang w:eastAsia="zh-CN"/>
        </w:rPr>
        <w:t>ً</w:t>
      </w:r>
      <w:r w:rsidR="00017110" w:rsidRPr="00017110">
        <w:rPr>
          <w:rFonts w:eastAsia="SimSun"/>
          <w:rtl/>
          <w:lang w:eastAsia="zh-CN"/>
        </w:rPr>
        <w:t xml:space="preserve"> للرقم </w:t>
      </w:r>
      <w:r w:rsidR="00017110" w:rsidRPr="00E07B0F">
        <w:rPr>
          <w:rStyle w:val="Artref"/>
          <w:rFonts w:eastAsia="SimSun"/>
          <w:b/>
          <w:bCs/>
          <w:rtl/>
        </w:rPr>
        <w:t>2.22</w:t>
      </w:r>
      <w:r w:rsidR="00017110" w:rsidRPr="00017110">
        <w:rPr>
          <w:rFonts w:eastAsia="SimSun"/>
          <w:rtl/>
          <w:lang w:eastAsia="zh-CN"/>
        </w:rPr>
        <w:t xml:space="preserve"> </w:t>
      </w:r>
      <w:r w:rsidR="00017110" w:rsidRPr="00D00078">
        <w:rPr>
          <w:rFonts w:eastAsia="SimSun"/>
          <w:rtl/>
          <w:lang w:eastAsia="zh-CN"/>
        </w:rPr>
        <w:t>من لوائح الراديو</w:t>
      </w:r>
      <w:r w:rsidR="009634B8" w:rsidRPr="00D00078">
        <w:rPr>
          <w:rFonts w:eastAsia="SimSun" w:hint="cs"/>
          <w:rtl/>
          <w:lang w:eastAsia="zh-CN"/>
        </w:rPr>
        <w:t xml:space="preserve"> </w:t>
      </w:r>
      <w:r w:rsidR="00017110" w:rsidRPr="00017110">
        <w:rPr>
          <w:rFonts w:eastAsia="SimSun"/>
          <w:rtl/>
          <w:lang w:eastAsia="zh-CN"/>
        </w:rPr>
        <w:t xml:space="preserve"> وتحسين كفاءة استعمال موارد الطيف</w:t>
      </w:r>
      <w:r>
        <w:rPr>
          <w:rFonts w:eastAsia="SimSun" w:hint="cs"/>
          <w:rtl/>
          <w:lang w:eastAsia="zh-CN" w:bidi="ar-SY"/>
        </w:rPr>
        <w:t>؛</w:t>
      </w:r>
    </w:p>
    <w:p w14:paraId="1F625116" w14:textId="100BE557" w:rsidR="00381A8F" w:rsidRDefault="00381A8F" w:rsidP="00017110">
      <w:pPr>
        <w:rPr>
          <w:rFonts w:eastAsia="SimSun"/>
          <w:rtl/>
          <w:lang w:eastAsia="zh-CN" w:bidi="ar-SY"/>
        </w:rPr>
      </w:pPr>
      <w:r>
        <w:rPr>
          <w:rFonts w:eastAsia="SimSun" w:hint="cs"/>
          <w:rtl/>
          <w:lang w:eastAsia="zh-CN" w:bidi="ar-SY"/>
        </w:rPr>
        <w:lastRenderedPageBreak/>
        <w:t>2</w:t>
      </w:r>
      <w:r>
        <w:rPr>
          <w:rFonts w:eastAsia="SimSun"/>
          <w:rtl/>
          <w:lang w:eastAsia="zh-CN" w:bidi="ar-SY"/>
        </w:rPr>
        <w:tab/>
      </w:r>
      <w:r w:rsidR="00017110" w:rsidRPr="00017110">
        <w:rPr>
          <w:rFonts w:eastAsia="SimSun"/>
          <w:rtl/>
          <w:lang w:eastAsia="zh-CN"/>
        </w:rPr>
        <w:t>وضع</w:t>
      </w:r>
      <w:r w:rsidR="00017110">
        <w:rPr>
          <w:rFonts w:eastAsia="SimSun" w:hint="cs"/>
          <w:rtl/>
          <w:lang w:eastAsia="zh-CN"/>
        </w:rPr>
        <w:t xml:space="preserve"> </w:t>
      </w:r>
      <w:r w:rsidR="00017110" w:rsidRPr="00017110">
        <w:rPr>
          <w:rFonts w:eastAsia="SimSun"/>
          <w:rtl/>
          <w:lang w:eastAsia="zh-CN"/>
        </w:rPr>
        <w:t>التعديلات المحتملة، استنادا</w:t>
      </w:r>
      <w:r w:rsidR="0053727A">
        <w:rPr>
          <w:rFonts w:eastAsia="SimSun" w:hint="cs"/>
          <w:rtl/>
          <w:lang w:eastAsia="zh-CN"/>
        </w:rPr>
        <w:t>ً</w:t>
      </w:r>
      <w:r w:rsidR="00017110" w:rsidRPr="00017110">
        <w:rPr>
          <w:rFonts w:eastAsia="SimSun"/>
          <w:rtl/>
          <w:lang w:eastAsia="zh-CN"/>
        </w:rPr>
        <w:t xml:space="preserve"> إلى نتائج الدراسات المشار إليها في الفقرة 1 من </w:t>
      </w:r>
      <w:r w:rsidR="0053727A">
        <w:rPr>
          <w:rFonts w:eastAsia="SimSun" w:hint="cs"/>
          <w:rtl/>
          <w:lang w:eastAsia="zh-CN"/>
        </w:rPr>
        <w:t>"</w:t>
      </w:r>
      <w:r w:rsidR="00017110" w:rsidRPr="0053727A">
        <w:rPr>
          <w:rFonts w:eastAsia="SimSun"/>
          <w:i/>
          <w:iCs/>
          <w:rtl/>
          <w:lang w:eastAsia="zh-CN"/>
        </w:rPr>
        <w:t>يقرر</w:t>
      </w:r>
      <w:r w:rsidR="0053727A">
        <w:rPr>
          <w:rFonts w:eastAsia="SimSun" w:hint="cs"/>
          <w:rtl/>
          <w:lang w:eastAsia="zh-CN"/>
        </w:rPr>
        <w:t>"</w:t>
      </w:r>
      <w:r w:rsidR="00017110" w:rsidRPr="00017110">
        <w:rPr>
          <w:rFonts w:eastAsia="SimSun"/>
          <w:rtl/>
          <w:lang w:eastAsia="zh-CN"/>
        </w:rPr>
        <w:t xml:space="preserve">، </w:t>
      </w:r>
      <w:r w:rsidR="00017110">
        <w:rPr>
          <w:rFonts w:eastAsia="SimSun" w:hint="cs"/>
          <w:rtl/>
          <w:lang w:eastAsia="zh-CN"/>
        </w:rPr>
        <w:t>ل</w:t>
      </w:r>
      <w:r w:rsidR="00017110" w:rsidRPr="00017110">
        <w:rPr>
          <w:rFonts w:eastAsia="SimSun"/>
          <w:rtl/>
          <w:lang w:eastAsia="zh-CN"/>
        </w:rPr>
        <w:t>لأحكام التنظيمية، بما في ذلك حدود كثافة تدفق القدرة المكافئة، للأنظمة غير المستقرة بالنسبة إلى الأرض في الخدمة الثابتة الساتلية لحماية شبكات الخدمة الثابتة الساتلية والخدمة الإذاعية الساتلية المستقرة بالنسبة إلى الأرض من التداخل غير المقبول في أجزاء</w:t>
      </w:r>
      <w:r w:rsidR="000368E6">
        <w:rPr>
          <w:rFonts w:eastAsia="SimSun" w:hint="cs"/>
          <w:rtl/>
          <w:lang w:eastAsia="zh-CN"/>
        </w:rPr>
        <w:t xml:space="preserve"> من</w:t>
      </w:r>
      <w:r w:rsidR="00017110" w:rsidRPr="00017110">
        <w:rPr>
          <w:rFonts w:eastAsia="SimSun"/>
          <w:rtl/>
          <w:lang w:eastAsia="zh-CN"/>
        </w:rPr>
        <w:t xml:space="preserve"> نطاقات التردد</w:t>
      </w:r>
      <w:r w:rsidR="00017110" w:rsidRPr="00017110">
        <w:rPr>
          <w:rFonts w:eastAsia="SimSun" w:hint="cs"/>
          <w:rtl/>
          <w:lang w:eastAsia="zh-CN"/>
        </w:rPr>
        <w:t>ات</w:t>
      </w:r>
      <w:r w:rsidR="00017110" w:rsidRPr="00017110">
        <w:rPr>
          <w:rFonts w:eastAsia="SimSun"/>
          <w:rtl/>
          <w:lang w:eastAsia="zh-CN"/>
        </w:rPr>
        <w:t xml:space="preserve"> </w:t>
      </w:r>
      <w:r w:rsidR="00017110" w:rsidRPr="00017110">
        <w:rPr>
          <w:rFonts w:eastAsia="SimSun"/>
          <w:lang w:eastAsia="zh-CN" w:bidi="ar-SY"/>
        </w:rPr>
        <w:t>MHz 4 200-3 700</w:t>
      </w:r>
      <w:r w:rsidR="00017110" w:rsidRPr="00017110">
        <w:rPr>
          <w:rFonts w:eastAsia="SimSun"/>
          <w:rtl/>
          <w:lang w:eastAsia="zh-CN"/>
        </w:rPr>
        <w:t xml:space="preserve">، </w:t>
      </w:r>
      <w:r w:rsidR="009634B8">
        <w:rPr>
          <w:rFonts w:eastAsia="SimSun" w:hint="cs"/>
          <w:rtl/>
          <w:lang w:eastAsia="zh-CN"/>
        </w:rPr>
        <w:t>و</w:t>
      </w:r>
      <w:r w:rsidR="00017110" w:rsidRPr="00017110">
        <w:rPr>
          <w:rFonts w:eastAsia="SimSun"/>
          <w:lang w:eastAsia="zh-CN" w:bidi="ar-SY"/>
        </w:rPr>
        <w:t>MHz 6 725-5 925</w:t>
      </w:r>
      <w:r w:rsidR="00017110" w:rsidRPr="00017110">
        <w:rPr>
          <w:rFonts w:eastAsia="SimSun"/>
          <w:rtl/>
          <w:lang w:eastAsia="zh-CN"/>
        </w:rPr>
        <w:t xml:space="preserve"> و</w:t>
      </w:r>
      <w:r w:rsidR="00017110" w:rsidRPr="00017110">
        <w:rPr>
          <w:rFonts w:eastAsia="SimSun"/>
          <w:lang w:eastAsia="zh-CN" w:bidi="ar-SY"/>
        </w:rPr>
        <w:t>GHz 14,5-10,7</w:t>
      </w:r>
      <w:r w:rsidR="00017110" w:rsidRPr="00017110">
        <w:rPr>
          <w:rFonts w:eastAsia="SimSun"/>
          <w:rtl/>
          <w:lang w:eastAsia="zh-CN"/>
        </w:rPr>
        <w:t xml:space="preserve"> و</w:t>
      </w:r>
      <w:r w:rsidR="00017110" w:rsidRPr="00017110">
        <w:rPr>
          <w:rFonts w:eastAsia="SimSun"/>
          <w:lang w:eastAsia="zh-CN" w:bidi="ar-SY"/>
        </w:rPr>
        <w:t>GHz 20,2-17,3</w:t>
      </w:r>
      <w:r w:rsidR="00017110" w:rsidRPr="00017110">
        <w:rPr>
          <w:rFonts w:eastAsia="SimSun"/>
          <w:rtl/>
          <w:lang w:eastAsia="zh-CN"/>
        </w:rPr>
        <w:t xml:space="preserve"> و</w:t>
      </w:r>
      <w:r w:rsidR="00017110" w:rsidRPr="00017110">
        <w:rPr>
          <w:rFonts w:eastAsia="SimSun"/>
          <w:lang w:eastAsia="zh-CN" w:bidi="ar-SY"/>
        </w:rPr>
        <w:t>GHz 30-27,5</w:t>
      </w:r>
      <w:r w:rsidR="00017110" w:rsidRPr="00017110">
        <w:rPr>
          <w:rFonts w:eastAsia="SimSun"/>
          <w:rtl/>
          <w:lang w:eastAsia="zh-CN"/>
        </w:rPr>
        <w:t xml:space="preserve"> حيث تنطبق حدود كثافة تدفق القدرة المكافئة بموجب المادة </w:t>
      </w:r>
      <w:r w:rsidR="00017110" w:rsidRPr="00E07B0F">
        <w:rPr>
          <w:rStyle w:val="Artref"/>
          <w:rFonts w:eastAsia="SimSun"/>
          <w:b/>
          <w:bCs/>
          <w:rtl/>
        </w:rPr>
        <w:t>22</w:t>
      </w:r>
      <w:r w:rsidR="00017110" w:rsidRPr="00017110">
        <w:rPr>
          <w:rFonts w:eastAsia="SimSun"/>
          <w:rtl/>
          <w:lang w:eastAsia="zh-CN"/>
        </w:rPr>
        <w:t xml:space="preserve"> </w:t>
      </w:r>
      <w:r w:rsidR="00017110" w:rsidRPr="00D00078">
        <w:rPr>
          <w:rFonts w:eastAsia="SimSun"/>
          <w:rtl/>
          <w:lang w:eastAsia="zh-CN"/>
        </w:rPr>
        <w:t>من لوائح الراديو</w:t>
      </w:r>
      <w:r w:rsidR="00017110" w:rsidRPr="00017110">
        <w:rPr>
          <w:rFonts w:eastAsia="SimSun"/>
          <w:rtl/>
          <w:lang w:eastAsia="zh-CN"/>
        </w:rPr>
        <w:t xml:space="preserve">، أو الاستعاضة عن إطار كثافة تدفق القدرة المكافئة بنهج آخر ووضع حدود مرتبطة به، دون تعديل الرقم </w:t>
      </w:r>
      <w:r w:rsidR="00017110" w:rsidRPr="00E07B0F">
        <w:rPr>
          <w:rStyle w:val="Artref"/>
          <w:rFonts w:eastAsia="SimSun"/>
          <w:b/>
          <w:bCs/>
          <w:rtl/>
        </w:rPr>
        <w:t xml:space="preserve">2.22 </w:t>
      </w:r>
      <w:r w:rsidR="00017110" w:rsidRPr="00D00078">
        <w:rPr>
          <w:rFonts w:eastAsia="SimSun"/>
          <w:rtl/>
          <w:lang w:eastAsia="zh-CN"/>
        </w:rPr>
        <w:t>من لوائح الراديو</w:t>
      </w:r>
      <w:r>
        <w:rPr>
          <w:rFonts w:eastAsia="SimSun" w:hint="cs"/>
          <w:rtl/>
          <w:lang w:eastAsia="zh-CN" w:bidi="ar-SY"/>
        </w:rPr>
        <w:t>؛</w:t>
      </w:r>
    </w:p>
    <w:p w14:paraId="19CD8B7E" w14:textId="1DB009D1" w:rsidR="00381A8F" w:rsidRDefault="00381A8F" w:rsidP="000742A0">
      <w:pPr>
        <w:rPr>
          <w:rFonts w:eastAsia="SimSun"/>
          <w:rtl/>
          <w:lang w:eastAsia="zh-CN"/>
        </w:rPr>
      </w:pPr>
      <w:r>
        <w:rPr>
          <w:rFonts w:eastAsia="SimSun" w:hint="cs"/>
          <w:rtl/>
          <w:lang w:eastAsia="zh-CN"/>
        </w:rPr>
        <w:t>3</w:t>
      </w:r>
      <w:r>
        <w:rPr>
          <w:rFonts w:eastAsia="SimSun"/>
          <w:rtl/>
          <w:lang w:eastAsia="zh-CN"/>
        </w:rPr>
        <w:tab/>
      </w:r>
      <w:r w:rsidR="000742A0" w:rsidRPr="000742A0">
        <w:rPr>
          <w:rFonts w:eastAsia="SimSun"/>
          <w:rtl/>
          <w:lang w:eastAsia="zh-CN"/>
        </w:rPr>
        <w:t xml:space="preserve">تحديد أي تغييرات أخرى مترتبة على لوائح الراديو ناتجة عن أي تعديل بموجب الفقرة 2 من </w:t>
      </w:r>
      <w:r w:rsidR="0053727A">
        <w:rPr>
          <w:rFonts w:eastAsia="SimSun" w:hint="cs"/>
          <w:rtl/>
          <w:lang w:eastAsia="zh-CN"/>
        </w:rPr>
        <w:t>"</w:t>
      </w:r>
      <w:r w:rsidR="000742A0" w:rsidRPr="0053727A">
        <w:rPr>
          <w:rFonts w:eastAsia="SimSun"/>
          <w:i/>
          <w:iCs/>
          <w:rtl/>
          <w:lang w:eastAsia="zh-CN"/>
        </w:rPr>
        <w:t>يقرر أن يدعو قطاع الاتصالات الراديوية</w:t>
      </w:r>
      <w:r w:rsidR="0053727A">
        <w:rPr>
          <w:rFonts w:eastAsia="SimSun" w:hint="cs"/>
          <w:rtl/>
          <w:lang w:eastAsia="zh-CN"/>
        </w:rPr>
        <w:t>"</w:t>
      </w:r>
      <w:r w:rsidR="000742A0" w:rsidRPr="000742A0">
        <w:rPr>
          <w:rFonts w:eastAsia="SimSun" w:hint="cs"/>
          <w:rtl/>
          <w:lang w:eastAsia="zh-CN"/>
        </w:rPr>
        <w:t>،</w:t>
      </w:r>
      <w:r w:rsidR="000742A0" w:rsidRPr="000742A0">
        <w:rPr>
          <w:rFonts w:eastAsia="SimSun"/>
          <w:rtl/>
          <w:lang w:eastAsia="zh-CN"/>
        </w:rPr>
        <w:t xml:space="preserve"> لضمان عدم تعطيل استمرارية عمليات الشبكات المستقرة بالنسبة إلى الأرض والأنظمة غير المستقرة بالنسبة إلى الأرض القائمة والمخطط لها، وفقا</w:t>
      </w:r>
      <w:r w:rsidR="0053727A">
        <w:rPr>
          <w:rFonts w:eastAsia="SimSun" w:hint="cs"/>
          <w:rtl/>
          <w:lang w:eastAsia="zh-CN"/>
        </w:rPr>
        <w:t>ً</w:t>
      </w:r>
      <w:r w:rsidR="000742A0" w:rsidRPr="000742A0">
        <w:rPr>
          <w:rFonts w:eastAsia="SimSun"/>
          <w:rtl/>
          <w:lang w:eastAsia="zh-CN"/>
        </w:rPr>
        <w:t xml:space="preserve"> للرقم </w:t>
      </w:r>
      <w:r w:rsidR="000742A0" w:rsidRPr="00E07B0F">
        <w:rPr>
          <w:rStyle w:val="Artref"/>
          <w:rFonts w:eastAsia="SimSun"/>
          <w:b/>
          <w:bCs/>
          <w:rtl/>
        </w:rPr>
        <w:t>2.22</w:t>
      </w:r>
      <w:r w:rsidR="000742A0" w:rsidRPr="000742A0">
        <w:rPr>
          <w:rFonts w:eastAsia="SimSun"/>
          <w:rtl/>
          <w:lang w:eastAsia="zh-CN"/>
        </w:rPr>
        <w:t>، من خلال وضع تدابير انتقالية حسب الحاجة</w:t>
      </w:r>
      <w:r>
        <w:rPr>
          <w:rFonts w:eastAsia="SimSun" w:hint="cs"/>
          <w:rtl/>
          <w:lang w:eastAsia="zh-CN" w:bidi="ar-SY"/>
        </w:rPr>
        <w:t>؛</w:t>
      </w:r>
    </w:p>
    <w:p w14:paraId="7D6D13B9" w14:textId="37C4B50A" w:rsidR="00381A8F" w:rsidRDefault="00381A8F" w:rsidP="00381A8F">
      <w:pPr>
        <w:rPr>
          <w:rFonts w:eastAsia="SimSun"/>
          <w:rtl/>
          <w:lang w:eastAsia="zh-CN"/>
        </w:rPr>
      </w:pPr>
      <w:r>
        <w:rPr>
          <w:rFonts w:eastAsia="SimSun" w:hint="cs"/>
          <w:rtl/>
          <w:lang w:eastAsia="zh-CN"/>
        </w:rPr>
        <w:t>4</w:t>
      </w:r>
      <w:r>
        <w:rPr>
          <w:rFonts w:eastAsia="SimSun"/>
          <w:rtl/>
          <w:lang w:eastAsia="zh-CN"/>
        </w:rPr>
        <w:tab/>
      </w:r>
      <w:r w:rsidR="000742A0" w:rsidRPr="000742A0">
        <w:rPr>
          <w:rFonts w:eastAsia="SimSun"/>
          <w:rtl/>
          <w:lang w:eastAsia="zh-CN"/>
        </w:rPr>
        <w:t>ضمان حماية الشبكات المستقرة بالنسبة إلى الأرض على النحو المطلوب في لوائح الراديو للاتحاد؛</w:t>
      </w:r>
    </w:p>
    <w:p w14:paraId="5C9A8DD3" w14:textId="7A30198E" w:rsidR="00381A8F" w:rsidRPr="0053727A" w:rsidRDefault="00381A8F" w:rsidP="00422823">
      <w:pPr>
        <w:rPr>
          <w:rFonts w:eastAsia="SimSun"/>
          <w:spacing w:val="-2"/>
          <w:rtl/>
          <w:lang w:eastAsia="zh-CN"/>
        </w:rPr>
      </w:pPr>
      <w:r w:rsidRPr="0053727A">
        <w:rPr>
          <w:rFonts w:eastAsia="SimSun" w:hint="cs"/>
          <w:spacing w:val="-2"/>
          <w:rtl/>
          <w:lang w:eastAsia="zh-CN"/>
        </w:rPr>
        <w:t>5</w:t>
      </w:r>
      <w:r w:rsidRPr="0053727A">
        <w:rPr>
          <w:rFonts w:eastAsia="SimSun"/>
          <w:spacing w:val="-2"/>
          <w:rtl/>
          <w:lang w:eastAsia="zh-CN"/>
        </w:rPr>
        <w:tab/>
      </w:r>
      <w:r w:rsidR="00422823" w:rsidRPr="0053727A">
        <w:rPr>
          <w:rFonts w:eastAsia="SimSun" w:hint="cs"/>
          <w:spacing w:val="-2"/>
          <w:rtl/>
          <w:lang w:eastAsia="zh-CN"/>
        </w:rPr>
        <w:t xml:space="preserve">استكمال </w:t>
      </w:r>
      <w:r w:rsidR="00422823" w:rsidRPr="0053727A">
        <w:rPr>
          <w:rFonts w:eastAsia="SimSun"/>
          <w:spacing w:val="-2"/>
          <w:rtl/>
          <w:lang w:eastAsia="zh-CN"/>
        </w:rPr>
        <w:t>وضع منهجية مناسبة</w:t>
      </w:r>
      <w:r w:rsidR="00422823" w:rsidRPr="0053727A">
        <w:rPr>
          <w:rFonts w:eastAsia="SimSun" w:hint="cs"/>
          <w:spacing w:val="-2"/>
          <w:rtl/>
          <w:lang w:eastAsia="zh-CN"/>
        </w:rPr>
        <w:t xml:space="preserve">، بحلول موعد انعقاد المؤتمر </w:t>
      </w:r>
      <w:r w:rsidR="00422823" w:rsidRPr="0053727A">
        <w:rPr>
          <w:rFonts w:eastAsia="SimSun"/>
          <w:spacing w:val="-2"/>
          <w:lang w:eastAsia="zh-CN"/>
        </w:rPr>
        <w:t>WRC-27</w:t>
      </w:r>
      <w:r w:rsidR="00422823" w:rsidRPr="0053727A">
        <w:rPr>
          <w:rFonts w:eastAsia="SimSun" w:hint="cs"/>
          <w:spacing w:val="-2"/>
          <w:rtl/>
          <w:lang w:eastAsia="zh-CN"/>
        </w:rPr>
        <w:t>،</w:t>
      </w:r>
      <w:r w:rsidR="00422823" w:rsidRPr="0053727A">
        <w:rPr>
          <w:rFonts w:eastAsia="SimSun"/>
          <w:spacing w:val="-2"/>
          <w:rtl/>
          <w:lang w:eastAsia="zh-CN"/>
        </w:rPr>
        <w:t xml:space="preserve"> لنمذجة الأنظمة غير المستقرة بالنسبة إلى الأرض بدقة وحساب</w:t>
      </w:r>
      <w:r w:rsidR="00422823" w:rsidRPr="0053727A">
        <w:rPr>
          <w:rFonts w:eastAsia="SimSun" w:hint="cs"/>
          <w:spacing w:val="-2"/>
          <w:rtl/>
          <w:lang w:eastAsia="zh-CN"/>
        </w:rPr>
        <w:t xml:space="preserve"> إجمالي</w:t>
      </w:r>
      <w:r w:rsidR="00422823" w:rsidRPr="0053727A">
        <w:rPr>
          <w:rFonts w:eastAsia="SimSun"/>
          <w:spacing w:val="-2"/>
          <w:rtl/>
          <w:lang w:eastAsia="zh-CN"/>
        </w:rPr>
        <w:t xml:space="preserve"> الحدود المطبقة الناتجة عن جميع أنظمة الخدمة الثابتة الساتلية غير المستقرة بالنسبة إلى الأرض </w:t>
      </w:r>
      <w:r w:rsidR="00422823" w:rsidRPr="0053727A">
        <w:rPr>
          <w:rFonts w:eastAsia="SimSun" w:hint="cs"/>
          <w:spacing w:val="-2"/>
          <w:rtl/>
          <w:lang w:eastAsia="zh-CN"/>
        </w:rPr>
        <w:t>المشغَلة</w:t>
      </w:r>
      <w:r w:rsidR="00422823" w:rsidRPr="0053727A">
        <w:rPr>
          <w:rFonts w:eastAsia="SimSun"/>
          <w:spacing w:val="-2"/>
          <w:rtl/>
          <w:lang w:eastAsia="zh-CN"/>
        </w:rPr>
        <w:t xml:space="preserve"> أو التي تخطط لتشغيل التردد</w:t>
      </w:r>
      <w:r w:rsidR="00422823" w:rsidRPr="0053727A">
        <w:rPr>
          <w:rFonts w:eastAsia="SimSun" w:hint="cs"/>
          <w:spacing w:val="-2"/>
          <w:rtl/>
          <w:lang w:eastAsia="zh-CN"/>
        </w:rPr>
        <w:t>ات</w:t>
      </w:r>
      <w:r w:rsidR="00422823" w:rsidRPr="0053727A">
        <w:rPr>
          <w:rFonts w:eastAsia="SimSun"/>
          <w:spacing w:val="-2"/>
          <w:rtl/>
          <w:lang w:eastAsia="zh-CN"/>
        </w:rPr>
        <w:t xml:space="preserve"> نفس</w:t>
      </w:r>
      <w:r w:rsidR="00422823" w:rsidRPr="0053727A">
        <w:rPr>
          <w:rFonts w:eastAsia="SimSun" w:hint="cs"/>
          <w:spacing w:val="-2"/>
          <w:rtl/>
          <w:lang w:eastAsia="zh-CN"/>
        </w:rPr>
        <w:t>ها</w:t>
      </w:r>
      <w:r w:rsidR="00422823" w:rsidRPr="0053727A">
        <w:rPr>
          <w:rFonts w:eastAsia="SimSun"/>
          <w:spacing w:val="-2"/>
          <w:rtl/>
          <w:lang w:eastAsia="zh-CN"/>
        </w:rPr>
        <w:t xml:space="preserve"> مع شبكات الخدمة الثابتة الساتلية والخدمة الإذاعية الساتلية المستقرة بالنسبة إلى الأرض وغيرها من العناصر الضرورية </w:t>
      </w:r>
      <w:r w:rsidR="00422823" w:rsidRPr="0053727A">
        <w:rPr>
          <w:rFonts w:eastAsia="SimSun" w:hint="cs"/>
          <w:spacing w:val="-2"/>
          <w:rtl/>
          <w:lang w:eastAsia="zh-CN"/>
        </w:rPr>
        <w:t>المطلوبة</w:t>
      </w:r>
      <w:r w:rsidR="00422823" w:rsidRPr="0053727A">
        <w:rPr>
          <w:rFonts w:eastAsia="SimSun"/>
          <w:spacing w:val="-2"/>
          <w:rtl/>
          <w:lang w:eastAsia="zh-CN"/>
        </w:rPr>
        <w:t xml:space="preserve"> لكي تعقد الإدارات اجتماعات تشاورية لتأكيد الالتزام </w:t>
      </w:r>
      <w:r w:rsidR="00422823" w:rsidRPr="0053727A">
        <w:rPr>
          <w:rFonts w:eastAsia="SimSun" w:hint="cs"/>
          <w:spacing w:val="-2"/>
          <w:rtl/>
          <w:lang w:eastAsia="zh-CN"/>
        </w:rPr>
        <w:t>ب</w:t>
      </w:r>
      <w:r w:rsidR="00422823" w:rsidRPr="0053727A">
        <w:rPr>
          <w:rFonts w:eastAsia="SimSun"/>
          <w:spacing w:val="-2"/>
          <w:rtl/>
          <w:lang w:eastAsia="zh-CN"/>
        </w:rPr>
        <w:t>إجمالي الحدود المطبقة</w:t>
      </w:r>
      <w:r w:rsidRPr="0053727A">
        <w:rPr>
          <w:rFonts w:eastAsia="SimSun" w:hint="cs"/>
          <w:spacing w:val="-2"/>
          <w:rtl/>
          <w:lang w:eastAsia="zh-CN" w:bidi="ar-SY"/>
        </w:rPr>
        <w:t>؛</w:t>
      </w:r>
    </w:p>
    <w:p w14:paraId="303FCDF7" w14:textId="28DCB07F" w:rsidR="00381A8F" w:rsidRDefault="00381A8F" w:rsidP="00DC7EDC">
      <w:pPr>
        <w:rPr>
          <w:rFonts w:eastAsia="SimSun"/>
          <w:rtl/>
          <w:lang w:eastAsia="zh-CN"/>
        </w:rPr>
      </w:pPr>
      <w:r>
        <w:rPr>
          <w:rFonts w:eastAsia="SimSun" w:hint="cs"/>
          <w:rtl/>
          <w:lang w:eastAsia="zh-CN"/>
        </w:rPr>
        <w:t>6</w:t>
      </w:r>
      <w:r>
        <w:rPr>
          <w:rFonts w:eastAsia="SimSun"/>
          <w:rtl/>
          <w:lang w:eastAsia="zh-CN"/>
        </w:rPr>
        <w:tab/>
      </w:r>
      <w:r w:rsidR="00DC7EDC">
        <w:rPr>
          <w:rFonts w:eastAsia="SimSun" w:hint="cs"/>
          <w:rtl/>
          <w:lang w:eastAsia="zh-CN"/>
        </w:rPr>
        <w:t>إعداد</w:t>
      </w:r>
      <w:r w:rsidR="00DC7EDC" w:rsidRPr="00DC7EDC">
        <w:rPr>
          <w:rtl/>
        </w:rPr>
        <w:t xml:space="preserve"> </w:t>
      </w:r>
      <w:r w:rsidR="00DC7EDC" w:rsidRPr="00DC7EDC">
        <w:rPr>
          <w:rFonts w:eastAsia="SimSun"/>
          <w:rtl/>
          <w:lang w:eastAsia="zh-CN"/>
        </w:rPr>
        <w:t>الإجراءات التي يتعين أن تستعملها الإدارات لتأكيد الالتزام بإجمالي الحدود المطبقة</w:t>
      </w:r>
      <w:r w:rsidR="00DC7EDC">
        <w:rPr>
          <w:rFonts w:eastAsia="SimSun" w:hint="cs"/>
          <w:rtl/>
          <w:lang w:eastAsia="zh-CN"/>
        </w:rPr>
        <w:t>،</w:t>
      </w:r>
      <w:r w:rsidR="00DC7EDC" w:rsidRPr="00DC7EDC">
        <w:rPr>
          <w:rtl/>
        </w:rPr>
        <w:t xml:space="preserve"> </w:t>
      </w:r>
      <w:r w:rsidR="00DC7EDC" w:rsidRPr="00DC7EDC">
        <w:rPr>
          <w:rFonts w:eastAsia="SimSun"/>
          <w:rtl/>
          <w:lang w:eastAsia="zh-CN"/>
        </w:rPr>
        <w:t>استنادا</w:t>
      </w:r>
      <w:r w:rsidR="00A13910">
        <w:rPr>
          <w:rFonts w:eastAsia="SimSun" w:hint="cs"/>
          <w:rtl/>
          <w:lang w:eastAsia="zh-CN"/>
        </w:rPr>
        <w:t>ً</w:t>
      </w:r>
      <w:r w:rsidR="00DC7EDC" w:rsidRPr="00DC7EDC">
        <w:rPr>
          <w:rFonts w:eastAsia="SimSun"/>
          <w:rtl/>
          <w:lang w:eastAsia="zh-CN"/>
        </w:rPr>
        <w:t xml:space="preserve"> إلى نتائج الدراسات المشار إليها في الفقرتين 1 و2 من </w:t>
      </w:r>
      <w:r w:rsidR="0053727A">
        <w:rPr>
          <w:rFonts w:eastAsia="SimSun" w:hint="cs"/>
          <w:rtl/>
          <w:lang w:eastAsia="zh-CN"/>
        </w:rPr>
        <w:t>"</w:t>
      </w:r>
      <w:r w:rsidR="00DC7EDC" w:rsidRPr="0053727A">
        <w:rPr>
          <w:rFonts w:eastAsia="SimSun"/>
          <w:i/>
          <w:iCs/>
          <w:rtl/>
          <w:lang w:eastAsia="zh-CN"/>
        </w:rPr>
        <w:t>يقرر أن يدعو قطاع الاتصالات الراديوية</w:t>
      </w:r>
      <w:r w:rsidR="00DC7EDC" w:rsidRPr="0053727A">
        <w:rPr>
          <w:rFonts w:eastAsia="SimSun" w:hint="cs"/>
          <w:i/>
          <w:iCs/>
          <w:rtl/>
          <w:lang w:eastAsia="zh-CN"/>
        </w:rPr>
        <w:t xml:space="preserve"> إلى</w:t>
      </w:r>
      <w:r w:rsidR="0053727A">
        <w:rPr>
          <w:rFonts w:eastAsia="SimSun" w:hint="cs"/>
          <w:rtl/>
          <w:lang w:eastAsia="zh-CN"/>
        </w:rPr>
        <w:t>"</w:t>
      </w:r>
      <w:r w:rsidR="00DC7EDC" w:rsidRPr="00DC7EDC">
        <w:rPr>
          <w:rFonts w:eastAsia="SimSun"/>
          <w:rtl/>
          <w:lang w:eastAsia="zh-CN"/>
        </w:rPr>
        <w:t>؛</w:t>
      </w:r>
    </w:p>
    <w:p w14:paraId="1ACD4F4E" w14:textId="7DEDAF9F" w:rsidR="00381A8F" w:rsidRDefault="00381A8F" w:rsidP="00DC7EDC">
      <w:pPr>
        <w:rPr>
          <w:rFonts w:eastAsia="SimSun"/>
          <w:rtl/>
          <w:lang w:eastAsia="zh-CN"/>
        </w:rPr>
      </w:pPr>
      <w:r>
        <w:rPr>
          <w:rFonts w:eastAsia="SimSun" w:hint="cs"/>
          <w:rtl/>
          <w:lang w:eastAsia="zh-CN"/>
        </w:rPr>
        <w:t>7</w:t>
      </w:r>
      <w:r>
        <w:rPr>
          <w:rFonts w:eastAsia="SimSun"/>
          <w:rtl/>
          <w:lang w:eastAsia="zh-CN"/>
        </w:rPr>
        <w:tab/>
      </w:r>
      <w:r w:rsidR="00DC7EDC" w:rsidRPr="00DC7EDC">
        <w:rPr>
          <w:rFonts w:eastAsia="SimSun"/>
          <w:rtl/>
          <w:lang w:eastAsia="zh-CN"/>
        </w:rPr>
        <w:t>وضع منهجية مناسبة لضمان الالتزام بإجمالي الحدود المطبقة، في حالة تجاوز هذه الحدود</w:t>
      </w:r>
      <w:r>
        <w:rPr>
          <w:rFonts w:eastAsia="SimSun" w:hint="cs"/>
          <w:rtl/>
          <w:lang w:eastAsia="zh-CN" w:bidi="ar-SY"/>
        </w:rPr>
        <w:t>؛</w:t>
      </w:r>
    </w:p>
    <w:p w14:paraId="51681D41" w14:textId="5D03D575" w:rsidR="00381A8F" w:rsidRDefault="00381A8F" w:rsidP="00DC7EDC">
      <w:pPr>
        <w:rPr>
          <w:rFonts w:eastAsia="SimSun"/>
          <w:rtl/>
          <w:lang w:eastAsia="zh-CN"/>
        </w:rPr>
      </w:pPr>
      <w:r>
        <w:rPr>
          <w:rFonts w:eastAsia="SimSun" w:hint="cs"/>
          <w:rtl/>
          <w:lang w:eastAsia="zh-CN"/>
        </w:rPr>
        <w:t>8</w:t>
      </w:r>
      <w:r>
        <w:rPr>
          <w:rFonts w:eastAsia="SimSun"/>
          <w:rtl/>
          <w:lang w:eastAsia="zh-CN"/>
        </w:rPr>
        <w:tab/>
      </w:r>
      <w:r w:rsidR="00DC7EDC" w:rsidRPr="00DC7EDC">
        <w:rPr>
          <w:rFonts w:eastAsia="SimSun"/>
          <w:rtl/>
          <w:lang w:eastAsia="zh-CN"/>
        </w:rPr>
        <w:t>وضع أي منهجيات أو أدوات إضافية قد تلزم للمكتب ل</w:t>
      </w:r>
      <w:r w:rsidR="00DC7EDC" w:rsidRPr="00DC7EDC">
        <w:rPr>
          <w:rFonts w:eastAsia="SimSun" w:hint="cs"/>
          <w:rtl/>
          <w:lang w:eastAsia="zh-CN"/>
        </w:rPr>
        <w:t>ت</w:t>
      </w:r>
      <w:r w:rsidR="00DC7EDC" w:rsidRPr="00DC7EDC">
        <w:rPr>
          <w:rFonts w:eastAsia="SimSun"/>
          <w:rtl/>
          <w:lang w:eastAsia="zh-CN"/>
        </w:rPr>
        <w:t xml:space="preserve">فحص بطاقات التبليغ عن الأنظمة غير المستقرة بالنسبة إلى الأرض </w:t>
      </w:r>
      <w:r w:rsidR="00DC7EDC" w:rsidRPr="00DC7EDC">
        <w:rPr>
          <w:rFonts w:eastAsia="SimSun" w:hint="cs"/>
          <w:rtl/>
          <w:lang w:eastAsia="zh-CN"/>
        </w:rPr>
        <w:t>بشأن</w:t>
      </w:r>
      <w:r w:rsidR="00DC7EDC" w:rsidRPr="00DC7EDC">
        <w:rPr>
          <w:rFonts w:eastAsia="SimSun"/>
          <w:rtl/>
          <w:lang w:eastAsia="zh-CN"/>
        </w:rPr>
        <w:t xml:space="preserve"> الالتزام </w:t>
      </w:r>
      <w:r w:rsidR="00DC7EDC" w:rsidRPr="00DC7EDC">
        <w:rPr>
          <w:rFonts w:eastAsia="SimSun" w:hint="cs"/>
          <w:rtl/>
          <w:lang w:eastAsia="zh-CN"/>
        </w:rPr>
        <w:t>ب</w:t>
      </w:r>
      <w:r w:rsidR="00DC7EDC" w:rsidRPr="00DC7EDC">
        <w:rPr>
          <w:rFonts w:eastAsia="SimSun"/>
          <w:rtl/>
          <w:lang w:eastAsia="zh-CN"/>
        </w:rPr>
        <w:t xml:space="preserve">حدود كثافة تدفق القدرة المكافئة من مصدر </w:t>
      </w:r>
      <w:r w:rsidR="00DC7EDC" w:rsidRPr="00DC7EDC">
        <w:rPr>
          <w:rFonts w:eastAsia="SimSun" w:hint="cs"/>
          <w:rtl/>
          <w:lang w:eastAsia="zh-CN"/>
        </w:rPr>
        <w:t xml:space="preserve">تداخل </w:t>
      </w:r>
      <w:r w:rsidR="00DC7EDC" w:rsidRPr="00DC7EDC">
        <w:rPr>
          <w:rFonts w:eastAsia="SimSun"/>
          <w:rtl/>
          <w:lang w:eastAsia="zh-CN"/>
        </w:rPr>
        <w:t>وحيد</w:t>
      </w:r>
      <w:r w:rsidR="00DC7EDC">
        <w:rPr>
          <w:rFonts w:eastAsia="SimSun" w:hint="cs"/>
          <w:rtl/>
          <w:lang w:eastAsia="zh-CN"/>
        </w:rPr>
        <w:t>،</w:t>
      </w:r>
      <w:r w:rsidR="00DC7EDC" w:rsidRPr="00DC7EDC">
        <w:rPr>
          <w:rFonts w:eastAsia="SimSun" w:hint="cs"/>
          <w:rtl/>
          <w:lang w:eastAsia="zh-CN" w:bidi="ar-SY"/>
        </w:rPr>
        <w:t xml:space="preserve"> </w:t>
      </w:r>
      <w:r w:rsidR="00DC7EDC" w:rsidRPr="00DC7EDC">
        <w:rPr>
          <w:rFonts w:eastAsia="SimSun"/>
          <w:rtl/>
          <w:lang w:eastAsia="zh-CN"/>
        </w:rPr>
        <w:t>في أقرب وقت ممكن، استنادا</w:t>
      </w:r>
      <w:r w:rsidR="0053727A">
        <w:rPr>
          <w:rFonts w:eastAsia="SimSun" w:hint="cs"/>
          <w:rtl/>
          <w:lang w:eastAsia="zh-CN"/>
        </w:rPr>
        <w:t>ً</w:t>
      </w:r>
      <w:r w:rsidR="00DC7EDC" w:rsidRPr="00DC7EDC">
        <w:rPr>
          <w:rFonts w:eastAsia="SimSun"/>
          <w:rtl/>
          <w:lang w:eastAsia="zh-CN"/>
        </w:rPr>
        <w:t xml:space="preserve"> إلى نتائج الدراسات المشار إليها في الفقرتين 1 و2 من </w:t>
      </w:r>
      <w:r w:rsidR="0053727A">
        <w:rPr>
          <w:rFonts w:eastAsia="SimSun" w:hint="cs"/>
          <w:rtl/>
          <w:lang w:eastAsia="zh-CN"/>
        </w:rPr>
        <w:t>"</w:t>
      </w:r>
      <w:r w:rsidR="00DC7EDC" w:rsidRPr="0053727A">
        <w:rPr>
          <w:rFonts w:eastAsia="SimSun"/>
          <w:i/>
          <w:iCs/>
          <w:rtl/>
          <w:lang w:eastAsia="zh-CN"/>
        </w:rPr>
        <w:t>يقرر أن يدعو قطاع الاتصالات الراديوية</w:t>
      </w:r>
      <w:r w:rsidR="00DC7EDC" w:rsidRPr="0053727A">
        <w:rPr>
          <w:rFonts w:eastAsia="SimSun" w:hint="cs"/>
          <w:i/>
          <w:iCs/>
          <w:rtl/>
          <w:lang w:eastAsia="zh-CN"/>
        </w:rPr>
        <w:t xml:space="preserve"> إلى</w:t>
      </w:r>
      <w:r w:rsidR="0053727A">
        <w:rPr>
          <w:rFonts w:eastAsia="SimSun" w:hint="cs"/>
          <w:rtl/>
          <w:lang w:eastAsia="zh-CN"/>
        </w:rPr>
        <w:t>"</w:t>
      </w:r>
      <w:r>
        <w:rPr>
          <w:rFonts w:eastAsia="SimSun" w:hint="cs"/>
          <w:rtl/>
          <w:lang w:eastAsia="zh-CN" w:bidi="ar-SY"/>
        </w:rPr>
        <w:t>؛</w:t>
      </w:r>
    </w:p>
    <w:p w14:paraId="2237301D" w14:textId="48373997" w:rsidR="00381A8F" w:rsidRDefault="00381A8F" w:rsidP="007970CB">
      <w:pPr>
        <w:rPr>
          <w:rFonts w:eastAsia="SimSun"/>
          <w:rtl/>
          <w:lang w:eastAsia="zh-CN"/>
        </w:rPr>
      </w:pPr>
      <w:r>
        <w:rPr>
          <w:rFonts w:eastAsia="SimSun" w:hint="cs"/>
          <w:rtl/>
          <w:lang w:eastAsia="zh-CN"/>
        </w:rPr>
        <w:t>9</w:t>
      </w:r>
      <w:r>
        <w:rPr>
          <w:rFonts w:eastAsia="SimSun"/>
          <w:rtl/>
          <w:lang w:eastAsia="zh-CN"/>
        </w:rPr>
        <w:tab/>
      </w:r>
      <w:r w:rsidR="007970CB" w:rsidRPr="007970CB">
        <w:rPr>
          <w:rFonts w:eastAsia="SimSun"/>
          <w:rtl/>
          <w:lang w:eastAsia="zh-CN"/>
        </w:rPr>
        <w:t xml:space="preserve">دراسة وتحديد الوسائل الكفيلة </w:t>
      </w:r>
      <w:r w:rsidR="007970CB" w:rsidRPr="007970CB">
        <w:rPr>
          <w:rFonts w:eastAsia="SimSun" w:hint="cs"/>
          <w:rtl/>
          <w:lang w:eastAsia="zh-CN"/>
        </w:rPr>
        <w:t>ب</w:t>
      </w:r>
      <w:r w:rsidR="007970CB" w:rsidRPr="007970CB">
        <w:rPr>
          <w:rFonts w:eastAsia="SimSun"/>
          <w:rtl/>
          <w:lang w:eastAsia="zh-CN"/>
        </w:rPr>
        <w:t>تطبيق حدود مصدر</w:t>
      </w:r>
      <w:r w:rsidR="007970CB" w:rsidRPr="007970CB">
        <w:rPr>
          <w:rFonts w:eastAsia="SimSun" w:hint="cs"/>
          <w:rtl/>
          <w:lang w:eastAsia="zh-CN"/>
        </w:rPr>
        <w:t xml:space="preserve"> تداخل</w:t>
      </w:r>
      <w:r w:rsidR="007970CB" w:rsidRPr="007970CB">
        <w:rPr>
          <w:rFonts w:eastAsia="SimSun"/>
          <w:rtl/>
          <w:lang w:eastAsia="zh-CN"/>
        </w:rPr>
        <w:t xml:space="preserve"> وحيد لحماية الشبكات المستقرة بالنسبة إلى الأرض </w:t>
      </w:r>
      <w:r w:rsidR="007970CB" w:rsidRPr="007970CB">
        <w:rPr>
          <w:rFonts w:eastAsia="SimSun" w:hint="cs"/>
          <w:rtl/>
          <w:lang w:eastAsia="zh-CN"/>
        </w:rPr>
        <w:t xml:space="preserve">على </w:t>
      </w:r>
      <w:r w:rsidR="007970CB" w:rsidRPr="007970CB">
        <w:rPr>
          <w:rFonts w:eastAsia="SimSun"/>
          <w:rtl/>
          <w:lang w:eastAsia="zh-CN"/>
        </w:rPr>
        <w:t xml:space="preserve">كل نظام كامل وليس </w:t>
      </w:r>
      <w:r w:rsidR="007970CB" w:rsidRPr="007970CB">
        <w:rPr>
          <w:rFonts w:eastAsia="SimSun" w:hint="cs"/>
          <w:rtl/>
          <w:lang w:eastAsia="zh-CN"/>
        </w:rPr>
        <w:t xml:space="preserve">على </w:t>
      </w:r>
      <w:r w:rsidR="007970CB" w:rsidRPr="007970CB">
        <w:rPr>
          <w:rFonts w:eastAsia="SimSun"/>
          <w:rtl/>
          <w:lang w:eastAsia="zh-CN"/>
        </w:rPr>
        <w:t>كل بطاقة تبليغ فردية،</w:t>
      </w:r>
    </w:p>
    <w:bookmarkEnd w:id="9"/>
    <w:p w14:paraId="3705E4D3" w14:textId="77777777" w:rsidR="004939E3" w:rsidRPr="00FE2CFF" w:rsidRDefault="004939E3" w:rsidP="004939E3">
      <w:pPr>
        <w:pStyle w:val="Call"/>
        <w:rPr>
          <w:rtl/>
        </w:rPr>
      </w:pPr>
      <w:r w:rsidRPr="00FE2CFF">
        <w:rPr>
          <w:rFonts w:hint="cs"/>
          <w:rtl/>
        </w:rPr>
        <w:t>يدعو المؤتمر العالمي</w:t>
      </w:r>
      <w:r w:rsidRPr="00FE2CFF">
        <w:rPr>
          <w:rtl/>
        </w:rPr>
        <w:t xml:space="preserve"> </w:t>
      </w:r>
      <w:r w:rsidRPr="00FE2CFF">
        <w:rPr>
          <w:rFonts w:hint="cs"/>
          <w:rtl/>
        </w:rPr>
        <w:t>ل</w:t>
      </w:r>
      <w:r w:rsidRPr="00FE2CFF">
        <w:rPr>
          <w:rtl/>
        </w:rPr>
        <w:t>لاتصالات الراديوية</w:t>
      </w:r>
      <w:r w:rsidRPr="00FE2CFF">
        <w:rPr>
          <w:rFonts w:hint="cs"/>
          <w:rtl/>
        </w:rPr>
        <w:t xml:space="preserve"> لعام </w:t>
      </w:r>
      <w:r w:rsidRPr="00F122DB">
        <w:t>2027</w:t>
      </w:r>
    </w:p>
    <w:p w14:paraId="78284A64" w14:textId="77777777" w:rsidR="004939E3" w:rsidRPr="00FE2CFF" w:rsidRDefault="004939E3" w:rsidP="004939E3">
      <w:pPr>
        <w:rPr>
          <w:rtl/>
          <w:lang w:bidi="ar-EG"/>
        </w:rPr>
      </w:pPr>
      <w:r w:rsidRPr="00FE2CFF">
        <w:rPr>
          <w:rFonts w:hint="cs"/>
          <w:rtl/>
        </w:rPr>
        <w:t>إلى النظر في نتائج الدراسات المذكورة أعلاه واتخاذ التدابير التنظيمية اللازمة، حسب الاقتضاء.</w:t>
      </w:r>
    </w:p>
    <w:p w14:paraId="67905236" w14:textId="6DA3EFF9" w:rsidR="004B69FB" w:rsidRPr="0042746C" w:rsidRDefault="00165487" w:rsidP="0042746C">
      <w:pPr>
        <w:pStyle w:val="Reasons"/>
        <w:rPr>
          <w:b w:val="0"/>
          <w:bCs w:val="0"/>
          <w:rtl/>
        </w:rPr>
      </w:pPr>
      <w:r>
        <w:rPr>
          <w:rtl/>
        </w:rPr>
        <w:t>الأسباب:</w:t>
      </w:r>
      <w:r>
        <w:tab/>
      </w:r>
      <w:r w:rsidR="004A74A2" w:rsidRPr="0042746C">
        <w:rPr>
          <w:rFonts w:hint="cs"/>
          <w:b w:val="0"/>
          <w:bCs w:val="0"/>
          <w:rtl/>
        </w:rPr>
        <w:t>ل</w:t>
      </w:r>
      <w:r w:rsidR="004B69FB" w:rsidRPr="0042746C">
        <w:rPr>
          <w:b w:val="0"/>
          <w:bCs w:val="0"/>
          <w:rtl/>
        </w:rPr>
        <w:t xml:space="preserve">تقديم دراسات في </w:t>
      </w:r>
      <w:r w:rsidR="0042746C" w:rsidRPr="0042746C">
        <w:rPr>
          <w:b w:val="0"/>
          <w:bCs w:val="0"/>
          <w:rtl/>
        </w:rPr>
        <w:t xml:space="preserve">الأحكام التنظيمية لنطاقات </w:t>
      </w:r>
      <w:r w:rsidR="004B69FB" w:rsidRPr="0042746C">
        <w:rPr>
          <w:b w:val="0"/>
          <w:bCs w:val="0"/>
          <w:rtl/>
        </w:rPr>
        <w:t>التردد</w:t>
      </w:r>
      <w:r w:rsidR="004A74A2" w:rsidRPr="0042746C">
        <w:rPr>
          <w:rFonts w:hint="cs"/>
          <w:b w:val="0"/>
          <w:bCs w:val="0"/>
          <w:rtl/>
        </w:rPr>
        <w:t>ات</w:t>
      </w:r>
      <w:r w:rsidR="004B69FB" w:rsidRPr="0042746C">
        <w:rPr>
          <w:b w:val="0"/>
          <w:bCs w:val="0"/>
          <w:rtl/>
        </w:rPr>
        <w:t xml:space="preserve"> تحت </w:t>
      </w:r>
      <w:proofErr w:type="spellStart"/>
      <w:r w:rsidR="004B69FB" w:rsidRPr="0042746C">
        <w:rPr>
          <w:b w:val="0"/>
          <w:bCs w:val="0"/>
          <w:rtl/>
        </w:rPr>
        <w:t>GHz</w:t>
      </w:r>
      <w:proofErr w:type="spellEnd"/>
      <w:r w:rsidR="004B69FB" w:rsidRPr="0042746C">
        <w:rPr>
          <w:b w:val="0"/>
          <w:bCs w:val="0"/>
          <w:rtl/>
        </w:rPr>
        <w:t xml:space="preserve"> 30 </w:t>
      </w:r>
      <w:r w:rsidR="004A74A2" w:rsidRPr="0042746C">
        <w:rPr>
          <w:b w:val="0"/>
          <w:bCs w:val="0"/>
          <w:rtl/>
        </w:rPr>
        <w:t xml:space="preserve">التي تنطبق فيها </w:t>
      </w:r>
      <w:r w:rsidR="004B69FB" w:rsidRPr="0042746C">
        <w:rPr>
          <w:b w:val="0"/>
          <w:bCs w:val="0"/>
          <w:rtl/>
        </w:rPr>
        <w:t xml:space="preserve">حدود كثافة تدفق القدرة المكافئة الواردة في المادة </w:t>
      </w:r>
      <w:r w:rsidR="004B69FB" w:rsidRPr="00E07B0F">
        <w:rPr>
          <w:rStyle w:val="Artref"/>
          <w:rtl/>
        </w:rPr>
        <w:t>22</w:t>
      </w:r>
      <w:r w:rsidR="004B69FB" w:rsidRPr="0042746C">
        <w:rPr>
          <w:b w:val="0"/>
          <w:bCs w:val="0"/>
          <w:rtl/>
        </w:rPr>
        <w:t xml:space="preserve"> من لوائح الراديو، بما في ذلك حدود كثافة تدفق القدرة المكافئة المطبقة على أنظمة الخدمة الثابتة الساتلية غير المستقرة بالنسبة إلى الأرض من أجل حماية شبكات الخدمة الثابتة الساتلية والخدمة الإذاعية الساتلية</w:t>
      </w:r>
      <w:r w:rsidR="0042746C" w:rsidRPr="0042746C">
        <w:rPr>
          <w:b w:val="0"/>
          <w:bCs w:val="0"/>
          <w:rtl/>
        </w:rPr>
        <w:t xml:space="preserve"> المستقرة بالنسبة إلى الأرض</w:t>
      </w:r>
      <w:r w:rsidR="004B69FB" w:rsidRPr="0042746C">
        <w:rPr>
          <w:b w:val="0"/>
          <w:bCs w:val="0"/>
          <w:rtl/>
        </w:rPr>
        <w:t xml:space="preserve"> من التداخلات غير المقبولة وإمكانية تعديل هذه الأحكام، مع ضمان الحماية من التداخل غير المقبول </w:t>
      </w:r>
      <w:r w:rsidR="0042746C" w:rsidRPr="0042746C">
        <w:rPr>
          <w:rFonts w:hint="cs"/>
          <w:b w:val="0"/>
          <w:bCs w:val="0"/>
          <w:rtl/>
        </w:rPr>
        <w:t>على ا</w:t>
      </w:r>
      <w:r w:rsidR="004B69FB" w:rsidRPr="0042746C">
        <w:rPr>
          <w:b w:val="0"/>
          <w:bCs w:val="0"/>
          <w:rtl/>
        </w:rPr>
        <w:t xml:space="preserve">لشبكات المستقرة بالنسبة إلى الأرض القائمة والمخطط لها على النحو المطلوب في لوائح الراديو للاتحاد، </w:t>
      </w:r>
      <w:r w:rsidR="0042746C" w:rsidRPr="0042746C">
        <w:rPr>
          <w:rFonts w:hint="cs"/>
          <w:b w:val="0"/>
          <w:bCs w:val="0"/>
          <w:rtl/>
        </w:rPr>
        <w:t>ووضع</w:t>
      </w:r>
      <w:r w:rsidR="0042746C" w:rsidRPr="0042746C">
        <w:rPr>
          <w:b w:val="0"/>
          <w:bCs w:val="0"/>
          <w:rtl/>
        </w:rPr>
        <w:t xml:space="preserve"> تدابير</w:t>
      </w:r>
      <w:r w:rsidR="004B69FB" w:rsidRPr="0042746C">
        <w:rPr>
          <w:b w:val="0"/>
          <w:bCs w:val="0"/>
          <w:rtl/>
        </w:rPr>
        <w:t xml:space="preserve"> انتقالي</w:t>
      </w:r>
      <w:r w:rsidR="0042746C" w:rsidRPr="0042746C">
        <w:rPr>
          <w:rFonts w:hint="cs"/>
          <w:b w:val="0"/>
          <w:bCs w:val="0"/>
          <w:rtl/>
        </w:rPr>
        <w:t>ة</w:t>
      </w:r>
      <w:r w:rsidR="004B69FB" w:rsidRPr="0042746C">
        <w:rPr>
          <w:b w:val="0"/>
          <w:bCs w:val="0"/>
          <w:rtl/>
        </w:rPr>
        <w:t xml:space="preserve"> حسب الحاجة، مثل الحقوق المكتسبة، لضمان عدم تعطل استمرارية عمليات الشبكات المستقرة بالنسبة إلى الأرض والأنظمة غير المستقرة بالنسبة إلى الأرض</w:t>
      </w:r>
      <w:r w:rsidR="0042746C" w:rsidRPr="0042746C">
        <w:rPr>
          <w:b w:val="0"/>
          <w:bCs w:val="0"/>
          <w:rtl/>
        </w:rPr>
        <w:t xml:space="preserve"> القائمة والمخطط لها</w:t>
      </w:r>
      <w:r w:rsidR="004B69FB" w:rsidRPr="0042746C">
        <w:rPr>
          <w:b w:val="0"/>
          <w:bCs w:val="0"/>
          <w:rtl/>
        </w:rPr>
        <w:t>.</w:t>
      </w:r>
    </w:p>
    <w:p w14:paraId="76BE130F" w14:textId="74EE1D48" w:rsidR="004939E3" w:rsidRDefault="004939E3" w:rsidP="0053727A">
      <w:pPr>
        <w:rPr>
          <w:rtl/>
        </w:rPr>
      </w:pPr>
      <w:r>
        <w:rPr>
          <w:rtl/>
        </w:rPr>
        <w:br w:type="page"/>
      </w:r>
    </w:p>
    <w:p w14:paraId="628628CF" w14:textId="18C91748" w:rsidR="004939E3" w:rsidRPr="0053727A" w:rsidRDefault="004939E3" w:rsidP="0053727A">
      <w:pPr>
        <w:pStyle w:val="AnnexNo"/>
      </w:pPr>
      <w:r w:rsidRPr="0053727A">
        <w:rPr>
          <w:rFonts w:hint="cs"/>
          <w:rtl/>
        </w:rPr>
        <w:lastRenderedPageBreak/>
        <w:t>ملحـق</w:t>
      </w:r>
    </w:p>
    <w:p w14:paraId="4FD8702E" w14:textId="4BBDFEBE" w:rsidR="004939E3" w:rsidRPr="006B3DEB" w:rsidRDefault="000368E6" w:rsidP="0053727A">
      <w:pPr>
        <w:pStyle w:val="Annextitle"/>
        <w:rPr>
          <w:spacing w:val="-4"/>
        </w:rPr>
      </w:pPr>
      <w:r w:rsidRPr="006B3DEB">
        <w:rPr>
          <w:spacing w:val="-4"/>
          <w:rtl/>
        </w:rPr>
        <w:t>مقترح ب</w:t>
      </w:r>
      <w:r w:rsidRPr="006B3DEB">
        <w:rPr>
          <w:rFonts w:hint="cs"/>
          <w:spacing w:val="-4"/>
          <w:rtl/>
        </w:rPr>
        <w:t xml:space="preserve">شأن </w:t>
      </w:r>
      <w:r w:rsidRPr="006B3DEB">
        <w:rPr>
          <w:spacing w:val="-4"/>
          <w:rtl/>
        </w:rPr>
        <w:t xml:space="preserve">بند في جدول أعمال </w:t>
      </w:r>
      <w:r w:rsidRPr="006B3DEB">
        <w:rPr>
          <w:rFonts w:hint="cs"/>
          <w:spacing w:val="-4"/>
          <w:rtl/>
        </w:rPr>
        <w:t>مستقبلي</w:t>
      </w:r>
      <w:r w:rsidRPr="006B3DEB">
        <w:rPr>
          <w:spacing w:val="-4"/>
          <w:rtl/>
        </w:rPr>
        <w:t xml:space="preserve"> لدراسة الأحكام التنظيمية لحماية شبكات الخدمة الثابتة الساتلية والخدمة الإذاعية الساتلية المستقرة بالنسبة إلى الأرض من التداخل غير المقبول من أنظمة الخدمة الثابتة الساتلية غير المستقرة بالنسبة إلى الأرض في أجزاء من </w:t>
      </w:r>
      <w:r w:rsidR="00165487" w:rsidRPr="006B3DEB">
        <w:rPr>
          <w:spacing w:val="-4"/>
          <w:rtl/>
        </w:rPr>
        <w:t>نطاقات التردد</w:t>
      </w:r>
      <w:r w:rsidR="00373340" w:rsidRPr="006B3DEB">
        <w:rPr>
          <w:rFonts w:hint="cs"/>
          <w:spacing w:val="-4"/>
          <w:rtl/>
        </w:rPr>
        <w:t>ات</w:t>
      </w:r>
      <w:r w:rsidR="00165487" w:rsidRPr="006B3DEB">
        <w:rPr>
          <w:spacing w:val="-4"/>
          <w:rtl/>
        </w:rPr>
        <w:t xml:space="preserve"> </w:t>
      </w:r>
      <w:r w:rsidR="00165487" w:rsidRPr="006B3DEB">
        <w:rPr>
          <w:spacing w:val="-4"/>
        </w:rPr>
        <w:t>MHz 4 200-3 700</w:t>
      </w:r>
      <w:r w:rsidR="00165487" w:rsidRPr="006B3DEB">
        <w:rPr>
          <w:spacing w:val="-4"/>
          <w:rtl/>
        </w:rPr>
        <w:t xml:space="preserve"> و</w:t>
      </w:r>
      <w:r w:rsidR="00165487" w:rsidRPr="006B3DEB">
        <w:rPr>
          <w:spacing w:val="-4"/>
        </w:rPr>
        <w:t>MHz 6 725-5 925</w:t>
      </w:r>
      <w:r w:rsidR="00165487" w:rsidRPr="006B3DEB">
        <w:rPr>
          <w:spacing w:val="-4"/>
          <w:rtl/>
        </w:rPr>
        <w:t xml:space="preserve"> و</w:t>
      </w:r>
      <w:r w:rsidR="00165487" w:rsidRPr="006B3DEB">
        <w:rPr>
          <w:spacing w:val="-4"/>
        </w:rPr>
        <w:t>GHz 14,5-10,7</w:t>
      </w:r>
      <w:r w:rsidR="00165487" w:rsidRPr="006B3DEB">
        <w:rPr>
          <w:spacing w:val="-4"/>
          <w:rtl/>
        </w:rPr>
        <w:t xml:space="preserve"> و</w:t>
      </w:r>
      <w:r w:rsidR="00165487" w:rsidRPr="006B3DEB">
        <w:rPr>
          <w:spacing w:val="-4"/>
        </w:rPr>
        <w:t>GHz</w:t>
      </w:r>
      <w:r w:rsidR="006B3DEB" w:rsidRPr="006B3DEB">
        <w:rPr>
          <w:spacing w:val="-4"/>
        </w:rPr>
        <w:t> </w:t>
      </w:r>
      <w:r w:rsidR="00165487" w:rsidRPr="006B3DEB">
        <w:rPr>
          <w:spacing w:val="-4"/>
        </w:rPr>
        <w:t>20,2</w:t>
      </w:r>
      <w:r w:rsidR="006B3DEB" w:rsidRPr="006B3DEB">
        <w:rPr>
          <w:spacing w:val="-4"/>
        </w:rPr>
        <w:noBreakHyphen/>
      </w:r>
      <w:r w:rsidR="00165487" w:rsidRPr="006B3DEB">
        <w:rPr>
          <w:spacing w:val="-4"/>
        </w:rPr>
        <w:t>17,3</w:t>
      </w:r>
      <w:r w:rsidR="00165487" w:rsidRPr="006B3DEB">
        <w:rPr>
          <w:spacing w:val="-4"/>
          <w:rtl/>
        </w:rPr>
        <w:t xml:space="preserve"> و</w:t>
      </w:r>
      <w:r w:rsidR="00165487" w:rsidRPr="006B3DEB">
        <w:rPr>
          <w:spacing w:val="-4"/>
        </w:rPr>
        <w:t>GHz 30-27,5</w:t>
      </w:r>
      <w:r w:rsidRPr="006B3DEB">
        <w:rPr>
          <w:rFonts w:hint="cs"/>
          <w:spacing w:val="-4"/>
          <w:rtl/>
        </w:rPr>
        <w:t xml:space="preserve"> </w:t>
      </w:r>
      <w:r w:rsidRPr="006B3DEB">
        <w:rPr>
          <w:spacing w:val="-4"/>
          <w:rtl/>
        </w:rPr>
        <w:t>التي تنطبق فيها حدود كثافة تدفق القدرة المكافئة الواردة في المادة 22</w:t>
      </w:r>
    </w:p>
    <w:tbl>
      <w:tblPr>
        <w:bidiVisual/>
        <w:tblW w:w="0" w:type="auto"/>
        <w:tblLook w:val="04A0" w:firstRow="1" w:lastRow="0" w:firstColumn="1" w:lastColumn="0" w:noHBand="0" w:noVBand="1"/>
      </w:tblPr>
      <w:tblGrid>
        <w:gridCol w:w="4816"/>
        <w:gridCol w:w="4817"/>
      </w:tblGrid>
      <w:tr w:rsidR="0053727A" w:rsidRPr="00D00078" w14:paraId="2E51D936" w14:textId="77777777" w:rsidTr="006B3DEB">
        <w:tc>
          <w:tcPr>
            <w:tcW w:w="9633" w:type="dxa"/>
            <w:gridSpan w:val="2"/>
            <w:tcBorders>
              <w:top w:val="single" w:sz="4" w:space="0" w:color="auto"/>
              <w:left w:val="nil"/>
              <w:right w:val="nil"/>
            </w:tcBorders>
          </w:tcPr>
          <w:p w14:paraId="72868965" w14:textId="3CC72F89" w:rsidR="0053727A" w:rsidRPr="00D00078" w:rsidRDefault="0053727A" w:rsidP="00D00078">
            <w:pPr>
              <w:spacing w:before="80" w:after="80" w:line="320" w:lineRule="exact"/>
              <w:rPr>
                <w:b/>
                <w:bCs/>
                <w:position w:val="2"/>
                <w:rtl/>
                <w:lang w:bidi="ar-EG"/>
              </w:rPr>
            </w:pPr>
            <w:r w:rsidRPr="00D00078">
              <w:rPr>
                <w:rFonts w:hint="cs"/>
                <w:b/>
                <w:bCs/>
                <w:position w:val="2"/>
                <w:rtl/>
              </w:rPr>
              <w:t xml:space="preserve">الموضوع: </w:t>
            </w:r>
            <w:r w:rsidRPr="00D00078">
              <w:rPr>
                <w:position w:val="2"/>
                <w:rtl/>
              </w:rPr>
              <w:t>البند المقترح في جدول أعمال المؤتمر العالمي للاتصالات الراديوية لعام 2027 لدراسة الأحكام التنظيمية لحماية شبكات الخدمة الثابتة الساتلية والخدمة الإذاعية الساتلية المستقرة بالنسبة إلى الأرض من الأنظمة غير المستقرة بالنسبة إلى الأرض في نطاقات تردد</w:t>
            </w:r>
            <w:r w:rsidRPr="00D00078">
              <w:rPr>
                <w:rFonts w:hint="cs"/>
                <w:position w:val="2"/>
                <w:rtl/>
              </w:rPr>
              <w:t>ات</w:t>
            </w:r>
            <w:r w:rsidRPr="00D00078">
              <w:rPr>
                <w:position w:val="2"/>
                <w:rtl/>
              </w:rPr>
              <w:t xml:space="preserve"> تحت </w:t>
            </w:r>
            <w:proofErr w:type="spellStart"/>
            <w:r w:rsidRPr="00D00078">
              <w:rPr>
                <w:position w:val="2"/>
                <w:rtl/>
              </w:rPr>
              <w:t>GHz</w:t>
            </w:r>
            <w:proofErr w:type="spellEnd"/>
            <w:r w:rsidRPr="00D00078">
              <w:rPr>
                <w:position w:val="2"/>
                <w:rtl/>
              </w:rPr>
              <w:t xml:space="preserve"> 30 تنطبق فيها حدود كثافة تدفق القدرة المكافئة الواردة في المادة </w:t>
            </w:r>
            <w:r w:rsidRPr="00D00078">
              <w:rPr>
                <w:rStyle w:val="Artref"/>
                <w:b/>
                <w:bCs/>
                <w:position w:val="2"/>
                <w:rtl/>
              </w:rPr>
              <w:t>22</w:t>
            </w:r>
            <w:r w:rsidRPr="00D00078">
              <w:rPr>
                <w:position w:val="2"/>
                <w:rtl/>
              </w:rPr>
              <w:t xml:space="preserve"> من لوائح الراديو، وتنفيذ </w:t>
            </w:r>
            <w:r w:rsidRPr="00D00078">
              <w:rPr>
                <w:rFonts w:hint="cs"/>
                <w:position w:val="2"/>
                <w:rtl/>
              </w:rPr>
              <w:t>تلك</w:t>
            </w:r>
            <w:r w:rsidRPr="00D00078">
              <w:rPr>
                <w:position w:val="2"/>
                <w:rtl/>
              </w:rPr>
              <w:t xml:space="preserve"> الأحكام</w:t>
            </w:r>
          </w:p>
        </w:tc>
      </w:tr>
      <w:tr w:rsidR="0053727A" w:rsidRPr="00D00078" w14:paraId="0C963B67" w14:textId="77777777" w:rsidTr="006B3DEB">
        <w:tc>
          <w:tcPr>
            <w:tcW w:w="9633" w:type="dxa"/>
            <w:gridSpan w:val="2"/>
            <w:tcBorders>
              <w:left w:val="nil"/>
              <w:bottom w:val="single" w:sz="4" w:space="0" w:color="auto"/>
              <w:right w:val="nil"/>
            </w:tcBorders>
          </w:tcPr>
          <w:p w14:paraId="346E7549" w14:textId="510881A8" w:rsidR="0053727A" w:rsidRPr="00D00078" w:rsidRDefault="0053727A" w:rsidP="00D00078">
            <w:pPr>
              <w:spacing w:before="80" w:after="80" w:line="320" w:lineRule="exact"/>
              <w:ind w:left="2268" w:hanging="2268"/>
              <w:jc w:val="left"/>
              <w:rPr>
                <w:b/>
                <w:bCs/>
                <w:i/>
                <w:iCs/>
                <w:position w:val="2"/>
                <w:rtl/>
              </w:rPr>
            </w:pPr>
            <w:r w:rsidRPr="00D00078">
              <w:rPr>
                <w:rFonts w:hint="cs"/>
                <w:b/>
                <w:bCs/>
                <w:position w:val="2"/>
                <w:rtl/>
              </w:rPr>
              <w:t>المصدر:</w:t>
            </w:r>
            <w:r w:rsidRPr="00D00078">
              <w:rPr>
                <w:b/>
                <w:bCs/>
                <w:position w:val="2"/>
              </w:rPr>
              <w:t xml:space="preserve"> </w:t>
            </w:r>
            <w:r w:rsidRPr="00D00078">
              <w:rPr>
                <w:position w:val="2"/>
                <w:rtl/>
              </w:rPr>
              <w:t>لجنة البلدان الأمريكية للاتصالات</w:t>
            </w:r>
          </w:p>
        </w:tc>
      </w:tr>
      <w:tr w:rsidR="004939E3" w:rsidRPr="00D00078" w14:paraId="47EC53AA" w14:textId="77777777" w:rsidTr="00165487">
        <w:tc>
          <w:tcPr>
            <w:tcW w:w="9633" w:type="dxa"/>
            <w:gridSpan w:val="2"/>
            <w:tcBorders>
              <w:top w:val="single" w:sz="4" w:space="0" w:color="auto"/>
              <w:left w:val="nil"/>
              <w:bottom w:val="single" w:sz="4" w:space="0" w:color="auto"/>
              <w:right w:val="nil"/>
            </w:tcBorders>
          </w:tcPr>
          <w:p w14:paraId="5585AA4E"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المقترح:</w:t>
            </w:r>
          </w:p>
          <w:p w14:paraId="605C1707" w14:textId="35248817" w:rsidR="004939E3" w:rsidRPr="00D00078" w:rsidRDefault="000D23EF" w:rsidP="00D00078">
            <w:pPr>
              <w:spacing w:before="80" w:after="80" w:line="320" w:lineRule="exact"/>
              <w:rPr>
                <w:b/>
                <w:bCs/>
                <w:i/>
                <w:iCs/>
                <w:position w:val="2"/>
              </w:rPr>
            </w:pPr>
            <w:r w:rsidRPr="00D00078">
              <w:rPr>
                <w:position w:val="2"/>
                <w:rtl/>
              </w:rPr>
              <w:t xml:space="preserve">دراسة وتحديث الأحكام التنظيمية، حسب الاقتضاء، </w:t>
            </w:r>
            <w:r w:rsidRPr="00D00078">
              <w:rPr>
                <w:rFonts w:hint="cs"/>
                <w:position w:val="2"/>
                <w:rtl/>
              </w:rPr>
              <w:t>للتشارك</w:t>
            </w:r>
            <w:r w:rsidRPr="00D00078">
              <w:rPr>
                <w:position w:val="2"/>
                <w:rtl/>
              </w:rPr>
              <w:t xml:space="preserve"> بين الأنظمة غير المستقرة بالنسبة إلى الأرض والشبكات المستقرة بالنسبة إلى الأرض في أجزاء </w:t>
            </w:r>
            <w:r w:rsidRPr="00D00078">
              <w:rPr>
                <w:rFonts w:hint="cs"/>
                <w:position w:val="2"/>
                <w:rtl/>
              </w:rPr>
              <w:t xml:space="preserve">من </w:t>
            </w:r>
            <w:r w:rsidRPr="00D00078">
              <w:rPr>
                <w:position w:val="2"/>
                <w:rtl/>
              </w:rPr>
              <w:t>نطاقات التردد</w:t>
            </w:r>
            <w:r w:rsidRPr="00D00078">
              <w:rPr>
                <w:rFonts w:hint="cs"/>
                <w:position w:val="2"/>
                <w:rtl/>
              </w:rPr>
              <w:t>ات</w:t>
            </w:r>
            <w:r w:rsidRPr="00D00078">
              <w:rPr>
                <w:position w:val="2"/>
                <w:rtl/>
              </w:rPr>
              <w:t xml:space="preserve"> تحت </w:t>
            </w:r>
            <w:proofErr w:type="spellStart"/>
            <w:r w:rsidRPr="00D00078">
              <w:rPr>
                <w:position w:val="2"/>
                <w:rtl/>
              </w:rPr>
              <w:t>GHz</w:t>
            </w:r>
            <w:proofErr w:type="spellEnd"/>
            <w:r w:rsidRPr="00D00078">
              <w:rPr>
                <w:position w:val="2"/>
                <w:rtl/>
              </w:rPr>
              <w:t xml:space="preserve"> 30 التي تنطبق فيها حدود كثافة تدفق القدرة المكافئة الواردة في المادة </w:t>
            </w:r>
            <w:r w:rsidRPr="00D00078">
              <w:rPr>
                <w:rStyle w:val="Artref"/>
                <w:b/>
                <w:bCs/>
                <w:position w:val="2"/>
                <w:rtl/>
              </w:rPr>
              <w:t>22</w:t>
            </w:r>
            <w:r w:rsidRPr="00D00078">
              <w:rPr>
                <w:position w:val="2"/>
                <w:rtl/>
              </w:rPr>
              <w:t xml:space="preserve"> من لوائح الراديو، وتنفيذ </w:t>
            </w:r>
            <w:r w:rsidRPr="00D00078">
              <w:rPr>
                <w:rFonts w:hint="cs"/>
                <w:position w:val="2"/>
                <w:rtl/>
              </w:rPr>
              <w:t>تلك</w:t>
            </w:r>
            <w:r w:rsidRPr="00D00078">
              <w:rPr>
                <w:position w:val="2"/>
                <w:rtl/>
              </w:rPr>
              <w:t xml:space="preserve"> الأحكام.</w:t>
            </w:r>
          </w:p>
        </w:tc>
      </w:tr>
      <w:tr w:rsidR="004939E3" w:rsidRPr="00D00078" w14:paraId="716183FD" w14:textId="77777777" w:rsidTr="00165487">
        <w:tc>
          <w:tcPr>
            <w:tcW w:w="9633" w:type="dxa"/>
            <w:gridSpan w:val="2"/>
            <w:tcBorders>
              <w:top w:val="single" w:sz="4" w:space="0" w:color="auto"/>
              <w:left w:val="nil"/>
              <w:bottom w:val="single" w:sz="4" w:space="0" w:color="auto"/>
              <w:right w:val="nil"/>
            </w:tcBorders>
          </w:tcPr>
          <w:p w14:paraId="0041FEE3"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الخلفية/الأسباب الداعية إلى المقترح:</w:t>
            </w:r>
          </w:p>
          <w:p w14:paraId="07D42A25" w14:textId="0D6FF61D" w:rsidR="004939E3" w:rsidRPr="00D00078" w:rsidRDefault="000D23EF" w:rsidP="00D00078">
            <w:pPr>
              <w:spacing w:before="80" w:after="80" w:line="320" w:lineRule="exact"/>
              <w:rPr>
                <w:b/>
                <w:bCs/>
                <w:i/>
                <w:iCs/>
                <w:position w:val="2"/>
              </w:rPr>
            </w:pPr>
            <w:r w:rsidRPr="00D00078">
              <w:rPr>
                <w:position w:val="2"/>
                <w:rtl/>
                <w:lang w:bidi="ar-EG"/>
              </w:rPr>
              <w:t>تطورت اليوم الأنظمة غير المستقرة بالنسبة إلى الأرض والشبكات المستقرة بالنسبة إلى الأرض من حيث التصميم والقدرات التشغيلية مقارنة</w:t>
            </w:r>
            <w:r w:rsidR="00674EB3" w:rsidRPr="00D00078">
              <w:rPr>
                <w:rFonts w:hint="cs"/>
                <w:position w:val="2"/>
                <w:rtl/>
                <w:lang w:bidi="ar-EG"/>
              </w:rPr>
              <w:t>ً</w:t>
            </w:r>
            <w:r w:rsidRPr="00D00078">
              <w:rPr>
                <w:position w:val="2"/>
                <w:rtl/>
                <w:lang w:bidi="ar-EG"/>
              </w:rPr>
              <w:t xml:space="preserve"> بالأنظمة التي نُظر فيها عند وضع حدود كثافة تدفق القدرة المكافئة الواردة في المادة </w:t>
            </w:r>
            <w:r w:rsidRPr="00D00078">
              <w:rPr>
                <w:rStyle w:val="Artref"/>
                <w:b/>
                <w:bCs/>
                <w:position w:val="2"/>
                <w:rtl/>
              </w:rPr>
              <w:t>22</w:t>
            </w:r>
            <w:r w:rsidRPr="00D00078">
              <w:rPr>
                <w:position w:val="2"/>
                <w:rtl/>
                <w:lang w:bidi="ar-EG"/>
              </w:rPr>
              <w:t xml:space="preserve"> قبل نحو خمسة وعشرين</w:t>
            </w:r>
            <w:r w:rsidR="00674EB3" w:rsidRPr="00D00078">
              <w:rPr>
                <w:rFonts w:hint="cs"/>
                <w:position w:val="2"/>
                <w:rtl/>
                <w:lang w:bidi="ar-EG"/>
              </w:rPr>
              <w:t xml:space="preserve"> عاماً</w:t>
            </w:r>
            <w:r w:rsidR="00D00078" w:rsidRPr="00D00078">
              <w:rPr>
                <w:rFonts w:hint="cs"/>
                <w:position w:val="2"/>
                <w:rtl/>
                <w:lang w:bidi="ar-EG"/>
              </w:rPr>
              <w:t xml:space="preserve">. </w:t>
            </w:r>
            <w:r w:rsidR="005A3743" w:rsidRPr="00D00078">
              <w:rPr>
                <w:rFonts w:hint="cs"/>
                <w:position w:val="2"/>
                <w:rtl/>
              </w:rPr>
              <w:t>وبالقدر نفسه من الأهمية</w:t>
            </w:r>
            <w:r w:rsidR="005A3743" w:rsidRPr="00D00078">
              <w:rPr>
                <w:position w:val="2"/>
                <w:rtl/>
              </w:rPr>
              <w:t>، لا تتوفر تماما</w:t>
            </w:r>
            <w:r w:rsidR="00A13910" w:rsidRPr="00D00078">
              <w:rPr>
                <w:rFonts w:hint="cs"/>
                <w:position w:val="2"/>
                <w:rtl/>
              </w:rPr>
              <w:t>ً</w:t>
            </w:r>
            <w:r w:rsidR="005A3743" w:rsidRPr="00D00078">
              <w:rPr>
                <w:position w:val="2"/>
                <w:rtl/>
              </w:rPr>
              <w:t xml:space="preserve"> أدوات ومنهجيات </w:t>
            </w:r>
            <w:r w:rsidR="005A3743" w:rsidRPr="00D00078">
              <w:rPr>
                <w:rFonts w:hint="cs"/>
                <w:position w:val="2"/>
                <w:rtl/>
              </w:rPr>
              <w:t>ت</w:t>
            </w:r>
            <w:r w:rsidR="005A3743" w:rsidRPr="00D00078">
              <w:rPr>
                <w:position w:val="2"/>
                <w:rtl/>
              </w:rPr>
              <w:t xml:space="preserve">فحص حدود كثافة تدفق القدرة المكافئة من مصدر </w:t>
            </w:r>
            <w:r w:rsidR="005A3743" w:rsidRPr="00D00078">
              <w:rPr>
                <w:rFonts w:hint="cs"/>
                <w:position w:val="2"/>
                <w:rtl/>
              </w:rPr>
              <w:t xml:space="preserve">تداخل </w:t>
            </w:r>
            <w:r w:rsidR="005A3743" w:rsidRPr="00D00078">
              <w:rPr>
                <w:position w:val="2"/>
                <w:rtl/>
              </w:rPr>
              <w:t xml:space="preserve">وحيد </w:t>
            </w:r>
            <w:r w:rsidR="005A3743" w:rsidRPr="00D00078">
              <w:rPr>
                <w:rFonts w:hint="cs"/>
                <w:position w:val="2"/>
                <w:rtl/>
              </w:rPr>
              <w:t>و</w:t>
            </w:r>
            <w:r w:rsidR="005A3743" w:rsidRPr="00D00078">
              <w:rPr>
                <w:position w:val="2"/>
                <w:rtl/>
              </w:rPr>
              <w:t>حدود كثافة تدفق القدرة المكافئة الكلية لحماية الشبكات المستقرة بالنسبة إلى الأرض. ومن ثم، يلزم إجراء دراسة شاملة لتحديد ما إذا كانت هناك حاجة إلى تحديثات لمستويات الحماية، وإجراء تغييرات حسب الاقتضاء لضمان الكفاءة الطيفية</w:t>
            </w:r>
            <w:r w:rsidR="005A3743" w:rsidRPr="00D00078">
              <w:rPr>
                <w:rFonts w:hint="cs"/>
                <w:position w:val="2"/>
                <w:rtl/>
              </w:rPr>
              <w:t xml:space="preserve"> القصوى</w:t>
            </w:r>
            <w:r w:rsidR="005A3743" w:rsidRPr="00D00078">
              <w:rPr>
                <w:position w:val="2"/>
                <w:rtl/>
              </w:rPr>
              <w:t xml:space="preserve"> لتلبية الطلب المتزايد على الخدمات الساتلية على الصعيد العالمي.</w:t>
            </w:r>
          </w:p>
        </w:tc>
      </w:tr>
      <w:tr w:rsidR="004939E3" w:rsidRPr="00D00078" w14:paraId="06B91061" w14:textId="77777777" w:rsidTr="00165487">
        <w:tc>
          <w:tcPr>
            <w:tcW w:w="9633" w:type="dxa"/>
            <w:gridSpan w:val="2"/>
            <w:tcBorders>
              <w:top w:val="single" w:sz="4" w:space="0" w:color="auto"/>
              <w:left w:val="nil"/>
              <w:bottom w:val="single" w:sz="4" w:space="0" w:color="auto"/>
              <w:right w:val="nil"/>
            </w:tcBorders>
          </w:tcPr>
          <w:p w14:paraId="4F8709F4"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خدمات الاتصالات الراديوية المعنية:</w:t>
            </w:r>
          </w:p>
          <w:p w14:paraId="472C39FA" w14:textId="59C0ABAE" w:rsidR="004939E3" w:rsidRPr="00D00078" w:rsidRDefault="00C1661B" w:rsidP="00D00078">
            <w:pPr>
              <w:spacing w:before="80" w:after="80" w:line="320" w:lineRule="exact"/>
              <w:rPr>
                <w:b/>
                <w:bCs/>
                <w:i/>
                <w:iCs/>
                <w:position w:val="2"/>
              </w:rPr>
            </w:pPr>
            <w:r w:rsidRPr="00D00078">
              <w:rPr>
                <w:position w:val="2"/>
                <w:rtl/>
              </w:rPr>
              <w:t>الخدمة الثابتة الساتلية (FSS) والخدمة المتنقلة الساتلية (MSS) والخدمة الإذاعية الساتلية (BSS) وخدمة استكشاف الأرض الساتلية (EESS) وعلم الفلك الراديوي وخدمات أخرى.</w:t>
            </w:r>
          </w:p>
        </w:tc>
      </w:tr>
      <w:tr w:rsidR="004939E3" w:rsidRPr="00D00078" w14:paraId="72222CE5" w14:textId="77777777" w:rsidTr="00165487">
        <w:tc>
          <w:tcPr>
            <w:tcW w:w="9633" w:type="dxa"/>
            <w:gridSpan w:val="2"/>
            <w:tcBorders>
              <w:top w:val="single" w:sz="4" w:space="0" w:color="auto"/>
              <w:left w:val="nil"/>
              <w:bottom w:val="single" w:sz="4" w:space="0" w:color="auto"/>
              <w:right w:val="nil"/>
            </w:tcBorders>
          </w:tcPr>
          <w:p w14:paraId="55B3E9EE" w14:textId="29C20725" w:rsidR="004939E3" w:rsidRPr="00D00078" w:rsidRDefault="004939E3" w:rsidP="00D00078">
            <w:pPr>
              <w:spacing w:before="80" w:after="80" w:line="320" w:lineRule="exact"/>
              <w:ind w:left="2268" w:hanging="2268"/>
              <w:jc w:val="left"/>
              <w:rPr>
                <w:b/>
                <w:bCs/>
                <w:i/>
                <w:iCs/>
                <w:position w:val="2"/>
              </w:rPr>
            </w:pPr>
            <w:r w:rsidRPr="00D00078">
              <w:rPr>
                <w:rFonts w:hint="cs"/>
                <w:b/>
                <w:bCs/>
                <w:i/>
                <w:iCs/>
                <w:position w:val="2"/>
                <w:rtl/>
              </w:rPr>
              <w:t>بيان الصعوبات المحتملة:</w:t>
            </w:r>
          </w:p>
        </w:tc>
      </w:tr>
      <w:tr w:rsidR="004939E3" w:rsidRPr="00D00078" w14:paraId="05E7FB95" w14:textId="77777777" w:rsidTr="00165487">
        <w:tc>
          <w:tcPr>
            <w:tcW w:w="9633" w:type="dxa"/>
            <w:gridSpan w:val="2"/>
            <w:tcBorders>
              <w:top w:val="single" w:sz="4" w:space="0" w:color="auto"/>
              <w:left w:val="nil"/>
              <w:bottom w:val="single" w:sz="4" w:space="0" w:color="auto"/>
              <w:right w:val="nil"/>
            </w:tcBorders>
          </w:tcPr>
          <w:p w14:paraId="5CA9FFBF" w14:textId="77777777" w:rsidR="006B3DEB" w:rsidRPr="00D00078" w:rsidRDefault="004939E3" w:rsidP="00D00078">
            <w:pPr>
              <w:spacing w:before="80" w:after="80" w:line="320" w:lineRule="exact"/>
              <w:ind w:left="2268" w:hanging="2268"/>
              <w:jc w:val="left"/>
              <w:rPr>
                <w:b/>
                <w:bCs/>
                <w:i/>
                <w:iCs/>
                <w:position w:val="2"/>
                <w:rtl/>
              </w:rPr>
            </w:pPr>
            <w:r w:rsidRPr="00D00078">
              <w:rPr>
                <w:rFonts w:hint="cs"/>
                <w:b/>
                <w:bCs/>
                <w:i/>
                <w:iCs/>
                <w:position w:val="2"/>
                <w:rtl/>
              </w:rPr>
              <w:t>الدراسات السابقة أو الجارية حول الموضوع:</w:t>
            </w:r>
          </w:p>
          <w:p w14:paraId="29CBAE3C" w14:textId="079AE759" w:rsidR="004939E3" w:rsidRPr="00D00078" w:rsidRDefault="00C1661B" w:rsidP="00D00078">
            <w:pPr>
              <w:spacing w:before="80" w:after="80" w:line="320" w:lineRule="exact"/>
              <w:ind w:left="2268" w:hanging="2268"/>
              <w:jc w:val="left"/>
              <w:rPr>
                <w:b/>
                <w:bCs/>
                <w:i/>
                <w:iCs/>
                <w:position w:val="2"/>
              </w:rPr>
            </w:pPr>
            <w:r w:rsidRPr="00D00078">
              <w:rPr>
                <w:rFonts w:hint="cs"/>
                <w:position w:val="2"/>
                <w:rtl/>
              </w:rPr>
              <w:t>لا توجد</w:t>
            </w:r>
          </w:p>
        </w:tc>
      </w:tr>
      <w:tr w:rsidR="004939E3" w:rsidRPr="00D00078" w14:paraId="60B945D8" w14:textId="77777777" w:rsidTr="00165487">
        <w:tc>
          <w:tcPr>
            <w:tcW w:w="4816" w:type="dxa"/>
            <w:tcBorders>
              <w:top w:val="single" w:sz="4" w:space="0" w:color="auto"/>
              <w:left w:val="nil"/>
              <w:bottom w:val="single" w:sz="4" w:space="0" w:color="auto"/>
              <w:right w:val="single" w:sz="4" w:space="0" w:color="auto"/>
            </w:tcBorders>
          </w:tcPr>
          <w:p w14:paraId="48E3793F"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الجهة المطلوب منها أن تقوم بالدراسة:</w:t>
            </w:r>
          </w:p>
          <w:p w14:paraId="566BE934" w14:textId="590E90EC" w:rsidR="004939E3" w:rsidRPr="00D00078" w:rsidRDefault="00C946CC" w:rsidP="00D00078">
            <w:pPr>
              <w:spacing w:before="80" w:after="80" w:line="320" w:lineRule="exact"/>
              <w:rPr>
                <w:position w:val="2"/>
              </w:rPr>
            </w:pPr>
            <w:r w:rsidRPr="00D00078">
              <w:rPr>
                <w:position w:val="2"/>
                <w:rtl/>
              </w:rPr>
              <w:t xml:space="preserve">فرقة العمل </w:t>
            </w:r>
            <w:r w:rsidR="00923CC2" w:rsidRPr="00D00078">
              <w:rPr>
                <w:position w:val="2"/>
              </w:rPr>
              <w:t>A</w:t>
            </w:r>
            <w:r w:rsidRPr="00D00078">
              <w:rPr>
                <w:position w:val="2"/>
                <w:rtl/>
              </w:rPr>
              <w:t xml:space="preserve">4 </w:t>
            </w:r>
            <w:r w:rsidR="00D00078" w:rsidRPr="00D00078">
              <w:rPr>
                <w:rFonts w:hint="cs"/>
                <w:position w:val="2"/>
                <w:rtl/>
              </w:rPr>
              <w:t>ل</w:t>
            </w:r>
            <w:r w:rsidRPr="00D00078">
              <w:rPr>
                <w:position w:val="2"/>
                <w:rtl/>
              </w:rPr>
              <w:t>قطاع الاتصالات الراديوية</w:t>
            </w:r>
          </w:p>
        </w:tc>
        <w:tc>
          <w:tcPr>
            <w:tcW w:w="4817" w:type="dxa"/>
            <w:tcBorders>
              <w:top w:val="single" w:sz="4" w:space="0" w:color="auto"/>
              <w:left w:val="single" w:sz="4" w:space="0" w:color="auto"/>
              <w:bottom w:val="single" w:sz="4" w:space="0" w:color="auto"/>
              <w:right w:val="nil"/>
            </w:tcBorders>
          </w:tcPr>
          <w:p w14:paraId="4DB9C860" w14:textId="77777777" w:rsidR="004939E3" w:rsidRPr="00D00078" w:rsidRDefault="004939E3" w:rsidP="00D00078">
            <w:pPr>
              <w:spacing w:before="80" w:after="80" w:line="320" w:lineRule="exact"/>
              <w:rPr>
                <w:b/>
                <w:bCs/>
                <w:i/>
                <w:iCs/>
                <w:position w:val="2"/>
                <w:rtl/>
              </w:rPr>
            </w:pPr>
            <w:r w:rsidRPr="00D00078">
              <w:rPr>
                <w:rFonts w:hint="cs"/>
                <w:b/>
                <w:bCs/>
                <w:i/>
                <w:iCs/>
                <w:position w:val="2"/>
                <w:rtl/>
              </w:rPr>
              <w:t>بالاشتراك مع:</w:t>
            </w:r>
          </w:p>
          <w:p w14:paraId="04DE56EC" w14:textId="4707A063" w:rsidR="006B3DEB" w:rsidRPr="00D00078" w:rsidRDefault="00D00078" w:rsidP="00D00078">
            <w:pPr>
              <w:spacing w:before="80" w:after="80" w:line="320" w:lineRule="exact"/>
              <w:rPr>
                <w:b/>
                <w:i/>
                <w:color w:val="000000"/>
                <w:position w:val="2"/>
              </w:rPr>
            </w:pPr>
            <w:r w:rsidRPr="00D00078">
              <w:rPr>
                <w:b/>
                <w:i/>
                <w:color w:val="000000"/>
                <w:position w:val="2"/>
                <w:rtl/>
              </w:rPr>
              <w:t>الإدارات وأعضاء قطاع الاتصالات الراديوية</w:t>
            </w:r>
          </w:p>
        </w:tc>
      </w:tr>
      <w:tr w:rsidR="004939E3" w:rsidRPr="00D00078" w14:paraId="34ECCE4F" w14:textId="77777777" w:rsidTr="00165487">
        <w:tc>
          <w:tcPr>
            <w:tcW w:w="9633" w:type="dxa"/>
            <w:gridSpan w:val="2"/>
            <w:tcBorders>
              <w:top w:val="single" w:sz="4" w:space="0" w:color="auto"/>
              <w:left w:val="nil"/>
              <w:bottom w:val="single" w:sz="4" w:space="0" w:color="auto"/>
              <w:right w:val="nil"/>
            </w:tcBorders>
          </w:tcPr>
          <w:p w14:paraId="7B41D1D4"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لجان الدراسات المعنية في قطاع الاتصالات الراديوية:</w:t>
            </w:r>
          </w:p>
          <w:p w14:paraId="65B6E7F0" w14:textId="1EDA852E" w:rsidR="004939E3" w:rsidRPr="00D00078" w:rsidRDefault="00C946CC" w:rsidP="00D00078">
            <w:pPr>
              <w:spacing w:before="80" w:after="80" w:line="320" w:lineRule="exact"/>
              <w:rPr>
                <w:b/>
                <w:i/>
                <w:position w:val="2"/>
                <w:rtl/>
                <w:lang w:bidi="ar-EG"/>
              </w:rPr>
            </w:pPr>
            <w:r w:rsidRPr="00D00078">
              <w:rPr>
                <w:position w:val="2"/>
                <w:rtl/>
              </w:rPr>
              <w:t xml:space="preserve">لجنة الدراسات 4 </w:t>
            </w:r>
            <w:r w:rsidR="00EC2724" w:rsidRPr="00D00078">
              <w:rPr>
                <w:rFonts w:hint="cs"/>
                <w:position w:val="2"/>
                <w:rtl/>
                <w:lang w:bidi="ar-EG"/>
              </w:rPr>
              <w:t>ل</w:t>
            </w:r>
            <w:r w:rsidRPr="00D00078">
              <w:rPr>
                <w:position w:val="2"/>
                <w:rtl/>
              </w:rPr>
              <w:t>قطاع</w:t>
            </w:r>
            <w:r w:rsidR="00923CC2" w:rsidRPr="00D00078">
              <w:rPr>
                <w:rFonts w:hint="cs"/>
                <w:position w:val="2"/>
                <w:rtl/>
              </w:rPr>
              <w:t xml:space="preserve"> </w:t>
            </w:r>
            <w:r w:rsidRPr="00D00078">
              <w:rPr>
                <w:position w:val="2"/>
                <w:rtl/>
              </w:rPr>
              <w:t>الاتصالات الراديوية</w:t>
            </w:r>
          </w:p>
        </w:tc>
      </w:tr>
      <w:tr w:rsidR="004939E3" w:rsidRPr="00D00078" w14:paraId="4433D149" w14:textId="77777777" w:rsidTr="00165487">
        <w:tc>
          <w:tcPr>
            <w:tcW w:w="9633" w:type="dxa"/>
            <w:gridSpan w:val="2"/>
            <w:tcBorders>
              <w:top w:val="single" w:sz="4" w:space="0" w:color="auto"/>
              <w:left w:val="nil"/>
              <w:bottom w:val="single" w:sz="4" w:space="0" w:color="auto"/>
              <w:right w:val="nil"/>
            </w:tcBorders>
          </w:tcPr>
          <w:p w14:paraId="6CD01D3E" w14:textId="77777777" w:rsidR="006B3DEB" w:rsidRPr="00D00078" w:rsidRDefault="004939E3" w:rsidP="00D00078">
            <w:pPr>
              <w:spacing w:before="80" w:after="80" w:line="320" w:lineRule="exact"/>
              <w:rPr>
                <w:b/>
                <w:bCs/>
                <w:i/>
                <w:iCs/>
                <w:position w:val="2"/>
                <w:rtl/>
              </w:rPr>
            </w:pPr>
            <w:r w:rsidRPr="00D00078">
              <w:rPr>
                <w:rFonts w:hint="cs"/>
                <w:b/>
                <w:bCs/>
                <w:i/>
                <w:iCs/>
                <w:position w:val="2"/>
                <w:rtl/>
              </w:rPr>
              <w:t xml:space="preserve">الآثار المترتبة على المقترح من حيث استعمال موارد الاتحاد، بما فيها الآثار المالية (انظر الرقم </w:t>
            </w:r>
            <w:r w:rsidRPr="00D00078">
              <w:rPr>
                <w:b/>
                <w:bCs/>
                <w:i/>
                <w:iCs/>
                <w:position w:val="2"/>
              </w:rPr>
              <w:t>126</w:t>
            </w:r>
            <w:r w:rsidRPr="00D00078">
              <w:rPr>
                <w:rFonts w:hint="cs"/>
                <w:b/>
                <w:bCs/>
                <w:i/>
                <w:iCs/>
                <w:position w:val="2"/>
                <w:rtl/>
              </w:rPr>
              <w:t xml:space="preserve"> من الاتفاقية):</w:t>
            </w:r>
          </w:p>
          <w:p w14:paraId="31DB46B1" w14:textId="14D686BD" w:rsidR="004939E3" w:rsidRPr="00D00078" w:rsidRDefault="00C946CC" w:rsidP="00D00078">
            <w:pPr>
              <w:spacing w:before="80" w:after="80" w:line="320" w:lineRule="exact"/>
              <w:rPr>
                <w:b/>
                <w:i/>
                <w:position w:val="2"/>
              </w:rPr>
            </w:pPr>
            <w:r w:rsidRPr="00D00078">
              <w:rPr>
                <w:position w:val="2"/>
                <w:rtl/>
              </w:rPr>
              <w:t>سي</w:t>
            </w:r>
            <w:r w:rsidR="00923CC2" w:rsidRPr="00D00078">
              <w:rPr>
                <w:rFonts w:hint="cs"/>
                <w:position w:val="2"/>
                <w:rtl/>
              </w:rPr>
              <w:t>ُ</w:t>
            </w:r>
            <w:r w:rsidRPr="00D00078">
              <w:rPr>
                <w:position w:val="2"/>
                <w:rtl/>
              </w:rPr>
              <w:t>درس هذا البند المقترح من جدول الأعمال في إطار الإجراءات العادية لقطاع الاتصالات الراديوية وميزاني</w:t>
            </w:r>
            <w:r w:rsidRPr="00D00078">
              <w:rPr>
                <w:rFonts w:hint="cs"/>
                <w:position w:val="2"/>
                <w:rtl/>
              </w:rPr>
              <w:t>ته</w:t>
            </w:r>
            <w:r w:rsidRPr="00D00078">
              <w:rPr>
                <w:position w:val="2"/>
                <w:rtl/>
              </w:rPr>
              <w:t xml:space="preserve"> المخططة</w:t>
            </w:r>
            <w:r w:rsidR="00923CC2" w:rsidRPr="00D00078">
              <w:rPr>
                <w:rFonts w:hint="cs"/>
                <w:position w:val="2"/>
                <w:rtl/>
              </w:rPr>
              <w:t>.</w:t>
            </w:r>
          </w:p>
        </w:tc>
      </w:tr>
      <w:tr w:rsidR="004939E3" w:rsidRPr="00D00078" w14:paraId="2DF33668" w14:textId="77777777" w:rsidTr="00165487">
        <w:tc>
          <w:tcPr>
            <w:tcW w:w="4816" w:type="dxa"/>
            <w:tcBorders>
              <w:top w:val="single" w:sz="4" w:space="0" w:color="auto"/>
              <w:left w:val="nil"/>
              <w:bottom w:val="single" w:sz="4" w:space="0" w:color="auto"/>
              <w:right w:val="nil"/>
            </w:tcBorders>
          </w:tcPr>
          <w:p w14:paraId="12F0C752" w14:textId="77777777" w:rsidR="004939E3" w:rsidRPr="00D00078" w:rsidRDefault="004939E3" w:rsidP="00D00078">
            <w:pPr>
              <w:spacing w:before="80" w:after="80" w:line="320" w:lineRule="exact"/>
              <w:rPr>
                <w:b/>
                <w:iCs/>
                <w:position w:val="2"/>
              </w:rPr>
            </w:pPr>
            <w:r w:rsidRPr="00D00078">
              <w:rPr>
                <w:rFonts w:hint="cs"/>
                <w:b/>
                <w:bCs/>
                <w:i/>
                <w:iCs/>
                <w:position w:val="2"/>
                <w:rtl/>
              </w:rPr>
              <w:lastRenderedPageBreak/>
              <w:t xml:space="preserve">مقترح إقليمي مشترك: </w:t>
            </w:r>
            <w:r w:rsidRPr="00D00078">
              <w:rPr>
                <w:rFonts w:hint="cs"/>
                <w:position w:val="2"/>
                <w:rtl/>
              </w:rPr>
              <w:t>نعم/لا</w:t>
            </w:r>
          </w:p>
        </w:tc>
        <w:tc>
          <w:tcPr>
            <w:tcW w:w="4817" w:type="dxa"/>
            <w:tcBorders>
              <w:top w:val="single" w:sz="4" w:space="0" w:color="auto"/>
              <w:left w:val="nil"/>
              <w:bottom w:val="single" w:sz="4" w:space="0" w:color="auto"/>
              <w:right w:val="nil"/>
            </w:tcBorders>
          </w:tcPr>
          <w:p w14:paraId="3A1B5A8C" w14:textId="77777777" w:rsidR="004939E3" w:rsidRPr="00D00078" w:rsidRDefault="004939E3" w:rsidP="00D00078">
            <w:pPr>
              <w:spacing w:before="80" w:after="80" w:line="320" w:lineRule="exact"/>
              <w:rPr>
                <w:b/>
                <w:iCs/>
                <w:position w:val="2"/>
              </w:rPr>
            </w:pPr>
            <w:r w:rsidRPr="00D00078">
              <w:rPr>
                <w:rFonts w:hint="cs"/>
                <w:b/>
                <w:bCs/>
                <w:i/>
                <w:iCs/>
                <w:position w:val="2"/>
                <w:rtl/>
              </w:rPr>
              <w:t xml:space="preserve">مقترح من عدة بلدان: </w:t>
            </w:r>
            <w:r w:rsidRPr="00D00078">
              <w:rPr>
                <w:rFonts w:hint="cs"/>
                <w:position w:val="2"/>
                <w:rtl/>
              </w:rPr>
              <w:t>نعم/لا</w:t>
            </w:r>
          </w:p>
          <w:p w14:paraId="73736B95" w14:textId="4452E52C" w:rsidR="004939E3" w:rsidRPr="00D00078" w:rsidRDefault="004939E3" w:rsidP="00D00078">
            <w:pPr>
              <w:spacing w:before="80" w:after="80" w:line="320" w:lineRule="exact"/>
              <w:rPr>
                <w:b/>
                <w:i/>
                <w:position w:val="2"/>
              </w:rPr>
            </w:pPr>
            <w:r w:rsidRPr="00D00078">
              <w:rPr>
                <w:rFonts w:hint="cs"/>
                <w:b/>
                <w:bCs/>
                <w:i/>
                <w:iCs/>
                <w:position w:val="2"/>
                <w:rtl/>
              </w:rPr>
              <w:t>عدد البلدان:</w:t>
            </w:r>
          </w:p>
        </w:tc>
      </w:tr>
      <w:tr w:rsidR="004939E3" w:rsidRPr="00D00078" w14:paraId="0E4F7C94" w14:textId="77777777" w:rsidTr="00165487">
        <w:tc>
          <w:tcPr>
            <w:tcW w:w="9633" w:type="dxa"/>
            <w:gridSpan w:val="2"/>
            <w:tcBorders>
              <w:top w:val="single" w:sz="4" w:space="0" w:color="auto"/>
              <w:left w:val="nil"/>
              <w:bottom w:val="nil"/>
              <w:right w:val="nil"/>
            </w:tcBorders>
          </w:tcPr>
          <w:p w14:paraId="3692B204" w14:textId="77777777" w:rsidR="004939E3" w:rsidRPr="00D00078" w:rsidRDefault="004939E3" w:rsidP="00D00078">
            <w:pPr>
              <w:spacing w:before="80" w:after="80" w:line="320" w:lineRule="exact"/>
              <w:rPr>
                <w:b/>
                <w:bCs/>
                <w:i/>
                <w:iCs/>
                <w:position w:val="2"/>
              </w:rPr>
            </w:pPr>
            <w:r w:rsidRPr="00D00078">
              <w:rPr>
                <w:rFonts w:hint="cs"/>
                <w:b/>
                <w:bCs/>
                <w:i/>
                <w:iCs/>
                <w:position w:val="2"/>
                <w:rtl/>
              </w:rPr>
              <w:t>ملاحظات</w:t>
            </w:r>
          </w:p>
          <w:p w14:paraId="155F9122" w14:textId="1B41637F" w:rsidR="00D00078" w:rsidRPr="00D00078" w:rsidRDefault="00D00078" w:rsidP="00D00078">
            <w:pPr>
              <w:spacing w:before="80" w:after="80" w:line="320" w:lineRule="exact"/>
              <w:rPr>
                <w:b/>
                <w:i/>
                <w:position w:val="2"/>
              </w:rPr>
            </w:pPr>
          </w:p>
        </w:tc>
      </w:tr>
    </w:tbl>
    <w:p w14:paraId="4DFA8280" w14:textId="77777777" w:rsidR="00165487" w:rsidRDefault="00165487" w:rsidP="00D00078">
      <w:pPr>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165487"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3BC6" w14:textId="77777777" w:rsidR="00E33C77" w:rsidRDefault="00E33C77" w:rsidP="002919E1">
      <w:r>
        <w:separator/>
      </w:r>
    </w:p>
    <w:p w14:paraId="3DE8EE66" w14:textId="77777777" w:rsidR="00E33C77" w:rsidRDefault="00E33C77" w:rsidP="002919E1"/>
    <w:p w14:paraId="2C0EA63C" w14:textId="77777777" w:rsidR="00E33C77" w:rsidRDefault="00E33C77" w:rsidP="002919E1"/>
    <w:p w14:paraId="490C03D8" w14:textId="77777777" w:rsidR="00E33C77" w:rsidRDefault="00E33C77"/>
    <w:p w14:paraId="6CFC4A36" w14:textId="77777777" w:rsidR="00E33C77" w:rsidRDefault="00E33C77"/>
  </w:endnote>
  <w:endnote w:type="continuationSeparator" w:id="0">
    <w:p w14:paraId="1AB9047D" w14:textId="77777777" w:rsidR="00E33C77" w:rsidRDefault="00E33C77" w:rsidP="002919E1">
      <w:r>
        <w:continuationSeparator/>
      </w:r>
    </w:p>
    <w:p w14:paraId="46EDF219" w14:textId="77777777" w:rsidR="00E33C77" w:rsidRDefault="00E33C77" w:rsidP="002919E1"/>
    <w:p w14:paraId="316D75E2" w14:textId="77777777" w:rsidR="00E33C77" w:rsidRDefault="00E33C77" w:rsidP="002919E1"/>
    <w:p w14:paraId="4F503FE9" w14:textId="77777777" w:rsidR="00E33C77" w:rsidRDefault="00E33C77"/>
    <w:p w14:paraId="54B09B32" w14:textId="77777777" w:rsidR="00E33C77" w:rsidRDefault="00E3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3DE2" w14:textId="4F2D6EC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5168E">
      <w:rPr>
        <w:sz w:val="16"/>
        <w:szCs w:val="16"/>
        <w:lang w:val="en-GB"/>
      </w:rPr>
      <w:instrText xml:space="preserve"> FILENAME \p \* MERGEFORMAT </w:instrText>
    </w:r>
    <w:r w:rsidRPr="0026373E">
      <w:rPr>
        <w:sz w:val="16"/>
        <w:szCs w:val="16"/>
        <w:lang w:val="fr-FR"/>
      </w:rPr>
      <w:fldChar w:fldCharType="separate"/>
    </w:r>
    <w:r w:rsidR="007E1058">
      <w:rPr>
        <w:noProof/>
        <w:sz w:val="16"/>
        <w:szCs w:val="16"/>
        <w:lang w:val="en-GB"/>
      </w:rPr>
      <w:t>P:\ARA\ITU-R\CONF-R\CMR23\000\044ADD27ADD04A.docx</w:t>
    </w:r>
    <w:r w:rsidRPr="0026373E">
      <w:rPr>
        <w:sz w:val="16"/>
        <w:szCs w:val="16"/>
      </w:rPr>
      <w:fldChar w:fldCharType="end"/>
    </w:r>
    <w:r w:rsidRPr="0026373E">
      <w:rPr>
        <w:sz w:val="16"/>
        <w:szCs w:val="16"/>
      </w:rPr>
      <w:t xml:space="preserve">  </w:t>
    </w:r>
    <w:r w:rsidRPr="0025168E">
      <w:rPr>
        <w:sz w:val="16"/>
        <w:szCs w:val="16"/>
        <w:lang w:val="en-GB"/>
      </w:rPr>
      <w:t xml:space="preserve"> (</w:t>
    </w:r>
    <w:r w:rsidR="003C0E7B" w:rsidRPr="0025168E">
      <w:rPr>
        <w:sz w:val="16"/>
        <w:szCs w:val="16"/>
        <w:lang w:val="en-GB"/>
      </w:rPr>
      <w:t>529476</w:t>
    </w:r>
    <w:r w:rsidRPr="0025168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F5FA" w14:textId="5CAE1EDD" w:rsidR="00165487" w:rsidRPr="00165487" w:rsidRDefault="00165487" w:rsidP="00165487">
    <w:pPr>
      <w:pStyle w:val="Footer"/>
      <w:tabs>
        <w:tab w:val="center" w:pos="5103"/>
        <w:tab w:val="right" w:pos="9639"/>
      </w:tabs>
      <w:bidi w:val="0"/>
      <w:spacing w:before="120"/>
      <w:rPr>
        <w:sz w:val="16"/>
        <w:szCs w:val="16"/>
      </w:rPr>
    </w:pPr>
    <w:r w:rsidRPr="0026373E">
      <w:rPr>
        <w:sz w:val="16"/>
        <w:szCs w:val="16"/>
        <w:lang w:val="fr-FR"/>
      </w:rPr>
      <w:fldChar w:fldCharType="begin"/>
    </w:r>
    <w:r w:rsidRPr="0025168E">
      <w:rPr>
        <w:sz w:val="16"/>
        <w:szCs w:val="16"/>
        <w:lang w:val="en-GB"/>
      </w:rPr>
      <w:instrText xml:space="preserve"> FILENAME \p \* MERGEFORMAT </w:instrText>
    </w:r>
    <w:r w:rsidRPr="0026373E">
      <w:rPr>
        <w:sz w:val="16"/>
        <w:szCs w:val="16"/>
        <w:lang w:val="fr-FR"/>
      </w:rPr>
      <w:fldChar w:fldCharType="separate"/>
    </w:r>
    <w:r w:rsidR="007E1058">
      <w:rPr>
        <w:noProof/>
        <w:sz w:val="16"/>
        <w:szCs w:val="16"/>
        <w:lang w:val="en-GB"/>
      </w:rPr>
      <w:t>P:\ARA\ITU-R\CONF-R\CMR23\000\044ADD27ADD04A.docx</w:t>
    </w:r>
    <w:r w:rsidRPr="0026373E">
      <w:rPr>
        <w:sz w:val="16"/>
        <w:szCs w:val="16"/>
      </w:rPr>
      <w:fldChar w:fldCharType="end"/>
    </w:r>
    <w:r w:rsidRPr="0026373E">
      <w:rPr>
        <w:sz w:val="16"/>
        <w:szCs w:val="16"/>
      </w:rPr>
      <w:t xml:space="preserve">  </w:t>
    </w:r>
    <w:r w:rsidRPr="0025168E">
      <w:rPr>
        <w:sz w:val="16"/>
        <w:szCs w:val="16"/>
        <w:lang w:val="en-GB"/>
      </w:rPr>
      <w:t xml:space="preserve"> (529476)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7CA6" w14:textId="3B06B138" w:rsidR="00680C49" w:rsidRPr="00D63A6F" w:rsidRDefault="00680C49" w:rsidP="00680C49">
    <w:pPr>
      <w:pStyle w:val="Footer"/>
      <w:tabs>
        <w:tab w:val="center" w:pos="5103"/>
        <w:tab w:val="right" w:pos="9639"/>
      </w:tabs>
      <w:bidi w:val="0"/>
      <w:spacing w:before="120"/>
      <w:rPr>
        <w:sz w:val="16"/>
        <w:szCs w:val="16"/>
      </w:rPr>
    </w:pPr>
    <w:r w:rsidRPr="0026373E">
      <w:rPr>
        <w:sz w:val="16"/>
        <w:szCs w:val="16"/>
        <w:lang w:val="fr-FR"/>
      </w:rPr>
      <w:fldChar w:fldCharType="begin"/>
    </w:r>
    <w:r w:rsidRPr="0025168E">
      <w:rPr>
        <w:sz w:val="16"/>
        <w:szCs w:val="16"/>
        <w:lang w:val="en-GB"/>
      </w:rPr>
      <w:instrText xml:space="preserve"> FILENAME \p \* MERGEFORMAT </w:instrText>
    </w:r>
    <w:r w:rsidRPr="0026373E">
      <w:rPr>
        <w:sz w:val="16"/>
        <w:szCs w:val="16"/>
        <w:lang w:val="fr-FR"/>
      </w:rPr>
      <w:fldChar w:fldCharType="separate"/>
    </w:r>
    <w:r w:rsidR="007E1058">
      <w:rPr>
        <w:noProof/>
        <w:sz w:val="16"/>
        <w:szCs w:val="16"/>
        <w:lang w:val="en-GB"/>
      </w:rPr>
      <w:t>P:\ARA\ITU-R\CONF-R\CMR23\000\044ADD27ADD04A.docx</w:t>
    </w:r>
    <w:r w:rsidRPr="0026373E">
      <w:rPr>
        <w:sz w:val="16"/>
        <w:szCs w:val="16"/>
      </w:rPr>
      <w:fldChar w:fldCharType="end"/>
    </w:r>
    <w:r w:rsidRPr="0026373E">
      <w:rPr>
        <w:sz w:val="16"/>
        <w:szCs w:val="16"/>
      </w:rPr>
      <w:t xml:space="preserve">  </w:t>
    </w:r>
    <w:r w:rsidRPr="0025168E">
      <w:rPr>
        <w:sz w:val="16"/>
        <w:szCs w:val="16"/>
        <w:lang w:val="en-GB"/>
      </w:rPr>
      <w:t xml:space="preserve"> (529476)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20C" w14:textId="77777777" w:rsidR="00E33C77" w:rsidRDefault="00E33C77" w:rsidP="00C45930">
      <w:r>
        <w:separator/>
      </w:r>
    </w:p>
  </w:footnote>
  <w:footnote w:type="continuationSeparator" w:id="0">
    <w:p w14:paraId="3FC4A671" w14:textId="77777777" w:rsidR="00E33C77" w:rsidRDefault="00E33C77" w:rsidP="002919E1">
      <w:r>
        <w:continuationSeparator/>
      </w:r>
    </w:p>
    <w:p w14:paraId="76321803" w14:textId="77777777" w:rsidR="00E33C77" w:rsidRDefault="00E33C77" w:rsidP="002919E1"/>
    <w:p w14:paraId="7AD0188F" w14:textId="77777777" w:rsidR="00E33C77" w:rsidRDefault="00E33C77" w:rsidP="002919E1"/>
    <w:p w14:paraId="1C4B0E54" w14:textId="77777777" w:rsidR="00E33C77" w:rsidRDefault="00E33C77"/>
    <w:p w14:paraId="0671610B" w14:textId="77777777" w:rsidR="00E33C77" w:rsidRDefault="00E33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F83D" w14:textId="77777777" w:rsidR="005E5F16" w:rsidRPr="003C0E7B" w:rsidRDefault="005E5F16" w:rsidP="005E5F16">
    <w:pPr>
      <w:bidi w:val="0"/>
      <w:spacing w:after="360" w:line="240" w:lineRule="auto"/>
      <w:jc w:val="center"/>
      <w:rPr>
        <w:sz w:val="20"/>
        <w:szCs w:val="20"/>
      </w:rPr>
    </w:pPr>
    <w:r w:rsidRPr="003C0E7B">
      <w:rPr>
        <w:rStyle w:val="PageNumber"/>
        <w:rFonts w:ascii="Dubai" w:hAnsi="Dubai" w:cs="Dubai"/>
      </w:rPr>
      <w:fldChar w:fldCharType="begin"/>
    </w:r>
    <w:r w:rsidRPr="003C0E7B">
      <w:rPr>
        <w:rStyle w:val="PageNumber"/>
        <w:rFonts w:ascii="Dubai" w:hAnsi="Dubai" w:cs="Dubai"/>
      </w:rPr>
      <w:instrText xml:space="preserve"> PAGE </w:instrText>
    </w:r>
    <w:r w:rsidRPr="003C0E7B">
      <w:rPr>
        <w:rStyle w:val="PageNumber"/>
        <w:rFonts w:ascii="Dubai" w:hAnsi="Dubai" w:cs="Dubai"/>
      </w:rPr>
      <w:fldChar w:fldCharType="separate"/>
    </w:r>
    <w:r w:rsidRPr="003C0E7B">
      <w:rPr>
        <w:rStyle w:val="PageNumber"/>
        <w:rFonts w:ascii="Dubai" w:hAnsi="Dubai" w:cs="Dubai"/>
      </w:rPr>
      <w:t>2</w:t>
    </w:r>
    <w:r w:rsidRPr="003C0E7B">
      <w:rPr>
        <w:rStyle w:val="PageNumber"/>
        <w:rFonts w:ascii="Dubai" w:hAnsi="Dubai" w:cs="Dubai"/>
      </w:rPr>
      <w:fldChar w:fldCharType="end"/>
    </w:r>
    <w:r w:rsidRPr="003C0E7B">
      <w:rPr>
        <w:rStyle w:val="PageNumber"/>
        <w:rFonts w:ascii="Dubai" w:hAnsi="Dubai" w:cs="Dubai"/>
        <w:rtl/>
      </w:rPr>
      <w:br/>
    </w:r>
    <w:r w:rsidR="004F5F29" w:rsidRPr="003C0E7B">
      <w:rPr>
        <w:rStyle w:val="PageNumber"/>
        <w:rFonts w:ascii="Dubai" w:hAnsi="Dubai" w:cs="Dubai"/>
      </w:rPr>
      <w:t>WRC</w:t>
    </w:r>
    <w:r w:rsidRPr="003C0E7B">
      <w:rPr>
        <w:rStyle w:val="PageNumber"/>
        <w:rFonts w:ascii="Dubai" w:hAnsi="Dubai" w:cs="Dubai"/>
      </w:rPr>
      <w:t>23/44(Add.27)(Add.4)-A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72B1" w14:textId="469B12EE" w:rsidR="00165487" w:rsidRPr="00165487" w:rsidRDefault="00165487" w:rsidP="00165487">
    <w:pPr>
      <w:bidi w:val="0"/>
      <w:spacing w:after="360" w:line="240" w:lineRule="auto"/>
      <w:jc w:val="center"/>
      <w:rPr>
        <w:sz w:val="20"/>
        <w:szCs w:val="20"/>
      </w:rPr>
    </w:pPr>
    <w:r w:rsidRPr="003C0E7B">
      <w:rPr>
        <w:rStyle w:val="PageNumber"/>
        <w:rFonts w:ascii="Dubai" w:hAnsi="Dubai" w:cs="Dubai"/>
      </w:rPr>
      <w:fldChar w:fldCharType="begin"/>
    </w:r>
    <w:r w:rsidRPr="003C0E7B">
      <w:rPr>
        <w:rStyle w:val="PageNumber"/>
        <w:rFonts w:ascii="Dubai" w:hAnsi="Dubai" w:cs="Dubai"/>
      </w:rPr>
      <w:instrText xml:space="preserve"> PAGE </w:instrText>
    </w:r>
    <w:r w:rsidRPr="003C0E7B">
      <w:rPr>
        <w:rStyle w:val="PageNumber"/>
        <w:rFonts w:ascii="Dubai" w:hAnsi="Dubai" w:cs="Dubai"/>
      </w:rPr>
      <w:fldChar w:fldCharType="separate"/>
    </w:r>
    <w:r>
      <w:rPr>
        <w:rStyle w:val="PageNumber"/>
      </w:rPr>
      <w:t>4</w:t>
    </w:r>
    <w:r w:rsidRPr="003C0E7B">
      <w:rPr>
        <w:rStyle w:val="PageNumber"/>
        <w:rFonts w:ascii="Dubai" w:hAnsi="Dubai" w:cs="Dubai"/>
      </w:rPr>
      <w:fldChar w:fldCharType="end"/>
    </w:r>
    <w:r w:rsidRPr="003C0E7B">
      <w:rPr>
        <w:rStyle w:val="PageNumber"/>
        <w:rFonts w:ascii="Dubai" w:hAnsi="Dubai" w:cs="Dubai"/>
        <w:rtl/>
      </w:rPr>
      <w:br/>
    </w:r>
    <w:r w:rsidRPr="003C0E7B">
      <w:rPr>
        <w:rStyle w:val="PageNumber"/>
        <w:rFonts w:ascii="Dubai" w:hAnsi="Dubai" w:cs="Dubai"/>
      </w:rPr>
      <w:t>WRC23/44(Add.27)(Add.4)-A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255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FE5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41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BCD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34488224">
    <w:abstractNumId w:val="9"/>
  </w:num>
  <w:num w:numId="2" w16cid:durableId="1945454870">
    <w:abstractNumId w:val="13"/>
  </w:num>
  <w:num w:numId="3" w16cid:durableId="1496383746">
    <w:abstractNumId w:val="11"/>
  </w:num>
  <w:num w:numId="4" w16cid:durableId="392126158">
    <w:abstractNumId w:val="14"/>
  </w:num>
  <w:num w:numId="5" w16cid:durableId="2127388047">
    <w:abstractNumId w:val="7"/>
  </w:num>
  <w:num w:numId="6" w16cid:durableId="1997369031">
    <w:abstractNumId w:val="6"/>
  </w:num>
  <w:num w:numId="7" w16cid:durableId="502234965">
    <w:abstractNumId w:val="5"/>
  </w:num>
  <w:num w:numId="8" w16cid:durableId="2030909528">
    <w:abstractNumId w:val="4"/>
  </w:num>
  <w:num w:numId="9" w16cid:durableId="2053842931">
    <w:abstractNumId w:val="8"/>
  </w:num>
  <w:num w:numId="10" w16cid:durableId="2005742945">
    <w:abstractNumId w:val="3"/>
  </w:num>
  <w:num w:numId="11" w16cid:durableId="750738579">
    <w:abstractNumId w:val="2"/>
  </w:num>
  <w:num w:numId="12" w16cid:durableId="81996587">
    <w:abstractNumId w:val="1"/>
  </w:num>
  <w:num w:numId="13" w16cid:durableId="764883204">
    <w:abstractNumId w:val="0"/>
  </w:num>
  <w:num w:numId="14" w16cid:durableId="1890606497">
    <w:abstractNumId w:val="10"/>
  </w:num>
  <w:num w:numId="15" w16cid:durableId="436027485">
    <w:abstractNumId w:val="15"/>
  </w:num>
  <w:num w:numId="16" w16cid:durableId="1337536710">
    <w:abstractNumId w:val="12"/>
  </w:num>
  <w:num w:numId="17" w16cid:durableId="205534687">
    <w:abstractNumId w:val="6"/>
  </w:num>
  <w:num w:numId="18" w16cid:durableId="223032043">
    <w:abstractNumId w:val="5"/>
  </w:num>
  <w:num w:numId="19" w16cid:durableId="1827235278">
    <w:abstractNumId w:val="3"/>
  </w:num>
  <w:num w:numId="20" w16cid:durableId="461971542">
    <w:abstractNumId w:val="2"/>
  </w:num>
  <w:num w:numId="21" w16cid:durableId="885799688">
    <w:abstractNumId w:val="6"/>
  </w:num>
  <w:num w:numId="22" w16cid:durableId="1817526126">
    <w:abstractNumId w:val="5"/>
  </w:num>
  <w:num w:numId="23" w16cid:durableId="400443765">
    <w:abstractNumId w:val="3"/>
  </w:num>
  <w:num w:numId="24" w16cid:durableId="1500341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C65"/>
    <w:rsid w:val="00002718"/>
    <w:rsid w:val="00003348"/>
    <w:rsid w:val="00004071"/>
    <w:rsid w:val="00005589"/>
    <w:rsid w:val="00011021"/>
    <w:rsid w:val="000114EC"/>
    <w:rsid w:val="000118F7"/>
    <w:rsid w:val="00011F8C"/>
    <w:rsid w:val="00014CD2"/>
    <w:rsid w:val="000166DD"/>
    <w:rsid w:val="00017110"/>
    <w:rsid w:val="00021D8E"/>
    <w:rsid w:val="00022B74"/>
    <w:rsid w:val="0002327C"/>
    <w:rsid w:val="00027B1B"/>
    <w:rsid w:val="00034B65"/>
    <w:rsid w:val="000368E6"/>
    <w:rsid w:val="00037AB5"/>
    <w:rsid w:val="00040C94"/>
    <w:rsid w:val="000425FC"/>
    <w:rsid w:val="00044D43"/>
    <w:rsid w:val="00046844"/>
    <w:rsid w:val="00051887"/>
    <w:rsid w:val="00051907"/>
    <w:rsid w:val="0005672F"/>
    <w:rsid w:val="00072F6A"/>
    <w:rsid w:val="0007384A"/>
    <w:rsid w:val="000742A0"/>
    <w:rsid w:val="000746E7"/>
    <w:rsid w:val="00075A3F"/>
    <w:rsid w:val="00082E47"/>
    <w:rsid w:val="00085A2A"/>
    <w:rsid w:val="0008795A"/>
    <w:rsid w:val="00094467"/>
    <w:rsid w:val="00095283"/>
    <w:rsid w:val="00095C28"/>
    <w:rsid w:val="000A01F0"/>
    <w:rsid w:val="000A1B16"/>
    <w:rsid w:val="000A53A4"/>
    <w:rsid w:val="000A6B88"/>
    <w:rsid w:val="000A6CD4"/>
    <w:rsid w:val="000B0235"/>
    <w:rsid w:val="000B3896"/>
    <w:rsid w:val="000B5404"/>
    <w:rsid w:val="000B5B15"/>
    <w:rsid w:val="000C2EA0"/>
    <w:rsid w:val="000C4669"/>
    <w:rsid w:val="000C5CA3"/>
    <w:rsid w:val="000C6716"/>
    <w:rsid w:val="000C735D"/>
    <w:rsid w:val="000D06EB"/>
    <w:rsid w:val="000D1708"/>
    <w:rsid w:val="000D1EE4"/>
    <w:rsid w:val="000D23EF"/>
    <w:rsid w:val="000D6E0C"/>
    <w:rsid w:val="000E2AFC"/>
    <w:rsid w:val="000E4B40"/>
    <w:rsid w:val="000E6D30"/>
    <w:rsid w:val="000F05F5"/>
    <w:rsid w:val="000F0EC5"/>
    <w:rsid w:val="000F2813"/>
    <w:rsid w:val="000F518F"/>
    <w:rsid w:val="000F69EA"/>
    <w:rsid w:val="0010081C"/>
    <w:rsid w:val="00101368"/>
    <w:rsid w:val="001013E3"/>
    <w:rsid w:val="00103042"/>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3B4F"/>
    <w:rsid w:val="0016459B"/>
    <w:rsid w:val="00165487"/>
    <w:rsid w:val="00167364"/>
    <w:rsid w:val="001903B2"/>
    <w:rsid w:val="001956F9"/>
    <w:rsid w:val="001A6F04"/>
    <w:rsid w:val="001A7225"/>
    <w:rsid w:val="001B0F78"/>
    <w:rsid w:val="001B217C"/>
    <w:rsid w:val="001B5953"/>
    <w:rsid w:val="001B76DD"/>
    <w:rsid w:val="001C4118"/>
    <w:rsid w:val="001C69FA"/>
    <w:rsid w:val="001D4F6F"/>
    <w:rsid w:val="001D746E"/>
    <w:rsid w:val="001E190C"/>
    <w:rsid w:val="001E1A72"/>
    <w:rsid w:val="001E2DB9"/>
    <w:rsid w:val="001E2F56"/>
    <w:rsid w:val="001E3FDB"/>
    <w:rsid w:val="001E462A"/>
    <w:rsid w:val="001E51EE"/>
    <w:rsid w:val="001E54F6"/>
    <w:rsid w:val="001E5A8C"/>
    <w:rsid w:val="001F5921"/>
    <w:rsid w:val="001F5FA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168E"/>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1F9F"/>
    <w:rsid w:val="002843E4"/>
    <w:rsid w:val="00284D30"/>
    <w:rsid w:val="00286A8C"/>
    <w:rsid w:val="00290E7C"/>
    <w:rsid w:val="00291458"/>
    <w:rsid w:val="002919E1"/>
    <w:rsid w:val="0029216F"/>
    <w:rsid w:val="00295917"/>
    <w:rsid w:val="00295A6A"/>
    <w:rsid w:val="00296071"/>
    <w:rsid w:val="0029650F"/>
    <w:rsid w:val="002A1440"/>
    <w:rsid w:val="002A33F7"/>
    <w:rsid w:val="002A4572"/>
    <w:rsid w:val="002A4829"/>
    <w:rsid w:val="002A7E2E"/>
    <w:rsid w:val="002B12C5"/>
    <w:rsid w:val="002B16D8"/>
    <w:rsid w:val="002B1E60"/>
    <w:rsid w:val="002B6B3A"/>
    <w:rsid w:val="002C0901"/>
    <w:rsid w:val="002C15DE"/>
    <w:rsid w:val="002C25AF"/>
    <w:rsid w:val="002C691C"/>
    <w:rsid w:val="002C7A55"/>
    <w:rsid w:val="002D1FFC"/>
    <w:rsid w:val="002D5F64"/>
    <w:rsid w:val="002D6BB4"/>
    <w:rsid w:val="002D6FBF"/>
    <w:rsid w:val="002E0001"/>
    <w:rsid w:val="002E48BF"/>
    <w:rsid w:val="002E61C2"/>
    <w:rsid w:val="002F0F67"/>
    <w:rsid w:val="002F3E46"/>
    <w:rsid w:val="002F524B"/>
    <w:rsid w:val="002F6B9D"/>
    <w:rsid w:val="00301B24"/>
    <w:rsid w:val="00304DBA"/>
    <w:rsid w:val="00305971"/>
    <w:rsid w:val="003064A0"/>
    <w:rsid w:val="00311E3F"/>
    <w:rsid w:val="0031264E"/>
    <w:rsid w:val="00314B1E"/>
    <w:rsid w:val="003152E8"/>
    <w:rsid w:val="00323DAA"/>
    <w:rsid w:val="0032715E"/>
    <w:rsid w:val="00330AB2"/>
    <w:rsid w:val="003365C2"/>
    <w:rsid w:val="0033737F"/>
    <w:rsid w:val="003401B0"/>
    <w:rsid w:val="003419D5"/>
    <w:rsid w:val="00342F1E"/>
    <w:rsid w:val="00353652"/>
    <w:rsid w:val="003569E1"/>
    <w:rsid w:val="003605D1"/>
    <w:rsid w:val="00365DC6"/>
    <w:rsid w:val="00366054"/>
    <w:rsid w:val="0036694C"/>
    <w:rsid w:val="00372EF3"/>
    <w:rsid w:val="00373340"/>
    <w:rsid w:val="003815E2"/>
    <w:rsid w:val="00381A8F"/>
    <w:rsid w:val="00381FAD"/>
    <w:rsid w:val="00382A66"/>
    <w:rsid w:val="0039238F"/>
    <w:rsid w:val="003923B1"/>
    <w:rsid w:val="0039497E"/>
    <w:rsid w:val="003965FE"/>
    <w:rsid w:val="003B2059"/>
    <w:rsid w:val="003B27AD"/>
    <w:rsid w:val="003B4D16"/>
    <w:rsid w:val="003B4E87"/>
    <w:rsid w:val="003B4F23"/>
    <w:rsid w:val="003C0E7B"/>
    <w:rsid w:val="003C12F6"/>
    <w:rsid w:val="003C13A3"/>
    <w:rsid w:val="003C323D"/>
    <w:rsid w:val="003C35CB"/>
    <w:rsid w:val="003C3A13"/>
    <w:rsid w:val="003C4A01"/>
    <w:rsid w:val="003C50F4"/>
    <w:rsid w:val="003C6F3A"/>
    <w:rsid w:val="003C7C62"/>
    <w:rsid w:val="003E02EF"/>
    <w:rsid w:val="003E1D90"/>
    <w:rsid w:val="003E653C"/>
    <w:rsid w:val="003F4A1B"/>
    <w:rsid w:val="00400CD4"/>
    <w:rsid w:val="00410223"/>
    <w:rsid w:val="004104A8"/>
    <w:rsid w:val="004147B9"/>
    <w:rsid w:val="00417575"/>
    <w:rsid w:val="00417E14"/>
    <w:rsid w:val="00420385"/>
    <w:rsid w:val="004226EB"/>
    <w:rsid w:val="00422823"/>
    <w:rsid w:val="00422C04"/>
    <w:rsid w:val="00423A40"/>
    <w:rsid w:val="00423B29"/>
    <w:rsid w:val="00426144"/>
    <w:rsid w:val="0042746C"/>
    <w:rsid w:val="004351B3"/>
    <w:rsid w:val="0043653E"/>
    <w:rsid w:val="004375C2"/>
    <w:rsid w:val="00440622"/>
    <w:rsid w:val="0044575B"/>
    <w:rsid w:val="00450693"/>
    <w:rsid w:val="004636E2"/>
    <w:rsid w:val="00470CBD"/>
    <w:rsid w:val="0047407D"/>
    <w:rsid w:val="00480ABB"/>
    <w:rsid w:val="00485557"/>
    <w:rsid w:val="00485BC1"/>
    <w:rsid w:val="004861FD"/>
    <w:rsid w:val="004909DD"/>
    <w:rsid w:val="00492FD9"/>
    <w:rsid w:val="004939E3"/>
    <w:rsid w:val="00493A03"/>
    <w:rsid w:val="00496110"/>
    <w:rsid w:val="004A05E6"/>
    <w:rsid w:val="004A6230"/>
    <w:rsid w:val="004A6C66"/>
    <w:rsid w:val="004A713B"/>
    <w:rsid w:val="004A715A"/>
    <w:rsid w:val="004A74A2"/>
    <w:rsid w:val="004A7AA0"/>
    <w:rsid w:val="004B403D"/>
    <w:rsid w:val="004B69FB"/>
    <w:rsid w:val="004C11BC"/>
    <w:rsid w:val="004C5C04"/>
    <w:rsid w:val="004C67F1"/>
    <w:rsid w:val="004C6A41"/>
    <w:rsid w:val="004D0448"/>
    <w:rsid w:val="004D1B32"/>
    <w:rsid w:val="004D2146"/>
    <w:rsid w:val="004D4AE6"/>
    <w:rsid w:val="004D5234"/>
    <w:rsid w:val="004F1D35"/>
    <w:rsid w:val="004F4785"/>
    <w:rsid w:val="004F5F29"/>
    <w:rsid w:val="004F6E4A"/>
    <w:rsid w:val="00505B26"/>
    <w:rsid w:val="00505FCA"/>
    <w:rsid w:val="00506CDD"/>
    <w:rsid w:val="00510C2D"/>
    <w:rsid w:val="005113D4"/>
    <w:rsid w:val="0051596F"/>
    <w:rsid w:val="005166A4"/>
    <w:rsid w:val="005169F4"/>
    <w:rsid w:val="00520AF9"/>
    <w:rsid w:val="005210D1"/>
    <w:rsid w:val="00523146"/>
    <w:rsid w:val="00523275"/>
    <w:rsid w:val="005268BC"/>
    <w:rsid w:val="005301B6"/>
    <w:rsid w:val="00530EB8"/>
    <w:rsid w:val="00531DC7"/>
    <w:rsid w:val="005350B0"/>
    <w:rsid w:val="0053727A"/>
    <w:rsid w:val="005431B5"/>
    <w:rsid w:val="00543C96"/>
    <w:rsid w:val="005447B3"/>
    <w:rsid w:val="005461A1"/>
    <w:rsid w:val="00546A99"/>
    <w:rsid w:val="005470D7"/>
    <w:rsid w:val="00553411"/>
    <w:rsid w:val="00554AE7"/>
    <w:rsid w:val="00564746"/>
    <w:rsid w:val="00564FCF"/>
    <w:rsid w:val="0056512C"/>
    <w:rsid w:val="005660A2"/>
    <w:rsid w:val="005716C8"/>
    <w:rsid w:val="00576D0A"/>
    <w:rsid w:val="00576FCC"/>
    <w:rsid w:val="00580F39"/>
    <w:rsid w:val="005821DC"/>
    <w:rsid w:val="00584333"/>
    <w:rsid w:val="0058478B"/>
    <w:rsid w:val="005953EC"/>
    <w:rsid w:val="00597A09"/>
    <w:rsid w:val="005A3743"/>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6C59"/>
    <w:rsid w:val="00630905"/>
    <w:rsid w:val="006315B5"/>
    <w:rsid w:val="00634507"/>
    <w:rsid w:val="0063573F"/>
    <w:rsid w:val="00637ED8"/>
    <w:rsid w:val="00642743"/>
    <w:rsid w:val="006437CF"/>
    <w:rsid w:val="00647656"/>
    <w:rsid w:val="00651F17"/>
    <w:rsid w:val="00654D43"/>
    <w:rsid w:val="0065562F"/>
    <w:rsid w:val="006569F9"/>
    <w:rsid w:val="00660B83"/>
    <w:rsid w:val="00666697"/>
    <w:rsid w:val="00674222"/>
    <w:rsid w:val="00674EB3"/>
    <w:rsid w:val="00675555"/>
    <w:rsid w:val="006779A4"/>
    <w:rsid w:val="0068074B"/>
    <w:rsid w:val="00680A66"/>
    <w:rsid w:val="00680C49"/>
    <w:rsid w:val="00681391"/>
    <w:rsid w:val="0068511C"/>
    <w:rsid w:val="00685BF6"/>
    <w:rsid w:val="0069373A"/>
    <w:rsid w:val="00694690"/>
    <w:rsid w:val="0069526C"/>
    <w:rsid w:val="006A12AC"/>
    <w:rsid w:val="006A1C2C"/>
    <w:rsid w:val="006A2079"/>
    <w:rsid w:val="006A2162"/>
    <w:rsid w:val="006A26A1"/>
    <w:rsid w:val="006A6B5D"/>
    <w:rsid w:val="006A6E88"/>
    <w:rsid w:val="006B3B37"/>
    <w:rsid w:val="006B3DEB"/>
    <w:rsid w:val="006B4B90"/>
    <w:rsid w:val="006B658C"/>
    <w:rsid w:val="006C00B7"/>
    <w:rsid w:val="006C0EBE"/>
    <w:rsid w:val="006C30E9"/>
    <w:rsid w:val="006D2674"/>
    <w:rsid w:val="006D50AA"/>
    <w:rsid w:val="006D57B9"/>
    <w:rsid w:val="006E38D0"/>
    <w:rsid w:val="006E465B"/>
    <w:rsid w:val="006F70BF"/>
    <w:rsid w:val="007009FC"/>
    <w:rsid w:val="007057F3"/>
    <w:rsid w:val="00715285"/>
    <w:rsid w:val="007153A0"/>
    <w:rsid w:val="00716B1D"/>
    <w:rsid w:val="00717BA9"/>
    <w:rsid w:val="00717D5B"/>
    <w:rsid w:val="007212DB"/>
    <w:rsid w:val="007248EC"/>
    <w:rsid w:val="00724DB1"/>
    <w:rsid w:val="00726098"/>
    <w:rsid w:val="00726744"/>
    <w:rsid w:val="00731150"/>
    <w:rsid w:val="00734E41"/>
    <w:rsid w:val="00736DCC"/>
    <w:rsid w:val="00741855"/>
    <w:rsid w:val="00742B73"/>
    <w:rsid w:val="00745DF5"/>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0CB"/>
    <w:rsid w:val="00797A62"/>
    <w:rsid w:val="007A0802"/>
    <w:rsid w:val="007A0EE1"/>
    <w:rsid w:val="007A1E88"/>
    <w:rsid w:val="007A3881"/>
    <w:rsid w:val="007A42F1"/>
    <w:rsid w:val="007A59AF"/>
    <w:rsid w:val="007B1FCA"/>
    <w:rsid w:val="007B4AC4"/>
    <w:rsid w:val="007C12CE"/>
    <w:rsid w:val="007C2C12"/>
    <w:rsid w:val="007C3B26"/>
    <w:rsid w:val="007C3CFA"/>
    <w:rsid w:val="007C7603"/>
    <w:rsid w:val="007D173C"/>
    <w:rsid w:val="007D2E6C"/>
    <w:rsid w:val="007D66A4"/>
    <w:rsid w:val="007D6C3B"/>
    <w:rsid w:val="007E0E8B"/>
    <w:rsid w:val="007E1058"/>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0C2"/>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07F0"/>
    <w:rsid w:val="008C380B"/>
    <w:rsid w:val="008C3818"/>
    <w:rsid w:val="008D2BB5"/>
    <w:rsid w:val="008D6ACC"/>
    <w:rsid w:val="008D7AF0"/>
    <w:rsid w:val="008E27B6"/>
    <w:rsid w:val="008E2CBE"/>
    <w:rsid w:val="008E32DD"/>
    <w:rsid w:val="008E53C5"/>
    <w:rsid w:val="008F3368"/>
    <w:rsid w:val="008F40DE"/>
    <w:rsid w:val="008F4626"/>
    <w:rsid w:val="008F6F58"/>
    <w:rsid w:val="009004DF"/>
    <w:rsid w:val="0090079C"/>
    <w:rsid w:val="00903820"/>
    <w:rsid w:val="00904AA5"/>
    <w:rsid w:val="00906BA8"/>
    <w:rsid w:val="00907ECF"/>
    <w:rsid w:val="00921CBB"/>
    <w:rsid w:val="00923CC2"/>
    <w:rsid w:val="00924274"/>
    <w:rsid w:val="00932571"/>
    <w:rsid w:val="009344B2"/>
    <w:rsid w:val="0094097F"/>
    <w:rsid w:val="00951718"/>
    <w:rsid w:val="00951BEC"/>
    <w:rsid w:val="00954929"/>
    <w:rsid w:val="00955405"/>
    <w:rsid w:val="00960472"/>
    <w:rsid w:val="00960962"/>
    <w:rsid w:val="009633E4"/>
    <w:rsid w:val="009634B8"/>
    <w:rsid w:val="00963EEA"/>
    <w:rsid w:val="00972CE0"/>
    <w:rsid w:val="00984018"/>
    <w:rsid w:val="009906D6"/>
    <w:rsid w:val="00995CE3"/>
    <w:rsid w:val="009A3D30"/>
    <w:rsid w:val="009A5AC1"/>
    <w:rsid w:val="009B006F"/>
    <w:rsid w:val="009C3927"/>
    <w:rsid w:val="009D15C6"/>
    <w:rsid w:val="009D2880"/>
    <w:rsid w:val="009D6348"/>
    <w:rsid w:val="009E0A44"/>
    <w:rsid w:val="009E5007"/>
    <w:rsid w:val="009E613F"/>
    <w:rsid w:val="009F042B"/>
    <w:rsid w:val="009F2EC9"/>
    <w:rsid w:val="00A03FD6"/>
    <w:rsid w:val="00A04B97"/>
    <w:rsid w:val="00A04CF4"/>
    <w:rsid w:val="00A116A8"/>
    <w:rsid w:val="00A13910"/>
    <w:rsid w:val="00A13C5D"/>
    <w:rsid w:val="00A17E61"/>
    <w:rsid w:val="00A22AE9"/>
    <w:rsid w:val="00A26758"/>
    <w:rsid w:val="00A26D0E"/>
    <w:rsid w:val="00A27205"/>
    <w:rsid w:val="00A2736A"/>
    <w:rsid w:val="00A278E9"/>
    <w:rsid w:val="00A3451F"/>
    <w:rsid w:val="00A34FC1"/>
    <w:rsid w:val="00A356BB"/>
    <w:rsid w:val="00A3584A"/>
    <w:rsid w:val="00A35D11"/>
    <w:rsid w:val="00A35DCE"/>
    <w:rsid w:val="00A35E1F"/>
    <w:rsid w:val="00A36268"/>
    <w:rsid w:val="00A375BD"/>
    <w:rsid w:val="00A40320"/>
    <w:rsid w:val="00A40B2C"/>
    <w:rsid w:val="00A42709"/>
    <w:rsid w:val="00A42ADC"/>
    <w:rsid w:val="00A43F3A"/>
    <w:rsid w:val="00A455BE"/>
    <w:rsid w:val="00A46FC4"/>
    <w:rsid w:val="00A47548"/>
    <w:rsid w:val="00A567C6"/>
    <w:rsid w:val="00A6131E"/>
    <w:rsid w:val="00A62883"/>
    <w:rsid w:val="00A64791"/>
    <w:rsid w:val="00A66D2B"/>
    <w:rsid w:val="00A720A8"/>
    <w:rsid w:val="00A7588B"/>
    <w:rsid w:val="00A809E8"/>
    <w:rsid w:val="00A82CC1"/>
    <w:rsid w:val="00A86B29"/>
    <w:rsid w:val="00A870AD"/>
    <w:rsid w:val="00A90843"/>
    <w:rsid w:val="00A959CA"/>
    <w:rsid w:val="00A9645C"/>
    <w:rsid w:val="00AB1CB5"/>
    <w:rsid w:val="00AB2A33"/>
    <w:rsid w:val="00AB5370"/>
    <w:rsid w:val="00AC1275"/>
    <w:rsid w:val="00AC2143"/>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025E"/>
    <w:rsid w:val="00B542DF"/>
    <w:rsid w:val="00B54D86"/>
    <w:rsid w:val="00B606BA"/>
    <w:rsid w:val="00B61265"/>
    <w:rsid w:val="00B64FC4"/>
    <w:rsid w:val="00B654D9"/>
    <w:rsid w:val="00B66817"/>
    <w:rsid w:val="00B71E3B"/>
    <w:rsid w:val="00B721D5"/>
    <w:rsid w:val="00B80FDF"/>
    <w:rsid w:val="00B815F2"/>
    <w:rsid w:val="00B81CB5"/>
    <w:rsid w:val="00B8351F"/>
    <w:rsid w:val="00B86C44"/>
    <w:rsid w:val="00B97131"/>
    <w:rsid w:val="00B9727C"/>
    <w:rsid w:val="00BA2033"/>
    <w:rsid w:val="00BA4F3D"/>
    <w:rsid w:val="00BA5669"/>
    <w:rsid w:val="00BA7D44"/>
    <w:rsid w:val="00BC30FC"/>
    <w:rsid w:val="00BC5018"/>
    <w:rsid w:val="00BD6291"/>
    <w:rsid w:val="00BD6471"/>
    <w:rsid w:val="00BD6EF3"/>
    <w:rsid w:val="00BE159C"/>
    <w:rsid w:val="00BE36C8"/>
    <w:rsid w:val="00BE69C3"/>
    <w:rsid w:val="00BF092B"/>
    <w:rsid w:val="00BF19B0"/>
    <w:rsid w:val="00BF279A"/>
    <w:rsid w:val="00BF2927"/>
    <w:rsid w:val="00BF60DF"/>
    <w:rsid w:val="00C0250B"/>
    <w:rsid w:val="00C047CA"/>
    <w:rsid w:val="00C1165E"/>
    <w:rsid w:val="00C1661B"/>
    <w:rsid w:val="00C22074"/>
    <w:rsid w:val="00C2377B"/>
    <w:rsid w:val="00C259A8"/>
    <w:rsid w:val="00C309E0"/>
    <w:rsid w:val="00C33DE8"/>
    <w:rsid w:val="00C34A00"/>
    <w:rsid w:val="00C35016"/>
    <w:rsid w:val="00C3693C"/>
    <w:rsid w:val="00C45930"/>
    <w:rsid w:val="00C472C2"/>
    <w:rsid w:val="00C47D5B"/>
    <w:rsid w:val="00C52D51"/>
    <w:rsid w:val="00C53F6F"/>
    <w:rsid w:val="00C5489D"/>
    <w:rsid w:val="00C55365"/>
    <w:rsid w:val="00C56960"/>
    <w:rsid w:val="00C6087E"/>
    <w:rsid w:val="00C61ACF"/>
    <w:rsid w:val="00C66156"/>
    <w:rsid w:val="00C71759"/>
    <w:rsid w:val="00C71CEF"/>
    <w:rsid w:val="00C722B5"/>
    <w:rsid w:val="00C75716"/>
    <w:rsid w:val="00C8199C"/>
    <w:rsid w:val="00C84112"/>
    <w:rsid w:val="00C841EB"/>
    <w:rsid w:val="00C8665F"/>
    <w:rsid w:val="00C90E32"/>
    <w:rsid w:val="00C917B5"/>
    <w:rsid w:val="00C946CC"/>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2206"/>
    <w:rsid w:val="00CC43A6"/>
    <w:rsid w:val="00CC68C4"/>
    <w:rsid w:val="00CC79A4"/>
    <w:rsid w:val="00CD0FDE"/>
    <w:rsid w:val="00CD4BE3"/>
    <w:rsid w:val="00CD60D5"/>
    <w:rsid w:val="00CE0302"/>
    <w:rsid w:val="00CE0E68"/>
    <w:rsid w:val="00CE21B5"/>
    <w:rsid w:val="00CE2BEA"/>
    <w:rsid w:val="00CE2DED"/>
    <w:rsid w:val="00CE5779"/>
    <w:rsid w:val="00CE5BA4"/>
    <w:rsid w:val="00CE7DB9"/>
    <w:rsid w:val="00CF0F3D"/>
    <w:rsid w:val="00D00078"/>
    <w:rsid w:val="00D05322"/>
    <w:rsid w:val="00D10CFC"/>
    <w:rsid w:val="00D1728C"/>
    <w:rsid w:val="00D21226"/>
    <w:rsid w:val="00D21235"/>
    <w:rsid w:val="00D25120"/>
    <w:rsid w:val="00D27F6E"/>
    <w:rsid w:val="00D3288F"/>
    <w:rsid w:val="00D419CB"/>
    <w:rsid w:val="00D44350"/>
    <w:rsid w:val="00D44E3F"/>
    <w:rsid w:val="00D51132"/>
    <w:rsid w:val="00D51BB8"/>
    <w:rsid w:val="00D52342"/>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2361"/>
    <w:rsid w:val="00DA595D"/>
    <w:rsid w:val="00DA601D"/>
    <w:rsid w:val="00DA7B65"/>
    <w:rsid w:val="00DB4CC9"/>
    <w:rsid w:val="00DC29DD"/>
    <w:rsid w:val="00DC4E64"/>
    <w:rsid w:val="00DC67FB"/>
    <w:rsid w:val="00DC71D8"/>
    <w:rsid w:val="00DC7C0E"/>
    <w:rsid w:val="00DC7EDC"/>
    <w:rsid w:val="00DD0088"/>
    <w:rsid w:val="00DD5B1A"/>
    <w:rsid w:val="00DE735B"/>
    <w:rsid w:val="00DE7387"/>
    <w:rsid w:val="00DF2A6A"/>
    <w:rsid w:val="00DF3B72"/>
    <w:rsid w:val="00DF4CA8"/>
    <w:rsid w:val="00DF6E9B"/>
    <w:rsid w:val="00E06689"/>
    <w:rsid w:val="00E07B0F"/>
    <w:rsid w:val="00E10821"/>
    <w:rsid w:val="00E20122"/>
    <w:rsid w:val="00E21A8D"/>
    <w:rsid w:val="00E221F5"/>
    <w:rsid w:val="00E2476B"/>
    <w:rsid w:val="00E2489D"/>
    <w:rsid w:val="00E26520"/>
    <w:rsid w:val="00E33051"/>
    <w:rsid w:val="00E33C77"/>
    <w:rsid w:val="00E343A3"/>
    <w:rsid w:val="00E428EF"/>
    <w:rsid w:val="00E50850"/>
    <w:rsid w:val="00E51BFA"/>
    <w:rsid w:val="00E549DE"/>
    <w:rsid w:val="00E56BD6"/>
    <w:rsid w:val="00E611F1"/>
    <w:rsid w:val="00E621A3"/>
    <w:rsid w:val="00E6294A"/>
    <w:rsid w:val="00E631D7"/>
    <w:rsid w:val="00E653BA"/>
    <w:rsid w:val="00E66C64"/>
    <w:rsid w:val="00E71922"/>
    <w:rsid w:val="00E73408"/>
    <w:rsid w:val="00E75EEB"/>
    <w:rsid w:val="00E833BC"/>
    <w:rsid w:val="00E8580E"/>
    <w:rsid w:val="00E91538"/>
    <w:rsid w:val="00E918D8"/>
    <w:rsid w:val="00E96A4F"/>
    <w:rsid w:val="00E97E21"/>
    <w:rsid w:val="00EA06F3"/>
    <w:rsid w:val="00EA10CF"/>
    <w:rsid w:val="00EA1B76"/>
    <w:rsid w:val="00EA5D25"/>
    <w:rsid w:val="00EA6A9E"/>
    <w:rsid w:val="00EA77D7"/>
    <w:rsid w:val="00EB3577"/>
    <w:rsid w:val="00EB6DE3"/>
    <w:rsid w:val="00EB740B"/>
    <w:rsid w:val="00EC080F"/>
    <w:rsid w:val="00EC09B9"/>
    <w:rsid w:val="00EC2724"/>
    <w:rsid w:val="00EC2F74"/>
    <w:rsid w:val="00ED048C"/>
    <w:rsid w:val="00EE60E9"/>
    <w:rsid w:val="00EF0898"/>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3A7F"/>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F4BE8"/>
  <w15:docId w15:val="{B6C47694-701E-4488-B7CF-60554235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C3B"/>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nnexNoChar">
    <w:name w:val="Annex_No Char"/>
    <w:link w:val="AnnexNo"/>
    <w:rsid w:val="004939E3"/>
    <w:rPr>
      <w:rFonts w:ascii="Dubai" w:hAnsi="Dubai" w:cs="Dubai"/>
      <w:sz w:val="28"/>
      <w:szCs w:val="28"/>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3786544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52976282">
      <w:bodyDiv w:val="1"/>
      <w:marLeft w:val="0"/>
      <w:marRight w:val="0"/>
      <w:marTop w:val="0"/>
      <w:marBottom w:val="0"/>
      <w:divBdr>
        <w:top w:val="none" w:sz="0" w:space="0" w:color="auto"/>
        <w:left w:val="none" w:sz="0" w:space="0" w:color="auto"/>
        <w:bottom w:val="none" w:sz="0" w:space="0" w:color="auto"/>
        <w:right w:val="none" w:sz="0" w:space="0" w:color="auto"/>
      </w:divBdr>
    </w:div>
    <w:div w:id="211683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c943f4-4177-465f-ac88-b0e33dcc5187" targetNamespace="http://schemas.microsoft.com/office/2006/metadata/properties" ma:root="true" ma:fieldsID="d41af5c836d734370eb92e7ee5f83852" ns2:_="" ns3:_="">
    <xsd:import namespace="996b2e75-67fd-4955-a3b0-5ab9934cb50b"/>
    <xsd:import namespace="5dc943f4-4177-465f-ac88-b0e33dcc51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c943f4-4177-465f-ac88-b0e33dcc51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dc943f4-4177-465f-ac88-b0e33dcc5187">DPM</DPM_x0020_Author>
    <DPM_x0020_File_x0020_name xmlns="5dc943f4-4177-465f-ac88-b0e33dcc5187">R23-WRC23-C-0044!A27-A4!MSW-A</DPM_x0020_File_x0020_name>
    <DPM_x0020_Version xmlns="5dc943f4-4177-465f-ac88-b0e33dcc5187">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c943f4-4177-465f-ac88-b0e33dcc5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c943f4-4177-465f-ac88-b0e33dcc5187"/>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10</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R23-WRC23-C-0044!A27-A4!MSW-A</vt:lpstr>
    </vt:vector>
  </TitlesOfParts>
  <Manager>General Secretariat - Pool</Manager>
  <Company>International Telecommunication Union (ITU)</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R23-WRC23-C-0044!A27-A4!MSW-A</dc:title>
  <dc:subject/>
  <dc:creator>Documents Proposals Manager (DPM)</dc:creator>
  <cp:keywords>DPM_v2023.8.1.1_prod</cp:keywords>
  <dc:description/>
  <cp:lastModifiedBy>Arabic_GE</cp:lastModifiedBy>
  <cp:revision>23</cp:revision>
  <cp:lastPrinted>2020-08-11T14:28:00Z</cp:lastPrinted>
  <dcterms:created xsi:type="dcterms:W3CDTF">2023-11-05T16:36:00Z</dcterms:created>
  <dcterms:modified xsi:type="dcterms:W3CDTF">2023-11-09T16:39:00Z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