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662A6B" w14:paraId="3CEEFA4C" w14:textId="77777777" w:rsidTr="004C6D0B">
        <w:trPr>
          <w:cantSplit/>
        </w:trPr>
        <w:tc>
          <w:tcPr>
            <w:tcW w:w="1418" w:type="dxa"/>
            <w:vAlign w:val="center"/>
          </w:tcPr>
          <w:p w14:paraId="15BFC5AD" w14:textId="77777777" w:rsidR="004C6D0B" w:rsidRPr="00662A6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62A6B">
              <w:drawing>
                <wp:inline distT="0" distB="0" distL="0" distR="0" wp14:anchorId="4E5FEA66" wp14:editId="50B029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90F3D89" w14:textId="77777777" w:rsidR="004C6D0B" w:rsidRPr="00662A6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62A6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662A6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8B899BE" w14:textId="77777777" w:rsidR="004C6D0B" w:rsidRPr="00662A6B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662A6B">
              <w:drawing>
                <wp:inline distT="0" distB="0" distL="0" distR="0" wp14:anchorId="1130AF1B" wp14:editId="13BA671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62A6B" w14:paraId="4E787CCC" w14:textId="77777777" w:rsidTr="0042307B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3704FB25" w14:textId="77777777" w:rsidR="005651C9" w:rsidRPr="00662A6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5523837F" w14:textId="77777777" w:rsidR="005651C9" w:rsidRPr="00662A6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62A6B" w14:paraId="134CE2D4" w14:textId="77777777" w:rsidTr="0042307B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7F5879E5" w14:textId="77777777" w:rsidR="005651C9" w:rsidRPr="00662A6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00493397" w14:textId="77777777" w:rsidR="005651C9" w:rsidRPr="00662A6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62A6B" w14:paraId="510D6FBD" w14:textId="77777777" w:rsidTr="0042307B">
        <w:trPr>
          <w:cantSplit/>
        </w:trPr>
        <w:tc>
          <w:tcPr>
            <w:tcW w:w="6521" w:type="dxa"/>
            <w:gridSpan w:val="2"/>
          </w:tcPr>
          <w:p w14:paraId="07A690A0" w14:textId="77777777" w:rsidR="005651C9" w:rsidRPr="00662A6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62A6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1C06EF0C" w14:textId="77777777" w:rsidR="005651C9" w:rsidRPr="00662A6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62A6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662A6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44(Add.27)</w:t>
            </w:r>
            <w:r w:rsidR="005651C9" w:rsidRPr="00662A6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62A6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62A6B" w14:paraId="16587E79" w14:textId="77777777" w:rsidTr="0042307B">
        <w:trPr>
          <w:cantSplit/>
        </w:trPr>
        <w:tc>
          <w:tcPr>
            <w:tcW w:w="6521" w:type="dxa"/>
            <w:gridSpan w:val="2"/>
          </w:tcPr>
          <w:p w14:paraId="0B84838D" w14:textId="77777777" w:rsidR="000F33D8" w:rsidRPr="00662A6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75B75C2F" w14:textId="77777777" w:rsidR="000F33D8" w:rsidRPr="00662A6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62A6B">
              <w:rPr>
                <w:rFonts w:ascii="Verdana" w:hAnsi="Verdana"/>
                <w:b/>
                <w:bCs/>
                <w:sz w:val="18"/>
                <w:szCs w:val="18"/>
              </w:rPr>
              <w:t>13 октября 2023 года</w:t>
            </w:r>
          </w:p>
        </w:tc>
      </w:tr>
      <w:tr w:rsidR="000F33D8" w:rsidRPr="00662A6B" w14:paraId="31808558" w14:textId="77777777" w:rsidTr="0042307B">
        <w:trPr>
          <w:cantSplit/>
        </w:trPr>
        <w:tc>
          <w:tcPr>
            <w:tcW w:w="6521" w:type="dxa"/>
            <w:gridSpan w:val="2"/>
          </w:tcPr>
          <w:p w14:paraId="5BF8A420" w14:textId="77777777" w:rsidR="000F33D8" w:rsidRPr="00662A6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6CBD33FE" w14:textId="77777777" w:rsidR="000F33D8" w:rsidRPr="00662A6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62A6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62A6B" w14:paraId="4B1953FE" w14:textId="77777777" w:rsidTr="009546EA">
        <w:trPr>
          <w:cantSplit/>
        </w:trPr>
        <w:tc>
          <w:tcPr>
            <w:tcW w:w="10031" w:type="dxa"/>
            <w:gridSpan w:val="4"/>
          </w:tcPr>
          <w:p w14:paraId="2A88545E" w14:textId="77777777" w:rsidR="000F33D8" w:rsidRPr="00662A6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62A6B" w14:paraId="22C2C835" w14:textId="77777777">
        <w:trPr>
          <w:cantSplit/>
        </w:trPr>
        <w:tc>
          <w:tcPr>
            <w:tcW w:w="10031" w:type="dxa"/>
            <w:gridSpan w:val="4"/>
          </w:tcPr>
          <w:p w14:paraId="25B819CE" w14:textId="77777777" w:rsidR="000F33D8" w:rsidRPr="00662A6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62A6B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662A6B" w14:paraId="559F90B0" w14:textId="77777777">
        <w:trPr>
          <w:cantSplit/>
        </w:trPr>
        <w:tc>
          <w:tcPr>
            <w:tcW w:w="10031" w:type="dxa"/>
            <w:gridSpan w:val="4"/>
          </w:tcPr>
          <w:p w14:paraId="258760F6" w14:textId="63880712" w:rsidR="000F33D8" w:rsidRPr="00662A6B" w:rsidRDefault="00F20277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662A6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62A6B" w14:paraId="42616A00" w14:textId="77777777">
        <w:trPr>
          <w:cantSplit/>
        </w:trPr>
        <w:tc>
          <w:tcPr>
            <w:tcW w:w="10031" w:type="dxa"/>
            <w:gridSpan w:val="4"/>
          </w:tcPr>
          <w:p w14:paraId="657E892D" w14:textId="77777777" w:rsidR="000F33D8" w:rsidRPr="00662A6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62A6B" w14:paraId="75EBE2DD" w14:textId="77777777">
        <w:trPr>
          <w:cantSplit/>
        </w:trPr>
        <w:tc>
          <w:tcPr>
            <w:tcW w:w="10031" w:type="dxa"/>
            <w:gridSpan w:val="4"/>
          </w:tcPr>
          <w:p w14:paraId="2E2C55FF" w14:textId="77777777" w:rsidR="000F33D8" w:rsidRPr="00662A6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62A6B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756B2035" w14:textId="77777777" w:rsidR="00852352" w:rsidRPr="00662A6B" w:rsidRDefault="00852352" w:rsidP="00AE133A">
      <w:r w:rsidRPr="00662A6B">
        <w:t>10</w:t>
      </w:r>
      <w:r w:rsidRPr="00662A6B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662A6B">
        <w:rPr>
          <w:b/>
          <w:bCs/>
          <w:iCs/>
        </w:rPr>
        <w:t>804 (</w:t>
      </w:r>
      <w:r w:rsidRPr="00662A6B">
        <w:rPr>
          <w:b/>
          <w:bCs/>
        </w:rPr>
        <w:t>Пересм. ВКР-</w:t>
      </w:r>
      <w:r w:rsidRPr="00662A6B">
        <w:rPr>
          <w:b/>
          <w:bCs/>
          <w:iCs/>
        </w:rPr>
        <w:t>19)</w:t>
      </w:r>
      <w:r w:rsidRPr="00662A6B">
        <w:t>,</w:t>
      </w:r>
    </w:p>
    <w:p w14:paraId="656D5DC8" w14:textId="238D26A0" w:rsidR="00F20277" w:rsidRPr="00662A6B" w:rsidRDefault="00F20277" w:rsidP="00F20277">
      <w:pPr>
        <w:pStyle w:val="Part1"/>
        <w:rPr>
          <w:lang w:val="ru-RU"/>
        </w:rPr>
      </w:pPr>
      <w:r w:rsidRPr="00662A6B">
        <w:rPr>
          <w:lang w:val="ru-RU"/>
        </w:rPr>
        <w:t>Часть 11</w:t>
      </w:r>
    </w:p>
    <w:p w14:paraId="2FB3B0DA" w14:textId="239FBF69" w:rsidR="00F20277" w:rsidRPr="00662A6B" w:rsidRDefault="006234D8" w:rsidP="00F20277">
      <w:pPr>
        <w:pStyle w:val="Headingb"/>
        <w:rPr>
          <w:b w:val="0"/>
          <w:lang w:val="ru-RU"/>
        </w:rPr>
      </w:pPr>
      <w:r w:rsidRPr="00662A6B">
        <w:rPr>
          <w:lang w:val="ru-RU"/>
        </w:rPr>
        <w:t>История вопроса</w:t>
      </w:r>
    </w:p>
    <w:p w14:paraId="1B9463F4" w14:textId="1A5F9999" w:rsidR="00F20277" w:rsidRPr="00662A6B" w:rsidRDefault="006234D8" w:rsidP="00F20277">
      <w:r w:rsidRPr="00662A6B">
        <w:t xml:space="preserve">Ландшафт подвижной спутниковой службы (ПСС) переживает </w:t>
      </w:r>
      <w:r w:rsidR="00AC4DC9" w:rsidRPr="00662A6B">
        <w:t>серьезные изменения</w:t>
      </w:r>
      <w:r w:rsidRPr="00662A6B">
        <w:t xml:space="preserve">. Растущий спрос порождает необходимость в дополнительном спектре, особенно </w:t>
      </w:r>
      <w:r w:rsidR="00F84DC7" w:rsidRPr="00662A6B">
        <w:t>в полосах более низких частот</w:t>
      </w:r>
      <w:r w:rsidRPr="00662A6B">
        <w:t>, где сохраняется значительный дефицит. Этот растущий спрос требует выделения</w:t>
      </w:r>
      <w:r w:rsidR="00170E33" w:rsidRPr="00662A6B">
        <w:t xml:space="preserve"> ПСС</w:t>
      </w:r>
      <w:r w:rsidRPr="00662A6B">
        <w:t xml:space="preserve"> бол</w:t>
      </w:r>
      <w:r w:rsidR="003B4408" w:rsidRPr="00662A6B">
        <w:t>ьшего объема</w:t>
      </w:r>
      <w:r w:rsidR="00170E33" w:rsidRPr="00662A6B">
        <w:t xml:space="preserve"> </w:t>
      </w:r>
      <w:r w:rsidRPr="00662A6B">
        <w:t xml:space="preserve">спектра для расширения </w:t>
      </w:r>
      <w:r w:rsidR="00170E33" w:rsidRPr="00662A6B">
        <w:t xml:space="preserve">этой службы </w:t>
      </w:r>
      <w:r w:rsidRPr="00662A6B">
        <w:t xml:space="preserve">и удовлетворения будущих потребностей. Предложение предусматривает изучение и </w:t>
      </w:r>
      <w:r w:rsidR="0013542E" w:rsidRPr="00662A6B">
        <w:t>возможное</w:t>
      </w:r>
      <w:r w:rsidRPr="00662A6B">
        <w:t xml:space="preserve"> выделение дополнительных полос частот 2010</w:t>
      </w:r>
      <w:r w:rsidR="005D3422" w:rsidRPr="00662A6B">
        <w:t>‒</w:t>
      </w:r>
      <w:r w:rsidRPr="00662A6B">
        <w:t>2025</w:t>
      </w:r>
      <w:r w:rsidR="00F84DC7" w:rsidRPr="00662A6B">
        <w:t> МГ</w:t>
      </w:r>
      <w:r w:rsidRPr="00662A6B">
        <w:t>ц, 2120</w:t>
      </w:r>
      <w:r w:rsidR="005D3422" w:rsidRPr="00662A6B">
        <w:t>‒</w:t>
      </w:r>
      <w:r w:rsidRPr="00662A6B">
        <w:t xml:space="preserve">2160 </w:t>
      </w:r>
      <w:r w:rsidR="00F84DC7" w:rsidRPr="00662A6B">
        <w:t>МГ</w:t>
      </w:r>
      <w:r w:rsidRPr="00662A6B">
        <w:t>ц и 2160</w:t>
      </w:r>
      <w:r w:rsidR="005D3422" w:rsidRPr="00662A6B">
        <w:t>‒</w:t>
      </w:r>
      <w:r w:rsidRPr="00662A6B">
        <w:t xml:space="preserve">2170 </w:t>
      </w:r>
      <w:r w:rsidR="00F84DC7" w:rsidRPr="00662A6B">
        <w:t>МГ</w:t>
      </w:r>
      <w:r w:rsidRPr="00662A6B">
        <w:t xml:space="preserve">ц для дальнейшего расширения возможностей </w:t>
      </w:r>
      <w:r w:rsidR="00F84DC7" w:rsidRPr="00662A6B">
        <w:t>ПСС</w:t>
      </w:r>
      <w:r w:rsidR="00F20277" w:rsidRPr="00662A6B">
        <w:t>.</w:t>
      </w:r>
    </w:p>
    <w:p w14:paraId="517C5345" w14:textId="38F9F381" w:rsidR="00F84DC7" w:rsidRPr="00662A6B" w:rsidRDefault="00F84DC7" w:rsidP="00F84DC7">
      <w:r w:rsidRPr="00662A6B">
        <w:t>Этот резкий рост спроса на дополнительные частоты для ПСС обусловлен множеством факторов. В</w:t>
      </w:r>
      <w:r w:rsidR="0039365C" w:rsidRPr="00662A6B">
        <w:t> </w:t>
      </w:r>
      <w:r w:rsidRPr="00662A6B">
        <w:t xml:space="preserve">первую очередь это растущая потребность в повышении мобильности </w:t>
      </w:r>
      <w:r w:rsidR="00217A0E" w:rsidRPr="00662A6B">
        <w:t xml:space="preserve">в </w:t>
      </w:r>
      <w:r w:rsidRPr="00662A6B">
        <w:t xml:space="preserve">спутниковых </w:t>
      </w:r>
      <w:r w:rsidR="0002111C" w:rsidRPr="00662A6B">
        <w:t>услугах</w:t>
      </w:r>
      <w:r w:rsidRPr="00662A6B">
        <w:t xml:space="preserve"> наряду с необходимостью расширения </w:t>
      </w:r>
      <w:r w:rsidR="0002111C" w:rsidRPr="00662A6B">
        <w:t>пропускной способности</w:t>
      </w:r>
      <w:r w:rsidRPr="00662A6B">
        <w:t xml:space="preserve"> для увеличения объема существующих и внедрения новых услуг. Более того, настоятельная необходимость расширения охвата в отдаленных и недостаточно обслуживаемых регионах также является важным фактором.</w:t>
      </w:r>
    </w:p>
    <w:p w14:paraId="29936CD0" w14:textId="4498F4EB" w:rsidR="00F84DC7" w:rsidRPr="00662A6B" w:rsidRDefault="00F84DC7" w:rsidP="00F84DC7">
      <w:r w:rsidRPr="00662A6B">
        <w:t>Кроме того, технически</w:t>
      </w:r>
      <w:r w:rsidR="002E130C" w:rsidRPr="00662A6B">
        <w:t xml:space="preserve">й прогресс </w:t>
      </w:r>
      <w:r w:rsidRPr="00662A6B">
        <w:t xml:space="preserve">и </w:t>
      </w:r>
      <w:r w:rsidR="0002111C" w:rsidRPr="00662A6B">
        <w:t xml:space="preserve">проведенная за последнее время </w:t>
      </w:r>
      <w:r w:rsidRPr="00662A6B">
        <w:t xml:space="preserve">работа внешних </w:t>
      </w:r>
      <w:r w:rsidR="0002111C" w:rsidRPr="00662A6B">
        <w:t xml:space="preserve">организаций по разработке </w:t>
      </w:r>
      <w:r w:rsidRPr="00662A6B">
        <w:t xml:space="preserve">стандартов способствовали </w:t>
      </w:r>
      <w:r w:rsidR="0002111C" w:rsidRPr="00662A6B">
        <w:t>появлению новых проектных решений и возможностей</w:t>
      </w:r>
      <w:r w:rsidR="002E130C" w:rsidRPr="00662A6B">
        <w:t xml:space="preserve"> оконечного оборудования</w:t>
      </w:r>
      <w:r w:rsidRPr="00662A6B">
        <w:t xml:space="preserve">, </w:t>
      </w:r>
      <w:r w:rsidR="002E130C" w:rsidRPr="00662A6B">
        <w:t xml:space="preserve">что может существенно повысить </w:t>
      </w:r>
      <w:r w:rsidRPr="00662A6B">
        <w:t xml:space="preserve">спрос на трафик </w:t>
      </w:r>
      <w:r w:rsidR="002E130C" w:rsidRPr="00662A6B">
        <w:t>ПСС</w:t>
      </w:r>
      <w:r w:rsidRPr="00662A6B">
        <w:t xml:space="preserve"> за счет предоставления услуг голосовой связи и передачи данных непосредственно </w:t>
      </w:r>
      <w:r w:rsidR="0002111C" w:rsidRPr="00662A6B">
        <w:t>на</w:t>
      </w:r>
      <w:r w:rsidR="005737B5" w:rsidRPr="00662A6B">
        <w:t xml:space="preserve"> небольши</w:t>
      </w:r>
      <w:r w:rsidR="0002111C" w:rsidRPr="00662A6B">
        <w:t>е</w:t>
      </w:r>
      <w:r w:rsidR="005737B5" w:rsidRPr="00662A6B">
        <w:t xml:space="preserve"> </w:t>
      </w:r>
      <w:r w:rsidR="00DD229C" w:rsidRPr="00662A6B">
        <w:t>пользовательские</w:t>
      </w:r>
      <w:r w:rsidR="005737B5" w:rsidRPr="00662A6B">
        <w:t xml:space="preserve"> электронны</w:t>
      </w:r>
      <w:r w:rsidR="0002111C" w:rsidRPr="00662A6B">
        <w:t>е</w:t>
      </w:r>
      <w:r w:rsidR="005737B5" w:rsidRPr="00662A6B">
        <w:t xml:space="preserve"> устройств</w:t>
      </w:r>
      <w:r w:rsidR="0002111C" w:rsidRPr="00662A6B">
        <w:t>а</w:t>
      </w:r>
      <w:r w:rsidRPr="00662A6B">
        <w:t>.</w:t>
      </w:r>
    </w:p>
    <w:p w14:paraId="17C22CE0" w14:textId="02A91448" w:rsidR="00F84DC7" w:rsidRPr="00662A6B" w:rsidRDefault="002E130C" w:rsidP="00F84DC7">
      <w:r w:rsidRPr="00662A6B">
        <w:t xml:space="preserve">Более </w:t>
      </w:r>
      <w:r w:rsidR="00F84DC7" w:rsidRPr="00662A6B">
        <w:t xml:space="preserve">того, как </w:t>
      </w:r>
      <w:r w:rsidR="00207C78" w:rsidRPr="00662A6B">
        <w:t>признается</w:t>
      </w:r>
      <w:r w:rsidRPr="00662A6B">
        <w:t xml:space="preserve"> </w:t>
      </w:r>
      <w:r w:rsidR="00F84DC7" w:rsidRPr="00662A6B">
        <w:t>в</w:t>
      </w:r>
      <w:r w:rsidR="00D66F66" w:rsidRPr="00662A6B">
        <w:t>о многих</w:t>
      </w:r>
      <w:r w:rsidR="00207C78" w:rsidRPr="00662A6B">
        <w:t xml:space="preserve"> докладах</w:t>
      </w:r>
      <w:r w:rsidR="00D66F66" w:rsidRPr="00662A6B">
        <w:t xml:space="preserve"> </w:t>
      </w:r>
      <w:r w:rsidR="00F84DC7" w:rsidRPr="00662A6B">
        <w:t xml:space="preserve">ООН и </w:t>
      </w:r>
      <w:r w:rsidR="00207C78" w:rsidRPr="00662A6B">
        <w:t xml:space="preserve">отчетах </w:t>
      </w:r>
      <w:r w:rsidR="00F84DC7" w:rsidRPr="00662A6B">
        <w:t xml:space="preserve">МСЭ, </w:t>
      </w:r>
      <w:r w:rsidR="00D66F66" w:rsidRPr="00662A6B">
        <w:t xml:space="preserve">до сих пор </w:t>
      </w:r>
      <w:r w:rsidR="00F84DC7" w:rsidRPr="00662A6B">
        <w:t xml:space="preserve">существует </w:t>
      </w:r>
      <w:r w:rsidR="00D66F66" w:rsidRPr="00662A6B">
        <w:t>разрыв в возможностях установления соединений</w:t>
      </w:r>
      <w:r w:rsidR="00F84DC7" w:rsidRPr="00662A6B">
        <w:t xml:space="preserve">, </w:t>
      </w:r>
      <w:r w:rsidR="00D66F66" w:rsidRPr="00662A6B">
        <w:t xml:space="preserve">в связи с чем усиливается зависимость </w:t>
      </w:r>
      <w:r w:rsidR="00F84DC7" w:rsidRPr="00662A6B">
        <w:t xml:space="preserve">от спутников для обеспечения </w:t>
      </w:r>
      <w:r w:rsidR="00D66F66" w:rsidRPr="00662A6B">
        <w:t xml:space="preserve">непрерывной </w:t>
      </w:r>
      <w:r w:rsidR="00F84DC7" w:rsidRPr="00662A6B">
        <w:t xml:space="preserve">связи. </w:t>
      </w:r>
      <w:r w:rsidR="00D66F66" w:rsidRPr="00662A6B">
        <w:t xml:space="preserve">Результатом является впечатляющая синергия </w:t>
      </w:r>
      <w:r w:rsidR="00F84DC7" w:rsidRPr="00662A6B">
        <w:t xml:space="preserve">в новых секторах, включая сельское хозяйство, энергетику, охрану окружающей среды, здравоохранение, логистику, недвижимость, розничную торговлю и транспорт. Примечательно, что </w:t>
      </w:r>
      <w:r w:rsidR="00D66F66" w:rsidRPr="00662A6B">
        <w:t xml:space="preserve">это </w:t>
      </w:r>
      <w:r w:rsidR="00F84DC7" w:rsidRPr="00662A6B">
        <w:t xml:space="preserve">также играет ключевую роль в совершенствовании служб безопасности, таких как </w:t>
      </w:r>
      <w:r w:rsidR="00207C78" w:rsidRPr="00662A6B">
        <w:t>в</w:t>
      </w:r>
      <w:r w:rsidR="00D66F66" w:rsidRPr="00662A6B">
        <w:t>оздушная подвижная спутниковая (R) служба (ВПС(R)C)</w:t>
      </w:r>
      <w:r w:rsidR="00823062" w:rsidRPr="00662A6B">
        <w:t>,</w:t>
      </w:r>
      <w:r w:rsidR="00F84DC7" w:rsidRPr="00662A6B">
        <w:t xml:space="preserve"> </w:t>
      </w:r>
      <w:r w:rsidR="00823062" w:rsidRPr="00662A6B">
        <w:t xml:space="preserve">Глобальная морская система для случаев бедствия и обеспечения безопасности </w:t>
      </w:r>
      <w:r w:rsidR="00823062" w:rsidRPr="00662A6B">
        <w:lastRenderedPageBreak/>
        <w:t>(ГМСББ)</w:t>
      </w:r>
      <w:r w:rsidR="00F84DC7" w:rsidRPr="00662A6B">
        <w:t xml:space="preserve">. </w:t>
      </w:r>
      <w:r w:rsidR="005C3D12" w:rsidRPr="00662A6B">
        <w:t>Способствуя расширению возможностей связи в чрезвычайных ситуациях</w:t>
      </w:r>
      <w:r w:rsidR="00F84DC7" w:rsidRPr="00662A6B">
        <w:t xml:space="preserve">, </w:t>
      </w:r>
      <w:r w:rsidR="005C3D12" w:rsidRPr="00662A6B">
        <w:t xml:space="preserve">ПСС </w:t>
      </w:r>
      <w:r w:rsidR="00F84DC7" w:rsidRPr="00662A6B">
        <w:t xml:space="preserve">становится незаменимой для </w:t>
      </w:r>
      <w:r w:rsidR="005C3D12" w:rsidRPr="00662A6B">
        <w:t>обеспечения готовности к стихийным бедствиям, ликвидации их последствий и оказания помощи пострадавшим</w:t>
      </w:r>
      <w:r w:rsidR="00F84DC7" w:rsidRPr="00662A6B">
        <w:t xml:space="preserve">, что подчеркивает настоятельную необходимость расширения спектра </w:t>
      </w:r>
      <w:r w:rsidR="005C3D12" w:rsidRPr="00662A6B">
        <w:t>ПСС</w:t>
      </w:r>
      <w:r w:rsidR="00F84DC7" w:rsidRPr="00662A6B">
        <w:t>.</w:t>
      </w:r>
    </w:p>
    <w:p w14:paraId="0F404187" w14:textId="2CC3BEB9" w:rsidR="00F84DC7" w:rsidRPr="00662A6B" w:rsidRDefault="00F84DC7" w:rsidP="00F84DC7">
      <w:r w:rsidRPr="00662A6B">
        <w:t xml:space="preserve">Со времени последнего распределения </w:t>
      </w:r>
      <w:r w:rsidR="005C3D12" w:rsidRPr="00662A6B">
        <w:t xml:space="preserve">частот ПСС </w:t>
      </w:r>
      <w:r w:rsidRPr="00662A6B">
        <w:t>в 2003 году были достигнуты значительные успехи</w:t>
      </w:r>
      <w:r w:rsidR="00207C78" w:rsidRPr="00662A6B">
        <w:t>,</w:t>
      </w:r>
      <w:r w:rsidRPr="00662A6B">
        <w:t xml:space="preserve"> и в настоящее время системы </w:t>
      </w:r>
      <w:r w:rsidR="005C3D12" w:rsidRPr="00662A6B">
        <w:t>ПСС претерпевают существенные изменения</w:t>
      </w:r>
      <w:r w:rsidRPr="00662A6B">
        <w:t xml:space="preserve">, особенно в </w:t>
      </w:r>
      <w:r w:rsidR="005C3D12" w:rsidRPr="00662A6B">
        <w:t xml:space="preserve">плане </w:t>
      </w:r>
      <w:r w:rsidRPr="00662A6B">
        <w:t>непрерывной передачи данных.</w:t>
      </w:r>
    </w:p>
    <w:p w14:paraId="2F1E9BB4" w14:textId="096979FE" w:rsidR="00F84DC7" w:rsidRPr="00662A6B" w:rsidRDefault="005C3D12" w:rsidP="00F84DC7">
      <w:r w:rsidRPr="00662A6B">
        <w:t xml:space="preserve">Настоящее </w:t>
      </w:r>
      <w:r w:rsidR="00F84DC7" w:rsidRPr="00662A6B">
        <w:t xml:space="preserve">предложение, </w:t>
      </w:r>
      <w:r w:rsidRPr="00662A6B">
        <w:t>которое согласуется с этими достижениями</w:t>
      </w:r>
      <w:r w:rsidR="00F84DC7" w:rsidRPr="00662A6B">
        <w:t xml:space="preserve">, </w:t>
      </w:r>
      <w:r w:rsidRPr="00662A6B">
        <w:t xml:space="preserve">предусматривает </w:t>
      </w:r>
      <w:r w:rsidR="00F84DC7" w:rsidRPr="00662A6B">
        <w:t xml:space="preserve">изучение </w:t>
      </w:r>
      <w:r w:rsidRPr="00662A6B">
        <w:t xml:space="preserve">вопросов, касающихся </w:t>
      </w:r>
      <w:r w:rsidR="00F84DC7" w:rsidRPr="00662A6B">
        <w:t xml:space="preserve">совместного использования </w:t>
      </w:r>
      <w:r w:rsidR="00207C78" w:rsidRPr="00662A6B">
        <w:t xml:space="preserve">частот </w:t>
      </w:r>
      <w:r w:rsidR="00F84DC7" w:rsidRPr="00662A6B">
        <w:t xml:space="preserve">и совместимости </w:t>
      </w:r>
      <w:r w:rsidRPr="00662A6B">
        <w:t xml:space="preserve">в случае </w:t>
      </w:r>
      <w:r w:rsidR="004604D8" w:rsidRPr="00662A6B">
        <w:t xml:space="preserve">распределения </w:t>
      </w:r>
      <w:r w:rsidR="00632D7B" w:rsidRPr="00662A6B">
        <w:t xml:space="preserve">на первичной основе </w:t>
      </w:r>
      <w:r w:rsidR="004604D8" w:rsidRPr="00662A6B">
        <w:t xml:space="preserve">дополнительного спектра ПСС </w:t>
      </w:r>
      <w:r w:rsidR="00F84DC7" w:rsidRPr="00662A6B">
        <w:t xml:space="preserve">в упомянутых полосах частот. Поскольку </w:t>
      </w:r>
      <w:r w:rsidR="00207C78" w:rsidRPr="00662A6B">
        <w:t xml:space="preserve">существующие </w:t>
      </w:r>
      <w:r w:rsidR="004604D8" w:rsidRPr="00662A6B">
        <w:t>распределен</w:t>
      </w:r>
      <w:r w:rsidR="00207C78" w:rsidRPr="00662A6B">
        <w:t>ия</w:t>
      </w:r>
      <w:r w:rsidR="004604D8" w:rsidRPr="00662A6B">
        <w:t xml:space="preserve"> ПСС </w:t>
      </w:r>
      <w:r w:rsidR="00F84DC7" w:rsidRPr="00662A6B">
        <w:t xml:space="preserve">могут </w:t>
      </w:r>
      <w:r w:rsidR="004604D8" w:rsidRPr="00662A6B">
        <w:t>оказаться недостаточными для будущих применений</w:t>
      </w:r>
      <w:r w:rsidR="00F84DC7" w:rsidRPr="00662A6B">
        <w:t xml:space="preserve">, следует изучить </w:t>
      </w:r>
      <w:r w:rsidR="00207C78" w:rsidRPr="00662A6B">
        <w:t>вопрос о дополнительном</w:t>
      </w:r>
      <w:r w:rsidR="004604D8" w:rsidRPr="00662A6B">
        <w:t xml:space="preserve"> спектр</w:t>
      </w:r>
      <w:r w:rsidR="00207C78" w:rsidRPr="00662A6B">
        <w:t>е</w:t>
      </w:r>
      <w:r w:rsidR="004604D8" w:rsidRPr="00662A6B">
        <w:t xml:space="preserve"> </w:t>
      </w:r>
      <w:r w:rsidR="00F84DC7" w:rsidRPr="00662A6B">
        <w:t>для удовлетворения растущих потребностей.</w:t>
      </w:r>
    </w:p>
    <w:p w14:paraId="579BA30F" w14:textId="69B9640E" w:rsidR="00F20277" w:rsidRPr="00662A6B" w:rsidRDefault="00F84DC7" w:rsidP="00F84DC7">
      <w:pPr>
        <w:rPr>
          <w:i/>
          <w:iCs/>
        </w:rPr>
      </w:pPr>
      <w:r w:rsidRPr="00662A6B">
        <w:t xml:space="preserve">В то же время во всех </w:t>
      </w:r>
      <w:r w:rsidR="004604D8" w:rsidRPr="00662A6B">
        <w:t>полосах частот</w:t>
      </w:r>
      <w:r w:rsidRPr="00662A6B">
        <w:t xml:space="preserve">, </w:t>
      </w:r>
      <w:r w:rsidR="004604D8" w:rsidRPr="00662A6B">
        <w:t xml:space="preserve">которые предлагается </w:t>
      </w:r>
      <w:r w:rsidR="00207C78" w:rsidRPr="00662A6B">
        <w:t>изучить</w:t>
      </w:r>
      <w:r w:rsidR="004604D8" w:rsidRPr="00662A6B">
        <w:t xml:space="preserve"> </w:t>
      </w:r>
      <w:r w:rsidR="00207C78" w:rsidRPr="00662A6B">
        <w:t>в свете</w:t>
      </w:r>
      <w:r w:rsidR="004604D8" w:rsidRPr="00662A6B">
        <w:t xml:space="preserve"> </w:t>
      </w:r>
      <w:r w:rsidR="00207C78" w:rsidRPr="00662A6B">
        <w:t>возможного</w:t>
      </w:r>
      <w:r w:rsidR="004604D8" w:rsidRPr="00662A6B">
        <w:t xml:space="preserve"> </w:t>
      </w:r>
      <w:r w:rsidRPr="00662A6B">
        <w:t xml:space="preserve">распределения </w:t>
      </w:r>
      <w:r w:rsidR="004604D8" w:rsidRPr="00662A6B">
        <w:t>ПСС</w:t>
      </w:r>
      <w:r w:rsidRPr="00662A6B">
        <w:t xml:space="preserve">, признается важность защиты </w:t>
      </w:r>
      <w:r w:rsidR="004604D8" w:rsidRPr="00662A6B">
        <w:t xml:space="preserve">действующих </w:t>
      </w:r>
      <w:r w:rsidRPr="00662A6B">
        <w:t xml:space="preserve">служб. </w:t>
      </w:r>
      <w:r w:rsidR="004604D8" w:rsidRPr="00662A6B">
        <w:t xml:space="preserve">Конечная </w:t>
      </w:r>
      <w:r w:rsidRPr="00662A6B">
        <w:t>цель состоит в том, чтобы</w:t>
      </w:r>
      <w:r w:rsidR="00A83E53" w:rsidRPr="00662A6B">
        <w:t xml:space="preserve"> </w:t>
      </w:r>
      <w:r w:rsidRPr="00662A6B">
        <w:t xml:space="preserve">в полной мере </w:t>
      </w:r>
      <w:r w:rsidR="004604D8" w:rsidRPr="00662A6B">
        <w:t xml:space="preserve">воспользоваться динамикой развития ПСС </w:t>
      </w:r>
      <w:r w:rsidRPr="00662A6B">
        <w:t xml:space="preserve">путем предоставления дополнительного спектра без </w:t>
      </w:r>
      <w:r w:rsidR="004604D8" w:rsidRPr="00662A6B">
        <w:t>введения новых ограничений в отношении существующих служб.</w:t>
      </w:r>
    </w:p>
    <w:p w14:paraId="08CB4B6C" w14:textId="2BE92643" w:rsidR="00F20277" w:rsidRPr="00662A6B" w:rsidRDefault="00F20277" w:rsidP="00F20277">
      <w:pPr>
        <w:pStyle w:val="Headingb"/>
        <w:rPr>
          <w:lang w:val="ru-RU"/>
        </w:rPr>
      </w:pPr>
      <w:r w:rsidRPr="00662A6B">
        <w:rPr>
          <w:lang w:val="ru-RU"/>
        </w:rPr>
        <w:t>Предложения</w:t>
      </w:r>
    </w:p>
    <w:p w14:paraId="29BF8F0F" w14:textId="5A6A1D3A" w:rsidR="00852352" w:rsidRPr="00662A6B" w:rsidRDefault="00056055" w:rsidP="00F20277">
      <w:r w:rsidRPr="00662A6B">
        <w:rPr>
          <w:iCs/>
        </w:rPr>
        <w:t>CИТЕЛ предлагает новый пункт повестки дня ВКР-27</w:t>
      </w:r>
      <w:r w:rsidR="007B1378" w:rsidRPr="00662A6B">
        <w:rPr>
          <w:iCs/>
        </w:rPr>
        <w:t>, для того чтобы</w:t>
      </w:r>
      <w:r w:rsidRPr="00662A6B">
        <w:rPr>
          <w:iCs/>
        </w:rPr>
        <w:t xml:space="preserve"> рассмотреть возможн</w:t>
      </w:r>
      <w:r w:rsidR="00207C78" w:rsidRPr="00662A6B">
        <w:rPr>
          <w:iCs/>
        </w:rPr>
        <w:t>ые</w:t>
      </w:r>
      <w:r w:rsidRPr="00662A6B">
        <w:rPr>
          <w:iCs/>
        </w:rPr>
        <w:t xml:space="preserve"> распределения </w:t>
      </w:r>
      <w:r w:rsidR="0076700D" w:rsidRPr="00662A6B">
        <w:rPr>
          <w:iCs/>
        </w:rPr>
        <w:t xml:space="preserve">ПСС </w:t>
      </w:r>
      <w:r w:rsidRPr="00662A6B">
        <w:rPr>
          <w:iCs/>
        </w:rPr>
        <w:t>полос частот 2010</w:t>
      </w:r>
      <w:r w:rsidR="005D3422" w:rsidRPr="00662A6B">
        <w:rPr>
          <w:iCs/>
        </w:rPr>
        <w:sym w:font="Symbol" w:char="F02D"/>
      </w:r>
      <w:r w:rsidRPr="00662A6B">
        <w:rPr>
          <w:iCs/>
        </w:rPr>
        <w:t>2025 МГц и 2160</w:t>
      </w:r>
      <w:r w:rsidR="005D3422" w:rsidRPr="00662A6B">
        <w:rPr>
          <w:iCs/>
        </w:rPr>
        <w:sym w:font="Symbol" w:char="F02D"/>
      </w:r>
      <w:r w:rsidRPr="00662A6B">
        <w:rPr>
          <w:iCs/>
        </w:rPr>
        <w:t>2170 МГц в Районах 1 и 3 и 2120</w:t>
      </w:r>
      <w:r w:rsidR="005D3422" w:rsidRPr="00662A6B">
        <w:rPr>
          <w:iCs/>
        </w:rPr>
        <w:sym w:font="Symbol" w:char="F02D"/>
      </w:r>
      <w:r w:rsidRPr="00662A6B">
        <w:rPr>
          <w:iCs/>
        </w:rPr>
        <w:t>2160</w:t>
      </w:r>
      <w:r w:rsidR="005D3422" w:rsidRPr="00662A6B">
        <w:rPr>
          <w:iCs/>
        </w:rPr>
        <w:t> </w:t>
      </w:r>
      <w:r w:rsidRPr="00662A6B">
        <w:rPr>
          <w:iCs/>
        </w:rPr>
        <w:t xml:space="preserve">МГц во всех </w:t>
      </w:r>
      <w:r w:rsidR="00207C78" w:rsidRPr="00662A6B">
        <w:rPr>
          <w:iCs/>
        </w:rPr>
        <w:t>Р</w:t>
      </w:r>
      <w:r w:rsidRPr="00662A6B">
        <w:rPr>
          <w:iCs/>
        </w:rPr>
        <w:t>айонах и глобально</w:t>
      </w:r>
      <w:r w:rsidR="00207C78" w:rsidRPr="00662A6B">
        <w:rPr>
          <w:iCs/>
        </w:rPr>
        <w:t>е согласование этих полос частот</w:t>
      </w:r>
      <w:r w:rsidR="007B1378" w:rsidRPr="00662A6B">
        <w:rPr>
          <w:iCs/>
        </w:rPr>
        <w:t xml:space="preserve"> на основе</w:t>
      </w:r>
      <w:r w:rsidRPr="00662A6B">
        <w:rPr>
          <w:iCs/>
        </w:rPr>
        <w:t xml:space="preserve"> результат</w:t>
      </w:r>
      <w:r w:rsidR="007B1378" w:rsidRPr="00662A6B">
        <w:rPr>
          <w:iCs/>
        </w:rPr>
        <w:t>ов</w:t>
      </w:r>
      <w:r w:rsidRPr="00662A6B">
        <w:rPr>
          <w:iCs/>
        </w:rPr>
        <w:t xml:space="preserve"> </w:t>
      </w:r>
      <w:r w:rsidR="007B1378" w:rsidRPr="00662A6B">
        <w:rPr>
          <w:iCs/>
        </w:rPr>
        <w:t xml:space="preserve">исследования </w:t>
      </w:r>
      <w:r w:rsidRPr="00662A6B">
        <w:rPr>
          <w:iCs/>
        </w:rPr>
        <w:t xml:space="preserve">совместного использования </w:t>
      </w:r>
      <w:r w:rsidR="007B1378" w:rsidRPr="00662A6B">
        <w:rPr>
          <w:iCs/>
        </w:rPr>
        <w:t xml:space="preserve">частот </w:t>
      </w:r>
      <w:r w:rsidRPr="00662A6B">
        <w:rPr>
          <w:iCs/>
        </w:rPr>
        <w:t xml:space="preserve">и совместимости с действующими службами, </w:t>
      </w:r>
      <w:r w:rsidR="007B1378" w:rsidRPr="00662A6B">
        <w:rPr>
          <w:iCs/>
        </w:rPr>
        <w:t>изучить</w:t>
      </w:r>
      <w:r w:rsidRPr="00662A6B">
        <w:rPr>
          <w:iCs/>
        </w:rPr>
        <w:t xml:space="preserve"> новы</w:t>
      </w:r>
      <w:r w:rsidR="007B1378" w:rsidRPr="00662A6B">
        <w:rPr>
          <w:iCs/>
        </w:rPr>
        <w:t>е</w:t>
      </w:r>
      <w:r w:rsidRPr="00662A6B">
        <w:rPr>
          <w:iCs/>
        </w:rPr>
        <w:t xml:space="preserve"> или </w:t>
      </w:r>
      <w:r w:rsidR="0039365C" w:rsidRPr="00662A6B">
        <w:rPr>
          <w:iCs/>
        </w:rPr>
        <w:t>измененные</w:t>
      </w:r>
      <w:r w:rsidRPr="00662A6B">
        <w:rPr>
          <w:iCs/>
        </w:rPr>
        <w:t xml:space="preserve"> распределения ПСС.</w:t>
      </w:r>
    </w:p>
    <w:p w14:paraId="1221C61C" w14:textId="77777777" w:rsidR="009B5CC2" w:rsidRPr="00662A6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62A6B">
        <w:br w:type="page"/>
      </w:r>
    </w:p>
    <w:p w14:paraId="34B9DE4A" w14:textId="77777777" w:rsidR="008B1AAD" w:rsidRPr="00662A6B" w:rsidRDefault="00852352">
      <w:pPr>
        <w:pStyle w:val="Proposal"/>
      </w:pPr>
      <w:r w:rsidRPr="00662A6B">
        <w:lastRenderedPageBreak/>
        <w:t>ADD</w:t>
      </w:r>
      <w:r w:rsidRPr="00662A6B">
        <w:tab/>
        <w:t>IAP/44A27A11/1</w:t>
      </w:r>
    </w:p>
    <w:p w14:paraId="5991869C" w14:textId="2B7D4CDA" w:rsidR="008B1AAD" w:rsidRPr="00662A6B" w:rsidRDefault="00852352">
      <w:pPr>
        <w:pStyle w:val="ResNo"/>
      </w:pPr>
      <w:r w:rsidRPr="00662A6B">
        <w:t xml:space="preserve">Проект новой Резолюции </w:t>
      </w:r>
      <w:r w:rsidR="00F20277" w:rsidRPr="00662A6B">
        <w:t>[IAP-10-MSS] (ВКР-23)</w:t>
      </w:r>
    </w:p>
    <w:p w14:paraId="501CD31B" w14:textId="2014A7D2" w:rsidR="00F20277" w:rsidRPr="00662A6B" w:rsidRDefault="007B1378" w:rsidP="00F20277">
      <w:pPr>
        <w:pStyle w:val="Restitle"/>
      </w:pPr>
      <w:r w:rsidRPr="00662A6B">
        <w:rPr>
          <w:bCs/>
        </w:rPr>
        <w:t>Возможные</w:t>
      </w:r>
      <w:r w:rsidR="00671F3B" w:rsidRPr="00662A6B">
        <w:rPr>
          <w:bCs/>
        </w:rPr>
        <w:t xml:space="preserve"> новые и измененные распределения частот </w:t>
      </w:r>
      <w:r w:rsidRPr="00662A6B">
        <w:rPr>
          <w:bCs/>
        </w:rPr>
        <w:br/>
      </w:r>
      <w:r w:rsidR="00671F3B" w:rsidRPr="00662A6B">
        <w:rPr>
          <w:bCs/>
        </w:rPr>
        <w:t xml:space="preserve">для подвижной спутниковой службы в </w:t>
      </w:r>
      <w:r w:rsidR="00687A38" w:rsidRPr="00662A6B">
        <w:rPr>
          <w:bCs/>
        </w:rPr>
        <w:t>полосах</w:t>
      </w:r>
      <w:r w:rsidR="00671F3B" w:rsidRPr="00662A6B">
        <w:rPr>
          <w:bCs/>
        </w:rPr>
        <w:t xml:space="preserve"> частот 2010</w:t>
      </w:r>
      <w:r w:rsidR="005D3422" w:rsidRPr="00662A6B">
        <w:rPr>
          <w:bCs/>
        </w:rPr>
        <w:t>‒</w:t>
      </w:r>
      <w:r w:rsidR="00671F3B" w:rsidRPr="00662A6B">
        <w:rPr>
          <w:bCs/>
        </w:rPr>
        <w:t xml:space="preserve">2025 МГц и </w:t>
      </w:r>
      <w:r w:rsidRPr="00662A6B">
        <w:rPr>
          <w:bCs/>
        </w:rPr>
        <w:br/>
      </w:r>
      <w:r w:rsidR="00671F3B" w:rsidRPr="00662A6B">
        <w:rPr>
          <w:bCs/>
        </w:rPr>
        <w:t>2160</w:t>
      </w:r>
      <w:r w:rsidR="005D3422" w:rsidRPr="00662A6B">
        <w:rPr>
          <w:bCs/>
        </w:rPr>
        <w:t>‒</w:t>
      </w:r>
      <w:r w:rsidR="00671F3B" w:rsidRPr="00662A6B">
        <w:rPr>
          <w:bCs/>
        </w:rPr>
        <w:t>2170 МГц в</w:t>
      </w:r>
      <w:r w:rsidRPr="00662A6B">
        <w:rPr>
          <w:bCs/>
        </w:rPr>
        <w:t> </w:t>
      </w:r>
      <w:r w:rsidR="00671F3B" w:rsidRPr="00662A6B">
        <w:rPr>
          <w:bCs/>
        </w:rPr>
        <w:t>Районах 1 и 3 и 2120</w:t>
      </w:r>
      <w:r w:rsidR="005D3422" w:rsidRPr="00662A6B">
        <w:rPr>
          <w:bCs/>
        </w:rPr>
        <w:t>‒</w:t>
      </w:r>
      <w:r w:rsidR="00671F3B" w:rsidRPr="00662A6B">
        <w:rPr>
          <w:bCs/>
        </w:rPr>
        <w:t xml:space="preserve">2160 МГц во всех </w:t>
      </w:r>
      <w:r w:rsidRPr="00662A6B">
        <w:rPr>
          <w:bCs/>
        </w:rPr>
        <w:t>Р</w:t>
      </w:r>
      <w:r w:rsidR="00671F3B" w:rsidRPr="00662A6B">
        <w:rPr>
          <w:bCs/>
        </w:rPr>
        <w:t xml:space="preserve">айонах </w:t>
      </w:r>
      <w:r w:rsidRPr="00662A6B">
        <w:rPr>
          <w:bCs/>
        </w:rPr>
        <w:br/>
      </w:r>
      <w:r w:rsidR="00671F3B" w:rsidRPr="00662A6B">
        <w:rPr>
          <w:bCs/>
        </w:rPr>
        <w:t xml:space="preserve">для </w:t>
      </w:r>
      <w:r w:rsidRPr="00662A6B">
        <w:rPr>
          <w:bCs/>
        </w:rPr>
        <w:t>будущего</w:t>
      </w:r>
      <w:r w:rsidR="00671F3B" w:rsidRPr="00662A6B">
        <w:rPr>
          <w:bCs/>
        </w:rPr>
        <w:t xml:space="preserve"> развития систем ПСС</w:t>
      </w:r>
    </w:p>
    <w:p w14:paraId="7CDB84DA" w14:textId="24F18E3D" w:rsidR="00F20277" w:rsidRPr="00662A6B" w:rsidRDefault="00671F3B" w:rsidP="00F20277">
      <w:pPr>
        <w:pStyle w:val="Normalaftertitle"/>
      </w:pPr>
      <w:r w:rsidRPr="00662A6B">
        <w:t>Всемирная конференция радиосвязи</w:t>
      </w:r>
      <w:r w:rsidR="00F20277" w:rsidRPr="00662A6B">
        <w:t xml:space="preserve"> (Дубай, 2023 г.),</w:t>
      </w:r>
    </w:p>
    <w:p w14:paraId="0C849B6E" w14:textId="5725D089" w:rsidR="00F20277" w:rsidRPr="00662A6B" w:rsidRDefault="00F20277" w:rsidP="00F20277">
      <w:pPr>
        <w:pStyle w:val="Call"/>
      </w:pPr>
      <w:r w:rsidRPr="00662A6B">
        <w:t>учитывая</w:t>
      </w:r>
      <w:r w:rsidRPr="00662A6B">
        <w:rPr>
          <w:i w:val="0"/>
          <w:iCs/>
        </w:rPr>
        <w:t>,</w:t>
      </w:r>
    </w:p>
    <w:p w14:paraId="564B84BB" w14:textId="316AE963" w:rsidR="00F20277" w:rsidRPr="00662A6B" w:rsidRDefault="00F20277" w:rsidP="00F20277">
      <w:r w:rsidRPr="00662A6B">
        <w:rPr>
          <w:i/>
          <w:iCs/>
        </w:rPr>
        <w:t>a)</w:t>
      </w:r>
      <w:r w:rsidRPr="00662A6B">
        <w:tab/>
      </w:r>
      <w:r w:rsidR="00671F3B" w:rsidRPr="00662A6B">
        <w:t xml:space="preserve">что </w:t>
      </w:r>
      <w:r w:rsidR="00671F3B" w:rsidRPr="00662A6B">
        <w:rPr>
          <w:rFonts w:eastAsia="TimesNewRoman,Italic"/>
        </w:rPr>
        <w:t xml:space="preserve">спрос на </w:t>
      </w:r>
      <w:r w:rsidR="007B1378" w:rsidRPr="00662A6B">
        <w:rPr>
          <w:rFonts w:eastAsia="TimesNewRoman,Italic"/>
        </w:rPr>
        <w:t>подвижную</w:t>
      </w:r>
      <w:r w:rsidR="00671F3B" w:rsidRPr="00662A6B">
        <w:rPr>
          <w:rFonts w:eastAsia="TimesNewRoman,Italic"/>
        </w:rPr>
        <w:t xml:space="preserve"> связь приводит к повышению спроса на услуги </w:t>
      </w:r>
      <w:r w:rsidR="008D419B" w:rsidRPr="00662A6B">
        <w:rPr>
          <w:rFonts w:eastAsia="TimesNewRoman,Italic"/>
        </w:rPr>
        <w:t xml:space="preserve">подвижной </w:t>
      </w:r>
      <w:r w:rsidR="00671F3B" w:rsidRPr="00662A6B">
        <w:rPr>
          <w:rFonts w:eastAsia="TimesNewRoman,Italic"/>
        </w:rPr>
        <w:t>спутниковой связи и росту потребностей в установлении соединений</w:t>
      </w:r>
      <w:r w:rsidR="00DD229C" w:rsidRPr="00662A6B">
        <w:rPr>
          <w:rFonts w:eastAsia="TimesNewRoman,Italic"/>
        </w:rPr>
        <w:t xml:space="preserve"> в любой точке мира</w:t>
      </w:r>
      <w:r w:rsidR="00671F3B" w:rsidRPr="00662A6B">
        <w:rPr>
          <w:rFonts w:eastAsia="TimesNewRoman,Italic"/>
        </w:rPr>
        <w:t>;</w:t>
      </w:r>
    </w:p>
    <w:p w14:paraId="2A2FD57F" w14:textId="4CD47289" w:rsidR="00F20277" w:rsidRPr="00662A6B" w:rsidRDefault="00F20277" w:rsidP="00F20277">
      <w:r w:rsidRPr="00662A6B">
        <w:rPr>
          <w:i/>
          <w:iCs/>
        </w:rPr>
        <w:t>b)</w:t>
      </w:r>
      <w:r w:rsidRPr="00662A6B">
        <w:tab/>
      </w:r>
      <w:r w:rsidR="00671F3B" w:rsidRPr="00662A6B">
        <w:t xml:space="preserve">что подвижная спутниковая служба (ПСС) является проверенным, практичным и </w:t>
      </w:r>
      <w:r w:rsidR="005737B5" w:rsidRPr="00662A6B">
        <w:t xml:space="preserve">рентабельным </w:t>
      </w:r>
      <w:r w:rsidR="00671F3B" w:rsidRPr="00662A6B">
        <w:t>методом предоставления услуг электросвязи в отдаленных и сельских районах</w:t>
      </w:r>
      <w:r w:rsidRPr="00662A6B">
        <w:t>;</w:t>
      </w:r>
    </w:p>
    <w:p w14:paraId="081E41A1" w14:textId="363F1377" w:rsidR="00F20277" w:rsidRPr="00662A6B" w:rsidRDefault="00F20277" w:rsidP="00F20277">
      <w:r w:rsidRPr="00662A6B">
        <w:rPr>
          <w:i/>
          <w:iCs/>
        </w:rPr>
        <w:t>c)</w:t>
      </w:r>
      <w:r w:rsidRPr="00662A6B">
        <w:tab/>
      </w:r>
      <w:r w:rsidR="00671F3B" w:rsidRPr="00662A6B">
        <w:rPr>
          <w:rFonts w:eastAsia="TimesNewRoman,Italic"/>
        </w:rPr>
        <w:t xml:space="preserve">что </w:t>
      </w:r>
      <w:r w:rsidR="00C06B5E" w:rsidRPr="00662A6B">
        <w:rPr>
          <w:rFonts w:eastAsia="TimesNewRoman,Italic"/>
        </w:rPr>
        <w:t xml:space="preserve">последние достижения </w:t>
      </w:r>
      <w:r w:rsidR="00671F3B" w:rsidRPr="00662A6B">
        <w:rPr>
          <w:rFonts w:eastAsia="TimesNewRoman,Italic"/>
        </w:rPr>
        <w:t>в области технологи</w:t>
      </w:r>
      <w:r w:rsidR="00DD229C" w:rsidRPr="00662A6B">
        <w:rPr>
          <w:rFonts w:eastAsia="TimesNewRoman,Italic"/>
        </w:rPr>
        <w:t>ческого проектирования</w:t>
      </w:r>
      <w:r w:rsidR="00671F3B" w:rsidRPr="00662A6B">
        <w:rPr>
          <w:rFonts w:eastAsia="TimesNewRoman,Italic"/>
        </w:rPr>
        <w:t xml:space="preserve"> и </w:t>
      </w:r>
      <w:r w:rsidR="00DD229C" w:rsidRPr="00662A6B">
        <w:rPr>
          <w:rFonts w:eastAsia="TimesNewRoman,Italic"/>
        </w:rPr>
        <w:t>работа внешних организаций по стандартизации</w:t>
      </w:r>
      <w:r w:rsidR="00671F3B" w:rsidRPr="00662A6B">
        <w:rPr>
          <w:rFonts w:eastAsia="TimesNewRoman,Italic"/>
        </w:rPr>
        <w:t xml:space="preserve"> </w:t>
      </w:r>
      <w:r w:rsidR="00C06B5E" w:rsidRPr="00662A6B">
        <w:rPr>
          <w:rFonts w:eastAsia="TimesNewRoman,Italic"/>
        </w:rPr>
        <w:t xml:space="preserve">способствуют интеграции </w:t>
      </w:r>
      <w:r w:rsidR="00DD229C" w:rsidRPr="00662A6B">
        <w:rPr>
          <w:rFonts w:eastAsia="TimesNewRoman,Italic"/>
        </w:rPr>
        <w:t xml:space="preserve">технологий </w:t>
      </w:r>
      <w:r w:rsidR="00C06B5E" w:rsidRPr="00662A6B">
        <w:rPr>
          <w:rFonts w:eastAsia="TimesNewRoman,Italic"/>
        </w:rPr>
        <w:t>подвижн</w:t>
      </w:r>
      <w:r w:rsidR="00DD229C" w:rsidRPr="00662A6B">
        <w:rPr>
          <w:rFonts w:eastAsia="TimesNewRoman,Italic"/>
        </w:rPr>
        <w:t>ой</w:t>
      </w:r>
      <w:r w:rsidR="00C06B5E" w:rsidRPr="00662A6B">
        <w:rPr>
          <w:rFonts w:eastAsia="TimesNewRoman,Italic"/>
        </w:rPr>
        <w:t xml:space="preserve"> </w:t>
      </w:r>
      <w:r w:rsidR="00671F3B" w:rsidRPr="00662A6B">
        <w:rPr>
          <w:rFonts w:eastAsia="TimesNewRoman,Italic"/>
        </w:rPr>
        <w:t>спутников</w:t>
      </w:r>
      <w:r w:rsidR="00DD229C" w:rsidRPr="00662A6B">
        <w:rPr>
          <w:rFonts w:eastAsia="TimesNewRoman,Italic"/>
        </w:rPr>
        <w:t>ой связи</w:t>
      </w:r>
      <w:r w:rsidR="00671F3B" w:rsidRPr="00662A6B">
        <w:rPr>
          <w:rFonts w:eastAsia="TimesNewRoman,Italic"/>
        </w:rPr>
        <w:t xml:space="preserve"> в новые </w:t>
      </w:r>
      <w:r w:rsidR="00C06B5E" w:rsidRPr="00662A6B">
        <w:rPr>
          <w:rFonts w:eastAsia="TimesNewRoman,Italic"/>
        </w:rPr>
        <w:t xml:space="preserve">конструктивные решения </w:t>
      </w:r>
      <w:r w:rsidR="00671F3B" w:rsidRPr="00662A6B">
        <w:rPr>
          <w:rFonts w:eastAsia="TimesNewRoman,Italic"/>
        </w:rPr>
        <w:t xml:space="preserve">для обеспечения подключения к небольшим </w:t>
      </w:r>
      <w:r w:rsidR="00DD229C" w:rsidRPr="00662A6B">
        <w:rPr>
          <w:rFonts w:eastAsia="TimesNewRoman,Italic"/>
        </w:rPr>
        <w:t>пользовательским</w:t>
      </w:r>
      <w:r w:rsidR="00C06B5E" w:rsidRPr="00662A6B">
        <w:rPr>
          <w:rFonts w:eastAsia="TimesNewRoman,Italic"/>
        </w:rPr>
        <w:t xml:space="preserve"> </w:t>
      </w:r>
      <w:r w:rsidR="00671F3B" w:rsidRPr="00662A6B">
        <w:rPr>
          <w:rFonts w:eastAsia="TimesNewRoman,Italic"/>
        </w:rPr>
        <w:t xml:space="preserve">электронным устройствам, </w:t>
      </w:r>
      <w:r w:rsidR="00DD229C" w:rsidRPr="00662A6B">
        <w:rPr>
          <w:rFonts w:eastAsia="TimesNewRoman,Italic"/>
        </w:rPr>
        <w:t xml:space="preserve">том числе предназначенными для </w:t>
      </w:r>
      <w:r w:rsidR="00671F3B" w:rsidRPr="00662A6B">
        <w:rPr>
          <w:rFonts w:eastAsia="TimesNewRoman,Italic"/>
        </w:rPr>
        <w:t xml:space="preserve">потребителей, сельского хозяйства, </w:t>
      </w:r>
      <w:r w:rsidR="00DD229C" w:rsidRPr="00662A6B">
        <w:rPr>
          <w:rFonts w:eastAsia="TimesNewRoman,Italic"/>
        </w:rPr>
        <w:t>предприятий</w:t>
      </w:r>
      <w:r w:rsidR="00671F3B" w:rsidRPr="00662A6B">
        <w:rPr>
          <w:rFonts w:eastAsia="TimesNewRoman,Italic"/>
        </w:rPr>
        <w:t xml:space="preserve"> и других секторов, что значительно увеличивает рынок потенциальных пользователей услуг </w:t>
      </w:r>
      <w:r w:rsidR="00C06B5E" w:rsidRPr="00662A6B">
        <w:rPr>
          <w:rFonts w:eastAsia="TimesNewRoman,Italic"/>
        </w:rPr>
        <w:t>ПСС</w:t>
      </w:r>
      <w:r w:rsidRPr="00662A6B">
        <w:rPr>
          <w:rFonts w:eastAsia="TimesNewRoman,Italic"/>
        </w:rPr>
        <w:t>;</w:t>
      </w:r>
    </w:p>
    <w:p w14:paraId="0BC884D3" w14:textId="55FFFB21" w:rsidR="00F20277" w:rsidRPr="00662A6B" w:rsidRDefault="00F20277" w:rsidP="00F20277">
      <w:r w:rsidRPr="00662A6B">
        <w:rPr>
          <w:i/>
          <w:iCs/>
        </w:rPr>
        <w:t>d)</w:t>
      </w:r>
      <w:r w:rsidRPr="00662A6B">
        <w:tab/>
      </w:r>
      <w:r w:rsidR="00C06B5E" w:rsidRPr="00662A6B">
        <w:t xml:space="preserve">что обеспечиваемая ПСС связь способствует </w:t>
      </w:r>
      <w:r w:rsidR="00DD229C" w:rsidRPr="00662A6B">
        <w:t>социально-</w:t>
      </w:r>
      <w:r w:rsidR="00C06B5E" w:rsidRPr="00662A6B">
        <w:t xml:space="preserve">экономическому развитию во всем мире, особенно в отдаленных и сельских </w:t>
      </w:r>
      <w:r w:rsidR="005737B5" w:rsidRPr="00662A6B">
        <w:t>районах</w:t>
      </w:r>
      <w:r w:rsidRPr="00662A6B">
        <w:t>;</w:t>
      </w:r>
    </w:p>
    <w:p w14:paraId="269C4322" w14:textId="2C7E31FA" w:rsidR="00F20277" w:rsidRPr="00662A6B" w:rsidRDefault="00F20277" w:rsidP="00F20277">
      <w:r w:rsidRPr="00662A6B">
        <w:rPr>
          <w:i/>
          <w:iCs/>
        </w:rPr>
        <w:t>e)</w:t>
      </w:r>
      <w:r w:rsidRPr="00662A6B">
        <w:tab/>
      </w:r>
      <w:r w:rsidR="00C06B5E" w:rsidRPr="00662A6B">
        <w:t>что обеспечиваемая ПСС связь является эффективным инструментом сокращения цифрового разрыва</w:t>
      </w:r>
      <w:r w:rsidRPr="00662A6B">
        <w:t>;</w:t>
      </w:r>
    </w:p>
    <w:p w14:paraId="53C836D5" w14:textId="01CFFF90" w:rsidR="00F20277" w:rsidRPr="00662A6B" w:rsidRDefault="00F20277" w:rsidP="00F20277">
      <w:r w:rsidRPr="00662A6B">
        <w:rPr>
          <w:i/>
          <w:iCs/>
        </w:rPr>
        <w:t>f)</w:t>
      </w:r>
      <w:r w:rsidRPr="00662A6B">
        <w:tab/>
      </w:r>
      <w:r w:rsidR="00C06B5E" w:rsidRPr="00662A6B">
        <w:t>что увеличивается число подвижных спутниковых систем, и растет спрос на распределение спектра для ПСС</w:t>
      </w:r>
      <w:r w:rsidRPr="00662A6B">
        <w:t>;</w:t>
      </w:r>
    </w:p>
    <w:p w14:paraId="42EC6E28" w14:textId="380C17B3" w:rsidR="00F20277" w:rsidRPr="00662A6B" w:rsidRDefault="00F20277" w:rsidP="00F20277">
      <w:r w:rsidRPr="00662A6B">
        <w:rPr>
          <w:i/>
          <w:iCs/>
        </w:rPr>
        <w:t>g)</w:t>
      </w:r>
      <w:r w:rsidRPr="00662A6B">
        <w:tab/>
      </w:r>
      <w:r w:rsidR="00C06B5E" w:rsidRPr="00662A6B">
        <w:t>что обеспечиваемая ПСС связь позволяет преодолевать практические и логистические трудности, связанные с наземной инфраструктурой</w:t>
      </w:r>
      <w:r w:rsidRPr="00662A6B">
        <w:t>;</w:t>
      </w:r>
    </w:p>
    <w:p w14:paraId="034ADA23" w14:textId="12300591" w:rsidR="00F20277" w:rsidRPr="00662A6B" w:rsidRDefault="00F20277" w:rsidP="00F20277">
      <w:r w:rsidRPr="00662A6B">
        <w:rPr>
          <w:i/>
          <w:iCs/>
        </w:rPr>
        <w:t>h)</w:t>
      </w:r>
      <w:r w:rsidRPr="00662A6B">
        <w:tab/>
      </w:r>
      <w:r w:rsidR="00C06B5E" w:rsidRPr="00662A6B">
        <w:rPr>
          <w:rFonts w:eastAsia="Calibri"/>
        </w:rPr>
        <w:t xml:space="preserve">что со времени ВКР-03 не </w:t>
      </w:r>
      <w:r w:rsidR="00DD229C" w:rsidRPr="00662A6B">
        <w:rPr>
          <w:rFonts w:eastAsia="Calibri"/>
        </w:rPr>
        <w:t>осуществлялось</w:t>
      </w:r>
      <w:r w:rsidR="00C06B5E" w:rsidRPr="00662A6B">
        <w:rPr>
          <w:rFonts w:eastAsia="Calibri"/>
        </w:rPr>
        <w:t xml:space="preserve"> новых распределений </w:t>
      </w:r>
      <w:r w:rsidR="0023005D" w:rsidRPr="00662A6B">
        <w:rPr>
          <w:rFonts w:eastAsia="Calibri"/>
        </w:rPr>
        <w:t>ПСС</w:t>
      </w:r>
      <w:r w:rsidR="00C06B5E" w:rsidRPr="00662A6B">
        <w:rPr>
          <w:rFonts w:eastAsia="Calibri"/>
        </w:rPr>
        <w:t xml:space="preserve">, и </w:t>
      </w:r>
      <w:r w:rsidR="0023005D" w:rsidRPr="00662A6B">
        <w:rPr>
          <w:rFonts w:eastAsia="Calibri"/>
        </w:rPr>
        <w:t>возникшая в связи с этим нехватк</w:t>
      </w:r>
      <w:r w:rsidR="00DD229C" w:rsidRPr="00662A6B">
        <w:rPr>
          <w:rFonts w:eastAsia="Calibri"/>
        </w:rPr>
        <w:t>а</w:t>
      </w:r>
      <w:r w:rsidR="0023005D" w:rsidRPr="00662A6B">
        <w:rPr>
          <w:rFonts w:eastAsia="Calibri"/>
        </w:rPr>
        <w:t xml:space="preserve"> </w:t>
      </w:r>
      <w:r w:rsidR="00DD229C" w:rsidRPr="00662A6B">
        <w:rPr>
          <w:rFonts w:eastAsia="Calibri"/>
        </w:rPr>
        <w:t>спектра</w:t>
      </w:r>
      <w:r w:rsidR="0023005D" w:rsidRPr="00662A6B">
        <w:rPr>
          <w:rFonts w:eastAsia="Calibri"/>
        </w:rPr>
        <w:t xml:space="preserve"> </w:t>
      </w:r>
      <w:r w:rsidR="00C06B5E" w:rsidRPr="00662A6B">
        <w:rPr>
          <w:rFonts w:eastAsia="Calibri"/>
        </w:rPr>
        <w:t xml:space="preserve">для </w:t>
      </w:r>
      <w:r w:rsidR="00DD229C" w:rsidRPr="00662A6B">
        <w:rPr>
          <w:rFonts w:eastAsia="Calibri"/>
        </w:rPr>
        <w:t>применений</w:t>
      </w:r>
      <w:r w:rsidR="0023005D" w:rsidRPr="00662A6B">
        <w:rPr>
          <w:rFonts w:eastAsia="Calibri"/>
        </w:rPr>
        <w:t xml:space="preserve"> ПСС </w:t>
      </w:r>
      <w:r w:rsidR="00C06B5E" w:rsidRPr="00662A6B">
        <w:rPr>
          <w:rFonts w:eastAsia="Calibri"/>
        </w:rPr>
        <w:t>требует внимания</w:t>
      </w:r>
      <w:r w:rsidRPr="00662A6B">
        <w:rPr>
          <w:rFonts w:eastAsia="Calibri"/>
        </w:rPr>
        <w:t>;</w:t>
      </w:r>
    </w:p>
    <w:p w14:paraId="699F2FE1" w14:textId="02CA06F4" w:rsidR="00F20277" w:rsidRPr="00662A6B" w:rsidRDefault="00F20277" w:rsidP="00F20277">
      <w:r w:rsidRPr="00662A6B">
        <w:rPr>
          <w:i/>
          <w:iCs/>
        </w:rPr>
        <w:t>i)</w:t>
      </w:r>
      <w:r w:rsidRPr="00662A6B">
        <w:tab/>
      </w:r>
      <w:r w:rsidR="0023005D" w:rsidRPr="00662A6B">
        <w:t>что непрерывн</w:t>
      </w:r>
      <w:r w:rsidR="00004A39" w:rsidRPr="00662A6B">
        <w:t>ый</w:t>
      </w:r>
      <w:r w:rsidR="0023005D" w:rsidRPr="00662A6B">
        <w:t xml:space="preserve"> спектр для ПСС долж</w:t>
      </w:r>
      <w:r w:rsidR="00004A39" w:rsidRPr="00662A6B">
        <w:t>ен</w:t>
      </w:r>
      <w:r w:rsidR="0023005D" w:rsidRPr="00662A6B">
        <w:t xml:space="preserve"> способствовать обеспечению эффективности управления использованием спектра</w:t>
      </w:r>
      <w:r w:rsidRPr="00662A6B">
        <w:t>;</w:t>
      </w:r>
    </w:p>
    <w:p w14:paraId="1AFCA94D" w14:textId="03B0A675" w:rsidR="00F20277" w:rsidRPr="00662A6B" w:rsidRDefault="00F20277" w:rsidP="00F20277">
      <w:r w:rsidRPr="00662A6B">
        <w:rPr>
          <w:i/>
          <w:iCs/>
        </w:rPr>
        <w:t>j)</w:t>
      </w:r>
      <w:r w:rsidRPr="00662A6B">
        <w:tab/>
      </w:r>
      <w:r w:rsidR="00341337" w:rsidRPr="00662A6B">
        <w:t xml:space="preserve">что существует необходимость </w:t>
      </w:r>
      <w:r w:rsidR="00004A39" w:rsidRPr="00662A6B">
        <w:t>регламентарной</w:t>
      </w:r>
      <w:r w:rsidR="00DA7781" w:rsidRPr="00662A6B">
        <w:t xml:space="preserve"> </w:t>
      </w:r>
      <w:r w:rsidR="00341337" w:rsidRPr="00662A6B">
        <w:t xml:space="preserve">определенности </w:t>
      </w:r>
      <w:r w:rsidR="00004A39" w:rsidRPr="00662A6B">
        <w:t>относительно</w:t>
      </w:r>
      <w:r w:rsidR="00341337" w:rsidRPr="00662A6B">
        <w:t xml:space="preserve"> </w:t>
      </w:r>
      <w:r w:rsidR="00DA7781" w:rsidRPr="00662A6B">
        <w:t>доступн</w:t>
      </w:r>
      <w:r w:rsidR="00004A39" w:rsidRPr="00662A6B">
        <w:t>ого</w:t>
      </w:r>
      <w:r w:rsidR="00DA7781" w:rsidRPr="00662A6B">
        <w:t xml:space="preserve"> </w:t>
      </w:r>
      <w:r w:rsidR="00341337" w:rsidRPr="00662A6B">
        <w:t>спектр</w:t>
      </w:r>
      <w:r w:rsidR="00004A39" w:rsidRPr="00662A6B">
        <w:t>а</w:t>
      </w:r>
      <w:r w:rsidR="00341337" w:rsidRPr="00662A6B">
        <w:t xml:space="preserve"> для проектирования и планирования наземных и спутниковых станций</w:t>
      </w:r>
      <w:r w:rsidRPr="00662A6B">
        <w:t>;</w:t>
      </w:r>
    </w:p>
    <w:p w14:paraId="69F7C24A" w14:textId="5376EE24" w:rsidR="00F20277" w:rsidRPr="00662A6B" w:rsidRDefault="00F20277" w:rsidP="00F20277">
      <w:r w:rsidRPr="00662A6B">
        <w:rPr>
          <w:rFonts w:eastAsia="TimesNewRoman,Italic"/>
          <w:i/>
          <w:iCs/>
        </w:rPr>
        <w:t>k)</w:t>
      </w:r>
      <w:r w:rsidRPr="00662A6B">
        <w:rPr>
          <w:rFonts w:eastAsia="TimesNewRoman,Italic"/>
        </w:rPr>
        <w:tab/>
      </w:r>
      <w:r w:rsidR="00DA7781" w:rsidRPr="00662A6B">
        <w:rPr>
          <w:rFonts w:eastAsia="TimesNewRoman,Italic"/>
        </w:rPr>
        <w:t>что диапазон применени</w:t>
      </w:r>
      <w:r w:rsidR="00004A39" w:rsidRPr="00662A6B">
        <w:rPr>
          <w:rFonts w:eastAsia="TimesNewRoman,Italic"/>
        </w:rPr>
        <w:t>й</w:t>
      </w:r>
      <w:r w:rsidR="00DA7781" w:rsidRPr="00662A6B">
        <w:rPr>
          <w:rFonts w:eastAsia="TimesNewRoman,Italic"/>
        </w:rPr>
        <w:t xml:space="preserve"> ПСС многократно расширился с момента </w:t>
      </w:r>
      <w:r w:rsidR="00864659" w:rsidRPr="00662A6B">
        <w:rPr>
          <w:rFonts w:eastAsia="TimesNewRoman,Italic"/>
        </w:rPr>
        <w:t xml:space="preserve">осуществления </w:t>
      </w:r>
      <w:r w:rsidR="00DA7781" w:rsidRPr="00662A6B">
        <w:rPr>
          <w:rFonts w:eastAsia="TimesNewRoman,Italic"/>
        </w:rPr>
        <w:t>последн</w:t>
      </w:r>
      <w:r w:rsidR="00864659" w:rsidRPr="00662A6B">
        <w:rPr>
          <w:rFonts w:eastAsia="TimesNewRoman,Italic"/>
        </w:rPr>
        <w:t>их</w:t>
      </w:r>
      <w:r w:rsidR="00DA7781" w:rsidRPr="00662A6B">
        <w:rPr>
          <w:rFonts w:eastAsia="TimesNewRoman,Italic"/>
        </w:rPr>
        <w:t xml:space="preserve"> распределени</w:t>
      </w:r>
      <w:r w:rsidR="00864659" w:rsidRPr="00662A6B">
        <w:rPr>
          <w:rFonts w:eastAsia="TimesNewRoman,Italic"/>
        </w:rPr>
        <w:t>й</w:t>
      </w:r>
      <w:r w:rsidR="00DA7781" w:rsidRPr="00662A6B">
        <w:rPr>
          <w:rFonts w:eastAsia="TimesNewRoman,Italic"/>
        </w:rPr>
        <w:t xml:space="preserve"> </w:t>
      </w:r>
      <w:r w:rsidR="005737B5" w:rsidRPr="00662A6B">
        <w:rPr>
          <w:rFonts w:eastAsia="TimesNewRoman,Italic"/>
        </w:rPr>
        <w:t xml:space="preserve">для </w:t>
      </w:r>
      <w:r w:rsidR="00DA7781" w:rsidRPr="00662A6B">
        <w:rPr>
          <w:rFonts w:eastAsia="TimesNewRoman,Italic"/>
        </w:rPr>
        <w:t xml:space="preserve">ПСС, и </w:t>
      </w:r>
      <w:r w:rsidR="00864659" w:rsidRPr="00662A6B">
        <w:rPr>
          <w:rFonts w:eastAsia="TimesNewRoman,Italic"/>
        </w:rPr>
        <w:t>возрастает количество</w:t>
      </w:r>
      <w:r w:rsidR="00DA7781" w:rsidRPr="00662A6B">
        <w:rPr>
          <w:rFonts w:eastAsia="TimesNewRoman,Italic"/>
        </w:rPr>
        <w:t xml:space="preserve"> систем ПСС</w:t>
      </w:r>
      <w:r w:rsidR="00864659" w:rsidRPr="00662A6B">
        <w:rPr>
          <w:rFonts w:eastAsia="TimesNewRoman,Italic"/>
        </w:rPr>
        <w:t>, а также растет</w:t>
      </w:r>
      <w:r w:rsidR="00DA7781" w:rsidRPr="00662A6B">
        <w:rPr>
          <w:rFonts w:eastAsia="TimesNewRoman,Italic"/>
        </w:rPr>
        <w:t xml:space="preserve"> спрос на спектр</w:t>
      </w:r>
      <w:r w:rsidR="00864659" w:rsidRPr="00662A6B">
        <w:rPr>
          <w:rFonts w:eastAsia="TimesNewRoman,Italic"/>
        </w:rPr>
        <w:t>, пригодный</w:t>
      </w:r>
      <w:r w:rsidR="00DA7781" w:rsidRPr="00662A6B">
        <w:rPr>
          <w:rFonts w:eastAsia="TimesNewRoman,Italic"/>
        </w:rPr>
        <w:t xml:space="preserve"> для распределени</w:t>
      </w:r>
      <w:r w:rsidR="00864659" w:rsidRPr="00662A6B">
        <w:rPr>
          <w:rFonts w:eastAsia="TimesNewRoman,Italic"/>
        </w:rPr>
        <w:t>й</w:t>
      </w:r>
      <w:r w:rsidR="00DA7781" w:rsidRPr="00662A6B">
        <w:rPr>
          <w:rFonts w:eastAsia="TimesNewRoman,Italic"/>
        </w:rPr>
        <w:t xml:space="preserve"> ПСС;</w:t>
      </w:r>
    </w:p>
    <w:p w14:paraId="60E5907C" w14:textId="03A0A1E6" w:rsidR="00F20277" w:rsidRPr="00662A6B" w:rsidRDefault="00F20277" w:rsidP="00F20277">
      <w:pPr>
        <w:rPr>
          <w:rFonts w:eastAsia="Calibri"/>
        </w:rPr>
      </w:pPr>
      <w:r w:rsidRPr="00662A6B">
        <w:rPr>
          <w:i/>
          <w:iCs/>
        </w:rPr>
        <w:t>l)</w:t>
      </w:r>
      <w:r w:rsidRPr="00662A6B">
        <w:tab/>
      </w:r>
      <w:r w:rsidR="00DA7781" w:rsidRPr="00662A6B">
        <w:rPr>
          <w:rFonts w:eastAsia="TimesNewRoman,Italic"/>
        </w:rPr>
        <w:t xml:space="preserve">что существующие распределения ПСС </w:t>
      </w:r>
      <w:r w:rsidR="00200EB5" w:rsidRPr="00662A6B">
        <w:rPr>
          <w:rFonts w:eastAsia="TimesNewRoman,Italic"/>
        </w:rPr>
        <w:t>в значительной степени перегружены</w:t>
      </w:r>
      <w:r w:rsidRPr="00662A6B">
        <w:rPr>
          <w:rFonts w:eastAsia="TimesNewRoman,Italic"/>
        </w:rPr>
        <w:t>,</w:t>
      </w:r>
    </w:p>
    <w:p w14:paraId="61E4CBB2" w14:textId="4D01F0F1" w:rsidR="00F20277" w:rsidRPr="00662A6B" w:rsidRDefault="00DA7781" w:rsidP="00F20277">
      <w:pPr>
        <w:pStyle w:val="Call"/>
        <w:rPr>
          <w:rFonts w:eastAsia="Calibri"/>
        </w:rPr>
      </w:pPr>
      <w:r w:rsidRPr="00662A6B">
        <w:rPr>
          <w:rFonts w:eastAsia="Calibri"/>
        </w:rPr>
        <w:t>учитывая</w:t>
      </w:r>
      <w:r w:rsidR="00477AD2" w:rsidRPr="00662A6B">
        <w:rPr>
          <w:rFonts w:eastAsia="Calibri"/>
        </w:rPr>
        <w:t xml:space="preserve"> также</w:t>
      </w:r>
      <w:r w:rsidRPr="00662A6B">
        <w:rPr>
          <w:rFonts w:eastAsia="Calibri"/>
          <w:i w:val="0"/>
          <w:iCs/>
        </w:rPr>
        <w:t>,</w:t>
      </w:r>
    </w:p>
    <w:p w14:paraId="21676606" w14:textId="4393A05A" w:rsidR="00F20277" w:rsidRPr="00662A6B" w:rsidRDefault="00F20277" w:rsidP="00F20277">
      <w:pPr>
        <w:rPr>
          <w:rFonts w:eastAsia="Calibri"/>
        </w:rPr>
      </w:pPr>
      <w:r w:rsidRPr="00662A6B">
        <w:rPr>
          <w:rFonts w:eastAsia="Calibri"/>
          <w:i/>
          <w:iCs/>
        </w:rPr>
        <w:t>a)</w:t>
      </w:r>
      <w:r w:rsidRPr="00662A6B">
        <w:rPr>
          <w:rFonts w:eastAsia="Calibri"/>
        </w:rPr>
        <w:tab/>
      </w:r>
      <w:r w:rsidR="002C0B06" w:rsidRPr="00662A6B">
        <w:rPr>
          <w:rFonts w:eastAsia="Calibri"/>
        </w:rPr>
        <w:t>что распределение частот ПСС в полосах частот 2010</w:t>
      </w:r>
      <w:r w:rsidR="005D3422" w:rsidRPr="00662A6B">
        <w:rPr>
          <w:rFonts w:eastAsia="Calibri"/>
        </w:rPr>
        <w:t>‒</w:t>
      </w:r>
      <w:r w:rsidR="002C0B06" w:rsidRPr="00662A6B">
        <w:rPr>
          <w:rFonts w:eastAsia="Calibri"/>
        </w:rPr>
        <w:t>2025 МГц и 2160</w:t>
      </w:r>
      <w:r w:rsidR="005D3422" w:rsidRPr="00662A6B">
        <w:rPr>
          <w:rFonts w:eastAsia="Calibri"/>
        </w:rPr>
        <w:t>‒</w:t>
      </w:r>
      <w:r w:rsidR="002C0B06" w:rsidRPr="00662A6B">
        <w:rPr>
          <w:rFonts w:eastAsia="Calibri"/>
        </w:rPr>
        <w:t>170 МГц в Районах 1 и 3 и 2120</w:t>
      </w:r>
      <w:r w:rsidR="005D3422" w:rsidRPr="00662A6B">
        <w:rPr>
          <w:rFonts w:eastAsia="Calibri"/>
        </w:rPr>
        <w:t>‒</w:t>
      </w:r>
      <w:r w:rsidR="002C0B06" w:rsidRPr="00662A6B">
        <w:rPr>
          <w:rFonts w:eastAsia="Calibri"/>
        </w:rPr>
        <w:t xml:space="preserve">2160 МГц во всех </w:t>
      </w:r>
      <w:r w:rsidR="00477AD2" w:rsidRPr="00662A6B">
        <w:rPr>
          <w:rFonts w:eastAsia="Calibri"/>
        </w:rPr>
        <w:t>Р</w:t>
      </w:r>
      <w:r w:rsidR="002C0B06" w:rsidRPr="00662A6B">
        <w:rPr>
          <w:rFonts w:eastAsia="Calibri"/>
        </w:rPr>
        <w:t>айонах может помочь удовлетворить потребности в спектре для ПСС</w:t>
      </w:r>
      <w:r w:rsidRPr="00662A6B">
        <w:rPr>
          <w:rFonts w:eastAsia="Calibri"/>
        </w:rPr>
        <w:t>;</w:t>
      </w:r>
    </w:p>
    <w:p w14:paraId="16C1BF69" w14:textId="5F889DE4" w:rsidR="00F20277" w:rsidRPr="00662A6B" w:rsidRDefault="00F20277" w:rsidP="00F20277">
      <w:r w:rsidRPr="00662A6B">
        <w:rPr>
          <w:rFonts w:eastAsia="TimesNewRoman,Italic"/>
          <w:i/>
          <w:iCs/>
        </w:rPr>
        <w:t>b)</w:t>
      </w:r>
      <w:r w:rsidRPr="00662A6B">
        <w:rPr>
          <w:rFonts w:eastAsia="TimesNewRoman,Italic"/>
        </w:rPr>
        <w:tab/>
      </w:r>
      <w:r w:rsidR="008D419B" w:rsidRPr="00662A6B">
        <w:rPr>
          <w:rFonts w:eastAsia="TimesNewRoman,Italic"/>
        </w:rPr>
        <w:t xml:space="preserve">что характеристики ПСС </w:t>
      </w:r>
      <w:r w:rsidR="00477AD2" w:rsidRPr="00662A6B">
        <w:rPr>
          <w:rFonts w:eastAsia="TimesNewRoman,Italic"/>
        </w:rPr>
        <w:t>воз</w:t>
      </w:r>
      <w:r w:rsidR="008D419B" w:rsidRPr="00662A6B">
        <w:rPr>
          <w:rFonts w:eastAsia="TimesNewRoman,Italic"/>
        </w:rPr>
        <w:t xml:space="preserve">можно найти в </w:t>
      </w:r>
      <w:r w:rsidR="00477AD2" w:rsidRPr="00662A6B">
        <w:rPr>
          <w:rFonts w:eastAsia="TimesNewRoman,Italic"/>
        </w:rPr>
        <w:t>Р</w:t>
      </w:r>
      <w:r w:rsidR="008D419B" w:rsidRPr="00662A6B">
        <w:rPr>
          <w:rFonts w:eastAsia="TimesNewRoman,Italic"/>
        </w:rPr>
        <w:t xml:space="preserve">екомендациях и </w:t>
      </w:r>
      <w:r w:rsidR="00477AD2" w:rsidRPr="00662A6B">
        <w:rPr>
          <w:rFonts w:eastAsia="TimesNewRoman,Italic"/>
        </w:rPr>
        <w:t>О</w:t>
      </w:r>
      <w:r w:rsidR="008D419B" w:rsidRPr="00662A6B">
        <w:rPr>
          <w:rFonts w:eastAsia="TimesNewRoman,Italic"/>
        </w:rPr>
        <w:t xml:space="preserve">тчетах МСЭ-R, </w:t>
      </w:r>
      <w:r w:rsidR="00477AD2" w:rsidRPr="00662A6B">
        <w:rPr>
          <w:rFonts w:eastAsia="TimesNewRoman,Italic"/>
        </w:rPr>
        <w:t>например в</w:t>
      </w:r>
      <w:r w:rsidR="008D419B" w:rsidRPr="00662A6B">
        <w:rPr>
          <w:rFonts w:eastAsia="TimesNewRoman,Italic"/>
        </w:rPr>
        <w:t xml:space="preserve"> Рекомендаци</w:t>
      </w:r>
      <w:r w:rsidR="00477AD2" w:rsidRPr="00662A6B">
        <w:rPr>
          <w:rFonts w:eastAsia="TimesNewRoman,Italic"/>
        </w:rPr>
        <w:t>и</w:t>
      </w:r>
      <w:r w:rsidR="008D419B" w:rsidRPr="00662A6B">
        <w:rPr>
          <w:rFonts w:eastAsia="TimesNewRoman,Italic"/>
        </w:rPr>
        <w:t xml:space="preserve"> МСЭ-R M.1184, но характеристики новых систем </w:t>
      </w:r>
      <w:r w:rsidR="00477AD2" w:rsidRPr="00662A6B">
        <w:rPr>
          <w:rFonts w:eastAsia="TimesNewRoman,Italic"/>
        </w:rPr>
        <w:t>постоянно</w:t>
      </w:r>
      <w:r w:rsidR="008D419B" w:rsidRPr="00662A6B">
        <w:rPr>
          <w:rFonts w:eastAsia="TimesNewRoman,Italic"/>
        </w:rPr>
        <w:t xml:space="preserve"> меня</w:t>
      </w:r>
      <w:r w:rsidR="00477AD2" w:rsidRPr="00662A6B">
        <w:rPr>
          <w:rFonts w:eastAsia="TimesNewRoman,Italic"/>
        </w:rPr>
        <w:t>ют</w:t>
      </w:r>
      <w:r w:rsidR="008D419B" w:rsidRPr="00662A6B">
        <w:rPr>
          <w:rFonts w:eastAsia="TimesNewRoman,Italic"/>
        </w:rPr>
        <w:t>ся</w:t>
      </w:r>
      <w:r w:rsidRPr="00662A6B">
        <w:rPr>
          <w:color w:val="000000"/>
        </w:rPr>
        <w:t>, </w:t>
      </w:r>
    </w:p>
    <w:p w14:paraId="21D8E0B5" w14:textId="57117A8A" w:rsidR="00F20277" w:rsidRPr="00662A6B" w:rsidRDefault="00F20277" w:rsidP="00F20277">
      <w:pPr>
        <w:pStyle w:val="Call"/>
        <w:rPr>
          <w:rFonts w:eastAsia="Calibri"/>
        </w:rPr>
      </w:pPr>
      <w:r w:rsidRPr="00662A6B">
        <w:rPr>
          <w:rFonts w:eastAsia="Calibri"/>
        </w:rPr>
        <w:lastRenderedPageBreak/>
        <w:t>отмечая,</w:t>
      </w:r>
    </w:p>
    <w:p w14:paraId="18315720" w14:textId="117B7DBB" w:rsidR="00F20277" w:rsidRPr="00662A6B" w:rsidRDefault="00F20277" w:rsidP="00F20277">
      <w:pPr>
        <w:rPr>
          <w:rFonts w:eastAsia="Calibri"/>
        </w:rPr>
      </w:pPr>
      <w:r w:rsidRPr="00662A6B">
        <w:rPr>
          <w:rFonts w:eastAsia="TimesNewRoman,Italic"/>
          <w:i/>
          <w:iCs/>
        </w:rPr>
        <w:t>a)</w:t>
      </w:r>
      <w:r w:rsidRPr="00662A6B">
        <w:rPr>
          <w:rFonts w:eastAsia="TimesNewRoman,Italic"/>
          <w:i/>
          <w:iCs/>
        </w:rPr>
        <w:tab/>
      </w:r>
      <w:r w:rsidR="00196F2C" w:rsidRPr="00662A6B">
        <w:rPr>
          <w:rFonts w:eastAsia="Calibri"/>
        </w:rPr>
        <w:t>что потребности в спектре для широкополосной ПСС оцениваются в Отчете МСЭ-R M.2218 в диапазоне от 240 МГц до 355 МГц</w:t>
      </w:r>
      <w:r w:rsidRPr="00662A6B">
        <w:rPr>
          <w:rFonts w:eastAsia="Calibri"/>
        </w:rPr>
        <w:t>;</w:t>
      </w:r>
    </w:p>
    <w:p w14:paraId="37E81229" w14:textId="2018ADFF" w:rsidR="00F20277" w:rsidRPr="00662A6B" w:rsidRDefault="00F20277" w:rsidP="00F20277">
      <w:pPr>
        <w:rPr>
          <w:rFonts w:eastAsia="Calibri"/>
        </w:rPr>
      </w:pPr>
      <w:r w:rsidRPr="00662A6B">
        <w:rPr>
          <w:rFonts w:eastAsia="Calibri"/>
          <w:i/>
          <w:iCs/>
        </w:rPr>
        <w:t>b)</w:t>
      </w:r>
      <w:r w:rsidRPr="00662A6B">
        <w:rPr>
          <w:rFonts w:eastAsia="Calibri"/>
          <w:i/>
          <w:iCs/>
        </w:rPr>
        <w:tab/>
      </w:r>
      <w:r w:rsidR="00B86C5F" w:rsidRPr="00662A6B">
        <w:t>что в Отчете МСЭ</w:t>
      </w:r>
      <w:r w:rsidR="00B86C5F" w:rsidRPr="00662A6B">
        <w:noBreakHyphen/>
        <w:t>R M.2218 предполагается, что эксплуатационные характеристики действующих систем ПСС могут ограничивать совместное использование существующего спектра ПСС и фактически препятствовать такому использованию, обусловливая возникновение потребности в дополнительном спектре для новых применений</w:t>
      </w:r>
      <w:r w:rsidRPr="00662A6B">
        <w:rPr>
          <w:rFonts w:eastAsia="Calibri"/>
        </w:rPr>
        <w:t>,</w:t>
      </w:r>
    </w:p>
    <w:p w14:paraId="5D0D76D3" w14:textId="415E48C7" w:rsidR="00F20277" w:rsidRPr="00662A6B" w:rsidRDefault="00F20277" w:rsidP="00F20277">
      <w:pPr>
        <w:pStyle w:val="Call"/>
      </w:pPr>
      <w:r w:rsidRPr="00662A6B">
        <w:t>признавая,</w:t>
      </w:r>
    </w:p>
    <w:p w14:paraId="689464E0" w14:textId="42A29A40" w:rsidR="00F20277" w:rsidRPr="00662A6B" w:rsidRDefault="00F20277" w:rsidP="00F20277">
      <w:pPr>
        <w:rPr>
          <w:rFonts w:eastAsia="TimesNewRoman,Italic"/>
        </w:rPr>
      </w:pPr>
      <w:r w:rsidRPr="00662A6B">
        <w:rPr>
          <w:i/>
          <w:iCs/>
        </w:rPr>
        <w:t>a)</w:t>
      </w:r>
      <w:r w:rsidRPr="00662A6B">
        <w:tab/>
      </w:r>
      <w:r w:rsidR="008D419B" w:rsidRPr="00662A6B">
        <w:rPr>
          <w:rFonts w:eastAsia="TimesNewRoman,Italic"/>
        </w:rPr>
        <w:t xml:space="preserve">что рост спроса на системы подвижной спутниковой связи приводит к </w:t>
      </w:r>
      <w:r w:rsidR="009F111E" w:rsidRPr="00662A6B">
        <w:rPr>
          <w:rFonts w:eastAsia="TimesNewRoman,Italic"/>
        </w:rPr>
        <w:t xml:space="preserve">такому </w:t>
      </w:r>
      <w:r w:rsidR="008D419B" w:rsidRPr="00662A6B">
        <w:rPr>
          <w:rFonts w:eastAsia="TimesNewRoman,Italic"/>
        </w:rPr>
        <w:t>увеличению трафика</w:t>
      </w:r>
      <w:r w:rsidR="009F111E" w:rsidRPr="00662A6B">
        <w:rPr>
          <w:rFonts w:eastAsia="TimesNewRoman,Italic"/>
        </w:rPr>
        <w:t>, что возникает</w:t>
      </w:r>
      <w:r w:rsidR="008D419B" w:rsidRPr="00662A6B">
        <w:rPr>
          <w:rFonts w:eastAsia="TimesNewRoman,Italic"/>
        </w:rPr>
        <w:t xml:space="preserve"> перегрузк</w:t>
      </w:r>
      <w:r w:rsidR="009F111E" w:rsidRPr="00662A6B">
        <w:rPr>
          <w:rFonts w:eastAsia="TimesNewRoman,Italic"/>
        </w:rPr>
        <w:t>а</w:t>
      </w:r>
      <w:r w:rsidR="008D419B" w:rsidRPr="00662A6B">
        <w:rPr>
          <w:rFonts w:eastAsia="TimesNewRoman,Italic"/>
        </w:rPr>
        <w:t xml:space="preserve"> спектра, что затрудняет </w:t>
      </w:r>
      <w:r w:rsidR="009F111E" w:rsidRPr="00662A6B">
        <w:rPr>
          <w:rFonts w:eastAsia="TimesNewRoman,Italic"/>
        </w:rPr>
        <w:t>устойчивое</w:t>
      </w:r>
      <w:r w:rsidR="008D419B" w:rsidRPr="00662A6B">
        <w:rPr>
          <w:rFonts w:eastAsia="TimesNewRoman,Italic"/>
        </w:rPr>
        <w:t xml:space="preserve"> предоставление услуг ПСС в существующих полосах частот</w:t>
      </w:r>
      <w:r w:rsidRPr="00662A6B">
        <w:rPr>
          <w:rFonts w:eastAsia="TimesNewRoman,Italic"/>
        </w:rPr>
        <w:t>;</w:t>
      </w:r>
    </w:p>
    <w:p w14:paraId="1FEED89E" w14:textId="06A683AE" w:rsidR="00F20277" w:rsidRPr="00662A6B" w:rsidRDefault="00F20277" w:rsidP="00F20277">
      <w:pPr>
        <w:rPr>
          <w:rFonts w:eastAsia="Calibri"/>
        </w:rPr>
      </w:pPr>
      <w:r w:rsidRPr="00662A6B">
        <w:rPr>
          <w:rFonts w:eastAsia="TimesNewRoman,Italic"/>
          <w:i/>
          <w:iCs/>
        </w:rPr>
        <w:t>b)</w:t>
      </w:r>
      <w:r w:rsidRPr="00662A6B">
        <w:rPr>
          <w:rFonts w:eastAsia="TimesNewRoman,Italic"/>
          <w:i/>
          <w:iCs/>
        </w:rPr>
        <w:tab/>
      </w:r>
      <w:r w:rsidR="008D419B" w:rsidRPr="00662A6B">
        <w:rPr>
          <w:rFonts w:eastAsia="Calibri"/>
        </w:rPr>
        <w:t xml:space="preserve">что системы </w:t>
      </w:r>
      <w:r w:rsidR="009F111E" w:rsidRPr="00662A6B">
        <w:rPr>
          <w:rFonts w:eastAsia="Calibri"/>
        </w:rPr>
        <w:t>подвижной</w:t>
      </w:r>
      <w:r w:rsidR="008D419B" w:rsidRPr="00662A6B">
        <w:rPr>
          <w:rFonts w:eastAsia="Calibri"/>
        </w:rPr>
        <w:t xml:space="preserve"> спутниковой связи, используемые в различных целях, в том числе для передачи данных</w:t>
      </w:r>
      <w:r w:rsidR="00080695" w:rsidRPr="00662A6B">
        <w:rPr>
          <w:rFonts w:eastAsia="Calibri"/>
        </w:rPr>
        <w:t>, в отдаленных</w:t>
      </w:r>
      <w:r w:rsidR="008D419B" w:rsidRPr="00662A6B">
        <w:rPr>
          <w:rFonts w:eastAsia="Calibri"/>
        </w:rPr>
        <w:t xml:space="preserve"> и недостаточно обслуживаемых районах, требуют </w:t>
      </w:r>
      <w:r w:rsidR="00080695" w:rsidRPr="00662A6B">
        <w:rPr>
          <w:rFonts w:eastAsia="Calibri"/>
        </w:rPr>
        <w:t xml:space="preserve">использования </w:t>
      </w:r>
      <w:r w:rsidR="008D419B" w:rsidRPr="00662A6B">
        <w:rPr>
          <w:rFonts w:eastAsia="Calibri"/>
        </w:rPr>
        <w:t>дополнительного спектра</w:t>
      </w:r>
      <w:r w:rsidRPr="00662A6B">
        <w:rPr>
          <w:rFonts w:eastAsia="Calibri"/>
        </w:rPr>
        <w:t>;</w:t>
      </w:r>
    </w:p>
    <w:p w14:paraId="28F8E6D0" w14:textId="7022F292" w:rsidR="00F20277" w:rsidRPr="00662A6B" w:rsidRDefault="00F20277" w:rsidP="00F20277">
      <w:pPr>
        <w:rPr>
          <w:rFonts w:eastAsia="Calibri"/>
        </w:rPr>
      </w:pPr>
      <w:r w:rsidRPr="00662A6B">
        <w:rPr>
          <w:rFonts w:eastAsia="TimesNewRoman,Italic"/>
          <w:i/>
          <w:iCs/>
        </w:rPr>
        <w:t>c)</w:t>
      </w:r>
      <w:r w:rsidRPr="00662A6B">
        <w:rPr>
          <w:rFonts w:eastAsia="TimesNewRoman,Italic"/>
        </w:rPr>
        <w:tab/>
      </w:r>
      <w:r w:rsidR="00E30DD6" w:rsidRPr="00662A6B">
        <w:rPr>
          <w:rFonts w:eastAsia="Calibri"/>
        </w:rPr>
        <w:t>что некоторые существующие распределения спутник</w:t>
      </w:r>
      <w:r w:rsidR="009F111E" w:rsidRPr="00662A6B">
        <w:rPr>
          <w:rFonts w:eastAsia="Calibri"/>
        </w:rPr>
        <w:t xml:space="preserve">овым службам </w:t>
      </w:r>
      <w:r w:rsidR="00E30DD6" w:rsidRPr="00662A6B">
        <w:rPr>
          <w:rFonts w:eastAsia="Calibri"/>
        </w:rPr>
        <w:t>могут быть адаптированы для обеспечения дополнительной пропускной способности ПСС</w:t>
      </w:r>
      <w:r w:rsidRPr="00662A6B">
        <w:rPr>
          <w:rFonts w:eastAsia="Calibri"/>
        </w:rPr>
        <w:t>;</w:t>
      </w:r>
    </w:p>
    <w:p w14:paraId="6FBB82FD" w14:textId="2DE678F2" w:rsidR="00F20277" w:rsidRPr="00662A6B" w:rsidRDefault="00F20277" w:rsidP="00F20277">
      <w:r w:rsidRPr="00662A6B">
        <w:rPr>
          <w:i/>
          <w:iCs/>
        </w:rPr>
        <w:t>d)</w:t>
      </w:r>
      <w:r w:rsidRPr="00662A6B">
        <w:tab/>
      </w:r>
      <w:r w:rsidR="00E30DD6" w:rsidRPr="00662A6B">
        <w:t>что полоса частот 2010</w:t>
      </w:r>
      <w:r w:rsidR="005D3422" w:rsidRPr="00662A6B">
        <w:t>‒</w:t>
      </w:r>
      <w:r w:rsidR="00E30DD6" w:rsidRPr="00662A6B">
        <w:t xml:space="preserve">2025 МГц </w:t>
      </w:r>
      <w:r w:rsidR="00B900CD" w:rsidRPr="00662A6B">
        <w:t>распределена</w:t>
      </w:r>
      <w:r w:rsidR="00632D7B" w:rsidRPr="00662A6B">
        <w:t xml:space="preserve"> </w:t>
      </w:r>
      <w:r w:rsidR="00E30DD6" w:rsidRPr="00662A6B">
        <w:t>ПСС на первичной основе для операций Земля-космос в Районе 2</w:t>
      </w:r>
      <w:r w:rsidRPr="00662A6B">
        <w:t>;</w:t>
      </w:r>
    </w:p>
    <w:p w14:paraId="079D246A" w14:textId="7CC1F6F7" w:rsidR="00F20277" w:rsidRPr="00662A6B" w:rsidRDefault="00F20277" w:rsidP="00F20277">
      <w:r w:rsidRPr="00662A6B">
        <w:rPr>
          <w:i/>
          <w:iCs/>
        </w:rPr>
        <w:t>e)</w:t>
      </w:r>
      <w:r w:rsidRPr="00662A6B">
        <w:tab/>
      </w:r>
      <w:r w:rsidR="00632D7B" w:rsidRPr="00662A6B">
        <w:t>что полоса частот 2120</w:t>
      </w:r>
      <w:r w:rsidR="005D3422" w:rsidRPr="00662A6B">
        <w:t>‒</w:t>
      </w:r>
      <w:r w:rsidR="00632D7B" w:rsidRPr="00662A6B">
        <w:t xml:space="preserve">2160 МГц </w:t>
      </w:r>
      <w:r w:rsidR="00F567A5" w:rsidRPr="00662A6B">
        <w:t xml:space="preserve">распределена </w:t>
      </w:r>
      <w:r w:rsidR="00632D7B" w:rsidRPr="00662A6B">
        <w:t>ПСС на вторичной основе для операций космос-Земля в Районе 2</w:t>
      </w:r>
      <w:r w:rsidRPr="00662A6B">
        <w:t>;</w:t>
      </w:r>
    </w:p>
    <w:p w14:paraId="328ABDC4" w14:textId="52E0F1AF" w:rsidR="00F20277" w:rsidRPr="00662A6B" w:rsidRDefault="00F20277" w:rsidP="00F20277">
      <w:r w:rsidRPr="00662A6B">
        <w:rPr>
          <w:i/>
          <w:iCs/>
        </w:rPr>
        <w:t>f)</w:t>
      </w:r>
      <w:r w:rsidRPr="00662A6B">
        <w:tab/>
      </w:r>
      <w:r w:rsidR="00632D7B" w:rsidRPr="00662A6B">
        <w:t xml:space="preserve">что полоса частот </w:t>
      </w:r>
      <w:r w:rsidRPr="00662A6B">
        <w:t xml:space="preserve">2160‒2170 МГц </w:t>
      </w:r>
      <w:r w:rsidR="00F567A5" w:rsidRPr="00662A6B">
        <w:t xml:space="preserve">распределена </w:t>
      </w:r>
      <w:r w:rsidR="00632D7B" w:rsidRPr="00662A6B">
        <w:t xml:space="preserve">ПСС на первичной основе для операций космос-Земля в Районе </w:t>
      </w:r>
      <w:r w:rsidRPr="00662A6B">
        <w:t>2;</w:t>
      </w:r>
    </w:p>
    <w:p w14:paraId="0F9ED814" w14:textId="0C6B6EE5" w:rsidR="00F20277" w:rsidRPr="00662A6B" w:rsidRDefault="00F20277" w:rsidP="00F20277">
      <w:r w:rsidRPr="00662A6B">
        <w:rPr>
          <w:i/>
          <w:iCs/>
        </w:rPr>
        <w:t>g)</w:t>
      </w:r>
      <w:r w:rsidRPr="00662A6B">
        <w:tab/>
      </w:r>
      <w:r w:rsidR="00632D7B" w:rsidRPr="00662A6B">
        <w:t>что полосы частот 2010</w:t>
      </w:r>
      <w:r w:rsidR="005D3422" w:rsidRPr="00662A6B">
        <w:t>‒</w:t>
      </w:r>
      <w:r w:rsidR="00632D7B" w:rsidRPr="00662A6B">
        <w:t>2025 МГц, 2120</w:t>
      </w:r>
      <w:r w:rsidR="005D3422" w:rsidRPr="00662A6B">
        <w:t>‒</w:t>
      </w:r>
      <w:r w:rsidR="00632D7B" w:rsidRPr="00662A6B">
        <w:t>2160 МГц и 2160</w:t>
      </w:r>
      <w:r w:rsidR="005D3422" w:rsidRPr="00662A6B">
        <w:t>‒</w:t>
      </w:r>
      <w:r w:rsidR="00632D7B" w:rsidRPr="00662A6B">
        <w:t xml:space="preserve">2170 МГц </w:t>
      </w:r>
      <w:r w:rsidR="00CD0DBF" w:rsidRPr="00662A6B">
        <w:t>являются соседними с полосами</w:t>
      </w:r>
      <w:r w:rsidR="00632D7B" w:rsidRPr="00662A6B">
        <w:t xml:space="preserve">, </w:t>
      </w:r>
      <w:r w:rsidR="00F567A5" w:rsidRPr="00662A6B">
        <w:t>распределенными</w:t>
      </w:r>
      <w:r w:rsidR="00632D7B" w:rsidRPr="00662A6B">
        <w:t xml:space="preserve"> </w:t>
      </w:r>
      <w:r w:rsidR="00CD0DBF" w:rsidRPr="00662A6B">
        <w:t xml:space="preserve">подвижной </w:t>
      </w:r>
      <w:r w:rsidR="00632D7B" w:rsidRPr="00662A6B">
        <w:t>спутниковой службе на первичной основе</w:t>
      </w:r>
      <w:r w:rsidRPr="00662A6B">
        <w:t>;</w:t>
      </w:r>
    </w:p>
    <w:p w14:paraId="5BD442DE" w14:textId="433664C3" w:rsidR="00F20277" w:rsidRPr="00662A6B" w:rsidRDefault="00F20277" w:rsidP="00F20277">
      <w:r w:rsidRPr="00662A6B">
        <w:rPr>
          <w:i/>
          <w:iCs/>
        </w:rPr>
        <w:t>h)</w:t>
      </w:r>
      <w:r w:rsidRPr="00662A6B">
        <w:tab/>
      </w:r>
      <w:r w:rsidR="00CD0DBF" w:rsidRPr="00662A6B">
        <w:t>что введение применений возможного нового распределения ПСС не должно налагать ограничения на другие существующие первичные службы, имеющие распределения на первичной основе в рассматриваемых полосах частот, а также в соседних полосах частот и работающих в соответствии с Регламентом радиосвязи</w:t>
      </w:r>
      <w:r w:rsidRPr="00662A6B">
        <w:t>,</w:t>
      </w:r>
    </w:p>
    <w:p w14:paraId="7916230D" w14:textId="7C1763CB" w:rsidR="00F20277" w:rsidRPr="00662A6B" w:rsidRDefault="00090A34" w:rsidP="00F20277">
      <w:pPr>
        <w:pStyle w:val="Call"/>
      </w:pPr>
      <w:r w:rsidRPr="00662A6B">
        <w:t>решает предложить Сектору радиосвязи МСЭ</w:t>
      </w:r>
    </w:p>
    <w:p w14:paraId="614B92D8" w14:textId="0183FAEA" w:rsidR="00F20277" w:rsidRPr="00662A6B" w:rsidRDefault="00F20277" w:rsidP="00F20277">
      <w:r w:rsidRPr="00662A6B">
        <w:t>1</w:t>
      </w:r>
      <w:r w:rsidRPr="00662A6B">
        <w:tab/>
      </w:r>
      <w:r w:rsidR="00F567A5" w:rsidRPr="00662A6B">
        <w:t xml:space="preserve">провести и завершить своевременно до начала ВКР-27 </w:t>
      </w:r>
      <w:r w:rsidR="0039365C" w:rsidRPr="00662A6B">
        <w:t>соответствующие</w:t>
      </w:r>
      <w:r w:rsidR="00091886" w:rsidRPr="00662A6B">
        <w:t xml:space="preserve"> </w:t>
      </w:r>
      <w:r w:rsidR="000C011E" w:rsidRPr="00662A6B">
        <w:t xml:space="preserve">исследования по техническим, эксплуатационным и </w:t>
      </w:r>
      <w:r w:rsidR="0039365C" w:rsidRPr="00662A6B">
        <w:t>регламентарным</w:t>
      </w:r>
      <w:r w:rsidR="000C011E" w:rsidRPr="00662A6B">
        <w:t xml:space="preserve"> вопросам в связи с возможным </w:t>
      </w:r>
      <w:r w:rsidR="0039365C" w:rsidRPr="00662A6B">
        <w:t>распределением</w:t>
      </w:r>
      <w:r w:rsidR="000C011E" w:rsidRPr="00662A6B">
        <w:t xml:space="preserve"> подвижной спутниковой службе полос частот 2010</w:t>
      </w:r>
      <w:r w:rsidR="005D3422" w:rsidRPr="00662A6B">
        <w:sym w:font="Symbol" w:char="F02D"/>
      </w:r>
      <w:r w:rsidR="000C011E" w:rsidRPr="00662A6B">
        <w:t>2025 МГц, и 2160</w:t>
      </w:r>
      <w:r w:rsidR="005D3422" w:rsidRPr="00662A6B">
        <w:sym w:font="Symbol" w:char="F02D"/>
      </w:r>
      <w:r w:rsidR="000C011E" w:rsidRPr="00662A6B">
        <w:t>2170 МГц в Районах 1 и 3, и 2120</w:t>
      </w:r>
      <w:r w:rsidR="005D3422" w:rsidRPr="00662A6B">
        <w:sym w:font="Symbol" w:char="F02D"/>
      </w:r>
      <w:r w:rsidR="000C011E" w:rsidRPr="00662A6B">
        <w:t xml:space="preserve">2160 МГц во всех </w:t>
      </w:r>
      <w:r w:rsidR="0039365C" w:rsidRPr="00662A6B">
        <w:t>Р</w:t>
      </w:r>
      <w:r w:rsidR="00C30640" w:rsidRPr="00662A6B">
        <w:t>айонах</w:t>
      </w:r>
      <w:r w:rsidR="000C011E" w:rsidRPr="00662A6B">
        <w:t>, принимая во внимание</w:t>
      </w:r>
      <w:r w:rsidR="0039365C" w:rsidRPr="00662A6B">
        <w:t>:</w:t>
      </w:r>
    </w:p>
    <w:p w14:paraId="2B4D62AE" w14:textId="3F6DE7C0" w:rsidR="00F20277" w:rsidRPr="00662A6B" w:rsidRDefault="00F20277" w:rsidP="00F20277">
      <w:pPr>
        <w:pStyle w:val="enumlev1"/>
      </w:pPr>
      <w:r w:rsidRPr="00662A6B">
        <w:t>–</w:t>
      </w:r>
      <w:r w:rsidRPr="00662A6B">
        <w:tab/>
      </w:r>
      <w:r w:rsidR="000C011E" w:rsidRPr="00662A6B">
        <w:t>технические характеристики, возможности совместного использования</w:t>
      </w:r>
      <w:r w:rsidR="0039365C" w:rsidRPr="00662A6B">
        <w:t xml:space="preserve"> частот</w:t>
      </w:r>
      <w:r w:rsidR="000C011E" w:rsidRPr="00662A6B">
        <w:t xml:space="preserve">, сосуществование и </w:t>
      </w:r>
      <w:r w:rsidR="00BA183D" w:rsidRPr="00662A6B">
        <w:t xml:space="preserve">средства защиты </w:t>
      </w:r>
      <w:r w:rsidR="000C011E" w:rsidRPr="00662A6B">
        <w:t xml:space="preserve">текущих распределений в вышеупомянутых </w:t>
      </w:r>
      <w:r w:rsidR="00BA183D" w:rsidRPr="00662A6B">
        <w:t>полосах частот</w:t>
      </w:r>
      <w:r w:rsidRPr="00662A6B">
        <w:t>;</w:t>
      </w:r>
    </w:p>
    <w:p w14:paraId="52CF6A80" w14:textId="1D9028BD" w:rsidR="00F20277" w:rsidRPr="00662A6B" w:rsidRDefault="00F20277" w:rsidP="00F20277">
      <w:pPr>
        <w:pStyle w:val="enumlev1"/>
      </w:pPr>
      <w:r w:rsidRPr="00662A6B">
        <w:t>–</w:t>
      </w:r>
      <w:r w:rsidRPr="00662A6B">
        <w:tab/>
      </w:r>
      <w:r w:rsidR="00091886" w:rsidRPr="00662A6B">
        <w:t>потребности развивающихся стран;</w:t>
      </w:r>
      <w:r w:rsidR="005D3422" w:rsidRPr="00662A6B">
        <w:t xml:space="preserve"> и</w:t>
      </w:r>
    </w:p>
    <w:p w14:paraId="7A35A0AA" w14:textId="4EADD23F" w:rsidR="00F20277" w:rsidRPr="00662A6B" w:rsidRDefault="00F20277" w:rsidP="00F20277">
      <w:pPr>
        <w:pStyle w:val="enumlev1"/>
      </w:pPr>
      <w:r w:rsidRPr="00662A6B">
        <w:t>–</w:t>
      </w:r>
      <w:r w:rsidRPr="00662A6B">
        <w:tab/>
      </w:r>
      <w:r w:rsidR="00091886" w:rsidRPr="00662A6B">
        <w:t>период времени, в течение которого спектр может быть необходим</w:t>
      </w:r>
      <w:r w:rsidR="005D3422" w:rsidRPr="00662A6B">
        <w:t>;</w:t>
      </w:r>
    </w:p>
    <w:p w14:paraId="766196BC" w14:textId="1A7A6AE5" w:rsidR="00F20277" w:rsidRPr="00662A6B" w:rsidRDefault="00F20277" w:rsidP="00F20277">
      <w:r w:rsidRPr="00662A6B">
        <w:t>2</w:t>
      </w:r>
      <w:r w:rsidRPr="00662A6B">
        <w:tab/>
      </w:r>
      <w:r w:rsidR="0039365C" w:rsidRPr="00662A6B">
        <w:t xml:space="preserve">провести и завершить своевременно до начала ВКР-27 </w:t>
      </w:r>
      <w:r w:rsidR="00091886" w:rsidRPr="00662A6B">
        <w:t xml:space="preserve">необходимые исследования сосуществования и совместимости возможных новых распределений для ПСС в исследуемых полосах частот, </w:t>
      </w:r>
      <w:r w:rsidR="0039365C" w:rsidRPr="00662A6B">
        <w:t xml:space="preserve">для того </w:t>
      </w:r>
      <w:r w:rsidR="00091886" w:rsidRPr="00662A6B">
        <w:t xml:space="preserve">чтобы обеспечить защиту существующих служб, </w:t>
      </w:r>
      <w:r w:rsidR="0039365C" w:rsidRPr="00662A6B">
        <w:t>имеющим распределения</w:t>
      </w:r>
      <w:r w:rsidR="00091886" w:rsidRPr="00662A6B">
        <w:t xml:space="preserve"> на первичной основе, а также, </w:t>
      </w:r>
      <w:r w:rsidR="0039365C" w:rsidRPr="00662A6B">
        <w:t>в соответствующих случаях</w:t>
      </w:r>
      <w:r w:rsidR="00091886" w:rsidRPr="00662A6B">
        <w:t xml:space="preserve">, в соседних полосах частот, без </w:t>
      </w:r>
      <w:r w:rsidR="0039365C" w:rsidRPr="00662A6B">
        <w:t>применения к ним</w:t>
      </w:r>
      <w:r w:rsidR="00091886" w:rsidRPr="00662A6B">
        <w:t xml:space="preserve"> дополнительных ограничений</w:t>
      </w:r>
      <w:r w:rsidRPr="00662A6B">
        <w:t>,</w:t>
      </w:r>
    </w:p>
    <w:p w14:paraId="18E0A99A" w14:textId="39C66E81" w:rsidR="00F20277" w:rsidRPr="00662A6B" w:rsidRDefault="00B86C5F" w:rsidP="00F20277">
      <w:pPr>
        <w:pStyle w:val="Call"/>
      </w:pPr>
      <w:r w:rsidRPr="00662A6B">
        <w:t>решает</w:t>
      </w:r>
    </w:p>
    <w:p w14:paraId="7DD743CC" w14:textId="4F8BBFE8" w:rsidR="00F20277" w:rsidRPr="00662A6B" w:rsidRDefault="00091886" w:rsidP="00F20277">
      <w:r w:rsidRPr="00662A6B">
        <w:t xml:space="preserve">предложить ВКР-27 рассмотреть </w:t>
      </w:r>
      <w:r w:rsidR="0039365C" w:rsidRPr="00662A6B">
        <w:t xml:space="preserve">на основе результатов исследований </w:t>
      </w:r>
      <w:r w:rsidRPr="00662A6B">
        <w:t xml:space="preserve">вопрос о дополнительном распределении спектра для </w:t>
      </w:r>
      <w:r w:rsidR="00687A38" w:rsidRPr="00662A6B">
        <w:t>ПСС,</w:t>
      </w:r>
    </w:p>
    <w:p w14:paraId="4650D48E" w14:textId="30F591DD" w:rsidR="00F20277" w:rsidRPr="00662A6B" w:rsidRDefault="00852352" w:rsidP="00F20277">
      <w:pPr>
        <w:pStyle w:val="Call"/>
      </w:pPr>
      <w:r w:rsidRPr="00662A6B">
        <w:lastRenderedPageBreak/>
        <w:t>предлагает администрациям</w:t>
      </w:r>
    </w:p>
    <w:p w14:paraId="25F737B6" w14:textId="5A29FBC8" w:rsidR="00F20277" w:rsidRPr="00662A6B" w:rsidRDefault="00852352" w:rsidP="00F20277">
      <w:r w:rsidRPr="00662A6B">
        <w:t>принять активное участие в этих исследованиях, представляя вклады в Сектор радиосвязи МСЭ</w:t>
      </w:r>
      <w:r w:rsidR="00687A38" w:rsidRPr="00662A6B">
        <w:t>.</w:t>
      </w:r>
    </w:p>
    <w:p w14:paraId="1820F8B7" w14:textId="77777777" w:rsidR="00F20277" w:rsidRPr="00662A6B" w:rsidRDefault="00F20277" w:rsidP="00F20277">
      <w:pPr>
        <w:pStyle w:val="Reasons"/>
      </w:pPr>
    </w:p>
    <w:p w14:paraId="43F255C7" w14:textId="77777777" w:rsidR="00F20277" w:rsidRPr="00662A6B" w:rsidRDefault="00F20277" w:rsidP="00F20277">
      <w:r w:rsidRPr="00662A6B">
        <w:br w:type="page"/>
      </w:r>
    </w:p>
    <w:p w14:paraId="42D19034" w14:textId="37923F04" w:rsidR="00F20277" w:rsidRPr="00662A6B" w:rsidRDefault="00B86C5F" w:rsidP="00F20277">
      <w:pPr>
        <w:pStyle w:val="AnnexNo"/>
      </w:pPr>
      <w:r w:rsidRPr="00662A6B">
        <w:lastRenderedPageBreak/>
        <w:t>Прилагаемый документ</w:t>
      </w:r>
    </w:p>
    <w:p w14:paraId="7C95FDB8" w14:textId="5B359775" w:rsidR="00F20277" w:rsidRPr="00662A6B" w:rsidRDefault="0039365C" w:rsidP="00F20277">
      <w:pPr>
        <w:pStyle w:val="Annextitle"/>
      </w:pPr>
      <w:r w:rsidRPr="00662A6B">
        <w:rPr>
          <w:bCs/>
        </w:rPr>
        <w:t xml:space="preserve">Возможные новые и измененные распределения частот </w:t>
      </w:r>
      <w:r w:rsidRPr="00662A6B">
        <w:rPr>
          <w:bCs/>
        </w:rPr>
        <w:br/>
        <w:t>для подвижной спутниковой службы в полосах частот 2010</w:t>
      </w:r>
      <w:r w:rsidR="005D3422" w:rsidRPr="00662A6B">
        <w:rPr>
          <w:bCs/>
        </w:rPr>
        <w:sym w:font="Symbol" w:char="F02D"/>
      </w:r>
      <w:r w:rsidRPr="00662A6B">
        <w:rPr>
          <w:bCs/>
        </w:rPr>
        <w:t xml:space="preserve">2025 МГц и </w:t>
      </w:r>
      <w:r w:rsidRPr="00662A6B">
        <w:rPr>
          <w:bCs/>
        </w:rPr>
        <w:br/>
        <w:t>2160</w:t>
      </w:r>
      <w:r w:rsidR="005D3422" w:rsidRPr="00662A6B">
        <w:rPr>
          <w:bCs/>
        </w:rPr>
        <w:sym w:font="Symbol" w:char="F02D"/>
      </w:r>
      <w:r w:rsidRPr="00662A6B">
        <w:rPr>
          <w:bCs/>
        </w:rPr>
        <w:t>2170 МГц в Районах 1 и 3 и 2120</w:t>
      </w:r>
      <w:r w:rsidR="005D3422" w:rsidRPr="00662A6B">
        <w:rPr>
          <w:bCs/>
        </w:rPr>
        <w:sym w:font="Symbol" w:char="F02D"/>
      </w:r>
      <w:r w:rsidRPr="00662A6B">
        <w:rPr>
          <w:bCs/>
        </w:rPr>
        <w:t xml:space="preserve">2160 МГц во всех Районах </w:t>
      </w:r>
      <w:r w:rsidRPr="00662A6B">
        <w:rPr>
          <w:bCs/>
        </w:rPr>
        <w:br/>
        <w:t>для будущего развития систем ПСС</w:t>
      </w:r>
    </w:p>
    <w:tbl>
      <w:tblPr>
        <w:tblpPr w:leftFromText="180" w:rightFromText="180" w:vertAnchor="text" w:tblpX="-84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F20277" w:rsidRPr="00662A6B" w14:paraId="4CC665BA" w14:textId="77777777" w:rsidTr="007C6354">
        <w:trPr>
          <w:cantSplit/>
        </w:trPr>
        <w:tc>
          <w:tcPr>
            <w:tcW w:w="9072" w:type="dxa"/>
            <w:gridSpan w:val="2"/>
          </w:tcPr>
          <w:p w14:paraId="21336C17" w14:textId="59D07280" w:rsidR="00F20277" w:rsidRPr="00662A6B" w:rsidRDefault="00B86C5F" w:rsidP="005D3422">
            <w:pPr>
              <w:pStyle w:val="NormalAfter6pt"/>
              <w:framePr w:hSpace="0" w:wrap="auto" w:vAnchor="margin" w:xAlign="left" w:yAlign="inline"/>
              <w:spacing w:before="60" w:after="60"/>
              <w:suppressOverlap w:val="0"/>
              <w:rPr>
                <w:lang w:val="ru-RU"/>
              </w:rPr>
            </w:pPr>
            <w:r w:rsidRPr="00662A6B">
              <w:rPr>
                <w:rFonts w:eastAsia="MS Gothic"/>
                <w:b/>
                <w:bCs/>
                <w:i/>
                <w:iCs/>
                <w:kern w:val="2"/>
                <w:sz w:val="22"/>
                <w:szCs w:val="22"/>
                <w:lang w:val="ru-RU"/>
              </w:rPr>
              <w:t>Предмет</w:t>
            </w:r>
            <w:r w:rsidRPr="00662A6B">
              <w:rPr>
                <w:rFonts w:eastAsia="MS Gothic"/>
                <w:kern w:val="2"/>
                <w:lang w:val="ru-RU"/>
              </w:rPr>
              <w:t>:</w:t>
            </w:r>
            <w:r w:rsidRPr="00662A6B">
              <w:rPr>
                <w:rFonts w:eastAsia="MS Gothic"/>
                <w:i/>
                <w:iCs/>
                <w:kern w:val="2"/>
                <w:lang w:val="ru-RU"/>
              </w:rPr>
              <w:t xml:space="preserve"> </w:t>
            </w:r>
            <w:r w:rsidR="00A83E53" w:rsidRPr="00662A6B">
              <w:rPr>
                <w:sz w:val="22"/>
                <w:szCs w:val="22"/>
                <w:lang w:val="ru-RU"/>
              </w:rPr>
              <w:t>Пр</w:t>
            </w:r>
            <w:r w:rsidR="00687A38" w:rsidRPr="00662A6B">
              <w:rPr>
                <w:sz w:val="22"/>
                <w:szCs w:val="22"/>
                <w:lang w:val="ru-RU"/>
              </w:rPr>
              <w:t>едложение по новому пункту повестки дня ВКР-27, касающемуся новых распределений для службы подвижной спутниковой связи (ПСС)</w:t>
            </w:r>
            <w:r w:rsidR="00F20277" w:rsidRPr="00662A6B">
              <w:rPr>
                <w:sz w:val="22"/>
                <w:szCs w:val="22"/>
                <w:lang w:val="ru-RU"/>
              </w:rPr>
              <w:t>.</w:t>
            </w:r>
          </w:p>
        </w:tc>
      </w:tr>
      <w:tr w:rsidR="00F20277" w:rsidRPr="00662A6B" w14:paraId="210A206E" w14:textId="77777777" w:rsidTr="007C6354">
        <w:trPr>
          <w:cantSplit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97353" w14:textId="29B380BF" w:rsidR="00F20277" w:rsidRPr="00662A6B" w:rsidRDefault="00B86C5F" w:rsidP="005D3422">
            <w:pPr>
              <w:keepNext/>
              <w:spacing w:before="60" w:after="60"/>
              <w:rPr>
                <w:rFonts w:eastAsia="SimSun"/>
                <w:b/>
                <w:i/>
                <w:color w:val="000000"/>
                <w:lang w:eastAsia="zh-CN"/>
              </w:rPr>
            </w:pPr>
            <w:r w:rsidRPr="00662A6B">
              <w:rPr>
                <w:rFonts w:eastAsia="MS Gothic"/>
                <w:b/>
                <w:bCs/>
                <w:i/>
                <w:kern w:val="2"/>
                <w:szCs w:val="24"/>
              </w:rPr>
              <w:t>Источник</w:t>
            </w:r>
            <w:r w:rsidRPr="00662A6B">
              <w:rPr>
                <w:rFonts w:eastAsia="MS Gothic"/>
                <w:iCs/>
                <w:kern w:val="2"/>
                <w:szCs w:val="24"/>
              </w:rPr>
              <w:t>:</w:t>
            </w:r>
            <w:r w:rsidRPr="00662A6B">
              <w:rPr>
                <w:rFonts w:eastAsia="MS Gothic"/>
                <w:i/>
                <w:kern w:val="2"/>
                <w:szCs w:val="24"/>
              </w:rPr>
              <w:t xml:space="preserve"> </w:t>
            </w:r>
            <w:r w:rsidR="00687A38" w:rsidRPr="00662A6B">
              <w:rPr>
                <w:szCs w:val="24"/>
              </w:rPr>
              <w:t>СИТЕЛ</w:t>
            </w:r>
          </w:p>
        </w:tc>
      </w:tr>
      <w:tr w:rsidR="00F20277" w:rsidRPr="00662A6B" w14:paraId="57AEF438" w14:textId="77777777" w:rsidTr="007C6354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AD762" w14:textId="63144C8D" w:rsidR="00F20277" w:rsidRPr="00662A6B" w:rsidRDefault="00B86C5F" w:rsidP="005D3422">
            <w:pPr>
              <w:keepNext/>
              <w:spacing w:before="60" w:after="60"/>
              <w:rPr>
                <w:b/>
                <w:i/>
                <w:color w:val="000000"/>
              </w:rPr>
            </w:pPr>
            <w:r w:rsidRPr="00662A6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Предложение</w:t>
            </w:r>
            <w:r w:rsidRPr="00662A6B">
              <w:rPr>
                <w:rFonts w:eastAsia="MS Gothic"/>
                <w:kern w:val="2"/>
                <w:szCs w:val="24"/>
              </w:rPr>
              <w:t>:</w:t>
            </w:r>
          </w:p>
          <w:p w14:paraId="15757FA7" w14:textId="7210223A" w:rsidR="00F20277" w:rsidRPr="00662A6B" w:rsidRDefault="0039365C" w:rsidP="005D3422">
            <w:pPr>
              <w:keepNext/>
              <w:spacing w:before="60" w:after="60"/>
              <w:rPr>
                <w:b/>
                <w:i/>
              </w:rPr>
            </w:pPr>
            <w:r w:rsidRPr="00662A6B">
              <w:rPr>
                <w:iCs/>
              </w:rPr>
              <w:t>Рассмотреть возможные распределения ПСС полос частот 2010</w:t>
            </w:r>
            <w:r w:rsidR="005D3422" w:rsidRPr="00662A6B">
              <w:rPr>
                <w:iCs/>
              </w:rPr>
              <w:sym w:font="Symbol" w:char="F02D"/>
            </w:r>
            <w:r w:rsidRPr="00662A6B">
              <w:rPr>
                <w:iCs/>
              </w:rPr>
              <w:t>2025 МГц и 2160</w:t>
            </w:r>
            <w:r w:rsidR="005D3422" w:rsidRPr="00662A6B">
              <w:rPr>
                <w:iCs/>
              </w:rPr>
              <w:sym w:font="Symbol" w:char="F02D"/>
            </w:r>
            <w:r w:rsidRPr="00662A6B">
              <w:rPr>
                <w:iCs/>
              </w:rPr>
              <w:t>2170 МГц в Районах 1 и 3 и 2120</w:t>
            </w:r>
            <w:r w:rsidR="005D3422" w:rsidRPr="00662A6B">
              <w:rPr>
                <w:iCs/>
              </w:rPr>
              <w:sym w:font="Symbol" w:char="F02D"/>
            </w:r>
            <w:r w:rsidRPr="00662A6B">
              <w:rPr>
                <w:iCs/>
              </w:rPr>
              <w:t>2160 МГц во всех Районах и глобальное согласование этих полос частот на основе результатов исследования совместного использования частот и совместимости с действующими службами, изучить новые или измененные распределения</w:t>
            </w:r>
            <w:r w:rsidR="005D3422" w:rsidRPr="00662A6B">
              <w:rPr>
                <w:iCs/>
              </w:rPr>
              <w:t> </w:t>
            </w:r>
            <w:r w:rsidRPr="00662A6B">
              <w:rPr>
                <w:iCs/>
              </w:rPr>
              <w:t>ПСС</w:t>
            </w:r>
          </w:p>
        </w:tc>
      </w:tr>
      <w:tr w:rsidR="00F20277" w:rsidRPr="00662A6B" w14:paraId="22ABF3DA" w14:textId="77777777" w:rsidTr="007C6354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BFE47" w14:textId="5BEEBD24" w:rsidR="00F20277" w:rsidRPr="00662A6B" w:rsidRDefault="00B86C5F" w:rsidP="005D3422">
            <w:pPr>
              <w:spacing w:before="60" w:after="60"/>
              <w:rPr>
                <w:szCs w:val="22"/>
              </w:rPr>
            </w:pPr>
            <w:r w:rsidRPr="00662A6B">
              <w:rPr>
                <w:rFonts w:eastAsia="MS Gothic"/>
                <w:b/>
                <w:bCs/>
                <w:i/>
                <w:iCs/>
                <w:kern w:val="2"/>
                <w:szCs w:val="22"/>
                <w:lang w:eastAsia="ko-KR"/>
              </w:rPr>
              <w:t>Основание/причина</w:t>
            </w:r>
            <w:r w:rsidRPr="00662A6B">
              <w:rPr>
                <w:rFonts w:eastAsia="MS Gothic"/>
                <w:kern w:val="2"/>
                <w:szCs w:val="22"/>
                <w:lang w:eastAsia="ko-KR"/>
              </w:rPr>
              <w:t>:</w:t>
            </w:r>
          </w:p>
          <w:p w14:paraId="2BB6E640" w14:textId="7C181B62" w:rsidR="00F20277" w:rsidRPr="00662A6B" w:rsidRDefault="0039365C" w:rsidP="005D3422">
            <w:pPr>
              <w:pStyle w:val="NormalAfter6pt"/>
              <w:framePr w:hSpace="0" w:wrap="auto" w:vAnchor="margin" w:xAlign="left" w:yAlign="inline"/>
              <w:spacing w:before="60" w:after="60"/>
              <w:suppressOverlap w:val="0"/>
              <w:rPr>
                <w:b/>
                <w:iCs/>
                <w:lang w:val="ru-RU"/>
              </w:rPr>
            </w:pPr>
            <w:r w:rsidRPr="00662A6B">
              <w:rPr>
                <w:sz w:val="22"/>
                <w:szCs w:val="22"/>
                <w:lang w:val="ru-RU"/>
              </w:rPr>
              <w:t>Распределение большего объема спектра ПСС необходимо для удовлетворения растущего спроса на применения подвижной спутниковой связи (мобильности в спутниковых услугах в целом), устранения постоянной нехватки спектра ПСС и перегрузки в полосах более низких частот. ПСС может обеспечить покрытие недостаточно обслуживаемых и отдаленных районов, поддерживать развивающиеся технологии и содействовать интеграции в новые</w:t>
            </w:r>
            <w:r w:rsidR="005D3422" w:rsidRPr="00662A6B">
              <w:rPr>
                <w:sz w:val="22"/>
                <w:szCs w:val="22"/>
                <w:lang w:val="ru-RU"/>
              </w:rPr>
              <w:t> </w:t>
            </w:r>
            <w:r w:rsidRPr="00662A6B">
              <w:rPr>
                <w:sz w:val="22"/>
                <w:szCs w:val="22"/>
                <w:lang w:val="ru-RU"/>
              </w:rPr>
              <w:t>терминалы.</w:t>
            </w:r>
          </w:p>
        </w:tc>
      </w:tr>
      <w:tr w:rsidR="00F20277" w:rsidRPr="00662A6B" w14:paraId="481130A2" w14:textId="77777777" w:rsidTr="007C6354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6BA6D" w14:textId="72DA08EE" w:rsidR="00F20277" w:rsidRPr="00662A6B" w:rsidRDefault="00B86C5F" w:rsidP="005D3422">
            <w:pPr>
              <w:keepNext/>
              <w:spacing w:before="60" w:after="60"/>
              <w:rPr>
                <w:b/>
                <w:i/>
              </w:rPr>
            </w:pPr>
            <w:r w:rsidRPr="00662A6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Затрагиваемые службы радиосвязи</w:t>
            </w:r>
            <w:r w:rsidRPr="00662A6B">
              <w:rPr>
                <w:rFonts w:eastAsia="MS Gothic"/>
                <w:kern w:val="2"/>
                <w:szCs w:val="24"/>
              </w:rPr>
              <w:t>:</w:t>
            </w:r>
          </w:p>
          <w:p w14:paraId="321AC556" w14:textId="23084F3E" w:rsidR="00F20277" w:rsidRPr="00662A6B" w:rsidRDefault="00C925FC" w:rsidP="005D3422">
            <w:pPr>
              <w:keepNext/>
              <w:spacing w:before="60" w:after="60"/>
              <w:rPr>
                <w:b/>
                <w:iCs/>
              </w:rPr>
            </w:pPr>
            <w:r w:rsidRPr="00662A6B">
              <w:rPr>
                <w:rFonts w:eastAsia="Calibri"/>
                <w:szCs w:val="24"/>
                <w:lang w:eastAsia="ko-KR"/>
              </w:rPr>
              <w:t xml:space="preserve">Фиксированная </w:t>
            </w:r>
            <w:r w:rsidR="00D6280E" w:rsidRPr="00662A6B">
              <w:rPr>
                <w:rFonts w:eastAsia="Calibri"/>
                <w:szCs w:val="24"/>
                <w:lang w:eastAsia="ko-KR"/>
              </w:rPr>
              <w:t>служба, подвижная служба.</w:t>
            </w:r>
          </w:p>
        </w:tc>
      </w:tr>
      <w:tr w:rsidR="00F20277" w:rsidRPr="00662A6B" w14:paraId="0AAC0A54" w14:textId="77777777" w:rsidTr="007C6354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3A020" w14:textId="00D31B76" w:rsidR="00F20277" w:rsidRPr="00662A6B" w:rsidRDefault="00B86C5F" w:rsidP="005D3422">
            <w:pPr>
              <w:keepNext/>
              <w:spacing w:before="60" w:after="60"/>
              <w:rPr>
                <w:b/>
                <w:i/>
              </w:rPr>
            </w:pPr>
            <w:r w:rsidRPr="00662A6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Указание возможных трудностей</w:t>
            </w:r>
            <w:r w:rsidRPr="00662A6B">
              <w:rPr>
                <w:rFonts w:eastAsia="MS Gothic"/>
                <w:kern w:val="2"/>
                <w:szCs w:val="24"/>
              </w:rPr>
              <w:t>:</w:t>
            </w:r>
          </w:p>
          <w:p w14:paraId="12A2CD56" w14:textId="61BD92D6" w:rsidR="00F20277" w:rsidRPr="00662A6B" w:rsidRDefault="00D6280E" w:rsidP="005D3422">
            <w:pPr>
              <w:keepNext/>
              <w:spacing w:before="60" w:after="60"/>
              <w:rPr>
                <w:b/>
                <w:i/>
              </w:rPr>
            </w:pPr>
            <w:r w:rsidRPr="00662A6B">
              <w:rPr>
                <w:szCs w:val="24"/>
              </w:rPr>
              <w:t>не предвидится.</w:t>
            </w:r>
          </w:p>
        </w:tc>
      </w:tr>
      <w:tr w:rsidR="00F20277" w:rsidRPr="00662A6B" w14:paraId="1F02BB99" w14:textId="77777777" w:rsidTr="007C6354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4E0D5" w14:textId="1E46CDFD" w:rsidR="00F20277" w:rsidRPr="00662A6B" w:rsidRDefault="00B86C5F" w:rsidP="005D3422">
            <w:pPr>
              <w:keepNext/>
              <w:spacing w:before="60" w:after="60"/>
              <w:rPr>
                <w:b/>
                <w:i/>
              </w:rPr>
            </w:pPr>
            <w:r w:rsidRPr="00662A6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Ранее проведенные</w:t>
            </w:r>
            <w:r w:rsidRPr="00662A6B">
              <w:rPr>
                <w:rFonts w:eastAsia="MS Gothic"/>
                <w:b/>
                <w:bCs/>
                <w:kern w:val="2"/>
                <w:szCs w:val="24"/>
              </w:rPr>
              <w:t>/</w:t>
            </w:r>
            <w:r w:rsidRPr="00662A6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текущие исследования по данному вопросу</w:t>
            </w:r>
            <w:r w:rsidRPr="00662A6B">
              <w:rPr>
                <w:rFonts w:eastAsia="MS Gothic"/>
                <w:kern w:val="2"/>
                <w:szCs w:val="24"/>
              </w:rPr>
              <w:t>:</w:t>
            </w:r>
          </w:p>
          <w:p w14:paraId="0D01F438" w14:textId="56D2FF71" w:rsidR="00F20277" w:rsidRPr="00662A6B" w:rsidRDefault="005D3422" w:rsidP="005D3422">
            <w:pPr>
              <w:pStyle w:val="NormalAfter6pt"/>
              <w:framePr w:hSpace="0" w:wrap="auto" w:vAnchor="margin" w:xAlign="left" w:yAlign="inline"/>
              <w:spacing w:before="60" w:after="60"/>
              <w:suppressOverlap w:val="0"/>
              <w:rPr>
                <w:rFonts w:eastAsiaTheme="minorEastAsia"/>
                <w:bCs/>
                <w:iCs/>
                <w:lang w:val="ru-RU" w:eastAsia="ja-JP"/>
              </w:rPr>
            </w:pPr>
            <w:r w:rsidRPr="00662A6B">
              <w:rPr>
                <w:sz w:val="22"/>
                <w:szCs w:val="22"/>
                <w:lang w:val="ru-RU"/>
              </w:rPr>
              <w:t>отсутствуют</w:t>
            </w:r>
          </w:p>
        </w:tc>
      </w:tr>
      <w:tr w:rsidR="00F20277" w:rsidRPr="00662A6B" w14:paraId="365B45B3" w14:textId="77777777" w:rsidTr="007C6354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39959" w14:textId="31615940" w:rsidR="00F20277" w:rsidRPr="00662A6B" w:rsidRDefault="00B86C5F" w:rsidP="005D3422">
            <w:pPr>
              <w:keepNext/>
              <w:spacing w:before="60" w:after="60"/>
              <w:rPr>
                <w:b/>
                <w:i/>
                <w:color w:val="000000"/>
              </w:rPr>
            </w:pPr>
            <w:r w:rsidRPr="00662A6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Кем будут проводиться исследования</w:t>
            </w:r>
            <w:r w:rsidRPr="00662A6B">
              <w:rPr>
                <w:rFonts w:eastAsia="MS Gothic"/>
                <w:kern w:val="2"/>
                <w:szCs w:val="24"/>
              </w:rPr>
              <w:t>:</w:t>
            </w:r>
          </w:p>
          <w:p w14:paraId="247ED116" w14:textId="3621B0F7" w:rsidR="00F20277" w:rsidRPr="00662A6B" w:rsidRDefault="00D6280E" w:rsidP="005D3422">
            <w:pPr>
              <w:keepNext/>
              <w:spacing w:before="60" w:after="60"/>
              <w:rPr>
                <w:b/>
                <w:iCs/>
                <w:color w:val="000000"/>
              </w:rPr>
            </w:pPr>
            <w:r w:rsidRPr="00662A6B">
              <w:rPr>
                <w:rFonts w:eastAsia="MS Mincho"/>
              </w:rPr>
              <w:t>Рабочая группа 4С МСЭ</w:t>
            </w:r>
            <w:r w:rsidR="00F20277" w:rsidRPr="00662A6B">
              <w:rPr>
                <w:rFonts w:eastAsia="MS Mincho"/>
              </w:rPr>
              <w:t xml:space="preserve">-R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280618" w14:textId="13FF9C1D" w:rsidR="00F20277" w:rsidRPr="00662A6B" w:rsidRDefault="00B86C5F" w:rsidP="005D3422">
            <w:pPr>
              <w:keepNext/>
              <w:spacing w:before="60" w:after="60"/>
              <w:rPr>
                <w:b/>
                <w:iCs/>
                <w:color w:val="000000"/>
              </w:rPr>
            </w:pPr>
            <w:r w:rsidRPr="00662A6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с участием</w:t>
            </w:r>
            <w:r w:rsidRPr="00662A6B">
              <w:rPr>
                <w:rFonts w:eastAsia="MS Gothic"/>
                <w:kern w:val="2"/>
                <w:szCs w:val="24"/>
              </w:rPr>
              <w:t>:</w:t>
            </w:r>
          </w:p>
          <w:p w14:paraId="0A7E9D0A" w14:textId="370871CA" w:rsidR="00F20277" w:rsidRPr="00662A6B" w:rsidRDefault="00C925FC" w:rsidP="005D3422">
            <w:pPr>
              <w:keepNext/>
              <w:spacing w:before="60" w:after="60"/>
              <w:rPr>
                <w:b/>
                <w:iCs/>
                <w:color w:val="000000"/>
              </w:rPr>
            </w:pPr>
            <w:r w:rsidRPr="00662A6B">
              <w:rPr>
                <w:rFonts w:eastAsia="MS Gothic"/>
                <w:kern w:val="2"/>
                <w:szCs w:val="24"/>
                <w:lang w:eastAsia="ja-JP"/>
              </w:rPr>
              <w:t xml:space="preserve">Администраций </w:t>
            </w:r>
            <w:r w:rsidR="00B86C5F" w:rsidRPr="00662A6B">
              <w:rPr>
                <w:rFonts w:eastAsia="MS Gothic"/>
                <w:kern w:val="2"/>
                <w:szCs w:val="24"/>
                <w:lang w:eastAsia="ja-JP"/>
              </w:rPr>
              <w:t>и членов Сектора МСЭ-</w:t>
            </w:r>
            <w:r w:rsidR="00B86C5F" w:rsidRPr="00662A6B">
              <w:rPr>
                <w:rFonts w:eastAsia="SimSun"/>
                <w:kern w:val="2"/>
                <w:szCs w:val="24"/>
                <w:lang w:eastAsia="ko-KR"/>
              </w:rPr>
              <w:t>R</w:t>
            </w:r>
          </w:p>
        </w:tc>
      </w:tr>
      <w:tr w:rsidR="00F20277" w:rsidRPr="00662A6B" w14:paraId="2E27621A" w14:textId="77777777" w:rsidTr="007C6354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DBF4A" w14:textId="730028C3" w:rsidR="00F20277" w:rsidRPr="00662A6B" w:rsidRDefault="00B86C5F" w:rsidP="005D3422">
            <w:pPr>
              <w:keepNext/>
              <w:spacing w:before="60" w:after="60"/>
              <w:rPr>
                <w:b/>
                <w:i/>
                <w:color w:val="000000"/>
              </w:rPr>
            </w:pPr>
            <w:r w:rsidRPr="00662A6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Затрагиваемые исследовательские комиссии МСЭ-R</w:t>
            </w:r>
            <w:r w:rsidRPr="00662A6B">
              <w:rPr>
                <w:rFonts w:eastAsia="MS Gothic"/>
                <w:i/>
                <w:iCs/>
                <w:kern w:val="2"/>
                <w:szCs w:val="24"/>
              </w:rPr>
              <w:t>:</w:t>
            </w:r>
          </w:p>
          <w:p w14:paraId="66F05CDC" w14:textId="4536A165" w:rsidR="00F20277" w:rsidRPr="00662A6B" w:rsidRDefault="005D3422" w:rsidP="005D3422">
            <w:pPr>
              <w:keepNext/>
              <w:spacing w:before="60" w:after="60"/>
              <w:rPr>
                <w:b/>
                <w:iCs/>
              </w:rPr>
            </w:pPr>
            <w:r w:rsidRPr="00662A6B">
              <w:rPr>
                <w:rFonts w:eastAsia="MS Mincho"/>
                <w:iCs/>
              </w:rPr>
              <w:t>И</w:t>
            </w:r>
            <w:r w:rsidR="00D6280E" w:rsidRPr="00662A6B">
              <w:rPr>
                <w:rFonts w:eastAsia="MS Mincho"/>
                <w:iCs/>
              </w:rPr>
              <w:t>сследовательские комиссии 4 и 5 МСЭ</w:t>
            </w:r>
            <w:r w:rsidR="00F20277" w:rsidRPr="00662A6B">
              <w:rPr>
                <w:rFonts w:eastAsia="MS Mincho"/>
                <w:iCs/>
              </w:rPr>
              <w:t>-R</w:t>
            </w:r>
          </w:p>
        </w:tc>
      </w:tr>
      <w:tr w:rsidR="00F20277" w:rsidRPr="00662A6B" w14:paraId="307EBAC0" w14:textId="77777777" w:rsidTr="007C6354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B54CA" w14:textId="05040A78" w:rsidR="00F20277" w:rsidRPr="00662A6B" w:rsidRDefault="00B86C5F" w:rsidP="005D3422">
            <w:pPr>
              <w:keepNext/>
              <w:spacing w:before="60" w:after="60"/>
              <w:rPr>
                <w:b/>
                <w:i/>
              </w:rPr>
            </w:pPr>
            <w:r w:rsidRPr="00662A6B">
              <w:rPr>
                <w:b/>
                <w:bCs/>
                <w:i/>
                <w:iCs/>
                <w:szCs w:val="22"/>
              </w:rPr>
              <w:t>Влияние на ресурсы МСЭ, включая финансовые последствия (см. K126)</w:t>
            </w:r>
            <w:r w:rsidRPr="00662A6B">
              <w:rPr>
                <w:bCs/>
                <w:iCs/>
                <w:szCs w:val="22"/>
              </w:rPr>
              <w:t>:</w:t>
            </w:r>
          </w:p>
          <w:p w14:paraId="5A209EF3" w14:textId="0B871B37" w:rsidR="00F20277" w:rsidRPr="00662A6B" w:rsidRDefault="0039365C" w:rsidP="005D3422">
            <w:pPr>
              <w:keepNext/>
              <w:spacing w:before="60" w:after="60"/>
              <w:rPr>
                <w:b/>
                <w:iCs/>
              </w:rPr>
            </w:pPr>
            <w:r w:rsidRPr="00662A6B">
              <w:rPr>
                <w:rFonts w:eastAsia="SimSun"/>
                <w:kern w:val="2"/>
                <w:szCs w:val="24"/>
                <w:lang w:eastAsia="zh-CN"/>
              </w:rPr>
              <w:t>и</w:t>
            </w:r>
            <w:r w:rsidR="00B86C5F" w:rsidRPr="00662A6B">
              <w:rPr>
                <w:rFonts w:eastAsia="SimSun"/>
                <w:kern w:val="2"/>
                <w:szCs w:val="24"/>
                <w:lang w:eastAsia="zh-CN"/>
              </w:rPr>
              <w:t xml:space="preserve">сследования по данному предлагаемому пункту повестки дня будут проводиться в соответствии с обычными процедурами и запланированным бюджетом МСЭ-R. </w:t>
            </w:r>
          </w:p>
        </w:tc>
      </w:tr>
      <w:tr w:rsidR="00F20277" w:rsidRPr="00662A6B" w14:paraId="106A071C" w14:textId="77777777" w:rsidTr="007C6354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F35DD" w14:textId="5BDA6B38" w:rsidR="00F20277" w:rsidRPr="00662A6B" w:rsidRDefault="00B86C5F" w:rsidP="005D3422">
            <w:pPr>
              <w:keepNext/>
              <w:keepLines/>
              <w:spacing w:before="60" w:after="60"/>
              <w:rPr>
                <w:b/>
                <w:iCs/>
              </w:rPr>
            </w:pPr>
            <w:r w:rsidRPr="00662A6B">
              <w:rPr>
                <w:b/>
                <w:i/>
                <w:color w:val="000000"/>
                <w:szCs w:val="22"/>
              </w:rPr>
              <w:t>Общее региональное предложение</w:t>
            </w:r>
            <w:r w:rsidR="005D3422" w:rsidRPr="00662A6B">
              <w:rPr>
                <w:bCs/>
                <w:iCs/>
                <w:color w:val="000000"/>
                <w:szCs w:val="22"/>
              </w:rPr>
              <w:t>:</w:t>
            </w:r>
            <w:r w:rsidRPr="00662A6B">
              <w:rPr>
                <w:bCs/>
                <w:iCs/>
                <w:szCs w:val="24"/>
              </w:rPr>
              <w:t xml:space="preserve"> </w:t>
            </w:r>
            <w:r w:rsidR="0039365C" w:rsidRPr="00662A6B">
              <w:rPr>
                <w:szCs w:val="24"/>
              </w:rPr>
              <w:t>да/нет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142D0" w14:textId="5EF27EEA" w:rsidR="00B86C5F" w:rsidRPr="00662A6B" w:rsidRDefault="00B86C5F" w:rsidP="005D3422">
            <w:pPr>
              <w:spacing w:before="60" w:after="60"/>
              <w:rPr>
                <w:rFonts w:eastAsia="SimSun"/>
                <w:kern w:val="2"/>
                <w:szCs w:val="24"/>
                <w:lang w:eastAsia="ko-KR"/>
              </w:rPr>
            </w:pPr>
            <w:r w:rsidRPr="00662A6B">
              <w:rPr>
                <w:rFonts w:eastAsia="MS Gothic"/>
                <w:b/>
                <w:bCs/>
                <w:i/>
                <w:iCs/>
                <w:kern w:val="2"/>
                <w:szCs w:val="24"/>
              </w:rPr>
              <w:t>Предложение группы стран</w:t>
            </w:r>
            <w:r w:rsidRPr="00662A6B">
              <w:rPr>
                <w:rFonts w:eastAsia="MS Gothic"/>
                <w:kern w:val="2"/>
                <w:szCs w:val="24"/>
              </w:rPr>
              <w:t xml:space="preserve">: </w:t>
            </w:r>
            <w:r w:rsidR="0039365C" w:rsidRPr="00662A6B">
              <w:rPr>
                <w:rFonts w:eastAsia="SimSun"/>
                <w:bCs/>
                <w:iCs/>
                <w:kern w:val="2"/>
                <w:szCs w:val="24"/>
                <w:lang w:eastAsia="ko-KR"/>
              </w:rPr>
              <w:t>да/нет</w:t>
            </w:r>
          </w:p>
          <w:p w14:paraId="38758B33" w14:textId="4ACCFF2D" w:rsidR="00F20277" w:rsidRPr="00662A6B" w:rsidRDefault="00B86C5F" w:rsidP="005D3422">
            <w:pPr>
              <w:keepNext/>
              <w:keepLines/>
              <w:spacing w:before="60" w:after="60"/>
              <w:rPr>
                <w:b/>
                <w:i/>
              </w:rPr>
            </w:pPr>
            <w:r w:rsidRPr="00662A6B">
              <w:rPr>
                <w:rFonts w:eastAsia="MS Gothic"/>
                <w:b/>
                <w:bCs/>
                <w:i/>
                <w:iCs/>
                <w:kern w:val="2"/>
                <w:szCs w:val="24"/>
                <w:lang w:eastAsia="ja-JP"/>
              </w:rPr>
              <w:t>Количество стран</w:t>
            </w:r>
            <w:r w:rsidRPr="00662A6B">
              <w:rPr>
                <w:rFonts w:eastAsia="MS Gothic"/>
                <w:kern w:val="2"/>
                <w:szCs w:val="24"/>
              </w:rPr>
              <w:t>:</w:t>
            </w:r>
          </w:p>
        </w:tc>
      </w:tr>
      <w:tr w:rsidR="00F20277" w:rsidRPr="00662A6B" w14:paraId="5F6B58CB" w14:textId="77777777" w:rsidTr="00090A34">
        <w:trPr>
          <w:cantSplit/>
          <w:trHeight w:val="398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EA777" w14:textId="67F5B60E" w:rsidR="00F20277" w:rsidRPr="00662A6B" w:rsidRDefault="00B86C5F" w:rsidP="005D3422">
            <w:pPr>
              <w:keepNext/>
              <w:keepLines/>
              <w:spacing w:before="60" w:after="60"/>
              <w:rPr>
                <w:b/>
                <w:i/>
              </w:rPr>
            </w:pPr>
            <w:r w:rsidRPr="00662A6B">
              <w:rPr>
                <w:b/>
                <w:bCs/>
                <w:i/>
                <w:iCs/>
                <w:szCs w:val="22"/>
              </w:rPr>
              <w:t>Примечания</w:t>
            </w:r>
          </w:p>
        </w:tc>
      </w:tr>
    </w:tbl>
    <w:p w14:paraId="343A5869" w14:textId="77777777" w:rsidR="00F20277" w:rsidRPr="00662A6B" w:rsidRDefault="00F20277" w:rsidP="00F20277">
      <w:pPr>
        <w:rPr>
          <w:b/>
          <w:szCs w:val="24"/>
        </w:rPr>
      </w:pPr>
    </w:p>
    <w:p w14:paraId="3D5E86DE" w14:textId="77777777" w:rsidR="00F20277" w:rsidRPr="00662A6B" w:rsidRDefault="00F20277" w:rsidP="00F20277">
      <w:pPr>
        <w:spacing w:before="720"/>
        <w:jc w:val="center"/>
        <w:rPr>
          <w:b/>
          <w:szCs w:val="24"/>
        </w:rPr>
      </w:pPr>
      <w:r w:rsidRPr="00662A6B">
        <w:rPr>
          <w:b/>
          <w:szCs w:val="24"/>
        </w:rPr>
        <w:t>_____________</w:t>
      </w:r>
    </w:p>
    <w:sectPr w:rsidR="00F20277" w:rsidRPr="00662A6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B861" w14:textId="77777777" w:rsidR="0030461E" w:rsidRDefault="0030461E">
      <w:r>
        <w:separator/>
      </w:r>
    </w:p>
  </w:endnote>
  <w:endnote w:type="continuationSeparator" w:id="0">
    <w:p w14:paraId="7F2B54A0" w14:textId="77777777" w:rsidR="0030461E" w:rsidRDefault="0030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Italic">
    <w:altName w:val="Times New Roman"/>
    <w:charset w:val="00"/>
    <w:family w:val="roman"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319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30FA77F" w14:textId="0AC4D46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D3422">
      <w:rPr>
        <w:noProof/>
      </w:rPr>
      <w:t>18.11.23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1D6F" w14:textId="440A8642" w:rsidR="00F20277" w:rsidRPr="00F20277" w:rsidRDefault="005D3422" w:rsidP="00F20277">
    <w:pPr>
      <w:pStyle w:val="Footer"/>
    </w:pPr>
    <w:r>
      <w:fldChar w:fldCharType="begin"/>
    </w:r>
    <w:r w:rsidRPr="00F20277">
      <w:instrText xml:space="preserve"> FILENAME \p  \* MERGEFORMAT </w:instrText>
    </w:r>
    <w:r>
      <w:fldChar w:fldCharType="separate"/>
    </w:r>
    <w:r w:rsidRPr="00F20277">
      <w:t>P:\RUS\ITU-R\CONF-R\CMR23\000\044ADD27ADD11R.docx</w:t>
    </w:r>
    <w:r>
      <w:fldChar w:fldCharType="end"/>
    </w:r>
    <w:r>
      <w:t xml:space="preserve"> (529496)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CA1B" w14:textId="647E64A8" w:rsidR="00567276" w:rsidRPr="00F20277" w:rsidRDefault="00567276" w:rsidP="00FB67E5">
    <w:pPr>
      <w:pStyle w:val="Footer"/>
    </w:pPr>
    <w:r>
      <w:fldChar w:fldCharType="begin"/>
    </w:r>
    <w:r w:rsidRPr="00F20277">
      <w:instrText xml:space="preserve"> FILENAME \p  \* MERGEFORMAT </w:instrText>
    </w:r>
    <w:r>
      <w:fldChar w:fldCharType="separate"/>
    </w:r>
    <w:r w:rsidR="00F20277" w:rsidRPr="00F20277">
      <w:t>P:\RUS\ITU-R\CONF-R\CMR23\000\044ADD27ADD11R.docx</w:t>
    </w:r>
    <w:r>
      <w:fldChar w:fldCharType="end"/>
    </w:r>
    <w:r w:rsidR="00F20277">
      <w:t xml:space="preserve"> (529496)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F1C5" w14:textId="77777777" w:rsidR="0030461E" w:rsidRDefault="0030461E">
      <w:r>
        <w:rPr>
          <w:b/>
        </w:rPr>
        <w:t>_______________</w:t>
      </w:r>
    </w:p>
  </w:footnote>
  <w:footnote w:type="continuationSeparator" w:id="0">
    <w:p w14:paraId="3DDDB8AA" w14:textId="77777777" w:rsidR="0030461E" w:rsidRDefault="0030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331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63BC7A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44(Add.27)(Add.11)-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89811455">
    <w:abstractNumId w:val="0"/>
  </w:num>
  <w:num w:numId="2" w16cid:durableId="185198840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4A39"/>
    <w:rsid w:val="0002111C"/>
    <w:rsid w:val="000260F1"/>
    <w:rsid w:val="0003535B"/>
    <w:rsid w:val="00056055"/>
    <w:rsid w:val="00080695"/>
    <w:rsid w:val="00090A34"/>
    <w:rsid w:val="00091886"/>
    <w:rsid w:val="000A0EF3"/>
    <w:rsid w:val="000C011E"/>
    <w:rsid w:val="000C3F55"/>
    <w:rsid w:val="000F33D8"/>
    <w:rsid w:val="000F39B4"/>
    <w:rsid w:val="00113D0B"/>
    <w:rsid w:val="001226EC"/>
    <w:rsid w:val="00123B68"/>
    <w:rsid w:val="00124C09"/>
    <w:rsid w:val="00126F2E"/>
    <w:rsid w:val="0013542E"/>
    <w:rsid w:val="00146961"/>
    <w:rsid w:val="001521AE"/>
    <w:rsid w:val="00170E33"/>
    <w:rsid w:val="00196F2C"/>
    <w:rsid w:val="001A5585"/>
    <w:rsid w:val="001D46DF"/>
    <w:rsid w:val="001E5FB4"/>
    <w:rsid w:val="00200EB5"/>
    <w:rsid w:val="00202CA0"/>
    <w:rsid w:val="00207C78"/>
    <w:rsid w:val="00217A0E"/>
    <w:rsid w:val="0023005D"/>
    <w:rsid w:val="00230582"/>
    <w:rsid w:val="002449AA"/>
    <w:rsid w:val="00245A1F"/>
    <w:rsid w:val="00290C74"/>
    <w:rsid w:val="002A2D3F"/>
    <w:rsid w:val="002C0AAB"/>
    <w:rsid w:val="002C0B06"/>
    <w:rsid w:val="002E130C"/>
    <w:rsid w:val="00300F84"/>
    <w:rsid w:val="0030461E"/>
    <w:rsid w:val="003258F2"/>
    <w:rsid w:val="00341337"/>
    <w:rsid w:val="00344EB8"/>
    <w:rsid w:val="00346BEC"/>
    <w:rsid w:val="00371E4B"/>
    <w:rsid w:val="00373759"/>
    <w:rsid w:val="00377DFE"/>
    <w:rsid w:val="0039365C"/>
    <w:rsid w:val="003B4408"/>
    <w:rsid w:val="003C583C"/>
    <w:rsid w:val="003F0078"/>
    <w:rsid w:val="0042307B"/>
    <w:rsid w:val="00434A7C"/>
    <w:rsid w:val="0045143A"/>
    <w:rsid w:val="004604D8"/>
    <w:rsid w:val="00477AD2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37B5"/>
    <w:rsid w:val="005755E2"/>
    <w:rsid w:val="00597005"/>
    <w:rsid w:val="005A295E"/>
    <w:rsid w:val="005C3D12"/>
    <w:rsid w:val="005D1879"/>
    <w:rsid w:val="005D3422"/>
    <w:rsid w:val="005D79A3"/>
    <w:rsid w:val="005E61DD"/>
    <w:rsid w:val="006023DF"/>
    <w:rsid w:val="006115BE"/>
    <w:rsid w:val="00614771"/>
    <w:rsid w:val="00620DD7"/>
    <w:rsid w:val="006234D8"/>
    <w:rsid w:val="00632D7B"/>
    <w:rsid w:val="00636488"/>
    <w:rsid w:val="00657DE0"/>
    <w:rsid w:val="00662A6B"/>
    <w:rsid w:val="00671F3B"/>
    <w:rsid w:val="00687A38"/>
    <w:rsid w:val="00692C06"/>
    <w:rsid w:val="006A6E9B"/>
    <w:rsid w:val="006C3CCD"/>
    <w:rsid w:val="00763F4F"/>
    <w:rsid w:val="0076700D"/>
    <w:rsid w:val="00775720"/>
    <w:rsid w:val="007917AE"/>
    <w:rsid w:val="007A08B5"/>
    <w:rsid w:val="007B1378"/>
    <w:rsid w:val="007F3C86"/>
    <w:rsid w:val="00811633"/>
    <w:rsid w:val="00812452"/>
    <w:rsid w:val="00815749"/>
    <w:rsid w:val="00823062"/>
    <w:rsid w:val="00852352"/>
    <w:rsid w:val="00864659"/>
    <w:rsid w:val="00872FC8"/>
    <w:rsid w:val="00875B1C"/>
    <w:rsid w:val="008B1AAD"/>
    <w:rsid w:val="008B43F2"/>
    <w:rsid w:val="008C3257"/>
    <w:rsid w:val="008C401C"/>
    <w:rsid w:val="008D419B"/>
    <w:rsid w:val="009119CC"/>
    <w:rsid w:val="00917C0A"/>
    <w:rsid w:val="00941A02"/>
    <w:rsid w:val="00966C93"/>
    <w:rsid w:val="00987FA4"/>
    <w:rsid w:val="009B5CC2"/>
    <w:rsid w:val="009D3D63"/>
    <w:rsid w:val="009E5FC8"/>
    <w:rsid w:val="009F111E"/>
    <w:rsid w:val="00A117A3"/>
    <w:rsid w:val="00A138D0"/>
    <w:rsid w:val="00A141AF"/>
    <w:rsid w:val="00A2044F"/>
    <w:rsid w:val="00A4600A"/>
    <w:rsid w:val="00A57C04"/>
    <w:rsid w:val="00A61057"/>
    <w:rsid w:val="00A66C76"/>
    <w:rsid w:val="00A710E7"/>
    <w:rsid w:val="00A81026"/>
    <w:rsid w:val="00A83E53"/>
    <w:rsid w:val="00A97EC0"/>
    <w:rsid w:val="00AC4DC9"/>
    <w:rsid w:val="00AC66E6"/>
    <w:rsid w:val="00B24E60"/>
    <w:rsid w:val="00B468A6"/>
    <w:rsid w:val="00B75113"/>
    <w:rsid w:val="00B86C5F"/>
    <w:rsid w:val="00B900CD"/>
    <w:rsid w:val="00B958BD"/>
    <w:rsid w:val="00BA13A4"/>
    <w:rsid w:val="00BA183D"/>
    <w:rsid w:val="00BA1AA1"/>
    <w:rsid w:val="00BA35DC"/>
    <w:rsid w:val="00BC5313"/>
    <w:rsid w:val="00BD0D2F"/>
    <w:rsid w:val="00BD1129"/>
    <w:rsid w:val="00C0572C"/>
    <w:rsid w:val="00C06B5E"/>
    <w:rsid w:val="00C20466"/>
    <w:rsid w:val="00C2049B"/>
    <w:rsid w:val="00C266F4"/>
    <w:rsid w:val="00C30640"/>
    <w:rsid w:val="00C324A8"/>
    <w:rsid w:val="00C56E7A"/>
    <w:rsid w:val="00C779CE"/>
    <w:rsid w:val="00C916AF"/>
    <w:rsid w:val="00C925FC"/>
    <w:rsid w:val="00CC47C6"/>
    <w:rsid w:val="00CC4DE6"/>
    <w:rsid w:val="00CD0DBF"/>
    <w:rsid w:val="00CE5E47"/>
    <w:rsid w:val="00CF020F"/>
    <w:rsid w:val="00D53715"/>
    <w:rsid w:val="00D6280E"/>
    <w:rsid w:val="00D66F66"/>
    <w:rsid w:val="00D7331A"/>
    <w:rsid w:val="00DA7781"/>
    <w:rsid w:val="00DD229C"/>
    <w:rsid w:val="00DE2EBA"/>
    <w:rsid w:val="00E2253F"/>
    <w:rsid w:val="00E30DD6"/>
    <w:rsid w:val="00E43E99"/>
    <w:rsid w:val="00E5155F"/>
    <w:rsid w:val="00E65919"/>
    <w:rsid w:val="00E976C1"/>
    <w:rsid w:val="00EA0C0C"/>
    <w:rsid w:val="00EB66F7"/>
    <w:rsid w:val="00EF43E7"/>
    <w:rsid w:val="00F1578A"/>
    <w:rsid w:val="00F20277"/>
    <w:rsid w:val="00F21A03"/>
    <w:rsid w:val="00F33B22"/>
    <w:rsid w:val="00F567A5"/>
    <w:rsid w:val="00F65316"/>
    <w:rsid w:val="00F65C19"/>
    <w:rsid w:val="00F761D2"/>
    <w:rsid w:val="00F84DC7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0DF9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NormalAfter6pt">
    <w:name w:val="Normal + After:  6 pt"/>
    <w:basedOn w:val="Normal"/>
    <w:rsid w:val="00F20277"/>
    <w:pPr>
      <w:keepNext/>
      <w:framePr w:hSpace="180" w:wrap="around" w:vAnchor="text" w:hAnchor="text" w:x="-84" w:y="1"/>
      <w:spacing w:after="120"/>
      <w:suppressOverlap/>
    </w:pPr>
    <w:rPr>
      <w:rFonts w:eastAsia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R23-WRC23-C-0044!A27-A11!MSW-R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39F6F-2DD1-4B60-BB91-3A604427E17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E99E29-4126-44D5-A4CA-E1199BE5829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6</Pages>
  <Words>1516</Words>
  <Characters>10460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R23-WRC23-C-0044!A27-A11!MSW-R</vt:lpstr>
    </vt:vector>
  </TitlesOfParts>
  <Manager>General Secretariat - Pool</Manager>
  <Company>International Telecommunication Union (ITU)</Company>
  <LinksUpToDate>false</LinksUpToDate>
  <CharactersWithSpaces>11953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R23-WRC23-C-0044!A27-A11!MSW-R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35</cp:revision>
  <cp:lastPrinted>2003-06-17T08:22:00Z</cp:lastPrinted>
  <dcterms:created xsi:type="dcterms:W3CDTF">2023-10-20T15:12:00Z</dcterms:created>
  <dcterms:modified xsi:type="dcterms:W3CDTF">2023-11-18T14:31:00Z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