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4EC01CD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F5D191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A8B3DCA" wp14:editId="7ACE622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1979E0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0957DBB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20541F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9817A1" wp14:editId="17CF74C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72B89B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B20768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770A30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9CC63B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C4F8F46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33816B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A0AC608" w14:textId="77777777" w:rsidTr="00752552">
        <w:trPr>
          <w:cantSplit/>
        </w:trPr>
        <w:tc>
          <w:tcPr>
            <w:tcW w:w="6696" w:type="dxa"/>
            <w:gridSpan w:val="2"/>
          </w:tcPr>
          <w:p w14:paraId="311A3946" w14:textId="77777777" w:rsidR="000D1EE4" w:rsidRPr="007511DA" w:rsidRDefault="00E50850" w:rsidP="007511DA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7511DA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6140B85" w14:textId="77777777" w:rsidR="000D1EE4" w:rsidRPr="007511DA" w:rsidRDefault="00E50850" w:rsidP="007511DA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7511DA">
              <w:rPr>
                <w:rFonts w:eastAsia="SimSun"/>
                <w:b/>
                <w:bCs/>
                <w:rtl/>
              </w:rPr>
              <w:t>الإضافة 3</w:t>
            </w:r>
            <w:r w:rsidRPr="007511DA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7511DA">
              <w:rPr>
                <w:rFonts w:eastAsia="SimSun"/>
                <w:b/>
                <w:bCs/>
              </w:rPr>
              <w:t>44(Add.2)-A</w:t>
            </w:r>
          </w:p>
        </w:tc>
      </w:tr>
      <w:tr w:rsidR="000D1EE4" w:rsidRPr="000D1EE4" w14:paraId="5879AC57" w14:textId="77777777" w:rsidTr="00752552">
        <w:trPr>
          <w:cantSplit/>
        </w:trPr>
        <w:tc>
          <w:tcPr>
            <w:tcW w:w="6696" w:type="dxa"/>
            <w:gridSpan w:val="2"/>
          </w:tcPr>
          <w:p w14:paraId="6A5BFD24" w14:textId="77777777" w:rsidR="000D1EE4" w:rsidRPr="007511DA" w:rsidRDefault="000D1EE4" w:rsidP="007511DA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660B3EEB" w14:textId="77777777" w:rsidR="000D1EE4" w:rsidRPr="007511DA" w:rsidRDefault="00E50850" w:rsidP="007511DA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7511DA">
              <w:rPr>
                <w:rFonts w:eastAsia="SimSun"/>
                <w:b/>
                <w:bCs/>
              </w:rPr>
              <w:t>13</w:t>
            </w:r>
            <w:r w:rsidRPr="007511D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7511D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A41B8D5" w14:textId="77777777" w:rsidTr="00752552">
        <w:trPr>
          <w:cantSplit/>
        </w:trPr>
        <w:tc>
          <w:tcPr>
            <w:tcW w:w="6696" w:type="dxa"/>
            <w:gridSpan w:val="2"/>
          </w:tcPr>
          <w:p w14:paraId="4ED55FD2" w14:textId="77777777" w:rsidR="000D1EE4" w:rsidRPr="007511DA" w:rsidRDefault="000D1EE4" w:rsidP="007511DA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6AC9C970" w14:textId="77777777" w:rsidR="000D1EE4" w:rsidRPr="007511DA" w:rsidRDefault="00E50850" w:rsidP="007511DA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7511DA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4E580D5B" w14:textId="77777777" w:rsidTr="00752552">
        <w:trPr>
          <w:cantSplit/>
        </w:trPr>
        <w:tc>
          <w:tcPr>
            <w:tcW w:w="9666" w:type="dxa"/>
            <w:gridSpan w:val="4"/>
          </w:tcPr>
          <w:p w14:paraId="265CB9F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8705B8F" w14:textId="77777777" w:rsidTr="00752552">
        <w:trPr>
          <w:cantSplit/>
        </w:trPr>
        <w:tc>
          <w:tcPr>
            <w:tcW w:w="9666" w:type="dxa"/>
            <w:gridSpan w:val="4"/>
          </w:tcPr>
          <w:p w14:paraId="23052BD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1202FDED" w14:textId="77777777" w:rsidTr="00752552">
        <w:trPr>
          <w:cantSplit/>
        </w:trPr>
        <w:tc>
          <w:tcPr>
            <w:tcW w:w="9666" w:type="dxa"/>
            <w:gridSpan w:val="4"/>
          </w:tcPr>
          <w:p w14:paraId="29753F1D" w14:textId="6371CE2A" w:rsidR="000D1EE4" w:rsidRPr="000D1EE4" w:rsidRDefault="007511DA" w:rsidP="000D1EE4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0D1EE4" w:rsidRPr="000D1EE4" w14:paraId="3F90BD79" w14:textId="77777777" w:rsidTr="00752552">
        <w:trPr>
          <w:cantSplit/>
        </w:trPr>
        <w:tc>
          <w:tcPr>
            <w:tcW w:w="9666" w:type="dxa"/>
            <w:gridSpan w:val="4"/>
          </w:tcPr>
          <w:p w14:paraId="17D41E0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3CB0F94" w14:textId="77777777" w:rsidTr="00752552">
        <w:trPr>
          <w:cantSplit/>
        </w:trPr>
        <w:tc>
          <w:tcPr>
            <w:tcW w:w="9666" w:type="dxa"/>
            <w:gridSpan w:val="4"/>
          </w:tcPr>
          <w:p w14:paraId="2EC19703" w14:textId="1FB65861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7511DA">
              <w:rPr>
                <w:rFonts w:hint="cs"/>
                <w:rtl/>
              </w:rPr>
              <w:t xml:space="preserve"> 2.1</w:t>
            </w:r>
          </w:p>
        </w:tc>
      </w:tr>
    </w:tbl>
    <w:p w14:paraId="3021712A" w14:textId="77777777" w:rsidR="00D96297" w:rsidRPr="004F26FD" w:rsidRDefault="00D96297" w:rsidP="00F81AC9">
      <w:pPr>
        <w:pStyle w:val="Normalaftertitle"/>
        <w:rPr>
          <w:rtl/>
        </w:rPr>
      </w:pPr>
      <w:r w:rsidRPr="003C5C1E">
        <w:rPr>
          <w:lang w:val="es-ES"/>
        </w:rPr>
        <w:t>2.1</w:t>
      </w:r>
      <w:r w:rsidRPr="003C5C1E">
        <w:rPr>
          <w:lang w:val="es-ES"/>
        </w:rPr>
        <w:tab/>
      </w:r>
      <w:r w:rsidRPr="003C5C1E">
        <w:rPr>
          <w:rtl/>
          <w:lang w:val="es-ES"/>
        </w:rPr>
        <w:t>النظر في </w:t>
      </w:r>
      <w:r w:rsidRPr="003C5C1E">
        <w:rPr>
          <w:rFonts w:hint="cs"/>
          <w:rtl/>
          <w:lang w:val="es-ES"/>
        </w:rPr>
        <w:t>تحديد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نطاقات</w:t>
      </w:r>
      <w:r w:rsidRPr="003C5C1E">
        <w:rPr>
          <w:rtl/>
          <w:lang w:val="es-ES"/>
        </w:rPr>
        <w:t xml:space="preserve"> </w:t>
      </w:r>
      <w:r w:rsidRPr="003C5C1E">
        <w:rPr>
          <w:rFonts w:hint="cs"/>
          <w:rtl/>
          <w:lang w:val="es-ES"/>
        </w:rPr>
        <w:t>ال</w:t>
      </w:r>
      <w:r w:rsidRPr="003C5C1E">
        <w:rPr>
          <w:rtl/>
          <w:lang w:val="es-ES"/>
        </w:rPr>
        <w:t>تردد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lang w:val="es-ES"/>
        </w:rPr>
        <w:t>MHz 3 400-3 300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3 800-3 600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MHz 7 025-6 425</w:t>
      </w:r>
      <w:r w:rsidRPr="003C5C1E">
        <w:rPr>
          <w:rFonts w:hint="cs"/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SY"/>
        </w:rPr>
        <w:t>و</w:t>
      </w:r>
      <w:r w:rsidRPr="003C5C1E">
        <w:rPr>
          <w:lang w:val="es-ES"/>
        </w:rPr>
        <w:t>MHz 7 125-7 025</w:t>
      </w:r>
      <w:r w:rsidRPr="003C5C1E">
        <w:rPr>
          <w:rFonts w:hint="cs"/>
          <w:rtl/>
          <w:lang w:val="es-ES" w:bidi="ar-SY"/>
        </w:rPr>
        <w:t xml:space="preserve"> و</w:t>
      </w:r>
      <w:r w:rsidRPr="003C5C1E">
        <w:rPr>
          <w:lang w:val="es-ES"/>
        </w:rPr>
        <w:t>GHz 10,5-10,0</w:t>
      </w:r>
      <w:r w:rsidRPr="003C5C1E">
        <w:rPr>
          <w:rFonts w:hint="cs"/>
          <w:rtl/>
          <w:lang w:val="es-ES" w:bidi="ar-SY"/>
        </w:rPr>
        <w:t xml:space="preserve"> </w:t>
      </w:r>
      <w:r w:rsidRPr="003C5C1E">
        <w:rPr>
          <w:rFonts w:hint="cs"/>
          <w:rtl/>
          <w:lang w:val="es-ES" w:bidi="ar-EG"/>
        </w:rPr>
        <w:t xml:space="preserve">من أجل </w:t>
      </w:r>
      <w:r w:rsidRPr="003C5C1E">
        <w:rPr>
          <w:rFonts w:hint="cs"/>
          <w:rtl/>
          <w:lang w:val="es-ES"/>
        </w:rPr>
        <w:t xml:space="preserve">الاتصالات المتنقلة الدولية </w:t>
      </w:r>
      <w:r w:rsidRPr="003C5C1E">
        <w:rPr>
          <w:lang w:val="es-ES"/>
        </w:rPr>
        <w:t>(IMT)</w:t>
      </w:r>
      <w:r w:rsidRPr="003C5C1E">
        <w:rPr>
          <w:rFonts w:hint="cs"/>
          <w:rtl/>
          <w:lang w:val="es-ES" w:bidi="ar-EG"/>
        </w:rPr>
        <w:t>،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بما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في</w:t>
      </w:r>
      <w:r w:rsidRPr="003C5C1E">
        <w:rPr>
          <w:rFonts w:hint="eastAsia"/>
          <w:rtl/>
          <w:lang w:val="es-ES" w:bidi="ar-EG"/>
        </w:rPr>
        <w:t> </w:t>
      </w:r>
      <w:r w:rsidRPr="003C5C1E">
        <w:rPr>
          <w:rFonts w:hint="cs"/>
          <w:rtl/>
          <w:lang w:val="es-ES" w:bidi="ar-EG"/>
        </w:rPr>
        <w:t>ذلك إمكانية</w:t>
      </w:r>
      <w:r w:rsidRPr="003C5C1E">
        <w:rPr>
          <w:rtl/>
          <w:lang w:val="es-ES" w:bidi="ar-EG"/>
        </w:rPr>
        <w:t xml:space="preserve"> </w:t>
      </w:r>
      <w:r w:rsidRPr="003C5C1E">
        <w:rPr>
          <w:rFonts w:hint="cs"/>
          <w:rtl/>
          <w:lang w:val="es-ES" w:bidi="ar-EG"/>
        </w:rPr>
        <w:t>منح توزيعات</w:t>
      </w:r>
      <w:r w:rsidRPr="003C5C1E">
        <w:rPr>
          <w:rtl/>
          <w:lang w:val="es-ES" w:bidi="ar-EG"/>
        </w:rPr>
        <w:t xml:space="preserve"> إضافية للخدمة المتنقلة</w:t>
      </w:r>
      <w:r w:rsidRPr="003C5C1E">
        <w:rPr>
          <w:rFonts w:hint="cs"/>
          <w:rtl/>
          <w:lang w:val="es-ES" w:bidi="ar-EG"/>
        </w:rPr>
        <w:t xml:space="preserve"> على أساس أولي</w:t>
      </w:r>
      <w:r w:rsidRPr="003C5C1E">
        <w:rPr>
          <w:rtl/>
          <w:lang w:val="es-ES" w:bidi="ar-EG"/>
        </w:rPr>
        <w:t>،</w:t>
      </w:r>
      <w:r w:rsidRPr="003C5C1E">
        <w:rPr>
          <w:rtl/>
          <w:lang w:val="es-ES"/>
        </w:rPr>
        <w:t xml:space="preserve"> وفقاً للقرار</w:t>
      </w:r>
      <w:r w:rsidRPr="003C5C1E">
        <w:rPr>
          <w:rFonts w:hint="cs"/>
          <w:rtl/>
          <w:lang w:val="es-ES"/>
        </w:rPr>
        <w:t xml:space="preserve"> </w:t>
      </w:r>
      <w:r w:rsidRPr="003C5C1E">
        <w:rPr>
          <w:b/>
          <w:bCs/>
          <w:iCs/>
          <w:lang w:val="es-ES"/>
        </w:rPr>
        <w:t>245 (WRC</w:t>
      </w:r>
      <w:r w:rsidRPr="003C5C1E">
        <w:rPr>
          <w:b/>
          <w:bCs/>
          <w:iCs/>
          <w:lang w:val="es-ES"/>
        </w:rPr>
        <w:noBreakHyphen/>
        <w:t>19)</w:t>
      </w:r>
      <w:r w:rsidRPr="003C5C1E">
        <w:rPr>
          <w:rFonts w:hint="cs"/>
          <w:rtl/>
          <w:lang w:val="es-ES" w:bidi="ar-EG"/>
        </w:rPr>
        <w:t>؛</w:t>
      </w:r>
    </w:p>
    <w:p w14:paraId="40B36FF0" w14:textId="3E0F8294" w:rsidR="009250EE" w:rsidRDefault="009250EE" w:rsidP="00A046D8">
      <w:pPr>
        <w:pStyle w:val="Title4"/>
        <w:rPr>
          <w:lang w:bidi="ar-SY"/>
        </w:rPr>
      </w:pPr>
      <w:r>
        <w:rPr>
          <w:rFonts w:hint="cs"/>
          <w:rtl/>
        </w:rPr>
        <w:t>الجزء 3 - نطاق</w:t>
      </w:r>
      <w:r w:rsidR="00847A8C">
        <w:rPr>
          <w:rFonts w:hint="cs"/>
          <w:rtl/>
          <w:lang w:bidi="ar-SY"/>
        </w:rPr>
        <w:t>ا</w:t>
      </w:r>
      <w:r>
        <w:rPr>
          <w:rFonts w:hint="cs"/>
          <w:rtl/>
        </w:rPr>
        <w:t xml:space="preserve"> التردد </w:t>
      </w:r>
      <w:r>
        <w:t>MHz 7 025-6 425</w:t>
      </w:r>
      <w:r>
        <w:rPr>
          <w:rFonts w:hint="cs"/>
          <w:rtl/>
        </w:rPr>
        <w:t xml:space="preserve"> و</w:t>
      </w:r>
      <w:r>
        <w:t>MHz 7 125-7 025</w:t>
      </w:r>
    </w:p>
    <w:p w14:paraId="3EDA333D" w14:textId="77777777" w:rsidR="009250EE" w:rsidRDefault="009250EE" w:rsidP="009250EE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53EC77F6" w14:textId="6E152980" w:rsidR="009250EE" w:rsidRDefault="009250EE" w:rsidP="009250EE">
      <w:pPr>
        <w:rPr>
          <w:rtl/>
          <w:lang w:bidi="ar-SY"/>
        </w:rPr>
      </w:pPr>
      <w:r w:rsidRPr="00F81AC9">
        <w:rPr>
          <w:rFonts w:hint="cs"/>
          <w:spacing w:val="-4"/>
          <w:rtl/>
        </w:rPr>
        <w:t>يؤدي</w:t>
      </w:r>
      <w:r w:rsidRPr="00F81AC9">
        <w:rPr>
          <w:spacing w:val="-4"/>
          <w:rtl/>
        </w:rPr>
        <w:t xml:space="preserve"> النطاق العريض المتنقل </w:t>
      </w:r>
      <w:r w:rsidRPr="00F81AC9">
        <w:rPr>
          <w:rFonts w:hint="cs"/>
          <w:spacing w:val="-4"/>
          <w:rtl/>
        </w:rPr>
        <w:t>دوراً حاسماً وأساسياً</w:t>
      </w:r>
      <w:r w:rsidRPr="00F81AC9">
        <w:rPr>
          <w:spacing w:val="-4"/>
          <w:rtl/>
        </w:rPr>
        <w:t xml:space="preserve"> في توفير </w:t>
      </w:r>
      <w:r w:rsidRPr="00F81AC9">
        <w:rPr>
          <w:rFonts w:hint="cs"/>
          <w:spacing w:val="-4"/>
          <w:rtl/>
        </w:rPr>
        <w:t>النفاذ</w:t>
      </w:r>
      <w:r w:rsidRPr="00F81AC9">
        <w:rPr>
          <w:spacing w:val="-4"/>
          <w:rtl/>
        </w:rPr>
        <w:t xml:space="preserve"> إلى </w:t>
      </w:r>
      <w:r w:rsidR="00847A8C" w:rsidRPr="00F81AC9">
        <w:rPr>
          <w:rFonts w:hint="cs"/>
          <w:spacing w:val="-4"/>
          <w:rtl/>
        </w:rPr>
        <w:t>ا</w:t>
      </w:r>
      <w:r w:rsidRPr="00F81AC9">
        <w:rPr>
          <w:spacing w:val="-4"/>
          <w:rtl/>
        </w:rPr>
        <w:t xml:space="preserve">لشركات والمستهلكين في جميع أنحاء العالم. </w:t>
      </w:r>
      <w:r w:rsidRPr="00F81AC9">
        <w:rPr>
          <w:rFonts w:hint="cs"/>
          <w:spacing w:val="-4"/>
          <w:rtl/>
          <w:lang w:bidi="ar-EG"/>
        </w:rPr>
        <w:t>وفي عام</w:t>
      </w:r>
      <w:r w:rsidR="00F81AC9" w:rsidRPr="00F81AC9">
        <w:rPr>
          <w:rFonts w:hint="eastAsia"/>
          <w:spacing w:val="-4"/>
          <w:rtl/>
          <w:lang w:bidi="ar-EG"/>
        </w:rPr>
        <w:t> </w:t>
      </w:r>
      <w:r w:rsidRPr="00F81AC9">
        <w:rPr>
          <w:spacing w:val="-4"/>
          <w:lang w:bidi="ar-EG"/>
        </w:rPr>
        <w:t>2020</w:t>
      </w:r>
      <w:r>
        <w:rPr>
          <w:rFonts w:hint="cs"/>
          <w:rtl/>
          <w:lang w:bidi="ar-EG"/>
        </w:rPr>
        <w:t xml:space="preserve">، وهو أول عام اندلعت فيه الجائحة، زاد </w:t>
      </w:r>
      <w:r>
        <w:rPr>
          <w:rFonts w:hint="cs"/>
          <w:rtl/>
        </w:rPr>
        <w:t xml:space="preserve">عدد مستعملي الإنترنت بنسبة </w:t>
      </w:r>
      <w:r>
        <w:t>10,2</w:t>
      </w:r>
      <w:r>
        <w:rPr>
          <w:rFonts w:hint="cs"/>
          <w:rtl/>
          <w:lang w:bidi="ar-EG"/>
        </w:rPr>
        <w:t xml:space="preserve"> في المائة، وهي أكبر زيادة مسجلة على مدار عقد من الزمن، مدفوعةً بالبلدان النامية حيث ارتفع استعمال الإنترنت بنسبة </w:t>
      </w:r>
      <w:r>
        <w:rPr>
          <w:lang w:bidi="ar-EG"/>
        </w:rPr>
        <w:t>13,3</w:t>
      </w:r>
      <w:r>
        <w:rPr>
          <w:rFonts w:hint="cs"/>
          <w:rtl/>
          <w:lang w:bidi="ar-EG"/>
        </w:rPr>
        <w:t xml:space="preserve"> في المائة.</w:t>
      </w:r>
      <w:r>
        <w:rPr>
          <w:rFonts w:hint="cs"/>
          <w:rtl/>
          <w:lang w:bidi="ar-SY"/>
        </w:rPr>
        <w:t xml:space="preserve"> و</w:t>
      </w:r>
      <w:r w:rsidRPr="00BC701C">
        <w:rPr>
          <w:rtl/>
          <w:lang w:bidi="ar-SY"/>
        </w:rPr>
        <w:t>وفق</w:t>
      </w:r>
      <w:r>
        <w:rPr>
          <w:rFonts w:hint="cs"/>
          <w:rtl/>
          <w:lang w:bidi="ar-SY"/>
        </w:rPr>
        <w:t>اً</w:t>
      </w:r>
      <w:r w:rsidRPr="00BC701C">
        <w:rPr>
          <w:rtl/>
          <w:lang w:bidi="ar-SY"/>
        </w:rPr>
        <w:t xml:space="preserve"> لتقديرات الاتحاد، </w:t>
      </w:r>
      <w:r>
        <w:rPr>
          <w:rFonts w:hint="cs"/>
          <w:rtl/>
          <w:lang w:bidi="ar-SY"/>
        </w:rPr>
        <w:t>فإن</w:t>
      </w:r>
      <w:r w:rsidRPr="00BC701C">
        <w:rPr>
          <w:rtl/>
          <w:lang w:bidi="ar-SY"/>
        </w:rPr>
        <w:t xml:space="preserve"> عدد </w:t>
      </w:r>
      <w:r>
        <w:rPr>
          <w:rFonts w:hint="cs"/>
          <w:rtl/>
          <w:lang w:bidi="ar-SY"/>
        </w:rPr>
        <w:t>الاشتراكات</w:t>
      </w:r>
      <w:r w:rsidRPr="00840635">
        <w:rPr>
          <w:rtl/>
          <w:lang w:bidi="ar-SY"/>
        </w:rPr>
        <w:t xml:space="preserve"> </w:t>
      </w:r>
      <w:r w:rsidRPr="00BC701C">
        <w:rPr>
          <w:rtl/>
          <w:lang w:bidi="ar-SY"/>
        </w:rPr>
        <w:t>النشطة</w:t>
      </w:r>
      <w:r>
        <w:rPr>
          <w:rFonts w:hint="cs"/>
          <w:rtl/>
          <w:lang w:bidi="ar-SY"/>
        </w:rPr>
        <w:t xml:space="preserve"> في الهاتف</w:t>
      </w:r>
      <w:r w:rsidRPr="00BC701C">
        <w:rPr>
          <w:rtl/>
          <w:lang w:bidi="ar-SY"/>
        </w:rPr>
        <w:t xml:space="preserve"> المتنقل</w:t>
      </w:r>
      <w:r>
        <w:rPr>
          <w:rFonts w:hint="cs"/>
          <w:rtl/>
          <w:lang w:bidi="ar-SY"/>
        </w:rPr>
        <w:t xml:space="preserve"> الخلوي </w:t>
      </w:r>
      <w:r w:rsidRPr="00BC701C">
        <w:rPr>
          <w:rtl/>
          <w:lang w:bidi="ar-SY"/>
        </w:rPr>
        <w:t xml:space="preserve">لكل 100 </w:t>
      </w:r>
      <w:r>
        <w:rPr>
          <w:rFonts w:hint="cs"/>
          <w:rtl/>
          <w:lang w:bidi="ar-SY"/>
        </w:rPr>
        <w:t>شخص يشهد</w:t>
      </w:r>
      <w:r w:rsidRPr="00BC701C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باستمرار نمواً شديداً</w:t>
      </w:r>
      <w:r w:rsidRPr="00BC701C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>فقد بلغ عدد الاشتراكات</w:t>
      </w:r>
      <w:r w:rsidRPr="00BC701C">
        <w:rPr>
          <w:rtl/>
          <w:lang w:bidi="ar-SY"/>
        </w:rPr>
        <w:t xml:space="preserve"> 110 اشتراك</w:t>
      </w:r>
      <w:r>
        <w:rPr>
          <w:rFonts w:hint="cs"/>
          <w:rtl/>
          <w:lang w:bidi="ar-SY"/>
        </w:rPr>
        <w:t>ات</w:t>
      </w:r>
      <w:r w:rsidRPr="00BC701C">
        <w:rPr>
          <w:rtl/>
          <w:lang w:bidi="ar-SY"/>
        </w:rPr>
        <w:t xml:space="preserve"> لكل 100 </w:t>
      </w:r>
      <w:r>
        <w:rPr>
          <w:rFonts w:hint="cs"/>
          <w:rtl/>
          <w:lang w:bidi="ar-SY"/>
        </w:rPr>
        <w:t>شخص</w:t>
      </w:r>
      <w:r w:rsidRPr="00BC701C">
        <w:rPr>
          <w:rtl/>
          <w:lang w:bidi="ar-SY"/>
        </w:rPr>
        <w:t xml:space="preserve">، </w:t>
      </w:r>
      <w:r>
        <w:rPr>
          <w:rFonts w:hint="cs"/>
          <w:rtl/>
          <w:lang w:bidi="ar-SY"/>
        </w:rPr>
        <w:t xml:space="preserve">وسُجّل </w:t>
      </w:r>
      <w:r w:rsidRPr="00BC701C">
        <w:rPr>
          <w:rtl/>
          <w:lang w:bidi="ar-SY"/>
        </w:rPr>
        <w:t xml:space="preserve">بما في ذلك </w:t>
      </w:r>
      <w:r>
        <w:rPr>
          <w:rFonts w:hint="cs"/>
          <w:rtl/>
          <w:lang w:bidi="ar-SY"/>
        </w:rPr>
        <w:t>عدد</w:t>
      </w:r>
      <w:r w:rsidRPr="00BC701C">
        <w:rPr>
          <w:rtl/>
          <w:lang w:bidi="ar-SY"/>
        </w:rPr>
        <w:t xml:space="preserve"> قياسي </w:t>
      </w:r>
      <w:r>
        <w:rPr>
          <w:rFonts w:hint="cs"/>
          <w:rtl/>
          <w:lang w:bidi="ar-SY"/>
        </w:rPr>
        <w:t>فيما يتعلق ب</w:t>
      </w:r>
      <w:r w:rsidRPr="00BC701C">
        <w:rPr>
          <w:rtl/>
          <w:lang w:bidi="ar-SY"/>
        </w:rPr>
        <w:t xml:space="preserve">اشتراكات الهواتف </w:t>
      </w:r>
      <w:r>
        <w:rPr>
          <w:rFonts w:hint="cs"/>
          <w:rtl/>
          <w:lang w:bidi="ar-SY"/>
        </w:rPr>
        <w:t>المتنقلة</w:t>
      </w:r>
      <w:r w:rsidRPr="00BC701C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مع</w:t>
      </w:r>
      <w:r w:rsidRPr="00BC701C">
        <w:rPr>
          <w:rtl/>
          <w:lang w:bidi="ar-SY"/>
        </w:rPr>
        <w:t xml:space="preserve"> سعة نطاق عريض (</w:t>
      </w:r>
      <w:r>
        <w:rPr>
          <w:rFonts w:hint="cs"/>
          <w:rtl/>
          <w:lang w:bidi="ar-SY"/>
        </w:rPr>
        <w:t>الجيل الثالث</w:t>
      </w:r>
      <w:r w:rsidRPr="00BC701C">
        <w:rPr>
          <w:rtl/>
          <w:lang w:bidi="ar-SY"/>
        </w:rPr>
        <w:t xml:space="preserve"> أو أفضل)</w:t>
      </w:r>
      <w:bookmarkStart w:id="1" w:name="_Ref139016124"/>
      <w:r>
        <w:rPr>
          <w:rStyle w:val="FootnoteReference"/>
          <w:rtl/>
          <w:lang w:bidi="ar-SY"/>
        </w:rPr>
        <w:footnoteReference w:id="1"/>
      </w:r>
      <w:bookmarkEnd w:id="1"/>
      <w:r w:rsidRPr="00BC701C">
        <w:rPr>
          <w:rtl/>
          <w:lang w:bidi="ar-SY"/>
        </w:rPr>
        <w:t xml:space="preserve">. </w:t>
      </w:r>
      <w:r>
        <w:rPr>
          <w:rFonts w:hint="cs"/>
          <w:rtl/>
          <w:lang w:bidi="ar-SY"/>
        </w:rPr>
        <w:t>و</w:t>
      </w:r>
      <w:r w:rsidRPr="00BC701C">
        <w:rPr>
          <w:rtl/>
          <w:lang w:bidi="ar-SY"/>
        </w:rPr>
        <w:t xml:space="preserve">يعيش خمسة وتسعون في المائة من سكان العالم </w:t>
      </w:r>
      <w:r>
        <w:rPr>
          <w:rFonts w:hint="cs"/>
          <w:rtl/>
          <w:lang w:bidi="ar-SY"/>
        </w:rPr>
        <w:t>ضمن نطاق</w:t>
      </w:r>
      <w:r w:rsidRPr="00BC701C">
        <w:rPr>
          <w:rtl/>
          <w:lang w:bidi="ar-SY"/>
        </w:rPr>
        <w:t xml:space="preserve"> خدمة النطاق العريض </w:t>
      </w:r>
      <w:r>
        <w:rPr>
          <w:rFonts w:hint="cs"/>
          <w:rtl/>
          <w:lang w:bidi="ar-SY"/>
        </w:rPr>
        <w:t>المتنقلة</w:t>
      </w:r>
      <w:r w:rsidRPr="00BC701C">
        <w:rPr>
          <w:rtl/>
          <w:lang w:bidi="ar-SY"/>
        </w:rPr>
        <w:t>، ويوضح الاختلاف الصغير نسبي</w:t>
      </w:r>
      <w:r>
        <w:rPr>
          <w:rFonts w:hint="cs"/>
          <w:rtl/>
          <w:lang w:bidi="ar-SY"/>
        </w:rPr>
        <w:t>اً</w:t>
      </w:r>
      <w:r w:rsidRPr="00BC701C">
        <w:rPr>
          <w:rtl/>
          <w:lang w:bidi="ar-SY"/>
        </w:rPr>
        <w:t xml:space="preserve"> في عدد الاشتراكات بين البلدان المتقدمة و</w:t>
      </w:r>
      <w:r>
        <w:rPr>
          <w:rFonts w:hint="cs"/>
          <w:rtl/>
          <w:lang w:bidi="ar-SY"/>
        </w:rPr>
        <w:t xml:space="preserve">البلدان </w:t>
      </w:r>
      <w:r w:rsidRPr="00BC701C">
        <w:rPr>
          <w:rtl/>
          <w:lang w:bidi="ar-SY"/>
        </w:rPr>
        <w:t xml:space="preserve">النامية أن </w:t>
      </w:r>
      <w:r>
        <w:rPr>
          <w:rFonts w:hint="cs"/>
          <w:rtl/>
          <w:lang w:bidi="ar-SY"/>
        </w:rPr>
        <w:t>التوصيلية تمثل</w:t>
      </w:r>
      <w:r w:rsidRPr="00BC701C">
        <w:rPr>
          <w:rtl/>
          <w:lang w:bidi="ar-SY"/>
        </w:rPr>
        <w:t xml:space="preserve"> أولوية </w:t>
      </w:r>
      <w:r>
        <w:rPr>
          <w:rFonts w:hint="cs"/>
          <w:rtl/>
          <w:lang w:bidi="ar-SY"/>
        </w:rPr>
        <w:t xml:space="preserve">للأفراد </w:t>
      </w:r>
      <w:r w:rsidRPr="00BC701C">
        <w:rPr>
          <w:rtl/>
          <w:lang w:bidi="ar-SY"/>
        </w:rPr>
        <w:t>في</w:t>
      </w:r>
      <w:r w:rsidR="00F81AC9">
        <w:rPr>
          <w:rFonts w:hint="cs"/>
          <w:rtl/>
          <w:lang w:bidi="ar-SY"/>
        </w:rPr>
        <w:t> </w:t>
      </w:r>
      <w:r>
        <w:rPr>
          <w:rFonts w:hint="cs"/>
          <w:rtl/>
          <w:lang w:bidi="ar-SY"/>
        </w:rPr>
        <w:t xml:space="preserve">جميع </w:t>
      </w:r>
      <w:r w:rsidRPr="00BC701C">
        <w:rPr>
          <w:rtl/>
          <w:lang w:bidi="ar-SY"/>
        </w:rPr>
        <w:t xml:space="preserve">البلدان </w:t>
      </w:r>
      <w:r>
        <w:rPr>
          <w:rFonts w:hint="cs"/>
          <w:rtl/>
          <w:lang w:bidi="ar-SY"/>
        </w:rPr>
        <w:t>بغض النظر عن مستوى تنميتها</w:t>
      </w:r>
      <w:r w:rsidRPr="00BC701C">
        <w:rPr>
          <w:rtl/>
          <w:lang w:bidi="ar-SY"/>
        </w:rPr>
        <w:t>.</w:t>
      </w:r>
      <w:r>
        <w:rPr>
          <w:rtl/>
          <w:lang w:bidi="ar-SY"/>
        </w:rPr>
        <w:fldChar w:fldCharType="begin"/>
      </w:r>
      <w:r>
        <w:rPr>
          <w:rtl/>
          <w:lang w:bidi="ar-SY"/>
        </w:rPr>
        <w:instrText xml:space="preserve"> </w:instrText>
      </w:r>
      <w:r>
        <w:rPr>
          <w:lang w:bidi="ar-SY"/>
        </w:rPr>
        <w:instrText>NOTEREF</w:instrText>
      </w:r>
      <w:r>
        <w:rPr>
          <w:rtl/>
          <w:lang w:bidi="ar-SY"/>
        </w:rPr>
        <w:instrText xml:space="preserve"> _</w:instrText>
      </w:r>
      <w:r>
        <w:rPr>
          <w:lang w:bidi="ar-SY"/>
        </w:rPr>
        <w:instrText>Ref139016124 \f \h</w:instrText>
      </w:r>
      <w:r>
        <w:rPr>
          <w:rtl/>
          <w:lang w:bidi="ar-SY"/>
        </w:rPr>
        <w:instrText xml:space="preserve"> </w:instrText>
      </w:r>
      <w:r>
        <w:rPr>
          <w:rtl/>
          <w:lang w:bidi="ar-SY"/>
        </w:rPr>
      </w:r>
      <w:r>
        <w:rPr>
          <w:rtl/>
          <w:lang w:bidi="ar-SY"/>
        </w:rPr>
        <w:fldChar w:fldCharType="separate"/>
      </w:r>
      <w:r w:rsidRPr="00D4302B">
        <w:rPr>
          <w:rStyle w:val="FootnoteReference"/>
          <w:rtl/>
        </w:rPr>
        <w:t>1</w:t>
      </w:r>
      <w:r>
        <w:rPr>
          <w:rtl/>
          <w:lang w:bidi="ar-SY"/>
        </w:rPr>
        <w:fldChar w:fldCharType="end"/>
      </w:r>
    </w:p>
    <w:p w14:paraId="70B73C49" w14:textId="38BDB400" w:rsidR="00C52769" w:rsidRPr="00847A8C" w:rsidRDefault="009250EE" w:rsidP="00847A8C">
      <w:pPr>
        <w:rPr>
          <w:spacing w:val="-2"/>
          <w:rtl/>
        </w:rPr>
      </w:pPr>
      <w:r w:rsidRPr="00C52769">
        <w:rPr>
          <w:rFonts w:hint="cs"/>
          <w:spacing w:val="-2"/>
          <w:rtl/>
          <w:lang w:bidi="ar-EG"/>
        </w:rPr>
        <w:lastRenderedPageBreak/>
        <w:t>ولا يزال</w:t>
      </w:r>
      <w:r w:rsidRPr="00C52769">
        <w:rPr>
          <w:spacing w:val="-2"/>
          <w:rtl/>
          <w:lang w:bidi="ar-EG"/>
        </w:rPr>
        <w:t xml:space="preserve"> الطلب على تطبيقات النطاق العريض اللاسلكية المتنقلة مثل </w:t>
      </w:r>
      <w:r w:rsidRPr="00C52769">
        <w:rPr>
          <w:rFonts w:hint="cs"/>
          <w:spacing w:val="-2"/>
          <w:rtl/>
          <w:lang w:bidi="ar-EG"/>
        </w:rPr>
        <w:t>الاتصالات المتنقلة الدولية يشهد</w:t>
      </w:r>
      <w:r w:rsidRPr="00C52769">
        <w:rPr>
          <w:spacing w:val="-2"/>
          <w:rtl/>
          <w:lang w:bidi="ar-EG"/>
        </w:rPr>
        <w:t xml:space="preserve"> نمو</w:t>
      </w:r>
      <w:r w:rsidRPr="00C52769">
        <w:rPr>
          <w:rFonts w:hint="cs"/>
          <w:spacing w:val="-2"/>
          <w:rtl/>
          <w:lang w:bidi="ar-EG"/>
        </w:rPr>
        <w:t>اً</w:t>
      </w:r>
      <w:r w:rsidRPr="00C52769">
        <w:rPr>
          <w:spacing w:val="-2"/>
          <w:rtl/>
          <w:lang w:bidi="ar-EG"/>
        </w:rPr>
        <w:t xml:space="preserve"> </w:t>
      </w:r>
      <w:r w:rsidRPr="00C52769">
        <w:rPr>
          <w:rFonts w:hint="cs"/>
          <w:spacing w:val="-2"/>
          <w:rtl/>
          <w:lang w:bidi="ar-EG"/>
        </w:rPr>
        <w:t>كبيراً، كذلك هو الحال بالنسبة</w:t>
      </w:r>
      <w:r w:rsidRPr="00C52769">
        <w:rPr>
          <w:spacing w:val="-2"/>
          <w:rtl/>
          <w:lang w:bidi="ar-EG"/>
        </w:rPr>
        <w:t xml:space="preserve"> </w:t>
      </w:r>
      <w:r w:rsidRPr="00C52769">
        <w:rPr>
          <w:rFonts w:hint="cs"/>
          <w:spacing w:val="-2"/>
          <w:rtl/>
          <w:lang w:bidi="ar-EG"/>
        </w:rPr>
        <w:t>ل</w:t>
      </w:r>
      <w:r w:rsidRPr="00C52769">
        <w:rPr>
          <w:spacing w:val="-2"/>
          <w:rtl/>
          <w:lang w:bidi="ar-EG"/>
        </w:rPr>
        <w:t xml:space="preserve">لحاجة إلى </w:t>
      </w:r>
      <w:r w:rsidRPr="00C52769">
        <w:rPr>
          <w:rFonts w:hint="cs"/>
          <w:spacing w:val="-2"/>
          <w:rtl/>
          <w:lang w:bidi="ar-EG"/>
        </w:rPr>
        <w:t>النفاذ</w:t>
      </w:r>
      <w:r w:rsidRPr="00C52769">
        <w:rPr>
          <w:spacing w:val="-2"/>
          <w:rtl/>
          <w:lang w:bidi="ar-EG"/>
        </w:rPr>
        <w:t xml:space="preserve"> إلى الطيف الراديوي لدعم هذا النمو.</w:t>
      </w:r>
      <w:r w:rsidRPr="00C52769">
        <w:rPr>
          <w:rStyle w:val="FootnoteReference"/>
          <w:spacing w:val="-2"/>
          <w:rtl/>
          <w:lang w:bidi="ar-EG"/>
        </w:rPr>
        <w:footnoteReference w:id="2"/>
      </w:r>
      <w:r w:rsidRPr="00C52769">
        <w:rPr>
          <w:spacing w:val="-2"/>
          <w:rtl/>
          <w:lang w:bidi="ar-EG"/>
        </w:rPr>
        <w:t xml:space="preserve"> </w:t>
      </w:r>
      <w:r w:rsidRPr="00C52769">
        <w:rPr>
          <w:rFonts w:hint="cs"/>
          <w:spacing w:val="-2"/>
          <w:rtl/>
          <w:lang w:bidi="ar-EG"/>
        </w:rPr>
        <w:t>و</w:t>
      </w:r>
      <w:r w:rsidRPr="00C52769">
        <w:rPr>
          <w:spacing w:val="-2"/>
          <w:rtl/>
          <w:lang w:bidi="ar-EG"/>
        </w:rPr>
        <w:t xml:space="preserve">يوفر الجيل الخامس </w:t>
      </w:r>
      <w:r w:rsidRPr="00C52769">
        <w:rPr>
          <w:spacing w:val="-2"/>
          <w:lang w:bidi="ar-EG"/>
        </w:rPr>
        <w:t>(5G)</w:t>
      </w:r>
      <w:r w:rsidRPr="00C52769">
        <w:rPr>
          <w:rFonts w:hint="cs"/>
          <w:spacing w:val="-2"/>
          <w:rtl/>
          <w:lang w:bidi="ar-EG"/>
        </w:rPr>
        <w:t xml:space="preserve"> </w:t>
      </w:r>
      <w:r w:rsidRPr="00C52769">
        <w:rPr>
          <w:spacing w:val="-2"/>
          <w:rtl/>
          <w:lang w:bidi="ar-EG"/>
        </w:rPr>
        <w:t>معدلات بيانات محسنة و</w:t>
      </w:r>
      <w:r w:rsidRPr="00C52769">
        <w:rPr>
          <w:rFonts w:hint="cs"/>
          <w:spacing w:val="-2"/>
          <w:rtl/>
          <w:lang w:bidi="ar-EG"/>
        </w:rPr>
        <w:t>ي</w:t>
      </w:r>
      <w:r w:rsidRPr="00C52769">
        <w:rPr>
          <w:spacing w:val="-2"/>
          <w:rtl/>
          <w:lang w:bidi="ar-EG"/>
        </w:rPr>
        <w:t xml:space="preserve">قلل </w:t>
      </w:r>
      <w:r w:rsidRPr="00C52769">
        <w:rPr>
          <w:rFonts w:hint="cs"/>
          <w:spacing w:val="-2"/>
          <w:rtl/>
          <w:lang w:bidi="ar-EG"/>
        </w:rPr>
        <w:t>الكمون</w:t>
      </w:r>
      <w:r w:rsidRPr="00C52769">
        <w:rPr>
          <w:spacing w:val="-2"/>
          <w:rtl/>
          <w:lang w:bidi="ar-EG"/>
        </w:rPr>
        <w:t xml:space="preserve">. </w:t>
      </w:r>
      <w:r w:rsidRPr="00C52769">
        <w:rPr>
          <w:rFonts w:hint="cs"/>
          <w:spacing w:val="-2"/>
          <w:rtl/>
          <w:lang w:bidi="ar-EG"/>
        </w:rPr>
        <w:t>والمهم أن الجيل الخامس قد صُمم</w:t>
      </w:r>
      <w:r w:rsidRPr="00C52769">
        <w:rPr>
          <w:spacing w:val="-2"/>
          <w:rtl/>
          <w:lang w:bidi="ar-EG"/>
        </w:rPr>
        <w:t xml:space="preserve"> لتمكين القدرات في مجموعة واسعة من الصناعات</w:t>
      </w:r>
      <w:r w:rsidRPr="00C52769">
        <w:rPr>
          <w:rFonts w:hint="cs"/>
          <w:spacing w:val="-2"/>
          <w:rtl/>
          <w:lang w:bidi="ar-EG"/>
        </w:rPr>
        <w:t xml:space="preserve">، </w:t>
      </w:r>
      <w:r w:rsidRPr="00C52769">
        <w:rPr>
          <w:spacing w:val="-2"/>
          <w:rtl/>
          <w:lang w:bidi="ar-EG"/>
        </w:rPr>
        <w:t>بما في</w:t>
      </w:r>
      <w:r w:rsidRPr="00C52769">
        <w:rPr>
          <w:rFonts w:hint="cs"/>
          <w:spacing w:val="-2"/>
          <w:rtl/>
          <w:lang w:bidi="ar-EG"/>
        </w:rPr>
        <w:t xml:space="preserve">ها </w:t>
      </w:r>
      <w:r w:rsidRPr="00C52769">
        <w:rPr>
          <w:spacing w:val="-2"/>
          <w:rtl/>
          <w:lang w:bidi="ar-EG"/>
        </w:rPr>
        <w:t>الرعاية الصحية والنقل والتصنيع والتعليم والطب عن ب</w:t>
      </w:r>
      <w:r w:rsidRPr="00C52769">
        <w:rPr>
          <w:rFonts w:hint="cs"/>
          <w:spacing w:val="-2"/>
          <w:rtl/>
          <w:lang w:bidi="ar-EG"/>
        </w:rPr>
        <w:t>ُ</w:t>
      </w:r>
      <w:r w:rsidRPr="00C52769">
        <w:rPr>
          <w:spacing w:val="-2"/>
          <w:rtl/>
          <w:lang w:bidi="ar-EG"/>
        </w:rPr>
        <w:t xml:space="preserve">عد؛ </w:t>
      </w:r>
      <w:r w:rsidRPr="00C52769">
        <w:rPr>
          <w:rFonts w:hint="cs"/>
          <w:spacing w:val="-2"/>
          <w:rtl/>
          <w:lang w:bidi="ar-EG"/>
        </w:rPr>
        <w:t>و</w:t>
      </w:r>
      <w:r w:rsidRPr="00C52769">
        <w:rPr>
          <w:spacing w:val="-2"/>
          <w:rtl/>
          <w:lang w:bidi="ar-EG"/>
        </w:rPr>
        <w:t xml:space="preserve">من المتوقع أن يكون لشبكة </w:t>
      </w:r>
      <w:r w:rsidRPr="00C52769">
        <w:rPr>
          <w:rFonts w:hint="cs"/>
          <w:spacing w:val="-2"/>
          <w:rtl/>
          <w:lang w:bidi="ar-EG"/>
        </w:rPr>
        <w:t>الجيل الخامس</w:t>
      </w:r>
      <w:r w:rsidRPr="00C52769">
        <w:rPr>
          <w:spacing w:val="-2"/>
          <w:rtl/>
          <w:lang w:bidi="ar-EG"/>
        </w:rPr>
        <w:t xml:space="preserve"> تأثير واسع على اقتصاداتنا ومجتمعاتنا.</w:t>
      </w:r>
      <w:r w:rsidR="00277883">
        <w:rPr>
          <w:rFonts w:hint="cs"/>
          <w:spacing w:val="-2"/>
          <w:rtl/>
        </w:rPr>
        <w:t xml:space="preserve"> </w:t>
      </w:r>
      <w:r w:rsidR="00C52769" w:rsidRPr="00453E3D">
        <w:rPr>
          <w:rtl/>
        </w:rPr>
        <w:t xml:space="preserve">ومع استمرار تزايد الطلب على تطبيقات الاتصالات المتنقلة الدولية، </w:t>
      </w:r>
      <w:r w:rsidR="00847A8C">
        <w:rPr>
          <w:rFonts w:hint="cs"/>
          <w:rtl/>
          <w:lang w:bidi="ar-SY"/>
        </w:rPr>
        <w:t>س</w:t>
      </w:r>
      <w:r w:rsidR="00C52769" w:rsidRPr="00453E3D">
        <w:rPr>
          <w:rtl/>
        </w:rPr>
        <w:t>يتعين النظر في تحديد طيف إضافي للاتصالات المتنقلة الدولية في نطاقات التردد المتوسطة المدى</w:t>
      </w:r>
      <w:r w:rsidR="00847A8C">
        <w:rPr>
          <w:rFonts w:hint="cs"/>
          <w:rtl/>
        </w:rPr>
        <w:t>-</w:t>
      </w:r>
      <w:r w:rsidR="00847A8C" w:rsidRPr="00847A8C">
        <w:rPr>
          <w:rtl/>
        </w:rPr>
        <w:t xml:space="preserve"> مع مزيج مناسب من التغطية والسعة</w:t>
      </w:r>
      <w:r w:rsidR="00847A8C" w:rsidRPr="00847A8C">
        <w:rPr>
          <w:rFonts w:hint="cs"/>
          <w:rtl/>
        </w:rPr>
        <w:t xml:space="preserve"> </w:t>
      </w:r>
      <w:r w:rsidR="00847A8C">
        <w:rPr>
          <w:rFonts w:hint="cs"/>
          <w:rtl/>
        </w:rPr>
        <w:t xml:space="preserve">- </w:t>
      </w:r>
      <w:r w:rsidR="00C52769" w:rsidRPr="00453E3D">
        <w:rPr>
          <w:rtl/>
        </w:rPr>
        <w:t>من أجل تمكين عمليات النشر في المستقبل، حيث قد يكون من الصعب تنفيذ هذه التطبيقات والخدمات باستعمال نطاقات تردد أقل أو أعلى.</w:t>
      </w:r>
    </w:p>
    <w:p w14:paraId="119F215A" w14:textId="47838CC4" w:rsidR="00B24B17" w:rsidRPr="008D5B05" w:rsidRDefault="00C52769" w:rsidP="008D5B05">
      <w:pPr>
        <w:pStyle w:val="Headingi"/>
        <w:rPr>
          <w:i w:val="0"/>
          <w:iCs w:val="0"/>
          <w:u w:val="single"/>
        </w:rPr>
      </w:pPr>
      <w:r w:rsidRPr="008D5B05">
        <w:rPr>
          <w:i w:val="0"/>
          <w:iCs w:val="0"/>
          <w:u w:val="single"/>
        </w:rPr>
        <w:t>MHz 7 025-6 425</w:t>
      </w:r>
      <w:r w:rsidRPr="008D5B05">
        <w:rPr>
          <w:rFonts w:hint="cs"/>
          <w:i w:val="0"/>
          <w:iCs w:val="0"/>
          <w:u w:val="single"/>
          <w:rtl/>
        </w:rPr>
        <w:t xml:space="preserve"> و</w:t>
      </w:r>
      <w:r w:rsidRPr="008D5B05">
        <w:rPr>
          <w:i w:val="0"/>
          <w:iCs w:val="0"/>
          <w:u w:val="single"/>
        </w:rPr>
        <w:t>MHz 7 125-7 025</w:t>
      </w:r>
    </w:p>
    <w:p w14:paraId="0B82E76A" w14:textId="02BFDF49" w:rsidR="00095CB7" w:rsidRDefault="00095CB7" w:rsidP="00095CB7">
      <w:pPr>
        <w:rPr>
          <w:rtl/>
          <w:lang w:bidi="ar-EG"/>
        </w:rPr>
      </w:pPr>
      <w:r>
        <w:rPr>
          <w:rtl/>
          <w:lang w:bidi="ar-EG"/>
        </w:rPr>
        <w:t xml:space="preserve">إن النطاق </w:t>
      </w:r>
      <w:r>
        <w:rPr>
          <w:lang w:bidi="ar-EG"/>
        </w:rPr>
        <w:t>MHz 7 125-6 425</w:t>
      </w:r>
      <w:r>
        <w:rPr>
          <w:rtl/>
          <w:lang w:bidi="ar-EG"/>
        </w:rPr>
        <w:t xml:space="preserve"> موزع بالفعل </w:t>
      </w:r>
      <w:r w:rsidR="00875030">
        <w:rPr>
          <w:rtl/>
          <w:lang w:bidi="ar-EG"/>
        </w:rPr>
        <w:t xml:space="preserve">على أساس أولي </w:t>
      </w:r>
      <w:r>
        <w:rPr>
          <w:rtl/>
          <w:lang w:bidi="ar-EG"/>
        </w:rPr>
        <w:t>للخدمة المتنقلة. وباعتباره توزيع</w:t>
      </w:r>
      <w:r w:rsidR="00875030">
        <w:rPr>
          <w:rFonts w:hint="cs"/>
          <w:rtl/>
          <w:lang w:bidi="ar-EG"/>
        </w:rPr>
        <w:t>اً للخدمات المعرّفة</w:t>
      </w:r>
      <w:r>
        <w:rPr>
          <w:rtl/>
          <w:lang w:bidi="ar-EG"/>
        </w:rPr>
        <w:t xml:space="preserve"> على نطاق واسع</w:t>
      </w:r>
      <w:r w:rsidR="00875030">
        <w:rPr>
          <w:rStyle w:val="FootnoteReference"/>
          <w:rtl/>
          <w:lang w:bidi="ar-EG"/>
        </w:rPr>
        <w:footnoteReference w:id="3"/>
      </w:r>
      <w:r>
        <w:rPr>
          <w:rtl/>
          <w:lang w:bidi="ar-EG"/>
        </w:rPr>
        <w:t xml:space="preserve">، فإنه يوفر للإدارات المرونة </w:t>
      </w:r>
      <w:r w:rsidR="00875030">
        <w:rPr>
          <w:rFonts w:hint="cs"/>
          <w:rtl/>
          <w:lang w:bidi="ar-EG"/>
        </w:rPr>
        <w:t>اللازمة لتمكين</w:t>
      </w:r>
      <w:r>
        <w:rPr>
          <w:rtl/>
          <w:lang w:bidi="ar-EG"/>
        </w:rPr>
        <w:t xml:space="preserve"> استخدام مختلف الأنظمة والتطبيقات المتنقلة </w:t>
      </w:r>
      <w:r w:rsidR="00875030">
        <w:rPr>
          <w:rFonts w:hint="cs"/>
          <w:rtl/>
          <w:lang w:bidi="ar-EG"/>
        </w:rPr>
        <w:t>لل</w:t>
      </w:r>
      <w:r>
        <w:rPr>
          <w:rtl/>
          <w:lang w:bidi="ar-EG"/>
        </w:rPr>
        <w:t>خدمة المتنقلة (م</w:t>
      </w:r>
      <w:r w:rsidR="00875030">
        <w:rPr>
          <w:rFonts w:hint="cs"/>
          <w:rtl/>
          <w:lang w:bidi="ar-EG"/>
        </w:rPr>
        <w:t>ن قبيل خدمة التجميع الإلكتروني للأخبار وغيرها من خدمات</w:t>
      </w:r>
      <w:r>
        <w:rPr>
          <w:rtl/>
          <w:lang w:bidi="ar-EG"/>
        </w:rPr>
        <w:t xml:space="preserve"> </w:t>
      </w:r>
      <w:r w:rsidR="00875030">
        <w:rPr>
          <w:rFonts w:hint="cs"/>
          <w:rtl/>
          <w:lang w:bidi="ar-EG"/>
        </w:rPr>
        <w:t>ترحيل الفيديو</w:t>
      </w:r>
      <w:r>
        <w:rPr>
          <w:rtl/>
          <w:lang w:bidi="ar-EG"/>
        </w:rPr>
        <w:t xml:space="preserve"> والخدمات المساعدة، والاتصالات المتنقلة الدولية، والشبكات المحلية الراديوية</w:t>
      </w:r>
      <w:r w:rsidR="00601590">
        <w:rPr>
          <w:rFonts w:hint="cs"/>
          <w:rtl/>
          <w:lang w:bidi="ar-EG"/>
        </w:rPr>
        <w:t xml:space="preserve"> </w:t>
      </w:r>
      <w:r w:rsidR="00601590">
        <w:rPr>
          <w:lang w:val="fr-CH" w:bidi="ar-EG"/>
        </w:rPr>
        <w:t>(RLAN)</w:t>
      </w:r>
      <w:r>
        <w:rPr>
          <w:rtl/>
          <w:lang w:bidi="ar-EG"/>
        </w:rPr>
        <w:t>)</w:t>
      </w:r>
      <w:r w:rsidR="000517A2">
        <w:rPr>
          <w:rFonts w:hint="cs"/>
          <w:rtl/>
          <w:lang w:bidi="ar-EG"/>
        </w:rPr>
        <w:t xml:space="preserve">، </w:t>
      </w:r>
      <w:r w:rsidR="00875030">
        <w:rPr>
          <w:rFonts w:hint="cs"/>
          <w:rtl/>
          <w:lang w:bidi="ar-EG"/>
        </w:rPr>
        <w:t>وفقاً</w:t>
      </w:r>
      <w:r>
        <w:rPr>
          <w:rtl/>
          <w:lang w:bidi="ar-EG"/>
        </w:rPr>
        <w:t xml:space="preserve"> </w:t>
      </w:r>
      <w:r w:rsidR="00875030">
        <w:rPr>
          <w:rFonts w:hint="cs"/>
          <w:rtl/>
          <w:lang w:bidi="ar-EG"/>
        </w:rPr>
        <w:t>ل</w:t>
      </w:r>
      <w:r>
        <w:rPr>
          <w:rtl/>
          <w:lang w:bidi="ar-EG"/>
        </w:rPr>
        <w:t>أولوياتها ومتطلباتها الوطنية.</w:t>
      </w:r>
    </w:p>
    <w:p w14:paraId="0EC6A9AE" w14:textId="1CC50598" w:rsidR="00C52769" w:rsidRDefault="00C04CA9" w:rsidP="00095CB7">
      <w:pPr>
        <w:rPr>
          <w:rtl/>
          <w:lang w:bidi="ar-SY"/>
        </w:rPr>
      </w:pPr>
      <w:r>
        <w:rPr>
          <w:rFonts w:hint="cs"/>
          <w:rtl/>
          <w:lang w:bidi="ar-EG"/>
        </w:rPr>
        <w:t>و</w:t>
      </w:r>
      <w:r w:rsidR="00095CB7">
        <w:rPr>
          <w:rtl/>
          <w:lang w:bidi="ar-EG"/>
        </w:rPr>
        <w:t xml:space="preserve">يوزع نطاق التردد </w:t>
      </w:r>
      <w:r w:rsidR="00095CB7">
        <w:rPr>
          <w:lang w:bidi="ar-EG"/>
        </w:rPr>
        <w:t>MHz 7 125-6 425</w:t>
      </w:r>
      <w:r w:rsidR="00095CB7">
        <w:rPr>
          <w:rtl/>
          <w:lang w:bidi="ar-EG"/>
        </w:rPr>
        <w:t xml:space="preserve"> للخدمة الثابتة الساتلية</w:t>
      </w:r>
      <w:r w:rsidR="008D5B05">
        <w:rPr>
          <w:rFonts w:hint="cs"/>
          <w:rtl/>
          <w:lang w:bidi="ar-EG"/>
        </w:rPr>
        <w:t xml:space="preserve"> </w:t>
      </w:r>
      <w:r>
        <w:rPr>
          <w:lang w:bidi="ar-EG"/>
        </w:rPr>
        <w:t>(FSS)</w:t>
      </w:r>
      <w:r w:rsidR="00095CB7">
        <w:rPr>
          <w:rtl/>
          <w:lang w:bidi="ar-EG"/>
        </w:rPr>
        <w:t xml:space="preserve"> </w:t>
      </w:r>
      <w:r w:rsidR="00095CB7">
        <w:rPr>
          <w:lang w:bidi="ar-EG"/>
        </w:rPr>
        <w:t>(MHz 7 075-6 425)</w:t>
      </w:r>
      <w:r w:rsidR="00110285">
        <w:rPr>
          <w:rFonts w:hint="cs"/>
          <w:rtl/>
          <w:lang w:bidi="ar-EG"/>
        </w:rPr>
        <w:t xml:space="preserve"> و</w:t>
      </w:r>
      <w:r w:rsidR="00095CB7">
        <w:rPr>
          <w:rtl/>
          <w:lang w:bidi="ar-EG"/>
        </w:rPr>
        <w:t>الخدم</w:t>
      </w:r>
      <w:r w:rsidR="00110285">
        <w:rPr>
          <w:rFonts w:hint="cs"/>
          <w:rtl/>
          <w:lang w:bidi="ar-EG"/>
        </w:rPr>
        <w:t>تين</w:t>
      </w:r>
      <w:r w:rsidR="00095CB7">
        <w:rPr>
          <w:rtl/>
          <w:lang w:bidi="ar-EG"/>
        </w:rPr>
        <w:t xml:space="preserve"> الثابتة والمتنقلة و</w:t>
      </w:r>
      <w:r w:rsidR="00110285">
        <w:rPr>
          <w:rFonts w:hint="cs"/>
          <w:rtl/>
          <w:lang w:bidi="ar-EG"/>
        </w:rPr>
        <w:t xml:space="preserve">تستخدم </w:t>
      </w:r>
      <w:r w:rsidR="00095CB7">
        <w:rPr>
          <w:rtl/>
          <w:lang w:bidi="ar-EG"/>
        </w:rPr>
        <w:t xml:space="preserve">أجزاء من النطاق للقياس </w:t>
      </w:r>
      <w:r w:rsidR="00110285">
        <w:rPr>
          <w:rFonts w:hint="cs"/>
          <w:rtl/>
          <w:lang w:bidi="ar-EG"/>
        </w:rPr>
        <w:t xml:space="preserve">المتنقل </w:t>
      </w:r>
      <w:r w:rsidR="00095CB7">
        <w:rPr>
          <w:rtl/>
          <w:lang w:bidi="ar-EG"/>
        </w:rPr>
        <w:t>عن ب</w:t>
      </w:r>
      <w:r w:rsidR="00F81AC9">
        <w:rPr>
          <w:rFonts w:hint="cs"/>
          <w:rtl/>
          <w:lang w:bidi="ar-EG"/>
        </w:rPr>
        <w:t>ُ</w:t>
      </w:r>
      <w:r w:rsidR="00095CB7">
        <w:rPr>
          <w:rtl/>
          <w:lang w:bidi="ar-EG"/>
        </w:rPr>
        <w:t>عد للطيران (</w:t>
      </w:r>
      <w:r w:rsidR="00095CB7">
        <w:rPr>
          <w:lang w:bidi="ar-EG"/>
        </w:rPr>
        <w:t>AMT</w:t>
      </w:r>
      <w:r w:rsidR="00095CB7">
        <w:rPr>
          <w:rtl/>
          <w:lang w:bidi="ar-EG"/>
        </w:rPr>
        <w:t>) في الإقليم 2 (</w:t>
      </w:r>
      <w:r w:rsidR="00110285">
        <w:rPr>
          <w:rFonts w:hint="cs"/>
          <w:rtl/>
          <w:lang w:bidi="ar-EG"/>
        </w:rPr>
        <w:t>الرقم</w:t>
      </w:r>
      <w:r w:rsidR="009A7EE7">
        <w:rPr>
          <w:rFonts w:hint="cs"/>
          <w:rtl/>
          <w:lang w:bidi="ar-EG"/>
        </w:rPr>
        <w:t xml:space="preserve"> </w:t>
      </w:r>
      <w:r w:rsidR="00110285" w:rsidRPr="00110285">
        <w:rPr>
          <w:b/>
          <w:bCs/>
          <w:lang w:val="fr-CH" w:bidi="ar-EG"/>
        </w:rPr>
        <w:t>457C.5</w:t>
      </w:r>
      <w:r w:rsidR="00110285">
        <w:rPr>
          <w:rFonts w:hint="cs"/>
          <w:rtl/>
          <w:lang w:val="fr-CH" w:bidi="ar-EG"/>
        </w:rPr>
        <w:t xml:space="preserve"> من لوائح الراديو</w:t>
      </w:r>
      <w:r w:rsidR="00095CB7">
        <w:rPr>
          <w:rtl/>
          <w:lang w:bidi="ar-EG"/>
        </w:rPr>
        <w:t xml:space="preserve">). </w:t>
      </w:r>
      <w:r w:rsidR="00110285">
        <w:rPr>
          <w:rFonts w:hint="cs"/>
          <w:rtl/>
          <w:lang w:bidi="ar-EG"/>
        </w:rPr>
        <w:t>و</w:t>
      </w:r>
      <w:r w:rsidR="00095CB7">
        <w:rPr>
          <w:rtl/>
          <w:lang w:bidi="ar-EG"/>
        </w:rPr>
        <w:t xml:space="preserve">تشمل </w:t>
      </w:r>
      <w:r w:rsidR="00095CB7" w:rsidRPr="00F81AC9">
        <w:rPr>
          <w:spacing w:val="-2"/>
          <w:rtl/>
          <w:lang w:bidi="ar-EG"/>
        </w:rPr>
        <w:t xml:space="preserve">الخدمات الثابتة وصلات الموجات </w:t>
      </w:r>
      <w:r w:rsidR="00110285" w:rsidRPr="00F81AC9">
        <w:rPr>
          <w:rFonts w:hint="cs"/>
          <w:spacing w:val="-2"/>
          <w:rtl/>
          <w:lang w:bidi="ar-EG"/>
        </w:rPr>
        <w:t>الصغرية</w:t>
      </w:r>
      <w:r w:rsidR="00095CB7" w:rsidRPr="00F81AC9">
        <w:rPr>
          <w:spacing w:val="-2"/>
          <w:rtl/>
          <w:lang w:bidi="ar-EG"/>
        </w:rPr>
        <w:t xml:space="preserve"> </w:t>
      </w:r>
      <w:r w:rsidR="00110285" w:rsidRPr="00F81AC9">
        <w:rPr>
          <w:rFonts w:hint="cs"/>
          <w:spacing w:val="-2"/>
          <w:rtl/>
          <w:lang w:bidi="ar-EG"/>
        </w:rPr>
        <w:t>المهمة</w:t>
      </w:r>
      <w:r w:rsidR="00095CB7" w:rsidRPr="00F81AC9">
        <w:rPr>
          <w:spacing w:val="-2"/>
          <w:rtl/>
          <w:lang w:bidi="ar-EG"/>
        </w:rPr>
        <w:t xml:space="preserve"> التي تنشرها السلامة العامة والمرافق والسكك الحديدية و</w:t>
      </w:r>
      <w:r w:rsidR="00091DA8" w:rsidRPr="00F81AC9">
        <w:rPr>
          <w:rFonts w:hint="cs"/>
          <w:spacing w:val="-2"/>
          <w:rtl/>
          <w:lang w:bidi="ar-EG"/>
        </w:rPr>
        <w:t>الشبكات الأساسية ل</w:t>
      </w:r>
      <w:r w:rsidR="00095CB7" w:rsidRPr="00F81AC9">
        <w:rPr>
          <w:spacing w:val="-2"/>
          <w:rtl/>
          <w:lang w:bidi="ar-EG"/>
        </w:rPr>
        <w:t xml:space="preserve">لاتصالات المتنقلة الدولية </w:t>
      </w:r>
      <w:r w:rsidR="00091DA8" w:rsidRPr="00F81AC9">
        <w:rPr>
          <w:rFonts w:hint="cs"/>
          <w:spacing w:val="-2"/>
          <w:rtl/>
          <w:lang w:bidi="ar-EG"/>
        </w:rPr>
        <w:t>من أجل هيئات تشغيل</w:t>
      </w:r>
      <w:r w:rsidR="00095CB7" w:rsidRPr="00F81AC9">
        <w:rPr>
          <w:spacing w:val="-2"/>
          <w:rtl/>
          <w:lang w:bidi="ar-EG"/>
        </w:rPr>
        <w:t xml:space="preserve"> الاتصالات. </w:t>
      </w:r>
      <w:r w:rsidR="00091DA8" w:rsidRPr="00F81AC9">
        <w:rPr>
          <w:rFonts w:hint="cs"/>
          <w:spacing w:val="-2"/>
          <w:rtl/>
          <w:lang w:bidi="ar-EG"/>
        </w:rPr>
        <w:t>و</w:t>
      </w:r>
      <w:r w:rsidR="00095CB7" w:rsidRPr="00F81AC9">
        <w:rPr>
          <w:spacing w:val="-2"/>
          <w:rtl/>
          <w:lang w:bidi="ar-EG"/>
        </w:rPr>
        <w:t>يقتصر التوزيع فضاء-أرض للخدمة الثابتة الساتلية في</w:t>
      </w:r>
      <w:r w:rsidR="00F81AC9" w:rsidRPr="00F81AC9">
        <w:rPr>
          <w:rFonts w:hint="cs"/>
          <w:spacing w:val="-2"/>
          <w:rtl/>
          <w:lang w:bidi="ar-EG"/>
        </w:rPr>
        <w:t> </w:t>
      </w:r>
      <w:r w:rsidR="00095CB7" w:rsidRPr="00F81AC9">
        <w:rPr>
          <w:spacing w:val="-2"/>
          <w:rtl/>
          <w:lang w:bidi="ar-EG"/>
        </w:rPr>
        <w:t xml:space="preserve">النطاق </w:t>
      </w:r>
      <w:r w:rsidR="00095CB7" w:rsidRPr="00F81AC9">
        <w:rPr>
          <w:spacing w:val="-2"/>
          <w:lang w:bidi="ar-EG"/>
        </w:rPr>
        <w:t>MHz</w:t>
      </w:r>
      <w:r w:rsidR="00F81AC9">
        <w:rPr>
          <w:spacing w:val="-2"/>
          <w:lang w:bidi="ar-EG"/>
        </w:rPr>
        <w:t> </w:t>
      </w:r>
      <w:r w:rsidR="00095CB7" w:rsidRPr="00F81AC9">
        <w:rPr>
          <w:spacing w:val="-2"/>
          <w:lang w:bidi="ar-EG"/>
        </w:rPr>
        <w:t>7 075-6 700</w:t>
      </w:r>
      <w:r w:rsidR="00095CB7" w:rsidRPr="00F81AC9">
        <w:rPr>
          <w:spacing w:val="-2"/>
          <w:rtl/>
          <w:lang w:bidi="ar-EG"/>
        </w:rPr>
        <w:t xml:space="preserve"> على وصلات التغذية للأنظمة الساتلية غير المستقرة بالنسبة إلى الأرض </w:t>
      </w:r>
      <w:r w:rsidR="00091DA8" w:rsidRPr="00F81AC9">
        <w:rPr>
          <w:rFonts w:hint="cs"/>
          <w:spacing w:val="-2"/>
          <w:rtl/>
          <w:lang w:bidi="ar-EG"/>
        </w:rPr>
        <w:t>في ا</w:t>
      </w:r>
      <w:r w:rsidR="00095CB7" w:rsidRPr="00F81AC9">
        <w:rPr>
          <w:spacing w:val="-2"/>
          <w:rtl/>
          <w:lang w:bidi="ar-EG"/>
        </w:rPr>
        <w:t>لخدمة المتنقلة الساتلية</w:t>
      </w:r>
      <w:r w:rsidR="00095CB7" w:rsidRPr="00F81AC9">
        <w:rPr>
          <w:rFonts w:hint="cs"/>
          <w:spacing w:val="-2"/>
          <w:rtl/>
          <w:lang w:bidi="ar-SY"/>
        </w:rPr>
        <w:t>.</w:t>
      </w:r>
    </w:p>
    <w:p w14:paraId="517FA43B" w14:textId="3DCD8CC3" w:rsidR="00095CB7" w:rsidRDefault="00095CB7" w:rsidP="00095CB7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وفيما يتعلق باستخدام الخدمة الثابتة الساتلية </w:t>
      </w:r>
      <w:r w:rsidR="00091DA8">
        <w:rPr>
          <w:rFonts w:hint="cs"/>
          <w:rtl/>
          <w:lang w:bidi="ar-SY"/>
        </w:rPr>
        <w:t>ل</w:t>
      </w:r>
      <w:r>
        <w:rPr>
          <w:rFonts w:hint="cs"/>
          <w:rtl/>
          <w:lang w:bidi="ar-SY"/>
        </w:rPr>
        <w:t>لنطاق:</w:t>
      </w:r>
    </w:p>
    <w:p w14:paraId="45D23B19" w14:textId="4BE85494" w:rsidR="00C52769" w:rsidRDefault="0040668B" w:rsidP="00C52769">
      <w:pPr>
        <w:pStyle w:val="enumlev1"/>
        <w:rPr>
          <w:rtl/>
        </w:rPr>
      </w:pPr>
      <w:r>
        <w:rPr>
          <w:rFonts w:hint="cs"/>
          <w:lang w:bidi="ar-EG"/>
        </w:rPr>
        <w:sym w:font="Symbol" w:char="F02D"/>
      </w:r>
      <w:r w:rsidR="00C52769">
        <w:rPr>
          <w:rtl/>
          <w:lang w:bidi="ar-EG"/>
        </w:rPr>
        <w:tab/>
      </w:r>
      <w:r w:rsidR="00C52769">
        <w:t>MHz 7 0</w:t>
      </w:r>
      <w:r w:rsidR="00040C4D">
        <w:t>7</w:t>
      </w:r>
      <w:r w:rsidR="00C52769">
        <w:t>5-6 425</w:t>
      </w:r>
      <w:r w:rsidR="00C52769">
        <w:rPr>
          <w:rFonts w:hint="cs"/>
          <w:rtl/>
        </w:rPr>
        <w:t>:</w:t>
      </w:r>
      <w:r w:rsidR="00091DA8">
        <w:rPr>
          <w:rFonts w:hint="cs"/>
          <w:rtl/>
        </w:rPr>
        <w:t xml:space="preserve"> موزع عالمياً للخدمة الثابتة الساتلية</w:t>
      </w:r>
      <w:r>
        <w:rPr>
          <w:rFonts w:hint="cs"/>
          <w:rtl/>
        </w:rPr>
        <w:t>.</w:t>
      </w:r>
    </w:p>
    <w:p w14:paraId="3EF37EFA" w14:textId="11D48616" w:rsidR="00C52769" w:rsidRDefault="00C52769" w:rsidP="00C52769">
      <w:pPr>
        <w:pStyle w:val="enumlev2"/>
      </w:pPr>
      <w:r w:rsidRPr="00FE2CFF">
        <w:sym w:font="Symbol" w:char="F0B7"/>
      </w:r>
      <w:r>
        <w:tab/>
        <w:t>MHz 6 725-6 425</w:t>
      </w:r>
      <w:r>
        <w:rPr>
          <w:rFonts w:hint="cs"/>
          <w:rtl/>
        </w:rPr>
        <w:t>:</w:t>
      </w:r>
      <w:r w:rsidR="00095CB7">
        <w:rPr>
          <w:rFonts w:hint="cs"/>
          <w:rtl/>
        </w:rPr>
        <w:t xml:space="preserve"> موزع </w:t>
      </w:r>
      <w:r w:rsidR="00095CB7" w:rsidRPr="00095CB7">
        <w:rPr>
          <w:rtl/>
        </w:rPr>
        <w:t>للخدمة الثابتة الساتلية (أرض-فضاء) في جميع الأقاليم.</w:t>
      </w:r>
    </w:p>
    <w:p w14:paraId="7D590BDD" w14:textId="61240E9C" w:rsidR="00C52769" w:rsidRDefault="00C52769" w:rsidP="00C52769">
      <w:pPr>
        <w:pStyle w:val="enumlev2"/>
      </w:pPr>
      <w:r w:rsidRPr="00FE2CFF">
        <w:sym w:font="Symbol" w:char="F0B7"/>
      </w:r>
      <w:r>
        <w:tab/>
        <w:t>MHz 7 025-6 725</w:t>
      </w:r>
      <w:r>
        <w:rPr>
          <w:rFonts w:hint="cs"/>
          <w:rtl/>
        </w:rPr>
        <w:t>:</w:t>
      </w:r>
      <w:r w:rsidR="00095CB7">
        <w:rPr>
          <w:rFonts w:hint="cs"/>
          <w:rtl/>
        </w:rPr>
        <w:t xml:space="preserve"> موزع </w:t>
      </w:r>
      <w:r w:rsidR="00095CB7" w:rsidRPr="00095CB7">
        <w:rPr>
          <w:rtl/>
        </w:rPr>
        <w:t>للخدمة الثابتة الساتلية (أرض-فضاء) و</w:t>
      </w:r>
      <w:r w:rsidR="00091DA8">
        <w:rPr>
          <w:rFonts w:hint="cs"/>
          <w:rtl/>
        </w:rPr>
        <w:t>ي</w:t>
      </w:r>
      <w:r w:rsidR="00095CB7" w:rsidRPr="00095CB7">
        <w:rPr>
          <w:rtl/>
        </w:rPr>
        <w:t xml:space="preserve">خضع لأحكام التذييل </w:t>
      </w:r>
      <w:r w:rsidR="00091DA8" w:rsidRPr="00091DA8">
        <w:rPr>
          <w:b/>
          <w:bCs/>
        </w:rPr>
        <w:t>30B</w:t>
      </w:r>
      <w:r w:rsidR="00095CB7" w:rsidRPr="00095CB7">
        <w:rPr>
          <w:rtl/>
        </w:rPr>
        <w:t xml:space="preserve"> (الرقم</w:t>
      </w:r>
      <w:r w:rsidR="006072F6">
        <w:rPr>
          <w:rFonts w:hint="cs"/>
          <w:rtl/>
        </w:rPr>
        <w:t> </w:t>
      </w:r>
      <w:r w:rsidR="00095CB7" w:rsidRPr="00091DA8">
        <w:rPr>
          <w:b/>
          <w:bCs/>
          <w:rtl/>
        </w:rPr>
        <w:t>441.5</w:t>
      </w:r>
      <w:r w:rsidR="00095CB7" w:rsidRPr="00095CB7">
        <w:rPr>
          <w:rtl/>
        </w:rPr>
        <w:t xml:space="preserve">). ويكتسي تعيين الخدمة الثابتة الساتلية في النطاق </w:t>
      </w:r>
      <w:r w:rsidR="00095CB7" w:rsidRPr="00095CB7">
        <w:t>MHz 7 025-6 725</w:t>
      </w:r>
      <w:r w:rsidR="00095CB7" w:rsidRPr="00095CB7">
        <w:rPr>
          <w:rtl/>
        </w:rPr>
        <w:t xml:space="preserve"> أهمية خاصة بالنسبة للبلدان النامية.</w:t>
      </w:r>
    </w:p>
    <w:p w14:paraId="69639EA8" w14:textId="45AE7913" w:rsidR="00C52769" w:rsidRDefault="00C52769" w:rsidP="00C52769">
      <w:pPr>
        <w:pStyle w:val="enumlev2"/>
      </w:pPr>
      <w:r w:rsidRPr="00FE2CFF">
        <w:sym w:font="Symbol" w:char="F0B7"/>
      </w:r>
      <w:r>
        <w:tab/>
        <w:t>MHz 7 075-6 700</w:t>
      </w:r>
      <w:r>
        <w:rPr>
          <w:rFonts w:hint="cs"/>
          <w:rtl/>
        </w:rPr>
        <w:t>:</w:t>
      </w:r>
      <w:r w:rsidR="00095CB7">
        <w:rPr>
          <w:rFonts w:hint="cs"/>
          <w:rtl/>
        </w:rPr>
        <w:t xml:space="preserve"> موزع </w:t>
      </w:r>
      <w:r w:rsidR="00095CB7" w:rsidRPr="00095CB7">
        <w:rPr>
          <w:rtl/>
        </w:rPr>
        <w:t xml:space="preserve">للخدمة الثابتة الساتلية (فضاء-أرض)، </w:t>
      </w:r>
      <w:r w:rsidR="007B4E36">
        <w:rPr>
          <w:rFonts w:hint="cs"/>
          <w:rtl/>
        </w:rPr>
        <w:t>ويقتصر</w:t>
      </w:r>
      <w:r w:rsidR="00095CB7" w:rsidRPr="00095CB7">
        <w:rPr>
          <w:rtl/>
        </w:rPr>
        <w:t xml:space="preserve"> على وصلات التغذية للأنظمة الساتلية غير المستقرة بالنسبة إلى الأرض </w:t>
      </w:r>
      <w:r w:rsidR="00091DA8">
        <w:rPr>
          <w:rFonts w:hint="cs"/>
          <w:rtl/>
        </w:rPr>
        <w:t>في ا</w:t>
      </w:r>
      <w:r w:rsidR="00095CB7" w:rsidRPr="00095CB7">
        <w:rPr>
          <w:rtl/>
        </w:rPr>
        <w:t>لخدمة المتنقلة الساتلية و</w:t>
      </w:r>
      <w:r w:rsidR="00091DA8">
        <w:rPr>
          <w:rFonts w:hint="cs"/>
          <w:rtl/>
        </w:rPr>
        <w:t>ي</w:t>
      </w:r>
      <w:r w:rsidR="00095CB7" w:rsidRPr="00095CB7">
        <w:rPr>
          <w:rtl/>
        </w:rPr>
        <w:t>خضع للتنسيق بموجب الرقم</w:t>
      </w:r>
      <w:r w:rsidR="006072F6">
        <w:rPr>
          <w:rFonts w:hint="cs"/>
          <w:rtl/>
        </w:rPr>
        <w:t> </w:t>
      </w:r>
      <w:r w:rsidR="00091DA8" w:rsidRPr="00091DA8">
        <w:rPr>
          <w:b/>
          <w:bCs/>
        </w:rPr>
        <w:t>11A.9</w:t>
      </w:r>
      <w:r w:rsidR="00095CB7" w:rsidRPr="0040668B">
        <w:rPr>
          <w:rtl/>
        </w:rPr>
        <w:t xml:space="preserve"> </w:t>
      </w:r>
      <w:r w:rsidR="00095CB7" w:rsidRPr="00095CB7">
        <w:rPr>
          <w:rtl/>
        </w:rPr>
        <w:t xml:space="preserve">(الرقم </w:t>
      </w:r>
      <w:r w:rsidR="00091DA8" w:rsidRPr="00091DA8">
        <w:rPr>
          <w:b/>
          <w:bCs/>
          <w:lang w:val="fr-CH"/>
        </w:rPr>
        <w:t>458B.5</w:t>
      </w:r>
      <w:r w:rsidR="00095CB7" w:rsidRPr="00095CB7">
        <w:rPr>
          <w:rtl/>
        </w:rPr>
        <w:t>).</w:t>
      </w:r>
    </w:p>
    <w:p w14:paraId="47F9C3E8" w14:textId="63D49F01" w:rsidR="00C52769" w:rsidRDefault="0040668B" w:rsidP="00C52769">
      <w:pPr>
        <w:pStyle w:val="enumlev1"/>
        <w:rPr>
          <w:lang w:bidi="ar-EG"/>
        </w:rPr>
      </w:pPr>
      <w:r>
        <w:sym w:font="Symbol" w:char="F02D"/>
      </w:r>
      <w:r w:rsidR="00C52769">
        <w:tab/>
        <w:t>MHz 7 </w:t>
      </w:r>
      <w:r w:rsidR="00040C4D">
        <w:t>075</w:t>
      </w:r>
      <w:r w:rsidR="00C52769">
        <w:t>-7 025</w:t>
      </w:r>
      <w:r w:rsidR="00C52769">
        <w:rPr>
          <w:rFonts w:hint="cs"/>
          <w:rtl/>
          <w:lang w:bidi="ar-EG"/>
        </w:rPr>
        <w:t>:</w:t>
      </w:r>
      <w:r w:rsidR="00095CB7">
        <w:rPr>
          <w:rFonts w:hint="cs"/>
          <w:rtl/>
          <w:lang w:bidi="ar-EG"/>
        </w:rPr>
        <w:t xml:space="preserve"> </w:t>
      </w:r>
      <w:r w:rsidR="00095CB7" w:rsidRPr="00095CB7">
        <w:rPr>
          <w:rtl/>
          <w:lang w:bidi="ar-EG"/>
        </w:rPr>
        <w:t xml:space="preserve">خدمات </w:t>
      </w:r>
      <w:r w:rsidR="00091DA8">
        <w:rPr>
          <w:rFonts w:hint="cs"/>
          <w:rtl/>
          <w:lang w:bidi="ar-SY"/>
        </w:rPr>
        <w:t xml:space="preserve">الإذاعة السمعية الرقمية الساتلية </w:t>
      </w:r>
      <w:r w:rsidR="00095CB7" w:rsidRPr="00095CB7">
        <w:rPr>
          <w:rtl/>
          <w:lang w:bidi="ar-EG"/>
        </w:rPr>
        <w:t>(</w:t>
      </w:r>
      <w:r w:rsidR="00095CB7" w:rsidRPr="00095CB7">
        <w:rPr>
          <w:lang w:bidi="ar-EG"/>
        </w:rPr>
        <w:t>SDARS</w:t>
      </w:r>
      <w:r w:rsidR="00095CB7" w:rsidRPr="00095CB7">
        <w:rPr>
          <w:rtl/>
          <w:lang w:bidi="ar-EG"/>
        </w:rPr>
        <w:t xml:space="preserve">) </w:t>
      </w:r>
      <w:r w:rsidR="00091DA8">
        <w:rPr>
          <w:rFonts w:hint="cs"/>
          <w:rtl/>
          <w:lang w:bidi="ar-EG"/>
        </w:rPr>
        <w:t xml:space="preserve">لوصلات التغذية للسواتل </w:t>
      </w:r>
      <w:r w:rsidR="00091DA8">
        <w:rPr>
          <w:lang w:val="fr-CH" w:bidi="ar-EG"/>
        </w:rPr>
        <w:t>GEO</w:t>
      </w:r>
      <w:r w:rsidR="00095CB7" w:rsidRPr="00095CB7">
        <w:rPr>
          <w:rtl/>
          <w:lang w:bidi="ar-EG"/>
        </w:rPr>
        <w:t xml:space="preserve"> في</w:t>
      </w:r>
      <w:r w:rsidR="00DF4A24">
        <w:rPr>
          <w:rFonts w:hint="cs"/>
          <w:rtl/>
          <w:lang w:bidi="ar-EG"/>
        </w:rPr>
        <w:t> </w:t>
      </w:r>
      <w:r w:rsidR="00095CB7" w:rsidRPr="00095CB7">
        <w:rPr>
          <w:rtl/>
          <w:lang w:bidi="ar-EG"/>
        </w:rPr>
        <w:t xml:space="preserve">الاتجاه </w:t>
      </w:r>
      <w:r w:rsidR="00091DA8">
        <w:rPr>
          <w:rFonts w:hint="cs"/>
          <w:rtl/>
          <w:lang w:val="fr-CH" w:bidi="ar-SY"/>
        </w:rPr>
        <w:t>أرض-فضاء</w:t>
      </w:r>
      <w:r w:rsidR="00095CB7" w:rsidRPr="00095CB7">
        <w:rPr>
          <w:rtl/>
          <w:lang w:bidi="ar-EG"/>
        </w:rPr>
        <w:t xml:space="preserve"> </w:t>
      </w:r>
      <w:r w:rsidR="00091DA8">
        <w:rPr>
          <w:rFonts w:hint="cs"/>
          <w:rtl/>
          <w:lang w:bidi="ar-EG"/>
        </w:rPr>
        <w:t>لتقديم</w:t>
      </w:r>
      <w:r w:rsidR="00095CB7" w:rsidRPr="00095CB7">
        <w:rPr>
          <w:rtl/>
          <w:lang w:bidi="ar-EG"/>
        </w:rPr>
        <w:t xml:space="preserve"> بر</w:t>
      </w:r>
      <w:r w:rsidR="00091DA8">
        <w:rPr>
          <w:rFonts w:hint="cs"/>
          <w:rtl/>
          <w:lang w:bidi="ar-EG"/>
        </w:rPr>
        <w:t>امج</w:t>
      </w:r>
      <w:r w:rsidR="00095CB7" w:rsidRPr="00095CB7">
        <w:rPr>
          <w:rtl/>
          <w:lang w:bidi="ar-EG"/>
        </w:rPr>
        <w:t xml:space="preserve"> صوتية للمشتركين في الولايات المتحدة وكندا ومنطقة البحر الكاريبي</w:t>
      </w:r>
      <w:r w:rsidR="00091DA8">
        <w:rPr>
          <w:rFonts w:hint="cs"/>
          <w:rtl/>
          <w:lang w:bidi="ar-EG"/>
        </w:rPr>
        <w:t>.</w:t>
      </w:r>
    </w:p>
    <w:p w14:paraId="7FC7E907" w14:textId="7C42FC85" w:rsidR="00040C4D" w:rsidRDefault="00095CB7" w:rsidP="00040C4D">
      <w:pPr>
        <w:rPr>
          <w:lang w:bidi="ar-EG"/>
        </w:rPr>
      </w:pPr>
      <w:r w:rsidRPr="00095CB7">
        <w:rPr>
          <w:rtl/>
          <w:lang w:bidi="ar-EG"/>
        </w:rPr>
        <w:t xml:space="preserve">وفي عام 2020، أتاحت الولايات المتحدة </w:t>
      </w:r>
      <w:r w:rsidR="00427B3A">
        <w:rPr>
          <w:lang w:bidi="ar-EG"/>
        </w:rPr>
        <w:t>1 200</w:t>
      </w:r>
      <w:r w:rsidRPr="00095CB7">
        <w:rPr>
          <w:rtl/>
          <w:lang w:bidi="ar-EG"/>
        </w:rPr>
        <w:t xml:space="preserve"> </w:t>
      </w:r>
      <w:r w:rsidR="00427B3A">
        <w:rPr>
          <w:lang w:bidi="ar-EG"/>
        </w:rPr>
        <w:t>MHz</w:t>
      </w:r>
      <w:r w:rsidR="00427B3A">
        <w:rPr>
          <w:rFonts w:hint="cs"/>
          <w:rtl/>
          <w:lang w:bidi="ar-SY"/>
        </w:rPr>
        <w:t xml:space="preserve"> </w:t>
      </w:r>
      <w:r w:rsidRPr="00095CB7">
        <w:rPr>
          <w:rtl/>
          <w:lang w:bidi="ar-EG"/>
        </w:rPr>
        <w:t xml:space="preserve">من الطيف للاستخدام غير المرخص في التردد </w:t>
      </w:r>
      <w:r w:rsidR="00427B3A">
        <w:rPr>
          <w:lang w:bidi="ar-EG"/>
        </w:rPr>
        <w:t>MHz 7 125-5 925</w:t>
      </w:r>
      <w:r w:rsidRPr="00095CB7">
        <w:rPr>
          <w:rtl/>
          <w:lang w:bidi="ar-EG"/>
        </w:rPr>
        <w:t xml:space="preserve">. </w:t>
      </w:r>
      <w:r w:rsidR="00B977CB">
        <w:rPr>
          <w:rFonts w:hint="cs"/>
          <w:rtl/>
          <w:lang w:bidi="ar-SY"/>
        </w:rPr>
        <w:t xml:space="preserve">وإن </w:t>
      </w:r>
      <w:r w:rsidR="00427B3A">
        <w:rPr>
          <w:rFonts w:hint="cs"/>
          <w:rtl/>
          <w:lang w:bidi="ar-SY"/>
        </w:rPr>
        <w:t>هذه الخطوة</w:t>
      </w:r>
      <w:r w:rsidR="00B977CB">
        <w:rPr>
          <w:rFonts w:hint="cs"/>
          <w:rtl/>
          <w:lang w:bidi="ar-SY"/>
        </w:rPr>
        <w:t xml:space="preserve"> تسمح</w:t>
      </w:r>
      <w:r w:rsidR="00427B3A">
        <w:rPr>
          <w:rFonts w:hint="cs"/>
          <w:rtl/>
          <w:lang w:bidi="ar-SY"/>
        </w:rPr>
        <w:t xml:space="preserve"> </w:t>
      </w:r>
      <w:r w:rsidRPr="00095CB7">
        <w:rPr>
          <w:rtl/>
          <w:lang w:bidi="ar-EG"/>
        </w:rPr>
        <w:t>للأجهزة غير المر</w:t>
      </w:r>
      <w:r w:rsidR="00B977CB">
        <w:rPr>
          <w:rFonts w:hint="cs"/>
          <w:rtl/>
          <w:lang w:bidi="ar-EG"/>
        </w:rPr>
        <w:t>خّص</w:t>
      </w:r>
      <w:r w:rsidRPr="00095CB7">
        <w:rPr>
          <w:rtl/>
          <w:lang w:bidi="ar-EG"/>
        </w:rPr>
        <w:t>ة (</w:t>
      </w:r>
      <w:r w:rsidR="00427B3A">
        <w:rPr>
          <w:rFonts w:hint="cs"/>
          <w:rtl/>
          <w:lang w:bidi="ar-EG"/>
        </w:rPr>
        <w:t>من قبيل تكنولوجيا</w:t>
      </w:r>
      <w:r w:rsidRPr="00095CB7">
        <w:rPr>
          <w:rtl/>
          <w:lang w:bidi="ar-EG"/>
        </w:rPr>
        <w:t xml:space="preserve"> </w:t>
      </w:r>
      <w:r w:rsidRPr="00095CB7">
        <w:rPr>
          <w:lang w:bidi="ar-EG"/>
        </w:rPr>
        <w:t>Wi-Fi 6E</w:t>
      </w:r>
      <w:r w:rsidRPr="00095CB7">
        <w:rPr>
          <w:rtl/>
          <w:lang w:bidi="ar-EG"/>
        </w:rPr>
        <w:t xml:space="preserve"> و</w:t>
      </w:r>
      <w:r w:rsidR="00427B3A">
        <w:rPr>
          <w:rFonts w:hint="cs"/>
          <w:rtl/>
          <w:lang w:bidi="ar-EG"/>
        </w:rPr>
        <w:t xml:space="preserve">النفاذ المساعَد المرخّص </w:t>
      </w:r>
      <w:r w:rsidR="00427B3A">
        <w:rPr>
          <w:lang w:bidi="ar-EG"/>
        </w:rPr>
        <w:t>(LAA)</w:t>
      </w:r>
      <w:r w:rsidRPr="00095CB7">
        <w:rPr>
          <w:rtl/>
          <w:lang w:bidi="ar-EG"/>
        </w:rPr>
        <w:t xml:space="preserve"> </w:t>
      </w:r>
      <w:r w:rsidR="00427B3A">
        <w:rPr>
          <w:rFonts w:hint="cs"/>
          <w:rtl/>
          <w:lang w:bidi="ar-SY"/>
        </w:rPr>
        <w:t xml:space="preserve">والراديو الجديد-غير المرخّص </w:t>
      </w:r>
      <w:r w:rsidR="00427B3A">
        <w:rPr>
          <w:lang w:bidi="ar-SY"/>
        </w:rPr>
        <w:t>(</w:t>
      </w:r>
      <w:r w:rsidRPr="00095CB7">
        <w:rPr>
          <w:lang w:bidi="ar-EG"/>
        </w:rPr>
        <w:t>NR-U</w:t>
      </w:r>
      <w:r w:rsidR="00427B3A">
        <w:rPr>
          <w:lang w:bidi="ar-EG"/>
        </w:rPr>
        <w:t>)</w:t>
      </w:r>
      <w:r w:rsidRPr="00095CB7">
        <w:rPr>
          <w:rtl/>
          <w:lang w:bidi="ar-EG"/>
        </w:rPr>
        <w:t xml:space="preserve">) </w:t>
      </w:r>
      <w:r w:rsidR="00427B3A">
        <w:rPr>
          <w:rFonts w:hint="cs"/>
          <w:rtl/>
          <w:lang w:bidi="ar-EG"/>
        </w:rPr>
        <w:t>بتقاسم</w:t>
      </w:r>
      <w:r w:rsidRPr="00095CB7">
        <w:rPr>
          <w:rtl/>
          <w:lang w:bidi="ar-EG"/>
        </w:rPr>
        <w:t xml:space="preserve"> هذا الطيف مع الخدمات </w:t>
      </w:r>
      <w:r w:rsidR="00427B3A">
        <w:rPr>
          <w:rFonts w:hint="cs"/>
          <w:rtl/>
          <w:lang w:bidi="ar-EG"/>
        </w:rPr>
        <w:t>القائمة</w:t>
      </w:r>
      <w:r w:rsidRPr="00095CB7">
        <w:rPr>
          <w:rtl/>
          <w:lang w:bidi="ar-EG"/>
        </w:rPr>
        <w:t xml:space="preserve"> بموجب قواعد </w:t>
      </w:r>
      <w:r w:rsidR="00427B3A">
        <w:rPr>
          <w:rFonts w:hint="cs"/>
          <w:rtl/>
          <w:lang w:bidi="ar-EG"/>
        </w:rPr>
        <w:t>وُضعت</w:t>
      </w:r>
      <w:r w:rsidRPr="00095CB7">
        <w:rPr>
          <w:rtl/>
          <w:lang w:bidi="ar-EG"/>
        </w:rPr>
        <w:t xml:space="preserve"> بعناية لحماية الخدمات المرخص</w:t>
      </w:r>
      <w:r w:rsidR="00427B3A">
        <w:rPr>
          <w:rFonts w:hint="cs"/>
          <w:rtl/>
          <w:lang w:bidi="ar-EG"/>
        </w:rPr>
        <w:t xml:space="preserve">ة </w:t>
      </w:r>
      <w:r w:rsidRPr="00095CB7">
        <w:rPr>
          <w:rtl/>
          <w:lang w:bidi="ar-EG"/>
        </w:rPr>
        <w:t>ولتمكين العمليات غير المرخصة والمرخصة</w:t>
      </w:r>
      <w:r w:rsidR="00427B3A">
        <w:rPr>
          <w:rFonts w:hint="cs"/>
          <w:rtl/>
          <w:lang w:bidi="ar-EG"/>
        </w:rPr>
        <w:t xml:space="preserve"> على حد سواء</w:t>
      </w:r>
      <w:r w:rsidRPr="00095CB7">
        <w:rPr>
          <w:rtl/>
          <w:lang w:bidi="ar-EG"/>
        </w:rPr>
        <w:t xml:space="preserve"> من</w:t>
      </w:r>
      <w:r w:rsidR="00427B3A">
        <w:rPr>
          <w:rFonts w:hint="cs"/>
          <w:rtl/>
          <w:lang w:bidi="ar-EG"/>
        </w:rPr>
        <w:t xml:space="preserve"> مواصلة الازدهار ضمن هذا النطاق</w:t>
      </w:r>
      <w:r w:rsidRPr="00095CB7">
        <w:rPr>
          <w:rtl/>
          <w:lang w:bidi="ar-EG"/>
        </w:rPr>
        <w:t>. وقد قرر عدد من البلدان، بما</w:t>
      </w:r>
      <w:r w:rsidR="00712998">
        <w:rPr>
          <w:rFonts w:hint="cs"/>
          <w:rtl/>
          <w:lang w:bidi="ar-EG"/>
        </w:rPr>
        <w:t> </w:t>
      </w:r>
      <w:r w:rsidRPr="00095CB7">
        <w:rPr>
          <w:rtl/>
          <w:lang w:bidi="ar-EG"/>
        </w:rPr>
        <w:t>في ذلك تسع إدارات</w:t>
      </w:r>
      <w:r w:rsidR="00427B3A">
        <w:rPr>
          <w:rFonts w:hint="cs"/>
          <w:rtl/>
          <w:lang w:bidi="ar-EG"/>
        </w:rPr>
        <w:t xml:space="preserve"> من</w:t>
      </w:r>
      <w:r w:rsidRPr="00095CB7">
        <w:rPr>
          <w:rtl/>
          <w:lang w:bidi="ar-EG"/>
        </w:rPr>
        <w:t xml:space="preserve"> </w:t>
      </w:r>
      <w:r w:rsidR="00427B3A" w:rsidRPr="00427B3A">
        <w:rPr>
          <w:rtl/>
          <w:lang w:bidi="ar-EG"/>
        </w:rPr>
        <w:t>لجنة البلدان الأمريكية للاتصالات (</w:t>
      </w:r>
      <w:r w:rsidR="00427B3A" w:rsidRPr="00427B3A">
        <w:rPr>
          <w:lang w:bidi="ar-EG"/>
        </w:rPr>
        <w:t>CITEL</w:t>
      </w:r>
      <w:r w:rsidR="00427B3A" w:rsidRPr="00427B3A">
        <w:rPr>
          <w:rtl/>
          <w:lang w:bidi="ar-EG"/>
        </w:rPr>
        <w:t>)</w:t>
      </w:r>
      <w:r w:rsidR="00427B3A">
        <w:rPr>
          <w:rFonts w:hint="cs"/>
          <w:rtl/>
          <w:lang w:bidi="ar-EG"/>
        </w:rPr>
        <w:t>،</w:t>
      </w:r>
      <w:r w:rsidRPr="00095CB7">
        <w:rPr>
          <w:rtl/>
          <w:lang w:bidi="ar-EG"/>
        </w:rPr>
        <w:t xml:space="preserve"> </w:t>
      </w:r>
      <w:r w:rsidR="00427B3A">
        <w:rPr>
          <w:rFonts w:hint="cs"/>
          <w:rtl/>
          <w:lang w:bidi="ar-EG"/>
        </w:rPr>
        <w:t xml:space="preserve">بالفعل </w:t>
      </w:r>
      <w:r w:rsidRPr="00095CB7">
        <w:rPr>
          <w:rtl/>
          <w:lang w:bidi="ar-EG"/>
        </w:rPr>
        <w:t>السماح ب</w:t>
      </w:r>
      <w:r w:rsidR="00427B3A">
        <w:rPr>
          <w:rFonts w:hint="cs"/>
          <w:rtl/>
          <w:lang w:bidi="ar-EG"/>
        </w:rPr>
        <w:t>ال</w:t>
      </w:r>
      <w:r w:rsidRPr="00095CB7">
        <w:rPr>
          <w:rtl/>
          <w:lang w:bidi="ar-EG"/>
        </w:rPr>
        <w:t>استخدام</w:t>
      </w:r>
      <w:r w:rsidR="00427B3A">
        <w:rPr>
          <w:rFonts w:hint="cs"/>
          <w:rtl/>
          <w:lang w:bidi="ar-EG"/>
        </w:rPr>
        <w:t xml:space="preserve"> غير المرخّص</w:t>
      </w:r>
      <w:r w:rsidRPr="00095CB7">
        <w:rPr>
          <w:rtl/>
          <w:lang w:bidi="ar-EG"/>
        </w:rPr>
        <w:t xml:space="preserve"> </w:t>
      </w:r>
      <w:r w:rsidR="00427B3A">
        <w:rPr>
          <w:rFonts w:hint="cs"/>
          <w:rtl/>
          <w:lang w:bidi="ar-EG"/>
        </w:rPr>
        <w:t>ل</w:t>
      </w:r>
      <w:r w:rsidRPr="00095CB7">
        <w:rPr>
          <w:rtl/>
          <w:lang w:bidi="ar-EG"/>
        </w:rPr>
        <w:t>نطاق التردد</w:t>
      </w:r>
      <w:r w:rsidR="00712998">
        <w:rPr>
          <w:rFonts w:hint="cs"/>
          <w:rtl/>
          <w:lang w:bidi="ar-EG"/>
        </w:rPr>
        <w:t> </w:t>
      </w:r>
      <w:r w:rsidRPr="00095CB7">
        <w:rPr>
          <w:lang w:bidi="ar-EG"/>
        </w:rPr>
        <w:t>MHz 7 125-6 425</w:t>
      </w:r>
      <w:r w:rsidRPr="00095CB7">
        <w:rPr>
          <w:rtl/>
          <w:lang w:bidi="ar-EG"/>
        </w:rPr>
        <w:t xml:space="preserve">، وتنظر بلدان أخرى في </w:t>
      </w:r>
      <w:r w:rsidR="00427B3A">
        <w:rPr>
          <w:rFonts w:hint="cs"/>
          <w:rtl/>
          <w:lang w:bidi="ar-EG"/>
        </w:rPr>
        <w:t xml:space="preserve">السماح بهذا </w:t>
      </w:r>
      <w:r w:rsidRPr="00095CB7">
        <w:rPr>
          <w:rtl/>
          <w:lang w:bidi="ar-EG"/>
        </w:rPr>
        <w:t xml:space="preserve">الاستخدام. </w:t>
      </w:r>
      <w:r w:rsidR="00427B3A">
        <w:rPr>
          <w:rFonts w:hint="cs"/>
          <w:rtl/>
          <w:lang w:bidi="ar-EG"/>
        </w:rPr>
        <w:t>و</w:t>
      </w:r>
      <w:r w:rsidRPr="00095CB7">
        <w:rPr>
          <w:rtl/>
          <w:lang w:bidi="ar-EG"/>
        </w:rPr>
        <w:t xml:space="preserve">من شأن التنسيق التنظيمي العالمي أن يضمن </w:t>
      </w:r>
      <w:r w:rsidRPr="005B3373">
        <w:rPr>
          <w:rtl/>
          <w:lang w:bidi="ar-EG"/>
        </w:rPr>
        <w:lastRenderedPageBreak/>
        <w:t>وفورات</w:t>
      </w:r>
      <w:r w:rsidRPr="00095CB7">
        <w:rPr>
          <w:rtl/>
          <w:lang w:bidi="ar-EG"/>
        </w:rPr>
        <w:t xml:space="preserve"> النطاق </w:t>
      </w:r>
      <w:r w:rsidR="00427B3A">
        <w:rPr>
          <w:rFonts w:hint="cs"/>
          <w:rtl/>
          <w:lang w:bidi="ar-EG"/>
        </w:rPr>
        <w:t>والحجم</w:t>
      </w:r>
      <w:r w:rsidRPr="00095CB7">
        <w:rPr>
          <w:rtl/>
          <w:lang w:bidi="ar-EG"/>
        </w:rPr>
        <w:t xml:space="preserve"> لتمكين </w:t>
      </w:r>
      <w:r w:rsidR="00072145">
        <w:rPr>
          <w:rFonts w:hint="cs"/>
          <w:rtl/>
          <w:lang w:bidi="ar-EG"/>
        </w:rPr>
        <w:t xml:space="preserve">استدامة </w:t>
      </w:r>
      <w:r w:rsidRPr="00095CB7">
        <w:rPr>
          <w:rtl/>
          <w:lang w:bidi="ar-EG"/>
        </w:rPr>
        <w:t xml:space="preserve">النظام البيئي للأجهزة غير المرخصة </w:t>
      </w:r>
      <w:r w:rsidR="00427B3A">
        <w:rPr>
          <w:rFonts w:hint="cs"/>
          <w:rtl/>
          <w:lang w:bidi="ar-EG"/>
        </w:rPr>
        <w:t>في</w:t>
      </w:r>
      <w:r w:rsidR="00072145">
        <w:rPr>
          <w:rFonts w:hint="cs"/>
          <w:rtl/>
          <w:lang w:bidi="ar-EG"/>
        </w:rPr>
        <w:t xml:space="preserve"> النطاق</w:t>
      </w:r>
      <w:r w:rsidRPr="00095CB7">
        <w:rPr>
          <w:rtl/>
          <w:lang w:bidi="ar-EG"/>
        </w:rPr>
        <w:t xml:space="preserve"> 6 </w:t>
      </w:r>
      <w:r w:rsidR="00072145">
        <w:rPr>
          <w:lang w:val="fr-CH" w:bidi="ar-EG"/>
        </w:rPr>
        <w:t>GHz</w:t>
      </w:r>
      <w:r w:rsidR="00072145">
        <w:rPr>
          <w:rFonts w:hint="cs"/>
          <w:rtl/>
          <w:lang w:bidi="ar-EG"/>
        </w:rPr>
        <w:t xml:space="preserve"> من الناحية التجارية</w:t>
      </w:r>
      <w:r w:rsidRPr="00095CB7">
        <w:rPr>
          <w:rtl/>
          <w:lang w:bidi="ar-EG"/>
        </w:rPr>
        <w:t xml:space="preserve">. </w:t>
      </w:r>
      <w:r w:rsidR="00072145">
        <w:rPr>
          <w:rFonts w:hint="cs"/>
          <w:rtl/>
          <w:lang w:bidi="ar-EG"/>
        </w:rPr>
        <w:t>و</w:t>
      </w:r>
      <w:r w:rsidRPr="00095CB7">
        <w:rPr>
          <w:rtl/>
          <w:lang w:bidi="ar-EG"/>
        </w:rPr>
        <w:t xml:space="preserve">علاوة على ذلك، فإن </w:t>
      </w:r>
      <w:r w:rsidR="00072145">
        <w:rPr>
          <w:rFonts w:hint="cs"/>
          <w:rtl/>
          <w:lang w:bidi="ar-EG"/>
        </w:rPr>
        <w:t>دراسة مسألة</w:t>
      </w:r>
      <w:r w:rsidRPr="00095CB7">
        <w:rPr>
          <w:rtl/>
          <w:lang w:bidi="ar-EG"/>
        </w:rPr>
        <w:t xml:space="preserve"> تحديد الترددات </w:t>
      </w:r>
      <w:r w:rsidRPr="00095CB7">
        <w:rPr>
          <w:lang w:bidi="ar-EG"/>
        </w:rPr>
        <w:t>MHz 7 025-6 425</w:t>
      </w:r>
      <w:r w:rsidRPr="00095CB7">
        <w:rPr>
          <w:rtl/>
          <w:lang w:bidi="ar-EG"/>
        </w:rPr>
        <w:t xml:space="preserve"> للمكون الأرضي للاتصالات المتنقلة الدولية </w:t>
      </w:r>
      <w:r w:rsidR="00072145">
        <w:rPr>
          <w:rFonts w:hint="cs"/>
          <w:rtl/>
          <w:lang w:bidi="ar-SY"/>
        </w:rPr>
        <w:t xml:space="preserve">في </w:t>
      </w:r>
      <w:r w:rsidR="00072145" w:rsidRPr="005B3373">
        <w:rPr>
          <w:rFonts w:hint="cs"/>
          <w:rtl/>
          <w:lang w:bidi="ar-SY"/>
        </w:rPr>
        <w:t>ا</w:t>
      </w:r>
      <w:r w:rsidRPr="005B3373">
        <w:rPr>
          <w:rtl/>
          <w:lang w:bidi="ar-EG"/>
        </w:rPr>
        <w:t>لإقليمين 2 و3</w:t>
      </w:r>
      <w:r w:rsidR="00072145">
        <w:rPr>
          <w:rFonts w:hint="cs"/>
          <w:rtl/>
          <w:lang w:bidi="ar-EG"/>
        </w:rPr>
        <w:t>، والنظر فيها لا يندرج ضمن</w:t>
      </w:r>
      <w:r w:rsidRPr="00095CB7">
        <w:rPr>
          <w:rtl/>
          <w:lang w:bidi="ar-EG"/>
        </w:rPr>
        <w:t xml:space="preserve"> نطاق البند 2.1 من جدول أعمال المؤتمر </w:t>
      </w:r>
      <w:r w:rsidRPr="00095CB7">
        <w:rPr>
          <w:lang w:bidi="ar-EG"/>
        </w:rPr>
        <w:t>WRC-23</w:t>
      </w:r>
      <w:r w:rsidRPr="00095CB7">
        <w:rPr>
          <w:rtl/>
          <w:lang w:bidi="ar-EG"/>
        </w:rPr>
        <w:t xml:space="preserve">، وبالتالي لن يكون هناك أي تغيير في لوائح الراديو التي تنطوي على هذه الترددات </w:t>
      </w:r>
      <w:r w:rsidR="00072145">
        <w:rPr>
          <w:rFonts w:hint="cs"/>
          <w:rtl/>
          <w:lang w:bidi="ar-EG"/>
        </w:rPr>
        <w:t>لهذه الأقاليم</w:t>
      </w:r>
      <w:r w:rsidRPr="00095CB7">
        <w:rPr>
          <w:rtl/>
          <w:lang w:bidi="ar-EG"/>
        </w:rPr>
        <w:t xml:space="preserve">. </w:t>
      </w:r>
      <w:r w:rsidR="00072145">
        <w:rPr>
          <w:rFonts w:hint="cs"/>
          <w:rtl/>
          <w:lang w:bidi="ar-EG"/>
        </w:rPr>
        <w:t>وبالتالي</w:t>
      </w:r>
      <w:r w:rsidRPr="00095CB7">
        <w:rPr>
          <w:rtl/>
          <w:lang w:bidi="ar-EG"/>
        </w:rPr>
        <w:t>، تقترح لجنة البلدان الأمريكية للاتصالات (</w:t>
      </w:r>
      <w:r w:rsidRPr="00095CB7">
        <w:rPr>
          <w:lang w:bidi="ar-EG"/>
        </w:rPr>
        <w:t>CITEL</w:t>
      </w:r>
      <w:r w:rsidRPr="00095CB7">
        <w:rPr>
          <w:rtl/>
          <w:lang w:bidi="ar-EG"/>
        </w:rPr>
        <w:t xml:space="preserve">) عدم </w:t>
      </w:r>
      <w:r w:rsidR="00072145">
        <w:rPr>
          <w:rFonts w:hint="cs"/>
          <w:rtl/>
          <w:lang w:bidi="ar-EG"/>
        </w:rPr>
        <w:t>إدخال</w:t>
      </w:r>
      <w:r w:rsidRPr="00095CB7">
        <w:rPr>
          <w:rtl/>
          <w:lang w:bidi="ar-EG"/>
        </w:rPr>
        <w:t xml:space="preserve"> أي </w:t>
      </w:r>
      <w:r w:rsidR="00072145">
        <w:rPr>
          <w:rFonts w:hint="cs"/>
          <w:rtl/>
          <w:lang w:bidi="ar-EG"/>
        </w:rPr>
        <w:t>تعديلات</w:t>
      </w:r>
      <w:r w:rsidRPr="00095CB7">
        <w:rPr>
          <w:rtl/>
          <w:lang w:bidi="ar-EG"/>
        </w:rPr>
        <w:t xml:space="preserve"> على لوائح الراديو </w:t>
      </w:r>
      <w:r w:rsidR="00072145">
        <w:rPr>
          <w:rFonts w:hint="cs"/>
          <w:rtl/>
          <w:lang w:bidi="ar-EG"/>
        </w:rPr>
        <w:t>فيما يتعلق با</w:t>
      </w:r>
      <w:r w:rsidRPr="00095CB7">
        <w:rPr>
          <w:rtl/>
          <w:lang w:bidi="ar-EG"/>
        </w:rPr>
        <w:t xml:space="preserve">لنطاق </w:t>
      </w:r>
      <w:r w:rsidRPr="00095CB7">
        <w:rPr>
          <w:lang w:bidi="ar-EG"/>
        </w:rPr>
        <w:t>MHz 7 125-6</w:t>
      </w:r>
      <w:r w:rsidR="00072145">
        <w:rPr>
          <w:lang w:bidi="ar-EG"/>
        </w:rPr>
        <w:t> </w:t>
      </w:r>
      <w:r w:rsidRPr="00095CB7">
        <w:rPr>
          <w:lang w:bidi="ar-EG"/>
        </w:rPr>
        <w:t>425</w:t>
      </w:r>
      <w:r w:rsidR="00072145">
        <w:rPr>
          <w:rFonts w:hint="cs"/>
          <w:rtl/>
          <w:lang w:bidi="ar-EG"/>
        </w:rPr>
        <w:t xml:space="preserve">، </w:t>
      </w:r>
      <w:r w:rsidRPr="00095CB7">
        <w:rPr>
          <w:rtl/>
          <w:lang w:bidi="ar-EG"/>
        </w:rPr>
        <w:t xml:space="preserve">من أجل دعم الاستخدام المرن لتوزيع الخدمة المتنقلة، بما في ذلك استخدام </w:t>
      </w:r>
      <w:r w:rsidR="00072145">
        <w:rPr>
          <w:rFonts w:hint="cs"/>
          <w:rtl/>
          <w:lang w:bidi="ar-SY"/>
        </w:rPr>
        <w:t>ال</w:t>
      </w:r>
      <w:r w:rsidRPr="00095CB7">
        <w:rPr>
          <w:rtl/>
          <w:lang w:bidi="ar-EG"/>
        </w:rPr>
        <w:t>شبك</w:t>
      </w:r>
      <w:r w:rsidR="00072145">
        <w:rPr>
          <w:rFonts w:hint="cs"/>
          <w:rtl/>
          <w:lang w:bidi="ar-EG"/>
        </w:rPr>
        <w:t>ات الراديوية</w:t>
      </w:r>
      <w:r w:rsidRPr="00095CB7">
        <w:rPr>
          <w:rtl/>
          <w:lang w:bidi="ar-EG"/>
        </w:rPr>
        <w:t xml:space="preserve"> </w:t>
      </w:r>
      <w:r w:rsidR="00072145">
        <w:rPr>
          <w:rFonts w:hint="cs"/>
          <w:rtl/>
          <w:lang w:bidi="ar-EG"/>
        </w:rPr>
        <w:t xml:space="preserve">المحلية </w:t>
      </w:r>
      <w:r w:rsidR="00072145">
        <w:rPr>
          <w:lang w:val="fr-CH" w:bidi="ar-EG"/>
        </w:rPr>
        <w:t>(RLAN)</w:t>
      </w:r>
      <w:r w:rsidR="00B977CB">
        <w:rPr>
          <w:rFonts w:hint="cs"/>
          <w:rtl/>
          <w:lang w:bidi="ar-EG"/>
        </w:rPr>
        <w:t>.</w:t>
      </w:r>
      <w:r w:rsidRPr="00095CB7">
        <w:rPr>
          <w:rtl/>
          <w:lang w:bidi="ar-EG"/>
        </w:rPr>
        <w:t xml:space="preserve"> </w:t>
      </w:r>
      <w:r w:rsidR="00072145">
        <w:rPr>
          <w:rFonts w:hint="cs"/>
          <w:rtl/>
          <w:lang w:val="fr-CH" w:bidi="ar-SY"/>
        </w:rPr>
        <w:t>كما تؤيد</w:t>
      </w:r>
      <w:r w:rsidR="00B977CB">
        <w:rPr>
          <w:rFonts w:hint="cs"/>
          <w:rtl/>
          <w:lang w:val="fr-CH" w:bidi="ar-SY"/>
        </w:rPr>
        <w:t xml:space="preserve"> اللجنة </w:t>
      </w:r>
      <w:r w:rsidR="00B977CB">
        <w:rPr>
          <w:lang w:val="fr-CH" w:bidi="ar-SY"/>
        </w:rPr>
        <w:t>CITEL</w:t>
      </w:r>
      <w:r w:rsidR="00072145">
        <w:rPr>
          <w:rFonts w:hint="cs"/>
          <w:rtl/>
          <w:lang w:val="fr-CH" w:bidi="ar-SY"/>
        </w:rPr>
        <w:t xml:space="preserve"> </w:t>
      </w:r>
      <w:r w:rsidR="00C86E60">
        <w:rPr>
          <w:rFonts w:hint="cs"/>
          <w:rtl/>
          <w:lang w:bidi="ar-SY"/>
        </w:rPr>
        <w:t>مواصلة تنسيق</w:t>
      </w:r>
      <w:r w:rsidRPr="00095CB7">
        <w:rPr>
          <w:rtl/>
          <w:lang w:bidi="ar-EG"/>
        </w:rPr>
        <w:t xml:space="preserve"> النطاق 6 </w:t>
      </w:r>
      <w:r w:rsidR="00072145">
        <w:rPr>
          <w:lang w:bidi="ar-EG"/>
        </w:rPr>
        <w:t>GHz</w:t>
      </w:r>
      <w:r w:rsidRPr="00095CB7">
        <w:rPr>
          <w:rtl/>
          <w:lang w:bidi="ar-EG"/>
        </w:rPr>
        <w:t xml:space="preserve"> </w:t>
      </w:r>
      <w:r w:rsidR="00072145">
        <w:rPr>
          <w:rFonts w:hint="cs"/>
          <w:rtl/>
          <w:lang w:bidi="ar-EG"/>
        </w:rPr>
        <w:t>من أجل ا</w:t>
      </w:r>
      <w:r w:rsidRPr="00095CB7">
        <w:rPr>
          <w:rtl/>
          <w:lang w:bidi="ar-EG"/>
        </w:rPr>
        <w:t>لأجهزة غير المرخ</w:t>
      </w:r>
      <w:r w:rsidR="00072145">
        <w:rPr>
          <w:rFonts w:hint="cs"/>
          <w:rtl/>
          <w:lang w:bidi="ar-EG"/>
        </w:rPr>
        <w:t>ّ</w:t>
      </w:r>
      <w:r w:rsidRPr="00095CB7">
        <w:rPr>
          <w:rtl/>
          <w:lang w:bidi="ar-EG"/>
        </w:rPr>
        <w:t>صة.</w:t>
      </w:r>
    </w:p>
    <w:p w14:paraId="1E829A90" w14:textId="10E94B7E" w:rsidR="00040C4D" w:rsidRPr="00040C4D" w:rsidRDefault="00040C4D" w:rsidP="00040C4D">
      <w:pPr>
        <w:pStyle w:val="Headingb"/>
      </w:pPr>
      <w:r>
        <w:rPr>
          <w:rFonts w:hint="cs"/>
          <w:rtl/>
        </w:rPr>
        <w:t>المقترحات</w:t>
      </w:r>
    </w:p>
    <w:p w14:paraId="49B3C3BF" w14:textId="186A2A56" w:rsidR="004C67F1" w:rsidRDefault="004C67F1" w:rsidP="00082C36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9B58D61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24FD9676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2F81E6A3" w14:textId="77777777" w:rsidR="00D9665F" w:rsidRPr="0008795A" w:rsidRDefault="002160EC" w:rsidP="00D9665F">
      <w:pPr>
        <w:pStyle w:val="Section1"/>
        <w:rPr>
          <w:szCs w:val="22"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2579D6C7" w14:textId="488A221C" w:rsidR="00BC37CA" w:rsidRDefault="00D96297">
      <w:pPr>
        <w:pStyle w:val="Proposal"/>
      </w:pPr>
      <w:r>
        <w:rPr>
          <w:u w:val="single"/>
        </w:rPr>
        <w:t>NOC</w:t>
      </w:r>
      <w:r>
        <w:tab/>
      </w:r>
      <w:r w:rsidR="00995EA0" w:rsidRPr="00C6557D">
        <w:t>IAP/44A2A3/1</w:t>
      </w:r>
      <w:r w:rsidR="00995EA0" w:rsidRPr="00C6557D">
        <w:rPr>
          <w:vanish/>
          <w:color w:val="7F7F7F" w:themeColor="text1" w:themeTint="80"/>
          <w:vertAlign w:val="superscript"/>
        </w:rPr>
        <w:t>#1363</w:t>
      </w:r>
    </w:p>
    <w:p w14:paraId="4E3168C8" w14:textId="77777777" w:rsidR="00D9665F" w:rsidRDefault="002160EC">
      <w:pPr>
        <w:pStyle w:val="Tabletitle"/>
        <w:rPr>
          <w:rtl/>
        </w:rPr>
      </w:pPr>
      <w:r>
        <w:t>MHz 6 700-5 570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14:paraId="4E668989" w14:textId="77777777" w:rsidTr="00995EA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AE5A" w14:textId="77777777" w:rsidR="00D9665F" w:rsidRDefault="002160EC" w:rsidP="0016459B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091682CA" w14:textId="77777777" w:rsidTr="00995EA0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3A9D" w14:textId="77777777" w:rsidR="00D9665F" w:rsidRDefault="002160EC" w:rsidP="0016459B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DD0" w14:textId="77777777" w:rsidR="00D9665F" w:rsidRDefault="002160EC" w:rsidP="0016459B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A2B" w14:textId="77777777" w:rsidR="00D9665F" w:rsidRDefault="002160EC" w:rsidP="0016459B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7AB08A98" w14:textId="77777777" w:rsidTr="00995EA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BBA8" w14:textId="77777777" w:rsidR="00D9665F" w:rsidRDefault="002160EC" w:rsidP="0016459B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6 700-5 925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tl/>
              </w:rPr>
              <w:t xml:space="preserve"> </w:t>
            </w:r>
            <w:r>
              <w:rPr>
                <w:rStyle w:val="Artref"/>
              </w:rPr>
              <w:t>457.5</w:t>
            </w:r>
            <w:r>
              <w:t xml:space="preserve"> </w:t>
            </w:r>
          </w:p>
          <w:p w14:paraId="139CDBE0" w14:textId="77777777" w:rsidR="00D9665F" w:rsidRDefault="002160EC" w:rsidP="0016459B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</w:t>
            </w:r>
            <w:r>
              <w:rPr>
                <w:rStyle w:val="Artref"/>
              </w:rPr>
              <w:t>457A.5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457B.5</w:t>
            </w:r>
          </w:p>
          <w:p w14:paraId="03ABCA90" w14:textId="77777777" w:rsidR="00D9665F" w:rsidRDefault="002160EC" w:rsidP="0016459B">
            <w:pPr>
              <w:pStyle w:val="TabletextS50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457C.5</w:t>
            </w:r>
          </w:p>
          <w:p w14:paraId="7086B3E7" w14:textId="77777777" w:rsidR="00D9665F" w:rsidRDefault="002160EC" w:rsidP="0016459B">
            <w:pPr>
              <w:pStyle w:val="TabletextS50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 xml:space="preserve">458.5 </w:t>
            </w:r>
            <w:r>
              <w:t xml:space="preserve">  </w:t>
            </w:r>
            <w:r>
              <w:rPr>
                <w:rStyle w:val="Artref"/>
              </w:rPr>
              <w:t>440.5</w:t>
            </w:r>
            <w:r>
              <w:t xml:space="preserve">   </w:t>
            </w:r>
            <w:r>
              <w:rPr>
                <w:rStyle w:val="Artref"/>
              </w:rPr>
              <w:t>149.5</w:t>
            </w:r>
          </w:p>
        </w:tc>
      </w:tr>
    </w:tbl>
    <w:p w14:paraId="61C1D5CA" w14:textId="0A38F6CC" w:rsidR="00BC37CA" w:rsidRPr="00095CB7" w:rsidRDefault="00D96297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072145">
        <w:rPr>
          <w:rFonts w:hint="cs"/>
          <w:b w:val="0"/>
          <w:bCs w:val="0"/>
          <w:rtl/>
        </w:rPr>
        <w:t>عدم إدخال أي تعديل على</w:t>
      </w:r>
      <w:r w:rsidR="00095CB7" w:rsidRPr="00095CB7">
        <w:rPr>
          <w:b w:val="0"/>
          <w:bCs w:val="0"/>
          <w:rtl/>
        </w:rPr>
        <w:t xml:space="preserve"> جدول توزيع الترددات في النطاق </w:t>
      </w:r>
      <w:r w:rsidR="00095CB7" w:rsidRPr="00095CB7">
        <w:rPr>
          <w:b w:val="0"/>
          <w:bCs w:val="0"/>
        </w:rPr>
        <w:t>MHz 7 125-6</w:t>
      </w:r>
      <w:r w:rsidR="00FF6EEA">
        <w:rPr>
          <w:b w:val="0"/>
          <w:bCs w:val="0"/>
        </w:rPr>
        <w:t xml:space="preserve"> </w:t>
      </w:r>
      <w:r w:rsidR="00095CB7" w:rsidRPr="00095CB7">
        <w:rPr>
          <w:b w:val="0"/>
          <w:bCs w:val="0"/>
        </w:rPr>
        <w:t>425</w:t>
      </w:r>
      <w:r w:rsidR="00072145">
        <w:rPr>
          <w:rFonts w:hint="cs"/>
          <w:b w:val="0"/>
          <w:bCs w:val="0"/>
          <w:rtl/>
        </w:rPr>
        <w:t xml:space="preserve">، </w:t>
      </w:r>
      <w:r w:rsidR="00095CB7" w:rsidRPr="00095CB7">
        <w:rPr>
          <w:b w:val="0"/>
          <w:bCs w:val="0"/>
          <w:rtl/>
        </w:rPr>
        <w:t xml:space="preserve">من أجل تنسيق </w:t>
      </w:r>
      <w:r w:rsidR="0057521F">
        <w:rPr>
          <w:rFonts w:hint="cs"/>
          <w:b w:val="0"/>
          <w:bCs w:val="0"/>
          <w:rtl/>
        </w:rPr>
        <w:t>استخدام النطاق</w:t>
      </w:r>
      <w:r w:rsidR="00072145">
        <w:rPr>
          <w:rFonts w:hint="cs"/>
          <w:b w:val="0"/>
          <w:bCs w:val="0"/>
          <w:rtl/>
        </w:rPr>
        <w:t xml:space="preserve"> </w:t>
      </w:r>
      <w:r w:rsidR="0057521F">
        <w:rPr>
          <w:rFonts w:hint="cs"/>
          <w:b w:val="0"/>
          <w:bCs w:val="0"/>
          <w:rtl/>
        </w:rPr>
        <w:t>ال</w:t>
      </w:r>
      <w:r w:rsidR="00072145">
        <w:rPr>
          <w:rFonts w:hint="cs"/>
          <w:b w:val="0"/>
          <w:bCs w:val="0"/>
          <w:rtl/>
        </w:rPr>
        <w:t xml:space="preserve">معفى من </w:t>
      </w:r>
      <w:r w:rsidR="0057521F">
        <w:rPr>
          <w:rFonts w:hint="cs"/>
          <w:b w:val="0"/>
          <w:bCs w:val="0"/>
          <w:rtl/>
        </w:rPr>
        <w:t>الترخيص</w:t>
      </w:r>
      <w:r w:rsidR="00095CB7" w:rsidRPr="00095CB7">
        <w:rPr>
          <w:b w:val="0"/>
          <w:bCs w:val="0"/>
          <w:rtl/>
        </w:rPr>
        <w:t xml:space="preserve">. ومن شأن التنسيق التنظيمي أن </w:t>
      </w:r>
      <w:r w:rsidR="0057521F">
        <w:rPr>
          <w:rFonts w:hint="cs"/>
          <w:b w:val="0"/>
          <w:bCs w:val="0"/>
          <w:rtl/>
        </w:rPr>
        <w:t>يمكّن</w:t>
      </w:r>
      <w:r w:rsidR="00095CB7" w:rsidRPr="00095CB7">
        <w:rPr>
          <w:b w:val="0"/>
          <w:bCs w:val="0"/>
          <w:rtl/>
        </w:rPr>
        <w:t xml:space="preserve"> وفورات النطاق والحجم </w:t>
      </w:r>
      <w:r w:rsidR="0057521F">
        <w:rPr>
          <w:rFonts w:hint="cs"/>
          <w:b w:val="0"/>
          <w:bCs w:val="0"/>
          <w:rtl/>
        </w:rPr>
        <w:t>ويخلق</w:t>
      </w:r>
      <w:r w:rsidR="00095CB7" w:rsidRPr="00095CB7">
        <w:rPr>
          <w:b w:val="0"/>
          <w:bCs w:val="0"/>
          <w:rtl/>
        </w:rPr>
        <w:t xml:space="preserve"> </w:t>
      </w:r>
      <w:r w:rsidR="0057521F">
        <w:rPr>
          <w:rFonts w:hint="cs"/>
          <w:b w:val="0"/>
          <w:bCs w:val="0"/>
          <w:rtl/>
        </w:rPr>
        <w:t>سوقاً قوياً</w:t>
      </w:r>
      <w:r w:rsidR="00095CB7" w:rsidRPr="00095CB7">
        <w:rPr>
          <w:b w:val="0"/>
          <w:bCs w:val="0"/>
          <w:rtl/>
        </w:rPr>
        <w:t xml:space="preserve"> للمعدات، مما</w:t>
      </w:r>
      <w:r w:rsidR="00712998">
        <w:rPr>
          <w:rFonts w:hint="cs"/>
          <w:b w:val="0"/>
          <w:bCs w:val="0"/>
          <w:rtl/>
        </w:rPr>
        <w:t> </w:t>
      </w:r>
      <w:r w:rsidR="00095CB7" w:rsidRPr="00095CB7">
        <w:rPr>
          <w:b w:val="0"/>
          <w:bCs w:val="0"/>
          <w:rtl/>
        </w:rPr>
        <w:t xml:space="preserve">يعود بالنفع على المستهلكين والاقتصادات الوطنية في جميع أنحاء العالم. ونظراً للتوزيع </w:t>
      </w:r>
      <w:r w:rsidR="0057521F">
        <w:rPr>
          <w:rFonts w:hint="cs"/>
          <w:b w:val="0"/>
          <w:bCs w:val="0"/>
          <w:rtl/>
        </w:rPr>
        <w:t>الحالي للخدمة المتنقلة</w:t>
      </w:r>
      <w:r w:rsidR="00095CB7" w:rsidRPr="00095CB7">
        <w:rPr>
          <w:b w:val="0"/>
          <w:bCs w:val="0"/>
          <w:rtl/>
        </w:rPr>
        <w:t xml:space="preserve">، يجوز للإدارات نشر أنظمة وتطبيقات الخدمة المتنقلة (مثل الاتصالات المتنقلة الدولية أو </w:t>
      </w:r>
      <w:r w:rsidR="0057521F" w:rsidRPr="0057521F">
        <w:rPr>
          <w:rFonts w:hint="cs"/>
          <w:b w:val="0"/>
          <w:bCs w:val="0"/>
          <w:rtl/>
          <w:lang w:bidi="ar-SY"/>
        </w:rPr>
        <w:t>ال</w:t>
      </w:r>
      <w:r w:rsidR="0057521F" w:rsidRPr="0057521F">
        <w:rPr>
          <w:b w:val="0"/>
          <w:bCs w:val="0"/>
          <w:rtl/>
          <w:lang w:bidi="ar-EG"/>
        </w:rPr>
        <w:t>شبك</w:t>
      </w:r>
      <w:r w:rsidR="0057521F" w:rsidRPr="0057521F">
        <w:rPr>
          <w:rFonts w:hint="cs"/>
          <w:b w:val="0"/>
          <w:bCs w:val="0"/>
          <w:rtl/>
          <w:lang w:bidi="ar-EG"/>
        </w:rPr>
        <w:t>ات الراديوية</w:t>
      </w:r>
      <w:r w:rsidR="0057521F" w:rsidRPr="0057521F">
        <w:rPr>
          <w:b w:val="0"/>
          <w:bCs w:val="0"/>
          <w:rtl/>
          <w:lang w:bidi="ar-EG"/>
        </w:rPr>
        <w:t xml:space="preserve"> </w:t>
      </w:r>
      <w:r w:rsidR="0057521F" w:rsidRPr="0057521F">
        <w:rPr>
          <w:rFonts w:hint="cs"/>
          <w:b w:val="0"/>
          <w:bCs w:val="0"/>
          <w:rtl/>
          <w:lang w:bidi="ar-EG"/>
        </w:rPr>
        <w:t xml:space="preserve">المحلية </w:t>
      </w:r>
      <w:r w:rsidR="0057521F" w:rsidRPr="0057521F">
        <w:rPr>
          <w:b w:val="0"/>
          <w:bCs w:val="0"/>
          <w:lang w:val="fr-CH" w:bidi="ar-EG"/>
        </w:rPr>
        <w:t>(RLAN)</w:t>
      </w:r>
      <w:r w:rsidR="00095CB7" w:rsidRPr="00095CB7">
        <w:rPr>
          <w:b w:val="0"/>
          <w:bCs w:val="0"/>
          <w:rtl/>
        </w:rPr>
        <w:t>)</w:t>
      </w:r>
      <w:r w:rsidR="0057521F">
        <w:rPr>
          <w:rFonts w:hint="cs"/>
          <w:b w:val="0"/>
          <w:bCs w:val="0"/>
          <w:rtl/>
        </w:rPr>
        <w:t xml:space="preserve"> </w:t>
      </w:r>
      <w:r w:rsidR="0057521F" w:rsidRPr="00095CB7">
        <w:rPr>
          <w:b w:val="0"/>
          <w:bCs w:val="0"/>
          <w:rtl/>
        </w:rPr>
        <w:t>وتشغيل</w:t>
      </w:r>
      <w:r w:rsidR="0057521F">
        <w:rPr>
          <w:rFonts w:hint="cs"/>
          <w:b w:val="0"/>
          <w:bCs w:val="0"/>
          <w:rtl/>
        </w:rPr>
        <w:t>ها</w:t>
      </w:r>
      <w:r w:rsidR="0057521F" w:rsidRPr="00095CB7">
        <w:rPr>
          <w:b w:val="0"/>
          <w:bCs w:val="0"/>
          <w:rtl/>
        </w:rPr>
        <w:t xml:space="preserve"> </w:t>
      </w:r>
      <w:r w:rsidR="0057521F">
        <w:rPr>
          <w:rFonts w:hint="cs"/>
          <w:b w:val="0"/>
          <w:bCs w:val="0"/>
          <w:rtl/>
        </w:rPr>
        <w:t>وفقاً</w:t>
      </w:r>
      <w:r w:rsidR="00095CB7" w:rsidRPr="00095CB7">
        <w:rPr>
          <w:b w:val="0"/>
          <w:bCs w:val="0"/>
          <w:rtl/>
        </w:rPr>
        <w:t xml:space="preserve"> </w:t>
      </w:r>
      <w:r w:rsidR="0057521F">
        <w:rPr>
          <w:rFonts w:hint="cs"/>
          <w:b w:val="0"/>
          <w:bCs w:val="0"/>
          <w:rtl/>
        </w:rPr>
        <w:t>ل</w:t>
      </w:r>
      <w:r w:rsidR="00095CB7" w:rsidRPr="00095CB7">
        <w:rPr>
          <w:b w:val="0"/>
          <w:bCs w:val="0"/>
          <w:rtl/>
        </w:rPr>
        <w:t xml:space="preserve">أولوياتها ومتطلباتها الوطنية مع ضمان </w:t>
      </w:r>
      <w:r w:rsidR="0057521F">
        <w:rPr>
          <w:rFonts w:hint="cs"/>
          <w:b w:val="0"/>
          <w:bCs w:val="0"/>
          <w:rtl/>
        </w:rPr>
        <w:t>توفير ال</w:t>
      </w:r>
      <w:r w:rsidR="00095CB7" w:rsidRPr="00095CB7">
        <w:rPr>
          <w:b w:val="0"/>
          <w:bCs w:val="0"/>
          <w:rtl/>
        </w:rPr>
        <w:t xml:space="preserve">حماية </w:t>
      </w:r>
      <w:r w:rsidR="0057521F">
        <w:rPr>
          <w:rFonts w:hint="cs"/>
          <w:b w:val="0"/>
          <w:bCs w:val="0"/>
          <w:rtl/>
        </w:rPr>
        <w:t>ل</w:t>
      </w:r>
      <w:r w:rsidR="00095CB7" w:rsidRPr="00095CB7">
        <w:rPr>
          <w:b w:val="0"/>
          <w:bCs w:val="0"/>
          <w:rtl/>
        </w:rPr>
        <w:t>لخدمات القائمة.</w:t>
      </w:r>
    </w:p>
    <w:p w14:paraId="643387DD" w14:textId="1E147117" w:rsidR="00BC37CA" w:rsidRDefault="00D96297">
      <w:pPr>
        <w:pStyle w:val="Proposal"/>
      </w:pPr>
      <w:r>
        <w:rPr>
          <w:u w:val="single"/>
        </w:rPr>
        <w:t>NOC</w:t>
      </w:r>
      <w:r>
        <w:tab/>
      </w:r>
      <w:r w:rsidR="00995EA0" w:rsidRPr="00C6557D">
        <w:t>IAP/44A2A3/2</w:t>
      </w:r>
      <w:r w:rsidR="00995EA0" w:rsidRPr="00C6557D">
        <w:rPr>
          <w:vanish/>
          <w:color w:val="7F7F7F" w:themeColor="text1" w:themeTint="80"/>
          <w:vertAlign w:val="superscript"/>
        </w:rPr>
        <w:t>#1372</w:t>
      </w:r>
    </w:p>
    <w:p w14:paraId="27F00F30" w14:textId="77777777" w:rsidR="00D9665F" w:rsidRDefault="002160EC">
      <w:pPr>
        <w:pStyle w:val="Tabletitle"/>
        <w:spacing w:before="0"/>
        <w:rPr>
          <w:rtl/>
        </w:rPr>
      </w:pPr>
      <w:r>
        <w:t>MHz 7 250-6 700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14:paraId="32BE3966" w14:textId="77777777" w:rsidTr="00995EA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7F7A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1C7A2F51" w14:textId="77777777" w:rsidTr="00995EA0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BBDF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E3B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D91" w14:textId="77777777" w:rsidR="00D9665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31334DF7" w14:textId="77777777" w:rsidTr="00995EA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EF86" w14:textId="77777777" w:rsidR="00D9665F" w:rsidRDefault="002160EC" w:rsidP="00D21235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rPr>
                <w:rStyle w:val="Tablefreq"/>
              </w:rPr>
              <w:t>7 075-6 700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4572AAE4" w14:textId="77777777" w:rsidR="00D9665F" w:rsidRDefault="002160EC" w:rsidP="00D21235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(فضاء-أرض)  </w:t>
            </w:r>
            <w:r>
              <w:rPr>
                <w:rStyle w:val="Artref"/>
              </w:rPr>
              <w:t>441.5</w:t>
            </w:r>
          </w:p>
          <w:p w14:paraId="5B12C40B" w14:textId="77777777" w:rsidR="00D9665F" w:rsidRDefault="002160EC" w:rsidP="00D21235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79F7C451" w14:textId="77777777" w:rsidR="00D9665F" w:rsidRDefault="002160EC" w:rsidP="00D21235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>458B.5   458A.5   458.5</w:t>
            </w:r>
          </w:p>
        </w:tc>
      </w:tr>
      <w:tr w:rsidR="00D9665F" w14:paraId="7FACB9F1" w14:textId="77777777" w:rsidTr="00995EA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BDFF" w14:textId="77777777" w:rsidR="00D9665F" w:rsidRDefault="002160EC" w:rsidP="00D21235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rPr>
                <w:rStyle w:val="Tablefreq"/>
              </w:rPr>
              <w:t>7 145-7 075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537F9B21" w14:textId="77777777" w:rsidR="00D9665F" w:rsidRDefault="002160EC" w:rsidP="00D21235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616F235E" w14:textId="77777777" w:rsidR="00D9665F" w:rsidRDefault="002160EC" w:rsidP="00D21235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>459.5   458.5</w:t>
            </w:r>
          </w:p>
        </w:tc>
      </w:tr>
    </w:tbl>
    <w:p w14:paraId="515CA74E" w14:textId="068CEADB" w:rsidR="00BC37CA" w:rsidRPr="0057521F" w:rsidRDefault="00D96297" w:rsidP="0057521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7521F">
        <w:rPr>
          <w:rFonts w:hint="cs"/>
          <w:b w:val="0"/>
          <w:bCs w:val="0"/>
          <w:rtl/>
        </w:rPr>
        <w:t>عدم</w:t>
      </w:r>
      <w:r w:rsidR="00095CB7" w:rsidRPr="00095CB7">
        <w:rPr>
          <w:rtl/>
        </w:rPr>
        <w:t xml:space="preserve"> </w:t>
      </w:r>
      <w:r w:rsidR="0057521F">
        <w:rPr>
          <w:rFonts w:hint="cs"/>
          <w:b w:val="0"/>
          <w:bCs w:val="0"/>
          <w:rtl/>
        </w:rPr>
        <w:t>إدخال أي تعديل على</w:t>
      </w:r>
      <w:r w:rsidR="0057521F" w:rsidRPr="00095CB7">
        <w:rPr>
          <w:b w:val="0"/>
          <w:bCs w:val="0"/>
          <w:rtl/>
        </w:rPr>
        <w:t xml:space="preserve"> جدول توزيع الترددات في النطاق </w:t>
      </w:r>
      <w:r w:rsidR="0057521F" w:rsidRPr="00095CB7">
        <w:rPr>
          <w:b w:val="0"/>
          <w:bCs w:val="0"/>
        </w:rPr>
        <w:t>MHz 7 125-6</w:t>
      </w:r>
      <w:r w:rsidR="0057521F">
        <w:rPr>
          <w:b w:val="0"/>
          <w:bCs w:val="0"/>
        </w:rPr>
        <w:t> </w:t>
      </w:r>
      <w:r w:rsidR="0057521F" w:rsidRPr="00095CB7">
        <w:rPr>
          <w:b w:val="0"/>
          <w:bCs w:val="0"/>
        </w:rPr>
        <w:t>425</w:t>
      </w:r>
      <w:r w:rsidR="0057521F">
        <w:rPr>
          <w:rFonts w:hint="cs"/>
          <w:b w:val="0"/>
          <w:bCs w:val="0"/>
          <w:rtl/>
        </w:rPr>
        <w:t xml:space="preserve">، </w:t>
      </w:r>
      <w:r w:rsidR="0057521F" w:rsidRPr="00095CB7">
        <w:rPr>
          <w:b w:val="0"/>
          <w:bCs w:val="0"/>
          <w:rtl/>
        </w:rPr>
        <w:t xml:space="preserve">من أجل تنسيق </w:t>
      </w:r>
      <w:r w:rsidR="0057521F">
        <w:rPr>
          <w:rFonts w:hint="cs"/>
          <w:b w:val="0"/>
          <w:bCs w:val="0"/>
          <w:rtl/>
        </w:rPr>
        <w:t>استخدام النطاق المعفى من الترخيص</w:t>
      </w:r>
      <w:r w:rsidR="0057521F" w:rsidRPr="00095CB7">
        <w:rPr>
          <w:b w:val="0"/>
          <w:bCs w:val="0"/>
          <w:rtl/>
        </w:rPr>
        <w:t xml:space="preserve">. ومن شأن التنسيق التنظيمي أن </w:t>
      </w:r>
      <w:r w:rsidR="0057521F">
        <w:rPr>
          <w:rFonts w:hint="cs"/>
          <w:b w:val="0"/>
          <w:bCs w:val="0"/>
          <w:rtl/>
        </w:rPr>
        <w:t>يمكّن</w:t>
      </w:r>
      <w:r w:rsidR="0057521F" w:rsidRPr="00095CB7">
        <w:rPr>
          <w:b w:val="0"/>
          <w:bCs w:val="0"/>
          <w:rtl/>
        </w:rPr>
        <w:t xml:space="preserve"> وفورات النطاق والحجم </w:t>
      </w:r>
      <w:r w:rsidR="0057521F">
        <w:rPr>
          <w:rFonts w:hint="cs"/>
          <w:b w:val="0"/>
          <w:bCs w:val="0"/>
          <w:rtl/>
        </w:rPr>
        <w:t>ويخلق</w:t>
      </w:r>
      <w:r w:rsidR="0057521F" w:rsidRPr="00095CB7">
        <w:rPr>
          <w:b w:val="0"/>
          <w:bCs w:val="0"/>
          <w:rtl/>
        </w:rPr>
        <w:t xml:space="preserve"> </w:t>
      </w:r>
      <w:r w:rsidR="0057521F">
        <w:rPr>
          <w:rFonts w:hint="cs"/>
          <w:b w:val="0"/>
          <w:bCs w:val="0"/>
          <w:rtl/>
        </w:rPr>
        <w:t>سوقاً قوياً</w:t>
      </w:r>
      <w:r w:rsidR="0057521F" w:rsidRPr="00095CB7">
        <w:rPr>
          <w:b w:val="0"/>
          <w:bCs w:val="0"/>
          <w:rtl/>
        </w:rPr>
        <w:t xml:space="preserve"> للمعدات، مما</w:t>
      </w:r>
      <w:r w:rsidR="00712998">
        <w:rPr>
          <w:rFonts w:hint="cs"/>
          <w:b w:val="0"/>
          <w:bCs w:val="0"/>
          <w:rtl/>
        </w:rPr>
        <w:t> </w:t>
      </w:r>
      <w:r w:rsidR="0057521F" w:rsidRPr="00095CB7">
        <w:rPr>
          <w:b w:val="0"/>
          <w:bCs w:val="0"/>
          <w:rtl/>
        </w:rPr>
        <w:t xml:space="preserve">يعود بالنفع على المستهلكين والاقتصادات الوطنية في جميع أنحاء العالم. ونظراً للتوزيع </w:t>
      </w:r>
      <w:r w:rsidR="0057521F">
        <w:rPr>
          <w:rFonts w:hint="cs"/>
          <w:b w:val="0"/>
          <w:bCs w:val="0"/>
          <w:rtl/>
        </w:rPr>
        <w:t>الحالي للخدمة المتنقلة</w:t>
      </w:r>
      <w:r w:rsidR="0057521F" w:rsidRPr="00095CB7">
        <w:rPr>
          <w:b w:val="0"/>
          <w:bCs w:val="0"/>
          <w:rtl/>
        </w:rPr>
        <w:t xml:space="preserve">، يجوز للإدارات نشر أنظمة وتطبيقات الخدمة المتنقلة (مثل الاتصالات المتنقلة الدولية أو </w:t>
      </w:r>
      <w:r w:rsidR="0057521F" w:rsidRPr="0057521F">
        <w:rPr>
          <w:rFonts w:hint="cs"/>
          <w:b w:val="0"/>
          <w:bCs w:val="0"/>
          <w:rtl/>
          <w:lang w:bidi="ar-SY"/>
        </w:rPr>
        <w:t>ال</w:t>
      </w:r>
      <w:r w:rsidR="0057521F" w:rsidRPr="0057521F">
        <w:rPr>
          <w:b w:val="0"/>
          <w:bCs w:val="0"/>
          <w:rtl/>
          <w:lang w:bidi="ar-EG"/>
        </w:rPr>
        <w:t>شبك</w:t>
      </w:r>
      <w:r w:rsidR="0057521F" w:rsidRPr="0057521F">
        <w:rPr>
          <w:rFonts w:hint="cs"/>
          <w:b w:val="0"/>
          <w:bCs w:val="0"/>
          <w:rtl/>
          <w:lang w:bidi="ar-EG"/>
        </w:rPr>
        <w:t>ات الراديوية</w:t>
      </w:r>
      <w:r w:rsidR="0057521F" w:rsidRPr="0057521F">
        <w:rPr>
          <w:b w:val="0"/>
          <w:bCs w:val="0"/>
          <w:rtl/>
          <w:lang w:bidi="ar-EG"/>
        </w:rPr>
        <w:t xml:space="preserve"> </w:t>
      </w:r>
      <w:r w:rsidR="0057521F" w:rsidRPr="0057521F">
        <w:rPr>
          <w:rFonts w:hint="cs"/>
          <w:b w:val="0"/>
          <w:bCs w:val="0"/>
          <w:rtl/>
          <w:lang w:bidi="ar-EG"/>
        </w:rPr>
        <w:t xml:space="preserve">المحلية </w:t>
      </w:r>
      <w:r w:rsidR="0057521F" w:rsidRPr="0057521F">
        <w:rPr>
          <w:b w:val="0"/>
          <w:bCs w:val="0"/>
          <w:lang w:val="fr-CH" w:bidi="ar-EG"/>
        </w:rPr>
        <w:t>(RLAN)</w:t>
      </w:r>
      <w:r w:rsidR="0057521F" w:rsidRPr="00095CB7">
        <w:rPr>
          <w:b w:val="0"/>
          <w:bCs w:val="0"/>
          <w:rtl/>
        </w:rPr>
        <w:t>)</w:t>
      </w:r>
      <w:r w:rsidR="0057521F">
        <w:rPr>
          <w:rFonts w:hint="cs"/>
          <w:b w:val="0"/>
          <w:bCs w:val="0"/>
          <w:rtl/>
        </w:rPr>
        <w:t xml:space="preserve"> </w:t>
      </w:r>
      <w:r w:rsidR="0057521F" w:rsidRPr="00095CB7">
        <w:rPr>
          <w:b w:val="0"/>
          <w:bCs w:val="0"/>
          <w:rtl/>
        </w:rPr>
        <w:t>وتشغيل</w:t>
      </w:r>
      <w:r w:rsidR="0057521F">
        <w:rPr>
          <w:rFonts w:hint="cs"/>
          <w:b w:val="0"/>
          <w:bCs w:val="0"/>
          <w:rtl/>
        </w:rPr>
        <w:t>ها</w:t>
      </w:r>
      <w:r w:rsidR="0057521F" w:rsidRPr="00095CB7">
        <w:rPr>
          <w:b w:val="0"/>
          <w:bCs w:val="0"/>
          <w:rtl/>
        </w:rPr>
        <w:t xml:space="preserve"> </w:t>
      </w:r>
      <w:r w:rsidR="0057521F">
        <w:rPr>
          <w:rFonts w:hint="cs"/>
          <w:b w:val="0"/>
          <w:bCs w:val="0"/>
          <w:rtl/>
        </w:rPr>
        <w:t>وفقاً</w:t>
      </w:r>
      <w:r w:rsidR="0057521F" w:rsidRPr="00095CB7">
        <w:rPr>
          <w:b w:val="0"/>
          <w:bCs w:val="0"/>
          <w:rtl/>
        </w:rPr>
        <w:t xml:space="preserve"> </w:t>
      </w:r>
      <w:r w:rsidR="0057521F">
        <w:rPr>
          <w:rFonts w:hint="cs"/>
          <w:b w:val="0"/>
          <w:bCs w:val="0"/>
          <w:rtl/>
        </w:rPr>
        <w:t>ل</w:t>
      </w:r>
      <w:r w:rsidR="0057521F" w:rsidRPr="00095CB7">
        <w:rPr>
          <w:b w:val="0"/>
          <w:bCs w:val="0"/>
          <w:rtl/>
        </w:rPr>
        <w:t xml:space="preserve">أولوياتها ومتطلباتها الوطنية مع ضمان </w:t>
      </w:r>
      <w:r w:rsidR="0057521F">
        <w:rPr>
          <w:rFonts w:hint="cs"/>
          <w:b w:val="0"/>
          <w:bCs w:val="0"/>
          <w:rtl/>
        </w:rPr>
        <w:t>توفير ال</w:t>
      </w:r>
      <w:r w:rsidR="0057521F" w:rsidRPr="00095CB7">
        <w:rPr>
          <w:b w:val="0"/>
          <w:bCs w:val="0"/>
          <w:rtl/>
        </w:rPr>
        <w:t xml:space="preserve">حماية </w:t>
      </w:r>
      <w:r w:rsidR="0057521F">
        <w:rPr>
          <w:rFonts w:hint="cs"/>
          <w:b w:val="0"/>
          <w:bCs w:val="0"/>
          <w:rtl/>
        </w:rPr>
        <w:t>ل</w:t>
      </w:r>
      <w:r w:rsidR="0057521F" w:rsidRPr="00095CB7">
        <w:rPr>
          <w:b w:val="0"/>
          <w:bCs w:val="0"/>
          <w:rtl/>
        </w:rPr>
        <w:t>لخدمات القائمة</w:t>
      </w:r>
      <w:r w:rsidR="00095CB7" w:rsidRPr="00095CB7">
        <w:rPr>
          <w:b w:val="0"/>
          <w:bCs w:val="0"/>
          <w:rtl/>
        </w:rPr>
        <w:t>.</w:t>
      </w:r>
    </w:p>
    <w:p w14:paraId="56280E30" w14:textId="77777777" w:rsidR="00040C4D" w:rsidRDefault="00040C4D" w:rsidP="00040C4D">
      <w:pPr>
        <w:spacing w:before="600"/>
        <w:jc w:val="center"/>
        <w:rPr>
          <w:lang w:eastAsia="zh-CN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040C4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5FDA" w14:textId="77777777" w:rsidR="000B7CCB" w:rsidRDefault="000B7CCB" w:rsidP="002919E1">
      <w:r>
        <w:separator/>
      </w:r>
    </w:p>
    <w:p w14:paraId="2FF01D3E" w14:textId="77777777" w:rsidR="000B7CCB" w:rsidRDefault="000B7CCB" w:rsidP="002919E1"/>
    <w:p w14:paraId="299E8E7E" w14:textId="77777777" w:rsidR="000B7CCB" w:rsidRDefault="000B7CCB" w:rsidP="002919E1"/>
    <w:p w14:paraId="42CD4FBD" w14:textId="77777777" w:rsidR="000B7CCB" w:rsidRDefault="000B7CCB"/>
    <w:p w14:paraId="5978E8F0" w14:textId="77777777" w:rsidR="000B7CCB" w:rsidRDefault="000B7CCB"/>
  </w:endnote>
  <w:endnote w:type="continuationSeparator" w:id="0">
    <w:p w14:paraId="59E5A699" w14:textId="77777777" w:rsidR="000B7CCB" w:rsidRDefault="000B7CCB" w:rsidP="002919E1">
      <w:r>
        <w:continuationSeparator/>
      </w:r>
    </w:p>
    <w:p w14:paraId="5A3512A6" w14:textId="77777777" w:rsidR="000B7CCB" w:rsidRDefault="000B7CCB" w:rsidP="002919E1"/>
    <w:p w14:paraId="411946B1" w14:textId="77777777" w:rsidR="000B7CCB" w:rsidRDefault="000B7CCB" w:rsidP="002919E1"/>
    <w:p w14:paraId="01B9CCB8" w14:textId="77777777" w:rsidR="000B7CCB" w:rsidRDefault="000B7CCB"/>
    <w:p w14:paraId="4FEF6F35" w14:textId="77777777" w:rsidR="000B7CCB" w:rsidRDefault="000B7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C3B6" w14:textId="77777777" w:rsidR="00F0339E" w:rsidRPr="00095CB7" w:rsidRDefault="00F0339E" w:rsidP="00F0339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95CB7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P:\ARA\ITU-R\CONF-R\CMR23\000\044ADD02ADD03A.docx</w:t>
    </w:r>
    <w:r w:rsidRPr="0026373E">
      <w:rPr>
        <w:sz w:val="16"/>
        <w:szCs w:val="16"/>
      </w:rPr>
      <w:fldChar w:fldCharType="end"/>
    </w:r>
    <w:r w:rsidRPr="00095CB7">
      <w:rPr>
        <w:sz w:val="16"/>
        <w:szCs w:val="16"/>
        <w:lang w:val="pt-PT"/>
      </w:rPr>
      <w:t xml:space="preserve">   (</w:t>
    </w:r>
    <w:r w:rsidRPr="00F0339E">
      <w:rPr>
        <w:sz w:val="16"/>
        <w:szCs w:val="16"/>
      </w:rPr>
      <w:t>529430</w:t>
    </w:r>
    <w:r w:rsidRPr="00095CB7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CF8A" w14:textId="77777777" w:rsidR="00F0339E" w:rsidRPr="00095CB7" w:rsidRDefault="00F0339E" w:rsidP="00F0339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95CB7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P:\ARA\ITU-R\CONF-R\CMR23\000\044ADD02ADD03A.docx</w:t>
    </w:r>
    <w:r w:rsidRPr="0026373E">
      <w:rPr>
        <w:sz w:val="16"/>
        <w:szCs w:val="16"/>
      </w:rPr>
      <w:fldChar w:fldCharType="end"/>
    </w:r>
    <w:r w:rsidRPr="00095CB7">
      <w:rPr>
        <w:sz w:val="16"/>
        <w:szCs w:val="16"/>
        <w:lang w:val="pt-PT"/>
      </w:rPr>
      <w:t xml:space="preserve">   (</w:t>
    </w:r>
    <w:r w:rsidRPr="00F0339E">
      <w:rPr>
        <w:sz w:val="16"/>
        <w:szCs w:val="16"/>
      </w:rPr>
      <w:t>529430</w:t>
    </w:r>
    <w:r w:rsidRPr="00095CB7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FD8F" w14:textId="77777777" w:rsidR="00F0339E" w:rsidRPr="00095CB7" w:rsidRDefault="00F0339E" w:rsidP="00F0339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095CB7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P:\ARA\ITU-R\CONF-R\CMR23\000\044ADD02ADD03A.docx</w:t>
    </w:r>
    <w:r w:rsidRPr="0026373E">
      <w:rPr>
        <w:sz w:val="16"/>
        <w:szCs w:val="16"/>
      </w:rPr>
      <w:fldChar w:fldCharType="end"/>
    </w:r>
    <w:r w:rsidRPr="00095CB7">
      <w:rPr>
        <w:sz w:val="16"/>
        <w:szCs w:val="16"/>
        <w:lang w:val="pt-PT"/>
      </w:rPr>
      <w:t xml:space="preserve">   (</w:t>
    </w:r>
    <w:r w:rsidRPr="00F0339E">
      <w:rPr>
        <w:sz w:val="16"/>
        <w:szCs w:val="16"/>
      </w:rPr>
      <w:t>529430</w:t>
    </w:r>
    <w:r w:rsidRPr="00095CB7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1D15" w14:textId="77777777" w:rsidR="000B7CCB" w:rsidRDefault="000B7CCB" w:rsidP="00C45930">
      <w:r>
        <w:separator/>
      </w:r>
    </w:p>
  </w:footnote>
  <w:footnote w:type="continuationSeparator" w:id="0">
    <w:p w14:paraId="6CF05FCC" w14:textId="77777777" w:rsidR="000B7CCB" w:rsidRDefault="000B7CCB" w:rsidP="002919E1">
      <w:r>
        <w:continuationSeparator/>
      </w:r>
    </w:p>
    <w:p w14:paraId="5C97F4F1" w14:textId="77777777" w:rsidR="000B7CCB" w:rsidRDefault="000B7CCB" w:rsidP="002919E1"/>
    <w:p w14:paraId="4C9CA7AD" w14:textId="77777777" w:rsidR="000B7CCB" w:rsidRDefault="000B7CCB" w:rsidP="002919E1"/>
    <w:p w14:paraId="30D987CB" w14:textId="77777777" w:rsidR="000B7CCB" w:rsidRDefault="000B7CCB"/>
    <w:p w14:paraId="243B3876" w14:textId="77777777" w:rsidR="000B7CCB" w:rsidRDefault="000B7CCB"/>
  </w:footnote>
  <w:footnote w:id="1">
    <w:p w14:paraId="1FDE00E7" w14:textId="1B2C75E6" w:rsidR="009250EE" w:rsidRPr="005A29F8" w:rsidRDefault="009250EE" w:rsidP="009250EE">
      <w:pPr>
        <w:pStyle w:val="FootnoteText"/>
        <w:tabs>
          <w:tab w:val="clear" w:pos="1134"/>
          <w:tab w:val="left" w:pos="283"/>
        </w:tabs>
        <w:rPr>
          <w:lang w:bidi="ar-SY"/>
        </w:rPr>
      </w:pPr>
      <w:r w:rsidRPr="005A29F8">
        <w:rPr>
          <w:rStyle w:val="FootnoteReference"/>
        </w:rPr>
        <w:footnoteRef/>
      </w:r>
      <w:r w:rsidR="00520FE7">
        <w:rPr>
          <w:rtl/>
          <w:lang w:bidi="ar-SY"/>
        </w:rPr>
        <w:tab/>
      </w:r>
      <w:hyperlink r:id="rId1" w:history="1">
        <w:r w:rsidR="00520FE7" w:rsidRPr="007B1212">
          <w:rPr>
            <w:rStyle w:val="Hyperlink"/>
            <w:rFonts w:ascii="Dubai" w:hAnsi="Dubai" w:cs="Dubai"/>
          </w:rPr>
          <w:t>https://www.itu.int/en/ITU-D/Statistics/Documents/facts/FactsFigures2021.pdf</w:t>
        </w:r>
      </w:hyperlink>
    </w:p>
  </w:footnote>
  <w:footnote w:id="2">
    <w:p w14:paraId="49BAFB46" w14:textId="1443955D" w:rsidR="009250EE" w:rsidRPr="005A29F8" w:rsidRDefault="009250EE" w:rsidP="0040668B">
      <w:pPr>
        <w:pStyle w:val="FootnoteText"/>
        <w:keepLines/>
        <w:tabs>
          <w:tab w:val="clear" w:pos="1134"/>
          <w:tab w:val="left" w:pos="285"/>
          <w:tab w:val="left" w:pos="461"/>
        </w:tabs>
        <w:rPr>
          <w:lang w:bidi="ar-SY"/>
        </w:rPr>
      </w:pPr>
      <w:r w:rsidRPr="005A29F8">
        <w:rPr>
          <w:rStyle w:val="FootnoteReference"/>
        </w:rPr>
        <w:footnoteRef/>
      </w:r>
      <w:r w:rsidR="00520FE7">
        <w:rPr>
          <w:rtl/>
        </w:rPr>
        <w:tab/>
      </w:r>
      <w:r w:rsidRPr="005A29F8">
        <w:rPr>
          <w:rtl/>
          <w:lang w:bidi="ar-SY"/>
        </w:rPr>
        <w:t xml:space="preserve">تتوقع </w:t>
      </w:r>
      <w:r w:rsidRPr="005A29F8">
        <w:rPr>
          <w:rFonts w:hint="cs"/>
          <w:rtl/>
          <w:lang w:bidi="ar-SY"/>
        </w:rPr>
        <w:t xml:space="preserve">شركة </w:t>
      </w:r>
      <w:r w:rsidRPr="005A29F8">
        <w:rPr>
          <w:rtl/>
          <w:lang w:bidi="ar-SY"/>
        </w:rPr>
        <w:t xml:space="preserve">إريكسون </w:t>
      </w:r>
      <w:r w:rsidRPr="005A29F8">
        <w:rPr>
          <w:rFonts w:hint="cs"/>
          <w:rtl/>
          <w:lang w:bidi="ar-SY"/>
        </w:rPr>
        <w:t xml:space="preserve">أن </w:t>
      </w:r>
      <w:r w:rsidRPr="005A29F8">
        <w:rPr>
          <w:rtl/>
          <w:lang w:bidi="ar-SY"/>
        </w:rPr>
        <w:t xml:space="preserve">يزداد إجمالي حركة </w:t>
      </w:r>
      <w:r w:rsidRPr="005A29F8">
        <w:rPr>
          <w:rFonts w:hint="cs"/>
          <w:rtl/>
          <w:lang w:bidi="ar-SY"/>
        </w:rPr>
        <w:t>الاتصالات المتنقلة</w:t>
      </w:r>
      <w:r w:rsidRPr="005A29F8">
        <w:rPr>
          <w:rtl/>
          <w:lang w:bidi="ar-SY"/>
        </w:rPr>
        <w:t xml:space="preserve"> بمقدار خمسة </w:t>
      </w:r>
      <w:r w:rsidRPr="005A29F8">
        <w:rPr>
          <w:rFonts w:hint="cs"/>
          <w:rtl/>
          <w:lang w:bidi="ar-SY"/>
        </w:rPr>
        <w:t>أمثال</w:t>
      </w:r>
      <w:r w:rsidRPr="005A29F8">
        <w:rPr>
          <w:rtl/>
          <w:lang w:bidi="ar-SY"/>
        </w:rPr>
        <w:t xml:space="preserve"> خلال السنوات الست المقبلة، لتصل إلى 164 إكسابايت </w:t>
      </w:r>
      <w:r w:rsidRPr="005A29F8">
        <w:rPr>
          <w:rFonts w:hint="cs"/>
          <w:rtl/>
          <w:lang w:bidi="ar-SY"/>
        </w:rPr>
        <w:t>في الشهر</w:t>
      </w:r>
      <w:r w:rsidRPr="005A29F8">
        <w:rPr>
          <w:rtl/>
          <w:lang w:bidi="ar-SY"/>
        </w:rPr>
        <w:t xml:space="preserve"> </w:t>
      </w:r>
      <w:r w:rsidRPr="005A29F8">
        <w:rPr>
          <w:rFonts w:hint="cs"/>
          <w:rtl/>
          <w:lang w:bidi="ar-SY"/>
        </w:rPr>
        <w:t>قبل</w:t>
      </w:r>
      <w:r w:rsidRPr="005A29F8">
        <w:rPr>
          <w:rtl/>
          <w:lang w:bidi="ar-SY"/>
        </w:rPr>
        <w:t xml:space="preserve"> نهاية عام 2025. وتشير</w:t>
      </w:r>
      <w:r w:rsidRPr="005A29F8">
        <w:rPr>
          <w:rFonts w:hint="cs"/>
          <w:rtl/>
          <w:lang w:bidi="ar-SY"/>
        </w:rPr>
        <w:t xml:space="preserve"> شركة</w:t>
      </w:r>
      <w:r w:rsidRPr="005A29F8">
        <w:rPr>
          <w:rtl/>
          <w:lang w:bidi="ar-SY"/>
        </w:rPr>
        <w:t xml:space="preserve"> إريكسون إلى </w:t>
      </w:r>
      <w:r w:rsidRPr="005A29F8">
        <w:rPr>
          <w:rFonts w:hint="cs"/>
          <w:rtl/>
          <w:lang w:bidi="ar-SY"/>
        </w:rPr>
        <w:t>أ</w:t>
      </w:r>
      <w:r w:rsidRPr="005A29F8">
        <w:rPr>
          <w:rtl/>
          <w:lang w:bidi="ar-SY"/>
        </w:rPr>
        <w:t xml:space="preserve">ن الهواتف الذكية تولد اليوم حوالي </w:t>
      </w:r>
      <w:r w:rsidRPr="005A29F8">
        <w:rPr>
          <w:rFonts w:hint="cs"/>
          <w:rtl/>
          <w:lang w:bidi="ar-SY"/>
        </w:rPr>
        <w:t xml:space="preserve">95 في المائة </w:t>
      </w:r>
      <w:r w:rsidRPr="005A29F8">
        <w:rPr>
          <w:rtl/>
          <w:lang w:bidi="ar-SY"/>
        </w:rPr>
        <w:t>من إجمالي حركة</w:t>
      </w:r>
      <w:r w:rsidRPr="005A29F8">
        <w:rPr>
          <w:color w:val="000000" w:themeColor="text1"/>
          <w:rtl/>
          <w:lang w:bidi="ar-SY"/>
        </w:rPr>
        <w:t xml:space="preserve"> بيانات </w:t>
      </w:r>
      <w:r w:rsidRPr="005A29F8">
        <w:rPr>
          <w:rFonts w:hint="cs"/>
          <w:color w:val="000000" w:themeColor="text1"/>
          <w:rtl/>
          <w:lang w:bidi="ar-SY"/>
        </w:rPr>
        <w:t>الاتصالات المتنقلة</w:t>
      </w:r>
      <w:r w:rsidRPr="005A29F8">
        <w:rPr>
          <w:color w:val="000000" w:themeColor="text1"/>
          <w:rtl/>
          <w:lang w:bidi="ar-SY"/>
        </w:rPr>
        <w:t>، و</w:t>
      </w:r>
      <w:r w:rsidRPr="005A29F8">
        <w:rPr>
          <w:rFonts w:hint="cs"/>
          <w:color w:val="000000" w:themeColor="text1"/>
          <w:rtl/>
          <w:lang w:bidi="ar-SY"/>
        </w:rPr>
        <w:t xml:space="preserve">أنه </w:t>
      </w:r>
      <w:r w:rsidRPr="005A29F8">
        <w:rPr>
          <w:color w:val="000000" w:themeColor="text1"/>
          <w:rtl/>
          <w:lang w:bidi="ar-SY"/>
        </w:rPr>
        <w:t xml:space="preserve">بحلول عام 2025، ستنقل شبكات </w:t>
      </w:r>
      <w:r w:rsidRPr="005A29F8">
        <w:rPr>
          <w:rFonts w:hint="cs"/>
          <w:color w:val="000000" w:themeColor="text1"/>
          <w:rtl/>
          <w:lang w:bidi="ar-SY"/>
        </w:rPr>
        <w:t>الجيل الخامس</w:t>
      </w:r>
      <w:r w:rsidRPr="005A29F8">
        <w:rPr>
          <w:color w:val="000000" w:themeColor="text1"/>
          <w:rtl/>
          <w:lang w:bidi="ar-SY"/>
        </w:rPr>
        <w:t xml:space="preserve"> حوالي نصف حركة بيانات </w:t>
      </w:r>
      <w:r w:rsidRPr="005A29F8">
        <w:rPr>
          <w:rFonts w:hint="cs"/>
          <w:color w:val="000000" w:themeColor="text1"/>
          <w:rtl/>
          <w:lang w:bidi="ar-SY"/>
        </w:rPr>
        <w:t>الاتصالات المتنقلة</w:t>
      </w:r>
      <w:r w:rsidRPr="005A29F8">
        <w:rPr>
          <w:color w:val="000000" w:themeColor="text1"/>
          <w:rtl/>
          <w:lang w:bidi="ar-SY"/>
        </w:rPr>
        <w:t xml:space="preserve"> في العالم. </w:t>
      </w:r>
      <w:r w:rsidRPr="0040668B">
        <w:rPr>
          <w:rFonts w:hint="cs"/>
          <w:color w:val="000000" w:themeColor="text1"/>
          <w:rtl/>
          <w:lang w:bidi="ar-SY"/>
        </w:rPr>
        <w:t>انظر</w:t>
      </w:r>
      <w:r w:rsidRPr="005A29F8">
        <w:rPr>
          <w:rFonts w:hint="cs"/>
          <w:color w:val="000000" w:themeColor="text1"/>
          <w:rtl/>
          <w:lang w:bidi="ar-SY"/>
        </w:rPr>
        <w:t xml:space="preserve"> </w:t>
      </w:r>
      <w:r w:rsidRPr="0040668B">
        <w:rPr>
          <w:rFonts w:hint="cs"/>
          <w:i/>
          <w:iCs/>
          <w:color w:val="000000" w:themeColor="text1"/>
          <w:rtl/>
          <w:lang w:bidi="ar-SY"/>
        </w:rPr>
        <w:t xml:space="preserve">تقرير شركة </w:t>
      </w:r>
      <w:r w:rsidRPr="0040668B">
        <w:rPr>
          <w:i/>
          <w:iCs/>
          <w:color w:val="000000" w:themeColor="text1"/>
          <w:rtl/>
          <w:lang w:bidi="ar-SY"/>
        </w:rPr>
        <w:t>إريكسون</w:t>
      </w:r>
      <w:r w:rsidRPr="005A29F8">
        <w:rPr>
          <w:color w:val="000000" w:themeColor="text1"/>
          <w:rtl/>
          <w:lang w:bidi="ar-SY"/>
        </w:rPr>
        <w:t xml:space="preserve"> </w:t>
      </w:r>
      <w:r w:rsidRPr="005A29F8">
        <w:rPr>
          <w:rFonts w:hint="cs"/>
          <w:color w:val="000000" w:themeColor="text1"/>
          <w:rtl/>
          <w:lang w:bidi="ar-SY"/>
        </w:rPr>
        <w:t xml:space="preserve">بشأن التنقلية </w:t>
      </w:r>
      <w:r w:rsidRPr="005A29F8">
        <w:rPr>
          <w:color w:val="000000" w:themeColor="text1"/>
          <w:rtl/>
          <w:lang w:bidi="ar-SY"/>
        </w:rPr>
        <w:t xml:space="preserve">(2020)، </w:t>
      </w:r>
      <w:hyperlink r:id="rId2" w:history="1">
        <w:r w:rsidR="00847A8C" w:rsidRPr="00847A8C">
          <w:rPr>
            <w:rStyle w:val="Hyperlink"/>
            <w:rFonts w:ascii="Dubai" w:hAnsi="Dubai" w:cs="Dubai"/>
          </w:rPr>
          <w:t>https://www.ericsson.com/49da93/assets/local/mobility-report/documents/2020/june2020-ericsson-mobility-report.pdf</w:t>
        </w:r>
      </w:hyperlink>
      <w:r w:rsidRPr="00847A8C">
        <w:rPr>
          <w:color w:val="000000" w:themeColor="text1"/>
          <w:rtl/>
          <w:lang w:bidi="ar-SY"/>
        </w:rPr>
        <w:t>.</w:t>
      </w:r>
      <w:r w:rsidRPr="005A29F8">
        <w:rPr>
          <w:rFonts w:hint="cs"/>
          <w:color w:val="000000" w:themeColor="text1"/>
          <w:rtl/>
          <w:lang w:bidi="ar-SY"/>
        </w:rPr>
        <w:t xml:space="preserve"> وحسب تقديرات</w:t>
      </w:r>
      <w:r w:rsidRPr="005A29F8">
        <w:rPr>
          <w:color w:val="000000" w:themeColor="text1"/>
          <w:rtl/>
          <w:lang w:bidi="ar-SY"/>
        </w:rPr>
        <w:t xml:space="preserve"> </w:t>
      </w:r>
      <w:r w:rsidRPr="005A29F8">
        <w:rPr>
          <w:rFonts w:hint="cs"/>
          <w:rtl/>
          <w:lang w:bidi="ar-SY"/>
        </w:rPr>
        <w:t xml:space="preserve">شركة </w:t>
      </w:r>
      <w:r w:rsidRPr="005A29F8">
        <w:rPr>
          <w:lang w:val="fr-CH" w:bidi="ar-SY"/>
        </w:rPr>
        <w:t>Cisco</w:t>
      </w:r>
      <w:r w:rsidRPr="005A29F8">
        <w:rPr>
          <w:rtl/>
          <w:lang w:bidi="ar-SY"/>
        </w:rPr>
        <w:t xml:space="preserve"> </w:t>
      </w:r>
      <w:r w:rsidRPr="005A29F8">
        <w:rPr>
          <w:rFonts w:hint="cs"/>
          <w:rtl/>
          <w:lang w:bidi="ar-SY"/>
        </w:rPr>
        <w:t>فإنه</w:t>
      </w:r>
      <w:r w:rsidRPr="005A29F8">
        <w:rPr>
          <w:rtl/>
          <w:lang w:bidi="ar-SY"/>
        </w:rPr>
        <w:t xml:space="preserve"> بحلول عام 2022</w:t>
      </w:r>
      <w:r w:rsidRPr="005A29F8">
        <w:rPr>
          <w:rFonts w:hint="cs"/>
          <w:rtl/>
          <w:lang w:bidi="ar-SY"/>
        </w:rPr>
        <w:t>،</w:t>
      </w:r>
      <w:r w:rsidRPr="005A29F8">
        <w:rPr>
          <w:rtl/>
          <w:lang w:bidi="ar-SY"/>
        </w:rPr>
        <w:t xml:space="preserve"> </w:t>
      </w:r>
      <w:r w:rsidRPr="005A29F8">
        <w:rPr>
          <w:rFonts w:hint="cs"/>
          <w:rtl/>
          <w:lang w:bidi="ar-SY"/>
        </w:rPr>
        <w:t>ستولد الشبكات المتنقلة</w:t>
      </w:r>
      <w:r w:rsidRPr="005A29F8">
        <w:rPr>
          <w:rtl/>
          <w:lang w:bidi="ar-SY"/>
        </w:rPr>
        <w:t xml:space="preserve"> نسبة 22</w:t>
      </w:r>
      <w:r w:rsidRPr="005A29F8">
        <w:rPr>
          <w:rFonts w:hint="cs"/>
          <w:rtl/>
          <w:lang w:bidi="ar-SY"/>
        </w:rPr>
        <w:t xml:space="preserve"> في المائة</w:t>
      </w:r>
      <w:r w:rsidRPr="005A29F8">
        <w:rPr>
          <w:rtl/>
          <w:lang w:bidi="ar-SY"/>
        </w:rPr>
        <w:t xml:space="preserve"> من حركة الإنترنت العالمية، </w:t>
      </w:r>
      <w:r w:rsidRPr="005A29F8">
        <w:rPr>
          <w:rFonts w:hint="cs"/>
          <w:rtl/>
          <w:lang w:bidi="ar-SY"/>
        </w:rPr>
        <w:t>وهي زيادة مقارنة بنسبة</w:t>
      </w:r>
      <w:r w:rsidRPr="005A29F8">
        <w:rPr>
          <w:rtl/>
          <w:lang w:bidi="ar-SY"/>
        </w:rPr>
        <w:t xml:space="preserve"> 12</w:t>
      </w:r>
      <w:r w:rsidRPr="005A29F8">
        <w:rPr>
          <w:rFonts w:hint="cs"/>
          <w:rtl/>
          <w:lang w:bidi="ar-SY"/>
        </w:rPr>
        <w:t xml:space="preserve"> في المائة</w:t>
      </w:r>
      <w:r w:rsidRPr="005A29F8">
        <w:rPr>
          <w:rtl/>
          <w:lang w:bidi="ar-SY"/>
        </w:rPr>
        <w:t xml:space="preserve"> </w:t>
      </w:r>
      <w:r w:rsidRPr="005A29F8">
        <w:rPr>
          <w:rFonts w:hint="cs"/>
          <w:rtl/>
          <w:lang w:bidi="ar-SY"/>
        </w:rPr>
        <w:t xml:space="preserve">سُجلت </w:t>
      </w:r>
      <w:r w:rsidRPr="005A29F8">
        <w:rPr>
          <w:rtl/>
          <w:lang w:bidi="ar-SY"/>
        </w:rPr>
        <w:t xml:space="preserve">في عام 2017. </w:t>
      </w:r>
      <w:r w:rsidRPr="0040668B">
        <w:rPr>
          <w:rFonts w:hint="cs"/>
          <w:rtl/>
          <w:lang w:bidi="ar-SY"/>
        </w:rPr>
        <w:t>انظر</w:t>
      </w:r>
      <w:r w:rsidRPr="005A29F8">
        <w:rPr>
          <w:rFonts w:hint="cs"/>
          <w:rtl/>
          <w:lang w:bidi="ar-SY"/>
        </w:rPr>
        <w:t xml:space="preserve"> </w:t>
      </w:r>
      <w:r w:rsidRPr="0040668B">
        <w:rPr>
          <w:rFonts w:hint="cs"/>
          <w:i/>
          <w:iCs/>
          <w:rtl/>
          <w:lang w:bidi="ar-SY"/>
        </w:rPr>
        <w:t xml:space="preserve">مؤشر التوصيل الشبكي المرئي لدى شركة </w:t>
      </w:r>
      <w:r w:rsidRPr="0040668B">
        <w:rPr>
          <w:i/>
          <w:iCs/>
          <w:lang w:val="fr-CH" w:bidi="ar-SY"/>
        </w:rPr>
        <w:t>Cisco</w:t>
      </w:r>
      <w:r w:rsidRPr="0040668B">
        <w:rPr>
          <w:rFonts w:hint="cs"/>
          <w:i/>
          <w:iCs/>
          <w:rtl/>
          <w:lang w:val="fr-CH" w:bidi="ar-SY"/>
        </w:rPr>
        <w:t>: أحدث توقعات حركة البيانات المتنقلة الدولية</w:t>
      </w:r>
      <w:r w:rsidRPr="005A29F8">
        <w:rPr>
          <w:rFonts w:hint="cs"/>
          <w:rtl/>
          <w:lang w:val="fr-CH" w:bidi="ar-SY"/>
        </w:rPr>
        <w:t>، 2017-202</w:t>
      </w:r>
      <w:r w:rsidR="007F68B9">
        <w:rPr>
          <w:rFonts w:hint="cs"/>
          <w:rtl/>
          <w:lang w:val="fr-CH" w:bidi="ar-SY"/>
        </w:rPr>
        <w:t>2</w:t>
      </w:r>
      <w:r w:rsidRPr="005A29F8">
        <w:rPr>
          <w:rFonts w:hint="cs"/>
          <w:rtl/>
          <w:lang w:val="fr-CH" w:bidi="ar-SY"/>
        </w:rPr>
        <w:t xml:space="preserve">، الورقة البيضاء (2019) </w:t>
      </w:r>
      <w:hyperlink r:id="rId3" w:history="1">
        <w:r w:rsidR="00847A8C" w:rsidRPr="00847A8C">
          <w:rPr>
            <w:rStyle w:val="Hyperlink"/>
            <w:rFonts w:ascii="Dubai" w:hAnsi="Dubai" w:cs="Dubai"/>
          </w:rPr>
          <w:t>https://www.cisco.com/c/en/us/solutions/collateral/service-provider/visual-networking-index-vni/white-paper-c11-738429.html</w:t>
        </w:r>
      </w:hyperlink>
    </w:p>
  </w:footnote>
  <w:footnote w:id="3">
    <w:p w14:paraId="6DCB3893" w14:textId="0E741D17" w:rsidR="00875030" w:rsidRPr="00DF4A24" w:rsidRDefault="00875030" w:rsidP="0040668B">
      <w:pPr>
        <w:pStyle w:val="FootnoteText"/>
        <w:tabs>
          <w:tab w:val="clear" w:pos="1134"/>
          <w:tab w:val="clear" w:pos="1871"/>
          <w:tab w:val="left" w:pos="285"/>
        </w:tabs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التوصية </w:t>
      </w:r>
      <w:r w:rsidRPr="003F65CC">
        <w:t>ITU-R SM.1133</w:t>
      </w:r>
      <w:r>
        <w:rPr>
          <w:rFonts w:hint="cs"/>
          <w:rtl/>
        </w:rPr>
        <w:t xml:space="preserve"> - </w:t>
      </w:r>
      <w:r w:rsidRPr="00095CB7">
        <w:rPr>
          <w:i/>
          <w:iCs/>
          <w:rtl/>
        </w:rPr>
        <w:t>استعمال الطيف بواسطة خدمات تنوعية</w:t>
      </w:r>
      <w:r w:rsidR="00495D57" w:rsidRPr="00DF4A2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F1DC" w14:textId="77777777" w:rsidR="005E5F16" w:rsidRPr="007511DA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7511DA">
      <w:rPr>
        <w:rStyle w:val="PageNumber"/>
        <w:rFonts w:ascii="Dubai" w:hAnsi="Dubai" w:cs="Dubai"/>
      </w:rPr>
      <w:fldChar w:fldCharType="begin"/>
    </w:r>
    <w:r w:rsidRPr="007511DA">
      <w:rPr>
        <w:rStyle w:val="PageNumber"/>
        <w:rFonts w:ascii="Dubai" w:hAnsi="Dubai" w:cs="Dubai"/>
      </w:rPr>
      <w:instrText xml:space="preserve"> PAGE </w:instrText>
    </w:r>
    <w:r w:rsidRPr="007511DA">
      <w:rPr>
        <w:rStyle w:val="PageNumber"/>
        <w:rFonts w:ascii="Dubai" w:hAnsi="Dubai" w:cs="Dubai"/>
      </w:rPr>
      <w:fldChar w:fldCharType="separate"/>
    </w:r>
    <w:r w:rsidRPr="007511DA">
      <w:rPr>
        <w:rStyle w:val="PageNumber"/>
        <w:rFonts w:ascii="Dubai" w:hAnsi="Dubai" w:cs="Dubai"/>
      </w:rPr>
      <w:t>2</w:t>
    </w:r>
    <w:r w:rsidRPr="007511DA">
      <w:rPr>
        <w:rStyle w:val="PageNumber"/>
        <w:rFonts w:ascii="Dubai" w:hAnsi="Dubai" w:cs="Dubai"/>
      </w:rPr>
      <w:fldChar w:fldCharType="end"/>
    </w:r>
    <w:r w:rsidRPr="007511DA">
      <w:rPr>
        <w:rStyle w:val="PageNumber"/>
        <w:rFonts w:ascii="Dubai" w:hAnsi="Dubai" w:cs="Dubai"/>
        <w:rtl/>
      </w:rPr>
      <w:br/>
    </w:r>
    <w:r w:rsidR="004F5F29" w:rsidRPr="007511DA">
      <w:rPr>
        <w:rStyle w:val="PageNumber"/>
        <w:rFonts w:ascii="Dubai" w:hAnsi="Dubai" w:cs="Dubai"/>
      </w:rPr>
      <w:t>WRC</w:t>
    </w:r>
    <w:r w:rsidRPr="007511DA">
      <w:rPr>
        <w:rStyle w:val="PageNumber"/>
        <w:rFonts w:ascii="Dubai" w:hAnsi="Dubai" w:cs="Dubai"/>
      </w:rPr>
      <w:t>23/44(Add.2)(Add.3)-A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B4F0" w14:textId="77777777" w:rsidR="00040C4D" w:rsidRPr="00F0339E" w:rsidRDefault="00040C4D" w:rsidP="00040C4D">
    <w:pPr>
      <w:bidi w:val="0"/>
      <w:spacing w:after="360" w:line="240" w:lineRule="auto"/>
      <w:jc w:val="center"/>
      <w:rPr>
        <w:sz w:val="20"/>
        <w:szCs w:val="20"/>
      </w:rPr>
    </w:pPr>
    <w:r w:rsidRPr="00F0339E">
      <w:rPr>
        <w:rStyle w:val="PageNumber"/>
        <w:rFonts w:ascii="Dubai" w:hAnsi="Dubai" w:cs="Dubai"/>
      </w:rPr>
      <w:fldChar w:fldCharType="begin"/>
    </w:r>
    <w:r w:rsidRPr="00F0339E">
      <w:rPr>
        <w:rStyle w:val="PageNumber"/>
        <w:rFonts w:ascii="Dubai" w:hAnsi="Dubai" w:cs="Dubai"/>
      </w:rPr>
      <w:instrText xml:space="preserve"> PAGE </w:instrText>
    </w:r>
    <w:r w:rsidRPr="00F0339E">
      <w:rPr>
        <w:rStyle w:val="PageNumber"/>
        <w:rFonts w:ascii="Dubai" w:hAnsi="Dubai" w:cs="Dubai"/>
      </w:rPr>
      <w:fldChar w:fldCharType="separate"/>
    </w:r>
    <w:r w:rsidRPr="00F0339E">
      <w:rPr>
        <w:rStyle w:val="PageNumber"/>
        <w:rFonts w:ascii="Dubai" w:hAnsi="Dubai" w:cs="Dubai"/>
      </w:rPr>
      <w:t>2</w:t>
    </w:r>
    <w:r w:rsidRPr="00F0339E">
      <w:rPr>
        <w:rStyle w:val="PageNumber"/>
        <w:rFonts w:ascii="Dubai" w:hAnsi="Dubai" w:cs="Dubai"/>
      </w:rPr>
      <w:fldChar w:fldCharType="end"/>
    </w:r>
    <w:r w:rsidRPr="00F0339E">
      <w:rPr>
        <w:rStyle w:val="PageNumber"/>
        <w:rFonts w:ascii="Dubai" w:hAnsi="Dubai" w:cs="Dubai"/>
        <w:rtl/>
      </w:rPr>
      <w:br/>
    </w:r>
    <w:r w:rsidRPr="00F0339E">
      <w:rPr>
        <w:rStyle w:val="PageNumber"/>
        <w:rFonts w:ascii="Dubai" w:hAnsi="Dubai" w:cs="Dubai"/>
      </w:rPr>
      <w:t>WRC23/44(Add.2)(Add.3)-A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646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18D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84A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06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0239640">
    <w:abstractNumId w:val="9"/>
  </w:num>
  <w:num w:numId="2" w16cid:durableId="444690944">
    <w:abstractNumId w:val="13"/>
  </w:num>
  <w:num w:numId="3" w16cid:durableId="1188324689">
    <w:abstractNumId w:val="11"/>
  </w:num>
  <w:num w:numId="4" w16cid:durableId="655038676">
    <w:abstractNumId w:val="14"/>
  </w:num>
  <w:num w:numId="5" w16cid:durableId="1376612927">
    <w:abstractNumId w:val="7"/>
  </w:num>
  <w:num w:numId="6" w16cid:durableId="933174532">
    <w:abstractNumId w:val="6"/>
  </w:num>
  <w:num w:numId="7" w16cid:durableId="313804093">
    <w:abstractNumId w:val="5"/>
  </w:num>
  <w:num w:numId="8" w16cid:durableId="1009598225">
    <w:abstractNumId w:val="4"/>
  </w:num>
  <w:num w:numId="9" w16cid:durableId="272520168">
    <w:abstractNumId w:val="8"/>
  </w:num>
  <w:num w:numId="10" w16cid:durableId="48843975">
    <w:abstractNumId w:val="3"/>
  </w:num>
  <w:num w:numId="11" w16cid:durableId="1230384387">
    <w:abstractNumId w:val="2"/>
  </w:num>
  <w:num w:numId="12" w16cid:durableId="1197037286">
    <w:abstractNumId w:val="1"/>
  </w:num>
  <w:num w:numId="13" w16cid:durableId="584801976">
    <w:abstractNumId w:val="0"/>
  </w:num>
  <w:num w:numId="14" w16cid:durableId="1821075175">
    <w:abstractNumId w:val="10"/>
  </w:num>
  <w:num w:numId="15" w16cid:durableId="247005507">
    <w:abstractNumId w:val="15"/>
  </w:num>
  <w:num w:numId="16" w16cid:durableId="209078785">
    <w:abstractNumId w:val="12"/>
  </w:num>
  <w:num w:numId="17" w16cid:durableId="699161489">
    <w:abstractNumId w:val="6"/>
  </w:num>
  <w:num w:numId="18" w16cid:durableId="1918901962">
    <w:abstractNumId w:val="5"/>
  </w:num>
  <w:num w:numId="19" w16cid:durableId="1762096192">
    <w:abstractNumId w:val="3"/>
  </w:num>
  <w:num w:numId="20" w16cid:durableId="998508973">
    <w:abstractNumId w:val="2"/>
  </w:num>
  <w:num w:numId="21" w16cid:durableId="1016276439">
    <w:abstractNumId w:val="6"/>
  </w:num>
  <w:num w:numId="22" w16cid:durableId="1416589323">
    <w:abstractNumId w:val="5"/>
  </w:num>
  <w:num w:numId="23" w16cid:durableId="70734506">
    <w:abstractNumId w:val="3"/>
  </w:num>
  <w:num w:numId="24" w16cid:durableId="586621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4D"/>
    <w:rsid w:val="00040C94"/>
    <w:rsid w:val="000425FC"/>
    <w:rsid w:val="00044D43"/>
    <w:rsid w:val="00046844"/>
    <w:rsid w:val="000517A2"/>
    <w:rsid w:val="00051887"/>
    <w:rsid w:val="00051907"/>
    <w:rsid w:val="0005672F"/>
    <w:rsid w:val="00072145"/>
    <w:rsid w:val="00072F6A"/>
    <w:rsid w:val="0007384A"/>
    <w:rsid w:val="000746E7"/>
    <w:rsid w:val="00075A3F"/>
    <w:rsid w:val="00082C36"/>
    <w:rsid w:val="00082E47"/>
    <w:rsid w:val="00085A2A"/>
    <w:rsid w:val="0008795A"/>
    <w:rsid w:val="00091DA8"/>
    <w:rsid w:val="00094467"/>
    <w:rsid w:val="00095283"/>
    <w:rsid w:val="00095C28"/>
    <w:rsid w:val="00095CB7"/>
    <w:rsid w:val="000A01F0"/>
    <w:rsid w:val="000A1B16"/>
    <w:rsid w:val="000A53A4"/>
    <w:rsid w:val="000A6B88"/>
    <w:rsid w:val="000B0235"/>
    <w:rsid w:val="000B3896"/>
    <w:rsid w:val="000B5404"/>
    <w:rsid w:val="000B5B15"/>
    <w:rsid w:val="000B7CCB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285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384"/>
    <w:rsid w:val="001A6F04"/>
    <w:rsid w:val="001B0F78"/>
    <w:rsid w:val="001B217C"/>
    <w:rsid w:val="001B5953"/>
    <w:rsid w:val="001B76DD"/>
    <w:rsid w:val="001C4118"/>
    <w:rsid w:val="001C69FA"/>
    <w:rsid w:val="001D4F6F"/>
    <w:rsid w:val="001D577E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883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3714"/>
    <w:rsid w:val="003E653C"/>
    <w:rsid w:val="003F4A1B"/>
    <w:rsid w:val="00400CD4"/>
    <w:rsid w:val="0040668B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27B3A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5D57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0FE7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521F"/>
    <w:rsid w:val="00576D0A"/>
    <w:rsid w:val="00576FCC"/>
    <w:rsid w:val="00580F39"/>
    <w:rsid w:val="005821DC"/>
    <w:rsid w:val="00584333"/>
    <w:rsid w:val="0058478B"/>
    <w:rsid w:val="005953EC"/>
    <w:rsid w:val="005B00A1"/>
    <w:rsid w:val="005B3373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1590"/>
    <w:rsid w:val="0060446B"/>
    <w:rsid w:val="00605A1E"/>
    <w:rsid w:val="006072F6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4534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2998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1DA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A6825"/>
    <w:rsid w:val="007B1FCA"/>
    <w:rsid w:val="007B4AC4"/>
    <w:rsid w:val="007B4E36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8B9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47A8C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75030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0B9C"/>
    <w:rsid w:val="008B4E93"/>
    <w:rsid w:val="008B52B7"/>
    <w:rsid w:val="008B5C07"/>
    <w:rsid w:val="008C380B"/>
    <w:rsid w:val="008C3818"/>
    <w:rsid w:val="008D2BB5"/>
    <w:rsid w:val="008D5B0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50EE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95EA0"/>
    <w:rsid w:val="009A3D30"/>
    <w:rsid w:val="009A5AC1"/>
    <w:rsid w:val="009A7EE7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6D8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977CB"/>
    <w:rsid w:val="00BA1FF5"/>
    <w:rsid w:val="00BA2033"/>
    <w:rsid w:val="00BA5669"/>
    <w:rsid w:val="00BA7D44"/>
    <w:rsid w:val="00BC30FC"/>
    <w:rsid w:val="00BC37CA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04CA9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769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86E60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31625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268E"/>
    <w:rsid w:val="00D81703"/>
    <w:rsid w:val="00D82929"/>
    <w:rsid w:val="00D84010"/>
    <w:rsid w:val="00D84214"/>
    <w:rsid w:val="00D92B71"/>
    <w:rsid w:val="00D943E5"/>
    <w:rsid w:val="00D96297"/>
    <w:rsid w:val="00D9665F"/>
    <w:rsid w:val="00DA10E0"/>
    <w:rsid w:val="00DA1AE0"/>
    <w:rsid w:val="00DA595D"/>
    <w:rsid w:val="00DA601D"/>
    <w:rsid w:val="00DA7B65"/>
    <w:rsid w:val="00DB4CC9"/>
    <w:rsid w:val="00DB7CCA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A24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0DA2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339E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1AC9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5D79"/>
    <w:rsid w:val="00FD7BB8"/>
    <w:rsid w:val="00FE172E"/>
    <w:rsid w:val="00FE42C7"/>
    <w:rsid w:val="00FE43E2"/>
    <w:rsid w:val="00FE62C9"/>
    <w:rsid w:val="00FF4FFF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DC13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"/>
    <w:basedOn w:val="Normal"/>
    <w:link w:val="FootnoteTextChar"/>
    <w:unhideWhenUsed/>
    <w:qFormat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 Char"/>
    <w:basedOn w:val="DefaultParagraphFont"/>
    <w:link w:val="FootnoteText"/>
    <w:qFormat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92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isco.com/c/en/us/solutions/collateral/service-provider/visual-networking-index-vni/white-paper-c11-738429.html" TargetMode="External"/><Relationship Id="rId2" Type="http://schemas.openxmlformats.org/officeDocument/2006/relationships/hyperlink" Target="https://www.ericsson.com/49da93/assets/local/mobility-report/documents/2020/june2020-ericsson-mobility-report.pdf" TargetMode="External"/><Relationship Id="rId1" Type="http://schemas.openxmlformats.org/officeDocument/2006/relationships/hyperlink" Target="https://www.itu.int/en/ITU-D/Statistics/Documents/facts/FactsFigures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e99d88-94ac-4414-b001-ced550716ca1">DPM</DPM_x0020_Author>
    <DPM_x0020_File_x0020_name xmlns="dae99d88-94ac-4414-b001-ced550716ca1">R23-WRC23-C-0044!A2-A3!MSW-A</DPM_x0020_File_x0020_name>
    <DPM_x0020_Version xmlns="dae99d88-94ac-4414-b001-ced550716ca1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e99d88-94ac-4414-b001-ced550716ca1" targetNamespace="http://schemas.microsoft.com/office/2006/metadata/properties" ma:root="true" ma:fieldsID="d41af5c836d734370eb92e7ee5f83852" ns2:_="" ns3:_="">
    <xsd:import namespace="996b2e75-67fd-4955-a3b0-5ab9934cb50b"/>
    <xsd:import namespace="dae99d88-94ac-4414-b001-ced550716ca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9d88-94ac-4414-b001-ced550716ca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ae99d88-94ac-4414-b001-ced550716ca1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e99d88-94ac-4414-b001-ced550716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1101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R23-WRC23-C-0044!A2-A3!MSW-A</vt:lpstr>
      <vt:lpstr>R23-WRC23-C-0044!A2-A3!MSW-A</vt:lpstr>
    </vt:vector>
  </TitlesOfParts>
  <Manager>General Secretariat - Pool</Manager>
  <Company>International Telecommunication Union (ITU)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R23-WRC23-C-0044!A2-A3!MSW-A</dc:title>
  <dc:creator>Documents Proposals Manager (DPM)</dc:creator>
  <cp:keywords>DPM_v2023.8.1.1_prod</cp:keywords>
  <cp:lastModifiedBy>Arabic_HD</cp:lastModifiedBy>
  <cp:revision>23</cp:revision>
  <cp:lastPrinted>2020-08-11T14:28:00Z</cp:lastPrinted>
  <dcterms:created xsi:type="dcterms:W3CDTF">2023-11-16T09:36:00Z</dcterms:created>
  <dcterms:modified xsi:type="dcterms:W3CDTF">2023-11-17T19:19:00Z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