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6F0881" w14:paraId="3F21C0E7" w14:textId="77777777" w:rsidTr="00C1305F">
        <w:trPr>
          <w:cantSplit/>
        </w:trPr>
        <w:tc>
          <w:tcPr>
            <w:tcW w:w="1418" w:type="dxa"/>
            <w:vAlign w:val="center"/>
          </w:tcPr>
          <w:p w14:paraId="67A24C9C" w14:textId="77777777" w:rsidR="00C1305F" w:rsidRPr="006F0881" w:rsidRDefault="00C1305F" w:rsidP="00C1305F">
            <w:pPr>
              <w:spacing w:before="0" w:line="240" w:lineRule="atLeast"/>
              <w:rPr>
                <w:rFonts w:ascii="Verdana" w:hAnsi="Verdana"/>
                <w:b/>
                <w:bCs/>
                <w:sz w:val="20"/>
              </w:rPr>
            </w:pPr>
            <w:r w:rsidRPr="006F0881">
              <w:rPr>
                <w:lang w:eastAsia="fr-CH"/>
              </w:rPr>
              <w:drawing>
                <wp:inline distT="0" distB="0" distL="0" distR="0" wp14:anchorId="6C12260D" wp14:editId="0F4ABE6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861FA07" w14:textId="20B403AF" w:rsidR="00C1305F" w:rsidRPr="006F0881" w:rsidRDefault="00C1305F" w:rsidP="00F10064">
            <w:pPr>
              <w:spacing w:before="400" w:after="48" w:line="240" w:lineRule="atLeast"/>
              <w:rPr>
                <w:rFonts w:ascii="Verdana" w:hAnsi="Verdana"/>
                <w:b/>
                <w:bCs/>
                <w:sz w:val="20"/>
              </w:rPr>
            </w:pPr>
            <w:r w:rsidRPr="006F0881">
              <w:rPr>
                <w:rFonts w:ascii="Verdana" w:hAnsi="Verdana"/>
                <w:b/>
                <w:bCs/>
                <w:sz w:val="20"/>
              </w:rPr>
              <w:t>Conférence mondiale des radiocommunications (CMR-23)</w:t>
            </w:r>
            <w:r w:rsidRPr="006F0881">
              <w:rPr>
                <w:rFonts w:ascii="Verdana" w:hAnsi="Verdana"/>
                <w:b/>
                <w:bCs/>
                <w:sz w:val="20"/>
              </w:rPr>
              <w:br/>
            </w:r>
            <w:r w:rsidRPr="006F0881">
              <w:rPr>
                <w:rFonts w:ascii="Verdana" w:hAnsi="Verdana"/>
                <w:b/>
                <w:bCs/>
                <w:sz w:val="18"/>
                <w:szCs w:val="18"/>
              </w:rPr>
              <w:t xml:space="preserve">Dubaï, 20 novembre </w:t>
            </w:r>
            <w:r w:rsidR="00AB441E" w:rsidRPr="006F0881">
              <w:rPr>
                <w:rFonts w:ascii="Verdana" w:hAnsi="Verdana"/>
                <w:b/>
                <w:bCs/>
                <w:sz w:val="18"/>
                <w:szCs w:val="18"/>
              </w:rPr>
              <w:t>–</w:t>
            </w:r>
            <w:r w:rsidRPr="006F0881">
              <w:rPr>
                <w:rFonts w:ascii="Verdana" w:hAnsi="Verdana"/>
                <w:b/>
                <w:bCs/>
                <w:sz w:val="18"/>
                <w:szCs w:val="18"/>
              </w:rPr>
              <w:t xml:space="preserve"> 15 décembre 2023</w:t>
            </w:r>
          </w:p>
        </w:tc>
        <w:tc>
          <w:tcPr>
            <w:tcW w:w="1809" w:type="dxa"/>
            <w:vAlign w:val="center"/>
          </w:tcPr>
          <w:p w14:paraId="41C1B3F6" w14:textId="77777777" w:rsidR="00C1305F" w:rsidRPr="006F0881" w:rsidRDefault="00C1305F" w:rsidP="00C1305F">
            <w:pPr>
              <w:spacing w:before="0" w:line="240" w:lineRule="atLeast"/>
            </w:pPr>
            <w:r w:rsidRPr="006F0881">
              <w:rPr>
                <w:lang w:eastAsia="fr-CH"/>
              </w:rPr>
              <w:drawing>
                <wp:inline distT="0" distB="0" distL="0" distR="0" wp14:anchorId="41765A3E" wp14:editId="7470CF8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6F0881" w14:paraId="26D9A1F0" w14:textId="77777777" w:rsidTr="0050008E">
        <w:trPr>
          <w:cantSplit/>
        </w:trPr>
        <w:tc>
          <w:tcPr>
            <w:tcW w:w="6911" w:type="dxa"/>
            <w:gridSpan w:val="2"/>
            <w:tcBorders>
              <w:bottom w:val="single" w:sz="12" w:space="0" w:color="auto"/>
            </w:tcBorders>
          </w:tcPr>
          <w:p w14:paraId="0CF24446" w14:textId="77777777" w:rsidR="00BB1D82" w:rsidRPr="006F0881" w:rsidRDefault="00BB1D82" w:rsidP="00BB1D82">
            <w:pPr>
              <w:spacing w:before="0" w:after="48" w:line="240" w:lineRule="atLeast"/>
              <w:rPr>
                <w:b/>
                <w:smallCaps/>
                <w:szCs w:val="24"/>
              </w:rPr>
            </w:pPr>
          </w:p>
        </w:tc>
        <w:tc>
          <w:tcPr>
            <w:tcW w:w="3120" w:type="dxa"/>
            <w:gridSpan w:val="2"/>
            <w:tcBorders>
              <w:bottom w:val="single" w:sz="12" w:space="0" w:color="auto"/>
            </w:tcBorders>
          </w:tcPr>
          <w:p w14:paraId="4531E98D" w14:textId="77777777" w:rsidR="00BB1D82" w:rsidRPr="006F0881" w:rsidRDefault="00BB1D82" w:rsidP="00BB1D82">
            <w:pPr>
              <w:spacing w:before="0" w:line="240" w:lineRule="atLeast"/>
              <w:rPr>
                <w:rFonts w:ascii="Verdana" w:hAnsi="Verdana"/>
                <w:szCs w:val="24"/>
              </w:rPr>
            </w:pPr>
          </w:p>
        </w:tc>
      </w:tr>
      <w:tr w:rsidR="00BB1D82" w:rsidRPr="006F0881" w14:paraId="1D1DB0FC" w14:textId="77777777" w:rsidTr="00BB1D82">
        <w:trPr>
          <w:cantSplit/>
        </w:trPr>
        <w:tc>
          <w:tcPr>
            <w:tcW w:w="6911" w:type="dxa"/>
            <w:gridSpan w:val="2"/>
            <w:tcBorders>
              <w:top w:val="single" w:sz="12" w:space="0" w:color="auto"/>
            </w:tcBorders>
          </w:tcPr>
          <w:p w14:paraId="06263441" w14:textId="77777777" w:rsidR="00BB1D82" w:rsidRPr="006F0881"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2AF60B5" w14:textId="77777777" w:rsidR="00BB1D82" w:rsidRPr="006F0881" w:rsidRDefault="00BB1D82" w:rsidP="00BB1D82">
            <w:pPr>
              <w:spacing w:before="0" w:line="240" w:lineRule="atLeast"/>
              <w:rPr>
                <w:rFonts w:ascii="Verdana" w:hAnsi="Verdana"/>
                <w:sz w:val="20"/>
              </w:rPr>
            </w:pPr>
          </w:p>
        </w:tc>
      </w:tr>
      <w:tr w:rsidR="00BB1D82" w:rsidRPr="006F0881" w14:paraId="39E9E5F8" w14:textId="77777777" w:rsidTr="00BB1D82">
        <w:trPr>
          <w:cantSplit/>
        </w:trPr>
        <w:tc>
          <w:tcPr>
            <w:tcW w:w="6911" w:type="dxa"/>
            <w:gridSpan w:val="2"/>
          </w:tcPr>
          <w:p w14:paraId="171B73FE" w14:textId="77777777" w:rsidR="00BB1D82" w:rsidRPr="006F0881" w:rsidRDefault="006D4724" w:rsidP="00BA5BD0">
            <w:pPr>
              <w:spacing w:before="0"/>
              <w:rPr>
                <w:rFonts w:ascii="Verdana" w:hAnsi="Verdana"/>
                <w:b/>
                <w:sz w:val="20"/>
              </w:rPr>
            </w:pPr>
            <w:r w:rsidRPr="006F0881">
              <w:rPr>
                <w:rFonts w:ascii="Verdana" w:hAnsi="Verdana"/>
                <w:b/>
                <w:sz w:val="20"/>
              </w:rPr>
              <w:t>SÉANCE PLÉNIÈRE</w:t>
            </w:r>
          </w:p>
        </w:tc>
        <w:tc>
          <w:tcPr>
            <w:tcW w:w="3120" w:type="dxa"/>
            <w:gridSpan w:val="2"/>
          </w:tcPr>
          <w:p w14:paraId="133D837C" w14:textId="77777777" w:rsidR="00BB1D82" w:rsidRPr="006F0881" w:rsidRDefault="006D4724" w:rsidP="00BA5BD0">
            <w:pPr>
              <w:spacing w:before="0"/>
              <w:rPr>
                <w:rFonts w:ascii="Verdana" w:hAnsi="Verdana"/>
                <w:sz w:val="20"/>
              </w:rPr>
            </w:pPr>
            <w:r w:rsidRPr="006F0881">
              <w:rPr>
                <w:rFonts w:ascii="Verdana" w:hAnsi="Verdana"/>
                <w:b/>
                <w:sz w:val="20"/>
              </w:rPr>
              <w:t>Addendum 2 au</w:t>
            </w:r>
            <w:r w:rsidRPr="006F0881">
              <w:rPr>
                <w:rFonts w:ascii="Verdana" w:hAnsi="Verdana"/>
                <w:b/>
                <w:sz w:val="20"/>
              </w:rPr>
              <w:br/>
              <w:t>Document 44(Add.11)</w:t>
            </w:r>
            <w:r w:rsidR="00BB1D82" w:rsidRPr="006F0881">
              <w:rPr>
                <w:rFonts w:ascii="Verdana" w:hAnsi="Verdana"/>
                <w:b/>
                <w:sz w:val="20"/>
              </w:rPr>
              <w:t>-</w:t>
            </w:r>
            <w:r w:rsidRPr="006F0881">
              <w:rPr>
                <w:rFonts w:ascii="Verdana" w:hAnsi="Verdana"/>
                <w:b/>
                <w:sz w:val="20"/>
              </w:rPr>
              <w:t>F</w:t>
            </w:r>
          </w:p>
        </w:tc>
      </w:tr>
      <w:tr w:rsidR="00690C7B" w:rsidRPr="006F0881" w14:paraId="4D743AA8" w14:textId="77777777" w:rsidTr="00BB1D82">
        <w:trPr>
          <w:cantSplit/>
        </w:trPr>
        <w:tc>
          <w:tcPr>
            <w:tcW w:w="6911" w:type="dxa"/>
            <w:gridSpan w:val="2"/>
          </w:tcPr>
          <w:p w14:paraId="5D281E3A" w14:textId="77777777" w:rsidR="00690C7B" w:rsidRPr="006F0881" w:rsidRDefault="00690C7B" w:rsidP="00BA5BD0">
            <w:pPr>
              <w:spacing w:before="0"/>
              <w:rPr>
                <w:rFonts w:ascii="Verdana" w:hAnsi="Verdana"/>
                <w:b/>
                <w:sz w:val="20"/>
              </w:rPr>
            </w:pPr>
          </w:p>
        </w:tc>
        <w:tc>
          <w:tcPr>
            <w:tcW w:w="3120" w:type="dxa"/>
            <w:gridSpan w:val="2"/>
          </w:tcPr>
          <w:p w14:paraId="671C8DAE" w14:textId="77777777" w:rsidR="00690C7B" w:rsidRPr="006F0881" w:rsidRDefault="00690C7B" w:rsidP="00BA5BD0">
            <w:pPr>
              <w:spacing w:before="0"/>
              <w:rPr>
                <w:rFonts w:ascii="Verdana" w:hAnsi="Verdana"/>
                <w:b/>
                <w:sz w:val="20"/>
              </w:rPr>
            </w:pPr>
            <w:r w:rsidRPr="006F0881">
              <w:rPr>
                <w:rFonts w:ascii="Verdana" w:hAnsi="Verdana"/>
                <w:b/>
                <w:sz w:val="20"/>
              </w:rPr>
              <w:t>13 octobre 2023</w:t>
            </w:r>
          </w:p>
        </w:tc>
      </w:tr>
      <w:tr w:rsidR="00690C7B" w:rsidRPr="006F0881" w14:paraId="1ADD499E" w14:textId="77777777" w:rsidTr="00BB1D82">
        <w:trPr>
          <w:cantSplit/>
        </w:trPr>
        <w:tc>
          <w:tcPr>
            <w:tcW w:w="6911" w:type="dxa"/>
            <w:gridSpan w:val="2"/>
          </w:tcPr>
          <w:p w14:paraId="7EFB0ED4" w14:textId="77777777" w:rsidR="00690C7B" w:rsidRPr="006F0881" w:rsidRDefault="00690C7B" w:rsidP="00BA5BD0">
            <w:pPr>
              <w:spacing w:before="0" w:after="48"/>
              <w:rPr>
                <w:rFonts w:ascii="Verdana" w:hAnsi="Verdana"/>
                <w:b/>
                <w:smallCaps/>
                <w:sz w:val="20"/>
              </w:rPr>
            </w:pPr>
          </w:p>
        </w:tc>
        <w:tc>
          <w:tcPr>
            <w:tcW w:w="3120" w:type="dxa"/>
            <w:gridSpan w:val="2"/>
          </w:tcPr>
          <w:p w14:paraId="0074C604" w14:textId="77777777" w:rsidR="00690C7B" w:rsidRPr="006F0881" w:rsidRDefault="00690C7B" w:rsidP="00BA5BD0">
            <w:pPr>
              <w:spacing w:before="0"/>
              <w:rPr>
                <w:rFonts w:ascii="Verdana" w:hAnsi="Verdana"/>
                <w:b/>
                <w:sz w:val="20"/>
              </w:rPr>
            </w:pPr>
            <w:r w:rsidRPr="006F0881">
              <w:rPr>
                <w:rFonts w:ascii="Verdana" w:hAnsi="Verdana"/>
                <w:b/>
                <w:sz w:val="20"/>
              </w:rPr>
              <w:t>Original: anglais</w:t>
            </w:r>
          </w:p>
        </w:tc>
      </w:tr>
      <w:tr w:rsidR="00690C7B" w:rsidRPr="006F0881" w14:paraId="4D84A5D0" w14:textId="77777777" w:rsidTr="00C11970">
        <w:trPr>
          <w:cantSplit/>
        </w:trPr>
        <w:tc>
          <w:tcPr>
            <w:tcW w:w="10031" w:type="dxa"/>
            <w:gridSpan w:val="4"/>
          </w:tcPr>
          <w:p w14:paraId="365DF4C9" w14:textId="77777777" w:rsidR="00690C7B" w:rsidRPr="006F0881" w:rsidRDefault="00690C7B" w:rsidP="00BA5BD0">
            <w:pPr>
              <w:spacing w:before="0"/>
              <w:rPr>
                <w:rFonts w:ascii="Verdana" w:hAnsi="Verdana"/>
                <w:b/>
                <w:sz w:val="20"/>
              </w:rPr>
            </w:pPr>
          </w:p>
        </w:tc>
      </w:tr>
      <w:tr w:rsidR="00690C7B" w:rsidRPr="006F0881" w14:paraId="68C5FF7A" w14:textId="77777777" w:rsidTr="0050008E">
        <w:trPr>
          <w:cantSplit/>
        </w:trPr>
        <w:tc>
          <w:tcPr>
            <w:tcW w:w="10031" w:type="dxa"/>
            <w:gridSpan w:val="4"/>
          </w:tcPr>
          <w:p w14:paraId="74D9F62D" w14:textId="77777777" w:rsidR="00690C7B" w:rsidRPr="006F0881" w:rsidRDefault="00690C7B" w:rsidP="00690C7B">
            <w:pPr>
              <w:pStyle w:val="Source"/>
            </w:pPr>
            <w:bookmarkStart w:id="0" w:name="dsource" w:colFirst="0" w:colLast="0"/>
            <w:r w:rsidRPr="006F0881">
              <w:t>États Membres de la Commission interaméricaine des télécommunications (CITEL)</w:t>
            </w:r>
          </w:p>
        </w:tc>
      </w:tr>
      <w:tr w:rsidR="00690C7B" w:rsidRPr="006F0881" w14:paraId="47F272E0" w14:textId="77777777" w:rsidTr="0050008E">
        <w:trPr>
          <w:cantSplit/>
        </w:trPr>
        <w:tc>
          <w:tcPr>
            <w:tcW w:w="10031" w:type="dxa"/>
            <w:gridSpan w:val="4"/>
          </w:tcPr>
          <w:p w14:paraId="0EE6D127" w14:textId="68CD2676" w:rsidR="00690C7B" w:rsidRPr="006F0881" w:rsidRDefault="003922DB" w:rsidP="00690C7B">
            <w:pPr>
              <w:pStyle w:val="Title1"/>
            </w:pPr>
            <w:bookmarkStart w:id="1" w:name="dtitle1" w:colFirst="0" w:colLast="0"/>
            <w:bookmarkEnd w:id="0"/>
            <w:r w:rsidRPr="006F0881">
              <w:t>PROPOSITIONS POUR LES TRAVAUX DE LA CONFéRENCE</w:t>
            </w:r>
          </w:p>
        </w:tc>
      </w:tr>
      <w:tr w:rsidR="00690C7B" w:rsidRPr="006F0881" w14:paraId="67343DD7" w14:textId="77777777" w:rsidTr="0050008E">
        <w:trPr>
          <w:cantSplit/>
        </w:trPr>
        <w:tc>
          <w:tcPr>
            <w:tcW w:w="10031" w:type="dxa"/>
            <w:gridSpan w:val="4"/>
          </w:tcPr>
          <w:p w14:paraId="3B2DCD92" w14:textId="77777777" w:rsidR="00690C7B" w:rsidRPr="006F0881" w:rsidRDefault="00690C7B" w:rsidP="00690C7B">
            <w:pPr>
              <w:pStyle w:val="Title2"/>
            </w:pPr>
            <w:bookmarkStart w:id="2" w:name="dtitle2" w:colFirst="0" w:colLast="0"/>
            <w:bookmarkEnd w:id="1"/>
          </w:p>
        </w:tc>
      </w:tr>
      <w:tr w:rsidR="00690C7B" w:rsidRPr="006F0881" w14:paraId="4C9268FE" w14:textId="77777777" w:rsidTr="0050008E">
        <w:trPr>
          <w:cantSplit/>
        </w:trPr>
        <w:tc>
          <w:tcPr>
            <w:tcW w:w="10031" w:type="dxa"/>
            <w:gridSpan w:val="4"/>
          </w:tcPr>
          <w:p w14:paraId="5A355F35" w14:textId="77777777" w:rsidR="00690C7B" w:rsidRPr="006F0881" w:rsidRDefault="00690C7B" w:rsidP="00690C7B">
            <w:pPr>
              <w:pStyle w:val="Agendaitem"/>
              <w:rPr>
                <w:lang w:val="fr-FR"/>
              </w:rPr>
            </w:pPr>
            <w:bookmarkStart w:id="3" w:name="dtitle3" w:colFirst="0" w:colLast="0"/>
            <w:bookmarkEnd w:id="2"/>
            <w:r w:rsidRPr="006F0881">
              <w:rPr>
                <w:lang w:val="fr-FR"/>
              </w:rPr>
              <w:t>Point 1.11 de l'ordre du jour</w:t>
            </w:r>
          </w:p>
        </w:tc>
      </w:tr>
    </w:tbl>
    <w:bookmarkEnd w:id="3"/>
    <w:p w14:paraId="3966F113" w14:textId="21CD52F1" w:rsidR="00165A93" w:rsidRPr="006F0881" w:rsidRDefault="00AB441E" w:rsidP="00165A93">
      <w:pPr>
        <w:rPr>
          <w:bCs/>
          <w:iCs/>
        </w:rPr>
      </w:pPr>
      <w:r w:rsidRPr="006F0881">
        <w:rPr>
          <w:bCs/>
          <w:iCs/>
        </w:rPr>
        <w:t>1.11</w:t>
      </w:r>
      <w:r w:rsidRPr="006F0881">
        <w:rPr>
          <w:bCs/>
          <w:iCs/>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6F0881">
        <w:rPr>
          <w:b/>
          <w:iCs/>
        </w:rPr>
        <w:t>361 (Rév.CMR-19)</w:t>
      </w:r>
      <w:r w:rsidRPr="006F0881">
        <w:rPr>
          <w:bCs/>
          <w:iCs/>
        </w:rPr>
        <w:t>;</w:t>
      </w:r>
    </w:p>
    <w:p w14:paraId="2E1E3AD9" w14:textId="484A79E0" w:rsidR="00165A93" w:rsidRPr="006F0881" w:rsidRDefault="00165A93" w:rsidP="00165A93">
      <w:pPr>
        <w:pStyle w:val="Normalaftertitle"/>
        <w:jc w:val="center"/>
        <w:rPr>
          <w:b/>
          <w:bCs/>
        </w:rPr>
      </w:pPr>
      <w:r w:rsidRPr="006F0881">
        <w:rPr>
          <w:b/>
          <w:bCs/>
        </w:rPr>
        <w:t>Question B</w:t>
      </w:r>
    </w:p>
    <w:p w14:paraId="3FD7FADD" w14:textId="77777777" w:rsidR="0015203F" w:rsidRPr="006F0881" w:rsidRDefault="0015203F">
      <w:pPr>
        <w:tabs>
          <w:tab w:val="clear" w:pos="1134"/>
          <w:tab w:val="clear" w:pos="1871"/>
          <w:tab w:val="clear" w:pos="2268"/>
        </w:tabs>
        <w:overflowPunct/>
        <w:autoSpaceDE/>
        <w:autoSpaceDN/>
        <w:adjustRightInd/>
        <w:spacing w:before="0"/>
        <w:textAlignment w:val="auto"/>
      </w:pPr>
      <w:r w:rsidRPr="006F0881">
        <w:br w:type="page"/>
      </w:r>
    </w:p>
    <w:p w14:paraId="5BBFBDC2" w14:textId="77777777" w:rsidR="00421A99" w:rsidRPr="006F0881" w:rsidRDefault="00AB441E">
      <w:pPr>
        <w:pStyle w:val="Proposal"/>
      </w:pPr>
      <w:r w:rsidRPr="006F0881">
        <w:rPr>
          <w:u w:val="single"/>
        </w:rPr>
        <w:lastRenderedPageBreak/>
        <w:t>NOC</w:t>
      </w:r>
      <w:r w:rsidRPr="006F0881">
        <w:tab/>
        <w:t>IAP/44A11A2/1</w:t>
      </w:r>
      <w:r w:rsidRPr="006F0881">
        <w:rPr>
          <w:vanish/>
          <w:color w:val="7F7F7F" w:themeColor="text1" w:themeTint="80"/>
          <w:vertAlign w:val="superscript"/>
        </w:rPr>
        <w:t>#1774</w:t>
      </w:r>
    </w:p>
    <w:p w14:paraId="65DFB4A2" w14:textId="77777777" w:rsidR="00AB441E" w:rsidRPr="006F0881" w:rsidRDefault="00AB441E" w:rsidP="00E010F4">
      <w:pPr>
        <w:pStyle w:val="ArtNo"/>
      </w:pPr>
      <w:r w:rsidRPr="006F0881">
        <w:t xml:space="preserve">ARTICLE </w:t>
      </w:r>
      <w:r w:rsidRPr="006F0881">
        <w:rPr>
          <w:rStyle w:val="href"/>
        </w:rPr>
        <w:t>5</w:t>
      </w:r>
    </w:p>
    <w:p w14:paraId="5221A00A" w14:textId="77777777" w:rsidR="00AB441E" w:rsidRPr="006F0881" w:rsidRDefault="00AB441E" w:rsidP="00E010F4">
      <w:pPr>
        <w:pStyle w:val="Arttitle"/>
      </w:pPr>
      <w:r w:rsidRPr="006F0881">
        <w:t>Attribution des bandes de fréquences</w:t>
      </w:r>
    </w:p>
    <w:p w14:paraId="6F057CC4" w14:textId="4E536968" w:rsidR="00421A99" w:rsidRPr="006F0881" w:rsidRDefault="00AB441E">
      <w:pPr>
        <w:pStyle w:val="Reasons"/>
      </w:pPr>
      <w:r w:rsidRPr="006F0881">
        <w:rPr>
          <w:b/>
        </w:rPr>
        <w:t>Motifs:</w:t>
      </w:r>
      <w:r w:rsidRPr="006F0881">
        <w:tab/>
      </w:r>
      <w:r w:rsidR="00F37BFD" w:rsidRPr="006F0881">
        <w:t xml:space="preserve">La navigation électronique n'a pas besoin d'attributions de fréquences additionnelles </w:t>
      </w:r>
      <w:r w:rsidR="001E580A" w:rsidRPr="006F0881">
        <w:t xml:space="preserve">dans le Règlement des radiocommunications </w:t>
      </w:r>
      <w:r w:rsidR="00F37BFD" w:rsidRPr="006F0881">
        <w:t>pour fonctionner.</w:t>
      </w:r>
    </w:p>
    <w:p w14:paraId="409062F0" w14:textId="77777777" w:rsidR="00421A99" w:rsidRPr="006F0881" w:rsidRDefault="00AB441E">
      <w:pPr>
        <w:pStyle w:val="Proposal"/>
      </w:pPr>
      <w:r w:rsidRPr="006F0881">
        <w:t>SUP</w:t>
      </w:r>
      <w:r w:rsidRPr="006F0881">
        <w:tab/>
        <w:t>IAP/44A11A2/2</w:t>
      </w:r>
      <w:r w:rsidRPr="006F0881">
        <w:rPr>
          <w:vanish/>
          <w:color w:val="7F7F7F" w:themeColor="text1" w:themeTint="80"/>
          <w:vertAlign w:val="superscript"/>
        </w:rPr>
        <w:t>#1773</w:t>
      </w:r>
    </w:p>
    <w:p w14:paraId="7E307537" w14:textId="77777777" w:rsidR="00AB441E" w:rsidRPr="006F0881" w:rsidRDefault="00AB441E" w:rsidP="00E010F4">
      <w:pPr>
        <w:pStyle w:val="ResNo"/>
      </w:pPr>
      <w:bookmarkStart w:id="4" w:name="_Toc450207202"/>
      <w:bookmarkStart w:id="5" w:name="_Toc450208690"/>
      <w:bookmarkStart w:id="6" w:name="_Toc39829257"/>
      <w:r w:rsidRPr="006F0881">
        <w:t xml:space="preserve">RÉSOLUTION </w:t>
      </w:r>
      <w:r w:rsidRPr="006F0881">
        <w:rPr>
          <w:rStyle w:val="href"/>
        </w:rPr>
        <w:t xml:space="preserve">361 </w:t>
      </w:r>
      <w:r w:rsidRPr="006F0881">
        <w:t>(rÉv.CMR</w:t>
      </w:r>
      <w:r w:rsidRPr="006F0881">
        <w:noBreakHyphen/>
        <w:t>19)</w:t>
      </w:r>
      <w:bookmarkEnd w:id="4"/>
      <w:bookmarkEnd w:id="5"/>
      <w:bookmarkEnd w:id="6"/>
    </w:p>
    <w:p w14:paraId="240DABA1" w14:textId="77777777" w:rsidR="00AB441E" w:rsidRPr="006F0881" w:rsidRDefault="00AB441E" w:rsidP="00E010F4">
      <w:pPr>
        <w:pStyle w:val="Restitle"/>
      </w:pPr>
      <w:bookmarkStart w:id="7" w:name="_Toc450208691"/>
      <w:bookmarkStart w:id="8" w:name="_Toc35933832"/>
      <w:bookmarkStart w:id="9" w:name="_Toc39829258"/>
      <w:r w:rsidRPr="006F0881">
        <w:t xml:space="preserve">Examen des mesures réglementaires qui pourraient être prises pour permettre la modernisation du Système mondial de détresse et de sécurité en mer </w:t>
      </w:r>
      <w:r w:rsidRPr="006F0881">
        <w:br/>
        <w:t>et la mise en œuvre de la navigation électronique</w:t>
      </w:r>
      <w:bookmarkEnd w:id="7"/>
      <w:bookmarkEnd w:id="8"/>
      <w:bookmarkEnd w:id="9"/>
    </w:p>
    <w:p w14:paraId="3B7E01A7" w14:textId="3131F516" w:rsidR="00421A99" w:rsidRPr="006F0881" w:rsidRDefault="00AB441E">
      <w:pPr>
        <w:pStyle w:val="Reasons"/>
      </w:pPr>
      <w:r w:rsidRPr="006F0881">
        <w:rPr>
          <w:b/>
        </w:rPr>
        <w:t>Motifs:</w:t>
      </w:r>
      <w:r w:rsidRPr="006F0881">
        <w:tab/>
      </w:r>
      <w:r w:rsidR="00F37BFD" w:rsidRPr="006F0881">
        <w:t xml:space="preserve">Il est proposé de supprimer cette Résolution, étant donné que les études au titre du point 1.11 de l'ordre du jour de la CMR-23 dont il est question au point 2 du </w:t>
      </w:r>
      <w:r w:rsidR="00F37BFD" w:rsidRPr="006F0881">
        <w:rPr>
          <w:i/>
        </w:rPr>
        <w:t xml:space="preserve">décide </w:t>
      </w:r>
      <w:r w:rsidR="00F37BFD" w:rsidRPr="006F0881">
        <w:rPr>
          <w:iCs/>
        </w:rPr>
        <w:t>de ladite Résolution</w:t>
      </w:r>
      <w:r w:rsidR="00F37BFD" w:rsidRPr="006F0881">
        <w:rPr>
          <w:i/>
        </w:rPr>
        <w:t xml:space="preserve"> </w:t>
      </w:r>
      <w:r w:rsidR="00F37BFD" w:rsidRPr="006F0881">
        <w:t>(navigation électronique) ont été menées à leur terme.</w:t>
      </w:r>
    </w:p>
    <w:p w14:paraId="658BAEB0" w14:textId="0A1957B1" w:rsidR="00F37BFD" w:rsidRPr="006F0881" w:rsidRDefault="00CB6B70" w:rsidP="00CB6B70">
      <w:pPr>
        <w:jc w:val="center"/>
      </w:pPr>
      <w:r w:rsidRPr="006F0881">
        <w:t>______________</w:t>
      </w:r>
    </w:p>
    <w:sectPr w:rsidR="00F37BFD" w:rsidRPr="006F0881">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10A3" w14:textId="77777777" w:rsidR="00CB685A" w:rsidRDefault="00CB685A">
      <w:r>
        <w:separator/>
      </w:r>
    </w:p>
  </w:endnote>
  <w:endnote w:type="continuationSeparator" w:id="0">
    <w:p w14:paraId="79441D9C"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7C2E" w14:textId="0D4E1AFE" w:rsidR="00936D25" w:rsidRDefault="00936D25">
    <w:pPr>
      <w:rPr>
        <w:lang w:val="en-US"/>
      </w:rPr>
    </w:pPr>
    <w:r>
      <w:fldChar w:fldCharType="begin"/>
    </w:r>
    <w:r>
      <w:rPr>
        <w:lang w:val="en-US"/>
      </w:rPr>
      <w:instrText xml:space="preserve"> FILENAME \p  \* MERGEFORMAT </w:instrText>
    </w:r>
    <w:r>
      <w:fldChar w:fldCharType="separate"/>
    </w:r>
    <w:r w:rsidR="006F0881">
      <w:rPr>
        <w:noProof/>
        <w:lang w:val="en-US"/>
      </w:rPr>
      <w:t>P:\FRA\ITU-R\CONF-R\CMR23\000\044ADD11ADD02F.docx</w:t>
    </w:r>
    <w:r>
      <w:fldChar w:fldCharType="end"/>
    </w:r>
    <w:r>
      <w:rPr>
        <w:lang w:val="en-US"/>
      </w:rPr>
      <w:tab/>
    </w:r>
    <w:r>
      <w:fldChar w:fldCharType="begin"/>
    </w:r>
    <w:r>
      <w:instrText xml:space="preserve"> SAVEDATE \@ DD.MM.YY </w:instrText>
    </w:r>
    <w:r>
      <w:fldChar w:fldCharType="separate"/>
    </w:r>
    <w:r w:rsidR="006F0881">
      <w:rPr>
        <w:noProof/>
      </w:rPr>
      <w:t>30.10.23</w:t>
    </w:r>
    <w:r>
      <w:fldChar w:fldCharType="end"/>
    </w:r>
    <w:r>
      <w:rPr>
        <w:lang w:val="en-US"/>
      </w:rPr>
      <w:tab/>
    </w:r>
    <w:r>
      <w:fldChar w:fldCharType="begin"/>
    </w:r>
    <w:r>
      <w:instrText xml:space="preserve"> PRINTDATE \@ DD.MM.YY </w:instrText>
    </w:r>
    <w:r>
      <w:fldChar w:fldCharType="separate"/>
    </w:r>
    <w:r w:rsidR="006F0881">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B950" w14:textId="098C1BD8" w:rsidR="00936D25" w:rsidRPr="003C2145" w:rsidRDefault="003C2145" w:rsidP="003C2145">
    <w:pPr>
      <w:pStyle w:val="Footer"/>
      <w:rPr>
        <w:lang w:val="en-GB"/>
      </w:rPr>
    </w:pPr>
    <w:r>
      <w:fldChar w:fldCharType="begin"/>
    </w:r>
    <w:r w:rsidRPr="003C2145">
      <w:rPr>
        <w:lang w:val="en-GB"/>
      </w:rPr>
      <w:instrText xml:space="preserve"> FILENAME \p  \* MERGEFORMAT </w:instrText>
    </w:r>
    <w:r>
      <w:fldChar w:fldCharType="separate"/>
    </w:r>
    <w:r w:rsidR="006F0881">
      <w:rPr>
        <w:lang w:val="en-GB"/>
      </w:rPr>
      <w:t>P:\FRA\ITU-R\CONF-R\CMR23\000\044ADD11ADD02F.docx</w:t>
    </w:r>
    <w:r>
      <w:fldChar w:fldCharType="end"/>
    </w:r>
    <w:r w:rsidRPr="003C2145">
      <w:rPr>
        <w:lang w:val="en-GB"/>
      </w:rPr>
      <w:t xml:space="preserve"> (</w:t>
    </w:r>
    <w:r w:rsidR="00776585">
      <w:rPr>
        <w:lang w:val="en-GB"/>
      </w:rPr>
      <w:t>529450</w:t>
    </w:r>
    <w:r w:rsidRPr="003C2145">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D93D" w14:textId="40738529" w:rsidR="00936D25" w:rsidRPr="006F0881" w:rsidRDefault="003C2145" w:rsidP="003C2145">
    <w:pPr>
      <w:pStyle w:val="Footer"/>
      <w:rPr>
        <w:lang w:val="en-GB"/>
      </w:rPr>
    </w:pPr>
    <w:r>
      <w:fldChar w:fldCharType="begin"/>
    </w:r>
    <w:r w:rsidRPr="003C2145">
      <w:rPr>
        <w:lang w:val="en-GB"/>
      </w:rPr>
      <w:instrText xml:space="preserve"> FILENAME \p  \* MERGEFORMAT </w:instrText>
    </w:r>
    <w:r>
      <w:fldChar w:fldCharType="separate"/>
    </w:r>
    <w:r w:rsidR="006F0881">
      <w:rPr>
        <w:lang w:val="en-GB"/>
      </w:rPr>
      <w:t>P:\FRA\ITU-R\CONF-R\CMR23\000\044ADD11ADD02F.docx</w:t>
    </w:r>
    <w:r>
      <w:fldChar w:fldCharType="end"/>
    </w:r>
    <w:r w:rsidRPr="003C2145">
      <w:rPr>
        <w:lang w:val="en-GB"/>
      </w:rPr>
      <w:t xml:space="preserve"> (</w:t>
    </w:r>
    <w:r>
      <w:rPr>
        <w:lang w:val="en-GB"/>
      </w:rPr>
      <w:t>529450)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E0EC" w14:textId="77777777" w:rsidR="00CB685A" w:rsidRDefault="00CB685A">
      <w:r>
        <w:rPr>
          <w:b/>
        </w:rPr>
        <w:t>_______________</w:t>
      </w:r>
    </w:p>
  </w:footnote>
  <w:footnote w:type="continuationSeparator" w:id="0">
    <w:p w14:paraId="5BEC96EF"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9428" w14:textId="31E297D4" w:rsidR="004F1F8E" w:rsidRDefault="004F1F8E" w:rsidP="004F1F8E">
    <w:pPr>
      <w:pStyle w:val="Header"/>
    </w:pPr>
    <w:r>
      <w:fldChar w:fldCharType="begin"/>
    </w:r>
    <w:r>
      <w:instrText xml:space="preserve"> PAGE </w:instrText>
    </w:r>
    <w:r>
      <w:fldChar w:fldCharType="separate"/>
    </w:r>
    <w:r w:rsidR="00D329D8">
      <w:rPr>
        <w:noProof/>
      </w:rPr>
      <w:t>2</w:t>
    </w:r>
    <w:r>
      <w:fldChar w:fldCharType="end"/>
    </w:r>
  </w:p>
  <w:p w14:paraId="68AE6A8A" w14:textId="77777777" w:rsidR="004F1F8E" w:rsidRDefault="00225CF2" w:rsidP="00FD7AA3">
    <w:pPr>
      <w:pStyle w:val="Header"/>
    </w:pPr>
    <w:r>
      <w:t>WRC</w:t>
    </w:r>
    <w:r w:rsidR="00D3426F">
      <w:t>23</w:t>
    </w:r>
    <w:r w:rsidR="004F1F8E">
      <w:t>/</w:t>
    </w:r>
    <w:r w:rsidR="006A4B45">
      <w:t>44(Add.11)(Add.2)-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58803774">
    <w:abstractNumId w:val="0"/>
  </w:num>
  <w:num w:numId="2" w16cid:durableId="5822981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65A93"/>
    <w:rsid w:val="0018169B"/>
    <w:rsid w:val="0019352B"/>
    <w:rsid w:val="001960D0"/>
    <w:rsid w:val="001A11F6"/>
    <w:rsid w:val="001E580A"/>
    <w:rsid w:val="001F17E8"/>
    <w:rsid w:val="00204306"/>
    <w:rsid w:val="00225CF2"/>
    <w:rsid w:val="00232FD2"/>
    <w:rsid w:val="0026554E"/>
    <w:rsid w:val="002A4622"/>
    <w:rsid w:val="002A6F8F"/>
    <w:rsid w:val="002B17E5"/>
    <w:rsid w:val="002C0EBF"/>
    <w:rsid w:val="002C28A4"/>
    <w:rsid w:val="002D7E0A"/>
    <w:rsid w:val="00315AFE"/>
    <w:rsid w:val="00325079"/>
    <w:rsid w:val="003411F6"/>
    <w:rsid w:val="003606A6"/>
    <w:rsid w:val="0036650C"/>
    <w:rsid w:val="003922DB"/>
    <w:rsid w:val="00393ACD"/>
    <w:rsid w:val="003A583E"/>
    <w:rsid w:val="003C2145"/>
    <w:rsid w:val="003E112B"/>
    <w:rsid w:val="003E1D1C"/>
    <w:rsid w:val="003E7B05"/>
    <w:rsid w:val="003F3719"/>
    <w:rsid w:val="003F6F2D"/>
    <w:rsid w:val="00421A99"/>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0881"/>
    <w:rsid w:val="006F5FA2"/>
    <w:rsid w:val="0070076C"/>
    <w:rsid w:val="00701BAE"/>
    <w:rsid w:val="00721F04"/>
    <w:rsid w:val="00730E95"/>
    <w:rsid w:val="007426B9"/>
    <w:rsid w:val="00764342"/>
    <w:rsid w:val="00774362"/>
    <w:rsid w:val="00776585"/>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44274"/>
    <w:rsid w:val="00964700"/>
    <w:rsid w:val="00966C16"/>
    <w:rsid w:val="0098732F"/>
    <w:rsid w:val="009A045F"/>
    <w:rsid w:val="009A6A2B"/>
    <w:rsid w:val="009C7E7C"/>
    <w:rsid w:val="00A00473"/>
    <w:rsid w:val="00A03C9B"/>
    <w:rsid w:val="00A37105"/>
    <w:rsid w:val="00A606C3"/>
    <w:rsid w:val="00A83B09"/>
    <w:rsid w:val="00A84541"/>
    <w:rsid w:val="00AB441E"/>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B6B70"/>
    <w:rsid w:val="00CD516F"/>
    <w:rsid w:val="00D119A7"/>
    <w:rsid w:val="00D25FBA"/>
    <w:rsid w:val="00D329D8"/>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24FBB"/>
    <w:rsid w:val="00F37BFD"/>
    <w:rsid w:val="00F711A7"/>
    <w:rsid w:val="00F81026"/>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7D8F1B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24FB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R23-WRC23-C-0044!A11-A2!MSW-F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23BDAC8E-7D96-4F3C-A707-920C5717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16AC6-CDD9-41B1-B77C-A108B32679C9}">
  <ds:schemaRefs>
    <ds:schemaRef ds:uri="32a1a8c5-2265-4ebc-b7a0-2071e2c5c9bb"/>
    <ds:schemaRef ds:uri="http://schemas.microsoft.com/office/2006/documentManagement/types"/>
    <ds:schemaRef ds:uri="http://purl.org/dc/terms/"/>
    <ds:schemaRef ds:uri="996b2e75-67fd-4955-a3b0-5ab9934cb50b"/>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098EF40-65C9-4611-BA2F-76BA593228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197</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R23-WRC23-C-0044!A11-A2!MSW-F</vt:lpstr>
    </vt:vector>
  </TitlesOfParts>
  <Manager>Secrétariat général - Pool</Manager>
  <Company>Union internationale des télécommunications (UIT)</Company>
  <LinksUpToDate>false</LinksUpToDate>
  <CharactersWithSpaces>1371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R23-WRC23-C-0044!A11-A2!MSW-F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2023-10-30T14:26:00Z</dcterms:created>
  <dcterms:modified xsi:type="dcterms:W3CDTF">2023-10-31T11:09:00Z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