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1"/>
        <w:gridCol w:w="5109"/>
        <w:gridCol w:w="994"/>
        <w:gridCol w:w="1978"/>
        <w:gridCol w:w="6"/>
      </w:tblGrid>
      <w:tr w:rsidR="008A5EB0" w:rsidRPr="007B1F6B" w14:paraId="4856050D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7317DC14" w14:textId="77777777" w:rsidR="008A5EB0" w:rsidRPr="007B1F6B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7B1F6B">
              <w:rPr>
                <w:noProof/>
                <w:lang w:val="en-GB" w:bidi="ar-EG"/>
              </w:rPr>
              <w:drawing>
                <wp:inline distT="0" distB="0" distL="0" distR="0" wp14:anchorId="744A9A81" wp14:editId="6D162A97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7562DD27" w14:textId="77777777" w:rsidR="008A5EB0" w:rsidRPr="007B1F6B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 w:rsidRPr="007B1F6B">
              <w:rPr>
                <w:rtl/>
              </w:rPr>
              <w:t xml:space="preserve">المؤتمر العالمي للاتصالات الراديوية </w:t>
            </w:r>
            <w:r w:rsidRPr="007B1F6B">
              <w:t>(WRC-23)</w:t>
            </w:r>
            <w:r w:rsidRPr="007B1F6B">
              <w:br/>
            </w:r>
            <w:r w:rsidRPr="007B1F6B">
              <w:rPr>
                <w:sz w:val="26"/>
                <w:szCs w:val="26"/>
                <w:rtl/>
              </w:rPr>
              <w:t xml:space="preserve">دبي، </w:t>
            </w:r>
            <w:r w:rsidRPr="007B1F6B">
              <w:rPr>
                <w:sz w:val="26"/>
                <w:szCs w:val="26"/>
              </w:rPr>
              <w:t>20</w:t>
            </w:r>
            <w:r w:rsidRPr="007B1F6B">
              <w:rPr>
                <w:sz w:val="26"/>
                <w:szCs w:val="26"/>
                <w:rtl/>
              </w:rPr>
              <w:t xml:space="preserve"> نوفمبر – </w:t>
            </w:r>
            <w:r w:rsidRPr="007B1F6B">
              <w:rPr>
                <w:sz w:val="26"/>
                <w:szCs w:val="26"/>
              </w:rPr>
              <w:t>15</w:t>
            </w:r>
            <w:r w:rsidRPr="007B1F6B">
              <w:rPr>
                <w:sz w:val="26"/>
                <w:szCs w:val="26"/>
                <w:rtl/>
              </w:rPr>
              <w:t xml:space="preserve"> ديسمبر </w:t>
            </w:r>
            <w:r w:rsidRPr="007B1F6B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6CCB24F7" w14:textId="77777777" w:rsidR="008A5EB0" w:rsidRPr="007B1F6B" w:rsidRDefault="008A5EB0" w:rsidP="008A5EB0">
            <w:pPr>
              <w:jc w:val="right"/>
              <w:rPr>
                <w:rtl/>
                <w:lang w:bidi="ar-EG"/>
              </w:rPr>
            </w:pPr>
            <w:r w:rsidRPr="007B1F6B">
              <w:rPr>
                <w:noProof/>
              </w:rPr>
              <w:drawing>
                <wp:inline distT="0" distB="0" distL="0" distR="0" wp14:anchorId="066CDA12" wp14:editId="18F697B8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7B1F6B" w14:paraId="1FB2E210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70C9E2A" w14:textId="77777777" w:rsidR="000D1EE4" w:rsidRPr="007B1F6B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A1C6DF4" w14:textId="77777777" w:rsidR="000D1EE4" w:rsidRPr="007B1F6B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7B1F6B" w14:paraId="32D1AA92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C975109" w14:textId="77777777" w:rsidR="000D1EE4" w:rsidRPr="007B1F6B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40C9C36" w14:textId="77777777" w:rsidR="000D1EE4" w:rsidRPr="007B1F6B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060BA" w:rsidRPr="007B1F6B" w14:paraId="1BE28A5F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30896C8C" w14:textId="77777777" w:rsidR="000060BA" w:rsidRPr="007B1F6B" w:rsidRDefault="000060BA" w:rsidP="000060BA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1F6B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315F19B" w14:textId="7ED5F1E5" w:rsidR="000060BA" w:rsidRPr="007B1F6B" w:rsidRDefault="000060BA" w:rsidP="000060B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7B1F6B">
              <w:rPr>
                <w:rFonts w:eastAsia="SimSun"/>
                <w:b/>
                <w:bCs/>
                <w:rtl/>
                <w:lang w:bidi="ar-EG"/>
              </w:rPr>
              <w:t>الإضافة 1</w:t>
            </w:r>
            <w:r w:rsidRPr="007B1F6B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7B1F6B">
              <w:rPr>
                <w:rFonts w:eastAsia="SimSun"/>
                <w:b/>
                <w:bCs/>
              </w:rPr>
              <w:t>4(Add.</w:t>
            </w:r>
            <w:proofErr w:type="gramStart"/>
            <w:r w:rsidRPr="007B1F6B">
              <w:rPr>
                <w:rFonts w:eastAsia="SimSun"/>
                <w:b/>
                <w:bCs/>
              </w:rPr>
              <w:t>1)-</w:t>
            </w:r>
            <w:proofErr w:type="gramEnd"/>
            <w:r w:rsidRPr="007B1F6B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7B1F6B" w14:paraId="1F32D3B4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5CE327CA" w14:textId="77777777" w:rsidR="000D1EE4" w:rsidRPr="007B1F6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17A62F4" w14:textId="228C639B" w:rsidR="000D1EE4" w:rsidRPr="007B1F6B" w:rsidRDefault="007B1F6B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1F6B">
              <w:rPr>
                <w:b/>
                <w:bCs/>
                <w:rtl/>
                <w:lang w:bidi="ar-EG"/>
              </w:rPr>
              <w:t>15</w:t>
            </w:r>
            <w:r w:rsidR="000D1EE4" w:rsidRPr="007B1F6B">
              <w:rPr>
                <w:b/>
                <w:bCs/>
                <w:rtl/>
                <w:lang w:bidi="ar-EG"/>
              </w:rPr>
              <w:t xml:space="preserve"> </w:t>
            </w:r>
            <w:r w:rsidR="000060BA" w:rsidRPr="007B1F6B">
              <w:rPr>
                <w:b/>
                <w:bCs/>
                <w:rtl/>
                <w:lang w:bidi="ar-EG"/>
              </w:rPr>
              <w:t>نوفمبر</w:t>
            </w:r>
            <w:r w:rsidR="000D1EE4" w:rsidRPr="007B1F6B">
              <w:rPr>
                <w:b/>
                <w:bCs/>
                <w:rtl/>
                <w:lang w:bidi="ar-EG"/>
              </w:rPr>
              <w:t xml:space="preserve"> </w:t>
            </w:r>
            <w:r w:rsidR="00B269D2" w:rsidRPr="007B1F6B">
              <w:rPr>
                <w:b/>
                <w:bCs/>
                <w:lang w:bidi="ar-EG"/>
              </w:rPr>
              <w:t>2023</w:t>
            </w:r>
          </w:p>
        </w:tc>
      </w:tr>
      <w:tr w:rsidR="000D1EE4" w:rsidRPr="007B1F6B" w14:paraId="5FFD7626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7BF0688B" w14:textId="77777777" w:rsidR="000D1EE4" w:rsidRPr="007B1F6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0E799A0" w14:textId="77777777" w:rsidR="000D1EE4" w:rsidRPr="007B1F6B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1F6B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7B1F6B" w14:paraId="3DFC1E91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19AA86A5" w14:textId="77777777" w:rsidR="000D1EE4" w:rsidRPr="007B1F6B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060BA" w:rsidRPr="007B1F6B" w14:paraId="4466724B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0C2D641D" w14:textId="211A770C" w:rsidR="000060BA" w:rsidRPr="007B1F6B" w:rsidRDefault="000060BA" w:rsidP="000060BA">
            <w:pPr>
              <w:pStyle w:val="Source"/>
              <w:rPr>
                <w:rtl/>
                <w:lang w:bidi="ar-SA"/>
              </w:rPr>
            </w:pPr>
            <w:r w:rsidRPr="007B1F6B">
              <w:rPr>
                <w:rtl/>
              </w:rPr>
              <w:t>مدير مكتب الاتصالات الراديوية</w:t>
            </w:r>
          </w:p>
        </w:tc>
      </w:tr>
      <w:tr w:rsidR="000060BA" w:rsidRPr="007B1F6B" w14:paraId="6B72138C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293B8535" w14:textId="3EEA72EB" w:rsidR="000060BA" w:rsidRPr="007B1F6B" w:rsidRDefault="000060BA" w:rsidP="000060BA">
            <w:pPr>
              <w:pStyle w:val="Title1"/>
              <w:rPr>
                <w:rtl/>
              </w:rPr>
            </w:pPr>
            <w:r w:rsidRPr="007B1F6B">
              <w:rPr>
                <w:rtl/>
              </w:rPr>
              <w:t>تقرير المدير عن أنشطة قطاع الاتصالات الراديوية</w:t>
            </w:r>
          </w:p>
        </w:tc>
      </w:tr>
      <w:tr w:rsidR="000060BA" w:rsidRPr="007B1F6B" w14:paraId="43B72C2F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1264E523" w14:textId="7FA951C1" w:rsidR="000060BA" w:rsidRPr="007B1F6B" w:rsidRDefault="000060BA" w:rsidP="000060BA">
            <w:pPr>
              <w:pStyle w:val="Title2"/>
              <w:rPr>
                <w:highlight w:val="yellow"/>
                <w:rtl/>
              </w:rPr>
            </w:pPr>
            <w:r w:rsidRPr="007B1F6B">
              <w:rPr>
                <w:rtl/>
              </w:rPr>
              <w:t xml:space="preserve">الجـزء </w:t>
            </w:r>
            <w:r w:rsidRPr="007B1F6B">
              <w:t>1</w:t>
            </w:r>
            <w:r w:rsidRPr="007B1F6B">
              <w:rPr>
                <w:rtl/>
              </w:rPr>
              <w:t xml:space="preserve">: </w:t>
            </w:r>
            <w:r w:rsidR="00D506B5" w:rsidRPr="007B1F6B">
              <w:rPr>
                <w:rtl/>
                <w:lang w:bidi="ar-SY"/>
              </w:rPr>
              <w:t>أنشطة قطاع الاتصالات الراديوية في الفترة الممتدة بين المؤتمرين العالميين للاتصالات الراديوية لعامي </w:t>
            </w:r>
            <w:r w:rsidR="00D506B5" w:rsidRPr="007B1F6B">
              <w:rPr>
                <w:rtl/>
              </w:rPr>
              <w:t>2019 و2023</w:t>
            </w:r>
          </w:p>
        </w:tc>
      </w:tr>
      <w:tr w:rsidR="000060BA" w:rsidRPr="007B1F6B" w14:paraId="1D2AFE3A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6526D0F4" w14:textId="5FFDBFDC" w:rsidR="000060BA" w:rsidRPr="007B1F6B" w:rsidRDefault="00874359" w:rsidP="000060BA">
            <w:pPr>
              <w:pStyle w:val="Title4"/>
              <w:rPr>
                <w:rtl/>
                <w:lang w:bidi="ar-SA"/>
              </w:rPr>
            </w:pPr>
            <w:r w:rsidRPr="007B1F6B">
              <w:rPr>
                <w:rtl/>
                <w:lang w:bidi="ar-SA"/>
              </w:rPr>
              <w:t xml:space="preserve">تقرير بشأن معالجة طلبات تعيينات جديدة في خطة </w:t>
            </w:r>
            <w:r w:rsidR="007B1F6B" w:rsidRPr="007B1F6B">
              <w:rPr>
                <w:rtl/>
                <w:lang w:bidi="ar-SA"/>
              </w:rPr>
              <w:br/>
            </w:r>
            <w:r w:rsidRPr="007B1F6B">
              <w:rPr>
                <w:rtl/>
                <w:lang w:bidi="ar-SA"/>
              </w:rPr>
              <w:t xml:space="preserve">الخدمة الثابتة الساتلية الواردة في التذييل </w:t>
            </w:r>
            <w:r w:rsidRPr="007B1F6B">
              <w:rPr>
                <w:lang w:bidi="ar-SA"/>
              </w:rPr>
              <w:t>30B</w:t>
            </w:r>
            <w:r w:rsidRPr="007B1F6B">
              <w:rPr>
                <w:rtl/>
                <w:lang w:bidi="ar-SA"/>
              </w:rPr>
              <w:t xml:space="preserve"> ونتائج فحصها</w:t>
            </w:r>
          </w:p>
        </w:tc>
      </w:tr>
    </w:tbl>
    <w:p w14:paraId="1567CBE4" w14:textId="78BD63A0" w:rsidR="00417E14" w:rsidRPr="007B1F6B" w:rsidRDefault="00874359" w:rsidP="00C309E0">
      <w:pPr>
        <w:rPr>
          <w:rtl/>
        </w:rPr>
      </w:pPr>
      <w:r w:rsidRPr="007B1F6B">
        <w:rPr>
          <w:rtl/>
        </w:rPr>
        <w:t xml:space="preserve">بعد المؤتمر </w:t>
      </w:r>
      <w:r w:rsidRPr="007B1F6B">
        <w:t>WRC-19</w:t>
      </w:r>
      <w:r w:rsidRPr="007B1F6B">
        <w:rPr>
          <w:rtl/>
        </w:rPr>
        <w:t xml:space="preserve">، تلقى المكتب طلبات تعيينات وطنية من سبع دول أعضاء، وفقاً للمادة 7 من التذييل </w:t>
      </w:r>
      <w:r w:rsidR="000060BA" w:rsidRPr="007B1F6B">
        <w:rPr>
          <w:b/>
          <w:bCs/>
        </w:rPr>
        <w:t>30B</w:t>
      </w:r>
      <w:r w:rsidRPr="007B1F6B">
        <w:rPr>
          <w:rtl/>
        </w:rPr>
        <w:t xml:space="preserve">. وعند استلام الطلبات، سارع المكتب، وفقاً للمادة 7، إلى مساعدة </w:t>
      </w:r>
      <w:r w:rsidR="005950A9" w:rsidRPr="007B1F6B">
        <w:rPr>
          <w:rtl/>
        </w:rPr>
        <w:t xml:space="preserve">هذه الإدارات السبع في اختيار مواقعها المدارية والمعلمات التقنية المرتبطة بها. وبعد تلقي خيارات هذه الإدارات، عالج المكتب الطلبات بموجب الفقرة </w:t>
      </w:r>
      <w:r w:rsidR="005950A9" w:rsidRPr="007B1F6B">
        <w:rPr>
          <w:cs/>
        </w:rPr>
        <w:t>‎</w:t>
      </w:r>
      <w:r w:rsidR="005950A9" w:rsidRPr="007B1F6B">
        <w:t>5.7</w:t>
      </w:r>
      <w:r w:rsidR="005950A9" w:rsidRPr="007B1F6B">
        <w:rPr>
          <w:rtl/>
        </w:rPr>
        <w:t xml:space="preserve"> ‏من المادة </w:t>
      </w:r>
      <w:r w:rsidR="005950A9" w:rsidRPr="007B1F6B">
        <w:rPr>
          <w:cs/>
        </w:rPr>
        <w:t>‎</w:t>
      </w:r>
      <w:r w:rsidR="005950A9" w:rsidRPr="007B1F6B">
        <w:t>7</w:t>
      </w:r>
      <w:r w:rsidR="005950A9" w:rsidRPr="007B1F6B">
        <w:rPr>
          <w:rtl/>
        </w:rPr>
        <w:t xml:space="preserve">. ‏ونظراً للنتائج غير المؤاتية بموجب الفقرات </w:t>
      </w:r>
      <w:r w:rsidR="005950A9" w:rsidRPr="007B1F6B">
        <w:rPr>
          <w:cs/>
        </w:rPr>
        <w:t>‎</w:t>
      </w:r>
      <w:r w:rsidR="005950A9" w:rsidRPr="007B1F6B">
        <w:t>5.7</w:t>
      </w:r>
      <w:r w:rsidR="005950A9" w:rsidRPr="007B1F6B">
        <w:rPr>
          <w:rtl/>
        </w:rPr>
        <w:t xml:space="preserve"> ‏ب) و/أو </w:t>
      </w:r>
      <w:r w:rsidR="005950A9" w:rsidRPr="007B1F6B">
        <w:t>5.7</w:t>
      </w:r>
      <w:r w:rsidR="005950A9" w:rsidRPr="007B1F6B">
        <w:rPr>
          <w:rtl/>
        </w:rPr>
        <w:t xml:space="preserve"> ج) و/أو </w:t>
      </w:r>
      <w:r w:rsidR="005950A9" w:rsidRPr="007B1F6B">
        <w:t>5.7</w:t>
      </w:r>
      <w:r w:rsidR="005950A9" w:rsidRPr="007B1F6B">
        <w:rPr>
          <w:rtl/>
        </w:rPr>
        <w:t xml:space="preserve"> د)، نُشرت التعيينات المقترحة بموجب المادة </w:t>
      </w:r>
      <w:r w:rsidR="005950A9" w:rsidRPr="007B1F6B">
        <w:rPr>
          <w:cs/>
        </w:rPr>
        <w:t>‎</w:t>
      </w:r>
      <w:r w:rsidR="005950A9" w:rsidRPr="007B1F6B">
        <w:t>6</w:t>
      </w:r>
      <w:r w:rsidR="005950A9" w:rsidRPr="007B1F6B">
        <w:rPr>
          <w:rtl/>
        </w:rPr>
        <w:t xml:space="preserve"> ‏في الأقسام الخاصة </w:t>
      </w:r>
      <w:r w:rsidR="005950A9" w:rsidRPr="007B1F6B">
        <w:rPr>
          <w:rFonts w:eastAsia="Calibri"/>
          <w:szCs w:val="24"/>
          <w:lang w:eastAsia="it-IT"/>
        </w:rPr>
        <w:t>AP30B/A6A</w:t>
      </w:r>
      <w:r w:rsidR="005950A9" w:rsidRPr="007B1F6B">
        <w:rPr>
          <w:rtl/>
        </w:rPr>
        <w:t xml:space="preserve"> ‏وفقا للفقرة </w:t>
      </w:r>
      <w:r w:rsidR="005950A9" w:rsidRPr="007B1F6B">
        <w:rPr>
          <w:cs/>
        </w:rPr>
        <w:t>‎</w:t>
      </w:r>
      <w:r w:rsidR="005950A9" w:rsidRPr="007B1F6B">
        <w:t>7.7</w:t>
      </w:r>
      <w:r w:rsidR="005950A9" w:rsidRPr="007B1F6B">
        <w:rPr>
          <w:rtl/>
        </w:rPr>
        <w:t xml:space="preserve">‏، على النحو الملخص في الجدول </w:t>
      </w:r>
      <w:r w:rsidR="005950A9" w:rsidRPr="007B1F6B">
        <w:rPr>
          <w:cs/>
        </w:rPr>
        <w:t>‎</w:t>
      </w:r>
      <w:r w:rsidR="005950A9" w:rsidRPr="007B1F6B">
        <w:t>1</w:t>
      </w:r>
      <w:r w:rsidR="005950A9" w:rsidRPr="007B1F6B">
        <w:rPr>
          <w:rtl/>
        </w:rPr>
        <w:t xml:space="preserve"> ‏أدناه.</w:t>
      </w:r>
      <w:r w:rsidR="005950A9" w:rsidRPr="007B1F6B">
        <w:rPr>
          <w:cs/>
        </w:rPr>
        <w:t>‎</w:t>
      </w:r>
    </w:p>
    <w:p w14:paraId="722597DC" w14:textId="77777777" w:rsidR="000060BA" w:rsidRPr="007B1F6B" w:rsidRDefault="000060BA" w:rsidP="000060BA">
      <w:pPr>
        <w:pStyle w:val="TableNo"/>
        <w:keepNext w:val="0"/>
        <w:widowControl w:val="0"/>
        <w:rPr>
          <w:rtl/>
          <w:lang w:bidi="ar-EG"/>
        </w:rPr>
      </w:pPr>
      <w:r w:rsidRPr="007B1F6B">
        <w:rPr>
          <w:rtl/>
          <w:lang w:bidi="ar-SY"/>
        </w:rPr>
        <w:t>الجدول 1</w:t>
      </w:r>
    </w:p>
    <w:tbl>
      <w:tblPr>
        <w:tblStyle w:val="GridTable4-Accent1"/>
        <w:bidiVisual/>
        <w:tblW w:w="4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7"/>
        <w:gridCol w:w="1601"/>
        <w:gridCol w:w="2473"/>
        <w:gridCol w:w="2930"/>
      </w:tblGrid>
      <w:tr w:rsidR="000060BA" w:rsidRPr="007B1F6B" w14:paraId="01A61B02" w14:textId="77777777" w:rsidTr="00D6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68" w:type="dxa"/>
            <w:vAlign w:val="center"/>
            <w:hideMark/>
          </w:tcPr>
          <w:p w14:paraId="5A288CCA" w14:textId="77777777" w:rsidR="000060BA" w:rsidRPr="007B1F6B" w:rsidRDefault="000060BA" w:rsidP="00D75798">
            <w:pPr>
              <w:pStyle w:val="Tablehead"/>
              <w:keepNext w:val="0"/>
              <w:widowControl w:val="0"/>
              <w:spacing w:before="40" w:after="0" w:line="192" w:lineRule="auto"/>
              <w:rPr>
                <w:b/>
                <w:bCs/>
                <w:color w:val="auto"/>
              </w:rPr>
            </w:pPr>
            <w:r w:rsidRPr="007B1F6B">
              <w:rPr>
                <w:b/>
                <w:bCs/>
                <w:color w:val="auto"/>
                <w:rtl/>
                <w:lang w:val="en-GB" w:eastAsia="it-IT"/>
              </w:rPr>
              <w:t>الإدارة المبلغة</w:t>
            </w:r>
          </w:p>
        </w:tc>
        <w:tc>
          <w:tcPr>
            <w:tcW w:w="1602" w:type="dxa"/>
            <w:vAlign w:val="center"/>
            <w:hideMark/>
          </w:tcPr>
          <w:p w14:paraId="60AE18AB" w14:textId="77777777" w:rsidR="000060BA" w:rsidRPr="007B1F6B" w:rsidRDefault="000060BA" w:rsidP="00D75798">
            <w:pPr>
              <w:pStyle w:val="Tablehead"/>
              <w:keepNext w:val="0"/>
              <w:widowControl w:val="0"/>
              <w:spacing w:before="40" w:after="0" w:line="192" w:lineRule="auto"/>
              <w:rPr>
                <w:b/>
                <w:bCs/>
                <w:color w:val="auto"/>
              </w:rPr>
            </w:pPr>
            <w:r w:rsidRPr="007B1F6B">
              <w:rPr>
                <w:b/>
                <w:bCs/>
                <w:color w:val="auto"/>
                <w:rtl/>
                <w:lang w:val="en-GB" w:eastAsia="it-IT"/>
              </w:rPr>
              <w:t>اسم الشبكة</w:t>
            </w:r>
          </w:p>
        </w:tc>
        <w:tc>
          <w:tcPr>
            <w:tcW w:w="2474" w:type="dxa"/>
          </w:tcPr>
          <w:p w14:paraId="14A17345" w14:textId="78E8610B" w:rsidR="000060BA" w:rsidRPr="007B1F6B" w:rsidRDefault="005950A9" w:rsidP="00D75798">
            <w:pPr>
              <w:pStyle w:val="Tablehead"/>
              <w:keepNext w:val="0"/>
              <w:widowControl w:val="0"/>
              <w:spacing w:before="40" w:after="0" w:line="192" w:lineRule="auto"/>
              <w:rPr>
                <w:color w:val="auto"/>
                <w:rtl/>
                <w:lang w:val="en-GB" w:eastAsia="it-IT"/>
              </w:rPr>
            </w:pPr>
            <w:r w:rsidRPr="007B1F6B">
              <w:rPr>
                <w:color w:val="auto"/>
                <w:rtl/>
                <w:lang w:val="en-GB" w:eastAsia="it-IT"/>
              </w:rPr>
              <w:t>تاريخ الاستلام</w:t>
            </w:r>
          </w:p>
        </w:tc>
        <w:tc>
          <w:tcPr>
            <w:tcW w:w="2931" w:type="dxa"/>
            <w:vAlign w:val="center"/>
          </w:tcPr>
          <w:p w14:paraId="11F5388F" w14:textId="0CDCFB4D" w:rsidR="000060BA" w:rsidRPr="007B1F6B" w:rsidRDefault="000060BA" w:rsidP="00D75798">
            <w:pPr>
              <w:pStyle w:val="Tablehead"/>
              <w:keepNext w:val="0"/>
              <w:widowControl w:val="0"/>
              <w:spacing w:before="40" w:after="0" w:line="192" w:lineRule="auto"/>
              <w:rPr>
                <w:b/>
                <w:bCs/>
                <w:color w:val="auto"/>
              </w:rPr>
            </w:pPr>
            <w:r w:rsidRPr="007B1F6B">
              <w:rPr>
                <w:b/>
                <w:bCs/>
                <w:color w:val="auto"/>
                <w:rtl/>
                <w:lang w:val="en-GB" w:eastAsia="it-IT"/>
              </w:rPr>
              <w:t>الأقسام الخاصة المنشورة</w:t>
            </w:r>
          </w:p>
        </w:tc>
      </w:tr>
      <w:tr w:rsidR="000060BA" w:rsidRPr="007B1F6B" w14:paraId="1E23E97D" w14:textId="77777777" w:rsidTr="00D6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8" w:type="dxa"/>
            <w:hideMark/>
          </w:tcPr>
          <w:p w14:paraId="5C66DD83" w14:textId="77777777" w:rsidR="000060BA" w:rsidRPr="007B1F6B" w:rsidRDefault="000060BA" w:rsidP="00D75798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SRB</w:t>
            </w:r>
          </w:p>
        </w:tc>
        <w:tc>
          <w:tcPr>
            <w:tcW w:w="1602" w:type="dxa"/>
            <w:hideMark/>
          </w:tcPr>
          <w:p w14:paraId="714CD6DC" w14:textId="77777777" w:rsidR="000060BA" w:rsidRPr="007B1F6B" w:rsidRDefault="000060BA" w:rsidP="00D75798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SRB00000</w:t>
            </w:r>
            <w:r w:rsidRPr="007B1F6B">
              <w:rPr>
                <w:rtl/>
              </w:rPr>
              <w:br/>
              <w:t>(</w:t>
            </w:r>
            <w:r w:rsidRPr="007B1F6B">
              <w:t>26,7</w:t>
            </w:r>
            <w:r w:rsidRPr="007B1F6B">
              <w:rPr>
                <w:rtl/>
              </w:rPr>
              <w:t xml:space="preserve"> درجة غرباً)</w:t>
            </w:r>
          </w:p>
        </w:tc>
        <w:tc>
          <w:tcPr>
            <w:tcW w:w="2474" w:type="dxa"/>
          </w:tcPr>
          <w:p w14:paraId="11783E38" w14:textId="60D30FCB" w:rsidR="000060BA" w:rsidRPr="007B1F6B" w:rsidRDefault="00D639A4" w:rsidP="00D75798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2020.03.12</w:t>
            </w:r>
          </w:p>
        </w:tc>
        <w:tc>
          <w:tcPr>
            <w:tcW w:w="2931" w:type="dxa"/>
            <w:hideMark/>
          </w:tcPr>
          <w:p w14:paraId="2BDBAD49" w14:textId="10CFDDAF" w:rsidR="000060BA" w:rsidRPr="007B1F6B" w:rsidRDefault="000060BA" w:rsidP="00D75798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AP30B/A6A/605</w:t>
            </w:r>
            <w:r w:rsidRPr="007B1F6B">
              <w:rPr>
                <w:rtl/>
              </w:rPr>
              <w:br/>
              <w:t>(</w:t>
            </w:r>
            <w:r w:rsidRPr="007B1F6B">
              <w:t>IFIC 2936</w:t>
            </w:r>
            <w:r w:rsidRPr="007B1F6B">
              <w:rPr>
                <w:rtl/>
              </w:rPr>
              <w:t xml:space="preserve"> بتاريخ </w:t>
            </w:r>
            <w:r w:rsidRPr="007B1F6B">
              <w:t>22</w:t>
            </w:r>
            <w:r w:rsidRPr="007B1F6B">
              <w:rPr>
                <w:rtl/>
              </w:rPr>
              <w:t>.</w:t>
            </w:r>
            <w:r w:rsidRPr="007B1F6B">
              <w:t>12</w:t>
            </w:r>
            <w:r w:rsidRPr="007B1F6B">
              <w:rPr>
                <w:rtl/>
              </w:rPr>
              <w:t>.</w:t>
            </w:r>
            <w:r w:rsidRPr="007B1F6B">
              <w:t>2020</w:t>
            </w:r>
            <w:r w:rsidRPr="007B1F6B">
              <w:rPr>
                <w:rtl/>
              </w:rPr>
              <w:t>)</w:t>
            </w:r>
          </w:p>
        </w:tc>
      </w:tr>
      <w:tr w:rsidR="00D639A4" w:rsidRPr="007B1F6B" w14:paraId="24B0E38C" w14:textId="77777777" w:rsidTr="00D639A4">
        <w:trPr>
          <w:jc w:val="center"/>
        </w:trPr>
        <w:tc>
          <w:tcPr>
            <w:tcW w:w="1268" w:type="dxa"/>
          </w:tcPr>
          <w:p w14:paraId="62C11109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MKD</w:t>
            </w:r>
          </w:p>
        </w:tc>
        <w:tc>
          <w:tcPr>
            <w:tcW w:w="1602" w:type="dxa"/>
          </w:tcPr>
          <w:p w14:paraId="23B7820E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 xml:space="preserve">MKD00000 </w:t>
            </w:r>
            <w:r w:rsidRPr="007B1F6B">
              <w:rPr>
                <w:rtl/>
              </w:rPr>
              <w:t>(</w:t>
            </w:r>
            <w:r w:rsidRPr="007B1F6B">
              <w:t>16,7</w:t>
            </w:r>
            <w:r w:rsidRPr="007B1F6B">
              <w:rPr>
                <w:rtl/>
              </w:rPr>
              <w:t xml:space="preserve"> درجة غرباً)</w:t>
            </w:r>
          </w:p>
        </w:tc>
        <w:tc>
          <w:tcPr>
            <w:tcW w:w="2474" w:type="dxa"/>
          </w:tcPr>
          <w:p w14:paraId="55CCAC2A" w14:textId="743B7486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2020.04.01</w:t>
            </w:r>
          </w:p>
        </w:tc>
        <w:tc>
          <w:tcPr>
            <w:tcW w:w="2931" w:type="dxa"/>
          </w:tcPr>
          <w:p w14:paraId="52050942" w14:textId="4CF7B44C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AP30B/A6A/606</w:t>
            </w:r>
            <w:r w:rsidRPr="007B1F6B">
              <w:rPr>
                <w:rtl/>
              </w:rPr>
              <w:br/>
              <w:t>(</w:t>
            </w:r>
            <w:r w:rsidRPr="007B1F6B">
              <w:t>IFIC 2938</w:t>
            </w:r>
            <w:r w:rsidRPr="007B1F6B">
              <w:rPr>
                <w:rtl/>
              </w:rPr>
              <w:t xml:space="preserve"> بتاريخ </w:t>
            </w:r>
            <w:r w:rsidRPr="007B1F6B">
              <w:t>26</w:t>
            </w:r>
            <w:r w:rsidRPr="007B1F6B">
              <w:rPr>
                <w:rtl/>
              </w:rPr>
              <w:t>.</w:t>
            </w:r>
            <w:r w:rsidRPr="007B1F6B">
              <w:t>01</w:t>
            </w:r>
            <w:r w:rsidRPr="007B1F6B">
              <w:rPr>
                <w:rtl/>
              </w:rPr>
              <w:t>.</w:t>
            </w:r>
            <w:r w:rsidRPr="007B1F6B">
              <w:t>2021</w:t>
            </w:r>
            <w:r w:rsidRPr="007B1F6B">
              <w:rPr>
                <w:rtl/>
              </w:rPr>
              <w:t>)</w:t>
            </w:r>
          </w:p>
        </w:tc>
      </w:tr>
      <w:tr w:rsidR="00D639A4" w:rsidRPr="007B1F6B" w14:paraId="63A5A5BD" w14:textId="77777777" w:rsidTr="00D6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8" w:type="dxa"/>
          </w:tcPr>
          <w:p w14:paraId="31163106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BIH</w:t>
            </w:r>
          </w:p>
        </w:tc>
        <w:tc>
          <w:tcPr>
            <w:tcW w:w="1602" w:type="dxa"/>
          </w:tcPr>
          <w:p w14:paraId="3B6391BD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  <w:rPr>
                <w:rtl/>
                <w:lang w:bidi="ar-EG"/>
              </w:rPr>
            </w:pPr>
            <w:r w:rsidRPr="007B1F6B">
              <w:t xml:space="preserve">BIH00000 </w:t>
            </w:r>
            <w:r w:rsidRPr="007B1F6B">
              <w:br/>
            </w:r>
            <w:r w:rsidRPr="007B1F6B">
              <w:rPr>
                <w:rtl/>
              </w:rPr>
              <w:t>(</w:t>
            </w:r>
            <w:r w:rsidRPr="007B1F6B">
              <w:t>46</w:t>
            </w:r>
            <w:r w:rsidRPr="007B1F6B">
              <w:rPr>
                <w:lang w:val="en-US"/>
              </w:rPr>
              <w:t>,</w:t>
            </w:r>
            <w:r w:rsidRPr="007B1F6B">
              <w:t>0</w:t>
            </w:r>
            <w:r w:rsidRPr="007B1F6B">
              <w:rPr>
                <w:rtl/>
                <w:lang w:bidi="ar-EG"/>
              </w:rPr>
              <w:t xml:space="preserve"> درجة شرقاً)</w:t>
            </w:r>
          </w:p>
        </w:tc>
        <w:tc>
          <w:tcPr>
            <w:tcW w:w="2474" w:type="dxa"/>
          </w:tcPr>
          <w:p w14:paraId="13D35D89" w14:textId="2519F3CC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2020.04.03</w:t>
            </w:r>
          </w:p>
        </w:tc>
        <w:tc>
          <w:tcPr>
            <w:tcW w:w="2931" w:type="dxa"/>
          </w:tcPr>
          <w:p w14:paraId="75DAE256" w14:textId="27F597F5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AP30B/A6A/607</w:t>
            </w:r>
            <w:r w:rsidRPr="007B1F6B">
              <w:rPr>
                <w:rtl/>
              </w:rPr>
              <w:br/>
              <w:t>(</w:t>
            </w:r>
            <w:r w:rsidRPr="007B1F6B">
              <w:t>IFIC 2941</w:t>
            </w:r>
            <w:r w:rsidRPr="007B1F6B">
              <w:rPr>
                <w:rtl/>
              </w:rPr>
              <w:t xml:space="preserve"> بتاريخ </w:t>
            </w:r>
            <w:r w:rsidRPr="007B1F6B">
              <w:t>09</w:t>
            </w:r>
            <w:r w:rsidRPr="007B1F6B">
              <w:rPr>
                <w:rtl/>
              </w:rPr>
              <w:t>.</w:t>
            </w:r>
            <w:r w:rsidRPr="007B1F6B">
              <w:t>03</w:t>
            </w:r>
            <w:r w:rsidRPr="007B1F6B">
              <w:rPr>
                <w:rtl/>
              </w:rPr>
              <w:t>.</w:t>
            </w:r>
            <w:r w:rsidRPr="007B1F6B">
              <w:t>2021</w:t>
            </w:r>
            <w:r w:rsidRPr="007B1F6B">
              <w:rPr>
                <w:rtl/>
              </w:rPr>
              <w:t>)</w:t>
            </w:r>
          </w:p>
        </w:tc>
      </w:tr>
      <w:tr w:rsidR="00D639A4" w:rsidRPr="007B1F6B" w14:paraId="21C9BE4A" w14:textId="77777777" w:rsidTr="00D639A4">
        <w:trPr>
          <w:jc w:val="center"/>
        </w:trPr>
        <w:tc>
          <w:tcPr>
            <w:tcW w:w="1268" w:type="dxa"/>
          </w:tcPr>
          <w:p w14:paraId="64D42776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MDA</w:t>
            </w:r>
          </w:p>
        </w:tc>
        <w:tc>
          <w:tcPr>
            <w:tcW w:w="1602" w:type="dxa"/>
          </w:tcPr>
          <w:p w14:paraId="39FAD7F9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 xml:space="preserve">MDA00000 </w:t>
            </w:r>
            <w:r w:rsidRPr="007B1F6B">
              <w:rPr>
                <w:rtl/>
              </w:rPr>
              <w:br/>
              <w:t>(</w:t>
            </w:r>
            <w:r w:rsidRPr="007B1F6B">
              <w:t>75,1</w:t>
            </w:r>
            <w:r w:rsidRPr="007B1F6B">
              <w:rPr>
                <w:rtl/>
                <w:lang w:bidi="ar-EG"/>
              </w:rPr>
              <w:t xml:space="preserve"> درجة شرقاً)</w:t>
            </w:r>
          </w:p>
        </w:tc>
        <w:tc>
          <w:tcPr>
            <w:tcW w:w="2474" w:type="dxa"/>
          </w:tcPr>
          <w:p w14:paraId="6511B059" w14:textId="1C64C5F2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2020.04.15</w:t>
            </w:r>
          </w:p>
        </w:tc>
        <w:tc>
          <w:tcPr>
            <w:tcW w:w="2931" w:type="dxa"/>
          </w:tcPr>
          <w:p w14:paraId="673C39D4" w14:textId="2EB807D8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AP30B/A6A/608</w:t>
            </w:r>
            <w:r w:rsidRPr="007B1F6B">
              <w:rPr>
                <w:rtl/>
              </w:rPr>
              <w:br/>
              <w:t>(</w:t>
            </w:r>
            <w:r w:rsidRPr="007B1F6B">
              <w:t>IFIC 2943</w:t>
            </w:r>
            <w:r w:rsidRPr="007B1F6B">
              <w:rPr>
                <w:rtl/>
              </w:rPr>
              <w:t xml:space="preserve"> بتاريخ </w:t>
            </w:r>
            <w:r w:rsidRPr="007B1F6B">
              <w:t>06</w:t>
            </w:r>
            <w:r w:rsidRPr="007B1F6B">
              <w:rPr>
                <w:rtl/>
              </w:rPr>
              <w:t>.</w:t>
            </w:r>
            <w:r w:rsidRPr="007B1F6B">
              <w:t>04</w:t>
            </w:r>
            <w:r w:rsidRPr="007B1F6B">
              <w:rPr>
                <w:rtl/>
              </w:rPr>
              <w:t>.</w:t>
            </w:r>
            <w:r w:rsidRPr="007B1F6B">
              <w:t>2021</w:t>
            </w:r>
            <w:r w:rsidRPr="007B1F6B">
              <w:rPr>
                <w:rtl/>
              </w:rPr>
              <w:t>)</w:t>
            </w:r>
          </w:p>
        </w:tc>
      </w:tr>
      <w:tr w:rsidR="00D639A4" w:rsidRPr="007B1F6B" w14:paraId="166FC1AB" w14:textId="77777777" w:rsidTr="00D6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8" w:type="dxa"/>
          </w:tcPr>
          <w:p w14:paraId="5395EFAD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SSD</w:t>
            </w:r>
          </w:p>
        </w:tc>
        <w:tc>
          <w:tcPr>
            <w:tcW w:w="1602" w:type="dxa"/>
          </w:tcPr>
          <w:p w14:paraId="3A18B509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 xml:space="preserve">SSD00000 </w:t>
            </w:r>
            <w:r w:rsidRPr="007B1F6B">
              <w:rPr>
                <w:rtl/>
              </w:rPr>
              <w:br/>
              <w:t>(</w:t>
            </w:r>
            <w:r w:rsidRPr="007B1F6B">
              <w:t>23,9</w:t>
            </w:r>
            <w:r w:rsidRPr="007B1F6B">
              <w:rPr>
                <w:rtl/>
              </w:rPr>
              <w:t xml:space="preserve"> درجة غرباً)</w:t>
            </w:r>
          </w:p>
        </w:tc>
        <w:tc>
          <w:tcPr>
            <w:tcW w:w="2474" w:type="dxa"/>
          </w:tcPr>
          <w:p w14:paraId="15529291" w14:textId="403F1AB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2020.04.28</w:t>
            </w:r>
          </w:p>
        </w:tc>
        <w:tc>
          <w:tcPr>
            <w:tcW w:w="2931" w:type="dxa"/>
          </w:tcPr>
          <w:p w14:paraId="60E5F767" w14:textId="72A74016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AP30B/A6A/609</w:t>
            </w:r>
            <w:r w:rsidRPr="007B1F6B">
              <w:rPr>
                <w:rtl/>
              </w:rPr>
              <w:br/>
              <w:t>(</w:t>
            </w:r>
            <w:r w:rsidRPr="007B1F6B">
              <w:t>IFIC 2944</w:t>
            </w:r>
            <w:r w:rsidRPr="007B1F6B">
              <w:rPr>
                <w:rtl/>
              </w:rPr>
              <w:t xml:space="preserve"> بتاريخ </w:t>
            </w:r>
            <w:r w:rsidRPr="007B1F6B">
              <w:t>20</w:t>
            </w:r>
            <w:r w:rsidRPr="007B1F6B">
              <w:rPr>
                <w:rtl/>
              </w:rPr>
              <w:t>.</w:t>
            </w:r>
            <w:r w:rsidRPr="007B1F6B">
              <w:t>04</w:t>
            </w:r>
            <w:r w:rsidRPr="007B1F6B">
              <w:rPr>
                <w:rtl/>
              </w:rPr>
              <w:t>.</w:t>
            </w:r>
            <w:r w:rsidRPr="007B1F6B">
              <w:t>2021</w:t>
            </w:r>
            <w:r w:rsidRPr="007B1F6B">
              <w:rPr>
                <w:rtl/>
              </w:rPr>
              <w:t>)</w:t>
            </w:r>
          </w:p>
        </w:tc>
      </w:tr>
      <w:tr w:rsidR="00D639A4" w:rsidRPr="007B1F6B" w14:paraId="247D4F4F" w14:textId="77777777" w:rsidTr="00D639A4">
        <w:trPr>
          <w:jc w:val="center"/>
        </w:trPr>
        <w:tc>
          <w:tcPr>
            <w:tcW w:w="1268" w:type="dxa"/>
          </w:tcPr>
          <w:p w14:paraId="58656CB3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GEO</w:t>
            </w:r>
          </w:p>
        </w:tc>
        <w:tc>
          <w:tcPr>
            <w:tcW w:w="1602" w:type="dxa"/>
          </w:tcPr>
          <w:p w14:paraId="4607F5FB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GEO00000</w:t>
            </w:r>
            <w:r w:rsidRPr="007B1F6B">
              <w:rPr>
                <w:rtl/>
              </w:rPr>
              <w:br/>
              <w:t>(</w:t>
            </w:r>
            <w:r w:rsidRPr="007B1F6B">
              <w:t>78,0</w:t>
            </w:r>
            <w:r w:rsidRPr="007B1F6B">
              <w:rPr>
                <w:rtl/>
                <w:lang w:bidi="ar-EG"/>
              </w:rPr>
              <w:t xml:space="preserve"> درجة شرقاً)</w:t>
            </w:r>
          </w:p>
        </w:tc>
        <w:tc>
          <w:tcPr>
            <w:tcW w:w="2474" w:type="dxa"/>
          </w:tcPr>
          <w:p w14:paraId="35D4B2D7" w14:textId="74825C64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2020.05.19</w:t>
            </w:r>
          </w:p>
        </w:tc>
        <w:tc>
          <w:tcPr>
            <w:tcW w:w="2931" w:type="dxa"/>
          </w:tcPr>
          <w:p w14:paraId="3A7467B0" w14:textId="1BCD80D9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AP30B/A6A/610</w:t>
            </w:r>
            <w:r w:rsidRPr="007B1F6B">
              <w:rPr>
                <w:rtl/>
              </w:rPr>
              <w:br/>
              <w:t>(</w:t>
            </w:r>
            <w:r w:rsidRPr="007B1F6B">
              <w:t>IFIC 2946</w:t>
            </w:r>
            <w:r w:rsidRPr="007B1F6B">
              <w:rPr>
                <w:rtl/>
              </w:rPr>
              <w:t xml:space="preserve"> بتاريخ </w:t>
            </w:r>
            <w:r w:rsidRPr="007B1F6B">
              <w:t>18</w:t>
            </w:r>
            <w:r w:rsidRPr="007B1F6B">
              <w:rPr>
                <w:rtl/>
              </w:rPr>
              <w:t>.</w:t>
            </w:r>
            <w:r w:rsidRPr="007B1F6B">
              <w:t>05</w:t>
            </w:r>
            <w:r w:rsidRPr="007B1F6B">
              <w:rPr>
                <w:rtl/>
              </w:rPr>
              <w:t>.</w:t>
            </w:r>
            <w:r w:rsidRPr="007B1F6B">
              <w:t>2021</w:t>
            </w:r>
            <w:r w:rsidRPr="007B1F6B">
              <w:rPr>
                <w:rtl/>
              </w:rPr>
              <w:t>)</w:t>
            </w:r>
          </w:p>
        </w:tc>
      </w:tr>
      <w:tr w:rsidR="00D639A4" w:rsidRPr="007B1F6B" w14:paraId="2FF6B045" w14:textId="77777777" w:rsidTr="00D6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8" w:type="dxa"/>
          </w:tcPr>
          <w:p w14:paraId="765840B2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lastRenderedPageBreak/>
              <w:t>HRV</w:t>
            </w:r>
          </w:p>
        </w:tc>
        <w:tc>
          <w:tcPr>
            <w:tcW w:w="1602" w:type="dxa"/>
          </w:tcPr>
          <w:p w14:paraId="32B6D2F1" w14:textId="77777777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 xml:space="preserve">HRV00000 </w:t>
            </w:r>
            <w:r w:rsidRPr="007B1F6B">
              <w:rPr>
                <w:rtl/>
              </w:rPr>
              <w:br/>
              <w:t>(</w:t>
            </w:r>
            <w:r w:rsidRPr="007B1F6B">
              <w:t>63</w:t>
            </w:r>
            <w:r w:rsidRPr="007B1F6B">
              <w:rPr>
                <w:lang w:val="en-US"/>
              </w:rPr>
              <w:t>,</w:t>
            </w:r>
            <w:r w:rsidRPr="007B1F6B">
              <w:t>0</w:t>
            </w:r>
            <w:r w:rsidRPr="007B1F6B">
              <w:rPr>
                <w:rtl/>
                <w:lang w:bidi="ar-EG"/>
              </w:rPr>
              <w:t xml:space="preserve"> درجة شرقاً)</w:t>
            </w:r>
          </w:p>
        </w:tc>
        <w:tc>
          <w:tcPr>
            <w:tcW w:w="2474" w:type="dxa"/>
          </w:tcPr>
          <w:p w14:paraId="41C863E2" w14:textId="5E9F7BBB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2020.06.24</w:t>
            </w:r>
          </w:p>
        </w:tc>
        <w:tc>
          <w:tcPr>
            <w:tcW w:w="2931" w:type="dxa"/>
          </w:tcPr>
          <w:p w14:paraId="2AC73F25" w14:textId="3BDDA9D0" w:rsidR="00D639A4" w:rsidRPr="007B1F6B" w:rsidRDefault="00D639A4" w:rsidP="00D639A4">
            <w:pPr>
              <w:pStyle w:val="Tabletext"/>
              <w:widowControl w:val="0"/>
              <w:spacing w:before="40" w:after="0" w:line="192" w:lineRule="auto"/>
              <w:jc w:val="center"/>
            </w:pPr>
            <w:r w:rsidRPr="007B1F6B">
              <w:t>AP30B/A6A/611</w:t>
            </w:r>
            <w:r w:rsidRPr="007B1F6B">
              <w:rPr>
                <w:rtl/>
              </w:rPr>
              <w:br/>
              <w:t>(</w:t>
            </w:r>
            <w:r w:rsidRPr="007B1F6B">
              <w:t>IFIC 2947</w:t>
            </w:r>
            <w:r w:rsidRPr="007B1F6B">
              <w:rPr>
                <w:rtl/>
              </w:rPr>
              <w:t xml:space="preserve"> بتاريخ </w:t>
            </w:r>
            <w:r w:rsidRPr="007B1F6B">
              <w:t>01</w:t>
            </w:r>
            <w:r w:rsidRPr="007B1F6B">
              <w:rPr>
                <w:rtl/>
              </w:rPr>
              <w:t>.</w:t>
            </w:r>
            <w:r w:rsidRPr="007B1F6B">
              <w:t>06</w:t>
            </w:r>
            <w:r w:rsidRPr="007B1F6B">
              <w:rPr>
                <w:rtl/>
              </w:rPr>
              <w:t>.</w:t>
            </w:r>
            <w:r w:rsidRPr="007B1F6B">
              <w:t>2021</w:t>
            </w:r>
            <w:r w:rsidRPr="007B1F6B">
              <w:rPr>
                <w:rtl/>
              </w:rPr>
              <w:t>)</w:t>
            </w:r>
          </w:p>
        </w:tc>
      </w:tr>
    </w:tbl>
    <w:p w14:paraId="4A05B4FB" w14:textId="77777777" w:rsidR="00B24B17" w:rsidRPr="007B1F6B" w:rsidRDefault="00B24B17" w:rsidP="00D639A4">
      <w:pPr>
        <w:pStyle w:val="Tablefin"/>
        <w:bidi/>
      </w:pPr>
    </w:p>
    <w:p w14:paraId="275FE111" w14:textId="08C480D4" w:rsidR="009A0397" w:rsidRPr="007B1F6B" w:rsidRDefault="00D128AD" w:rsidP="009A0397">
      <w:pPr>
        <w:rPr>
          <w:rtl/>
        </w:rPr>
      </w:pPr>
      <w:r w:rsidRPr="007B1F6B">
        <w:rPr>
          <w:rtl/>
        </w:rPr>
        <w:t>ونظراً</w:t>
      </w:r>
      <w:r w:rsidR="005950A9" w:rsidRPr="007B1F6B">
        <w:rPr>
          <w:rtl/>
        </w:rPr>
        <w:t xml:space="preserve"> </w:t>
      </w:r>
      <w:r w:rsidRPr="007B1F6B">
        <w:rPr>
          <w:rtl/>
        </w:rPr>
        <w:t>لتحديد عدد</w:t>
      </w:r>
      <w:r w:rsidR="005950A9" w:rsidRPr="007B1F6B">
        <w:rPr>
          <w:rtl/>
        </w:rPr>
        <w:t xml:space="preserve"> من الشبكات الساتلية، بما </w:t>
      </w:r>
      <w:r w:rsidRPr="007B1F6B">
        <w:rPr>
          <w:rtl/>
        </w:rPr>
        <w:t xml:space="preserve">في ذلك التبليغات الجديدة عن أنظمة إضافية، على أنها يُحتمل أن تتأثر، كلفت لجنة لوائح الراديو المكتب، في اجتماعها التاسع الثمانين، بأن ينفذ، كتدبير مؤقت حتى انعقاد المؤتمر </w:t>
      </w:r>
      <w:r w:rsidRPr="007B1F6B">
        <w:t>WRC-23</w:t>
      </w:r>
      <w:r w:rsidRPr="007B1F6B">
        <w:rPr>
          <w:rtl/>
        </w:rPr>
        <w:t xml:space="preserve">، بعض التدابير التنظيمية الإضافية </w:t>
      </w:r>
      <w:r w:rsidR="009A0397" w:rsidRPr="007B1F6B">
        <w:rPr>
          <w:rtl/>
        </w:rPr>
        <w:t>فيما يتعلق ب</w:t>
      </w:r>
      <w:r w:rsidRPr="007B1F6B">
        <w:rPr>
          <w:color w:val="000000"/>
          <w:rtl/>
        </w:rPr>
        <w:t>تبليغات الجزء</w:t>
      </w:r>
      <w:r w:rsidRPr="007B1F6B">
        <w:rPr>
          <w:color w:val="000000"/>
        </w:rPr>
        <w:t xml:space="preserve"> B </w:t>
      </w:r>
      <w:r w:rsidRPr="007B1F6B">
        <w:rPr>
          <w:color w:val="000000"/>
          <w:rtl/>
        </w:rPr>
        <w:t>ا</w:t>
      </w:r>
      <w:r w:rsidR="009A0397" w:rsidRPr="007B1F6B">
        <w:rPr>
          <w:color w:val="000000"/>
          <w:rtl/>
        </w:rPr>
        <w:t xml:space="preserve">لمقدمة بموجب التذييل </w:t>
      </w:r>
      <w:r w:rsidR="009A0397" w:rsidRPr="007B1F6B">
        <w:rPr>
          <w:b/>
          <w:bCs/>
        </w:rPr>
        <w:t>30B</w:t>
      </w:r>
      <w:r w:rsidR="009A0397" w:rsidRPr="007B1F6B">
        <w:rPr>
          <w:color w:val="000000"/>
          <w:rtl/>
        </w:rPr>
        <w:t xml:space="preserve"> وا</w:t>
      </w:r>
      <w:r w:rsidRPr="007B1F6B">
        <w:rPr>
          <w:color w:val="000000"/>
          <w:rtl/>
        </w:rPr>
        <w:t>لمستلَمة بعد 28 أكتوبر 2021 والمرتبطة بتبليغات الجزء</w:t>
      </w:r>
      <w:r w:rsidRPr="007B1F6B">
        <w:rPr>
          <w:color w:val="000000"/>
        </w:rPr>
        <w:t xml:space="preserve"> A </w:t>
      </w:r>
      <w:r w:rsidRPr="007B1F6B">
        <w:rPr>
          <w:color w:val="000000"/>
          <w:rtl/>
        </w:rPr>
        <w:t>المستلمة قبل 12 مارس 2020</w:t>
      </w:r>
      <w:r w:rsidR="009A0397" w:rsidRPr="007B1F6B">
        <w:rPr>
          <w:color w:val="000000"/>
          <w:rtl/>
        </w:rPr>
        <w:t xml:space="preserve">، لتجنب </w:t>
      </w:r>
      <w:r w:rsidR="00E33C8F" w:rsidRPr="007B1F6B">
        <w:rPr>
          <w:color w:val="000000"/>
          <w:rtl/>
        </w:rPr>
        <w:t>تدهور</w:t>
      </w:r>
      <w:r w:rsidR="009A0397" w:rsidRPr="007B1F6B">
        <w:rPr>
          <w:color w:val="000000"/>
          <w:rtl/>
        </w:rPr>
        <w:t xml:space="preserve"> مستويات النسبة الإجمالية للموجة الحاملة إلى التداخل </w:t>
      </w:r>
      <w:r w:rsidR="009A0397" w:rsidRPr="007B1F6B">
        <w:rPr>
          <w:color w:val="000000"/>
        </w:rPr>
        <w:t>(</w:t>
      </w:r>
      <w:r w:rsidR="009A0397" w:rsidRPr="007B1F6B">
        <w:rPr>
          <w:rFonts w:eastAsia="Calibri"/>
          <w:i/>
          <w:iCs/>
          <w:szCs w:val="24"/>
          <w:lang w:eastAsia="it-IT"/>
        </w:rPr>
        <w:t>C/I</w:t>
      </w:r>
      <w:r w:rsidR="009A0397" w:rsidRPr="007B1F6B">
        <w:rPr>
          <w:color w:val="000000"/>
        </w:rPr>
        <w:t>)</w:t>
      </w:r>
      <w:r w:rsidR="009A0397" w:rsidRPr="007B1F6B">
        <w:rPr>
          <w:color w:val="000000"/>
          <w:rtl/>
        </w:rPr>
        <w:t xml:space="preserve"> للطلبات المقدمة بموجب المادة 7.</w:t>
      </w:r>
    </w:p>
    <w:p w14:paraId="2CBE8CA8" w14:textId="648D9932" w:rsidR="00D639A4" w:rsidRPr="007B1F6B" w:rsidRDefault="009A0397" w:rsidP="009A0397">
      <w:pPr>
        <w:rPr>
          <w:rtl/>
        </w:rPr>
      </w:pPr>
      <w:r w:rsidRPr="007B1F6B">
        <w:rPr>
          <w:rtl/>
        </w:rPr>
        <w:t xml:space="preserve">ووفقاً لتعليمات اللجنة، </w:t>
      </w:r>
      <w:r w:rsidR="00792472" w:rsidRPr="007B1F6B">
        <w:rPr>
          <w:rtl/>
        </w:rPr>
        <w:t>درس</w:t>
      </w:r>
      <w:r w:rsidRPr="007B1F6B">
        <w:rPr>
          <w:rtl/>
        </w:rPr>
        <w:t xml:space="preserve"> المكتب </w:t>
      </w:r>
      <w:r w:rsidR="00792472" w:rsidRPr="007B1F6B">
        <w:rPr>
          <w:rtl/>
        </w:rPr>
        <w:t>بعناية</w:t>
      </w:r>
      <w:r w:rsidRPr="007B1F6B">
        <w:rPr>
          <w:rtl/>
        </w:rPr>
        <w:t xml:space="preserve"> أثر </w:t>
      </w:r>
      <w:r w:rsidR="00792472" w:rsidRPr="007B1F6B">
        <w:rPr>
          <w:color w:val="000000"/>
          <w:rtl/>
        </w:rPr>
        <w:t>تبليغات الجزء</w:t>
      </w:r>
      <w:r w:rsidR="00792472" w:rsidRPr="007B1F6B">
        <w:rPr>
          <w:color w:val="000000"/>
        </w:rPr>
        <w:t xml:space="preserve"> B </w:t>
      </w:r>
      <w:r w:rsidR="00792472" w:rsidRPr="007B1F6B">
        <w:rPr>
          <w:color w:val="000000"/>
          <w:rtl/>
        </w:rPr>
        <w:t xml:space="preserve">المستلمة </w:t>
      </w:r>
      <w:r w:rsidRPr="007B1F6B">
        <w:rPr>
          <w:rtl/>
        </w:rPr>
        <w:t xml:space="preserve">التي قد تؤدي إلى </w:t>
      </w:r>
      <w:r w:rsidR="00E33C8F" w:rsidRPr="007B1F6B">
        <w:rPr>
          <w:rtl/>
        </w:rPr>
        <w:t>تدهور</w:t>
      </w:r>
      <w:r w:rsidRPr="007B1F6B">
        <w:rPr>
          <w:rtl/>
        </w:rPr>
        <w:t xml:space="preserve"> مستويات </w:t>
      </w:r>
      <w:r w:rsidR="00792472" w:rsidRPr="007B1F6B">
        <w:rPr>
          <w:rFonts w:eastAsia="Calibri"/>
          <w:i/>
          <w:iCs/>
          <w:szCs w:val="24"/>
          <w:lang w:eastAsia="it-IT"/>
        </w:rPr>
        <w:t>C/I</w:t>
      </w:r>
      <w:r w:rsidR="00792472" w:rsidRPr="007B1F6B">
        <w:rPr>
          <w:rtl/>
          <w:cs/>
        </w:rPr>
        <w:t xml:space="preserve"> </w:t>
      </w:r>
      <w:r w:rsidRPr="007B1F6B">
        <w:rPr>
          <w:rtl/>
        </w:rPr>
        <w:t xml:space="preserve">‏الإجمالية للتعيينات السبعة المقترحة. وفي </w:t>
      </w:r>
      <w:r w:rsidR="00E33C8F" w:rsidRPr="007B1F6B">
        <w:rPr>
          <w:rtl/>
        </w:rPr>
        <w:t>ال</w:t>
      </w:r>
      <w:r w:rsidRPr="007B1F6B">
        <w:rPr>
          <w:rtl/>
        </w:rPr>
        <w:t xml:space="preserve">حالات التي </w:t>
      </w:r>
      <w:r w:rsidR="00E33C8F" w:rsidRPr="007B1F6B">
        <w:rPr>
          <w:rtl/>
        </w:rPr>
        <w:t>تتدهور</w:t>
      </w:r>
      <w:r w:rsidRPr="007B1F6B">
        <w:rPr>
          <w:rtl/>
        </w:rPr>
        <w:t xml:space="preserve"> فيها قيم </w:t>
      </w:r>
      <w:r w:rsidRPr="007B1F6B">
        <w:rPr>
          <w:cs/>
        </w:rPr>
        <w:t>‎</w:t>
      </w:r>
      <w:r w:rsidR="00E33C8F" w:rsidRPr="007B1F6B">
        <w:rPr>
          <w:rFonts w:eastAsia="Calibri"/>
          <w:i/>
          <w:iCs/>
          <w:szCs w:val="24"/>
          <w:lang w:eastAsia="it-IT"/>
        </w:rPr>
        <w:t xml:space="preserve"> C/I</w:t>
      </w:r>
      <w:r w:rsidRPr="007B1F6B">
        <w:rPr>
          <w:rtl/>
        </w:rPr>
        <w:t xml:space="preserve">الإجمالية المحسوبة لأي تعيين مقترح، </w:t>
      </w:r>
      <w:r w:rsidR="00E33C8F" w:rsidRPr="007B1F6B">
        <w:rPr>
          <w:rtl/>
        </w:rPr>
        <w:t>ات</w:t>
      </w:r>
      <w:r w:rsidRPr="007B1F6B">
        <w:rPr>
          <w:rtl/>
        </w:rPr>
        <w:t xml:space="preserve">صل المكتب </w:t>
      </w:r>
      <w:r w:rsidR="00E33C8F" w:rsidRPr="007B1F6B">
        <w:rPr>
          <w:rtl/>
        </w:rPr>
        <w:t>ب</w:t>
      </w:r>
      <w:r w:rsidRPr="007B1F6B">
        <w:rPr>
          <w:rtl/>
        </w:rPr>
        <w:t xml:space="preserve">الإدارات المبلغة </w:t>
      </w:r>
      <w:r w:rsidR="00E33C8F" w:rsidRPr="007B1F6B">
        <w:rPr>
          <w:rtl/>
        </w:rPr>
        <w:t>المقدمة ل</w:t>
      </w:r>
      <w:r w:rsidRPr="007B1F6B">
        <w:rPr>
          <w:rtl/>
        </w:rPr>
        <w:t xml:space="preserve">تبليغات </w:t>
      </w:r>
      <w:r w:rsidR="00E33C8F" w:rsidRPr="007B1F6B">
        <w:rPr>
          <w:color w:val="000000"/>
          <w:rtl/>
        </w:rPr>
        <w:t>الجزء</w:t>
      </w:r>
      <w:r w:rsidR="00E33C8F" w:rsidRPr="007B1F6B">
        <w:rPr>
          <w:color w:val="000000"/>
        </w:rPr>
        <w:t xml:space="preserve"> B </w:t>
      </w:r>
      <w:r w:rsidRPr="007B1F6B">
        <w:rPr>
          <w:rtl/>
        </w:rPr>
        <w:t>و</w:t>
      </w:r>
      <w:r w:rsidR="00E33C8F" w:rsidRPr="007B1F6B">
        <w:rPr>
          <w:rtl/>
        </w:rPr>
        <w:t xml:space="preserve">اقترح </w:t>
      </w:r>
      <w:r w:rsidRPr="007B1F6B">
        <w:rPr>
          <w:rtl/>
        </w:rPr>
        <w:t xml:space="preserve">تدابير </w:t>
      </w:r>
      <w:r w:rsidR="00E33C8F" w:rsidRPr="007B1F6B">
        <w:rPr>
          <w:rtl/>
        </w:rPr>
        <w:t>لخفض</w:t>
      </w:r>
      <w:r w:rsidRPr="007B1F6B">
        <w:rPr>
          <w:rtl/>
        </w:rPr>
        <w:t xml:space="preserve"> التداخل من شبكاتها الساتلية على التعيينات المقترحة إلى أقل من </w:t>
      </w:r>
      <w:r w:rsidRPr="007B1F6B">
        <w:rPr>
          <w:cs/>
        </w:rPr>
        <w:t>‎</w:t>
      </w:r>
      <w:r w:rsidRPr="007B1F6B">
        <w:t>0,25</w:t>
      </w:r>
      <w:r w:rsidR="00E33C8F" w:rsidRPr="007B1F6B">
        <w:rPr>
          <w:rtl/>
        </w:rPr>
        <w:t xml:space="preserve"> </w:t>
      </w:r>
      <w:r w:rsidR="00E33C8F" w:rsidRPr="007B1F6B">
        <w:rPr>
          <w:rFonts w:eastAsia="Calibri"/>
          <w:szCs w:val="24"/>
          <w:lang w:eastAsia="it-IT"/>
        </w:rPr>
        <w:t>dB</w:t>
      </w:r>
      <w:r w:rsidR="00E33C8F" w:rsidRPr="007B1F6B">
        <w:rPr>
          <w:rtl/>
        </w:rPr>
        <w:t xml:space="preserve">. </w:t>
      </w:r>
      <w:r w:rsidRPr="007B1F6B">
        <w:rPr>
          <w:rtl/>
        </w:rPr>
        <w:t>‏</w:t>
      </w:r>
      <w:r w:rsidR="00E33C8F" w:rsidRPr="007B1F6B">
        <w:rPr>
          <w:rtl/>
        </w:rPr>
        <w:t>وقبلت</w:t>
      </w:r>
      <w:r w:rsidRPr="007B1F6B">
        <w:rPr>
          <w:rtl/>
        </w:rPr>
        <w:t xml:space="preserve"> جميع هذه الإدارات المبلغة (المدرجة في الجدول </w:t>
      </w:r>
      <w:r w:rsidRPr="007B1F6B">
        <w:rPr>
          <w:cs/>
        </w:rPr>
        <w:t>‎</w:t>
      </w:r>
      <w:r w:rsidRPr="007B1F6B">
        <w:t>2</w:t>
      </w:r>
      <w:r w:rsidRPr="007B1F6B">
        <w:rPr>
          <w:rtl/>
        </w:rPr>
        <w:t xml:space="preserve"> ‏أدناه) المقترحات</w:t>
      </w:r>
      <w:r w:rsidR="00D639A4" w:rsidRPr="007B1F6B">
        <w:rPr>
          <w:rtl/>
        </w:rPr>
        <w:t>.</w:t>
      </w:r>
    </w:p>
    <w:p w14:paraId="282C4EAB" w14:textId="42FA4ABE" w:rsidR="003F4F0A" w:rsidRPr="007B1F6B" w:rsidRDefault="003F4F0A" w:rsidP="003F4F0A">
      <w:pPr>
        <w:pStyle w:val="TableNo"/>
        <w:keepNext w:val="0"/>
        <w:widowControl w:val="0"/>
        <w:rPr>
          <w:rtl/>
          <w:lang w:bidi="ar-EG"/>
        </w:rPr>
      </w:pPr>
      <w:r w:rsidRPr="007B1F6B">
        <w:rPr>
          <w:rtl/>
          <w:lang w:bidi="ar-SY"/>
        </w:rPr>
        <w:t xml:space="preserve">الجدول </w:t>
      </w:r>
      <w:r w:rsidRPr="007B1F6B">
        <w:rPr>
          <w:lang w:bidi="ar-SY"/>
        </w:rPr>
        <w:t>2</w:t>
      </w:r>
    </w:p>
    <w:tbl>
      <w:tblPr>
        <w:tblStyle w:val="GridTable4-Accent11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265"/>
        <w:gridCol w:w="2070"/>
        <w:gridCol w:w="1804"/>
        <w:gridCol w:w="1701"/>
        <w:gridCol w:w="2524"/>
      </w:tblGrid>
      <w:tr w:rsidR="00D639A4" w:rsidRPr="007B1F6B" w14:paraId="2260BFC5" w14:textId="77777777" w:rsidTr="003F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316D060" w14:textId="1670EC44" w:rsidR="00D639A4" w:rsidRPr="007B1F6B" w:rsidRDefault="00E33C8F" w:rsidP="00D639A4">
            <w:pPr>
              <w:pStyle w:val="Tablehead"/>
              <w:rPr>
                <w:rFonts w:eastAsia="Calibri"/>
                <w:color w:val="auto"/>
                <w:sz w:val="22"/>
                <w:lang w:eastAsia="it-IT"/>
              </w:rPr>
            </w:pPr>
            <w:r w:rsidRPr="007B1F6B">
              <w:rPr>
                <w:b/>
                <w:bCs/>
                <w:color w:val="auto"/>
                <w:rtl/>
              </w:rPr>
              <w:t>الإدارة المبلغة</w:t>
            </w:r>
          </w:p>
        </w:tc>
        <w:tc>
          <w:tcPr>
            <w:tcW w:w="2070" w:type="dxa"/>
          </w:tcPr>
          <w:p w14:paraId="2FFCB6A6" w14:textId="77777777" w:rsidR="00E33C8F" w:rsidRPr="007B1F6B" w:rsidRDefault="00E33C8F" w:rsidP="00D639A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B1F6B">
              <w:rPr>
                <w:b/>
                <w:bCs/>
                <w:color w:val="auto"/>
                <w:rtl/>
              </w:rPr>
              <w:t>اسم الساتل</w:t>
            </w:r>
          </w:p>
          <w:p w14:paraId="4D44DFE5" w14:textId="7A1C6FDF" w:rsidR="00D639A4" w:rsidRPr="007B1F6B" w:rsidRDefault="00E33C8F" w:rsidP="00D639A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rtl/>
                <w:lang w:val="en-US" w:eastAsia="it-IT" w:bidi="ar-SA"/>
              </w:rPr>
            </w:pPr>
            <w:r w:rsidRPr="007B1F6B">
              <w:rPr>
                <w:b/>
                <w:bCs/>
                <w:color w:val="auto"/>
                <w:rtl/>
              </w:rPr>
              <w:t xml:space="preserve"> (الجزء </w:t>
            </w:r>
            <w:r w:rsidRPr="007B1F6B">
              <w:rPr>
                <w:b/>
                <w:bCs/>
                <w:color w:val="auto"/>
                <w:lang w:val="en-US"/>
              </w:rPr>
              <w:t>B</w:t>
            </w:r>
            <w:r w:rsidRPr="007B1F6B">
              <w:rPr>
                <w:b/>
                <w:bCs/>
                <w:color w:val="auto"/>
                <w:rtl/>
                <w:lang w:val="en-US" w:bidi="ar-SA"/>
              </w:rPr>
              <w:t>)</w:t>
            </w:r>
          </w:p>
        </w:tc>
        <w:tc>
          <w:tcPr>
            <w:tcW w:w="1804" w:type="dxa"/>
          </w:tcPr>
          <w:p w14:paraId="664E391E" w14:textId="59A39C9B" w:rsidR="00D639A4" w:rsidRPr="007B1F6B" w:rsidRDefault="00E33C8F" w:rsidP="00D639A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  <w:sz w:val="22"/>
                <w:lang w:eastAsia="it-IT"/>
              </w:rPr>
            </w:pPr>
            <w:r w:rsidRPr="007B1F6B">
              <w:rPr>
                <w:rFonts w:eastAsia="Calibri"/>
                <w:b/>
                <w:bCs/>
                <w:color w:val="auto"/>
                <w:sz w:val="22"/>
                <w:rtl/>
                <w:lang w:eastAsia="it-IT"/>
              </w:rPr>
              <w:t>الموقع المداري</w:t>
            </w:r>
          </w:p>
        </w:tc>
        <w:tc>
          <w:tcPr>
            <w:tcW w:w="1701" w:type="dxa"/>
          </w:tcPr>
          <w:p w14:paraId="3C817ACA" w14:textId="77777777" w:rsidR="00D639A4" w:rsidRPr="007B1F6B" w:rsidRDefault="00E33C8F" w:rsidP="00D639A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rtl/>
                <w:lang w:eastAsia="it-IT"/>
              </w:rPr>
            </w:pPr>
            <w:r w:rsidRPr="007B1F6B">
              <w:rPr>
                <w:rFonts w:eastAsia="Calibri"/>
                <w:b/>
                <w:bCs/>
                <w:color w:val="auto"/>
                <w:sz w:val="22"/>
                <w:rtl/>
                <w:lang w:eastAsia="it-IT"/>
              </w:rPr>
              <w:t>تاريخ الاستلام</w:t>
            </w:r>
          </w:p>
          <w:p w14:paraId="61F22770" w14:textId="4E50726C" w:rsidR="00E33C8F" w:rsidRPr="007B1F6B" w:rsidRDefault="00E33C8F" w:rsidP="00D639A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  <w:sz w:val="22"/>
                <w:lang w:eastAsia="it-IT"/>
              </w:rPr>
            </w:pPr>
            <w:r w:rsidRPr="007B1F6B">
              <w:rPr>
                <w:b/>
                <w:bCs/>
                <w:color w:val="auto"/>
                <w:rtl/>
              </w:rPr>
              <w:t xml:space="preserve">(الجزء </w:t>
            </w:r>
            <w:r w:rsidRPr="007B1F6B">
              <w:rPr>
                <w:b/>
                <w:bCs/>
                <w:color w:val="auto"/>
                <w:lang w:val="en-US"/>
              </w:rPr>
              <w:t>B</w:t>
            </w:r>
            <w:r w:rsidRPr="007B1F6B">
              <w:rPr>
                <w:b/>
                <w:bCs/>
                <w:color w:val="auto"/>
                <w:rtl/>
                <w:lang w:val="en-US" w:bidi="ar-SA"/>
              </w:rPr>
              <w:t>)</w:t>
            </w:r>
          </w:p>
        </w:tc>
        <w:tc>
          <w:tcPr>
            <w:tcW w:w="2524" w:type="dxa"/>
          </w:tcPr>
          <w:p w14:paraId="21DFD0FA" w14:textId="769AC437" w:rsidR="00D639A4" w:rsidRPr="007B1F6B" w:rsidRDefault="00E33C8F" w:rsidP="00D639A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  <w:sz w:val="22"/>
                <w:lang w:eastAsia="it-IT"/>
              </w:rPr>
            </w:pPr>
            <w:r w:rsidRPr="007B1F6B">
              <w:rPr>
                <w:rFonts w:eastAsia="Calibri"/>
                <w:b/>
                <w:bCs/>
                <w:color w:val="auto"/>
                <w:sz w:val="22"/>
                <w:rtl/>
                <w:lang w:eastAsia="it-IT"/>
              </w:rPr>
              <w:t>التخصيصات المحمية</w:t>
            </w:r>
          </w:p>
        </w:tc>
      </w:tr>
      <w:tr w:rsidR="00D639A4" w:rsidRPr="007B1F6B" w14:paraId="17A2655A" w14:textId="77777777" w:rsidTr="003F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4A99DD6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BLR</w:t>
            </w:r>
          </w:p>
        </w:tc>
        <w:tc>
          <w:tcPr>
            <w:tcW w:w="2070" w:type="dxa"/>
          </w:tcPr>
          <w:p w14:paraId="2A192091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BLR-FSS2-51.5E</w:t>
            </w:r>
          </w:p>
        </w:tc>
        <w:tc>
          <w:tcPr>
            <w:tcW w:w="1804" w:type="dxa"/>
          </w:tcPr>
          <w:p w14:paraId="21031E0A" w14:textId="5697AE81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51.5</w:t>
            </w:r>
            <w:r w:rsidR="003F4F0A" w:rsidRPr="007B1F6B">
              <w:rPr>
                <w:rFonts w:eastAsia="Calibri"/>
                <w:rtl/>
                <w:lang w:eastAsia="it-IT"/>
              </w:rPr>
              <w:t xml:space="preserve"> </w:t>
            </w:r>
            <w:r w:rsidR="003F4F0A" w:rsidRPr="007B1F6B">
              <w:rPr>
                <w:rtl/>
              </w:rPr>
              <w:t>درجة شرقاً</w:t>
            </w:r>
          </w:p>
        </w:tc>
        <w:tc>
          <w:tcPr>
            <w:tcW w:w="1701" w:type="dxa"/>
          </w:tcPr>
          <w:p w14:paraId="0FA4246D" w14:textId="5B1E6676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2021.10.28</w:t>
            </w:r>
          </w:p>
        </w:tc>
        <w:tc>
          <w:tcPr>
            <w:tcW w:w="2524" w:type="dxa"/>
          </w:tcPr>
          <w:p w14:paraId="27162551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BIH00000 (46.0E)</w:t>
            </w:r>
          </w:p>
        </w:tc>
      </w:tr>
      <w:tr w:rsidR="00D639A4" w:rsidRPr="007B1F6B" w14:paraId="36F5BA95" w14:textId="77777777" w:rsidTr="003F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4C16E7C4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PNG</w:t>
            </w:r>
          </w:p>
        </w:tc>
        <w:tc>
          <w:tcPr>
            <w:tcW w:w="2070" w:type="dxa"/>
          </w:tcPr>
          <w:p w14:paraId="25C61B47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NEW DAWN FSS-3</w:t>
            </w:r>
          </w:p>
        </w:tc>
        <w:tc>
          <w:tcPr>
            <w:tcW w:w="1804" w:type="dxa"/>
          </w:tcPr>
          <w:p w14:paraId="3C113ACD" w14:textId="5303DF3B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62.0</w:t>
            </w:r>
            <w:r w:rsidR="003F4F0A" w:rsidRPr="007B1F6B">
              <w:rPr>
                <w:rFonts w:eastAsia="Calibri"/>
                <w:rtl/>
                <w:lang w:eastAsia="it-IT"/>
              </w:rPr>
              <w:t xml:space="preserve"> </w:t>
            </w:r>
            <w:r w:rsidR="003F4F0A" w:rsidRPr="007B1F6B">
              <w:rPr>
                <w:rtl/>
              </w:rPr>
              <w:t>درجة شرقاً</w:t>
            </w:r>
          </w:p>
        </w:tc>
        <w:tc>
          <w:tcPr>
            <w:tcW w:w="1701" w:type="dxa"/>
          </w:tcPr>
          <w:p w14:paraId="7C09934D" w14:textId="20E075DB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2022.03.18</w:t>
            </w:r>
          </w:p>
        </w:tc>
        <w:tc>
          <w:tcPr>
            <w:tcW w:w="2524" w:type="dxa"/>
          </w:tcPr>
          <w:p w14:paraId="1664E018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HRV00000 (63.0E)</w:t>
            </w:r>
          </w:p>
        </w:tc>
      </w:tr>
      <w:tr w:rsidR="00D639A4" w:rsidRPr="007B1F6B" w14:paraId="434396C9" w14:textId="77777777" w:rsidTr="003F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0C03B302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IND</w:t>
            </w:r>
          </w:p>
        </w:tc>
        <w:tc>
          <w:tcPr>
            <w:tcW w:w="2070" w:type="dxa"/>
          </w:tcPr>
          <w:p w14:paraId="04F71525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INSAT-PKU63E</w:t>
            </w:r>
          </w:p>
        </w:tc>
        <w:tc>
          <w:tcPr>
            <w:tcW w:w="1804" w:type="dxa"/>
          </w:tcPr>
          <w:p w14:paraId="15F2CF83" w14:textId="5D319A93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63.0</w:t>
            </w:r>
            <w:r w:rsidR="003F4F0A" w:rsidRPr="007B1F6B">
              <w:rPr>
                <w:rFonts w:eastAsia="Calibri"/>
                <w:rtl/>
                <w:lang w:eastAsia="it-IT"/>
              </w:rPr>
              <w:t xml:space="preserve"> </w:t>
            </w:r>
            <w:r w:rsidR="003F4F0A" w:rsidRPr="007B1F6B">
              <w:rPr>
                <w:rtl/>
              </w:rPr>
              <w:t>درجة شرقاً</w:t>
            </w:r>
          </w:p>
        </w:tc>
        <w:tc>
          <w:tcPr>
            <w:tcW w:w="1701" w:type="dxa"/>
          </w:tcPr>
          <w:p w14:paraId="1F0F885E" w14:textId="5630ABA1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2022.06.27</w:t>
            </w:r>
          </w:p>
        </w:tc>
        <w:tc>
          <w:tcPr>
            <w:tcW w:w="2524" w:type="dxa"/>
          </w:tcPr>
          <w:p w14:paraId="31EF4555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HRV00000 (63.0E)</w:t>
            </w:r>
          </w:p>
        </w:tc>
      </w:tr>
      <w:tr w:rsidR="00D639A4" w:rsidRPr="007B1F6B" w14:paraId="2C89FA09" w14:textId="77777777" w:rsidTr="003F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12FC6CBF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G</w:t>
            </w:r>
          </w:p>
        </w:tc>
        <w:tc>
          <w:tcPr>
            <w:tcW w:w="2070" w:type="dxa"/>
          </w:tcPr>
          <w:p w14:paraId="78E4990D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UKFSS-18W-A</w:t>
            </w:r>
          </w:p>
        </w:tc>
        <w:tc>
          <w:tcPr>
            <w:tcW w:w="1804" w:type="dxa"/>
          </w:tcPr>
          <w:p w14:paraId="74D0745E" w14:textId="53DCEB09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it-IT" w:bidi="ar-AE"/>
              </w:rPr>
            </w:pPr>
            <w:r w:rsidRPr="007B1F6B">
              <w:rPr>
                <w:rFonts w:eastAsia="Calibri"/>
                <w:lang w:eastAsia="it-IT"/>
              </w:rPr>
              <w:t>18.0</w:t>
            </w:r>
            <w:r w:rsidR="003F4F0A" w:rsidRPr="007B1F6B">
              <w:rPr>
                <w:rFonts w:eastAsia="Calibri"/>
                <w:rtl/>
                <w:lang w:eastAsia="it-IT"/>
              </w:rPr>
              <w:t xml:space="preserve"> </w:t>
            </w:r>
            <w:r w:rsidR="003F4F0A" w:rsidRPr="007B1F6B">
              <w:rPr>
                <w:rtl/>
              </w:rPr>
              <w:t xml:space="preserve">درجة </w:t>
            </w:r>
            <w:r w:rsidR="003F4F0A" w:rsidRPr="007B1F6B">
              <w:rPr>
                <w:rtl/>
                <w:lang w:bidi="ar-AE"/>
              </w:rPr>
              <w:t>غرباً</w:t>
            </w:r>
          </w:p>
        </w:tc>
        <w:tc>
          <w:tcPr>
            <w:tcW w:w="1701" w:type="dxa"/>
          </w:tcPr>
          <w:p w14:paraId="7C0D22AC" w14:textId="34A6FBE0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en-US" w:eastAsia="it-IT"/>
              </w:rPr>
            </w:pPr>
            <w:r w:rsidRPr="007B1F6B">
              <w:rPr>
                <w:rFonts w:eastAsia="Calibri"/>
                <w:lang w:eastAsia="it-IT"/>
              </w:rPr>
              <w:t>2022.08.</w:t>
            </w:r>
            <w:r w:rsidRPr="007B1F6B">
              <w:rPr>
                <w:rFonts w:eastAsia="Calibri"/>
                <w:lang w:val="en-US" w:eastAsia="it-IT"/>
              </w:rPr>
              <w:t>01</w:t>
            </w:r>
          </w:p>
        </w:tc>
        <w:tc>
          <w:tcPr>
            <w:tcW w:w="2524" w:type="dxa"/>
          </w:tcPr>
          <w:p w14:paraId="1EF80950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MKD00000 (16.7W)</w:t>
            </w:r>
          </w:p>
        </w:tc>
      </w:tr>
      <w:tr w:rsidR="00D639A4" w:rsidRPr="007B1F6B" w14:paraId="7E5B2C23" w14:textId="77777777" w:rsidTr="003F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4449F90C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CYP</w:t>
            </w:r>
          </w:p>
        </w:tc>
        <w:tc>
          <w:tcPr>
            <w:tcW w:w="2070" w:type="dxa"/>
          </w:tcPr>
          <w:p w14:paraId="64E409AA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CYP-30B-59.7E-3</w:t>
            </w:r>
          </w:p>
        </w:tc>
        <w:tc>
          <w:tcPr>
            <w:tcW w:w="1804" w:type="dxa"/>
          </w:tcPr>
          <w:p w14:paraId="1B53A377" w14:textId="5F61A5D9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59.7</w:t>
            </w:r>
            <w:r w:rsidR="003F4F0A" w:rsidRPr="007B1F6B">
              <w:rPr>
                <w:rFonts w:eastAsia="Calibri"/>
                <w:rtl/>
                <w:lang w:eastAsia="it-IT"/>
              </w:rPr>
              <w:t xml:space="preserve"> </w:t>
            </w:r>
            <w:r w:rsidR="003F4F0A" w:rsidRPr="007B1F6B">
              <w:rPr>
                <w:rtl/>
              </w:rPr>
              <w:t>درجة شرقاً</w:t>
            </w:r>
          </w:p>
        </w:tc>
        <w:tc>
          <w:tcPr>
            <w:tcW w:w="1701" w:type="dxa"/>
          </w:tcPr>
          <w:p w14:paraId="72B2C480" w14:textId="01FF4BD4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2022.12.09</w:t>
            </w:r>
          </w:p>
        </w:tc>
        <w:tc>
          <w:tcPr>
            <w:tcW w:w="2524" w:type="dxa"/>
          </w:tcPr>
          <w:p w14:paraId="4F294C26" w14:textId="77777777" w:rsidR="00D639A4" w:rsidRPr="007B1F6B" w:rsidRDefault="00D639A4" w:rsidP="00D75798">
            <w:pPr>
              <w:tabs>
                <w:tab w:val="clear" w:pos="1134"/>
                <w:tab w:val="clear" w:pos="1871"/>
                <w:tab w:val="clear" w:pos="226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it-IT"/>
              </w:rPr>
            </w:pPr>
            <w:r w:rsidRPr="007B1F6B">
              <w:rPr>
                <w:rFonts w:eastAsia="Calibri"/>
                <w:lang w:eastAsia="it-IT"/>
              </w:rPr>
              <w:t>HRV00000 (63.0E)</w:t>
            </w:r>
          </w:p>
        </w:tc>
      </w:tr>
    </w:tbl>
    <w:p w14:paraId="4653D4E2" w14:textId="4C29E5EF" w:rsidR="003F4F0A" w:rsidRPr="007B1F6B" w:rsidRDefault="003F4F0A" w:rsidP="003F4F0A">
      <w:pPr>
        <w:pStyle w:val="Headingb"/>
        <w:keepNext w:val="0"/>
        <w:widowControl w:val="0"/>
        <w:rPr>
          <w:b w:val="0"/>
          <w:bCs w:val="0"/>
          <w:sz w:val="22"/>
          <w:szCs w:val="22"/>
          <w:rtl/>
        </w:rPr>
      </w:pPr>
      <w:r w:rsidRPr="007B1F6B">
        <w:rPr>
          <w:b w:val="0"/>
          <w:bCs w:val="0"/>
          <w:sz w:val="22"/>
          <w:szCs w:val="22"/>
          <w:rtl/>
        </w:rPr>
        <w:t>و</w:t>
      </w:r>
      <w:r w:rsidR="00DC7FF0" w:rsidRPr="007B1F6B">
        <w:rPr>
          <w:b w:val="0"/>
          <w:bCs w:val="0"/>
          <w:sz w:val="22"/>
          <w:szCs w:val="22"/>
          <w:rtl/>
        </w:rPr>
        <w:t xml:space="preserve">في الفترة أغسطس-سبتمبر 2023، </w:t>
      </w:r>
      <w:r w:rsidRPr="007B1F6B">
        <w:rPr>
          <w:b w:val="0"/>
          <w:bCs w:val="0"/>
          <w:sz w:val="22"/>
          <w:szCs w:val="22"/>
          <w:rtl/>
        </w:rPr>
        <w:t>تلقى المكتب تبليغات بموج</w:t>
      </w:r>
      <w:r w:rsidR="00DC7FF0" w:rsidRPr="007B1F6B">
        <w:rPr>
          <w:b w:val="0"/>
          <w:bCs w:val="0"/>
          <w:sz w:val="22"/>
          <w:szCs w:val="22"/>
          <w:rtl/>
        </w:rPr>
        <w:t>ب</w:t>
      </w:r>
      <w:r w:rsidRPr="007B1F6B">
        <w:rPr>
          <w:b w:val="0"/>
          <w:bCs w:val="0"/>
          <w:sz w:val="22"/>
          <w:szCs w:val="22"/>
          <w:rtl/>
        </w:rPr>
        <w:t xml:space="preserve"> الفقرة </w:t>
      </w:r>
      <w:r w:rsidRPr="007B1F6B">
        <w:rPr>
          <w:b w:val="0"/>
          <w:bCs w:val="0"/>
          <w:sz w:val="22"/>
          <w:szCs w:val="22"/>
        </w:rPr>
        <w:t>17.6</w:t>
      </w:r>
      <w:r w:rsidRPr="007B1F6B">
        <w:rPr>
          <w:b w:val="0"/>
          <w:bCs w:val="0"/>
          <w:sz w:val="22"/>
          <w:szCs w:val="22"/>
          <w:rtl/>
        </w:rPr>
        <w:t xml:space="preserve"> من المادة 6 بالتذييل </w:t>
      </w:r>
      <w:r w:rsidRPr="007B1F6B">
        <w:rPr>
          <w:sz w:val="22"/>
          <w:szCs w:val="22"/>
        </w:rPr>
        <w:t>30B</w:t>
      </w:r>
      <w:r w:rsidRPr="007B1F6B">
        <w:rPr>
          <w:b w:val="0"/>
          <w:bCs w:val="0"/>
          <w:sz w:val="22"/>
          <w:szCs w:val="22"/>
          <w:rtl/>
        </w:rPr>
        <w:t xml:space="preserve"> (أي الجزء </w:t>
      </w:r>
      <w:r w:rsidRPr="007B1F6B">
        <w:rPr>
          <w:b w:val="0"/>
          <w:bCs w:val="0"/>
          <w:sz w:val="22"/>
          <w:szCs w:val="22"/>
        </w:rPr>
        <w:t>B</w:t>
      </w:r>
      <w:r w:rsidRPr="007B1F6B">
        <w:rPr>
          <w:b w:val="0"/>
          <w:bCs w:val="0"/>
          <w:sz w:val="22"/>
          <w:szCs w:val="22"/>
          <w:rtl/>
        </w:rPr>
        <w:t xml:space="preserve">) بالنسبة لجميع الطلبات السبعة المقدمة بموجب المادة 7 المذكورة أعلاه (انظر الجدول </w:t>
      </w:r>
      <w:r w:rsidRPr="007B1F6B">
        <w:rPr>
          <w:b w:val="0"/>
          <w:bCs w:val="0"/>
          <w:sz w:val="22"/>
          <w:szCs w:val="22"/>
        </w:rPr>
        <w:t>3</w:t>
      </w:r>
      <w:r w:rsidRPr="007B1F6B">
        <w:rPr>
          <w:b w:val="0"/>
          <w:bCs w:val="0"/>
          <w:sz w:val="22"/>
          <w:szCs w:val="22"/>
          <w:rtl/>
        </w:rPr>
        <w:t xml:space="preserve"> أدناه).</w:t>
      </w:r>
    </w:p>
    <w:p w14:paraId="2E946A34" w14:textId="39B6090B" w:rsidR="003F4F0A" w:rsidRPr="007B1F6B" w:rsidRDefault="003F4F0A" w:rsidP="003F4F0A">
      <w:pPr>
        <w:pStyle w:val="TableNo"/>
        <w:keepNext w:val="0"/>
        <w:widowControl w:val="0"/>
        <w:rPr>
          <w:rtl/>
          <w:lang w:bidi="ar-EG"/>
        </w:rPr>
      </w:pPr>
      <w:r w:rsidRPr="007B1F6B">
        <w:rPr>
          <w:rtl/>
          <w:lang w:bidi="ar-SY"/>
        </w:rPr>
        <w:t xml:space="preserve">الجدول </w:t>
      </w:r>
      <w:r w:rsidRPr="007B1F6B">
        <w:rPr>
          <w:lang w:bidi="ar-SY"/>
        </w:rPr>
        <w:t>3</w:t>
      </w:r>
    </w:p>
    <w:tbl>
      <w:tblPr>
        <w:tblStyle w:val="GridTable4-Accent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123"/>
        <w:gridCol w:w="1783"/>
        <w:gridCol w:w="1387"/>
        <w:gridCol w:w="1498"/>
        <w:gridCol w:w="1762"/>
      </w:tblGrid>
      <w:tr w:rsidR="003F4F0A" w:rsidRPr="007B1F6B" w14:paraId="7EF9BD2E" w14:textId="77777777" w:rsidTr="003F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23" w:type="dxa"/>
          </w:tcPr>
          <w:p w14:paraId="5E6FAF1F" w14:textId="77777777" w:rsidR="003F4F0A" w:rsidRPr="007B1F6B" w:rsidRDefault="003F4F0A" w:rsidP="00D75798">
            <w:pPr>
              <w:pStyle w:val="Tablehead"/>
              <w:keepNext w:val="0"/>
              <w:spacing w:line="300" w:lineRule="exact"/>
              <w:rPr>
                <w:b/>
                <w:bCs/>
                <w:color w:val="auto"/>
              </w:rPr>
            </w:pPr>
            <w:r w:rsidRPr="007B1F6B">
              <w:rPr>
                <w:b/>
                <w:bCs/>
                <w:color w:val="auto"/>
                <w:rtl/>
              </w:rPr>
              <w:t>الإدارة</w:t>
            </w:r>
          </w:p>
        </w:tc>
        <w:tc>
          <w:tcPr>
            <w:tcW w:w="1783" w:type="dxa"/>
          </w:tcPr>
          <w:p w14:paraId="7D9E1266" w14:textId="77777777" w:rsidR="003F4F0A" w:rsidRPr="007B1F6B" w:rsidRDefault="003F4F0A" w:rsidP="00D75798">
            <w:pPr>
              <w:pStyle w:val="Tablehead"/>
              <w:keepNext w:val="0"/>
              <w:spacing w:line="300" w:lineRule="exact"/>
              <w:rPr>
                <w:b/>
                <w:bCs/>
                <w:color w:val="auto"/>
              </w:rPr>
            </w:pPr>
            <w:r w:rsidRPr="007B1F6B">
              <w:rPr>
                <w:b/>
                <w:bCs/>
                <w:color w:val="auto"/>
                <w:rtl/>
              </w:rPr>
              <w:t>اسم الساتل</w:t>
            </w:r>
          </w:p>
        </w:tc>
        <w:tc>
          <w:tcPr>
            <w:tcW w:w="1387" w:type="dxa"/>
          </w:tcPr>
          <w:p w14:paraId="3434C09A" w14:textId="77777777" w:rsidR="003F4F0A" w:rsidRPr="007B1F6B" w:rsidRDefault="003F4F0A" w:rsidP="00D75798">
            <w:pPr>
              <w:pStyle w:val="Tablehead"/>
              <w:keepNext w:val="0"/>
              <w:spacing w:line="300" w:lineRule="exact"/>
              <w:rPr>
                <w:b/>
                <w:bCs/>
                <w:color w:val="auto"/>
              </w:rPr>
            </w:pPr>
            <w:r w:rsidRPr="007B1F6B">
              <w:rPr>
                <w:b/>
                <w:bCs/>
                <w:color w:val="auto"/>
                <w:rtl/>
              </w:rPr>
              <w:t>الموقع</w:t>
            </w:r>
          </w:p>
        </w:tc>
        <w:tc>
          <w:tcPr>
            <w:tcW w:w="1498" w:type="dxa"/>
          </w:tcPr>
          <w:p w14:paraId="66CD9D00" w14:textId="77777777" w:rsidR="003F4F0A" w:rsidRPr="007B1F6B" w:rsidRDefault="003F4F0A" w:rsidP="00D75798">
            <w:pPr>
              <w:pStyle w:val="Tablehead"/>
              <w:keepNext w:val="0"/>
              <w:spacing w:line="300" w:lineRule="exact"/>
              <w:rPr>
                <w:b/>
                <w:bCs/>
                <w:color w:val="auto"/>
              </w:rPr>
            </w:pPr>
            <w:r w:rsidRPr="007B1F6B">
              <w:rPr>
                <w:b/>
                <w:bCs/>
                <w:color w:val="auto"/>
                <w:rtl/>
              </w:rPr>
              <w:t>تاريخ الاستلام</w:t>
            </w:r>
          </w:p>
        </w:tc>
        <w:tc>
          <w:tcPr>
            <w:tcW w:w="1762" w:type="dxa"/>
          </w:tcPr>
          <w:p w14:paraId="790CE6A8" w14:textId="77777777" w:rsidR="003F4F0A" w:rsidRPr="007B1F6B" w:rsidRDefault="003F4F0A" w:rsidP="00D75798">
            <w:pPr>
              <w:pStyle w:val="Tablehead"/>
              <w:keepNext w:val="0"/>
              <w:spacing w:line="300" w:lineRule="exact"/>
              <w:rPr>
                <w:b/>
                <w:bCs/>
                <w:color w:val="auto"/>
              </w:rPr>
            </w:pPr>
            <w:r w:rsidRPr="007B1F6B">
              <w:rPr>
                <w:b/>
                <w:bCs/>
                <w:color w:val="auto"/>
                <w:rtl/>
              </w:rPr>
              <w:t>المهلة التنظيمية</w:t>
            </w:r>
          </w:p>
        </w:tc>
      </w:tr>
      <w:tr w:rsidR="003F4F0A" w:rsidRPr="007B1F6B" w14:paraId="5FA5AF65" w14:textId="77777777" w:rsidTr="003F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23" w:type="dxa"/>
          </w:tcPr>
          <w:p w14:paraId="4DDB7B2E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HRV</w:t>
            </w:r>
          </w:p>
        </w:tc>
        <w:tc>
          <w:tcPr>
            <w:tcW w:w="1783" w:type="dxa"/>
          </w:tcPr>
          <w:p w14:paraId="78117C15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HRV00000</w:t>
            </w:r>
          </w:p>
        </w:tc>
        <w:tc>
          <w:tcPr>
            <w:tcW w:w="1387" w:type="dxa"/>
          </w:tcPr>
          <w:p w14:paraId="51D232CE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63,0</w:t>
            </w:r>
            <w:r w:rsidRPr="007B1F6B">
              <w:rPr>
                <w:rtl/>
              </w:rPr>
              <w:t xml:space="preserve"> درجة شرقاً</w:t>
            </w:r>
          </w:p>
        </w:tc>
        <w:tc>
          <w:tcPr>
            <w:tcW w:w="1498" w:type="dxa"/>
          </w:tcPr>
          <w:p w14:paraId="07F3E860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18</w:t>
            </w:r>
            <w:r w:rsidRPr="007B1F6B">
              <w:rPr>
                <w:rtl/>
              </w:rPr>
              <w:t>.</w:t>
            </w:r>
            <w:r w:rsidRPr="007B1F6B">
              <w:t>08</w:t>
            </w:r>
            <w:r w:rsidRPr="007B1F6B">
              <w:rPr>
                <w:rtl/>
              </w:rPr>
              <w:t>.</w:t>
            </w:r>
            <w:r w:rsidRPr="007B1F6B">
              <w:t>2023</w:t>
            </w:r>
          </w:p>
        </w:tc>
        <w:tc>
          <w:tcPr>
            <w:tcW w:w="1762" w:type="dxa"/>
          </w:tcPr>
          <w:p w14:paraId="33264EB1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24</w:t>
            </w:r>
            <w:r w:rsidRPr="007B1F6B">
              <w:rPr>
                <w:rtl/>
              </w:rPr>
              <w:t>.</w:t>
            </w:r>
            <w:r w:rsidRPr="007B1F6B">
              <w:t>06</w:t>
            </w:r>
            <w:r w:rsidRPr="007B1F6B">
              <w:rPr>
                <w:rtl/>
              </w:rPr>
              <w:t>.</w:t>
            </w:r>
            <w:r w:rsidRPr="007B1F6B">
              <w:t>2028</w:t>
            </w:r>
          </w:p>
        </w:tc>
      </w:tr>
      <w:tr w:rsidR="003F4F0A" w:rsidRPr="007B1F6B" w14:paraId="35B3D410" w14:textId="77777777" w:rsidTr="003F4F0A">
        <w:trPr>
          <w:jc w:val="center"/>
        </w:trPr>
        <w:tc>
          <w:tcPr>
            <w:tcW w:w="1123" w:type="dxa"/>
          </w:tcPr>
          <w:p w14:paraId="7246A063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SRB</w:t>
            </w:r>
          </w:p>
        </w:tc>
        <w:tc>
          <w:tcPr>
            <w:tcW w:w="1783" w:type="dxa"/>
          </w:tcPr>
          <w:p w14:paraId="1A83E8FB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SRB00000</w:t>
            </w:r>
          </w:p>
        </w:tc>
        <w:tc>
          <w:tcPr>
            <w:tcW w:w="1387" w:type="dxa"/>
          </w:tcPr>
          <w:p w14:paraId="518DB821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26,7</w:t>
            </w:r>
            <w:r w:rsidRPr="007B1F6B">
              <w:rPr>
                <w:rtl/>
              </w:rPr>
              <w:t xml:space="preserve"> درجة غرباً</w:t>
            </w:r>
          </w:p>
        </w:tc>
        <w:tc>
          <w:tcPr>
            <w:tcW w:w="1498" w:type="dxa"/>
          </w:tcPr>
          <w:p w14:paraId="44DDA6C0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22</w:t>
            </w:r>
            <w:r w:rsidRPr="007B1F6B">
              <w:rPr>
                <w:rtl/>
              </w:rPr>
              <w:t>.</w:t>
            </w:r>
            <w:r w:rsidRPr="007B1F6B">
              <w:t>08</w:t>
            </w:r>
            <w:r w:rsidRPr="007B1F6B">
              <w:rPr>
                <w:rtl/>
              </w:rPr>
              <w:t>.</w:t>
            </w:r>
            <w:r w:rsidRPr="007B1F6B">
              <w:t>2023</w:t>
            </w:r>
          </w:p>
        </w:tc>
        <w:tc>
          <w:tcPr>
            <w:tcW w:w="1762" w:type="dxa"/>
          </w:tcPr>
          <w:p w14:paraId="0652E8A6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12</w:t>
            </w:r>
            <w:r w:rsidRPr="007B1F6B">
              <w:rPr>
                <w:rtl/>
              </w:rPr>
              <w:t>.</w:t>
            </w:r>
            <w:r w:rsidRPr="007B1F6B">
              <w:t>03</w:t>
            </w:r>
            <w:r w:rsidRPr="007B1F6B">
              <w:rPr>
                <w:rtl/>
              </w:rPr>
              <w:t>.</w:t>
            </w:r>
            <w:r w:rsidRPr="007B1F6B">
              <w:t>2028</w:t>
            </w:r>
          </w:p>
        </w:tc>
      </w:tr>
      <w:tr w:rsidR="003F4F0A" w:rsidRPr="007B1F6B" w14:paraId="1684AEDF" w14:textId="77777777" w:rsidTr="003F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23" w:type="dxa"/>
          </w:tcPr>
          <w:p w14:paraId="4EDB46A6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SSD</w:t>
            </w:r>
          </w:p>
        </w:tc>
        <w:tc>
          <w:tcPr>
            <w:tcW w:w="1783" w:type="dxa"/>
          </w:tcPr>
          <w:p w14:paraId="4D322A2B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SSD00000</w:t>
            </w:r>
          </w:p>
        </w:tc>
        <w:tc>
          <w:tcPr>
            <w:tcW w:w="1387" w:type="dxa"/>
          </w:tcPr>
          <w:p w14:paraId="188881A0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23,9</w:t>
            </w:r>
            <w:r w:rsidRPr="007B1F6B">
              <w:rPr>
                <w:rtl/>
              </w:rPr>
              <w:t xml:space="preserve"> درجة غرباً</w:t>
            </w:r>
          </w:p>
        </w:tc>
        <w:tc>
          <w:tcPr>
            <w:tcW w:w="1498" w:type="dxa"/>
          </w:tcPr>
          <w:p w14:paraId="47E18DF9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22</w:t>
            </w:r>
            <w:r w:rsidRPr="007B1F6B">
              <w:rPr>
                <w:rtl/>
              </w:rPr>
              <w:t>.</w:t>
            </w:r>
            <w:r w:rsidRPr="007B1F6B">
              <w:t>08</w:t>
            </w:r>
            <w:r w:rsidRPr="007B1F6B">
              <w:rPr>
                <w:rtl/>
              </w:rPr>
              <w:t>.</w:t>
            </w:r>
            <w:r w:rsidRPr="007B1F6B">
              <w:t>2023</w:t>
            </w:r>
          </w:p>
        </w:tc>
        <w:tc>
          <w:tcPr>
            <w:tcW w:w="1762" w:type="dxa"/>
          </w:tcPr>
          <w:p w14:paraId="331061CC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28</w:t>
            </w:r>
            <w:r w:rsidRPr="007B1F6B">
              <w:rPr>
                <w:rtl/>
              </w:rPr>
              <w:t>.</w:t>
            </w:r>
            <w:r w:rsidRPr="007B1F6B">
              <w:t>04</w:t>
            </w:r>
            <w:r w:rsidRPr="007B1F6B">
              <w:rPr>
                <w:rtl/>
              </w:rPr>
              <w:t>.</w:t>
            </w:r>
            <w:r w:rsidRPr="007B1F6B">
              <w:t>2028</w:t>
            </w:r>
          </w:p>
        </w:tc>
      </w:tr>
      <w:tr w:rsidR="003F4F0A" w:rsidRPr="007B1F6B" w14:paraId="0DB3442E" w14:textId="77777777" w:rsidTr="003F4F0A">
        <w:trPr>
          <w:jc w:val="center"/>
        </w:trPr>
        <w:tc>
          <w:tcPr>
            <w:tcW w:w="1123" w:type="dxa"/>
          </w:tcPr>
          <w:p w14:paraId="7B3559BB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MKD</w:t>
            </w:r>
          </w:p>
        </w:tc>
        <w:tc>
          <w:tcPr>
            <w:tcW w:w="1783" w:type="dxa"/>
          </w:tcPr>
          <w:p w14:paraId="48C04807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MKD00000</w:t>
            </w:r>
          </w:p>
        </w:tc>
        <w:tc>
          <w:tcPr>
            <w:tcW w:w="1387" w:type="dxa"/>
          </w:tcPr>
          <w:p w14:paraId="1398205E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16,7</w:t>
            </w:r>
            <w:r w:rsidRPr="007B1F6B">
              <w:rPr>
                <w:rtl/>
              </w:rPr>
              <w:t xml:space="preserve"> درجة غرباً</w:t>
            </w:r>
          </w:p>
        </w:tc>
        <w:tc>
          <w:tcPr>
            <w:tcW w:w="1498" w:type="dxa"/>
          </w:tcPr>
          <w:p w14:paraId="4E1E783C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22</w:t>
            </w:r>
            <w:r w:rsidRPr="007B1F6B">
              <w:rPr>
                <w:rtl/>
              </w:rPr>
              <w:t>.</w:t>
            </w:r>
            <w:r w:rsidRPr="007B1F6B">
              <w:t>08</w:t>
            </w:r>
            <w:r w:rsidRPr="007B1F6B">
              <w:rPr>
                <w:rtl/>
              </w:rPr>
              <w:t>.</w:t>
            </w:r>
            <w:r w:rsidRPr="007B1F6B">
              <w:t>2023</w:t>
            </w:r>
          </w:p>
        </w:tc>
        <w:tc>
          <w:tcPr>
            <w:tcW w:w="1762" w:type="dxa"/>
          </w:tcPr>
          <w:p w14:paraId="01F77795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01</w:t>
            </w:r>
            <w:r w:rsidRPr="007B1F6B">
              <w:rPr>
                <w:rtl/>
              </w:rPr>
              <w:t>.</w:t>
            </w:r>
            <w:r w:rsidRPr="007B1F6B">
              <w:t>04</w:t>
            </w:r>
            <w:r w:rsidRPr="007B1F6B">
              <w:rPr>
                <w:rtl/>
              </w:rPr>
              <w:t>.</w:t>
            </w:r>
            <w:r w:rsidRPr="007B1F6B">
              <w:t>2028</w:t>
            </w:r>
          </w:p>
        </w:tc>
      </w:tr>
      <w:tr w:rsidR="003F4F0A" w:rsidRPr="007B1F6B" w14:paraId="528F82E8" w14:textId="77777777" w:rsidTr="003F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23" w:type="dxa"/>
          </w:tcPr>
          <w:p w14:paraId="314B6345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BIH</w:t>
            </w:r>
          </w:p>
        </w:tc>
        <w:tc>
          <w:tcPr>
            <w:tcW w:w="1783" w:type="dxa"/>
          </w:tcPr>
          <w:p w14:paraId="342C0E48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BIH00000</w:t>
            </w:r>
          </w:p>
        </w:tc>
        <w:tc>
          <w:tcPr>
            <w:tcW w:w="1387" w:type="dxa"/>
          </w:tcPr>
          <w:p w14:paraId="192CAD2F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46,0</w:t>
            </w:r>
            <w:r w:rsidRPr="007B1F6B">
              <w:rPr>
                <w:rtl/>
              </w:rPr>
              <w:t xml:space="preserve"> درجة شرقاً</w:t>
            </w:r>
          </w:p>
        </w:tc>
        <w:tc>
          <w:tcPr>
            <w:tcW w:w="1498" w:type="dxa"/>
          </w:tcPr>
          <w:p w14:paraId="61FCB36C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25</w:t>
            </w:r>
            <w:r w:rsidRPr="007B1F6B">
              <w:rPr>
                <w:rtl/>
              </w:rPr>
              <w:t>.</w:t>
            </w:r>
            <w:r w:rsidRPr="007B1F6B">
              <w:t>08</w:t>
            </w:r>
            <w:r w:rsidRPr="007B1F6B">
              <w:rPr>
                <w:rtl/>
              </w:rPr>
              <w:t>.</w:t>
            </w:r>
            <w:r w:rsidRPr="007B1F6B">
              <w:t>2023</w:t>
            </w:r>
          </w:p>
        </w:tc>
        <w:tc>
          <w:tcPr>
            <w:tcW w:w="1762" w:type="dxa"/>
          </w:tcPr>
          <w:p w14:paraId="367C1DC9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03</w:t>
            </w:r>
            <w:r w:rsidRPr="007B1F6B">
              <w:rPr>
                <w:rtl/>
              </w:rPr>
              <w:t>.</w:t>
            </w:r>
            <w:r w:rsidRPr="007B1F6B">
              <w:t>04</w:t>
            </w:r>
            <w:r w:rsidRPr="007B1F6B">
              <w:rPr>
                <w:rtl/>
              </w:rPr>
              <w:t>.</w:t>
            </w:r>
            <w:r w:rsidRPr="007B1F6B">
              <w:t>2028</w:t>
            </w:r>
          </w:p>
        </w:tc>
      </w:tr>
      <w:tr w:rsidR="003F4F0A" w:rsidRPr="007B1F6B" w14:paraId="57C7F8E4" w14:textId="77777777" w:rsidTr="003F4F0A">
        <w:trPr>
          <w:jc w:val="center"/>
        </w:trPr>
        <w:tc>
          <w:tcPr>
            <w:tcW w:w="1123" w:type="dxa"/>
          </w:tcPr>
          <w:p w14:paraId="669DE4C8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GEO</w:t>
            </w:r>
          </w:p>
        </w:tc>
        <w:tc>
          <w:tcPr>
            <w:tcW w:w="1783" w:type="dxa"/>
          </w:tcPr>
          <w:p w14:paraId="525EB914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GEO00000</w:t>
            </w:r>
          </w:p>
        </w:tc>
        <w:tc>
          <w:tcPr>
            <w:tcW w:w="1387" w:type="dxa"/>
          </w:tcPr>
          <w:p w14:paraId="16EF07BD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78,0</w:t>
            </w:r>
            <w:r w:rsidRPr="007B1F6B">
              <w:rPr>
                <w:rtl/>
              </w:rPr>
              <w:t xml:space="preserve"> درجة شرقاً</w:t>
            </w:r>
          </w:p>
        </w:tc>
        <w:tc>
          <w:tcPr>
            <w:tcW w:w="1498" w:type="dxa"/>
          </w:tcPr>
          <w:p w14:paraId="6B089E79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02</w:t>
            </w:r>
            <w:r w:rsidRPr="007B1F6B">
              <w:rPr>
                <w:rtl/>
              </w:rPr>
              <w:t>.</w:t>
            </w:r>
            <w:r w:rsidRPr="007B1F6B">
              <w:t>09</w:t>
            </w:r>
            <w:r w:rsidRPr="007B1F6B">
              <w:rPr>
                <w:rtl/>
              </w:rPr>
              <w:t>.</w:t>
            </w:r>
            <w:r w:rsidRPr="007B1F6B">
              <w:t>2023</w:t>
            </w:r>
          </w:p>
        </w:tc>
        <w:tc>
          <w:tcPr>
            <w:tcW w:w="1762" w:type="dxa"/>
          </w:tcPr>
          <w:p w14:paraId="44B4665E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19</w:t>
            </w:r>
            <w:r w:rsidRPr="007B1F6B">
              <w:rPr>
                <w:rtl/>
              </w:rPr>
              <w:t>.</w:t>
            </w:r>
            <w:r w:rsidRPr="007B1F6B">
              <w:t>05</w:t>
            </w:r>
            <w:r w:rsidRPr="007B1F6B">
              <w:rPr>
                <w:rtl/>
              </w:rPr>
              <w:t>.</w:t>
            </w:r>
            <w:r w:rsidRPr="007B1F6B">
              <w:t>2028</w:t>
            </w:r>
          </w:p>
        </w:tc>
      </w:tr>
      <w:tr w:rsidR="003F4F0A" w:rsidRPr="007B1F6B" w14:paraId="1BA65B9A" w14:textId="77777777" w:rsidTr="003F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123" w:type="dxa"/>
          </w:tcPr>
          <w:p w14:paraId="2DA42D61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MDA</w:t>
            </w:r>
          </w:p>
        </w:tc>
        <w:tc>
          <w:tcPr>
            <w:tcW w:w="1783" w:type="dxa"/>
          </w:tcPr>
          <w:p w14:paraId="0E6DA0F5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MDA00000</w:t>
            </w:r>
          </w:p>
        </w:tc>
        <w:tc>
          <w:tcPr>
            <w:tcW w:w="1387" w:type="dxa"/>
          </w:tcPr>
          <w:p w14:paraId="1EC48BC1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75,1</w:t>
            </w:r>
            <w:r w:rsidRPr="007B1F6B">
              <w:rPr>
                <w:rtl/>
              </w:rPr>
              <w:t xml:space="preserve"> درجة شرقاً</w:t>
            </w:r>
          </w:p>
        </w:tc>
        <w:tc>
          <w:tcPr>
            <w:tcW w:w="1498" w:type="dxa"/>
          </w:tcPr>
          <w:p w14:paraId="75324027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05</w:t>
            </w:r>
            <w:r w:rsidRPr="007B1F6B">
              <w:rPr>
                <w:rtl/>
              </w:rPr>
              <w:t>.</w:t>
            </w:r>
            <w:r w:rsidRPr="007B1F6B">
              <w:t>09</w:t>
            </w:r>
            <w:r w:rsidRPr="007B1F6B">
              <w:rPr>
                <w:rtl/>
              </w:rPr>
              <w:t>.</w:t>
            </w:r>
            <w:r w:rsidRPr="007B1F6B">
              <w:t>2023</w:t>
            </w:r>
          </w:p>
        </w:tc>
        <w:tc>
          <w:tcPr>
            <w:tcW w:w="1762" w:type="dxa"/>
          </w:tcPr>
          <w:p w14:paraId="23D41E97" w14:textId="77777777" w:rsidR="003F4F0A" w:rsidRPr="007B1F6B" w:rsidRDefault="003F4F0A" w:rsidP="00D75798">
            <w:pPr>
              <w:pStyle w:val="Tabletext"/>
              <w:spacing w:line="300" w:lineRule="exact"/>
              <w:jc w:val="center"/>
            </w:pPr>
            <w:r w:rsidRPr="007B1F6B">
              <w:t>15</w:t>
            </w:r>
            <w:r w:rsidRPr="007B1F6B">
              <w:rPr>
                <w:rtl/>
              </w:rPr>
              <w:t>.</w:t>
            </w:r>
            <w:r w:rsidRPr="007B1F6B">
              <w:t>04</w:t>
            </w:r>
            <w:r w:rsidRPr="007B1F6B">
              <w:rPr>
                <w:rtl/>
              </w:rPr>
              <w:t>.</w:t>
            </w:r>
            <w:r w:rsidRPr="007B1F6B">
              <w:t>2028</w:t>
            </w:r>
          </w:p>
        </w:tc>
      </w:tr>
    </w:tbl>
    <w:p w14:paraId="49FA180B" w14:textId="793CF157" w:rsidR="003F4F0A" w:rsidRPr="007B1F6B" w:rsidRDefault="003F4F0A" w:rsidP="003F4F0A">
      <w:pPr>
        <w:tabs>
          <w:tab w:val="clear" w:pos="1134"/>
          <w:tab w:val="clear" w:pos="1871"/>
          <w:tab w:val="clear" w:pos="2268"/>
          <w:tab w:val="left" w:pos="3396"/>
        </w:tabs>
        <w:rPr>
          <w:rtl/>
          <w:lang w:bidi="ar-SY"/>
        </w:rPr>
      </w:pPr>
      <w:r w:rsidRPr="007B1F6B">
        <w:rPr>
          <w:rtl/>
          <w:lang w:bidi="ar-SY"/>
        </w:rPr>
        <w:t xml:space="preserve">وفي الرسائل المصاحبة، طُلب من المكتب أن ينظر في تلك التبليغات الخاصة بالجزء </w:t>
      </w:r>
      <w:r w:rsidRPr="007B1F6B">
        <w:rPr>
          <w:lang w:bidi="ar-SY"/>
        </w:rPr>
        <w:t>B</w:t>
      </w:r>
      <w:r w:rsidRPr="007B1F6B">
        <w:rPr>
          <w:rtl/>
          <w:lang w:bidi="ar-SY"/>
        </w:rPr>
        <w:t xml:space="preserve"> </w:t>
      </w:r>
      <w:r w:rsidR="00DC7FF0" w:rsidRPr="007B1F6B">
        <w:rPr>
          <w:rtl/>
          <w:lang w:bidi="ar-SY"/>
        </w:rPr>
        <w:t xml:space="preserve">ويعالجها </w:t>
      </w:r>
      <w:r w:rsidRPr="007B1F6B">
        <w:rPr>
          <w:rtl/>
          <w:lang w:bidi="ar-SY"/>
        </w:rPr>
        <w:t xml:space="preserve">في أقرب وقت ممكن وأن ينشر الأقسام الخاصة </w:t>
      </w:r>
      <w:r w:rsidRPr="007B1F6B">
        <w:rPr>
          <w:lang w:bidi="ar-SY"/>
        </w:rPr>
        <w:t>AP30B/A6B</w:t>
      </w:r>
      <w:r w:rsidRPr="007B1F6B">
        <w:rPr>
          <w:rtl/>
          <w:lang w:bidi="ar-SY"/>
        </w:rPr>
        <w:t xml:space="preserve"> ذات الصلة ويفضل أن يكون ذلك قبل المؤتمر </w:t>
      </w:r>
      <w:r w:rsidRPr="007B1F6B">
        <w:rPr>
          <w:lang w:bidi="ar-SY"/>
        </w:rPr>
        <w:t>WRC-23</w:t>
      </w:r>
      <w:r w:rsidRPr="007B1F6B">
        <w:rPr>
          <w:rtl/>
          <w:lang w:bidi="ar-SY"/>
        </w:rPr>
        <w:t xml:space="preserve">، </w:t>
      </w:r>
      <w:r w:rsidR="00DC7FF0" w:rsidRPr="007B1F6B">
        <w:rPr>
          <w:rtl/>
          <w:lang w:bidi="ar-SY"/>
        </w:rPr>
        <w:t>لأن</w:t>
      </w:r>
      <w:r w:rsidRPr="007B1F6B">
        <w:rPr>
          <w:rtl/>
          <w:lang w:bidi="ar-SY"/>
        </w:rPr>
        <w:t xml:space="preserve"> الإدارات المبلِّغة </w:t>
      </w:r>
      <w:r w:rsidR="00DC7FF0" w:rsidRPr="007B1F6B">
        <w:rPr>
          <w:rtl/>
          <w:lang w:bidi="ar-SY"/>
        </w:rPr>
        <w:t xml:space="preserve">ترغب </w:t>
      </w:r>
      <w:r w:rsidRPr="007B1F6B">
        <w:rPr>
          <w:rtl/>
          <w:lang w:bidi="ar-SY"/>
        </w:rPr>
        <w:t xml:space="preserve">في الانتهاء من إدراج تعييناتها الجديدة المقترحة في الخطة خلال المؤتمر </w:t>
      </w:r>
      <w:r w:rsidRPr="007B1F6B">
        <w:rPr>
          <w:lang w:bidi="ar-SY"/>
        </w:rPr>
        <w:t>WRC-23</w:t>
      </w:r>
      <w:r w:rsidR="00DC7FF0" w:rsidRPr="007B1F6B">
        <w:rPr>
          <w:rtl/>
          <w:lang w:bidi="ar-SY"/>
        </w:rPr>
        <w:t xml:space="preserve">. </w:t>
      </w:r>
      <w:r w:rsidRPr="007B1F6B">
        <w:rPr>
          <w:rtl/>
          <w:lang w:bidi="ar-SY"/>
        </w:rPr>
        <w:t>وبالإضافة إلى ذلك، طلبت الإدارات السبع من المكتب:</w:t>
      </w:r>
    </w:p>
    <w:p w14:paraId="1A792781" w14:textId="77777777" w:rsidR="003F4F0A" w:rsidRPr="007B1F6B" w:rsidRDefault="003F4F0A" w:rsidP="003F4F0A">
      <w:pPr>
        <w:pStyle w:val="enumlev1"/>
        <w:rPr>
          <w:rtl/>
          <w:lang w:bidi="ar-SY"/>
        </w:rPr>
      </w:pPr>
      <w:r w:rsidRPr="007B1F6B">
        <w:rPr>
          <w:rtl/>
          <w:lang w:bidi="ar-SY"/>
        </w:rPr>
        <w:t>1</w:t>
      </w:r>
      <w:r w:rsidRPr="007B1F6B">
        <w:rPr>
          <w:rtl/>
          <w:lang w:bidi="ar-SY"/>
        </w:rPr>
        <w:tab/>
        <w:t>أن يأخذ في الاعتبار أي اتفاق تنسيق تم إبلاغ المكتب به من قبل الإدارات المتأثرة،</w:t>
      </w:r>
    </w:p>
    <w:p w14:paraId="34ED3A9C" w14:textId="77777777" w:rsidR="003F4F0A" w:rsidRPr="007B1F6B" w:rsidRDefault="003F4F0A" w:rsidP="003F4F0A">
      <w:pPr>
        <w:pStyle w:val="enumlev1"/>
        <w:rPr>
          <w:rtl/>
          <w:lang w:bidi="ar-SY"/>
        </w:rPr>
      </w:pPr>
      <w:r w:rsidRPr="007B1F6B">
        <w:rPr>
          <w:rtl/>
          <w:lang w:bidi="ar-SY"/>
        </w:rPr>
        <w:t>2</w:t>
      </w:r>
      <w:r w:rsidRPr="007B1F6B">
        <w:rPr>
          <w:rtl/>
          <w:lang w:bidi="ar-SY"/>
        </w:rPr>
        <w:tab/>
        <w:t>عدم تحديث الوضع المرجعي للشبكات الساتلية المتأثرة التي تم الحصول على اتفاق تنسيق بشأنها،</w:t>
      </w:r>
    </w:p>
    <w:p w14:paraId="0BEE35BC" w14:textId="77777777" w:rsidR="003F4F0A" w:rsidRPr="007B1F6B" w:rsidRDefault="003F4F0A" w:rsidP="003F4F0A">
      <w:pPr>
        <w:pStyle w:val="enumlev1"/>
        <w:rPr>
          <w:rtl/>
          <w:lang w:bidi="ar-SY"/>
        </w:rPr>
      </w:pPr>
      <w:r w:rsidRPr="007B1F6B">
        <w:rPr>
          <w:rtl/>
          <w:lang w:bidi="ar-SY"/>
        </w:rPr>
        <w:t>3</w:t>
      </w:r>
      <w:r w:rsidRPr="007B1F6B">
        <w:rPr>
          <w:rtl/>
          <w:lang w:bidi="ar-SY"/>
        </w:rPr>
        <w:tab/>
        <w:t xml:space="preserve">تطبيق الفقرة 25.6 من المادة 6 بالتذييل </w:t>
      </w:r>
      <w:r w:rsidRPr="007B1F6B">
        <w:rPr>
          <w:b/>
          <w:bCs/>
          <w:lang w:bidi="ar-SY"/>
        </w:rPr>
        <w:t>30B</w:t>
      </w:r>
      <w:r w:rsidRPr="007B1F6B">
        <w:rPr>
          <w:rtl/>
          <w:lang w:bidi="ar-SY"/>
        </w:rPr>
        <w:t xml:space="preserve"> فيما يتعلق بالتخصيصات المتأثرة المتبقية،</w:t>
      </w:r>
    </w:p>
    <w:p w14:paraId="4C903694" w14:textId="77777777" w:rsidR="003F4F0A" w:rsidRPr="007B1F6B" w:rsidRDefault="003F4F0A" w:rsidP="003F4F0A">
      <w:pPr>
        <w:pStyle w:val="enumlev1"/>
        <w:rPr>
          <w:rtl/>
          <w:lang w:bidi="ar-SY"/>
        </w:rPr>
      </w:pPr>
      <w:r w:rsidRPr="007B1F6B">
        <w:rPr>
          <w:rtl/>
          <w:lang w:bidi="ar-SY"/>
        </w:rPr>
        <w:t>4</w:t>
      </w:r>
      <w:r w:rsidRPr="007B1F6B">
        <w:rPr>
          <w:rtl/>
          <w:lang w:bidi="ar-SY"/>
        </w:rPr>
        <w:tab/>
        <w:t xml:space="preserve">إدراج تخصيصات التردد الخاصة بالتبليغ المعني في </w:t>
      </w:r>
      <w:proofErr w:type="gramStart"/>
      <w:r w:rsidRPr="007B1F6B">
        <w:rPr>
          <w:rtl/>
          <w:lang w:bidi="ar-SY"/>
        </w:rPr>
        <w:t>القائمة</w:t>
      </w:r>
      <w:proofErr w:type="gramEnd"/>
      <w:r w:rsidRPr="007B1F6B">
        <w:rPr>
          <w:rtl/>
          <w:lang w:bidi="ar-SY"/>
        </w:rPr>
        <w:t xml:space="preserve"> حتى لو تم تحديد تعيين وطني لإدارة أخرى على أنه متأثر دون تحديث الحالة المرجعية لهذا التعيين.</w:t>
      </w:r>
    </w:p>
    <w:p w14:paraId="2E1A2C61" w14:textId="01ACC010" w:rsidR="003F4F0A" w:rsidRPr="007B1F6B" w:rsidRDefault="00781B95" w:rsidP="00781B95">
      <w:pPr>
        <w:tabs>
          <w:tab w:val="clear" w:pos="1134"/>
          <w:tab w:val="clear" w:pos="1871"/>
          <w:tab w:val="clear" w:pos="2268"/>
          <w:tab w:val="left" w:pos="3396"/>
        </w:tabs>
        <w:spacing w:before="240"/>
        <w:rPr>
          <w:i/>
          <w:iCs/>
          <w:rtl/>
        </w:rPr>
      </w:pPr>
      <w:r w:rsidRPr="007B1F6B">
        <w:rPr>
          <w:rtl/>
          <w:lang w:bidi="ar-SY"/>
        </w:rPr>
        <w:t xml:space="preserve">ونظراً لعدم وجود </w:t>
      </w:r>
      <w:r w:rsidR="003F4F0A" w:rsidRPr="007B1F6B">
        <w:rPr>
          <w:rtl/>
          <w:lang w:bidi="ar-SY"/>
        </w:rPr>
        <w:t xml:space="preserve">حكم واضح في التذييل </w:t>
      </w:r>
      <w:r w:rsidR="003F4F0A" w:rsidRPr="007B1F6B">
        <w:rPr>
          <w:b/>
          <w:bCs/>
          <w:lang w:bidi="ar-SY"/>
        </w:rPr>
        <w:t>30B</w:t>
      </w:r>
      <w:r w:rsidR="003F4F0A" w:rsidRPr="007B1F6B">
        <w:rPr>
          <w:rtl/>
          <w:lang w:bidi="ar-SY"/>
        </w:rPr>
        <w:t xml:space="preserve"> يسمح للمكتب بتنفيذ الطلبين 2) و4) أعلاه</w:t>
      </w:r>
      <w:r w:rsidRPr="007B1F6B">
        <w:rPr>
          <w:rtl/>
          <w:lang w:bidi="ar-SY"/>
        </w:rPr>
        <w:t>، التمس المكتب</w:t>
      </w:r>
      <w:r w:rsidR="003F4F0A" w:rsidRPr="007B1F6B">
        <w:rPr>
          <w:rtl/>
          <w:lang w:bidi="ar-SY"/>
        </w:rPr>
        <w:t xml:space="preserve"> التوجيه من اللجنة بشأن كيفية التعامل مع هذه الطلبات</w:t>
      </w:r>
      <w:r w:rsidRPr="007B1F6B">
        <w:rPr>
          <w:rtl/>
          <w:lang w:bidi="ar-SY"/>
        </w:rPr>
        <w:t xml:space="preserve"> (</w:t>
      </w:r>
      <w:hyperlink r:id="rId14" w:history="1">
        <w:r w:rsidRPr="007B1F6B">
          <w:rPr>
            <w:rStyle w:val="Hyperlink"/>
            <w:rtl/>
            <w:lang w:bidi="ar-SY"/>
          </w:rPr>
          <w:t xml:space="preserve">الإضافة 2 للوثيقة </w:t>
        </w:r>
        <w:r w:rsidRPr="007B1F6B">
          <w:rPr>
            <w:rStyle w:val="Hyperlink"/>
            <w:lang w:bidi="ar-SY"/>
          </w:rPr>
          <w:t>RRB23-3/11</w:t>
        </w:r>
      </w:hyperlink>
      <w:r w:rsidRPr="007B1F6B">
        <w:rPr>
          <w:rtl/>
          <w:lang w:bidi="ar-SY"/>
        </w:rPr>
        <w:t>)</w:t>
      </w:r>
      <w:r w:rsidR="00A1558B" w:rsidRPr="007B1F6B">
        <w:rPr>
          <w:rtl/>
          <w:lang w:bidi="ar-SY"/>
        </w:rPr>
        <w:t>.</w:t>
      </w:r>
      <w:r w:rsidR="00A1558B" w:rsidRPr="007B1F6B">
        <w:rPr>
          <w:rtl/>
        </w:rPr>
        <w:t xml:space="preserve"> </w:t>
      </w:r>
      <w:r w:rsidRPr="007B1F6B">
        <w:rPr>
          <w:rtl/>
        </w:rPr>
        <w:t xml:space="preserve">وبعد النظر في طلب المكتب، إلى جانب مساهمة مشتركة مقدمة إلى الاجتماع الرابع والتسعين للجنة </w:t>
      </w:r>
      <w:r w:rsidRPr="007B1F6B">
        <w:rPr>
          <w:rtl/>
          <w:lang w:bidi="ar-SY"/>
        </w:rPr>
        <w:t xml:space="preserve">(انظر </w:t>
      </w:r>
      <w:hyperlink r:id="rId15" w:history="1">
        <w:r w:rsidRPr="007B1F6B">
          <w:rPr>
            <w:rStyle w:val="Hyperlink"/>
            <w:rtl/>
            <w:lang w:val="it-IT" w:bidi="ar-SY"/>
          </w:rPr>
          <w:t xml:space="preserve">الوثيقة </w:t>
        </w:r>
        <w:r w:rsidRPr="007B1F6B">
          <w:rPr>
            <w:rStyle w:val="Hyperlink"/>
            <w:lang w:val="it-IT" w:bidi="ar-SY"/>
          </w:rPr>
          <w:t>RRB23-3/12</w:t>
        </w:r>
      </w:hyperlink>
      <w:r w:rsidRPr="007B1F6B">
        <w:rPr>
          <w:rtl/>
          <w:lang w:bidi="ar-SY"/>
        </w:rPr>
        <w:t xml:space="preserve">)، كلفت اللجنة المكتب </w:t>
      </w:r>
      <w:r w:rsidRPr="007B1F6B">
        <w:rPr>
          <w:i/>
          <w:iCs/>
          <w:rtl/>
          <w:lang w:bidi="ar-SY"/>
        </w:rPr>
        <w:t>بأمور منها</w:t>
      </w:r>
      <w:r w:rsidRPr="007B1F6B">
        <w:rPr>
          <w:rtl/>
        </w:rPr>
        <w:t xml:space="preserve"> </w:t>
      </w:r>
      <w:r w:rsidR="00A1558B" w:rsidRPr="007B1F6B">
        <w:rPr>
          <w:i/>
          <w:iCs/>
          <w:rtl/>
        </w:rPr>
        <w:t xml:space="preserve">تقديم تقرير إلى المؤتمر WRC-23 لتسهيل عملية اتخاذ القرار بهدف إدراج التعيينات الجديدة المقترحة في خطة التذييل </w:t>
      </w:r>
      <w:r w:rsidR="00A1558B" w:rsidRPr="007B1F6B">
        <w:rPr>
          <w:b/>
          <w:bCs/>
          <w:i/>
          <w:iCs/>
          <w:rtl/>
        </w:rPr>
        <w:t>30B</w:t>
      </w:r>
      <w:r w:rsidR="00A1558B" w:rsidRPr="007B1F6B">
        <w:rPr>
          <w:i/>
          <w:iCs/>
          <w:rtl/>
        </w:rPr>
        <w:t xml:space="preserve">. وسيشمل التقرير ملخصات حالة التنسيق فيما يتعلق بكل </w:t>
      </w:r>
      <w:r w:rsidRPr="007B1F6B">
        <w:rPr>
          <w:i/>
          <w:iCs/>
          <w:rtl/>
        </w:rPr>
        <w:t>طلب مقدم بموجب ال</w:t>
      </w:r>
      <w:r w:rsidR="00A1558B" w:rsidRPr="007B1F6B">
        <w:rPr>
          <w:i/>
          <w:iCs/>
          <w:rtl/>
        </w:rPr>
        <w:t>جزء B من المادة 7 ونتائج التفحص استناداً إلى حالة التنسيق في 30 أكتوبر 2023 والنهج التالية</w:t>
      </w:r>
      <w:r w:rsidR="00A1558B" w:rsidRPr="007B1F6B">
        <w:rPr>
          <w:rFonts w:eastAsiaTheme="minorEastAsia"/>
          <w:i/>
          <w:iCs/>
          <w:color w:val="000000"/>
          <w:rtl/>
          <w:lang w:val="en-GB" w:eastAsia="zh-CN"/>
        </w:rPr>
        <w:t>:</w:t>
      </w:r>
    </w:p>
    <w:p w14:paraId="0CD3CC2F" w14:textId="1CE36B73" w:rsidR="00A1558B" w:rsidRPr="007B1F6B" w:rsidRDefault="00B031C6" w:rsidP="00B031C6">
      <w:pPr>
        <w:pStyle w:val="enumlev2"/>
        <w:rPr>
          <w:rFonts w:eastAsiaTheme="minorEastAsia"/>
          <w:color w:val="000000"/>
          <w:lang w:val="en-GB" w:eastAsia="zh-CN"/>
        </w:rPr>
      </w:pPr>
      <w:r w:rsidRPr="00FE2CFF">
        <w:sym w:font="Symbol" w:char="F0B7"/>
      </w:r>
      <w:r>
        <w:rPr>
          <w:rtl/>
        </w:rPr>
        <w:tab/>
      </w:r>
      <w:r w:rsidR="00A1558B" w:rsidRPr="007B1F6B">
        <w:rPr>
          <w:rtl/>
        </w:rPr>
        <w:t>التفحص وفقاً لأحكام لوائح الراديو</w:t>
      </w:r>
      <w:r w:rsidR="00A1558B" w:rsidRPr="007B1F6B">
        <w:rPr>
          <w:rFonts w:eastAsiaTheme="minorEastAsia"/>
          <w:color w:val="000000"/>
          <w:rtl/>
          <w:lang w:val="en-GB" w:eastAsia="zh-CN"/>
        </w:rPr>
        <w:t>؛</w:t>
      </w:r>
    </w:p>
    <w:p w14:paraId="0676BFDF" w14:textId="59587F18" w:rsidR="00A1558B" w:rsidRPr="007B1F6B" w:rsidRDefault="00B031C6" w:rsidP="00B031C6">
      <w:pPr>
        <w:pStyle w:val="enumlev2"/>
        <w:rPr>
          <w:rFonts w:eastAsiaTheme="minorEastAsia"/>
          <w:color w:val="000000"/>
          <w:lang w:val="en-GB" w:eastAsia="zh-CN"/>
        </w:rPr>
      </w:pPr>
      <w:r w:rsidRPr="00FE2CFF">
        <w:sym w:font="Symbol" w:char="F0B7"/>
      </w:r>
      <w:r>
        <w:rPr>
          <w:rtl/>
        </w:rPr>
        <w:tab/>
      </w:r>
      <w:r w:rsidR="00A1558B" w:rsidRPr="007B1F6B">
        <w:rPr>
          <w:rtl/>
        </w:rPr>
        <w:t>التفحص وفقاً لأحكام لوائح الراديو دون تحديث الحالة المرجعية</w:t>
      </w:r>
      <w:r w:rsidR="00A1558B" w:rsidRPr="007B1F6B">
        <w:rPr>
          <w:rFonts w:eastAsiaTheme="minorEastAsia"/>
          <w:color w:val="000000"/>
          <w:rtl/>
          <w:lang w:val="en-GB" w:eastAsia="zh-CN"/>
        </w:rPr>
        <w:t>؛</w:t>
      </w:r>
    </w:p>
    <w:p w14:paraId="12AD48EC" w14:textId="3883650C" w:rsidR="00A1558B" w:rsidRPr="00B031C6" w:rsidRDefault="00B031C6" w:rsidP="00B031C6">
      <w:pPr>
        <w:pStyle w:val="enumlev2"/>
        <w:rPr>
          <w:rFonts w:eastAsiaTheme="minorEastAsia"/>
          <w:color w:val="000000"/>
          <w:spacing w:val="-4"/>
          <w:rtl/>
          <w:lang w:val="en-GB" w:eastAsia="zh-CN"/>
        </w:rPr>
      </w:pPr>
      <w:r w:rsidRPr="00B031C6">
        <w:rPr>
          <w:spacing w:val="-4"/>
        </w:rPr>
        <w:sym w:font="Symbol" w:char="F0B7"/>
      </w:r>
      <w:r w:rsidRPr="00B031C6">
        <w:rPr>
          <w:spacing w:val="-4"/>
          <w:rtl/>
        </w:rPr>
        <w:tab/>
      </w:r>
      <w:r w:rsidR="00A1558B" w:rsidRPr="00B031C6">
        <w:rPr>
          <w:spacing w:val="-4"/>
          <w:rtl/>
        </w:rPr>
        <w:t xml:space="preserve">التفحص وفقاً للمعايير المنصوص عليها في القرار </w:t>
      </w:r>
      <w:r w:rsidR="00A1558B" w:rsidRPr="00B031C6">
        <w:rPr>
          <w:b/>
          <w:bCs/>
          <w:spacing w:val="-4"/>
          <w:lang w:val="en-GB"/>
        </w:rPr>
        <w:t>170 (WRC-19)</w:t>
      </w:r>
      <w:r w:rsidR="00A1558B" w:rsidRPr="00B031C6">
        <w:rPr>
          <w:spacing w:val="-4"/>
          <w:rtl/>
          <w:lang w:val="en-GB"/>
        </w:rPr>
        <w:t xml:space="preserve"> (</w:t>
      </w:r>
      <w:r w:rsidR="00A1558B" w:rsidRPr="00B031C6">
        <w:rPr>
          <w:spacing w:val="-4"/>
          <w:rtl/>
        </w:rPr>
        <w:t>مع أو بدون تحديث الحالة المرجعية)</w:t>
      </w:r>
      <w:r w:rsidR="00A1558B" w:rsidRPr="00B031C6">
        <w:rPr>
          <w:rFonts w:eastAsiaTheme="minorEastAsia"/>
          <w:color w:val="000000"/>
          <w:spacing w:val="-4"/>
          <w:rtl/>
          <w:lang w:val="en-GB" w:eastAsia="zh-CN"/>
        </w:rPr>
        <w:t>؛</w:t>
      </w:r>
    </w:p>
    <w:p w14:paraId="768FC5AF" w14:textId="0422EE50" w:rsidR="00A1558B" w:rsidRDefault="00781B95" w:rsidP="0009666A">
      <w:pPr>
        <w:rPr>
          <w:rtl/>
          <w:lang w:bidi="ar-EG"/>
        </w:rPr>
      </w:pPr>
      <w:r w:rsidRPr="007B1F6B">
        <w:rPr>
          <w:rtl/>
        </w:rPr>
        <w:t>واستجاب</w:t>
      </w:r>
      <w:r w:rsidR="00B031C6">
        <w:rPr>
          <w:rFonts w:hint="cs"/>
          <w:rtl/>
        </w:rPr>
        <w:t>ةً</w:t>
      </w:r>
      <w:r w:rsidRPr="007B1F6B">
        <w:rPr>
          <w:rtl/>
        </w:rPr>
        <w:t xml:space="preserve"> لذلك، حلل المكتب تبليغات الجزء </w:t>
      </w:r>
      <w:r w:rsidRPr="007B1F6B">
        <w:t>B</w:t>
      </w:r>
      <w:r w:rsidRPr="007B1F6B">
        <w:rPr>
          <w:rtl/>
        </w:rPr>
        <w:t xml:space="preserve"> السبعة بالنُّهج التي كلفته بها اللجنة، ويرد ملخص نتائج عمليات الفحص التقني هذه في الملحقات من </w:t>
      </w:r>
      <w:r w:rsidRPr="007B1F6B">
        <w:rPr>
          <w:cs/>
        </w:rPr>
        <w:t>‎</w:t>
      </w:r>
      <w:r w:rsidRPr="007B1F6B">
        <w:t>1</w:t>
      </w:r>
      <w:r w:rsidRPr="007B1F6B">
        <w:rPr>
          <w:rtl/>
        </w:rPr>
        <w:t xml:space="preserve"> ‏إلى </w:t>
      </w:r>
      <w:r w:rsidRPr="007B1F6B">
        <w:rPr>
          <w:cs/>
        </w:rPr>
        <w:t>‎</w:t>
      </w:r>
      <w:r w:rsidRPr="007B1F6B">
        <w:t>7</w:t>
      </w:r>
      <w:r w:rsidRPr="007B1F6B">
        <w:rPr>
          <w:rtl/>
        </w:rPr>
        <w:t xml:space="preserve"> ‏مع </w:t>
      </w:r>
      <w:r w:rsidR="00621EE2" w:rsidRPr="007B1F6B">
        <w:rPr>
          <w:rtl/>
        </w:rPr>
        <w:t>حالة</w:t>
      </w:r>
      <w:r w:rsidRPr="007B1F6B">
        <w:rPr>
          <w:rtl/>
        </w:rPr>
        <w:t xml:space="preserve"> التنسيق ذي الصلة</w:t>
      </w:r>
      <w:r w:rsidR="00A1558B" w:rsidRPr="007B1F6B">
        <w:rPr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1F6B" w14:paraId="6515F89D" w14:textId="77777777" w:rsidTr="007B1F6B">
        <w:tc>
          <w:tcPr>
            <w:tcW w:w="9629" w:type="dxa"/>
          </w:tcPr>
          <w:p w14:paraId="09B44BA7" w14:textId="77777777" w:rsidR="007B1F6B" w:rsidRPr="007B1F6B" w:rsidRDefault="007B1F6B" w:rsidP="007B1F6B">
            <w:pPr>
              <w:rPr>
                <w:rFonts w:eastAsiaTheme="minorEastAsia"/>
                <w:b/>
                <w:bCs/>
                <w:rtl/>
                <w:lang w:val="en-GB" w:eastAsia="zh-CN"/>
              </w:rPr>
            </w:pPr>
            <w:r w:rsidRPr="007B1F6B">
              <w:rPr>
                <w:rFonts w:eastAsiaTheme="minorEastAsia"/>
                <w:b/>
                <w:bCs/>
                <w:rtl/>
                <w:lang w:val="en-GB" w:eastAsia="zh-CN"/>
              </w:rPr>
              <w:t xml:space="preserve">يُدعى المؤتمر إلى أن يحدد، عند معالجة تبليغات الجزء </w:t>
            </w:r>
            <w:r w:rsidRPr="007B1F6B">
              <w:rPr>
                <w:rFonts w:eastAsiaTheme="minorEastAsia"/>
                <w:b/>
                <w:bCs/>
                <w:lang w:eastAsia="zh-CN"/>
              </w:rPr>
              <w:t>B</w:t>
            </w:r>
            <w:r w:rsidRPr="007B1F6B">
              <w:rPr>
                <w:rFonts w:eastAsiaTheme="minorEastAsia"/>
                <w:b/>
                <w:bCs/>
                <w:rtl/>
                <w:lang w:eastAsia="zh-CN"/>
              </w:rPr>
              <w:t xml:space="preserve"> السبعة،</w:t>
            </w:r>
            <w:r w:rsidRPr="007B1F6B">
              <w:rPr>
                <w:rFonts w:eastAsiaTheme="minorEastAsia"/>
                <w:b/>
                <w:bCs/>
                <w:rtl/>
                <w:lang w:val="en-GB" w:eastAsia="zh-CN"/>
              </w:rPr>
              <w:t xml:space="preserve"> ما إذا كان: </w:t>
            </w:r>
          </w:p>
          <w:p w14:paraId="64C6FFA9" w14:textId="77777777" w:rsidR="007B1F6B" w:rsidRPr="007B1F6B" w:rsidRDefault="007B1F6B" w:rsidP="007B1F6B">
            <w:pPr>
              <w:rPr>
                <w:rFonts w:eastAsiaTheme="minorEastAsia"/>
                <w:b/>
                <w:bCs/>
                <w:rtl/>
                <w:lang w:val="en-GB" w:eastAsia="zh-CN"/>
              </w:rPr>
            </w:pPr>
          </w:p>
          <w:p w14:paraId="414AE6DD" w14:textId="77777777" w:rsidR="007B1F6B" w:rsidRPr="007B1F6B" w:rsidRDefault="007B1F6B" w:rsidP="007B1F6B">
            <w:pPr>
              <w:rPr>
                <w:rFonts w:eastAsiaTheme="minorEastAsia"/>
                <w:b/>
                <w:bCs/>
                <w:spacing w:val="-4"/>
                <w:rtl/>
                <w:lang w:eastAsia="zh-CN"/>
              </w:rPr>
            </w:pPr>
            <w:r w:rsidRPr="007B1F6B">
              <w:rPr>
                <w:rFonts w:eastAsiaTheme="minorEastAsia"/>
                <w:b/>
                <w:bCs/>
                <w:spacing w:val="-4"/>
                <w:rtl/>
                <w:lang w:val="en-GB" w:eastAsia="zh-CN"/>
              </w:rPr>
              <w:t xml:space="preserve">1) من الممكن إدراج تخصيصات التردد لتبليغات الجزء </w:t>
            </w:r>
            <w:r w:rsidRPr="007B1F6B">
              <w:rPr>
                <w:rFonts w:eastAsiaTheme="minorEastAsia"/>
                <w:b/>
                <w:bCs/>
                <w:spacing w:val="-4"/>
                <w:lang w:eastAsia="zh-CN"/>
              </w:rPr>
              <w:t>B</w:t>
            </w:r>
            <w:r w:rsidRPr="007B1F6B">
              <w:rPr>
                <w:rFonts w:eastAsiaTheme="minorEastAsia"/>
                <w:b/>
                <w:bCs/>
                <w:spacing w:val="-4"/>
                <w:rtl/>
                <w:lang w:eastAsia="zh-CN"/>
              </w:rPr>
              <w:t xml:space="preserve"> السبعة في القائمة حتى إذا تبين تأثر تعيين وطني لإدارة أخرى؛</w:t>
            </w:r>
          </w:p>
          <w:p w14:paraId="71877869" w14:textId="77777777" w:rsidR="007B1F6B" w:rsidRPr="007B1F6B" w:rsidRDefault="007B1F6B" w:rsidP="007B1F6B">
            <w:pPr>
              <w:rPr>
                <w:rFonts w:eastAsiaTheme="minorEastAsia"/>
                <w:b/>
                <w:bCs/>
                <w:rtl/>
                <w:lang w:val="en-GB" w:eastAsia="zh-CN"/>
              </w:rPr>
            </w:pPr>
          </w:p>
          <w:p w14:paraId="7698F5AE" w14:textId="473DBFE5" w:rsidR="007B1F6B" w:rsidRPr="007B1F6B" w:rsidRDefault="007B1F6B" w:rsidP="007B1F6B">
            <w:pPr>
              <w:rPr>
                <w:rFonts w:eastAsiaTheme="minorEastAsia" w:hint="cs"/>
                <w:spacing w:val="-4"/>
                <w:rtl/>
                <w:lang w:val="en-GB" w:eastAsia="zh-CN" w:bidi="ar-EG"/>
              </w:rPr>
            </w:pPr>
            <w:r w:rsidRPr="007B1F6B">
              <w:rPr>
                <w:rFonts w:eastAsiaTheme="minorEastAsia"/>
                <w:b/>
                <w:bCs/>
                <w:spacing w:val="-4"/>
                <w:rtl/>
                <w:lang w:val="en-GB" w:eastAsia="zh-CN"/>
              </w:rPr>
              <w:t>2) من الممكن أن الإبقاء على الحالة المرجعية للتخصيصات أو التعيينات المتأثرة التي أبرم اتفاق تنسيق بشأنها بدون تحديث</w:t>
            </w:r>
            <w:r w:rsidRPr="007B1F6B">
              <w:rPr>
                <w:rFonts w:eastAsiaTheme="minorEastAsia"/>
                <w:spacing w:val="-4"/>
                <w:rtl/>
                <w:lang w:val="en-GB" w:eastAsia="zh-CN"/>
              </w:rPr>
              <w:t>.</w:t>
            </w:r>
          </w:p>
        </w:tc>
      </w:tr>
    </w:tbl>
    <w:p w14:paraId="6FDB3948" w14:textId="77777777" w:rsidR="007B1F6B" w:rsidRPr="00B031C6" w:rsidRDefault="007B1F6B" w:rsidP="007B1F6B">
      <w:pPr>
        <w:spacing w:before="600"/>
        <w:jc w:val="center"/>
      </w:pPr>
      <w:r w:rsidRPr="00B031C6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p w14:paraId="66591133" w14:textId="01F5BDCE" w:rsidR="0009666A" w:rsidRPr="007B1F6B" w:rsidRDefault="0009666A" w:rsidP="00A1558B">
      <w:pPr>
        <w:rPr>
          <w:rFonts w:eastAsiaTheme="minorEastAsia"/>
          <w:b/>
          <w:bCs/>
          <w:rtl/>
          <w:lang w:val="en-GB" w:eastAsia="zh-CN"/>
        </w:rPr>
      </w:pPr>
    </w:p>
    <w:p w14:paraId="31889418" w14:textId="77777777" w:rsidR="007B1F6B" w:rsidRPr="007B1F6B" w:rsidRDefault="007B1F6B" w:rsidP="0009666A">
      <w:pPr>
        <w:rPr>
          <w:rtl/>
        </w:rPr>
        <w:sectPr w:rsidR="007B1F6B" w:rsidRPr="007B1F6B" w:rsidSect="0009666A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type w:val="oddPage"/>
          <w:pgSz w:w="11907" w:h="16840" w:code="9"/>
          <w:pgMar w:top="1418" w:right="1134" w:bottom="851" w:left="1134" w:header="720" w:footer="720" w:gutter="0"/>
          <w:paperSrc w:first="15" w:other="15"/>
          <w:cols w:space="720"/>
          <w:titlePg/>
          <w:docGrid w:linePitch="326"/>
        </w:sectPr>
      </w:pPr>
    </w:p>
    <w:p w14:paraId="4856AABC" w14:textId="392A0A9A" w:rsidR="0009666A" w:rsidRPr="007B1F6B" w:rsidRDefault="0009666A" w:rsidP="0009666A">
      <w:pPr>
        <w:pStyle w:val="AnnexNo"/>
        <w:rPr>
          <w:rFonts w:eastAsia="Microsoft YaHei"/>
          <w:lang w:eastAsia="zh-CN"/>
        </w:rPr>
      </w:pPr>
      <w:r w:rsidRPr="007B1F6B">
        <w:rPr>
          <w:rFonts w:eastAsia="Microsoft YaHei"/>
          <w:rtl/>
          <w:lang w:eastAsia="zh-CN"/>
        </w:rPr>
        <w:t xml:space="preserve">الملحق </w:t>
      </w:r>
      <w:r w:rsidR="007B1F6B">
        <w:rPr>
          <w:rFonts w:eastAsia="Microsoft YaHei" w:hint="cs"/>
          <w:rtl/>
          <w:lang w:eastAsia="zh-CN"/>
        </w:rPr>
        <w:t>1</w:t>
      </w:r>
    </w:p>
    <w:p w14:paraId="4B7F2701" w14:textId="32B31E5A" w:rsidR="0009666A" w:rsidRPr="007B1F6B" w:rsidRDefault="004600A8" w:rsidP="0009666A">
      <w:pPr>
        <w:pStyle w:val="Annextitle"/>
        <w:rPr>
          <w:rFonts w:eastAsiaTheme="minorEastAsia"/>
          <w:lang w:eastAsia="zh-CN"/>
        </w:rPr>
      </w:pPr>
      <w:r w:rsidRPr="007B1F6B">
        <w:rPr>
          <w:rFonts w:eastAsiaTheme="minorEastAsia"/>
          <w:rtl/>
          <w:lang w:val="en-GB" w:eastAsia="zh-CN"/>
        </w:rPr>
        <w:t xml:space="preserve">نتائج فحص التبليغ بموجب الجزء </w:t>
      </w:r>
      <w:r w:rsidRPr="007B1F6B">
        <w:rPr>
          <w:rFonts w:eastAsiaTheme="minorEastAsia"/>
          <w:lang w:eastAsia="zh-CN"/>
        </w:rPr>
        <w:t>B</w:t>
      </w:r>
      <w:r w:rsidRPr="007B1F6B">
        <w:rPr>
          <w:rFonts w:eastAsiaTheme="minorEastAsia"/>
          <w:rtl/>
          <w:lang w:eastAsia="zh-CN"/>
        </w:rPr>
        <w:t xml:space="preserve"> عن الشبكة </w:t>
      </w:r>
      <w:r w:rsidRPr="007B1F6B">
        <w:rPr>
          <w:rFonts w:eastAsiaTheme="minorEastAsia"/>
          <w:lang w:eastAsia="zh-CN"/>
        </w:rPr>
        <w:t>120559030 / SRB00000 (</w:t>
      </w:r>
      <w:r w:rsidRPr="007B1F6B">
        <w:rPr>
          <w:rFonts w:eastAsia="Calibri"/>
          <w:lang w:eastAsia="it-IT"/>
        </w:rPr>
        <w:t>26.7 W</w:t>
      </w:r>
      <w:r w:rsidRPr="007B1F6B">
        <w:rPr>
          <w:rFonts w:eastAsiaTheme="minorEastAsia"/>
          <w:lang w:eastAsia="zh-CN"/>
        </w:rPr>
        <w:t>)</w:t>
      </w:r>
    </w:p>
    <w:p w14:paraId="1FAA2D52" w14:textId="3F6812E9" w:rsidR="0009666A" w:rsidRPr="007B1F6B" w:rsidRDefault="0009666A" w:rsidP="00C13F99">
      <w:pPr>
        <w:pStyle w:val="Heading1"/>
        <w:rPr>
          <w:rFonts w:eastAsiaTheme="minorEastAsia"/>
          <w:rtl/>
          <w:lang w:eastAsia="zh-CN" w:bidi="ar-SA"/>
        </w:rPr>
      </w:pPr>
      <w:r w:rsidRPr="007B1F6B">
        <w:rPr>
          <w:rFonts w:eastAsiaTheme="minorEastAsia"/>
          <w:rtl/>
          <w:lang w:eastAsia="zh-CN" w:bidi="ar-AE"/>
        </w:rPr>
        <w:t>1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4600A8" w:rsidRPr="007B1F6B">
        <w:rPr>
          <w:rFonts w:eastAsiaTheme="minorEastAsia"/>
          <w:rtl/>
          <w:lang w:eastAsia="zh-CN" w:bidi="ar-SA"/>
        </w:rPr>
        <w:t xml:space="preserve">قائمة الشبكات الساتلية التي لا تزال متأثرة (استناداً إلى المعايير الواردة في الملحق 4 بالتذييل </w:t>
      </w:r>
      <w:r w:rsidR="004600A8" w:rsidRPr="007B1F6B">
        <w:rPr>
          <w:rFonts w:eastAsiaTheme="minorEastAsia"/>
          <w:lang w:eastAsia="zh-CN" w:bidi="ar-SA"/>
        </w:rPr>
        <w:t>30B</w:t>
      </w:r>
      <w:r w:rsidR="004600A8" w:rsidRPr="007B1F6B">
        <w:rPr>
          <w:rFonts w:eastAsiaTheme="minorEastAsia"/>
          <w:rtl/>
          <w:lang w:eastAsia="zh-CN" w:bidi="ar-SA"/>
        </w:rPr>
        <w:t xml:space="preserve"> وإلى المعايير الواردة في القرار </w:t>
      </w:r>
      <w:r w:rsidR="004600A8" w:rsidRPr="007B1F6B">
        <w:rPr>
          <w:rFonts w:eastAsia="Calibri"/>
          <w:szCs w:val="24"/>
          <w:lang w:eastAsia="it-IT"/>
        </w:rPr>
        <w:t>170 (WRC-19)</w:t>
      </w:r>
      <w:r w:rsidR="004600A8" w:rsidRPr="007B1F6B">
        <w:rPr>
          <w:rFonts w:eastAsiaTheme="minorEastAsia"/>
          <w:rtl/>
          <w:lang w:eastAsia="zh-CN" w:bidi="ar-SA"/>
        </w:rPr>
        <w:t>)</w:t>
      </w:r>
    </w:p>
    <w:p w14:paraId="403DEA72" w14:textId="26A26556" w:rsidR="0009666A" w:rsidRPr="007B1F6B" w:rsidRDefault="0009666A" w:rsidP="0009666A">
      <w:pPr>
        <w:pStyle w:val="Figure"/>
        <w:rPr>
          <w:rFonts w:eastAsiaTheme="minorEastAsia"/>
          <w:b/>
          <w:bCs/>
          <w:rtl/>
          <w:lang w:val="en-GB" w:eastAsia="zh-CN"/>
        </w:rPr>
      </w:pPr>
      <w:r w:rsidRPr="007B1F6B">
        <w:rPr>
          <w:rFonts w:eastAsia="Calibri"/>
          <w:noProof/>
          <w:lang w:val="it-IT" w:eastAsia="it-IT"/>
        </w:rPr>
        <w:drawing>
          <wp:inline distT="0" distB="0" distL="0" distR="0" wp14:anchorId="3F165667" wp14:editId="56FD962B">
            <wp:extent cx="8863330" cy="2730500"/>
            <wp:effectExtent l="0" t="0" r="0" b="0"/>
            <wp:docPr id="1403719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5A91" w14:textId="2114AD6A" w:rsidR="004C67F1" w:rsidRPr="007B1F6B" w:rsidRDefault="004C67F1" w:rsidP="000060BA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7B1F6B">
        <w:rPr>
          <w:rtl/>
          <w:lang w:val="en-GB" w:bidi="ar-EG"/>
        </w:rPr>
        <w:br w:type="page"/>
      </w:r>
    </w:p>
    <w:p w14:paraId="01729951" w14:textId="0079198E" w:rsidR="0009666A" w:rsidRPr="007B1F6B" w:rsidRDefault="0009666A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2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4600A8" w:rsidRPr="007B1F6B">
        <w:rPr>
          <w:rFonts w:eastAsiaTheme="minorEastAsia"/>
          <w:rtl/>
          <w:lang w:val="en-GB" w:eastAsia="zh-CN"/>
        </w:rPr>
        <w:t>الحالة المرجعية (الحالية والمحدَّثة) للشبكات الساتلية التي لا تزال متأثرة</w:t>
      </w:r>
    </w:p>
    <w:p w14:paraId="207DF5FB" w14:textId="7CB734C9" w:rsidR="00FD7BB8" w:rsidRPr="007B1F6B" w:rsidRDefault="0009666A" w:rsidP="0009666A">
      <w:pPr>
        <w:pStyle w:val="Figure"/>
        <w:rPr>
          <w:rtl/>
          <w:lang w:val="en-GB" w:bidi="ar-EG"/>
        </w:rPr>
      </w:pPr>
      <w:r w:rsidRPr="007B1F6B">
        <w:rPr>
          <w:rFonts w:eastAsia="Calibri"/>
          <w:noProof/>
          <w:lang w:val="it-IT" w:eastAsia="it-IT"/>
        </w:rPr>
        <w:drawing>
          <wp:inline distT="0" distB="0" distL="0" distR="0" wp14:anchorId="14E5BF59" wp14:editId="4CEA6D68">
            <wp:extent cx="8863330" cy="2552700"/>
            <wp:effectExtent l="0" t="0" r="0" b="0"/>
            <wp:docPr id="660527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F750" w14:textId="33C9E621" w:rsidR="0009666A" w:rsidRPr="007B1F6B" w:rsidRDefault="0009666A" w:rsidP="0009666A">
      <w:pPr>
        <w:pStyle w:val="Note"/>
        <w:rPr>
          <w:rtl/>
          <w:lang w:val="en-GB"/>
        </w:rPr>
      </w:pPr>
      <w:r w:rsidRPr="007B1F6B">
        <w:rPr>
          <w:rtl/>
          <w:lang w:val="en-GB"/>
        </w:rPr>
        <w:t>ملاح</w:t>
      </w:r>
      <w:r w:rsidR="00C13F99" w:rsidRPr="007B1F6B">
        <w:rPr>
          <w:rtl/>
          <w:lang w:val="en-GB"/>
        </w:rPr>
        <w:t>ظات:</w:t>
      </w:r>
    </w:p>
    <w:p w14:paraId="638E3D94" w14:textId="1BB75229" w:rsidR="00C13F99" w:rsidRPr="007B1F6B" w:rsidRDefault="00C13F99" w:rsidP="007B1F6B">
      <w:pPr>
        <w:pStyle w:val="Note"/>
        <w:ind w:firstLine="425"/>
        <w:rPr>
          <w:lang w:bidi="ar-SA"/>
        </w:rPr>
      </w:pPr>
      <w:r w:rsidRPr="007B1F6B">
        <w:rPr>
          <w:rtl/>
          <w:lang w:val="en-GB"/>
        </w:rPr>
        <w:t xml:space="preserve">1 </w:t>
      </w:r>
      <w:r w:rsidR="004600A8" w:rsidRPr="007B1F6B">
        <w:rPr>
          <w:rtl/>
          <w:lang w:val="en-GB"/>
        </w:rPr>
        <w:t>ترد قيم الحالة المرجعية الحالية في قاعدة البيانات ال</w:t>
      </w:r>
      <w:r w:rsidR="005C473A" w:rsidRPr="007B1F6B">
        <w:rPr>
          <w:rtl/>
          <w:lang w:val="en-GB"/>
        </w:rPr>
        <w:t xml:space="preserve">رئيسية للتذييل </w:t>
      </w:r>
      <w:r w:rsidR="005C473A" w:rsidRPr="007B1F6B">
        <w:rPr>
          <w:b/>
          <w:bCs/>
        </w:rPr>
        <w:t>30B</w:t>
      </w:r>
      <w:r w:rsidR="005C473A" w:rsidRPr="007B1F6B">
        <w:rPr>
          <w:rtl/>
          <w:lang w:bidi="ar-SA"/>
        </w:rPr>
        <w:t xml:space="preserve"> في النشرة </w:t>
      </w:r>
      <w:r w:rsidR="005C473A" w:rsidRPr="007B1F6B">
        <w:rPr>
          <w:rFonts w:eastAsia="Calibri"/>
          <w:sz w:val="20"/>
          <w:lang w:eastAsia="it-IT"/>
        </w:rPr>
        <w:t>BR IFIC 3008</w:t>
      </w:r>
      <w:r w:rsidR="005C473A" w:rsidRPr="007B1F6B">
        <w:rPr>
          <w:rFonts w:eastAsia="Calibri"/>
          <w:sz w:val="20"/>
          <w:rtl/>
          <w:lang w:eastAsia="it-IT"/>
        </w:rPr>
        <w:t xml:space="preserve"> الصادرة بتاريخ </w:t>
      </w:r>
      <w:r w:rsidR="005C473A" w:rsidRPr="007B1F6B">
        <w:rPr>
          <w:rFonts w:eastAsia="Calibri"/>
          <w:sz w:val="20"/>
          <w:lang w:val="fr-CH" w:eastAsia="it-IT"/>
        </w:rPr>
        <w:t>2023.10.31</w:t>
      </w:r>
    </w:p>
    <w:p w14:paraId="46432FA8" w14:textId="06CC2C72" w:rsidR="00C13F99" w:rsidRPr="007B1F6B" w:rsidRDefault="00C13F99" w:rsidP="007B1F6B">
      <w:pPr>
        <w:pStyle w:val="Note"/>
        <w:ind w:firstLine="425"/>
        <w:rPr>
          <w:rtl/>
          <w:lang w:val="en-GB" w:bidi="ar-SA"/>
        </w:rPr>
      </w:pPr>
      <w:r w:rsidRPr="007B1F6B">
        <w:rPr>
          <w:rtl/>
          <w:lang w:val="en-GB"/>
        </w:rPr>
        <w:t xml:space="preserve">2 </w:t>
      </w:r>
      <w:r w:rsidR="005C473A" w:rsidRPr="007B1F6B">
        <w:rPr>
          <w:rtl/>
          <w:lang w:val="en-GB" w:bidi="ar-SA"/>
        </w:rPr>
        <w:t xml:space="preserve">قيم الحالة المرجعية المحدَّثة هي قيم </w:t>
      </w:r>
      <w:r w:rsidR="005C473A" w:rsidRPr="007B1F6B">
        <w:rPr>
          <w:rFonts w:eastAsia="Calibri"/>
          <w:i/>
          <w:iCs/>
          <w:sz w:val="20"/>
          <w:lang w:eastAsia="it-IT"/>
        </w:rPr>
        <w:t>C/I</w:t>
      </w:r>
      <w:r w:rsidR="005C473A" w:rsidRPr="007B1F6B">
        <w:rPr>
          <w:rtl/>
          <w:lang w:val="en-GB" w:bidi="ar-SA"/>
        </w:rPr>
        <w:t xml:space="preserve"> المحسوبة في نقاط الاختبار مع مراعاة مساهمة التداخل من التعيين المقترح (التعيينات المقترحة).</w:t>
      </w:r>
    </w:p>
    <w:p w14:paraId="5FFD043C" w14:textId="3BB93970" w:rsidR="00C13F99" w:rsidRPr="007B1F6B" w:rsidRDefault="00C13F99" w:rsidP="007B1F6B">
      <w:pPr>
        <w:ind w:firstLine="425"/>
        <w:rPr>
          <w:rtl/>
          <w:lang w:val="en-GB" w:bidi="ar-EG"/>
        </w:rPr>
      </w:pPr>
      <w:r w:rsidRPr="007B1F6B">
        <w:rPr>
          <w:rtl/>
          <w:lang w:val="en-GB" w:bidi="ar-EG"/>
        </w:rPr>
        <w:t xml:space="preserve">3 </w:t>
      </w:r>
      <w:r w:rsidR="005C473A" w:rsidRPr="007B1F6B">
        <w:rPr>
          <w:rtl/>
          <w:lang w:val="en-GB" w:bidi="ar-EG"/>
        </w:rPr>
        <w:t xml:space="preserve">تُستخدم حالة التداخل من مصدر وحيد فقط لتحديد الشبكات المتأثرة عند تقديم بطاقة التبليغ عن الشبكة الجديدة بموجب القرار </w:t>
      </w:r>
      <w:r w:rsidR="005C473A" w:rsidRPr="007B1F6B">
        <w:rPr>
          <w:rFonts w:eastAsia="Calibri"/>
          <w:b/>
          <w:bCs/>
          <w:sz w:val="20"/>
          <w:lang w:eastAsia="it-IT"/>
        </w:rPr>
        <w:t>170 (WRC-19)</w:t>
      </w:r>
      <w:r w:rsidR="005C473A" w:rsidRPr="007B1F6B">
        <w:rPr>
          <w:rtl/>
          <w:lang w:val="en-GB" w:bidi="ar-EG"/>
        </w:rPr>
        <w:t>.</w:t>
      </w:r>
    </w:p>
    <w:p w14:paraId="031D1679" w14:textId="6B1442DC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3</w:t>
      </w:r>
      <w:r w:rsidR="00B94BFD" w:rsidRPr="007B1F6B">
        <w:rPr>
          <w:rFonts w:eastAsiaTheme="minorEastAsia"/>
          <w:lang w:eastAsia="zh-CN" w:bidi="ar-AE"/>
        </w:rPr>
        <w:tab/>
      </w:r>
      <w:r w:rsidR="005C473A" w:rsidRPr="007B1F6B">
        <w:rPr>
          <w:rFonts w:eastAsiaTheme="minorEastAsia"/>
          <w:rtl/>
          <w:lang w:val="en-GB" w:eastAsia="zh-CN"/>
        </w:rPr>
        <w:t>الحالة المرجعية المحتملة لتعيين وطني جديد</w:t>
      </w:r>
    </w:p>
    <w:p w14:paraId="77BF5B43" w14:textId="6C40EF0D" w:rsidR="00C13F99" w:rsidRPr="007B1F6B" w:rsidRDefault="00C13F99" w:rsidP="00C13F99">
      <w:pPr>
        <w:pStyle w:val="Figure"/>
        <w:jc w:val="left"/>
        <w:rPr>
          <w:rtl/>
          <w:lang w:val="en-GB" w:bidi="ar-EG"/>
        </w:rPr>
      </w:pPr>
      <w:r w:rsidRPr="007B1F6B">
        <w:rPr>
          <w:rFonts w:eastAsia="Calibri"/>
          <w:noProof/>
          <w:lang w:val="it-IT" w:eastAsia="it-IT"/>
        </w:rPr>
        <w:drawing>
          <wp:inline distT="0" distB="0" distL="0" distR="0" wp14:anchorId="121FA3E9" wp14:editId="62DFE18E">
            <wp:extent cx="6385560" cy="1539240"/>
            <wp:effectExtent l="0" t="0" r="0" b="3810"/>
            <wp:docPr id="163256859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74A7" w14:textId="77777777" w:rsidR="009D02BD" w:rsidRPr="007B1F6B" w:rsidRDefault="009D02BD" w:rsidP="0009666A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bidi="ar-EG"/>
        </w:rPr>
      </w:pPr>
      <w:r w:rsidRPr="007B1F6B">
        <w:rPr>
          <w:rtl/>
          <w:lang w:bidi="ar-EG"/>
        </w:rPr>
        <w:br w:type="page"/>
      </w:r>
    </w:p>
    <w:p w14:paraId="320CA54E" w14:textId="4973D3CC" w:rsidR="00C13F99" w:rsidRPr="007B1F6B" w:rsidRDefault="00C13F99" w:rsidP="00C13F99">
      <w:pPr>
        <w:pStyle w:val="AnnexNo"/>
        <w:rPr>
          <w:rFonts w:eastAsia="Microsoft YaHei"/>
          <w:lang w:eastAsia="zh-CN"/>
        </w:rPr>
      </w:pPr>
      <w:r w:rsidRPr="007B1F6B">
        <w:rPr>
          <w:rFonts w:eastAsia="Microsoft YaHei"/>
          <w:rtl/>
          <w:lang w:eastAsia="zh-CN"/>
        </w:rPr>
        <w:t>الملحق 2</w:t>
      </w:r>
    </w:p>
    <w:p w14:paraId="3FC3C0D8" w14:textId="5E711D08" w:rsidR="005C473A" w:rsidRPr="007B1F6B" w:rsidRDefault="005C473A" w:rsidP="005C473A">
      <w:pPr>
        <w:pStyle w:val="Annextitle"/>
        <w:rPr>
          <w:rFonts w:eastAsiaTheme="minorEastAsia"/>
          <w:lang w:eastAsia="zh-CN"/>
        </w:rPr>
      </w:pPr>
      <w:r w:rsidRPr="007B1F6B">
        <w:rPr>
          <w:rFonts w:eastAsiaTheme="minorEastAsia"/>
          <w:rtl/>
          <w:lang w:val="en-GB" w:eastAsia="zh-CN"/>
        </w:rPr>
        <w:t xml:space="preserve">نتائج فحص التبليغ بموجب الجزء </w:t>
      </w:r>
      <w:r w:rsidRPr="007B1F6B">
        <w:rPr>
          <w:rFonts w:eastAsiaTheme="minorEastAsia"/>
          <w:lang w:eastAsia="zh-CN"/>
        </w:rPr>
        <w:t>B</w:t>
      </w:r>
      <w:r w:rsidRPr="007B1F6B">
        <w:rPr>
          <w:rFonts w:eastAsiaTheme="minorEastAsia"/>
          <w:rtl/>
          <w:lang w:eastAsia="zh-CN"/>
        </w:rPr>
        <w:t xml:space="preserve"> عن الشبكة </w:t>
      </w:r>
      <w:r w:rsidRPr="007B1F6B">
        <w:rPr>
          <w:rFonts w:eastAsiaTheme="minorEastAsia"/>
          <w:lang w:eastAsia="zh-CN"/>
        </w:rPr>
        <w:t>120559035 / MKD00000 (</w:t>
      </w:r>
      <w:r w:rsidRPr="007B1F6B">
        <w:rPr>
          <w:rFonts w:eastAsia="Calibri"/>
          <w:lang w:eastAsia="it-IT"/>
        </w:rPr>
        <w:t>16.7 W</w:t>
      </w:r>
      <w:r w:rsidRPr="007B1F6B">
        <w:rPr>
          <w:rFonts w:eastAsiaTheme="minorEastAsia"/>
          <w:lang w:eastAsia="zh-CN"/>
        </w:rPr>
        <w:t>)</w:t>
      </w:r>
    </w:p>
    <w:p w14:paraId="23E46A79" w14:textId="77777777" w:rsidR="005C473A" w:rsidRPr="007B1F6B" w:rsidRDefault="00C13F99" w:rsidP="005C473A">
      <w:pPr>
        <w:pStyle w:val="Heading1"/>
        <w:rPr>
          <w:rFonts w:eastAsiaTheme="minorEastAsia"/>
          <w:rtl/>
          <w:lang w:eastAsia="zh-CN" w:bidi="ar-SA"/>
        </w:rPr>
      </w:pPr>
      <w:r w:rsidRPr="007B1F6B">
        <w:rPr>
          <w:rFonts w:eastAsiaTheme="minorEastAsia"/>
          <w:rtl/>
          <w:lang w:eastAsia="zh-CN" w:bidi="ar-AE"/>
        </w:rPr>
        <w:t>1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5C473A" w:rsidRPr="007B1F6B">
        <w:rPr>
          <w:rFonts w:eastAsiaTheme="minorEastAsia"/>
          <w:rtl/>
          <w:lang w:eastAsia="zh-CN" w:bidi="ar-SA"/>
        </w:rPr>
        <w:t xml:space="preserve">قائمة الشبكات الساتلية التي لا تزال متأثرة (استناداً إلى المعايير الواردة في الملحق 4 بالتذييل </w:t>
      </w:r>
      <w:r w:rsidR="005C473A" w:rsidRPr="007B1F6B">
        <w:rPr>
          <w:rFonts w:eastAsiaTheme="minorEastAsia"/>
          <w:lang w:eastAsia="zh-CN" w:bidi="ar-SA"/>
        </w:rPr>
        <w:t>30B</w:t>
      </w:r>
      <w:r w:rsidR="005C473A" w:rsidRPr="007B1F6B">
        <w:rPr>
          <w:rFonts w:eastAsiaTheme="minorEastAsia"/>
          <w:rtl/>
          <w:lang w:eastAsia="zh-CN" w:bidi="ar-SA"/>
        </w:rPr>
        <w:t xml:space="preserve"> وإلى المعايير الواردة في القرار </w:t>
      </w:r>
      <w:r w:rsidR="005C473A" w:rsidRPr="007B1F6B">
        <w:rPr>
          <w:rFonts w:eastAsia="Calibri"/>
          <w:szCs w:val="24"/>
          <w:lang w:eastAsia="it-IT"/>
        </w:rPr>
        <w:t>170 (WRC-19)</w:t>
      </w:r>
      <w:r w:rsidR="005C473A" w:rsidRPr="007B1F6B">
        <w:rPr>
          <w:rFonts w:eastAsiaTheme="minorEastAsia"/>
          <w:rtl/>
          <w:lang w:eastAsia="zh-CN" w:bidi="ar-SA"/>
        </w:rPr>
        <w:t>)</w:t>
      </w:r>
    </w:p>
    <w:p w14:paraId="0CD67C36" w14:textId="1D0AF65C" w:rsidR="00C13F99" w:rsidRPr="007B1F6B" w:rsidRDefault="00C13F99" w:rsidP="00C13F99">
      <w:pPr>
        <w:pStyle w:val="Figure"/>
        <w:rPr>
          <w:rFonts w:eastAsiaTheme="minorEastAsia"/>
          <w:b/>
          <w:bCs/>
          <w:rtl/>
          <w:lang w:val="en-GB" w:eastAsia="zh-CN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4899F2E0" wp14:editId="550751D7">
            <wp:extent cx="8863330" cy="3365500"/>
            <wp:effectExtent l="0" t="0" r="0" b="6350"/>
            <wp:docPr id="2023708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CB7B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7B1F6B">
        <w:rPr>
          <w:rtl/>
          <w:lang w:val="en-GB" w:bidi="ar-EG"/>
        </w:rPr>
        <w:br w:type="page"/>
      </w:r>
    </w:p>
    <w:p w14:paraId="77F5F96F" w14:textId="378A6C19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2</w:t>
      </w:r>
      <w:r w:rsidR="00B94BFD" w:rsidRPr="007B1F6B">
        <w:rPr>
          <w:rFonts w:eastAsiaTheme="minorEastAsia"/>
          <w:lang w:eastAsia="zh-CN" w:bidi="ar-AE"/>
        </w:rPr>
        <w:tab/>
      </w:r>
      <w:r w:rsidR="003F1488" w:rsidRPr="007B1F6B">
        <w:rPr>
          <w:rFonts w:eastAsiaTheme="minorEastAsia"/>
          <w:rtl/>
          <w:lang w:eastAsia="zh-CN" w:bidi="ar-SA"/>
        </w:rPr>
        <w:t xml:space="preserve">الحالة </w:t>
      </w:r>
      <w:r w:rsidR="003F1488" w:rsidRPr="007B1F6B">
        <w:rPr>
          <w:rFonts w:eastAsiaTheme="minorEastAsia"/>
          <w:rtl/>
          <w:lang w:val="en-GB" w:eastAsia="zh-CN"/>
        </w:rPr>
        <w:t>المرجعية (الحالية والمحدَّثة) للشبكات الساتلية التي لا تزال متأثرة</w:t>
      </w:r>
    </w:p>
    <w:p w14:paraId="326F09AA" w14:textId="07DD616A" w:rsidR="00C13F99" w:rsidRPr="007B1F6B" w:rsidRDefault="00C13F99" w:rsidP="00C13F99">
      <w:pPr>
        <w:pStyle w:val="Figure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52EEDF1F" wp14:editId="30F28A45">
            <wp:extent cx="8863330" cy="3025140"/>
            <wp:effectExtent l="0" t="0" r="0" b="3810"/>
            <wp:docPr id="123107494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6DB96" w14:textId="77777777" w:rsidR="00833F7F" w:rsidRPr="007B1F6B" w:rsidRDefault="00833F7F" w:rsidP="00833F7F">
      <w:pPr>
        <w:pStyle w:val="Note"/>
        <w:rPr>
          <w:rtl/>
          <w:lang w:val="en-GB"/>
        </w:rPr>
      </w:pPr>
      <w:r w:rsidRPr="007B1F6B">
        <w:rPr>
          <w:rtl/>
          <w:lang w:val="en-GB"/>
        </w:rPr>
        <w:t>ملاحظات:</w:t>
      </w:r>
    </w:p>
    <w:p w14:paraId="2512FC6F" w14:textId="77777777" w:rsidR="00833F7F" w:rsidRPr="007B1F6B" w:rsidRDefault="00833F7F" w:rsidP="007B1F6B">
      <w:pPr>
        <w:pStyle w:val="Note"/>
        <w:ind w:firstLine="425"/>
        <w:rPr>
          <w:lang w:bidi="ar-SA"/>
        </w:rPr>
      </w:pPr>
      <w:r w:rsidRPr="007B1F6B">
        <w:rPr>
          <w:rtl/>
          <w:lang w:val="en-GB"/>
        </w:rPr>
        <w:t xml:space="preserve">1 ترد قيم الحالة المرجعية الحالية في قاعدة البيانات الرئيسية للتذييل </w:t>
      </w:r>
      <w:r w:rsidRPr="007B1F6B">
        <w:rPr>
          <w:b/>
          <w:bCs/>
        </w:rPr>
        <w:t>30B</w:t>
      </w:r>
      <w:r w:rsidRPr="007B1F6B">
        <w:rPr>
          <w:rtl/>
          <w:lang w:bidi="ar-SA"/>
        </w:rPr>
        <w:t xml:space="preserve"> في النشرة </w:t>
      </w:r>
      <w:r w:rsidRPr="007B1F6B">
        <w:rPr>
          <w:rFonts w:eastAsia="Calibri"/>
          <w:sz w:val="20"/>
          <w:lang w:eastAsia="it-IT"/>
        </w:rPr>
        <w:t>BR IFIC 3008</w:t>
      </w:r>
      <w:r w:rsidRPr="007B1F6B">
        <w:rPr>
          <w:rFonts w:eastAsia="Calibri"/>
          <w:sz w:val="20"/>
          <w:rtl/>
          <w:lang w:eastAsia="it-IT"/>
        </w:rPr>
        <w:t xml:space="preserve"> الصادرة بتاريخ </w:t>
      </w:r>
      <w:r w:rsidRPr="007B1F6B">
        <w:rPr>
          <w:rFonts w:eastAsia="Calibri"/>
          <w:sz w:val="20"/>
          <w:lang w:val="fr-CH" w:eastAsia="it-IT"/>
        </w:rPr>
        <w:t>2023.10.31</w:t>
      </w:r>
    </w:p>
    <w:p w14:paraId="646AFA60" w14:textId="77777777" w:rsidR="00833F7F" w:rsidRPr="007B1F6B" w:rsidRDefault="00833F7F" w:rsidP="007B1F6B">
      <w:pPr>
        <w:pStyle w:val="Note"/>
        <w:ind w:firstLine="425"/>
        <w:rPr>
          <w:rtl/>
          <w:lang w:val="en-GB" w:bidi="ar-SA"/>
        </w:rPr>
      </w:pPr>
      <w:r w:rsidRPr="007B1F6B">
        <w:rPr>
          <w:rtl/>
          <w:lang w:val="en-GB"/>
        </w:rPr>
        <w:t xml:space="preserve">2 </w:t>
      </w:r>
      <w:r w:rsidRPr="007B1F6B">
        <w:rPr>
          <w:rtl/>
          <w:lang w:val="en-GB" w:bidi="ar-SA"/>
        </w:rPr>
        <w:t xml:space="preserve">قيم الحالة المرجعية المحدَّثة هي قيم </w:t>
      </w:r>
      <w:r w:rsidRPr="007B1F6B">
        <w:rPr>
          <w:rFonts w:eastAsia="Calibri"/>
          <w:i/>
          <w:iCs/>
          <w:sz w:val="20"/>
          <w:lang w:eastAsia="it-IT"/>
        </w:rPr>
        <w:t>C/I</w:t>
      </w:r>
      <w:r w:rsidRPr="007B1F6B">
        <w:rPr>
          <w:rtl/>
          <w:lang w:val="en-GB" w:bidi="ar-SA"/>
        </w:rPr>
        <w:t xml:space="preserve"> المحسوبة في نقاط الاختبار مع مراعاة مساهمة التداخل من التعيين المقترح (التعيينات المقترحة).</w:t>
      </w:r>
    </w:p>
    <w:p w14:paraId="77141CB9" w14:textId="77777777" w:rsidR="00833F7F" w:rsidRPr="007B1F6B" w:rsidRDefault="00833F7F" w:rsidP="007B1F6B">
      <w:pPr>
        <w:ind w:firstLine="425"/>
        <w:rPr>
          <w:rtl/>
          <w:lang w:val="en-GB" w:bidi="ar-EG"/>
        </w:rPr>
      </w:pPr>
      <w:r w:rsidRPr="007B1F6B">
        <w:rPr>
          <w:rtl/>
          <w:lang w:val="en-GB" w:bidi="ar-EG"/>
        </w:rPr>
        <w:t xml:space="preserve">3 تُستخدم حالة التداخل من مصدر وحيد فقط لتحديد الشبكات المتأثرة عند تقديم بطاقة التبليغ عن الشبكة الجديدة بموجب القرار </w:t>
      </w:r>
      <w:r w:rsidRPr="007B1F6B">
        <w:rPr>
          <w:rFonts w:eastAsia="Calibri"/>
          <w:b/>
          <w:bCs/>
          <w:sz w:val="20"/>
          <w:lang w:eastAsia="it-IT"/>
        </w:rPr>
        <w:t>170 (WRC-19)</w:t>
      </w:r>
      <w:r w:rsidRPr="007B1F6B">
        <w:rPr>
          <w:rtl/>
          <w:lang w:val="en-GB" w:bidi="ar-EG"/>
        </w:rPr>
        <w:t>.</w:t>
      </w:r>
    </w:p>
    <w:p w14:paraId="239C15E7" w14:textId="03A55497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3</w:t>
      </w:r>
      <w:r w:rsidR="00B94BFD" w:rsidRPr="007B1F6B">
        <w:rPr>
          <w:rFonts w:eastAsiaTheme="minorEastAsia"/>
          <w:lang w:eastAsia="zh-CN" w:bidi="ar-AE"/>
        </w:rPr>
        <w:tab/>
      </w:r>
      <w:r w:rsidR="003F1488" w:rsidRPr="007B1F6B">
        <w:rPr>
          <w:rFonts w:eastAsiaTheme="minorEastAsia"/>
          <w:rtl/>
          <w:lang w:val="en-GB" w:eastAsia="zh-CN"/>
        </w:rPr>
        <w:t>الحالة المرجعية المحتملة لتعيين وطني جديد</w:t>
      </w:r>
    </w:p>
    <w:p w14:paraId="3601178F" w14:textId="30AE0A29" w:rsidR="00C13F99" w:rsidRPr="007B1F6B" w:rsidRDefault="00C13F99" w:rsidP="00C13F99">
      <w:pPr>
        <w:pStyle w:val="Figure"/>
        <w:jc w:val="left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1FC883AA" wp14:editId="6A6FD025">
            <wp:extent cx="5854700" cy="1225550"/>
            <wp:effectExtent l="0" t="0" r="0" b="0"/>
            <wp:docPr id="76599605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9E37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bidi="ar-EG"/>
        </w:rPr>
      </w:pPr>
      <w:r w:rsidRPr="007B1F6B">
        <w:rPr>
          <w:rtl/>
          <w:lang w:bidi="ar-EG"/>
        </w:rPr>
        <w:br w:type="page"/>
      </w:r>
    </w:p>
    <w:p w14:paraId="2126C48C" w14:textId="636AC043" w:rsidR="00C13F99" w:rsidRPr="007B1F6B" w:rsidRDefault="00C13F99" w:rsidP="00C13F99">
      <w:pPr>
        <w:pStyle w:val="AnnexNo"/>
        <w:rPr>
          <w:rFonts w:eastAsia="Microsoft YaHei"/>
          <w:lang w:eastAsia="zh-CN"/>
        </w:rPr>
      </w:pPr>
      <w:r w:rsidRPr="007B1F6B">
        <w:rPr>
          <w:rFonts w:eastAsia="Microsoft YaHei"/>
          <w:rtl/>
          <w:lang w:eastAsia="zh-CN"/>
        </w:rPr>
        <w:t>الملحق 3</w:t>
      </w:r>
    </w:p>
    <w:p w14:paraId="72A6F2F6" w14:textId="062F293B" w:rsidR="00833F7F" w:rsidRPr="007B1F6B" w:rsidRDefault="00833F7F" w:rsidP="00833F7F">
      <w:pPr>
        <w:pStyle w:val="Annextitle"/>
        <w:rPr>
          <w:rFonts w:eastAsiaTheme="minorEastAsia"/>
          <w:lang w:eastAsia="zh-CN"/>
        </w:rPr>
      </w:pPr>
      <w:r w:rsidRPr="007B1F6B">
        <w:rPr>
          <w:rFonts w:eastAsiaTheme="minorEastAsia"/>
          <w:rtl/>
          <w:lang w:val="en-GB" w:eastAsia="zh-CN"/>
        </w:rPr>
        <w:t xml:space="preserve">نتائج فحص التبليغ بموجب الجزء </w:t>
      </w:r>
      <w:r w:rsidRPr="007B1F6B">
        <w:rPr>
          <w:rFonts w:eastAsiaTheme="minorEastAsia"/>
          <w:lang w:eastAsia="zh-CN"/>
        </w:rPr>
        <w:t>B</w:t>
      </w:r>
      <w:r w:rsidRPr="007B1F6B">
        <w:rPr>
          <w:rFonts w:eastAsiaTheme="minorEastAsia"/>
          <w:rtl/>
          <w:lang w:eastAsia="zh-CN"/>
        </w:rPr>
        <w:t xml:space="preserve"> عن الشبكة </w:t>
      </w:r>
      <w:r w:rsidRPr="007B1F6B">
        <w:rPr>
          <w:rFonts w:eastAsiaTheme="minorEastAsia"/>
          <w:lang w:eastAsia="zh-CN"/>
        </w:rPr>
        <w:t>120559036 / BIH00000 (</w:t>
      </w:r>
      <w:r w:rsidRPr="007B1F6B">
        <w:rPr>
          <w:rFonts w:eastAsia="Calibri"/>
          <w:lang w:eastAsia="it-IT"/>
        </w:rPr>
        <w:t>46.0 E</w:t>
      </w:r>
      <w:r w:rsidRPr="007B1F6B">
        <w:rPr>
          <w:rFonts w:eastAsiaTheme="minorEastAsia"/>
          <w:lang w:eastAsia="zh-CN"/>
        </w:rPr>
        <w:t>)</w:t>
      </w:r>
    </w:p>
    <w:p w14:paraId="6D162D91" w14:textId="77777777" w:rsidR="005C473A" w:rsidRPr="007B1F6B" w:rsidRDefault="00C13F99" w:rsidP="005C473A">
      <w:pPr>
        <w:pStyle w:val="Heading1"/>
        <w:rPr>
          <w:rFonts w:eastAsiaTheme="minorEastAsia"/>
          <w:rtl/>
          <w:lang w:eastAsia="zh-CN" w:bidi="ar-SA"/>
        </w:rPr>
      </w:pPr>
      <w:r w:rsidRPr="007B1F6B">
        <w:rPr>
          <w:rFonts w:eastAsiaTheme="minorEastAsia"/>
          <w:rtl/>
          <w:lang w:eastAsia="zh-CN" w:bidi="ar-AE"/>
        </w:rPr>
        <w:t>1</w:t>
      </w:r>
      <w:r w:rsidR="00B94BFD" w:rsidRPr="007B1F6B">
        <w:rPr>
          <w:rFonts w:eastAsiaTheme="minorEastAsia"/>
          <w:lang w:eastAsia="zh-CN" w:bidi="ar-AE"/>
        </w:rPr>
        <w:tab/>
      </w:r>
      <w:r w:rsidR="005C473A" w:rsidRPr="007B1F6B">
        <w:rPr>
          <w:rFonts w:eastAsiaTheme="minorEastAsia"/>
          <w:rtl/>
          <w:lang w:eastAsia="zh-CN" w:bidi="ar-SA"/>
        </w:rPr>
        <w:t xml:space="preserve">قائمة الشبكات الساتلية التي لا تزال متأثرة (استناداً إلى المعايير الواردة في الملحق 4 بالتذييل </w:t>
      </w:r>
      <w:r w:rsidR="005C473A" w:rsidRPr="007B1F6B">
        <w:rPr>
          <w:rFonts w:eastAsiaTheme="minorEastAsia"/>
          <w:lang w:eastAsia="zh-CN" w:bidi="ar-SA"/>
        </w:rPr>
        <w:t>30B</w:t>
      </w:r>
      <w:r w:rsidR="005C473A" w:rsidRPr="007B1F6B">
        <w:rPr>
          <w:rFonts w:eastAsiaTheme="minorEastAsia"/>
          <w:rtl/>
          <w:lang w:eastAsia="zh-CN" w:bidi="ar-SA"/>
        </w:rPr>
        <w:t xml:space="preserve"> وإلى المعايير الواردة في القرار </w:t>
      </w:r>
      <w:r w:rsidR="005C473A" w:rsidRPr="007B1F6B">
        <w:rPr>
          <w:rFonts w:eastAsia="Calibri"/>
          <w:szCs w:val="24"/>
          <w:lang w:eastAsia="it-IT"/>
        </w:rPr>
        <w:t>170 (WRC-19)</w:t>
      </w:r>
      <w:r w:rsidR="005C473A" w:rsidRPr="007B1F6B">
        <w:rPr>
          <w:rFonts w:eastAsiaTheme="minorEastAsia"/>
          <w:rtl/>
          <w:lang w:eastAsia="zh-CN" w:bidi="ar-SA"/>
        </w:rPr>
        <w:t>)</w:t>
      </w:r>
    </w:p>
    <w:p w14:paraId="3DEEA476" w14:textId="054F4E15" w:rsidR="00C13F99" w:rsidRPr="007B1F6B" w:rsidRDefault="00C13F99" w:rsidP="00C13F99">
      <w:pPr>
        <w:pStyle w:val="Figure"/>
        <w:rPr>
          <w:rFonts w:eastAsiaTheme="minorEastAsia"/>
          <w:b/>
          <w:bCs/>
          <w:rtl/>
          <w:lang w:val="en-GB" w:eastAsia="zh-CN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4E733E2A" wp14:editId="3624B67D">
            <wp:extent cx="8863330" cy="3803650"/>
            <wp:effectExtent l="0" t="0" r="0" b="6350"/>
            <wp:docPr id="1604767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1E95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7B1F6B">
        <w:rPr>
          <w:rtl/>
          <w:lang w:val="en-GB" w:bidi="ar-EG"/>
        </w:rPr>
        <w:br w:type="page"/>
      </w:r>
    </w:p>
    <w:p w14:paraId="2929FA32" w14:textId="35BC1057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2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3F1488" w:rsidRPr="007B1F6B">
        <w:rPr>
          <w:rFonts w:eastAsiaTheme="minorEastAsia"/>
          <w:rtl/>
          <w:lang w:eastAsia="zh-CN" w:bidi="ar-SA"/>
        </w:rPr>
        <w:t xml:space="preserve">الحالة </w:t>
      </w:r>
      <w:r w:rsidR="003F1488" w:rsidRPr="007B1F6B">
        <w:rPr>
          <w:rFonts w:eastAsiaTheme="minorEastAsia"/>
          <w:rtl/>
          <w:lang w:val="en-GB" w:eastAsia="zh-CN"/>
        </w:rPr>
        <w:t>المرجعية (الحالية والمحدَّثة) للشبكات الساتلية التي لا تزال متأثرة</w:t>
      </w:r>
    </w:p>
    <w:p w14:paraId="4A700F41" w14:textId="411C2E60" w:rsidR="00C13F99" w:rsidRPr="007B1F6B" w:rsidRDefault="00C13F99" w:rsidP="00C13F99">
      <w:pPr>
        <w:pStyle w:val="Figure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712BF81B" wp14:editId="3EDA1ED7">
            <wp:extent cx="8863330" cy="3086100"/>
            <wp:effectExtent l="0" t="0" r="0" b="0"/>
            <wp:docPr id="199207680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30806" w14:textId="77777777" w:rsidR="00833F7F" w:rsidRPr="007B1F6B" w:rsidRDefault="00833F7F" w:rsidP="00833F7F">
      <w:pPr>
        <w:pStyle w:val="Note"/>
        <w:rPr>
          <w:rtl/>
          <w:lang w:val="en-GB"/>
        </w:rPr>
      </w:pPr>
      <w:r w:rsidRPr="007B1F6B">
        <w:rPr>
          <w:rtl/>
          <w:lang w:val="en-GB"/>
        </w:rPr>
        <w:t>ملاحظات:</w:t>
      </w:r>
    </w:p>
    <w:p w14:paraId="7DC7ADDC" w14:textId="77777777" w:rsidR="00833F7F" w:rsidRPr="007B1F6B" w:rsidRDefault="00833F7F" w:rsidP="007B1F6B">
      <w:pPr>
        <w:pStyle w:val="Note"/>
        <w:ind w:firstLine="425"/>
        <w:rPr>
          <w:lang w:bidi="ar-SA"/>
        </w:rPr>
      </w:pPr>
      <w:r w:rsidRPr="007B1F6B">
        <w:rPr>
          <w:rtl/>
          <w:lang w:val="en-GB"/>
        </w:rPr>
        <w:t xml:space="preserve">1 ترد قيم الحالة المرجعية الحالية في قاعدة البيانات الرئيسية للتذييل </w:t>
      </w:r>
      <w:r w:rsidRPr="007B1F6B">
        <w:rPr>
          <w:b/>
          <w:bCs/>
        </w:rPr>
        <w:t>30B</w:t>
      </w:r>
      <w:r w:rsidRPr="007B1F6B">
        <w:rPr>
          <w:rtl/>
          <w:lang w:bidi="ar-SA"/>
        </w:rPr>
        <w:t xml:space="preserve"> في النشرة </w:t>
      </w:r>
      <w:r w:rsidRPr="007B1F6B">
        <w:rPr>
          <w:rFonts w:eastAsia="Calibri"/>
          <w:sz w:val="20"/>
          <w:lang w:eastAsia="it-IT"/>
        </w:rPr>
        <w:t>BR IFIC 3008</w:t>
      </w:r>
      <w:r w:rsidRPr="007B1F6B">
        <w:rPr>
          <w:rFonts w:eastAsia="Calibri"/>
          <w:sz w:val="20"/>
          <w:rtl/>
          <w:lang w:eastAsia="it-IT"/>
        </w:rPr>
        <w:t xml:space="preserve"> الصادرة بتاريخ </w:t>
      </w:r>
      <w:r w:rsidRPr="007B1F6B">
        <w:rPr>
          <w:rFonts w:eastAsia="Calibri"/>
          <w:sz w:val="20"/>
          <w:lang w:val="fr-CH" w:eastAsia="it-IT"/>
        </w:rPr>
        <w:t>2023.10.31</w:t>
      </w:r>
    </w:p>
    <w:p w14:paraId="7065CF66" w14:textId="77777777" w:rsidR="00833F7F" w:rsidRPr="007B1F6B" w:rsidRDefault="00833F7F" w:rsidP="007B1F6B">
      <w:pPr>
        <w:pStyle w:val="Note"/>
        <w:ind w:firstLine="425"/>
        <w:rPr>
          <w:rtl/>
          <w:lang w:val="en-GB" w:bidi="ar-SA"/>
        </w:rPr>
      </w:pPr>
      <w:r w:rsidRPr="007B1F6B">
        <w:rPr>
          <w:rtl/>
          <w:lang w:val="en-GB"/>
        </w:rPr>
        <w:t xml:space="preserve">2 </w:t>
      </w:r>
      <w:r w:rsidRPr="007B1F6B">
        <w:rPr>
          <w:rtl/>
          <w:lang w:val="en-GB" w:bidi="ar-SA"/>
        </w:rPr>
        <w:t xml:space="preserve">قيم الحالة المرجعية المحدَّثة هي قيم </w:t>
      </w:r>
      <w:r w:rsidRPr="007B1F6B">
        <w:rPr>
          <w:rFonts w:eastAsia="Calibri"/>
          <w:i/>
          <w:iCs/>
          <w:sz w:val="20"/>
          <w:lang w:eastAsia="it-IT"/>
        </w:rPr>
        <w:t>C/I</w:t>
      </w:r>
      <w:r w:rsidRPr="007B1F6B">
        <w:rPr>
          <w:rtl/>
          <w:lang w:val="en-GB" w:bidi="ar-SA"/>
        </w:rPr>
        <w:t xml:space="preserve"> المحسوبة في نقاط الاختبار مع مراعاة مساهمة التداخل من التعيين المقترح (التعيينات المقترحة).</w:t>
      </w:r>
    </w:p>
    <w:p w14:paraId="0CD26D46" w14:textId="77777777" w:rsidR="00833F7F" w:rsidRPr="007B1F6B" w:rsidRDefault="00833F7F" w:rsidP="007B1F6B">
      <w:pPr>
        <w:ind w:firstLine="425"/>
        <w:rPr>
          <w:rtl/>
          <w:lang w:val="en-GB" w:bidi="ar-EG"/>
        </w:rPr>
      </w:pPr>
      <w:r w:rsidRPr="007B1F6B">
        <w:rPr>
          <w:rtl/>
          <w:lang w:val="en-GB" w:bidi="ar-EG"/>
        </w:rPr>
        <w:t xml:space="preserve">3 تُستخدم حالة التداخل من مصدر وحيد فقط لتحديد الشبكات المتأثرة عند تقديم بطاقة التبليغ عن الشبكة الجديدة بموجب القرار </w:t>
      </w:r>
      <w:r w:rsidRPr="007B1F6B">
        <w:rPr>
          <w:rFonts w:eastAsia="Calibri"/>
          <w:b/>
          <w:bCs/>
          <w:sz w:val="20"/>
          <w:lang w:eastAsia="it-IT"/>
        </w:rPr>
        <w:t>170 (WRC-19)</w:t>
      </w:r>
      <w:r w:rsidRPr="007B1F6B">
        <w:rPr>
          <w:rtl/>
          <w:lang w:val="en-GB" w:bidi="ar-EG"/>
        </w:rPr>
        <w:t>.</w:t>
      </w:r>
    </w:p>
    <w:p w14:paraId="7D1E467A" w14:textId="45A9088F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3</w:t>
      </w:r>
      <w:r w:rsidR="00B94BFD" w:rsidRPr="007B1F6B">
        <w:rPr>
          <w:rFonts w:eastAsiaTheme="minorEastAsia"/>
          <w:lang w:eastAsia="zh-CN" w:bidi="ar-AE"/>
        </w:rPr>
        <w:tab/>
      </w:r>
      <w:r w:rsidR="003F1488" w:rsidRPr="007B1F6B">
        <w:rPr>
          <w:rFonts w:eastAsiaTheme="minorEastAsia"/>
          <w:rtl/>
          <w:lang w:val="en-GB" w:eastAsia="zh-CN"/>
        </w:rPr>
        <w:t>الحالة المرجعية المحتملة لتعيين وطني جديد</w:t>
      </w:r>
    </w:p>
    <w:p w14:paraId="0D82BAF2" w14:textId="1B2A3FAD" w:rsidR="00C13F99" w:rsidRPr="007B1F6B" w:rsidRDefault="00C13F99" w:rsidP="00C13F99">
      <w:pPr>
        <w:pStyle w:val="Figure"/>
        <w:jc w:val="left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3ED9825A" wp14:editId="396A7A82">
            <wp:extent cx="6073140" cy="1219200"/>
            <wp:effectExtent l="0" t="0" r="3810" b="0"/>
            <wp:docPr id="109127509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9CDE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bidi="ar-EG"/>
        </w:rPr>
      </w:pPr>
      <w:r w:rsidRPr="007B1F6B">
        <w:rPr>
          <w:rtl/>
          <w:lang w:bidi="ar-EG"/>
        </w:rPr>
        <w:br w:type="page"/>
      </w:r>
    </w:p>
    <w:p w14:paraId="236C45B2" w14:textId="058ABF72" w:rsidR="00C13F99" w:rsidRPr="007B1F6B" w:rsidRDefault="00C13F99" w:rsidP="00C13F99">
      <w:pPr>
        <w:pStyle w:val="AnnexNo"/>
        <w:rPr>
          <w:rFonts w:eastAsia="Microsoft YaHei"/>
          <w:lang w:eastAsia="zh-CN"/>
        </w:rPr>
      </w:pPr>
      <w:r w:rsidRPr="007B1F6B">
        <w:rPr>
          <w:rFonts w:eastAsia="Microsoft YaHei"/>
          <w:rtl/>
          <w:lang w:eastAsia="zh-CN"/>
        </w:rPr>
        <w:t>الملحق 4</w:t>
      </w:r>
    </w:p>
    <w:p w14:paraId="310BAA3B" w14:textId="4E3F5275" w:rsidR="00833F7F" w:rsidRPr="007B1F6B" w:rsidRDefault="00833F7F" w:rsidP="00833F7F">
      <w:pPr>
        <w:pStyle w:val="Annextitle"/>
        <w:rPr>
          <w:rFonts w:eastAsiaTheme="minorEastAsia"/>
          <w:lang w:eastAsia="zh-CN"/>
        </w:rPr>
      </w:pPr>
      <w:r w:rsidRPr="007B1F6B">
        <w:rPr>
          <w:rFonts w:eastAsiaTheme="minorEastAsia"/>
          <w:rtl/>
          <w:lang w:val="en-GB" w:eastAsia="zh-CN"/>
        </w:rPr>
        <w:t xml:space="preserve">نتائج فحص التبليغ بموجب الجزء </w:t>
      </w:r>
      <w:r w:rsidRPr="007B1F6B">
        <w:rPr>
          <w:rFonts w:eastAsiaTheme="minorEastAsia"/>
          <w:lang w:eastAsia="zh-CN"/>
        </w:rPr>
        <w:t>B</w:t>
      </w:r>
      <w:r w:rsidRPr="007B1F6B">
        <w:rPr>
          <w:rFonts w:eastAsiaTheme="minorEastAsia"/>
          <w:rtl/>
          <w:lang w:eastAsia="zh-CN"/>
        </w:rPr>
        <w:t xml:space="preserve"> عن الشبكة </w:t>
      </w:r>
      <w:r w:rsidRPr="007B1F6B">
        <w:rPr>
          <w:rFonts w:eastAsiaTheme="minorEastAsia"/>
          <w:lang w:eastAsia="zh-CN"/>
        </w:rPr>
        <w:t>120559037 / MDA00000 (</w:t>
      </w:r>
      <w:r w:rsidRPr="007B1F6B">
        <w:rPr>
          <w:rFonts w:eastAsia="Calibri"/>
          <w:lang w:eastAsia="it-IT"/>
        </w:rPr>
        <w:t>75.1 W</w:t>
      </w:r>
      <w:r w:rsidRPr="007B1F6B">
        <w:rPr>
          <w:rFonts w:eastAsiaTheme="minorEastAsia"/>
          <w:lang w:eastAsia="zh-CN"/>
        </w:rPr>
        <w:t>)</w:t>
      </w:r>
    </w:p>
    <w:p w14:paraId="5AA1488A" w14:textId="77777777" w:rsidR="003F1488" w:rsidRPr="007B1F6B" w:rsidRDefault="00C13F99" w:rsidP="003F1488">
      <w:pPr>
        <w:pStyle w:val="Heading1"/>
        <w:rPr>
          <w:rFonts w:eastAsiaTheme="minorEastAsia"/>
          <w:rtl/>
          <w:lang w:eastAsia="zh-CN" w:bidi="ar-SA"/>
        </w:rPr>
      </w:pPr>
      <w:r w:rsidRPr="007B1F6B">
        <w:rPr>
          <w:rFonts w:eastAsiaTheme="minorEastAsia"/>
          <w:rtl/>
          <w:lang w:eastAsia="zh-CN" w:bidi="ar-AE"/>
        </w:rPr>
        <w:t>1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3F1488" w:rsidRPr="007B1F6B">
        <w:rPr>
          <w:rFonts w:eastAsiaTheme="minorEastAsia"/>
          <w:rtl/>
          <w:lang w:eastAsia="zh-CN" w:bidi="ar-SA"/>
        </w:rPr>
        <w:t xml:space="preserve">قائمة الشبكات الساتلية التي لا تزال متأثرة (استناداً إلى المعايير الواردة في الملحق 4 بالتذييل </w:t>
      </w:r>
      <w:r w:rsidR="003F1488" w:rsidRPr="007B1F6B">
        <w:rPr>
          <w:rFonts w:eastAsiaTheme="minorEastAsia"/>
          <w:lang w:eastAsia="zh-CN" w:bidi="ar-SA"/>
        </w:rPr>
        <w:t>30B</w:t>
      </w:r>
      <w:r w:rsidR="003F1488" w:rsidRPr="007B1F6B">
        <w:rPr>
          <w:rFonts w:eastAsiaTheme="minorEastAsia"/>
          <w:rtl/>
          <w:lang w:eastAsia="zh-CN" w:bidi="ar-SA"/>
        </w:rPr>
        <w:t xml:space="preserve"> وإلى المعايير الواردة في القرار </w:t>
      </w:r>
      <w:r w:rsidR="003F1488" w:rsidRPr="007B1F6B">
        <w:rPr>
          <w:rFonts w:eastAsia="Calibri"/>
          <w:szCs w:val="24"/>
          <w:lang w:eastAsia="it-IT"/>
        </w:rPr>
        <w:t>170 (WRC-19)</w:t>
      </w:r>
      <w:r w:rsidR="003F1488" w:rsidRPr="007B1F6B">
        <w:rPr>
          <w:rFonts w:eastAsiaTheme="minorEastAsia"/>
          <w:rtl/>
          <w:lang w:eastAsia="zh-CN" w:bidi="ar-SA"/>
        </w:rPr>
        <w:t>)</w:t>
      </w:r>
    </w:p>
    <w:p w14:paraId="5A61A5D8" w14:textId="0C3BC92C" w:rsidR="00C13F99" w:rsidRPr="007B1F6B" w:rsidRDefault="00C13F99" w:rsidP="00C13F99">
      <w:pPr>
        <w:pStyle w:val="Figure"/>
        <w:rPr>
          <w:rFonts w:eastAsiaTheme="minorEastAsia"/>
          <w:b/>
          <w:bCs/>
          <w:rtl/>
          <w:lang w:val="en-GB" w:eastAsia="zh-CN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6CA164C3" wp14:editId="06A38D7F">
            <wp:extent cx="8863330" cy="2051050"/>
            <wp:effectExtent l="0" t="0" r="0" b="6350"/>
            <wp:docPr id="11120077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258F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7B1F6B">
        <w:rPr>
          <w:rtl/>
          <w:lang w:val="en-GB" w:bidi="ar-EG"/>
        </w:rPr>
        <w:br w:type="page"/>
      </w:r>
    </w:p>
    <w:p w14:paraId="58C1D3D6" w14:textId="418DC6A8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2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3F1488" w:rsidRPr="007B1F6B">
        <w:rPr>
          <w:rFonts w:eastAsiaTheme="minorEastAsia"/>
          <w:rtl/>
          <w:lang w:eastAsia="zh-CN" w:bidi="ar-SA"/>
        </w:rPr>
        <w:t xml:space="preserve">الحالة </w:t>
      </w:r>
      <w:r w:rsidR="003F1488" w:rsidRPr="007B1F6B">
        <w:rPr>
          <w:rFonts w:eastAsiaTheme="minorEastAsia"/>
          <w:rtl/>
          <w:lang w:val="en-GB" w:eastAsia="zh-CN"/>
        </w:rPr>
        <w:t>المرجعية (الحالية والمحدَّثة) للشبكات الساتلية التي لا تزال متأثرة</w:t>
      </w:r>
    </w:p>
    <w:p w14:paraId="1EE8A05F" w14:textId="39C8C254" w:rsidR="00C13F99" w:rsidRPr="007B1F6B" w:rsidRDefault="00C13F99" w:rsidP="00C13F99">
      <w:pPr>
        <w:pStyle w:val="Figure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65D3E735" wp14:editId="0D59BC2A">
            <wp:extent cx="8863330" cy="2635250"/>
            <wp:effectExtent l="0" t="0" r="0" b="0"/>
            <wp:docPr id="1433590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F017" w14:textId="77777777" w:rsidR="00833F7F" w:rsidRPr="007B1F6B" w:rsidRDefault="00833F7F" w:rsidP="00833F7F">
      <w:pPr>
        <w:pStyle w:val="Note"/>
        <w:rPr>
          <w:rtl/>
          <w:lang w:val="en-GB"/>
        </w:rPr>
      </w:pPr>
      <w:r w:rsidRPr="007B1F6B">
        <w:rPr>
          <w:rtl/>
          <w:lang w:val="en-GB"/>
        </w:rPr>
        <w:t>ملاحظات:</w:t>
      </w:r>
    </w:p>
    <w:p w14:paraId="55018DBA" w14:textId="77777777" w:rsidR="00833F7F" w:rsidRPr="007B1F6B" w:rsidRDefault="00833F7F" w:rsidP="00D153D5">
      <w:pPr>
        <w:pStyle w:val="Note"/>
        <w:ind w:firstLine="515"/>
        <w:rPr>
          <w:lang w:bidi="ar-SA"/>
        </w:rPr>
      </w:pPr>
      <w:r w:rsidRPr="007B1F6B">
        <w:rPr>
          <w:rtl/>
          <w:lang w:val="en-GB"/>
        </w:rPr>
        <w:t xml:space="preserve">1 ترد قيم الحالة المرجعية الحالية في قاعدة البيانات الرئيسية للتذييل </w:t>
      </w:r>
      <w:r w:rsidRPr="00D153D5">
        <w:rPr>
          <w:b/>
          <w:bCs/>
        </w:rPr>
        <w:t>30B</w:t>
      </w:r>
      <w:r w:rsidRPr="007B1F6B">
        <w:rPr>
          <w:rtl/>
          <w:lang w:bidi="ar-SA"/>
        </w:rPr>
        <w:t xml:space="preserve"> في النشرة </w:t>
      </w:r>
      <w:r w:rsidRPr="007B1F6B">
        <w:rPr>
          <w:rFonts w:eastAsia="Calibri"/>
          <w:sz w:val="20"/>
          <w:lang w:eastAsia="it-IT"/>
        </w:rPr>
        <w:t>BR IFIC 3008</w:t>
      </w:r>
      <w:r w:rsidRPr="007B1F6B">
        <w:rPr>
          <w:rFonts w:eastAsia="Calibri"/>
          <w:sz w:val="20"/>
          <w:rtl/>
          <w:lang w:eastAsia="it-IT"/>
        </w:rPr>
        <w:t xml:space="preserve"> الصادرة بتاريخ </w:t>
      </w:r>
      <w:r w:rsidRPr="007B1F6B">
        <w:rPr>
          <w:rFonts w:eastAsia="Calibri"/>
          <w:sz w:val="20"/>
          <w:lang w:val="fr-CH" w:eastAsia="it-IT"/>
        </w:rPr>
        <w:t>2023.10.31</w:t>
      </w:r>
    </w:p>
    <w:p w14:paraId="37A6FD93" w14:textId="77777777" w:rsidR="00833F7F" w:rsidRPr="007B1F6B" w:rsidRDefault="00833F7F" w:rsidP="00D153D5">
      <w:pPr>
        <w:pStyle w:val="Note"/>
        <w:ind w:firstLine="515"/>
        <w:rPr>
          <w:rtl/>
          <w:lang w:val="en-GB" w:bidi="ar-SA"/>
        </w:rPr>
      </w:pPr>
      <w:r w:rsidRPr="007B1F6B">
        <w:rPr>
          <w:rtl/>
          <w:lang w:val="en-GB"/>
        </w:rPr>
        <w:t xml:space="preserve">2 </w:t>
      </w:r>
      <w:r w:rsidRPr="007B1F6B">
        <w:rPr>
          <w:rtl/>
          <w:lang w:val="en-GB" w:bidi="ar-SA"/>
        </w:rPr>
        <w:t xml:space="preserve">قيم الحالة المرجعية المحدَّثة هي قيم </w:t>
      </w:r>
      <w:r w:rsidRPr="007B1F6B">
        <w:rPr>
          <w:rFonts w:eastAsia="Calibri"/>
          <w:i/>
          <w:iCs/>
          <w:sz w:val="20"/>
          <w:lang w:eastAsia="it-IT"/>
        </w:rPr>
        <w:t>C/I</w:t>
      </w:r>
      <w:r w:rsidRPr="007B1F6B">
        <w:rPr>
          <w:rtl/>
          <w:lang w:val="en-GB" w:bidi="ar-SA"/>
        </w:rPr>
        <w:t xml:space="preserve"> المحسوبة في نقاط الاختبار مع مراعاة مساهمة التداخل من التعيين المقترح (التعيينات المقترحة).</w:t>
      </w:r>
    </w:p>
    <w:p w14:paraId="1C5AC48D" w14:textId="77777777" w:rsidR="00833F7F" w:rsidRPr="007B1F6B" w:rsidRDefault="00833F7F" w:rsidP="00D153D5">
      <w:pPr>
        <w:ind w:firstLine="515"/>
        <w:rPr>
          <w:rtl/>
          <w:lang w:val="en-GB" w:bidi="ar-EG"/>
        </w:rPr>
      </w:pPr>
      <w:r w:rsidRPr="007B1F6B">
        <w:rPr>
          <w:rtl/>
          <w:lang w:val="en-GB" w:bidi="ar-EG"/>
        </w:rPr>
        <w:t xml:space="preserve">3 تُستخدم حالة التداخل من مصدر وحيد فقط لتحديد الشبكات المتأثرة عند تقديم بطاقة التبليغ عن الشبكة الجديدة بموجب القرار </w:t>
      </w:r>
      <w:r w:rsidRPr="007B1F6B">
        <w:rPr>
          <w:rFonts w:eastAsia="Calibri"/>
          <w:b/>
          <w:bCs/>
          <w:sz w:val="20"/>
          <w:lang w:eastAsia="it-IT"/>
        </w:rPr>
        <w:t>170 (WRC-19)</w:t>
      </w:r>
      <w:r w:rsidRPr="007B1F6B">
        <w:rPr>
          <w:rtl/>
          <w:lang w:val="en-GB" w:bidi="ar-EG"/>
        </w:rPr>
        <w:t>.</w:t>
      </w:r>
    </w:p>
    <w:p w14:paraId="46172BBB" w14:textId="52AA9D82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3</w:t>
      </w:r>
      <w:r w:rsidR="00B94BFD" w:rsidRPr="007B1F6B">
        <w:rPr>
          <w:rFonts w:eastAsiaTheme="minorEastAsia"/>
          <w:lang w:eastAsia="zh-CN" w:bidi="ar-AE"/>
        </w:rPr>
        <w:tab/>
      </w:r>
      <w:r w:rsidR="003F1488" w:rsidRPr="007B1F6B">
        <w:rPr>
          <w:rFonts w:eastAsiaTheme="minorEastAsia"/>
          <w:rtl/>
          <w:lang w:val="en-GB" w:eastAsia="zh-CN"/>
        </w:rPr>
        <w:t>الحالة المرجعية المحتملة لتعيين وطني جديد</w:t>
      </w:r>
    </w:p>
    <w:p w14:paraId="01F58538" w14:textId="0BEC762C" w:rsidR="00C13F99" w:rsidRPr="007B1F6B" w:rsidRDefault="00C13F99" w:rsidP="00C13F99">
      <w:pPr>
        <w:pStyle w:val="Figure"/>
        <w:jc w:val="left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097E287D" wp14:editId="47E40738">
            <wp:extent cx="5676900" cy="1318260"/>
            <wp:effectExtent l="0" t="0" r="0" b="0"/>
            <wp:docPr id="98185166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787B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bidi="ar-EG"/>
        </w:rPr>
      </w:pPr>
      <w:r w:rsidRPr="007B1F6B">
        <w:rPr>
          <w:rtl/>
          <w:lang w:bidi="ar-EG"/>
        </w:rPr>
        <w:br w:type="page"/>
      </w:r>
    </w:p>
    <w:p w14:paraId="1D6C1759" w14:textId="5B97E917" w:rsidR="00C13F99" w:rsidRPr="007B1F6B" w:rsidRDefault="00C13F99" w:rsidP="00C13F99">
      <w:pPr>
        <w:pStyle w:val="AnnexNo"/>
        <w:rPr>
          <w:rFonts w:eastAsia="Microsoft YaHei"/>
          <w:lang w:eastAsia="zh-CN"/>
        </w:rPr>
      </w:pPr>
      <w:r w:rsidRPr="007B1F6B">
        <w:rPr>
          <w:rFonts w:eastAsia="Microsoft YaHei"/>
          <w:rtl/>
          <w:lang w:eastAsia="zh-CN"/>
        </w:rPr>
        <w:t>الملحق 5</w:t>
      </w:r>
    </w:p>
    <w:p w14:paraId="0F2A9867" w14:textId="41F8ED89" w:rsidR="00833F7F" w:rsidRPr="007B1F6B" w:rsidRDefault="00833F7F" w:rsidP="00833F7F">
      <w:pPr>
        <w:pStyle w:val="Annextitle"/>
        <w:rPr>
          <w:rFonts w:eastAsiaTheme="minorEastAsia"/>
          <w:lang w:eastAsia="zh-CN"/>
        </w:rPr>
      </w:pPr>
      <w:r w:rsidRPr="007B1F6B">
        <w:rPr>
          <w:rFonts w:eastAsiaTheme="minorEastAsia"/>
          <w:rtl/>
          <w:lang w:val="en-GB" w:eastAsia="zh-CN"/>
        </w:rPr>
        <w:t xml:space="preserve">نتائج فحص التبليغ بموجب الجزء </w:t>
      </w:r>
      <w:r w:rsidRPr="007B1F6B">
        <w:rPr>
          <w:rFonts w:eastAsiaTheme="minorEastAsia"/>
          <w:lang w:eastAsia="zh-CN"/>
        </w:rPr>
        <w:t>B</w:t>
      </w:r>
      <w:r w:rsidRPr="007B1F6B">
        <w:rPr>
          <w:rFonts w:eastAsiaTheme="minorEastAsia"/>
          <w:rtl/>
          <w:lang w:eastAsia="zh-CN"/>
        </w:rPr>
        <w:t xml:space="preserve"> عن الشبكة </w:t>
      </w:r>
      <w:r w:rsidRPr="007B1F6B">
        <w:rPr>
          <w:rFonts w:eastAsiaTheme="minorEastAsia"/>
          <w:lang w:eastAsia="zh-CN"/>
        </w:rPr>
        <w:t>120559038 / SSD00000 (</w:t>
      </w:r>
      <w:r w:rsidRPr="007B1F6B">
        <w:rPr>
          <w:rFonts w:eastAsia="Calibri"/>
          <w:lang w:eastAsia="it-IT"/>
        </w:rPr>
        <w:t>23.9 W</w:t>
      </w:r>
      <w:r w:rsidRPr="007B1F6B">
        <w:rPr>
          <w:rFonts w:eastAsiaTheme="minorEastAsia"/>
          <w:lang w:eastAsia="zh-CN"/>
        </w:rPr>
        <w:t>)</w:t>
      </w:r>
    </w:p>
    <w:p w14:paraId="7AE064C9" w14:textId="77777777" w:rsidR="003F1488" w:rsidRPr="007B1F6B" w:rsidRDefault="00C13F99" w:rsidP="003F1488">
      <w:pPr>
        <w:pStyle w:val="Heading1"/>
        <w:rPr>
          <w:rFonts w:eastAsiaTheme="minorEastAsia"/>
          <w:rtl/>
          <w:lang w:eastAsia="zh-CN" w:bidi="ar-SA"/>
        </w:rPr>
      </w:pPr>
      <w:r w:rsidRPr="007B1F6B">
        <w:rPr>
          <w:rFonts w:eastAsiaTheme="minorEastAsia"/>
          <w:rtl/>
          <w:lang w:eastAsia="zh-CN" w:bidi="ar-AE"/>
        </w:rPr>
        <w:t>1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3F1488" w:rsidRPr="007B1F6B">
        <w:rPr>
          <w:rFonts w:eastAsiaTheme="minorEastAsia"/>
          <w:rtl/>
          <w:lang w:eastAsia="zh-CN" w:bidi="ar-SA"/>
        </w:rPr>
        <w:t xml:space="preserve">قائمة الشبكات الساتلية التي لا تزال متأثرة (استناداً إلى المعايير الواردة في الملحق 4 بالتذييل </w:t>
      </w:r>
      <w:r w:rsidR="003F1488" w:rsidRPr="007B1F6B">
        <w:rPr>
          <w:rFonts w:eastAsiaTheme="minorEastAsia"/>
          <w:lang w:eastAsia="zh-CN" w:bidi="ar-SA"/>
        </w:rPr>
        <w:t>30B</w:t>
      </w:r>
      <w:r w:rsidR="003F1488" w:rsidRPr="007B1F6B">
        <w:rPr>
          <w:rFonts w:eastAsiaTheme="minorEastAsia"/>
          <w:rtl/>
          <w:lang w:eastAsia="zh-CN" w:bidi="ar-SA"/>
        </w:rPr>
        <w:t xml:space="preserve"> وإلى المعايير الواردة في القرار </w:t>
      </w:r>
      <w:r w:rsidR="003F1488" w:rsidRPr="007B1F6B">
        <w:rPr>
          <w:rFonts w:eastAsia="Calibri"/>
          <w:szCs w:val="24"/>
          <w:lang w:eastAsia="it-IT"/>
        </w:rPr>
        <w:t>170 (WRC-19)</w:t>
      </w:r>
      <w:r w:rsidR="003F1488" w:rsidRPr="007B1F6B">
        <w:rPr>
          <w:rFonts w:eastAsiaTheme="minorEastAsia"/>
          <w:rtl/>
          <w:lang w:eastAsia="zh-CN" w:bidi="ar-SA"/>
        </w:rPr>
        <w:t>)</w:t>
      </w:r>
    </w:p>
    <w:p w14:paraId="1CD97D0A" w14:textId="7EF534E9" w:rsidR="00C13F99" w:rsidRPr="007B1F6B" w:rsidRDefault="00C13F99" w:rsidP="00C13F99">
      <w:pPr>
        <w:pStyle w:val="Figure"/>
        <w:rPr>
          <w:rFonts w:eastAsiaTheme="minorEastAsia"/>
          <w:b/>
          <w:bCs/>
          <w:rtl/>
          <w:lang w:val="en-GB" w:eastAsia="zh-CN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1FFBC209" wp14:editId="184FA29F">
            <wp:extent cx="8863330" cy="2927350"/>
            <wp:effectExtent l="0" t="0" r="0" b="6350"/>
            <wp:docPr id="20702573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9AAF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7B1F6B">
        <w:rPr>
          <w:rtl/>
          <w:lang w:val="en-GB" w:bidi="ar-EG"/>
        </w:rPr>
        <w:br w:type="page"/>
      </w:r>
    </w:p>
    <w:p w14:paraId="05A1124E" w14:textId="7CAB464C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2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3F1488" w:rsidRPr="007B1F6B">
        <w:rPr>
          <w:rFonts w:eastAsiaTheme="minorEastAsia"/>
          <w:rtl/>
          <w:lang w:eastAsia="zh-CN" w:bidi="ar-SA"/>
        </w:rPr>
        <w:t xml:space="preserve">الحالة </w:t>
      </w:r>
      <w:r w:rsidR="003F1488" w:rsidRPr="007B1F6B">
        <w:rPr>
          <w:rFonts w:eastAsiaTheme="minorEastAsia"/>
          <w:rtl/>
          <w:lang w:val="en-GB" w:eastAsia="zh-CN"/>
        </w:rPr>
        <w:t>المرجعية (الحالية والمحدَّثة) للشبكات الساتلية التي لا تزال متأثرة</w:t>
      </w:r>
    </w:p>
    <w:p w14:paraId="0F47EEF0" w14:textId="28382AB2" w:rsidR="00C13F99" w:rsidRPr="007B1F6B" w:rsidRDefault="00C13F99" w:rsidP="00C13F99">
      <w:pPr>
        <w:pStyle w:val="Figure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0DCAB64D" wp14:editId="34C04DF6">
            <wp:extent cx="8863330" cy="3028950"/>
            <wp:effectExtent l="0" t="0" r="0" b="0"/>
            <wp:docPr id="198394108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38AE" w14:textId="77777777" w:rsidR="003F1488" w:rsidRPr="007B1F6B" w:rsidRDefault="003F1488" w:rsidP="003F1488">
      <w:pPr>
        <w:pStyle w:val="Note"/>
        <w:rPr>
          <w:rtl/>
          <w:lang w:val="en-GB"/>
        </w:rPr>
      </w:pPr>
      <w:r w:rsidRPr="007B1F6B">
        <w:rPr>
          <w:rtl/>
          <w:lang w:val="en-GB"/>
        </w:rPr>
        <w:t>ملاحظات:</w:t>
      </w:r>
    </w:p>
    <w:p w14:paraId="49A73C35" w14:textId="77777777" w:rsidR="003F1488" w:rsidRPr="007B1F6B" w:rsidRDefault="003F1488" w:rsidP="00D153D5">
      <w:pPr>
        <w:pStyle w:val="Note"/>
        <w:ind w:firstLine="425"/>
        <w:rPr>
          <w:lang w:bidi="ar-SA"/>
        </w:rPr>
      </w:pPr>
      <w:r w:rsidRPr="007B1F6B">
        <w:rPr>
          <w:rtl/>
          <w:lang w:val="en-GB"/>
        </w:rPr>
        <w:t xml:space="preserve">1 ترد قيم الحالة المرجعية الحالية في قاعدة البيانات الرئيسية للتذييل </w:t>
      </w:r>
      <w:r w:rsidRPr="00D153D5">
        <w:rPr>
          <w:b/>
          <w:bCs/>
        </w:rPr>
        <w:t>30B</w:t>
      </w:r>
      <w:r w:rsidRPr="007B1F6B">
        <w:rPr>
          <w:rtl/>
          <w:lang w:bidi="ar-SA"/>
        </w:rPr>
        <w:t xml:space="preserve"> في النشرة </w:t>
      </w:r>
      <w:r w:rsidRPr="007B1F6B">
        <w:rPr>
          <w:rFonts w:eastAsia="Calibri"/>
          <w:sz w:val="20"/>
          <w:lang w:eastAsia="it-IT"/>
        </w:rPr>
        <w:t>BR IFIC 3008</w:t>
      </w:r>
      <w:r w:rsidRPr="007B1F6B">
        <w:rPr>
          <w:rFonts w:eastAsia="Calibri"/>
          <w:sz w:val="20"/>
          <w:rtl/>
          <w:lang w:eastAsia="it-IT"/>
        </w:rPr>
        <w:t xml:space="preserve"> الصادرة بتاريخ </w:t>
      </w:r>
      <w:r w:rsidRPr="007B1F6B">
        <w:rPr>
          <w:rFonts w:eastAsia="Calibri"/>
          <w:sz w:val="20"/>
          <w:lang w:val="fr-CH" w:eastAsia="it-IT"/>
        </w:rPr>
        <w:t>2023.10.31</w:t>
      </w:r>
    </w:p>
    <w:p w14:paraId="2FBDA4A8" w14:textId="77777777" w:rsidR="003F1488" w:rsidRPr="007B1F6B" w:rsidRDefault="003F1488" w:rsidP="00D153D5">
      <w:pPr>
        <w:pStyle w:val="Note"/>
        <w:ind w:firstLine="425"/>
        <w:rPr>
          <w:rtl/>
          <w:lang w:val="en-GB" w:bidi="ar-SA"/>
        </w:rPr>
      </w:pPr>
      <w:r w:rsidRPr="007B1F6B">
        <w:rPr>
          <w:rtl/>
          <w:lang w:val="en-GB"/>
        </w:rPr>
        <w:t xml:space="preserve">2 </w:t>
      </w:r>
      <w:r w:rsidRPr="007B1F6B">
        <w:rPr>
          <w:rtl/>
          <w:lang w:val="en-GB" w:bidi="ar-SA"/>
        </w:rPr>
        <w:t xml:space="preserve">قيم الحالة المرجعية المحدَّثة هي قيم </w:t>
      </w:r>
      <w:r w:rsidRPr="007B1F6B">
        <w:rPr>
          <w:rFonts w:eastAsia="Calibri"/>
          <w:i/>
          <w:iCs/>
          <w:sz w:val="20"/>
          <w:lang w:eastAsia="it-IT"/>
        </w:rPr>
        <w:t>C/I</w:t>
      </w:r>
      <w:r w:rsidRPr="007B1F6B">
        <w:rPr>
          <w:rtl/>
          <w:lang w:val="en-GB" w:bidi="ar-SA"/>
        </w:rPr>
        <w:t xml:space="preserve"> المحسوبة في نقاط الاختبار مع مراعاة مساهمة التداخل من التعيين المقترح (التعيينات المقترحة).</w:t>
      </w:r>
    </w:p>
    <w:p w14:paraId="19628DFC" w14:textId="77777777" w:rsidR="003F1488" w:rsidRPr="007B1F6B" w:rsidRDefault="003F1488" w:rsidP="00D153D5">
      <w:pPr>
        <w:ind w:firstLine="425"/>
        <w:rPr>
          <w:rtl/>
          <w:lang w:val="en-GB" w:bidi="ar-EG"/>
        </w:rPr>
      </w:pPr>
      <w:r w:rsidRPr="007B1F6B">
        <w:rPr>
          <w:rtl/>
          <w:lang w:val="en-GB" w:bidi="ar-EG"/>
        </w:rPr>
        <w:t xml:space="preserve">3 تُستخدم حالة التداخل من مصدر وحيد فقط لتحديد الشبكات المتأثرة عند تقديم بطاقة التبليغ عن الشبكة الجديدة بموجب القرار </w:t>
      </w:r>
      <w:r w:rsidRPr="007B1F6B">
        <w:rPr>
          <w:rFonts w:eastAsia="Calibri"/>
          <w:b/>
          <w:bCs/>
          <w:sz w:val="20"/>
          <w:lang w:eastAsia="it-IT"/>
        </w:rPr>
        <w:t>170 (WRC-19)</w:t>
      </w:r>
      <w:r w:rsidRPr="007B1F6B">
        <w:rPr>
          <w:rtl/>
          <w:lang w:val="en-GB" w:bidi="ar-EG"/>
        </w:rPr>
        <w:t>.</w:t>
      </w:r>
    </w:p>
    <w:p w14:paraId="06F5CA2B" w14:textId="554B739C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3</w:t>
      </w:r>
      <w:r w:rsidR="00B94BFD" w:rsidRPr="007B1F6B">
        <w:rPr>
          <w:rFonts w:eastAsiaTheme="minorEastAsia"/>
          <w:lang w:eastAsia="zh-CN" w:bidi="ar-AE"/>
        </w:rPr>
        <w:tab/>
      </w:r>
      <w:r w:rsidR="003F1488" w:rsidRPr="007B1F6B">
        <w:rPr>
          <w:rFonts w:eastAsiaTheme="minorEastAsia"/>
          <w:rtl/>
          <w:lang w:val="en-GB" w:eastAsia="zh-CN"/>
        </w:rPr>
        <w:t>الحالة المرجعية المحتملة لتعيين وطني جديد</w:t>
      </w:r>
    </w:p>
    <w:p w14:paraId="1E5983E1" w14:textId="62919765" w:rsidR="00C13F99" w:rsidRPr="007B1F6B" w:rsidRDefault="00C13F99" w:rsidP="00C13F99">
      <w:pPr>
        <w:pStyle w:val="Figure"/>
        <w:jc w:val="left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0669E984" wp14:editId="28302F0B">
            <wp:extent cx="6375400" cy="1225550"/>
            <wp:effectExtent l="0" t="0" r="6350" b="0"/>
            <wp:docPr id="160534661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50150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bidi="ar-EG"/>
        </w:rPr>
      </w:pPr>
      <w:r w:rsidRPr="007B1F6B">
        <w:rPr>
          <w:rtl/>
          <w:lang w:bidi="ar-EG"/>
        </w:rPr>
        <w:br w:type="page"/>
      </w:r>
    </w:p>
    <w:p w14:paraId="0638BFA8" w14:textId="3CEE3844" w:rsidR="00C13F99" w:rsidRPr="007B1F6B" w:rsidRDefault="00C13F99" w:rsidP="00C13F99">
      <w:pPr>
        <w:pStyle w:val="AnnexNo"/>
        <w:rPr>
          <w:rFonts w:eastAsia="Microsoft YaHei"/>
          <w:lang w:eastAsia="zh-CN"/>
        </w:rPr>
      </w:pPr>
      <w:r w:rsidRPr="007B1F6B">
        <w:rPr>
          <w:rFonts w:eastAsia="Microsoft YaHei"/>
          <w:rtl/>
          <w:lang w:eastAsia="zh-CN"/>
        </w:rPr>
        <w:t>الملحق 6</w:t>
      </w:r>
    </w:p>
    <w:p w14:paraId="712022A3" w14:textId="11394D70" w:rsidR="00833F7F" w:rsidRPr="007B1F6B" w:rsidRDefault="00833F7F" w:rsidP="00833F7F">
      <w:pPr>
        <w:pStyle w:val="Annextitle"/>
        <w:rPr>
          <w:rFonts w:eastAsiaTheme="minorEastAsia"/>
          <w:lang w:eastAsia="zh-CN"/>
        </w:rPr>
      </w:pPr>
      <w:r w:rsidRPr="007B1F6B">
        <w:rPr>
          <w:rFonts w:eastAsiaTheme="minorEastAsia"/>
          <w:rtl/>
          <w:lang w:val="en-GB" w:eastAsia="zh-CN"/>
        </w:rPr>
        <w:t xml:space="preserve">نتائج فحص التبليغ بموجب الجزء </w:t>
      </w:r>
      <w:r w:rsidRPr="007B1F6B">
        <w:rPr>
          <w:rFonts w:eastAsiaTheme="minorEastAsia"/>
          <w:lang w:eastAsia="zh-CN"/>
        </w:rPr>
        <w:t>B</w:t>
      </w:r>
      <w:r w:rsidRPr="007B1F6B">
        <w:rPr>
          <w:rFonts w:eastAsiaTheme="minorEastAsia"/>
          <w:rtl/>
          <w:lang w:eastAsia="zh-CN"/>
        </w:rPr>
        <w:t xml:space="preserve"> عن الشبكة </w:t>
      </w:r>
      <w:r w:rsidRPr="007B1F6B">
        <w:rPr>
          <w:rFonts w:eastAsiaTheme="minorEastAsia"/>
          <w:lang w:eastAsia="zh-CN"/>
        </w:rPr>
        <w:t>120559039 / GEO00000 (</w:t>
      </w:r>
      <w:r w:rsidRPr="007B1F6B">
        <w:rPr>
          <w:rFonts w:eastAsia="Calibri"/>
          <w:lang w:eastAsia="it-IT"/>
        </w:rPr>
        <w:t>78.0 E</w:t>
      </w:r>
      <w:r w:rsidRPr="007B1F6B">
        <w:rPr>
          <w:rFonts w:eastAsiaTheme="minorEastAsia"/>
          <w:lang w:eastAsia="zh-CN"/>
        </w:rPr>
        <w:t>)</w:t>
      </w:r>
    </w:p>
    <w:p w14:paraId="061D2E5A" w14:textId="77777777" w:rsidR="003F1488" w:rsidRPr="007B1F6B" w:rsidRDefault="00C13F99" w:rsidP="003F1488">
      <w:pPr>
        <w:pStyle w:val="Heading1"/>
        <w:rPr>
          <w:rFonts w:eastAsiaTheme="minorEastAsia"/>
          <w:rtl/>
          <w:lang w:eastAsia="zh-CN" w:bidi="ar-SA"/>
        </w:rPr>
      </w:pPr>
      <w:r w:rsidRPr="007B1F6B">
        <w:rPr>
          <w:rFonts w:eastAsiaTheme="minorEastAsia"/>
          <w:rtl/>
          <w:lang w:eastAsia="zh-CN" w:bidi="ar-AE"/>
        </w:rPr>
        <w:t>1</w:t>
      </w:r>
      <w:r w:rsidR="00B94BFD" w:rsidRPr="007B1F6B">
        <w:rPr>
          <w:rFonts w:eastAsiaTheme="minorEastAsia"/>
          <w:lang w:eastAsia="zh-CN" w:bidi="ar-AE"/>
        </w:rPr>
        <w:tab/>
      </w:r>
      <w:r w:rsidR="003F1488" w:rsidRPr="007B1F6B">
        <w:rPr>
          <w:rFonts w:eastAsiaTheme="minorEastAsia"/>
          <w:rtl/>
          <w:lang w:eastAsia="zh-CN" w:bidi="ar-SA"/>
        </w:rPr>
        <w:t xml:space="preserve">قائمة الشبكات الساتلية التي لا تزال متأثرة (استناداً إلى المعايير الواردة في الملحق 4 بالتذييل </w:t>
      </w:r>
      <w:r w:rsidR="003F1488" w:rsidRPr="007B1F6B">
        <w:rPr>
          <w:rFonts w:eastAsiaTheme="minorEastAsia"/>
          <w:lang w:eastAsia="zh-CN" w:bidi="ar-SA"/>
        </w:rPr>
        <w:t>30B</w:t>
      </w:r>
      <w:r w:rsidR="003F1488" w:rsidRPr="007B1F6B">
        <w:rPr>
          <w:rFonts w:eastAsiaTheme="minorEastAsia"/>
          <w:rtl/>
          <w:lang w:eastAsia="zh-CN" w:bidi="ar-SA"/>
        </w:rPr>
        <w:t xml:space="preserve"> وإلى المعايير الواردة في القرار </w:t>
      </w:r>
      <w:r w:rsidR="003F1488" w:rsidRPr="007B1F6B">
        <w:rPr>
          <w:rFonts w:eastAsia="Calibri"/>
          <w:szCs w:val="24"/>
          <w:lang w:eastAsia="it-IT"/>
        </w:rPr>
        <w:t>170 (WRC-19)</w:t>
      </w:r>
      <w:r w:rsidR="003F1488" w:rsidRPr="007B1F6B">
        <w:rPr>
          <w:rFonts w:eastAsiaTheme="minorEastAsia"/>
          <w:rtl/>
          <w:lang w:eastAsia="zh-CN" w:bidi="ar-SA"/>
        </w:rPr>
        <w:t>)</w:t>
      </w:r>
    </w:p>
    <w:p w14:paraId="4871DBB3" w14:textId="1A8546DC" w:rsidR="00C13F99" w:rsidRPr="007B1F6B" w:rsidRDefault="00C13F99" w:rsidP="00C13F99">
      <w:pPr>
        <w:pStyle w:val="Figure"/>
        <w:rPr>
          <w:rFonts w:eastAsiaTheme="minorEastAsia"/>
          <w:b/>
          <w:bCs/>
          <w:rtl/>
          <w:lang w:val="en-GB" w:eastAsia="zh-CN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05FC3294" wp14:editId="372D0446">
            <wp:extent cx="8863330" cy="2457450"/>
            <wp:effectExtent l="0" t="0" r="0" b="0"/>
            <wp:docPr id="14279354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33D9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7B1F6B">
        <w:rPr>
          <w:rtl/>
          <w:lang w:val="en-GB" w:bidi="ar-EG"/>
        </w:rPr>
        <w:br w:type="page"/>
      </w:r>
    </w:p>
    <w:p w14:paraId="2FFFF329" w14:textId="2154E523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2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3F1488" w:rsidRPr="007B1F6B">
        <w:rPr>
          <w:rFonts w:eastAsiaTheme="minorEastAsia"/>
          <w:rtl/>
          <w:lang w:eastAsia="zh-CN" w:bidi="ar-SA"/>
        </w:rPr>
        <w:t xml:space="preserve">الحالة </w:t>
      </w:r>
      <w:r w:rsidR="003F1488" w:rsidRPr="007B1F6B">
        <w:rPr>
          <w:rFonts w:eastAsiaTheme="minorEastAsia"/>
          <w:rtl/>
          <w:lang w:val="en-GB" w:eastAsia="zh-CN"/>
        </w:rPr>
        <w:t>المرجعية (الحالية والمحدَّثة) للشبكات الساتلية التي لا تزال متأثرة</w:t>
      </w:r>
    </w:p>
    <w:p w14:paraId="092031E2" w14:textId="7645E933" w:rsidR="00C13F99" w:rsidRPr="007B1F6B" w:rsidRDefault="00C13F99" w:rsidP="00C13F99">
      <w:pPr>
        <w:pStyle w:val="Figure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731031AD" wp14:editId="4F4EA645">
            <wp:extent cx="8863330" cy="2717800"/>
            <wp:effectExtent l="0" t="0" r="0" b="6350"/>
            <wp:docPr id="206341432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B95B4" w14:textId="77777777" w:rsidR="003F1488" w:rsidRPr="007B1F6B" w:rsidRDefault="003F1488" w:rsidP="003F1488">
      <w:pPr>
        <w:pStyle w:val="Note"/>
        <w:rPr>
          <w:rtl/>
          <w:lang w:val="en-GB"/>
        </w:rPr>
      </w:pPr>
      <w:r w:rsidRPr="007B1F6B">
        <w:rPr>
          <w:rtl/>
          <w:lang w:val="en-GB"/>
        </w:rPr>
        <w:t>ملاحظات:</w:t>
      </w:r>
    </w:p>
    <w:p w14:paraId="6D1B05FC" w14:textId="138494E3" w:rsidR="003F1488" w:rsidRPr="007B1F6B" w:rsidRDefault="003F1488" w:rsidP="00D153D5">
      <w:pPr>
        <w:pStyle w:val="Note"/>
        <w:ind w:firstLine="515"/>
        <w:rPr>
          <w:lang w:bidi="ar-SA"/>
        </w:rPr>
      </w:pPr>
      <w:r w:rsidRPr="007B1F6B">
        <w:rPr>
          <w:rtl/>
          <w:lang w:val="en-GB"/>
        </w:rPr>
        <w:t xml:space="preserve">1 ترد قيم الحالة المرجعية الحالية في قاعدة البيانات الرئيسية للتذييل </w:t>
      </w:r>
      <w:r w:rsidRPr="00D153D5">
        <w:rPr>
          <w:b/>
          <w:bCs/>
        </w:rPr>
        <w:t>30B</w:t>
      </w:r>
      <w:r w:rsidRPr="007B1F6B">
        <w:rPr>
          <w:rtl/>
          <w:lang w:bidi="ar-SA"/>
        </w:rPr>
        <w:t xml:space="preserve"> في النشرة </w:t>
      </w:r>
      <w:r w:rsidRPr="007B1F6B">
        <w:rPr>
          <w:rFonts w:eastAsia="Calibri"/>
          <w:sz w:val="20"/>
          <w:lang w:eastAsia="it-IT"/>
        </w:rPr>
        <w:t>BR IFIC 3008</w:t>
      </w:r>
      <w:r w:rsidRPr="007B1F6B">
        <w:rPr>
          <w:rFonts w:eastAsia="Calibri"/>
          <w:sz w:val="20"/>
          <w:rtl/>
          <w:lang w:eastAsia="it-IT"/>
        </w:rPr>
        <w:t xml:space="preserve"> الصادرة بتاريخ </w:t>
      </w:r>
      <w:r w:rsidRPr="007B1F6B">
        <w:rPr>
          <w:rFonts w:eastAsia="Calibri"/>
          <w:sz w:val="20"/>
          <w:lang w:val="fr-CH" w:eastAsia="it-IT"/>
        </w:rPr>
        <w:t>2023.10.31</w:t>
      </w:r>
    </w:p>
    <w:p w14:paraId="40C18E75" w14:textId="77777777" w:rsidR="003F1488" w:rsidRPr="007B1F6B" w:rsidRDefault="003F1488" w:rsidP="00D153D5">
      <w:pPr>
        <w:pStyle w:val="Note"/>
        <w:ind w:firstLine="515"/>
        <w:rPr>
          <w:rtl/>
          <w:lang w:val="en-GB" w:bidi="ar-SA"/>
        </w:rPr>
      </w:pPr>
      <w:r w:rsidRPr="007B1F6B">
        <w:rPr>
          <w:rtl/>
          <w:lang w:val="en-GB"/>
        </w:rPr>
        <w:t xml:space="preserve">2 </w:t>
      </w:r>
      <w:r w:rsidRPr="007B1F6B">
        <w:rPr>
          <w:rtl/>
          <w:lang w:val="en-GB" w:bidi="ar-SA"/>
        </w:rPr>
        <w:t xml:space="preserve">قيم الحالة المرجعية المحدَّثة هي قيم </w:t>
      </w:r>
      <w:r w:rsidRPr="007B1F6B">
        <w:rPr>
          <w:rFonts w:eastAsia="Calibri"/>
          <w:i/>
          <w:iCs/>
          <w:sz w:val="20"/>
          <w:lang w:eastAsia="it-IT"/>
        </w:rPr>
        <w:t>C/I</w:t>
      </w:r>
      <w:r w:rsidRPr="007B1F6B">
        <w:rPr>
          <w:rtl/>
          <w:lang w:val="en-GB" w:bidi="ar-SA"/>
        </w:rPr>
        <w:t xml:space="preserve"> المحسوبة في نقاط الاختبار مع مراعاة مساهمة التداخل من التعيين المقترح (التعيينات المقترحة).</w:t>
      </w:r>
    </w:p>
    <w:p w14:paraId="5C82E65C" w14:textId="77777777" w:rsidR="003F1488" w:rsidRPr="007B1F6B" w:rsidRDefault="003F1488" w:rsidP="00D153D5">
      <w:pPr>
        <w:ind w:firstLine="515"/>
        <w:rPr>
          <w:rtl/>
          <w:lang w:val="en-GB" w:bidi="ar-EG"/>
        </w:rPr>
      </w:pPr>
      <w:r w:rsidRPr="007B1F6B">
        <w:rPr>
          <w:rtl/>
          <w:lang w:val="en-GB" w:bidi="ar-EG"/>
        </w:rPr>
        <w:t xml:space="preserve">3 تُستخدم حالة التداخل من مصدر وحيد فقط لتحديد الشبكات المتأثرة عند تقديم بطاقة التبليغ عن الشبكة الجديدة بموجب القرار </w:t>
      </w:r>
      <w:r w:rsidRPr="007B1F6B">
        <w:rPr>
          <w:rFonts w:eastAsia="Calibri"/>
          <w:b/>
          <w:bCs/>
          <w:sz w:val="20"/>
          <w:lang w:eastAsia="it-IT"/>
        </w:rPr>
        <w:t>170 (WRC-19)</w:t>
      </w:r>
      <w:r w:rsidRPr="007B1F6B">
        <w:rPr>
          <w:rtl/>
          <w:lang w:val="en-GB" w:bidi="ar-EG"/>
        </w:rPr>
        <w:t>.</w:t>
      </w:r>
    </w:p>
    <w:p w14:paraId="68BCF065" w14:textId="13843680" w:rsidR="00C13F99" w:rsidRPr="007B1F6B" w:rsidRDefault="00C13F99" w:rsidP="00C13F99">
      <w:pPr>
        <w:rPr>
          <w:rtl/>
          <w:lang w:val="en-GB" w:bidi="ar-EG"/>
        </w:rPr>
      </w:pPr>
    </w:p>
    <w:p w14:paraId="335F51D9" w14:textId="03AA256C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3</w:t>
      </w:r>
      <w:r w:rsidR="00B94BFD" w:rsidRPr="007B1F6B">
        <w:rPr>
          <w:rFonts w:eastAsiaTheme="minorEastAsia"/>
          <w:lang w:eastAsia="zh-CN" w:bidi="ar-AE"/>
        </w:rPr>
        <w:tab/>
      </w:r>
      <w:r w:rsidR="003F1488" w:rsidRPr="007B1F6B">
        <w:rPr>
          <w:rFonts w:eastAsiaTheme="minorEastAsia"/>
          <w:rtl/>
          <w:lang w:val="en-GB" w:eastAsia="zh-CN"/>
        </w:rPr>
        <w:t>الحالة المرجعية المحتملة لتعيين وطني جديد</w:t>
      </w:r>
    </w:p>
    <w:p w14:paraId="6AD3AEAC" w14:textId="044A96F4" w:rsidR="00C13F99" w:rsidRPr="007B1F6B" w:rsidRDefault="00C13F99" w:rsidP="00C13F99">
      <w:pPr>
        <w:pStyle w:val="Figure"/>
        <w:jc w:val="left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3C8DD30D" wp14:editId="27E66D58">
            <wp:extent cx="6388100" cy="1447800"/>
            <wp:effectExtent l="0" t="0" r="0" b="0"/>
            <wp:docPr id="54904182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0E934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bidi="ar-EG"/>
        </w:rPr>
      </w:pPr>
      <w:r w:rsidRPr="007B1F6B">
        <w:rPr>
          <w:rtl/>
          <w:lang w:bidi="ar-EG"/>
        </w:rPr>
        <w:br w:type="page"/>
      </w:r>
    </w:p>
    <w:p w14:paraId="1A8B37DD" w14:textId="7467D61D" w:rsidR="00C13F99" w:rsidRPr="007B1F6B" w:rsidRDefault="00C13F99" w:rsidP="00C13F99">
      <w:pPr>
        <w:pStyle w:val="AnnexNo"/>
        <w:rPr>
          <w:rFonts w:eastAsia="Microsoft YaHei"/>
          <w:lang w:eastAsia="zh-CN"/>
        </w:rPr>
      </w:pPr>
      <w:r w:rsidRPr="007B1F6B">
        <w:rPr>
          <w:rFonts w:eastAsia="Microsoft YaHei"/>
          <w:rtl/>
          <w:lang w:eastAsia="zh-CN"/>
        </w:rPr>
        <w:t>الملحق 7</w:t>
      </w:r>
    </w:p>
    <w:p w14:paraId="613BEC5D" w14:textId="73EA9C59" w:rsidR="00666039" w:rsidRPr="007B1F6B" w:rsidRDefault="00666039" w:rsidP="00666039">
      <w:pPr>
        <w:pStyle w:val="Annextitle"/>
        <w:rPr>
          <w:rFonts w:eastAsiaTheme="minorEastAsia"/>
          <w:lang w:eastAsia="zh-CN"/>
        </w:rPr>
      </w:pPr>
      <w:r w:rsidRPr="007B1F6B">
        <w:rPr>
          <w:rFonts w:eastAsiaTheme="minorEastAsia"/>
          <w:rtl/>
          <w:lang w:val="en-GB" w:eastAsia="zh-CN"/>
        </w:rPr>
        <w:t xml:space="preserve">نتائج فحص التبليغ بموجب الجزء </w:t>
      </w:r>
      <w:r w:rsidRPr="007B1F6B">
        <w:rPr>
          <w:rFonts w:eastAsiaTheme="minorEastAsia"/>
          <w:lang w:eastAsia="zh-CN"/>
        </w:rPr>
        <w:t>B</w:t>
      </w:r>
      <w:r w:rsidRPr="007B1F6B">
        <w:rPr>
          <w:rFonts w:eastAsiaTheme="minorEastAsia"/>
          <w:rtl/>
          <w:lang w:eastAsia="zh-CN"/>
        </w:rPr>
        <w:t xml:space="preserve"> عن الشبكة </w:t>
      </w:r>
      <w:r w:rsidRPr="007B1F6B">
        <w:rPr>
          <w:rFonts w:eastAsiaTheme="minorEastAsia"/>
          <w:lang w:eastAsia="zh-CN"/>
        </w:rPr>
        <w:t xml:space="preserve">120559040 / </w:t>
      </w:r>
      <w:r w:rsidRPr="007B1F6B">
        <w:rPr>
          <w:rFonts w:eastAsia="Calibri"/>
          <w:lang w:eastAsia="it-IT"/>
        </w:rPr>
        <w:t xml:space="preserve">HRV00000 </w:t>
      </w:r>
      <w:r w:rsidRPr="007B1F6B">
        <w:rPr>
          <w:rFonts w:eastAsiaTheme="minorEastAsia"/>
          <w:lang w:eastAsia="zh-CN"/>
        </w:rPr>
        <w:t>(</w:t>
      </w:r>
      <w:r w:rsidRPr="007B1F6B">
        <w:rPr>
          <w:rFonts w:eastAsia="Calibri"/>
          <w:lang w:eastAsia="it-IT"/>
        </w:rPr>
        <w:t>63.0 E</w:t>
      </w:r>
      <w:r w:rsidRPr="007B1F6B">
        <w:rPr>
          <w:rFonts w:eastAsiaTheme="minorEastAsia"/>
          <w:lang w:eastAsia="zh-CN"/>
        </w:rPr>
        <w:t>)</w:t>
      </w:r>
    </w:p>
    <w:p w14:paraId="74A55D54" w14:textId="77777777" w:rsidR="003F1488" w:rsidRPr="007B1F6B" w:rsidRDefault="00C13F99" w:rsidP="003F1488">
      <w:pPr>
        <w:pStyle w:val="Heading1"/>
        <w:rPr>
          <w:rFonts w:eastAsiaTheme="minorEastAsia"/>
          <w:rtl/>
          <w:lang w:eastAsia="zh-CN" w:bidi="ar-SA"/>
        </w:rPr>
      </w:pPr>
      <w:r w:rsidRPr="007B1F6B">
        <w:rPr>
          <w:rFonts w:eastAsiaTheme="minorEastAsia"/>
          <w:rtl/>
          <w:lang w:eastAsia="zh-CN" w:bidi="ar-AE"/>
        </w:rPr>
        <w:t>1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3F1488" w:rsidRPr="007B1F6B">
        <w:rPr>
          <w:rFonts w:eastAsiaTheme="minorEastAsia"/>
          <w:rtl/>
          <w:lang w:eastAsia="zh-CN" w:bidi="ar-SA"/>
        </w:rPr>
        <w:t xml:space="preserve">قائمة الشبكات الساتلية التي لا تزال متأثرة (استناداً إلى المعايير الواردة في الملحق 4 بالتذييل </w:t>
      </w:r>
      <w:r w:rsidR="003F1488" w:rsidRPr="007B1F6B">
        <w:rPr>
          <w:rFonts w:eastAsiaTheme="minorEastAsia"/>
          <w:lang w:eastAsia="zh-CN" w:bidi="ar-SA"/>
        </w:rPr>
        <w:t>30B</w:t>
      </w:r>
      <w:r w:rsidR="003F1488" w:rsidRPr="007B1F6B">
        <w:rPr>
          <w:rFonts w:eastAsiaTheme="minorEastAsia"/>
          <w:rtl/>
          <w:lang w:eastAsia="zh-CN" w:bidi="ar-SA"/>
        </w:rPr>
        <w:t xml:space="preserve"> وإلى المعايير الواردة في القرار </w:t>
      </w:r>
      <w:r w:rsidR="003F1488" w:rsidRPr="007B1F6B">
        <w:rPr>
          <w:rFonts w:eastAsia="Calibri"/>
          <w:szCs w:val="24"/>
          <w:lang w:eastAsia="it-IT"/>
        </w:rPr>
        <w:t>170 (WRC-19)</w:t>
      </w:r>
      <w:r w:rsidR="003F1488" w:rsidRPr="007B1F6B">
        <w:rPr>
          <w:rFonts w:eastAsiaTheme="minorEastAsia"/>
          <w:rtl/>
          <w:lang w:eastAsia="zh-CN" w:bidi="ar-SA"/>
        </w:rPr>
        <w:t>)</w:t>
      </w:r>
    </w:p>
    <w:p w14:paraId="589C3D45" w14:textId="09ACDF61" w:rsidR="00C13F99" w:rsidRPr="007B1F6B" w:rsidRDefault="00C13F99" w:rsidP="00C13F99">
      <w:pPr>
        <w:pStyle w:val="Figure"/>
        <w:rPr>
          <w:rFonts w:eastAsiaTheme="minorEastAsia"/>
          <w:b/>
          <w:bCs/>
          <w:rtl/>
          <w:lang w:val="en-GB" w:eastAsia="zh-CN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480253CB" wp14:editId="1C557E7F">
            <wp:extent cx="8863330" cy="3492500"/>
            <wp:effectExtent l="0" t="0" r="0" b="0"/>
            <wp:docPr id="7174551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6E48" w14:textId="77777777" w:rsidR="00C13F99" w:rsidRPr="007B1F6B" w:rsidRDefault="00C13F99" w:rsidP="00C13F9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7B1F6B">
        <w:rPr>
          <w:rtl/>
          <w:lang w:val="en-GB" w:bidi="ar-EG"/>
        </w:rPr>
        <w:br w:type="page"/>
      </w:r>
    </w:p>
    <w:p w14:paraId="557EC7C7" w14:textId="5342C6AA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2</w:t>
      </w:r>
      <w:r w:rsidR="00B94BFD" w:rsidRPr="007B1F6B">
        <w:rPr>
          <w:rFonts w:eastAsiaTheme="minorEastAsia"/>
          <w:lang w:eastAsia="zh-CN" w:bidi="ar-AE"/>
        </w:rPr>
        <w:tab/>
      </w:r>
      <w:r w:rsidR="003F1488" w:rsidRPr="007B1F6B">
        <w:rPr>
          <w:rFonts w:eastAsiaTheme="minorEastAsia"/>
          <w:rtl/>
          <w:lang w:eastAsia="zh-CN" w:bidi="ar-SA"/>
        </w:rPr>
        <w:t xml:space="preserve">الحالة </w:t>
      </w:r>
      <w:r w:rsidR="003F1488" w:rsidRPr="007B1F6B">
        <w:rPr>
          <w:rFonts w:eastAsiaTheme="minorEastAsia"/>
          <w:rtl/>
          <w:lang w:val="en-GB" w:eastAsia="zh-CN"/>
        </w:rPr>
        <w:t>المرجعية (الحالية والمحدَّثة) للشبكات الساتلية التي لا تزال متأثرة</w:t>
      </w:r>
    </w:p>
    <w:p w14:paraId="7BC2EE70" w14:textId="22730E75" w:rsidR="00C13F99" w:rsidRPr="007B1F6B" w:rsidRDefault="00C13F99" w:rsidP="00C13F99">
      <w:pPr>
        <w:pStyle w:val="Figure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32FE5235" wp14:editId="61A47B77">
            <wp:extent cx="8863330" cy="2978150"/>
            <wp:effectExtent l="0" t="0" r="0" b="0"/>
            <wp:docPr id="133399096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7DE0" w14:textId="77777777" w:rsidR="003F1488" w:rsidRPr="007B1F6B" w:rsidRDefault="003F1488" w:rsidP="003F1488">
      <w:pPr>
        <w:pStyle w:val="Note"/>
        <w:rPr>
          <w:rtl/>
          <w:lang w:val="en-GB"/>
        </w:rPr>
      </w:pPr>
      <w:r w:rsidRPr="007B1F6B">
        <w:rPr>
          <w:rtl/>
          <w:lang w:val="en-GB"/>
        </w:rPr>
        <w:t>ملاحظات:</w:t>
      </w:r>
    </w:p>
    <w:p w14:paraId="5984A41C" w14:textId="77777777" w:rsidR="003F1488" w:rsidRPr="007B1F6B" w:rsidRDefault="003F1488" w:rsidP="00D153D5">
      <w:pPr>
        <w:pStyle w:val="Note"/>
        <w:ind w:firstLine="515"/>
        <w:rPr>
          <w:lang w:bidi="ar-SA"/>
        </w:rPr>
      </w:pPr>
      <w:r w:rsidRPr="007B1F6B">
        <w:rPr>
          <w:rtl/>
          <w:lang w:val="en-GB"/>
        </w:rPr>
        <w:t xml:space="preserve">1 ترد قيم الحالة المرجعية الحالية في قاعدة البيانات الرئيسية للتذييل </w:t>
      </w:r>
      <w:r w:rsidRPr="00D153D5">
        <w:rPr>
          <w:b/>
          <w:bCs/>
        </w:rPr>
        <w:t>30B</w:t>
      </w:r>
      <w:r w:rsidRPr="007B1F6B">
        <w:rPr>
          <w:rtl/>
          <w:lang w:bidi="ar-SA"/>
        </w:rPr>
        <w:t xml:space="preserve"> في النشرة </w:t>
      </w:r>
      <w:r w:rsidRPr="007B1F6B">
        <w:rPr>
          <w:rFonts w:eastAsia="Calibri"/>
          <w:sz w:val="20"/>
          <w:lang w:eastAsia="it-IT"/>
        </w:rPr>
        <w:t>BR IFIC 3008</w:t>
      </w:r>
      <w:r w:rsidRPr="007B1F6B">
        <w:rPr>
          <w:rFonts w:eastAsia="Calibri"/>
          <w:sz w:val="20"/>
          <w:rtl/>
          <w:lang w:eastAsia="it-IT"/>
        </w:rPr>
        <w:t xml:space="preserve"> الصادرة بتاريخ </w:t>
      </w:r>
      <w:r w:rsidRPr="007B1F6B">
        <w:rPr>
          <w:rFonts w:eastAsia="Calibri"/>
          <w:sz w:val="20"/>
          <w:lang w:val="fr-CH" w:eastAsia="it-IT"/>
        </w:rPr>
        <w:t>2023.10.31</w:t>
      </w:r>
    </w:p>
    <w:p w14:paraId="5098A6AE" w14:textId="77777777" w:rsidR="003F1488" w:rsidRPr="007B1F6B" w:rsidRDefault="003F1488" w:rsidP="00D153D5">
      <w:pPr>
        <w:pStyle w:val="Note"/>
        <w:ind w:firstLine="515"/>
        <w:rPr>
          <w:rtl/>
          <w:lang w:val="en-GB" w:bidi="ar-SA"/>
        </w:rPr>
      </w:pPr>
      <w:r w:rsidRPr="007B1F6B">
        <w:rPr>
          <w:rtl/>
          <w:lang w:val="en-GB"/>
        </w:rPr>
        <w:t xml:space="preserve">2 </w:t>
      </w:r>
      <w:r w:rsidRPr="007B1F6B">
        <w:rPr>
          <w:rtl/>
          <w:lang w:val="en-GB" w:bidi="ar-SA"/>
        </w:rPr>
        <w:t xml:space="preserve">قيم الحالة المرجعية المحدَّثة هي قيم </w:t>
      </w:r>
      <w:r w:rsidRPr="007B1F6B">
        <w:rPr>
          <w:rFonts w:eastAsia="Calibri"/>
          <w:i/>
          <w:iCs/>
          <w:sz w:val="20"/>
          <w:lang w:eastAsia="it-IT"/>
        </w:rPr>
        <w:t>C/I</w:t>
      </w:r>
      <w:r w:rsidRPr="007B1F6B">
        <w:rPr>
          <w:rtl/>
          <w:lang w:val="en-GB" w:bidi="ar-SA"/>
        </w:rPr>
        <w:t xml:space="preserve"> المحسوبة في نقاط الاختبار مع مراعاة مساهمة التداخل من التعيين المقترح (التعيينات المقترحة).</w:t>
      </w:r>
    </w:p>
    <w:p w14:paraId="0B3F3941" w14:textId="77777777" w:rsidR="003F1488" w:rsidRPr="007B1F6B" w:rsidRDefault="003F1488" w:rsidP="00D153D5">
      <w:pPr>
        <w:ind w:firstLine="515"/>
        <w:rPr>
          <w:rtl/>
          <w:lang w:val="en-GB" w:bidi="ar-EG"/>
        </w:rPr>
      </w:pPr>
      <w:r w:rsidRPr="007B1F6B">
        <w:rPr>
          <w:rtl/>
          <w:lang w:val="en-GB" w:bidi="ar-EG"/>
        </w:rPr>
        <w:t xml:space="preserve">3 تُستخدم حالة التداخل من مصدر وحيد فقط لتحديد الشبكات المتأثرة عند تقديم بطاقة التبليغ عن الشبكة الجديدة بموجب القرار </w:t>
      </w:r>
      <w:r w:rsidRPr="007B1F6B">
        <w:rPr>
          <w:rFonts w:eastAsia="Calibri"/>
          <w:b/>
          <w:bCs/>
          <w:sz w:val="20"/>
          <w:lang w:eastAsia="it-IT"/>
        </w:rPr>
        <w:t>170 (WRC-19)</w:t>
      </w:r>
      <w:r w:rsidRPr="007B1F6B">
        <w:rPr>
          <w:rtl/>
          <w:lang w:val="en-GB" w:bidi="ar-EG"/>
        </w:rPr>
        <w:t>.</w:t>
      </w:r>
    </w:p>
    <w:p w14:paraId="1CDA0AD0" w14:textId="52A1200D" w:rsidR="00C13F99" w:rsidRPr="007B1F6B" w:rsidRDefault="00C13F99" w:rsidP="00C13F99">
      <w:pPr>
        <w:rPr>
          <w:rtl/>
          <w:lang w:val="en-GB" w:bidi="ar-EG"/>
        </w:rPr>
      </w:pPr>
    </w:p>
    <w:p w14:paraId="73DD91E5" w14:textId="0B5DECEE" w:rsidR="00C13F99" w:rsidRPr="007B1F6B" w:rsidRDefault="00C13F99" w:rsidP="00C13F99">
      <w:pPr>
        <w:pStyle w:val="Heading1"/>
        <w:rPr>
          <w:rFonts w:eastAsiaTheme="minorEastAsia"/>
          <w:rtl/>
          <w:lang w:val="en-GB" w:eastAsia="zh-CN"/>
        </w:rPr>
      </w:pPr>
      <w:r w:rsidRPr="007B1F6B">
        <w:rPr>
          <w:rFonts w:eastAsiaTheme="minorEastAsia"/>
          <w:rtl/>
          <w:lang w:eastAsia="zh-CN" w:bidi="ar-AE"/>
        </w:rPr>
        <w:t>3</w:t>
      </w:r>
      <w:r w:rsidR="00B94BFD" w:rsidRPr="007B1F6B">
        <w:rPr>
          <w:rFonts w:eastAsiaTheme="minorEastAsia"/>
          <w:lang w:eastAsia="zh-CN" w:bidi="ar-AE"/>
        </w:rPr>
        <w:tab/>
      </w:r>
      <w:r w:rsidRPr="007B1F6B">
        <w:rPr>
          <w:rFonts w:eastAsiaTheme="minorEastAsia"/>
          <w:rtl/>
          <w:lang w:eastAsia="zh-CN" w:bidi="ar-AE"/>
        </w:rPr>
        <w:t xml:space="preserve"> </w:t>
      </w:r>
      <w:r w:rsidR="003F1488" w:rsidRPr="007B1F6B">
        <w:rPr>
          <w:rFonts w:eastAsiaTheme="minorEastAsia"/>
          <w:rtl/>
          <w:lang w:val="en-GB" w:eastAsia="zh-CN"/>
        </w:rPr>
        <w:t>الحالة المرجعية المحتملة لتعيين وطني جديد</w:t>
      </w:r>
    </w:p>
    <w:p w14:paraId="1632F136" w14:textId="344C45B8" w:rsidR="00C13F99" w:rsidRPr="007B1F6B" w:rsidRDefault="00C13F99" w:rsidP="00C13F99">
      <w:pPr>
        <w:pStyle w:val="Figure"/>
        <w:jc w:val="left"/>
        <w:rPr>
          <w:rtl/>
          <w:lang w:val="en-GB" w:bidi="ar-EG"/>
        </w:rPr>
      </w:pPr>
      <w:r w:rsidRPr="007B1F6B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6D1B6F4B" wp14:editId="50898D13">
            <wp:extent cx="6699250" cy="1231900"/>
            <wp:effectExtent l="0" t="0" r="6350" b="6350"/>
            <wp:docPr id="161814088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F5AC" w14:textId="5B90025A" w:rsidR="00FD7BB8" w:rsidRPr="007B1F6B" w:rsidRDefault="00C2255A" w:rsidP="00C2255A">
      <w:pPr>
        <w:spacing w:before="600"/>
        <w:jc w:val="center"/>
      </w:pPr>
      <w:bookmarkStart w:id="0" w:name="_Hlk148963736"/>
      <w:r w:rsidRPr="007B1F6B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0"/>
    </w:p>
    <w:sectPr w:rsidR="00FD7BB8" w:rsidRPr="007B1F6B" w:rsidSect="0009666A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type w:val="oddPage"/>
      <w:pgSz w:w="16834" w:h="11909" w:orient="landscape" w:code="9"/>
      <w:pgMar w:top="1138" w:right="1411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0601" w14:textId="77777777" w:rsidR="00DC3099" w:rsidRDefault="00DC3099" w:rsidP="002919E1">
      <w:r>
        <w:separator/>
      </w:r>
    </w:p>
    <w:p w14:paraId="2641FB7A" w14:textId="77777777" w:rsidR="00DC3099" w:rsidRDefault="00DC3099" w:rsidP="002919E1"/>
    <w:p w14:paraId="4C594A1E" w14:textId="77777777" w:rsidR="00DC3099" w:rsidRDefault="00DC3099" w:rsidP="002919E1"/>
    <w:p w14:paraId="187D2FBA" w14:textId="77777777" w:rsidR="00DC3099" w:rsidRDefault="00DC3099"/>
    <w:p w14:paraId="159CA959" w14:textId="77777777" w:rsidR="00DC3099" w:rsidRDefault="00DC3099"/>
  </w:endnote>
  <w:endnote w:type="continuationSeparator" w:id="0">
    <w:p w14:paraId="0777FB7D" w14:textId="77777777" w:rsidR="00DC3099" w:rsidRDefault="00DC3099" w:rsidP="002919E1">
      <w:r>
        <w:continuationSeparator/>
      </w:r>
    </w:p>
    <w:p w14:paraId="20F7A2C2" w14:textId="77777777" w:rsidR="00DC3099" w:rsidRDefault="00DC3099" w:rsidP="002919E1"/>
    <w:p w14:paraId="572BB6BB" w14:textId="77777777" w:rsidR="00DC3099" w:rsidRDefault="00DC3099" w:rsidP="002919E1"/>
    <w:p w14:paraId="430DFDFF" w14:textId="77777777" w:rsidR="00DC3099" w:rsidRDefault="00DC3099"/>
    <w:p w14:paraId="0AD60638" w14:textId="77777777" w:rsidR="00DC3099" w:rsidRDefault="00DC3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E472" w14:textId="77777777" w:rsidR="0009666A" w:rsidRPr="00EB695A" w:rsidRDefault="0009666A">
    <w:pPr>
      <w:framePr w:wrap="around" w:vAnchor="text" w:hAnchor="margin" w:xAlign="right" w:y="1"/>
      <w:rPr>
        <w:lang w:val="pt-BR"/>
      </w:rPr>
    </w:pPr>
    <w:r>
      <w:fldChar w:fldCharType="begin"/>
    </w:r>
    <w:r w:rsidRPr="00EB695A">
      <w:rPr>
        <w:lang w:val="pt-BR"/>
      </w:rPr>
      <w:instrText xml:space="preserve">PAGE  </w:instrText>
    </w:r>
    <w:r>
      <w:fldChar w:fldCharType="separate"/>
    </w:r>
    <w:r w:rsidRPr="00EB695A">
      <w:rPr>
        <w:lang w:val="pt-BR"/>
      </w:rPr>
      <w:t>46</w:t>
    </w:r>
    <w:r>
      <w:fldChar w:fldCharType="end"/>
    </w:r>
  </w:p>
  <w:p w14:paraId="5575D6BC" w14:textId="03588F9C" w:rsidR="0009666A" w:rsidRPr="00EB695A" w:rsidRDefault="0009666A">
    <w:pPr>
      <w:ind w:right="360"/>
      <w:rPr>
        <w:lang w:val="pt-BR"/>
      </w:rPr>
    </w:pPr>
    <w:r>
      <w:fldChar w:fldCharType="begin"/>
    </w:r>
    <w:r w:rsidRPr="00EB695A">
      <w:rPr>
        <w:lang w:val="pt-BR"/>
      </w:rPr>
      <w:instrText xml:space="preserve"> FILENAME \p  \* MERGEFORMAT </w:instrText>
    </w:r>
    <w:r>
      <w:fldChar w:fldCharType="separate"/>
    </w:r>
    <w:r w:rsidR="007B1F6B">
      <w:rPr>
        <w:noProof/>
        <w:lang w:val="pt-BR"/>
      </w:rPr>
      <w:t>P:\ARA\ITU-R\CONF-R\CMR23\000\004ADD01ADD01A.docx</w:t>
    </w:r>
    <w:r>
      <w:fldChar w:fldCharType="end"/>
    </w:r>
    <w:r w:rsidRPr="00EB695A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1F6B">
      <w:rPr>
        <w:noProof/>
      </w:rPr>
      <w:t>18.11.23</w:t>
    </w:r>
    <w:r>
      <w:fldChar w:fldCharType="end"/>
    </w:r>
    <w:r w:rsidRPr="00EB695A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1F6B">
      <w:rPr>
        <w:noProof/>
      </w:rPr>
      <w:t>11.08.20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247D" w14:textId="3F801649" w:rsidR="00320B04" w:rsidRPr="007B1F6B" w:rsidRDefault="00320B04" w:rsidP="00320B0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7B1F6B">
      <w:rPr>
        <w:sz w:val="16"/>
        <w:szCs w:val="16"/>
        <w:lang w:val="fr-FR"/>
      </w:rPr>
      <w:fldChar w:fldCharType="begin"/>
    </w:r>
    <w:r w:rsidRPr="007B1F6B">
      <w:rPr>
        <w:sz w:val="16"/>
        <w:szCs w:val="16"/>
        <w:lang w:val="en-GB"/>
      </w:rPr>
      <w:instrText xml:space="preserve"> FILENAME \p \* MERGEFORMAT </w:instrText>
    </w:r>
    <w:r w:rsidRPr="007B1F6B">
      <w:rPr>
        <w:sz w:val="16"/>
        <w:szCs w:val="16"/>
        <w:lang w:val="fr-FR"/>
      </w:rPr>
      <w:fldChar w:fldCharType="separate"/>
    </w:r>
    <w:r w:rsidR="007B1F6B" w:rsidRPr="007B1F6B">
      <w:rPr>
        <w:noProof/>
        <w:sz w:val="16"/>
        <w:szCs w:val="16"/>
        <w:lang w:val="en-GB"/>
      </w:rPr>
      <w:t>P:\ARA\ITU-R\CONF-R\CMR23\000\004ADD01ADD01A.docx</w:t>
    </w:r>
    <w:r w:rsidRPr="007B1F6B">
      <w:rPr>
        <w:sz w:val="16"/>
        <w:szCs w:val="16"/>
      </w:rPr>
      <w:fldChar w:fldCharType="end"/>
    </w:r>
    <w:proofErr w:type="gramStart"/>
    <w:r w:rsidRPr="007B1F6B">
      <w:rPr>
        <w:sz w:val="16"/>
        <w:szCs w:val="16"/>
      </w:rPr>
      <w:t xml:space="preserve">  </w:t>
    </w:r>
    <w:r w:rsidRPr="007B1F6B">
      <w:rPr>
        <w:sz w:val="16"/>
        <w:szCs w:val="16"/>
        <w:lang w:val="en-GB"/>
      </w:rPr>
      <w:t xml:space="preserve"> (</w:t>
    </w:r>
    <w:proofErr w:type="gramEnd"/>
    <w:r w:rsidRPr="007B1F6B">
      <w:rPr>
        <w:sz w:val="16"/>
        <w:szCs w:val="16"/>
        <w:rtl/>
      </w:rPr>
      <w:t>531373</w:t>
    </w:r>
    <w:r w:rsidRPr="007B1F6B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7C31" w14:textId="3D793CC6" w:rsidR="00320B04" w:rsidRPr="007B1F6B" w:rsidRDefault="00320B04" w:rsidP="00320B0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7B1F6B">
      <w:rPr>
        <w:sz w:val="16"/>
        <w:szCs w:val="16"/>
        <w:lang w:val="fr-FR"/>
      </w:rPr>
      <w:fldChar w:fldCharType="begin"/>
    </w:r>
    <w:r w:rsidRPr="007B1F6B">
      <w:rPr>
        <w:sz w:val="16"/>
        <w:szCs w:val="16"/>
        <w:lang w:val="en-GB"/>
      </w:rPr>
      <w:instrText xml:space="preserve"> FILENAME \p \* MERGEFORMAT </w:instrText>
    </w:r>
    <w:r w:rsidRPr="007B1F6B">
      <w:rPr>
        <w:sz w:val="16"/>
        <w:szCs w:val="16"/>
        <w:lang w:val="fr-FR"/>
      </w:rPr>
      <w:fldChar w:fldCharType="separate"/>
    </w:r>
    <w:r w:rsidR="007B1F6B" w:rsidRPr="007B1F6B">
      <w:rPr>
        <w:noProof/>
        <w:sz w:val="16"/>
        <w:szCs w:val="16"/>
        <w:lang w:val="en-GB"/>
      </w:rPr>
      <w:t>P:\ARA\ITU-R\CONF-R\CMR23\000\004ADD01ADD01A.docx</w:t>
    </w:r>
    <w:r w:rsidRPr="007B1F6B">
      <w:rPr>
        <w:sz w:val="16"/>
        <w:szCs w:val="16"/>
      </w:rPr>
      <w:fldChar w:fldCharType="end"/>
    </w:r>
    <w:proofErr w:type="gramStart"/>
    <w:r w:rsidRPr="007B1F6B">
      <w:rPr>
        <w:sz w:val="16"/>
        <w:szCs w:val="16"/>
      </w:rPr>
      <w:t xml:space="preserve">  </w:t>
    </w:r>
    <w:r w:rsidRPr="007B1F6B">
      <w:rPr>
        <w:sz w:val="16"/>
        <w:szCs w:val="16"/>
        <w:lang w:val="en-GB"/>
      </w:rPr>
      <w:t xml:space="preserve"> (</w:t>
    </w:r>
    <w:proofErr w:type="gramEnd"/>
    <w:r w:rsidRPr="007B1F6B">
      <w:rPr>
        <w:sz w:val="16"/>
        <w:szCs w:val="16"/>
        <w:rtl/>
      </w:rPr>
      <w:t>531373</w:t>
    </w:r>
    <w:r w:rsidRPr="007B1F6B">
      <w:rPr>
        <w:sz w:val="16"/>
        <w:szCs w:val="16"/>
        <w:lang w:val="en-GB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1F6B" w14:textId="1E8A78C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B1F6B">
      <w:rPr>
        <w:noProof/>
        <w:sz w:val="16"/>
        <w:szCs w:val="16"/>
        <w:lang w:val="fr-FR"/>
      </w:rPr>
      <w:t>P:\ARA\ITU-R\CONF-R\CMR23\000\004ADD01ADD01A.docx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33C7" w14:textId="62255FB0" w:rsidR="009D02BD" w:rsidRPr="009D02BD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F1D8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B1F6B">
      <w:rPr>
        <w:noProof/>
        <w:sz w:val="16"/>
        <w:szCs w:val="16"/>
        <w:lang w:val="en-GB"/>
      </w:rPr>
      <w:t>P:\ARA\ITU-R\CONF-R\CMR23\000\004ADD01ADD01A.docx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F1D8C">
      <w:rPr>
        <w:sz w:val="16"/>
        <w:szCs w:val="16"/>
        <w:lang w:val="en-GB"/>
      </w:rPr>
      <w:t xml:space="preserve"> (</w:t>
    </w:r>
    <w:proofErr w:type="gramEnd"/>
    <w:r w:rsidR="00320B04">
      <w:rPr>
        <w:rtl/>
      </w:rPr>
      <w:t>531373</w:t>
    </w:r>
    <w:r w:rsidRPr="002F1D8C">
      <w:rPr>
        <w:sz w:val="16"/>
        <w:szCs w:val="16"/>
        <w:lang w:val="en-GB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4F73" w14:textId="56186066" w:rsidR="00D63A6F" w:rsidRPr="00320B04" w:rsidRDefault="00320B04" w:rsidP="00320B0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F1D8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B1F6B">
      <w:rPr>
        <w:noProof/>
        <w:sz w:val="16"/>
        <w:szCs w:val="16"/>
        <w:lang w:val="en-GB"/>
      </w:rPr>
      <w:t>P:\ARA\ITU-R\CONF-R\CMR23\000\004ADD01ADD01A.docx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F1D8C">
      <w:rPr>
        <w:sz w:val="16"/>
        <w:szCs w:val="16"/>
        <w:lang w:val="en-GB"/>
      </w:rPr>
      <w:t xml:space="preserve"> (</w:t>
    </w:r>
    <w:proofErr w:type="gramEnd"/>
    <w:r>
      <w:rPr>
        <w:rtl/>
      </w:rPr>
      <w:t>531373</w:t>
    </w:r>
    <w:r w:rsidRPr="002F1D8C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3A4" w14:textId="77777777" w:rsidR="00DC3099" w:rsidRDefault="00DC3099" w:rsidP="00C45930">
      <w:r>
        <w:separator/>
      </w:r>
    </w:p>
  </w:footnote>
  <w:footnote w:type="continuationSeparator" w:id="0">
    <w:p w14:paraId="67DC12DD" w14:textId="77777777" w:rsidR="00DC3099" w:rsidRDefault="00DC3099" w:rsidP="002919E1">
      <w:r>
        <w:continuationSeparator/>
      </w:r>
    </w:p>
    <w:p w14:paraId="00CCA87E" w14:textId="77777777" w:rsidR="00DC3099" w:rsidRDefault="00DC3099" w:rsidP="002919E1"/>
    <w:p w14:paraId="46689515" w14:textId="77777777" w:rsidR="00DC3099" w:rsidRDefault="00DC3099" w:rsidP="002919E1"/>
    <w:p w14:paraId="352C2005" w14:textId="77777777" w:rsidR="00DC3099" w:rsidRDefault="00DC3099"/>
    <w:p w14:paraId="78D53981" w14:textId="77777777" w:rsidR="00DC3099" w:rsidRDefault="00DC3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BBB3" w14:textId="77777777" w:rsidR="0009666A" w:rsidRDefault="000966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8D8DDB" w14:textId="77777777" w:rsidR="0009666A" w:rsidRDefault="000966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87DD80" w14:textId="77777777" w:rsidR="0009666A" w:rsidRDefault="0009666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4EAF" w14:textId="09036610" w:rsidR="0009666A" w:rsidRPr="00320B04" w:rsidRDefault="00B031C6" w:rsidP="00320B04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320B04">
          <w:t xml:space="preserve">- </w:t>
        </w:r>
        <w:r w:rsidR="00320B04" w:rsidRPr="00447F32">
          <w:rPr>
            <w:rFonts w:cs="Calibri"/>
          </w:rPr>
          <w:fldChar w:fldCharType="begin"/>
        </w:r>
        <w:r w:rsidR="00320B04" w:rsidRPr="00447F32">
          <w:rPr>
            <w:rFonts w:cs="Calibri"/>
          </w:rPr>
          <w:instrText xml:space="preserve"> PAGE   \* MERGEFORMAT </w:instrText>
        </w:r>
        <w:r w:rsidR="00320B04" w:rsidRPr="00447F32">
          <w:rPr>
            <w:rFonts w:cs="Calibri"/>
          </w:rPr>
          <w:fldChar w:fldCharType="separate"/>
        </w:r>
        <w:r w:rsidR="00320B04">
          <w:rPr>
            <w:rFonts w:cs="Calibri"/>
            <w:rtl/>
          </w:rPr>
          <w:t>2</w:t>
        </w:r>
        <w:r w:rsidR="00320B04" w:rsidRPr="00447F32">
          <w:rPr>
            <w:rFonts w:cs="Calibri"/>
            <w:noProof/>
          </w:rPr>
          <w:fldChar w:fldCharType="end"/>
        </w:r>
        <w:r w:rsidR="00320B04">
          <w:rPr>
            <w:rFonts w:cs="Calibri"/>
            <w:noProof/>
          </w:rPr>
          <w:t xml:space="preserve"> -</w:t>
        </w:r>
      </w:sdtContent>
    </w:sdt>
    <w:r w:rsidR="00320B04">
      <w:rPr>
        <w:rFonts w:cs="Calibri"/>
        <w:noProof/>
      </w:rPr>
      <w:br/>
      <w:t>WRC23/4(Add.1)-A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D114" w14:textId="77777777" w:rsidR="00D63A6F" w:rsidRPr="00447F32" w:rsidRDefault="00B031C6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1607" w14:textId="7BF293BD" w:rsidR="009D02BD" w:rsidRPr="00320B04" w:rsidRDefault="00B031C6" w:rsidP="00320B04">
    <w:pPr>
      <w:pStyle w:val="Header"/>
      <w:bidi w:val="0"/>
      <w:spacing w:after="240"/>
      <w:jc w:val="center"/>
      <w:rPr>
        <w:rFonts w:cs="Calibri"/>
      </w:rPr>
    </w:pPr>
    <w:sdt>
      <w:sdtPr>
        <w:id w:val="1235126938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BD3F72">
          <w:t>5</w:t>
        </w:r>
      </w:sdtContent>
    </w:sdt>
    <w:r w:rsidR="00320B04">
      <w:rPr>
        <w:rFonts w:cs="Calibri"/>
        <w:noProof/>
      </w:rPr>
      <w:br/>
      <w:t>WRC23/4(Add.1)-A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86EB" w14:textId="15AC8A50" w:rsidR="001466B5" w:rsidRPr="00320B04" w:rsidRDefault="00B031C6" w:rsidP="00320B04">
    <w:pPr>
      <w:pStyle w:val="Header"/>
      <w:bidi w:val="0"/>
      <w:spacing w:after="240"/>
      <w:jc w:val="center"/>
      <w:rPr>
        <w:rFonts w:cs="Calibri"/>
      </w:rPr>
    </w:pPr>
    <w:sdt>
      <w:sdtPr>
        <w:id w:val="313077864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BD3F72">
          <w:t>4</w:t>
        </w:r>
        <w:r w:rsidR="00320B04">
          <w:rPr>
            <w:rFonts w:cs="Calibri"/>
            <w:noProof/>
          </w:rPr>
          <w:t>-</w:t>
        </w:r>
      </w:sdtContent>
    </w:sdt>
    <w:r w:rsidR="00320B04">
      <w:rPr>
        <w:rFonts w:cs="Calibri"/>
        <w:noProof/>
      </w:rPr>
      <w:br/>
      <w:t>WRC23/4(Add.1)-A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45884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FFC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26D62E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3165A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1B5005DD"/>
    <w:multiLevelType w:val="hybridMultilevel"/>
    <w:tmpl w:val="1CDECAA0"/>
    <w:lvl w:ilvl="0" w:tplc="08090001">
      <w:start w:val="1"/>
      <w:numFmt w:val="bullet"/>
      <w:lvlText w:val=""/>
      <w:lvlJc w:val="left"/>
      <w:pPr>
        <w:ind w:left="1215" w:hanging="855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6969"/>
    <w:multiLevelType w:val="hybridMultilevel"/>
    <w:tmpl w:val="4AC03A58"/>
    <w:lvl w:ilvl="0" w:tplc="4BBA870A">
      <w:numFmt w:val="bullet"/>
      <w:lvlText w:val="•"/>
      <w:lvlJc w:val="left"/>
      <w:pPr>
        <w:ind w:left="1215" w:hanging="855"/>
      </w:pPr>
      <w:rPr>
        <w:rFonts w:ascii="Dubai" w:eastAsia="Times New Roman" w:hAnsi="Dubai" w:cs="Duba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3303"/>
    <w:multiLevelType w:val="hybridMultilevel"/>
    <w:tmpl w:val="328C85FA"/>
    <w:lvl w:ilvl="0" w:tplc="4BBA870A">
      <w:numFmt w:val="bullet"/>
      <w:lvlText w:val="•"/>
      <w:lvlJc w:val="left"/>
      <w:pPr>
        <w:ind w:left="1215" w:hanging="855"/>
      </w:pPr>
      <w:rPr>
        <w:rFonts w:ascii="Dubai" w:eastAsia="Times New Roman" w:hAnsi="Dubai" w:cs="Duba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B6C42"/>
    <w:multiLevelType w:val="hybridMultilevel"/>
    <w:tmpl w:val="F5F2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78422">
    <w:abstractNumId w:val="4"/>
  </w:num>
  <w:num w:numId="2" w16cid:durableId="24062866">
    <w:abstractNumId w:val="3"/>
  </w:num>
  <w:num w:numId="3" w16cid:durableId="568880450">
    <w:abstractNumId w:val="2"/>
  </w:num>
  <w:num w:numId="4" w16cid:durableId="1238176975">
    <w:abstractNumId w:val="1"/>
  </w:num>
  <w:num w:numId="5" w16cid:durableId="58671548">
    <w:abstractNumId w:val="0"/>
  </w:num>
  <w:num w:numId="6" w16cid:durableId="35392241">
    <w:abstractNumId w:val="8"/>
  </w:num>
  <w:num w:numId="7" w16cid:durableId="1893498452">
    <w:abstractNumId w:val="7"/>
  </w:num>
  <w:num w:numId="8" w16cid:durableId="398554650">
    <w:abstractNumId w:val="6"/>
  </w:num>
  <w:num w:numId="9" w16cid:durableId="62092026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99"/>
    <w:rsid w:val="00000C65"/>
    <w:rsid w:val="00002718"/>
    <w:rsid w:val="00003348"/>
    <w:rsid w:val="000060BA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9666A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77F90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1D8C"/>
    <w:rsid w:val="002F3E46"/>
    <w:rsid w:val="002F524B"/>
    <w:rsid w:val="002F6B9D"/>
    <w:rsid w:val="00301B24"/>
    <w:rsid w:val="003031E3"/>
    <w:rsid w:val="00304DBA"/>
    <w:rsid w:val="00305971"/>
    <w:rsid w:val="00311E3F"/>
    <w:rsid w:val="00314B1E"/>
    <w:rsid w:val="00320B04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1488"/>
    <w:rsid w:val="003F4A1B"/>
    <w:rsid w:val="003F4F0A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00A8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0A9"/>
    <w:rsid w:val="005953EC"/>
    <w:rsid w:val="005B00A1"/>
    <w:rsid w:val="005B4A6D"/>
    <w:rsid w:val="005C29C8"/>
    <w:rsid w:val="005C473A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1EE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121"/>
    <w:rsid w:val="006569F9"/>
    <w:rsid w:val="00660B83"/>
    <w:rsid w:val="00666039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1B95"/>
    <w:rsid w:val="00786A7E"/>
    <w:rsid w:val="00787D57"/>
    <w:rsid w:val="00791772"/>
    <w:rsid w:val="00791D16"/>
    <w:rsid w:val="00792472"/>
    <w:rsid w:val="00794B15"/>
    <w:rsid w:val="00797A62"/>
    <w:rsid w:val="007A0802"/>
    <w:rsid w:val="007A0EE1"/>
    <w:rsid w:val="007A3881"/>
    <w:rsid w:val="007A42F1"/>
    <w:rsid w:val="007A59AF"/>
    <w:rsid w:val="007B1F6B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3F7F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74359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0397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558B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1C6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4BFD"/>
    <w:rsid w:val="00B97131"/>
    <w:rsid w:val="00B9727C"/>
    <w:rsid w:val="00BA2033"/>
    <w:rsid w:val="00BA5669"/>
    <w:rsid w:val="00BA7D44"/>
    <w:rsid w:val="00BC30FC"/>
    <w:rsid w:val="00BC5018"/>
    <w:rsid w:val="00BD3F72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3F99"/>
    <w:rsid w:val="00C22074"/>
    <w:rsid w:val="00C2255A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28AD"/>
    <w:rsid w:val="00D153D5"/>
    <w:rsid w:val="00D1728C"/>
    <w:rsid w:val="00D21226"/>
    <w:rsid w:val="00D21235"/>
    <w:rsid w:val="00D25120"/>
    <w:rsid w:val="00D27F6E"/>
    <w:rsid w:val="00D419CB"/>
    <w:rsid w:val="00D44350"/>
    <w:rsid w:val="00D44E3F"/>
    <w:rsid w:val="00D506B5"/>
    <w:rsid w:val="00D51132"/>
    <w:rsid w:val="00D51BB8"/>
    <w:rsid w:val="00D525F5"/>
    <w:rsid w:val="00D535D0"/>
    <w:rsid w:val="00D577D8"/>
    <w:rsid w:val="00D62C78"/>
    <w:rsid w:val="00D639A4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3099"/>
    <w:rsid w:val="00DC4E64"/>
    <w:rsid w:val="00DC71D8"/>
    <w:rsid w:val="00DC7C0E"/>
    <w:rsid w:val="00DC7FF0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3C8F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4E1C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2EA22"/>
  <w15:docId w15:val="{D93EA07F-DFCE-44E6-ABAF-A79FCC40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F6B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277F90"/>
    <w:pPr>
      <w:tabs>
        <w:tab w:val="left" w:pos="397"/>
      </w:tabs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77F90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3031E3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EA4E1C"/>
    <w:rPr>
      <w:rFonts w:ascii="Dubai" w:hAnsi="Dubai" w:cs="Dubai"/>
      <w:b/>
      <w:bCs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table" w:styleId="GridTable4-Accent1">
    <w:name w:val="Grid Table 4 Accent 1"/>
    <w:basedOn w:val="TableNormal"/>
    <w:uiPriority w:val="49"/>
    <w:rsid w:val="000060BA"/>
    <w:rPr>
      <w:rFonts w:asciiTheme="minorHAnsi" w:eastAsiaTheme="minorHAnsi" w:hAnsiTheme="minorHAnsi" w:cstheme="minorBidi"/>
      <w:sz w:val="22"/>
      <w:szCs w:val="22"/>
      <w:lang w:val="it-IT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D639A4"/>
    <w:rPr>
      <w:rFonts w:ascii="Calibri" w:eastAsia="SimSun" w:hAnsi="Calibri" w:cs="Arial"/>
      <w:sz w:val="22"/>
      <w:szCs w:val="22"/>
      <w:lang w:val="it-IT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B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26" Type="http://schemas.openxmlformats.org/officeDocument/2006/relationships/image" Target="media/image8.emf"/><Relationship Id="rId39" Type="http://schemas.openxmlformats.org/officeDocument/2006/relationships/image" Target="media/image21.emf"/><Relationship Id="rId21" Type="http://schemas.openxmlformats.org/officeDocument/2006/relationships/image" Target="media/image3.emf"/><Relationship Id="rId34" Type="http://schemas.openxmlformats.org/officeDocument/2006/relationships/image" Target="media/image16.emf"/><Relationship Id="rId42" Type="http://schemas.openxmlformats.org/officeDocument/2006/relationships/header" Target="header3.xml"/><Relationship Id="rId47" Type="http://schemas.openxmlformats.org/officeDocument/2006/relationships/footer" Target="footer6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image" Target="media/image11.emf"/><Relationship Id="rId11" Type="http://schemas.openxmlformats.org/officeDocument/2006/relationships/endnotes" Target="endnotes.xm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image" Target="media/image19.emf"/><Relationship Id="rId40" Type="http://schemas.openxmlformats.org/officeDocument/2006/relationships/image" Target="media/image22.emf"/><Relationship Id="rId45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23-RRB23.3-C-0012/en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image" Target="media/image18.emf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image" Target="media/image13.emf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3-RRB23.3-C-0011/en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image" Target="media/image17.emf"/><Relationship Id="rId43" Type="http://schemas.openxmlformats.org/officeDocument/2006/relationships/header" Target="header4.xm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image" Target="media/image20.emf"/><Relationship Id="rId46" Type="http://schemas.openxmlformats.org/officeDocument/2006/relationships/header" Target="header5.xml"/><Relationship Id="rId20" Type="http://schemas.openxmlformats.org/officeDocument/2006/relationships/footer" Target="footer3.xml"/><Relationship Id="rId41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1726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Arabic_AAB</dc:creator>
  <cp:keywords>DPM_v2020.5.14.1_prod</cp:keywords>
  <cp:lastModifiedBy>Arabic_HS</cp:lastModifiedBy>
  <cp:revision>4</cp:revision>
  <cp:lastPrinted>2020-08-11T14:28:00Z</cp:lastPrinted>
  <dcterms:created xsi:type="dcterms:W3CDTF">2023-11-18T19:41:00Z</dcterms:created>
  <dcterms:modified xsi:type="dcterms:W3CDTF">2023-11-18T19:55:00Z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