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3C0DA656" w14:textId="77777777" w:rsidTr="00F320AA">
        <w:trPr>
          <w:cantSplit/>
        </w:trPr>
        <w:tc>
          <w:tcPr>
            <w:tcW w:w="1418" w:type="dxa"/>
            <w:vAlign w:val="center"/>
          </w:tcPr>
          <w:p w14:paraId="325D1E02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A37A3" wp14:editId="22F53EFC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954F796" w14:textId="0A980E66" w:rsidR="00F320AA" w:rsidRPr="00D73B33" w:rsidRDefault="00D73B33" w:rsidP="00F320AA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C2110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</w:t>
            </w:r>
            <w:r w:rsidR="00F320AA" w:rsidRPr="00C2110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 xml:space="preserve"> (</w:t>
            </w:r>
            <w:r w:rsidRPr="00C2110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CMR</w:t>
            </w:r>
            <w:r w:rsidR="00F320AA" w:rsidRPr="00C2110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-23)</w:t>
            </w:r>
            <w:r w:rsidR="00F320AA" w:rsidRPr="00D73B33">
              <w:rPr>
                <w:rFonts w:ascii="Verdana" w:hAnsi="Verdana" w:cs="Times"/>
                <w:b/>
                <w:position w:val="6"/>
                <w:sz w:val="26"/>
                <w:szCs w:val="26"/>
                <w:lang w:val="es-ES"/>
              </w:rPr>
              <w:br/>
            </w:r>
            <w:r w:rsidR="00F320AA" w:rsidRPr="00C2110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Dub</w:t>
            </w:r>
            <w:r w:rsidRPr="00C2110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á</w:t>
            </w:r>
            <w:r w:rsidR="00F320AA" w:rsidRPr="00C2110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i, 20 </w:t>
            </w:r>
            <w:r w:rsidRPr="00C2110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de noviembre</w:t>
            </w:r>
            <w:r w:rsidR="00F320AA" w:rsidRPr="00C2110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- 15 </w:t>
            </w:r>
            <w:r w:rsidRPr="00C2110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de diciembre de</w:t>
            </w:r>
            <w:r w:rsidR="00F320AA" w:rsidRPr="00C2110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2023</w:t>
            </w:r>
          </w:p>
        </w:tc>
        <w:tc>
          <w:tcPr>
            <w:tcW w:w="1951" w:type="dxa"/>
            <w:vAlign w:val="center"/>
          </w:tcPr>
          <w:p w14:paraId="0BAB0C90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357E0A10" wp14:editId="3F54CA59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207E58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2B309A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98658C2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A3BFC6E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3FCC707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36C3BB9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37B26A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A4FC1BB" w14:textId="2D785F0B" w:rsidR="00A066F1" w:rsidRPr="00841216" w:rsidRDefault="00D73B33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sz w:val="20"/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0C7FE80" w14:textId="066D26C4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D73B33">
              <w:rPr>
                <w:rFonts w:ascii="Verdana" w:hAnsi="Verdana"/>
                <w:b/>
                <w:sz w:val="20"/>
              </w:rPr>
              <w:t>o</w:t>
            </w:r>
            <w:r>
              <w:rPr>
                <w:rFonts w:ascii="Verdana" w:hAnsi="Verdana"/>
                <w:b/>
                <w:sz w:val="20"/>
              </w:rPr>
              <w:t xml:space="preserve"> 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D73B33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A066F1" w:rsidRPr="00C324A8" w14:paraId="7E80AFD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685B5D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29D1022" w14:textId="29C8D763" w:rsidR="00A066F1" w:rsidRPr="00841216" w:rsidRDefault="00F30E9E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</w:t>
            </w:r>
            <w:r w:rsidR="00D73B33">
              <w:rPr>
                <w:rFonts w:ascii="Verdana" w:hAnsi="Verdana"/>
                <w:b/>
                <w:sz w:val="20"/>
              </w:rPr>
              <w:t>de noviembre de</w:t>
            </w:r>
            <w:r w:rsidR="00463343">
              <w:rPr>
                <w:rFonts w:ascii="Verdana" w:hAnsi="Verdana"/>
                <w:b/>
                <w:sz w:val="20"/>
              </w:rPr>
              <w:t xml:space="preserve"> </w:t>
            </w:r>
            <w:r w:rsidR="00420873" w:rsidRPr="00841216">
              <w:rPr>
                <w:rFonts w:ascii="Verdana" w:hAnsi="Verdana"/>
                <w:b/>
                <w:sz w:val="20"/>
              </w:rPr>
              <w:t>2023</w:t>
            </w:r>
          </w:p>
        </w:tc>
      </w:tr>
      <w:tr w:rsidR="00A066F1" w:rsidRPr="00C324A8" w14:paraId="18C46CC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9E6632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676DB36" w14:textId="5AAC4973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D73B33">
              <w:rPr>
                <w:rFonts w:ascii="Verdana" w:hAnsi="Verdana"/>
                <w:b/>
                <w:sz w:val="20"/>
              </w:rPr>
              <w:t>inglés</w:t>
            </w:r>
          </w:p>
        </w:tc>
      </w:tr>
      <w:tr w:rsidR="00A066F1" w:rsidRPr="00C324A8" w14:paraId="30E8007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28CDC30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131CE" w14:paraId="5A52FF2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F67C08F" w14:textId="6C92F3A7" w:rsidR="00E55816" w:rsidRPr="00D73B33" w:rsidRDefault="00D73B33" w:rsidP="00E55816">
            <w:pPr>
              <w:pStyle w:val="Source"/>
              <w:rPr>
                <w:lang w:val="es-ES"/>
              </w:rPr>
            </w:pPr>
            <w:r w:rsidRPr="00D73B33">
              <w:rPr>
                <w:lang w:val="es-ES"/>
              </w:rPr>
              <w:t>Director de la Oficina de Radiocomunicaciones</w:t>
            </w:r>
          </w:p>
        </w:tc>
      </w:tr>
      <w:tr w:rsidR="00E55816" w:rsidRPr="00B131CE" w14:paraId="45DA3B0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1410ED" w14:textId="6333DE34" w:rsidR="00E55816" w:rsidRPr="00D73B33" w:rsidRDefault="00D73B33" w:rsidP="00D73B33">
            <w:pPr>
              <w:pStyle w:val="Title1"/>
              <w:rPr>
                <w:lang w:val="es-ES"/>
              </w:rPr>
            </w:pPr>
            <w:r w:rsidRPr="00D73B33">
              <w:rPr>
                <w:lang w:val="es-ES"/>
              </w:rPr>
              <w:t xml:space="preserve">INFORME DEL DIRECTOR SOBRE LAS ACTIVIDADES </w:t>
            </w:r>
            <w:r>
              <w:rPr>
                <w:lang w:val="es-ES"/>
              </w:rPr>
              <w:br/>
            </w:r>
            <w:r w:rsidRPr="00D73B33">
              <w:rPr>
                <w:lang w:val="es-ES"/>
              </w:rPr>
              <w:t>DEL SECTOR DE RADIOCOMUNICACIONES</w:t>
            </w:r>
          </w:p>
        </w:tc>
      </w:tr>
      <w:tr w:rsidR="00E55816" w:rsidRPr="00B131CE" w14:paraId="1A3F312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0182B3A" w14:textId="77777777" w:rsidR="00E55816" w:rsidRPr="00D73B33" w:rsidRDefault="00E55816" w:rsidP="00E55816">
            <w:pPr>
              <w:pStyle w:val="Title2"/>
              <w:rPr>
                <w:lang w:val="es-ES"/>
              </w:rPr>
            </w:pPr>
          </w:p>
        </w:tc>
      </w:tr>
      <w:tr w:rsidR="00A538A6" w:rsidRPr="00B131CE" w14:paraId="2DE2993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54E74C7" w14:textId="77777777" w:rsidR="00A538A6" w:rsidRPr="00D73B33" w:rsidRDefault="00A538A6" w:rsidP="004B13CB">
            <w:pPr>
              <w:pStyle w:val="Agendaitem"/>
              <w:rPr>
                <w:lang w:val="es-ES"/>
              </w:rPr>
            </w:pPr>
          </w:p>
        </w:tc>
      </w:tr>
    </w:tbl>
    <w:bookmarkEnd w:id="5"/>
    <w:bookmarkEnd w:id="6"/>
    <w:p w14:paraId="691C78D1" w14:textId="247E2F1F" w:rsidR="00241FA2" w:rsidRPr="00D73B33" w:rsidRDefault="00D73B33" w:rsidP="00EB54B2">
      <w:pPr>
        <w:rPr>
          <w:lang w:val="es-ES"/>
        </w:rPr>
      </w:pPr>
      <w:r w:rsidRPr="00D73B33">
        <w:rPr>
          <w:lang w:val="es-ES"/>
        </w:rPr>
        <w:t>Este Informe sobre las actividades realizadas por el Sector de Radiocomunicaciones desde la última Conferencia Mundial de Radiocomunicaciones se presenta a la CMR-</w:t>
      </w:r>
      <w:r>
        <w:rPr>
          <w:lang w:val="es-ES"/>
        </w:rPr>
        <w:t>23</w:t>
      </w:r>
      <w:r w:rsidRPr="00D73B33">
        <w:rPr>
          <w:lang w:val="es-ES"/>
        </w:rPr>
        <w:t xml:space="preserve"> de conformidad con lo dispuesto en el número 180 del Convenio y el punto 9 del orden del día de la Conferencia. Para facilitar el examen de los diferentes asuntos tratados en el presente Informe, éste se ha organizado en varias partes, y cada una de ellas se presenta en un Addéndum separado, según se indica en el siguiente índice.</w:t>
      </w:r>
    </w:p>
    <w:p w14:paraId="7C97D0E7" w14:textId="77777777" w:rsidR="00404993" w:rsidRPr="00D73B33" w:rsidRDefault="00404993" w:rsidP="00EB54B2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126"/>
        <w:gridCol w:w="1515"/>
      </w:tblGrid>
      <w:tr w:rsidR="00416841" w:rsidRPr="00416841" w14:paraId="2EA1EF20" w14:textId="77777777" w:rsidTr="00B47C30">
        <w:tc>
          <w:tcPr>
            <w:tcW w:w="988" w:type="dxa"/>
          </w:tcPr>
          <w:p w14:paraId="345DDB5A" w14:textId="5ACD3E38" w:rsidR="00416841" w:rsidRPr="00416841" w:rsidRDefault="00416841" w:rsidP="00B131CE">
            <w:pPr>
              <w:pStyle w:val="Tablehead"/>
              <w:rPr>
                <w:lang w:val="en-US"/>
              </w:rPr>
            </w:pPr>
            <w:r w:rsidRPr="00416841">
              <w:rPr>
                <w:lang w:val="en-US"/>
              </w:rPr>
              <w:t>Part</w:t>
            </w:r>
            <w:r w:rsidR="00D73B33">
              <w:rPr>
                <w:lang w:val="en-US"/>
              </w:rPr>
              <w:t xml:space="preserve">e </w:t>
            </w:r>
            <w:r w:rsidRPr="00416841">
              <w:rPr>
                <w:lang w:val="en-US"/>
              </w:rPr>
              <w:t>N</w:t>
            </w:r>
            <w:r w:rsidR="00D73B33">
              <w:rPr>
                <w:lang w:val="en-US"/>
              </w:rPr>
              <w:t>º</w:t>
            </w:r>
          </w:p>
        </w:tc>
        <w:tc>
          <w:tcPr>
            <w:tcW w:w="7126" w:type="dxa"/>
          </w:tcPr>
          <w:p w14:paraId="0FB4DCD9" w14:textId="3DFB2FE4" w:rsidR="00416841" w:rsidRPr="00416841" w:rsidRDefault="00D73B33" w:rsidP="00B131C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Asunto</w:t>
            </w:r>
          </w:p>
        </w:tc>
        <w:tc>
          <w:tcPr>
            <w:tcW w:w="1515" w:type="dxa"/>
          </w:tcPr>
          <w:p w14:paraId="28891972" w14:textId="37AED004" w:rsidR="00416841" w:rsidRPr="00416841" w:rsidRDefault="00416841" w:rsidP="00B131CE">
            <w:pPr>
              <w:pStyle w:val="Tablehead"/>
              <w:rPr>
                <w:lang w:val="en-US"/>
              </w:rPr>
            </w:pPr>
            <w:r w:rsidRPr="00416841">
              <w:rPr>
                <w:lang w:val="en-US"/>
              </w:rPr>
              <w:t>Add</w:t>
            </w:r>
            <w:r w:rsidR="00D73B33">
              <w:rPr>
                <w:lang w:val="en-US"/>
              </w:rPr>
              <w:t>é</w:t>
            </w:r>
            <w:r w:rsidRPr="00416841">
              <w:rPr>
                <w:lang w:val="en-US"/>
              </w:rPr>
              <w:t>ndum N</w:t>
            </w:r>
            <w:r w:rsidR="00D73B33">
              <w:rPr>
                <w:lang w:val="en-US"/>
              </w:rPr>
              <w:t>º</w:t>
            </w:r>
          </w:p>
        </w:tc>
      </w:tr>
      <w:tr w:rsidR="00416841" w:rsidRPr="00416841" w14:paraId="55C2B0B5" w14:textId="77777777" w:rsidTr="00B47C30">
        <w:tc>
          <w:tcPr>
            <w:tcW w:w="988" w:type="dxa"/>
          </w:tcPr>
          <w:p w14:paraId="155F67C2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1</w:t>
            </w:r>
          </w:p>
        </w:tc>
        <w:tc>
          <w:tcPr>
            <w:tcW w:w="7126" w:type="dxa"/>
          </w:tcPr>
          <w:p w14:paraId="081C3BBF" w14:textId="369AC926" w:rsidR="00416841" w:rsidRPr="00D73B33" w:rsidRDefault="00D73B33" w:rsidP="00B131CE">
            <w:pPr>
              <w:pStyle w:val="Tabletext"/>
              <w:rPr>
                <w:lang w:val="es-ES"/>
              </w:rPr>
            </w:pPr>
            <w:r w:rsidRPr="00D73B33">
              <w:rPr>
                <w:lang w:val="es-ES"/>
              </w:rPr>
              <w:t xml:space="preserve">Actividades del Sector de Radiocomunicaciones en el </w:t>
            </w:r>
            <w:r w:rsidR="00B47C30">
              <w:rPr>
                <w:lang w:val="es-ES"/>
              </w:rPr>
              <w:t xml:space="preserve">  periodo</w:t>
            </w:r>
            <w:r w:rsidRPr="00D73B33">
              <w:rPr>
                <w:lang w:val="es-ES"/>
              </w:rPr>
              <w:t xml:space="preserve"> comprendido entre la CMR</w:t>
            </w:r>
            <w:r>
              <w:rPr>
                <w:lang w:val="es-ES"/>
              </w:rPr>
              <w:t>-19</w:t>
            </w:r>
            <w:r w:rsidRPr="00D73B33">
              <w:rPr>
                <w:lang w:val="es-ES"/>
              </w:rPr>
              <w:t xml:space="preserve"> y la CMR</w:t>
            </w:r>
            <w:r w:rsidR="00C2110F">
              <w:rPr>
                <w:lang w:val="es-ES"/>
              </w:rPr>
              <w:t>-</w:t>
            </w:r>
            <w:r>
              <w:rPr>
                <w:lang w:val="es-ES"/>
              </w:rPr>
              <w:t>23</w:t>
            </w:r>
          </w:p>
        </w:tc>
        <w:tc>
          <w:tcPr>
            <w:tcW w:w="1515" w:type="dxa"/>
          </w:tcPr>
          <w:p w14:paraId="3E2CBFB1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1</w:t>
            </w:r>
          </w:p>
        </w:tc>
      </w:tr>
      <w:tr w:rsidR="00416841" w:rsidRPr="00416841" w14:paraId="78CA2650" w14:textId="77777777" w:rsidTr="00B47C30">
        <w:tc>
          <w:tcPr>
            <w:tcW w:w="988" w:type="dxa"/>
          </w:tcPr>
          <w:p w14:paraId="2901ED91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2</w:t>
            </w:r>
          </w:p>
        </w:tc>
        <w:tc>
          <w:tcPr>
            <w:tcW w:w="7126" w:type="dxa"/>
          </w:tcPr>
          <w:p w14:paraId="4A039709" w14:textId="3010864A" w:rsidR="00416841" w:rsidRPr="00D73B33" w:rsidRDefault="00C2110F" w:rsidP="00B131CE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Experiencias en la aplicación de los procedimientos del Reglamento de Radiocomunicaciones y otros asuntos conexos</w:t>
            </w:r>
          </w:p>
        </w:tc>
        <w:tc>
          <w:tcPr>
            <w:tcW w:w="1515" w:type="dxa"/>
          </w:tcPr>
          <w:p w14:paraId="06C6196D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2</w:t>
            </w:r>
          </w:p>
        </w:tc>
      </w:tr>
      <w:tr w:rsidR="00416841" w:rsidRPr="00416841" w14:paraId="7C6FEBAB" w14:textId="77777777" w:rsidTr="00B47C30">
        <w:tc>
          <w:tcPr>
            <w:tcW w:w="988" w:type="dxa"/>
          </w:tcPr>
          <w:p w14:paraId="7E2CC258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3</w:t>
            </w:r>
          </w:p>
        </w:tc>
        <w:tc>
          <w:tcPr>
            <w:tcW w:w="7126" w:type="dxa"/>
          </w:tcPr>
          <w:p w14:paraId="1628B0C5" w14:textId="330418D9" w:rsidR="00416841" w:rsidRPr="00D73B33" w:rsidRDefault="00D73B33" w:rsidP="00B131CE">
            <w:pPr>
              <w:pStyle w:val="Tabletext"/>
              <w:rPr>
                <w:lang w:val="es-ES"/>
              </w:rPr>
            </w:pPr>
            <w:r w:rsidRPr="00D73B33">
              <w:rPr>
                <w:lang w:val="es-ES"/>
              </w:rPr>
              <w:t>Actividades de la Junta del Reglamento de Radiocomunicaciones</w:t>
            </w:r>
          </w:p>
        </w:tc>
        <w:tc>
          <w:tcPr>
            <w:tcW w:w="1515" w:type="dxa"/>
          </w:tcPr>
          <w:p w14:paraId="3212205A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3</w:t>
            </w:r>
          </w:p>
        </w:tc>
      </w:tr>
      <w:tr w:rsidR="00416841" w:rsidRPr="00416841" w14:paraId="5EBD00CD" w14:textId="77777777" w:rsidTr="00B47C30">
        <w:tc>
          <w:tcPr>
            <w:tcW w:w="988" w:type="dxa"/>
          </w:tcPr>
          <w:p w14:paraId="6CB0EA31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4</w:t>
            </w:r>
          </w:p>
        </w:tc>
        <w:tc>
          <w:tcPr>
            <w:tcW w:w="7126" w:type="dxa"/>
          </w:tcPr>
          <w:p w14:paraId="5A15495E" w14:textId="6F38CDB0" w:rsidR="00416841" w:rsidRPr="00D73B33" w:rsidRDefault="00D73B33" w:rsidP="00B131CE">
            <w:pPr>
              <w:pStyle w:val="Tabletext"/>
              <w:rPr>
                <w:lang w:val="es-ES"/>
              </w:rPr>
            </w:pPr>
            <w:r w:rsidRPr="00D73B33">
              <w:rPr>
                <w:lang w:val="es-ES"/>
              </w:rPr>
              <w:t>Gestión de los recursos de numeración MMSI (aspectos mencionados en la Resolución</w:t>
            </w:r>
            <w:r w:rsidR="00B131CE">
              <w:rPr>
                <w:lang w:val="es-ES"/>
              </w:rPr>
              <w:t> </w:t>
            </w:r>
            <w:r w:rsidRPr="00B131CE">
              <w:rPr>
                <w:b/>
                <w:bCs/>
                <w:lang w:val="es-ES"/>
              </w:rPr>
              <w:t>344</w:t>
            </w:r>
            <w:r w:rsidRPr="00D73B33">
              <w:rPr>
                <w:lang w:val="es-ES"/>
              </w:rPr>
              <w:t xml:space="preserve"> </w:t>
            </w:r>
            <w:r w:rsidRPr="00B131CE">
              <w:rPr>
                <w:b/>
                <w:bCs/>
                <w:lang w:val="es-ES"/>
              </w:rPr>
              <w:t>(Rev.CMR</w:t>
            </w:r>
            <w:r w:rsidR="00C2110F" w:rsidRPr="00B131CE">
              <w:rPr>
                <w:b/>
                <w:bCs/>
                <w:lang w:val="es-ES"/>
              </w:rPr>
              <w:t>-</w:t>
            </w:r>
            <w:r w:rsidRPr="00B131CE">
              <w:rPr>
                <w:b/>
                <w:bCs/>
                <w:lang w:val="es-ES"/>
              </w:rPr>
              <w:t>19)</w:t>
            </w:r>
            <w:r w:rsidRPr="00D73B33">
              <w:rPr>
                <w:lang w:val="es-ES"/>
              </w:rPr>
              <w:t xml:space="preserve"> y otros asuntos conexos)</w:t>
            </w:r>
          </w:p>
        </w:tc>
        <w:tc>
          <w:tcPr>
            <w:tcW w:w="1515" w:type="dxa"/>
          </w:tcPr>
          <w:p w14:paraId="7DAC86D1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4</w:t>
            </w:r>
          </w:p>
        </w:tc>
      </w:tr>
      <w:tr w:rsidR="00416841" w:rsidRPr="00416841" w14:paraId="6BF642F5" w14:textId="77777777" w:rsidTr="00B47C30">
        <w:tc>
          <w:tcPr>
            <w:tcW w:w="988" w:type="dxa"/>
          </w:tcPr>
          <w:p w14:paraId="13D4A280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5</w:t>
            </w:r>
          </w:p>
        </w:tc>
        <w:tc>
          <w:tcPr>
            <w:tcW w:w="7126" w:type="dxa"/>
          </w:tcPr>
          <w:p w14:paraId="5F6ABCCC" w14:textId="2FC559B2" w:rsidR="00416841" w:rsidRPr="00D73B33" w:rsidRDefault="00D73B33" w:rsidP="00B131CE">
            <w:pPr>
              <w:pStyle w:val="Tabletext"/>
              <w:rPr>
                <w:lang w:val="es-ES"/>
              </w:rPr>
            </w:pPr>
            <w:r w:rsidRPr="00C2110F">
              <w:rPr>
                <w:lang w:val="es-ES"/>
              </w:rPr>
              <w:t>C</w:t>
            </w:r>
            <w:r w:rsidRPr="00D73B33">
              <w:rPr>
                <w:lang w:val="es-ES"/>
              </w:rPr>
              <w:t xml:space="preserve">ambios en la atribución de </w:t>
            </w:r>
            <w:r>
              <w:rPr>
                <w:lang w:val="es-ES"/>
              </w:rPr>
              <w:t xml:space="preserve">series de </w:t>
            </w:r>
            <w:r w:rsidRPr="00D73B33">
              <w:rPr>
                <w:lang w:val="es-ES"/>
              </w:rPr>
              <w:t>distintivos de llamada entre la CMR</w:t>
            </w:r>
            <w:r>
              <w:rPr>
                <w:lang w:val="es-ES"/>
              </w:rPr>
              <w:t>-19</w:t>
            </w:r>
            <w:r w:rsidRPr="00D73B33">
              <w:rPr>
                <w:lang w:val="es-ES"/>
              </w:rPr>
              <w:t xml:space="preserve"> y la CMR</w:t>
            </w:r>
            <w:r>
              <w:rPr>
                <w:lang w:val="es-ES"/>
              </w:rPr>
              <w:t>-23</w:t>
            </w:r>
            <w:r w:rsidRPr="00D73B33">
              <w:rPr>
                <w:lang w:val="es-ES"/>
              </w:rPr>
              <w:t xml:space="preserve"> y asuntos conexos.</w:t>
            </w:r>
          </w:p>
        </w:tc>
        <w:tc>
          <w:tcPr>
            <w:tcW w:w="1515" w:type="dxa"/>
          </w:tcPr>
          <w:p w14:paraId="1CD9D612" w14:textId="77777777" w:rsidR="00416841" w:rsidRPr="00416841" w:rsidRDefault="00416841" w:rsidP="00B131CE">
            <w:pPr>
              <w:pStyle w:val="Tabletext"/>
              <w:jc w:val="center"/>
              <w:rPr>
                <w:lang w:val="en-US"/>
              </w:rPr>
            </w:pPr>
            <w:r w:rsidRPr="00416841">
              <w:rPr>
                <w:lang w:val="en-US"/>
              </w:rPr>
              <w:t>5</w:t>
            </w:r>
          </w:p>
        </w:tc>
      </w:tr>
      <w:tr w:rsidR="00CA7E78" w:rsidRPr="00416841" w14:paraId="7BE7EC19" w14:textId="77777777" w:rsidTr="00B47C30">
        <w:tc>
          <w:tcPr>
            <w:tcW w:w="988" w:type="dxa"/>
          </w:tcPr>
          <w:p w14:paraId="0D39F5F1" w14:textId="35677B5E" w:rsidR="00CA7E78" w:rsidRPr="00416841" w:rsidRDefault="00475343" w:rsidP="00B131C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26" w:type="dxa"/>
          </w:tcPr>
          <w:p w14:paraId="039CE776" w14:textId="66FD2612" w:rsidR="00CA7E78" w:rsidRPr="00C2110F" w:rsidRDefault="00C2110F" w:rsidP="00B131CE">
            <w:pPr>
              <w:pStyle w:val="Tabletext"/>
              <w:rPr>
                <w:lang w:val="es-ES"/>
              </w:rPr>
            </w:pPr>
            <w:r w:rsidRPr="00C2110F">
              <w:rPr>
                <w:lang w:val="es-ES"/>
              </w:rPr>
              <w:t>Análisis de los métodos d</w:t>
            </w:r>
            <w:r>
              <w:rPr>
                <w:lang w:val="es-ES"/>
              </w:rPr>
              <w:t xml:space="preserve">el Informe de la RPC para responder a los puntos del </w:t>
            </w:r>
            <w:r w:rsidR="00E03DF9">
              <w:rPr>
                <w:lang w:val="es-ES"/>
              </w:rPr>
              <w:t xml:space="preserve">orden del </w:t>
            </w:r>
            <w:r>
              <w:rPr>
                <w:lang w:val="es-ES"/>
              </w:rPr>
              <w:t>día de la CMR-23</w:t>
            </w:r>
          </w:p>
        </w:tc>
        <w:tc>
          <w:tcPr>
            <w:tcW w:w="1515" w:type="dxa"/>
          </w:tcPr>
          <w:p w14:paraId="3568433B" w14:textId="6E1274A6" w:rsidR="00CA7E78" w:rsidRPr="00416841" w:rsidRDefault="007806FA" w:rsidP="00B131C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A0883" w:rsidRPr="00416841" w14:paraId="124AF0D2" w14:textId="77777777" w:rsidTr="00B47C30">
        <w:tc>
          <w:tcPr>
            <w:tcW w:w="988" w:type="dxa"/>
          </w:tcPr>
          <w:p w14:paraId="31384B46" w14:textId="60057277" w:rsidR="007A0883" w:rsidRDefault="007A0883" w:rsidP="00B131C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126" w:type="dxa"/>
          </w:tcPr>
          <w:p w14:paraId="57AC7E71" w14:textId="3B04A8EC" w:rsidR="007A0883" w:rsidRPr="00C2110F" w:rsidRDefault="00E03DF9" w:rsidP="00B131CE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 xml:space="preserve">Progresos </w:t>
            </w:r>
            <w:r w:rsidR="00C2110F" w:rsidRPr="00C2110F">
              <w:rPr>
                <w:lang w:val="es-ES"/>
              </w:rPr>
              <w:t>realizados por la OACI en la elaboración de normas y prácticas recomendadas (SARP) para lo</w:t>
            </w:r>
            <w:r w:rsidR="00C2110F">
              <w:rPr>
                <w:lang w:val="es-ES"/>
              </w:rPr>
              <w:t xml:space="preserve">s sistemas de </w:t>
            </w:r>
            <w:r w:rsidR="004671DB">
              <w:rPr>
                <w:lang w:val="es-ES"/>
              </w:rPr>
              <w:t>aeronaves pilotadas a distancia</w:t>
            </w:r>
          </w:p>
        </w:tc>
        <w:tc>
          <w:tcPr>
            <w:tcW w:w="1515" w:type="dxa"/>
          </w:tcPr>
          <w:p w14:paraId="0F7B8FDE" w14:textId="205026B3" w:rsidR="007A0883" w:rsidRDefault="003B6FFE" w:rsidP="00B131C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61D0BEA8" w14:textId="77777777" w:rsidR="00B47C30" w:rsidRDefault="00B47C30" w:rsidP="00B47C30">
      <w:pPr>
        <w:pStyle w:val="Reasons"/>
      </w:pPr>
    </w:p>
    <w:p w14:paraId="27ECD7DE" w14:textId="43CB1AD2" w:rsidR="00ED7F9E" w:rsidRPr="00ED7F9E" w:rsidRDefault="00ED7F9E" w:rsidP="00667308">
      <w:pPr>
        <w:spacing w:before="480"/>
        <w:jc w:val="center"/>
      </w:pPr>
      <w:r w:rsidRPr="00ED7F9E">
        <w:t>______________</w:t>
      </w:r>
    </w:p>
    <w:sectPr w:rsidR="00ED7F9E" w:rsidRPr="00ED7F9E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F1B9" w14:textId="77777777" w:rsidR="000972C4" w:rsidRDefault="000972C4">
      <w:r>
        <w:separator/>
      </w:r>
    </w:p>
  </w:endnote>
  <w:endnote w:type="continuationSeparator" w:id="0">
    <w:p w14:paraId="294E169B" w14:textId="77777777" w:rsidR="000972C4" w:rsidRDefault="000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6A2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744697" w14:textId="6237095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31CE">
      <w:rPr>
        <w:noProof/>
      </w:rPr>
      <w:t>10.11.23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7153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17D0" w14:textId="473E17AC" w:rsidR="00B47C30" w:rsidRDefault="00B47C30" w:rsidP="00B47C30">
    <w:pPr>
      <w:pStyle w:val="Footer"/>
    </w:pPr>
    <w:fldSimple w:instr=" FILENAME \p  \* MERGEFORMAT ">
      <w:r>
        <w:t>P:\ESP\ITU-R\CONF-R\CMR23\000\004S.docx</w:t>
      </w:r>
    </w:fldSimple>
    <w:r>
      <w:t xml:space="preserve"> (513980)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91DC" w14:textId="77777777" w:rsidR="000972C4" w:rsidRDefault="000972C4">
      <w:r>
        <w:rPr>
          <w:b/>
        </w:rPr>
        <w:t>_______________</w:t>
      </w:r>
    </w:p>
  </w:footnote>
  <w:footnote w:type="continuationSeparator" w:id="0">
    <w:p w14:paraId="5E095F66" w14:textId="77777777" w:rsidR="000972C4" w:rsidRDefault="0009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3C8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459BBB0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4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41720484">
    <w:abstractNumId w:val="0"/>
  </w:num>
  <w:num w:numId="2" w16cid:durableId="6657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972C4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07359"/>
    <w:rsid w:val="00216B6D"/>
    <w:rsid w:val="0022757F"/>
    <w:rsid w:val="00241FA2"/>
    <w:rsid w:val="00271316"/>
    <w:rsid w:val="002A3839"/>
    <w:rsid w:val="002B349C"/>
    <w:rsid w:val="002D58BE"/>
    <w:rsid w:val="002F4747"/>
    <w:rsid w:val="00302605"/>
    <w:rsid w:val="00342D27"/>
    <w:rsid w:val="00361B37"/>
    <w:rsid w:val="00377BD3"/>
    <w:rsid w:val="00384088"/>
    <w:rsid w:val="003852CE"/>
    <w:rsid w:val="0039169B"/>
    <w:rsid w:val="003A7F8C"/>
    <w:rsid w:val="003B0E74"/>
    <w:rsid w:val="003B2284"/>
    <w:rsid w:val="003B532E"/>
    <w:rsid w:val="003B6FFE"/>
    <w:rsid w:val="003D0F8B"/>
    <w:rsid w:val="003D2513"/>
    <w:rsid w:val="003E0DB6"/>
    <w:rsid w:val="00404993"/>
    <w:rsid w:val="0041348E"/>
    <w:rsid w:val="00416841"/>
    <w:rsid w:val="00420873"/>
    <w:rsid w:val="00463343"/>
    <w:rsid w:val="004671DB"/>
    <w:rsid w:val="00475343"/>
    <w:rsid w:val="00492075"/>
    <w:rsid w:val="004969AD"/>
    <w:rsid w:val="004A26C4"/>
    <w:rsid w:val="004B13CB"/>
    <w:rsid w:val="004B3CD1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5F34D6"/>
    <w:rsid w:val="006023DF"/>
    <w:rsid w:val="00615426"/>
    <w:rsid w:val="00616219"/>
    <w:rsid w:val="00645B7D"/>
    <w:rsid w:val="00657DE0"/>
    <w:rsid w:val="00667308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64B54"/>
    <w:rsid w:val="007742CA"/>
    <w:rsid w:val="007806FA"/>
    <w:rsid w:val="00790D70"/>
    <w:rsid w:val="007A0883"/>
    <w:rsid w:val="007A6F1F"/>
    <w:rsid w:val="007D5320"/>
    <w:rsid w:val="00800972"/>
    <w:rsid w:val="00804475"/>
    <w:rsid w:val="00811633"/>
    <w:rsid w:val="00814037"/>
    <w:rsid w:val="00830C5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74EA4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633F"/>
    <w:rsid w:val="00A8284C"/>
    <w:rsid w:val="00A93B85"/>
    <w:rsid w:val="00AA0B18"/>
    <w:rsid w:val="00AA3C65"/>
    <w:rsid w:val="00AA666F"/>
    <w:rsid w:val="00AD7914"/>
    <w:rsid w:val="00AE514B"/>
    <w:rsid w:val="00B131CE"/>
    <w:rsid w:val="00B40888"/>
    <w:rsid w:val="00B47C30"/>
    <w:rsid w:val="00B639E9"/>
    <w:rsid w:val="00B817CD"/>
    <w:rsid w:val="00B81A7D"/>
    <w:rsid w:val="00B91EF7"/>
    <w:rsid w:val="00B94AD0"/>
    <w:rsid w:val="00BB3A95"/>
    <w:rsid w:val="00BB3EE3"/>
    <w:rsid w:val="00BC67E6"/>
    <w:rsid w:val="00BC75DE"/>
    <w:rsid w:val="00BD6CCE"/>
    <w:rsid w:val="00C0018F"/>
    <w:rsid w:val="00C16A5A"/>
    <w:rsid w:val="00C20466"/>
    <w:rsid w:val="00C2110F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A7E78"/>
    <w:rsid w:val="00CB44E5"/>
    <w:rsid w:val="00CC247A"/>
    <w:rsid w:val="00CE388F"/>
    <w:rsid w:val="00CE5E47"/>
    <w:rsid w:val="00CF020F"/>
    <w:rsid w:val="00CF2B5B"/>
    <w:rsid w:val="00D14CE0"/>
    <w:rsid w:val="00D23884"/>
    <w:rsid w:val="00D255D4"/>
    <w:rsid w:val="00D268B3"/>
    <w:rsid w:val="00D52FD6"/>
    <w:rsid w:val="00D54009"/>
    <w:rsid w:val="00D5651D"/>
    <w:rsid w:val="00D57A34"/>
    <w:rsid w:val="00D73B33"/>
    <w:rsid w:val="00D74898"/>
    <w:rsid w:val="00D801ED"/>
    <w:rsid w:val="00D936BC"/>
    <w:rsid w:val="00D96530"/>
    <w:rsid w:val="00DA1CB1"/>
    <w:rsid w:val="00DC659A"/>
    <w:rsid w:val="00DD44AF"/>
    <w:rsid w:val="00DE2AC3"/>
    <w:rsid w:val="00DE5692"/>
    <w:rsid w:val="00DE6300"/>
    <w:rsid w:val="00DF1212"/>
    <w:rsid w:val="00DF4BC6"/>
    <w:rsid w:val="00DF78E0"/>
    <w:rsid w:val="00E03C94"/>
    <w:rsid w:val="00E03DF9"/>
    <w:rsid w:val="00E205BC"/>
    <w:rsid w:val="00E26226"/>
    <w:rsid w:val="00E44E96"/>
    <w:rsid w:val="00E45D05"/>
    <w:rsid w:val="00E55816"/>
    <w:rsid w:val="00E55AEF"/>
    <w:rsid w:val="00E976C1"/>
    <w:rsid w:val="00EA12E5"/>
    <w:rsid w:val="00EB0812"/>
    <w:rsid w:val="00EB54B2"/>
    <w:rsid w:val="00EB55C6"/>
    <w:rsid w:val="00ED7F9E"/>
    <w:rsid w:val="00EF1932"/>
    <w:rsid w:val="00EF71B6"/>
    <w:rsid w:val="00F02766"/>
    <w:rsid w:val="00F05BD4"/>
    <w:rsid w:val="00F06473"/>
    <w:rsid w:val="00F30E9E"/>
    <w:rsid w:val="00F320AA"/>
    <w:rsid w:val="00F5506A"/>
    <w:rsid w:val="00F6155B"/>
    <w:rsid w:val="00F6471E"/>
    <w:rsid w:val="00F65C19"/>
    <w:rsid w:val="00F70C86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49CD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rsid w:val="0041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R23-WRC23-C-0004!!MSW-E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176C-6D1B-4BB9-A059-1BFC5B1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DCD52-9FC7-4685-8FE0-48B3A2423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59BC5-47EC-4988-B6E2-678C3025CDC9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63757127-FF1D-4DF2-BEF3-E892E494D0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E46FD3-38E7-4324-B0BA-FD03CF9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R23-WRC23-C-0004!!MSW-E</vt:lpstr>
    </vt:vector>
  </TitlesOfParts>
  <Manager>General Secretariat - Pool</Manager>
  <Company>International Telecommunication Union (ITU)</Company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R23-WRC23-C-0004!!MSW-E</dc:title>
  <dc:subject>World Radiocommunication Conference - 2023</dc:subject>
  <dc:creator>Documents Proposals Manager (DPM)</dc:creator>
  <cp:keywords>DPM_v2023.11.6.1_prod</cp:keywords>
  <dc:description>Uploaded on 2015.07.06</dc:description>
  <cp:lastModifiedBy>Spanish</cp:lastModifiedBy>
  <cp:revision>3</cp:revision>
  <cp:lastPrinted>2017-02-10T08:23:00Z</cp:lastPrinted>
  <dcterms:created xsi:type="dcterms:W3CDTF">2023-11-10T14:56:00Z</dcterms:created>
  <dcterms:modified xsi:type="dcterms:W3CDTF">2023-11-10T15:05:00Z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