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675D0E00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374531D2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5D567AE" wp14:editId="06F745EC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74951A2E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171A4F33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7421BB1" wp14:editId="1E2D2E8B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D56C2CF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7EEF1D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4C1794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EE941CD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47C382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C82BF1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0994F9C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758E1FA6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8611CC3" w14:textId="6A32BC58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22D1B">
              <w:rPr>
                <w:b/>
                <w:bCs/>
                <w:lang w:bidi="ar-EG"/>
              </w:rPr>
              <w:t>3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7CEC32D2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44900DA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568B4C7" w14:textId="5578E30F" w:rsidR="000D1EE4" w:rsidRPr="000D1EE4" w:rsidRDefault="00022D1B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17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0E720A05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0C669E26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7CDD505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6D1B2E5D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7F7163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F080092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6CE9A73" w14:textId="5B61627D" w:rsidR="000D1EE4" w:rsidRPr="000D1EE4" w:rsidRDefault="00022D1B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مذكرة من الأمينة العامة</w:t>
            </w:r>
          </w:p>
        </w:tc>
      </w:tr>
      <w:tr w:rsidR="000D1EE4" w:rsidRPr="000D1EE4" w14:paraId="47C94C35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10AD639" w14:textId="299B798D" w:rsidR="000D1EE4" w:rsidRPr="000D1EE4" w:rsidRDefault="00022D1B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تقرير الاجتماع التحضيري للمؤتمر </w:t>
            </w:r>
            <w:r>
              <w:t>(CPM)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إلى المؤتمر العالمي للاتصالات الراديوية لعام </w:t>
            </w:r>
            <w:r>
              <w:t>2023</w:t>
            </w:r>
          </w:p>
        </w:tc>
      </w:tr>
      <w:tr w:rsidR="000D1EE4" w:rsidRPr="000D1EE4" w14:paraId="34A6E3E0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107D5EB4" w14:textId="4C92E69F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</w:tbl>
    <w:p w14:paraId="6B9A5531" w14:textId="77AF03DF" w:rsidR="00022D1B" w:rsidRPr="00A81DBC" w:rsidRDefault="00022D1B" w:rsidP="00022D1B">
      <w:pPr>
        <w:pStyle w:val="Normalaftertitle"/>
        <w:rPr>
          <w:spacing w:val="2"/>
          <w:rtl/>
          <w:lang w:bidi="ar-EG"/>
        </w:rPr>
      </w:pPr>
      <w:r w:rsidRPr="00A81DBC">
        <w:rPr>
          <w:rFonts w:hint="cs"/>
          <w:spacing w:val="2"/>
          <w:rtl/>
          <w:lang w:bidi="ar-EG"/>
        </w:rPr>
        <w:t>يشرفني أن أعرض على المؤتمر، بناءً على طلب مدير مكتب الاتصالات الراديوية، تقرير الاجتماع التحضيري للمؤتمر</w:t>
      </w:r>
      <w:r w:rsidRPr="00A81DBC">
        <w:rPr>
          <w:rFonts w:hint="eastAsia"/>
          <w:spacing w:val="2"/>
          <w:rtl/>
          <w:lang w:bidi="ar-EG"/>
        </w:rPr>
        <w:t> </w:t>
      </w:r>
      <w:r w:rsidRPr="00A81DBC">
        <w:rPr>
          <w:spacing w:val="2"/>
          <w:lang w:bidi="ar-EG"/>
        </w:rPr>
        <w:t>(CPM)</w:t>
      </w:r>
      <w:r w:rsidRPr="00A81DBC">
        <w:rPr>
          <w:rFonts w:hint="cs"/>
          <w:spacing w:val="2"/>
          <w:rtl/>
          <w:lang w:bidi="ar-EG"/>
        </w:rPr>
        <w:t xml:space="preserve"> الذي أُعد تطبيقاً للقرار </w:t>
      </w:r>
      <w:r>
        <w:rPr>
          <w:spacing w:val="2"/>
          <w:lang w:bidi="ar-EG"/>
        </w:rPr>
        <w:t>1399</w:t>
      </w:r>
      <w:r w:rsidRPr="00A81DBC">
        <w:rPr>
          <w:rFonts w:hint="cs"/>
          <w:spacing w:val="2"/>
          <w:rtl/>
          <w:lang w:bidi="ar-SY"/>
        </w:rPr>
        <w:t xml:space="preserve"> الصادر عن مجلس الاتحاد ووافقت عليه الدورة الثانية للاجتماع التحضيري للمؤتمر العالمي للاتصالات الراديوية لعام </w:t>
      </w:r>
      <w:r>
        <w:rPr>
          <w:spacing w:val="2"/>
          <w:lang w:bidi="ar-EG"/>
        </w:rPr>
        <w:t>2023</w:t>
      </w:r>
      <w:r w:rsidRPr="00A81DBC">
        <w:rPr>
          <w:rFonts w:hint="cs"/>
          <w:spacing w:val="2"/>
          <w:rtl/>
          <w:lang w:bidi="ar-SY"/>
        </w:rPr>
        <w:t xml:space="preserve"> (جنيف، </w:t>
      </w:r>
      <w:r w:rsidR="00993BCD">
        <w:rPr>
          <w:rFonts w:hint="cs"/>
          <w:spacing w:val="2"/>
          <w:rtl/>
        </w:rPr>
        <w:t xml:space="preserve">من </w:t>
      </w:r>
      <w:r>
        <w:rPr>
          <w:spacing w:val="2"/>
          <w:lang w:bidi="ar-EG"/>
        </w:rPr>
        <w:t>27</w:t>
      </w:r>
      <w:r w:rsidRPr="00A81DBC">
        <w:rPr>
          <w:rFonts w:hint="cs"/>
          <w:spacing w:val="2"/>
          <w:rtl/>
        </w:rPr>
        <w:t xml:space="preserve"> </w:t>
      </w:r>
      <w:r>
        <w:rPr>
          <w:rFonts w:hint="cs"/>
          <w:spacing w:val="2"/>
          <w:rtl/>
        </w:rPr>
        <w:t xml:space="preserve">مارس إلى </w:t>
      </w:r>
      <w:r>
        <w:rPr>
          <w:spacing w:val="2"/>
        </w:rPr>
        <w:t>6</w:t>
      </w:r>
      <w:r>
        <w:rPr>
          <w:rFonts w:hint="cs"/>
          <w:spacing w:val="2"/>
          <w:rtl/>
          <w:lang w:bidi="ar-EG"/>
        </w:rPr>
        <w:t xml:space="preserve"> أبريل</w:t>
      </w:r>
      <w:r w:rsidRPr="00A81DBC">
        <w:rPr>
          <w:rFonts w:hint="cs"/>
          <w:spacing w:val="2"/>
          <w:rtl/>
          <w:lang w:bidi="ar-SY"/>
        </w:rPr>
        <w:t xml:space="preserve"> </w:t>
      </w:r>
      <w:r>
        <w:rPr>
          <w:rFonts w:hint="cs"/>
          <w:spacing w:val="2"/>
          <w:rtl/>
          <w:lang w:bidi="ar-EG"/>
        </w:rPr>
        <w:t>2023</w:t>
      </w:r>
      <w:r w:rsidRPr="00A81DBC">
        <w:rPr>
          <w:rFonts w:hint="cs"/>
          <w:spacing w:val="2"/>
          <w:rtl/>
          <w:lang w:bidi="ar-SY"/>
        </w:rPr>
        <w:t>). وتتاح النسخة الإلكترونية للتقرير في العنوان التالي:</w:t>
      </w:r>
      <w:r w:rsidRPr="00A81DBC">
        <w:rPr>
          <w:rFonts w:hint="cs"/>
          <w:spacing w:val="2"/>
          <w:rtl/>
          <w:lang w:bidi="ar-EG"/>
        </w:rPr>
        <w:t xml:space="preserve"> </w:t>
      </w:r>
      <w:hyperlink r:id="rId14" w:history="1">
        <w:r w:rsidR="00C23C9F" w:rsidRPr="00B01386">
          <w:rPr>
            <w:rStyle w:val="Hyperlink"/>
            <w:szCs w:val="24"/>
          </w:rPr>
          <w:t>https://www.itu</w:t>
        </w:r>
        <w:r w:rsidR="00C23C9F" w:rsidRPr="00B01386">
          <w:rPr>
            <w:rStyle w:val="Hyperlink"/>
            <w:szCs w:val="24"/>
          </w:rPr>
          <w:t>.</w:t>
        </w:r>
        <w:r w:rsidR="00C23C9F" w:rsidRPr="00B01386">
          <w:rPr>
            <w:rStyle w:val="Hyperlink"/>
            <w:szCs w:val="24"/>
          </w:rPr>
          <w:t>int/md/R19-CPM23.2-R-0001/en</w:t>
        </w:r>
      </w:hyperlink>
      <w:r w:rsidRPr="00A81DBC">
        <w:rPr>
          <w:rFonts w:hint="cs"/>
          <w:spacing w:val="2"/>
          <w:rtl/>
          <w:lang w:bidi="ar-EG"/>
        </w:rPr>
        <w:t>.</w:t>
      </w:r>
    </w:p>
    <w:p w14:paraId="0E8F2D9C" w14:textId="777291E5" w:rsidR="00FD7BB8" w:rsidRPr="00B269D2" w:rsidRDefault="000A6E90" w:rsidP="000A6E90">
      <w:pPr>
        <w:spacing w:before="1440"/>
        <w:ind w:left="5670"/>
        <w:jc w:val="center"/>
        <w:rPr>
          <w:lang w:bidi="ar-EG"/>
        </w:rPr>
      </w:pPr>
      <w:r>
        <w:rPr>
          <w:rFonts w:hint="cs"/>
          <w:rtl/>
          <w:lang w:bidi="ar-EG"/>
        </w:rPr>
        <w:t>دورين بوغدان-مارتن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الأمينة العامة</w:t>
      </w:r>
    </w:p>
    <w:sectPr w:rsidR="00FD7BB8" w:rsidRPr="00B269D2" w:rsidSect="009D02B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5574" w14:textId="77777777" w:rsidR="00B25951" w:rsidRDefault="00B25951" w:rsidP="002919E1">
      <w:r>
        <w:separator/>
      </w:r>
    </w:p>
    <w:p w14:paraId="20B0048E" w14:textId="77777777" w:rsidR="00B25951" w:rsidRDefault="00B25951" w:rsidP="002919E1"/>
    <w:p w14:paraId="1BAB8505" w14:textId="77777777" w:rsidR="00B25951" w:rsidRDefault="00B25951" w:rsidP="002919E1"/>
    <w:p w14:paraId="1E1AC498" w14:textId="77777777" w:rsidR="00B25951" w:rsidRDefault="00B25951"/>
    <w:p w14:paraId="03F4C268" w14:textId="77777777" w:rsidR="00B25951" w:rsidRDefault="00B25951"/>
  </w:endnote>
  <w:endnote w:type="continuationSeparator" w:id="0">
    <w:p w14:paraId="310FE9E1" w14:textId="77777777" w:rsidR="00B25951" w:rsidRDefault="00B25951" w:rsidP="002919E1">
      <w:r>
        <w:continuationSeparator/>
      </w:r>
    </w:p>
    <w:p w14:paraId="4A8C1A67" w14:textId="77777777" w:rsidR="00B25951" w:rsidRDefault="00B25951" w:rsidP="002919E1"/>
    <w:p w14:paraId="7BDDCE10" w14:textId="77777777" w:rsidR="00B25951" w:rsidRDefault="00B25951" w:rsidP="002919E1"/>
    <w:p w14:paraId="07372431" w14:textId="77777777" w:rsidR="00B25951" w:rsidRDefault="00B25951"/>
    <w:p w14:paraId="69742053" w14:textId="77777777" w:rsidR="00B25951" w:rsidRDefault="00B25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4858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25951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0589" w14:textId="60AED560" w:rsidR="009D02BD" w:rsidRPr="00022D1B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22D1B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22D1B" w:rsidRPr="00022D1B">
      <w:rPr>
        <w:noProof/>
        <w:sz w:val="16"/>
        <w:szCs w:val="16"/>
        <w:lang w:val="pt-PT"/>
      </w:rPr>
      <w:t>P:\TRAD\A\ITU-R\CONF-R\CMR23\000\003A (Montage).docx</w:t>
    </w:r>
    <w:r w:rsidRPr="0026373E">
      <w:rPr>
        <w:sz w:val="16"/>
        <w:szCs w:val="16"/>
      </w:rPr>
      <w:fldChar w:fldCharType="end"/>
    </w:r>
    <w:r w:rsidRPr="00022D1B">
      <w:rPr>
        <w:sz w:val="16"/>
        <w:szCs w:val="16"/>
        <w:lang w:val="pt-PT"/>
      </w:rPr>
      <w:t xml:space="preserve">   (</w:t>
    </w:r>
    <w:r w:rsidR="00022D1B">
      <w:rPr>
        <w:sz w:val="16"/>
        <w:szCs w:val="16"/>
        <w:lang w:val="pt-PT"/>
      </w:rPr>
      <w:t>513979</w:t>
    </w:r>
    <w:r w:rsidRPr="00022D1B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9E8F" w14:textId="411A2EA8" w:rsidR="00D63A6F" w:rsidRPr="00022D1B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22D1B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56A76">
      <w:rPr>
        <w:noProof/>
        <w:sz w:val="16"/>
        <w:szCs w:val="16"/>
        <w:lang w:val="pt-PT"/>
      </w:rPr>
      <w:t>P:\ARA\ITU-R\CONF-R\CMR23\000\003A.docx</w:t>
    </w:r>
    <w:r w:rsidRPr="0026373E">
      <w:rPr>
        <w:sz w:val="16"/>
        <w:szCs w:val="16"/>
      </w:rPr>
      <w:fldChar w:fldCharType="end"/>
    </w:r>
    <w:r w:rsidRPr="00022D1B">
      <w:rPr>
        <w:sz w:val="16"/>
        <w:szCs w:val="16"/>
        <w:lang w:val="pt-PT"/>
      </w:rPr>
      <w:t xml:space="preserve">   (</w:t>
    </w:r>
    <w:r w:rsidR="00022D1B">
      <w:rPr>
        <w:sz w:val="16"/>
        <w:szCs w:val="16"/>
        <w:lang w:val="pt-PT"/>
      </w:rPr>
      <w:t>513979</w:t>
    </w:r>
    <w:r w:rsidRPr="00022D1B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4AC9" w14:textId="77777777" w:rsidR="00B25951" w:rsidRDefault="00B25951" w:rsidP="00C45930">
      <w:r>
        <w:separator/>
      </w:r>
    </w:p>
  </w:footnote>
  <w:footnote w:type="continuationSeparator" w:id="0">
    <w:p w14:paraId="2A2CC5AF" w14:textId="77777777" w:rsidR="00B25951" w:rsidRDefault="00B25951" w:rsidP="002919E1">
      <w:r>
        <w:continuationSeparator/>
      </w:r>
    </w:p>
    <w:p w14:paraId="12A88C24" w14:textId="77777777" w:rsidR="00B25951" w:rsidRDefault="00B25951" w:rsidP="002919E1"/>
    <w:p w14:paraId="6714F214" w14:textId="77777777" w:rsidR="00B25951" w:rsidRDefault="00B25951" w:rsidP="002919E1"/>
    <w:p w14:paraId="2997E187" w14:textId="77777777" w:rsidR="00B25951" w:rsidRDefault="00B25951"/>
    <w:p w14:paraId="42B3BFF9" w14:textId="77777777" w:rsidR="00B25951" w:rsidRDefault="00B25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5117" w14:textId="77777777" w:rsidR="00D63A6F" w:rsidRPr="00447F32" w:rsidRDefault="00356A76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2FD5" w14:textId="6E99B1E0" w:rsidR="009D02BD" w:rsidRPr="009D02BD" w:rsidRDefault="00356A76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  <w:t>CMR23/</w:t>
    </w:r>
    <w:r w:rsidR="00022D1B">
      <w:rPr>
        <w:rFonts w:cs="Calibri"/>
        <w:noProof/>
      </w:rPr>
      <w:t>3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C07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B44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1C8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B87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0673293">
    <w:abstractNumId w:val="9"/>
  </w:num>
  <w:num w:numId="2" w16cid:durableId="2097744966">
    <w:abstractNumId w:val="13"/>
  </w:num>
  <w:num w:numId="3" w16cid:durableId="89401601">
    <w:abstractNumId w:val="11"/>
  </w:num>
  <w:num w:numId="4" w16cid:durableId="1049496667">
    <w:abstractNumId w:val="14"/>
  </w:num>
  <w:num w:numId="5" w16cid:durableId="478378422">
    <w:abstractNumId w:val="7"/>
  </w:num>
  <w:num w:numId="6" w16cid:durableId="749548860">
    <w:abstractNumId w:val="6"/>
  </w:num>
  <w:num w:numId="7" w16cid:durableId="734544225">
    <w:abstractNumId w:val="5"/>
  </w:num>
  <w:num w:numId="8" w16cid:durableId="1235700219">
    <w:abstractNumId w:val="4"/>
  </w:num>
  <w:num w:numId="9" w16cid:durableId="17632321">
    <w:abstractNumId w:val="8"/>
  </w:num>
  <w:num w:numId="10" w16cid:durableId="296953110">
    <w:abstractNumId w:val="3"/>
  </w:num>
  <w:num w:numId="11" w16cid:durableId="1914117638">
    <w:abstractNumId w:val="2"/>
  </w:num>
  <w:num w:numId="12" w16cid:durableId="1474835376">
    <w:abstractNumId w:val="1"/>
  </w:num>
  <w:num w:numId="13" w16cid:durableId="1366910093">
    <w:abstractNumId w:val="0"/>
  </w:num>
  <w:num w:numId="14" w16cid:durableId="442463279">
    <w:abstractNumId w:val="10"/>
  </w:num>
  <w:num w:numId="15" w16cid:durableId="397830126">
    <w:abstractNumId w:val="15"/>
  </w:num>
  <w:num w:numId="16" w16cid:durableId="335546319">
    <w:abstractNumId w:val="12"/>
  </w:num>
  <w:num w:numId="17" w16cid:durableId="196158943">
    <w:abstractNumId w:val="6"/>
  </w:num>
  <w:num w:numId="18" w16cid:durableId="740369641">
    <w:abstractNumId w:val="5"/>
  </w:num>
  <w:num w:numId="19" w16cid:durableId="2703957">
    <w:abstractNumId w:val="3"/>
  </w:num>
  <w:num w:numId="20" w16cid:durableId="1611738213">
    <w:abstractNumId w:val="2"/>
  </w:num>
  <w:num w:numId="21" w16cid:durableId="306592076">
    <w:abstractNumId w:val="6"/>
  </w:num>
  <w:num w:numId="22" w16cid:durableId="962153775">
    <w:abstractNumId w:val="5"/>
  </w:num>
  <w:num w:numId="23" w16cid:durableId="767652788">
    <w:abstractNumId w:val="3"/>
  </w:num>
  <w:num w:numId="24" w16cid:durableId="1424573619">
    <w:abstractNumId w:val="2"/>
  </w:num>
  <w:num w:numId="25" w16cid:durableId="1320111846">
    <w:abstractNumId w:val="6"/>
  </w:num>
  <w:num w:numId="26" w16cid:durableId="265045212">
    <w:abstractNumId w:val="5"/>
  </w:num>
  <w:num w:numId="27" w16cid:durableId="1827739602">
    <w:abstractNumId w:val="3"/>
  </w:num>
  <w:num w:numId="28" w16cid:durableId="461844438">
    <w:abstractNumId w:val="2"/>
  </w:num>
  <w:num w:numId="29" w16cid:durableId="906109641">
    <w:abstractNumId w:val="6"/>
  </w:num>
  <w:num w:numId="30" w16cid:durableId="138614531">
    <w:abstractNumId w:val="5"/>
  </w:num>
  <w:num w:numId="31" w16cid:durableId="1374698471">
    <w:abstractNumId w:val="3"/>
  </w:num>
  <w:num w:numId="32" w16cid:durableId="434134961">
    <w:abstractNumId w:val="2"/>
  </w:num>
  <w:num w:numId="33" w16cid:durableId="2043629072">
    <w:abstractNumId w:val="6"/>
  </w:num>
  <w:num w:numId="34" w16cid:durableId="1271084946">
    <w:abstractNumId w:val="5"/>
  </w:num>
  <w:num w:numId="35" w16cid:durableId="1018387933">
    <w:abstractNumId w:val="3"/>
  </w:num>
  <w:num w:numId="36" w16cid:durableId="16732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51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2D1B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A6E90"/>
    <w:rsid w:val="000B0235"/>
    <w:rsid w:val="000B3896"/>
    <w:rsid w:val="000B5404"/>
    <w:rsid w:val="000B5B15"/>
    <w:rsid w:val="000C2EA0"/>
    <w:rsid w:val="000C4669"/>
    <w:rsid w:val="000C6716"/>
    <w:rsid w:val="000D06EB"/>
    <w:rsid w:val="000D0FB7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56A76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07D1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41A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3BCD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5951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3C9F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08F68"/>
  <w15:docId w15:val="{2CF12DE9-8FA2-41B2-A766-F056FEA9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9-CPM23.2-R-000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Arabic-SA</dc:creator>
  <cp:keywords>DPM_v2020.5.14.1_prod</cp:keywords>
  <cp:lastModifiedBy>Arabic-IR</cp:lastModifiedBy>
  <cp:revision>3</cp:revision>
  <cp:lastPrinted>2020-08-11T14:28:00Z</cp:lastPrinted>
  <dcterms:created xsi:type="dcterms:W3CDTF">2023-05-22T09:05:00Z</dcterms:created>
  <dcterms:modified xsi:type="dcterms:W3CDTF">2023-05-22T09:07:00Z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