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7F7D2664">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FD4E76">
              <w:rPr>
                <w:rFonts w:ascii="Verdana" w:eastAsia="Times New Roman" w:hAnsi="Verdana" w:cs="Times New Roman Bold"/>
                <w:b/>
                <w:sz w:val="26"/>
                <w:szCs w:val="26"/>
                <w:lang w:val="en-US"/>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7F7D2664">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757D00" w14:paraId="653F22AE" w14:textId="77777777" w:rsidTr="7F7D2664">
        <w:trPr>
          <w:cantSplit/>
        </w:trPr>
        <w:tc>
          <w:tcPr>
            <w:tcW w:w="6487" w:type="dxa"/>
            <w:gridSpan w:val="2"/>
            <w:tcBorders>
              <w:top w:val="single" w:sz="12" w:space="0" w:color="auto"/>
            </w:tcBorders>
          </w:tcPr>
          <w:p w14:paraId="1E9023F7" w14:textId="77777777" w:rsidR="00757D00" w:rsidRPr="0051782D" w:rsidRDefault="00757D00" w:rsidP="00757D0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31EF3444" w:rsidR="00757D00" w:rsidRPr="00710D66" w:rsidRDefault="00757D00" w:rsidP="00757D00">
            <w:pPr>
              <w:shd w:val="solid" w:color="FFFFFF" w:fill="FFFFFF"/>
              <w:spacing w:before="0" w:after="48" w:line="240" w:lineRule="atLeast"/>
              <w:rPr>
                <w:lang w:val="en-US"/>
              </w:rPr>
            </w:pPr>
          </w:p>
        </w:tc>
      </w:tr>
      <w:tr w:rsidR="00757D00" w14:paraId="30F64E70" w14:textId="77777777" w:rsidTr="7F7D2664">
        <w:trPr>
          <w:cantSplit/>
        </w:trPr>
        <w:tc>
          <w:tcPr>
            <w:tcW w:w="6487" w:type="dxa"/>
            <w:gridSpan w:val="2"/>
            <w:vMerge w:val="restart"/>
          </w:tcPr>
          <w:p w14:paraId="42225AAE" w14:textId="77777777" w:rsidR="00757D00" w:rsidRDefault="00757D00" w:rsidP="00757D00">
            <w:pPr>
              <w:shd w:val="solid" w:color="FFFFFF" w:fill="FFFFFF"/>
              <w:spacing w:after="240"/>
              <w:rPr>
                <w:sz w:val="20"/>
              </w:rPr>
            </w:pPr>
            <w:bookmarkStart w:id="0" w:name="dnum" w:colFirst="1" w:colLast="1"/>
          </w:p>
        </w:tc>
        <w:tc>
          <w:tcPr>
            <w:tcW w:w="3402" w:type="dxa"/>
          </w:tcPr>
          <w:p w14:paraId="3AFDAD83" w14:textId="4D62EB90" w:rsidR="00757D00" w:rsidRPr="001A0041" w:rsidRDefault="00757D00" w:rsidP="00757D00">
            <w:pPr>
              <w:shd w:val="solid" w:color="FFFFFF" w:fill="FFFFFF"/>
              <w:spacing w:before="0" w:line="240" w:lineRule="atLeast"/>
              <w:rPr>
                <w:rFonts w:ascii="Verdana" w:hAnsi="Verdana"/>
                <w:sz w:val="20"/>
              </w:rPr>
            </w:pPr>
            <w:r>
              <w:rPr>
                <w:rFonts w:ascii="Verdana" w:hAnsi="Verdana"/>
                <w:b/>
                <w:sz w:val="20"/>
              </w:rPr>
              <w:t>Document RAG/</w:t>
            </w:r>
            <w:r w:rsidR="002261FD">
              <w:rPr>
                <w:rFonts w:ascii="Verdana" w:hAnsi="Verdana"/>
                <w:b/>
                <w:sz w:val="20"/>
              </w:rPr>
              <w:t>73</w:t>
            </w:r>
            <w:r>
              <w:rPr>
                <w:rFonts w:ascii="Verdana" w:hAnsi="Verdana"/>
                <w:b/>
                <w:sz w:val="20"/>
              </w:rPr>
              <w:t>-E</w:t>
            </w:r>
          </w:p>
        </w:tc>
      </w:tr>
      <w:tr w:rsidR="00757D00" w14:paraId="73C3C199" w14:textId="77777777" w:rsidTr="7F7D2664">
        <w:trPr>
          <w:cantSplit/>
        </w:trPr>
        <w:tc>
          <w:tcPr>
            <w:tcW w:w="6487" w:type="dxa"/>
            <w:gridSpan w:val="2"/>
            <w:vMerge/>
          </w:tcPr>
          <w:p w14:paraId="742BDBFA" w14:textId="77777777" w:rsidR="00757D00" w:rsidRDefault="00757D00" w:rsidP="00757D00">
            <w:pPr>
              <w:spacing w:before="60"/>
              <w:jc w:val="center"/>
              <w:rPr>
                <w:b/>
                <w:smallCaps/>
                <w:sz w:val="32"/>
              </w:rPr>
            </w:pPr>
            <w:bookmarkStart w:id="1" w:name="ddate" w:colFirst="1" w:colLast="1"/>
            <w:bookmarkEnd w:id="0"/>
          </w:p>
        </w:tc>
        <w:tc>
          <w:tcPr>
            <w:tcW w:w="3402" w:type="dxa"/>
          </w:tcPr>
          <w:p w14:paraId="51A2F5FD" w14:textId="24ABABDD" w:rsidR="00757D00" w:rsidRPr="001A0041" w:rsidRDefault="002261FD" w:rsidP="00757D00">
            <w:pPr>
              <w:shd w:val="solid" w:color="FFFFFF" w:fill="FFFFFF"/>
              <w:spacing w:before="0" w:line="240" w:lineRule="atLeast"/>
              <w:rPr>
                <w:rFonts w:ascii="Verdana" w:hAnsi="Verdana"/>
                <w:sz w:val="20"/>
              </w:rPr>
            </w:pPr>
            <w:r>
              <w:rPr>
                <w:rFonts w:ascii="Verdana" w:hAnsi="Verdana"/>
                <w:b/>
                <w:sz w:val="20"/>
              </w:rPr>
              <w:t>16</w:t>
            </w:r>
            <w:r w:rsidR="006137E6">
              <w:rPr>
                <w:rFonts w:ascii="Verdana" w:hAnsi="Verdana"/>
                <w:b/>
                <w:sz w:val="20"/>
              </w:rPr>
              <w:t xml:space="preserve"> </w:t>
            </w:r>
            <w:r>
              <w:rPr>
                <w:rFonts w:ascii="Verdana" w:hAnsi="Verdana"/>
                <w:b/>
                <w:sz w:val="20"/>
              </w:rPr>
              <w:t>March</w:t>
            </w:r>
            <w:r w:rsidR="006137E6">
              <w:rPr>
                <w:rFonts w:ascii="Verdana" w:hAnsi="Verdana"/>
                <w:b/>
                <w:sz w:val="20"/>
              </w:rPr>
              <w:t xml:space="preserve"> 2026</w:t>
            </w:r>
          </w:p>
        </w:tc>
      </w:tr>
      <w:tr w:rsidR="00757D00" w14:paraId="2A70EAD6" w14:textId="77777777" w:rsidTr="7F7D2664">
        <w:trPr>
          <w:cantSplit/>
        </w:trPr>
        <w:tc>
          <w:tcPr>
            <w:tcW w:w="6487" w:type="dxa"/>
            <w:gridSpan w:val="2"/>
            <w:vMerge/>
          </w:tcPr>
          <w:p w14:paraId="37E710DB" w14:textId="77777777" w:rsidR="00757D00" w:rsidRDefault="00757D00" w:rsidP="00757D00">
            <w:pPr>
              <w:spacing w:before="60"/>
              <w:jc w:val="center"/>
              <w:rPr>
                <w:b/>
                <w:smallCaps/>
                <w:sz w:val="32"/>
              </w:rPr>
            </w:pPr>
            <w:bookmarkStart w:id="2" w:name="dorlang" w:colFirst="1" w:colLast="1"/>
            <w:bookmarkEnd w:id="1"/>
          </w:p>
        </w:tc>
        <w:tc>
          <w:tcPr>
            <w:tcW w:w="3402" w:type="dxa"/>
          </w:tcPr>
          <w:p w14:paraId="367E6838" w14:textId="15DC7248" w:rsidR="00757D00" w:rsidRPr="001A0041" w:rsidRDefault="00FD4E76" w:rsidP="00757D00">
            <w:pPr>
              <w:shd w:val="solid" w:color="FFFFFF" w:fill="FFFFFF"/>
              <w:spacing w:before="0" w:after="120" w:line="240" w:lineRule="atLeast"/>
              <w:rPr>
                <w:rFonts w:ascii="Verdana" w:hAnsi="Verdana"/>
                <w:sz w:val="20"/>
              </w:rPr>
            </w:pPr>
            <w:r>
              <w:rPr>
                <w:rFonts w:ascii="Verdana" w:hAnsi="Verdana"/>
                <w:b/>
                <w:sz w:val="20"/>
              </w:rPr>
              <w:t>Original: English</w:t>
            </w:r>
          </w:p>
        </w:tc>
      </w:tr>
      <w:tr w:rsidR="00757D00" w14:paraId="67CF20AF" w14:textId="77777777" w:rsidTr="7F7D2664">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57D00" w14:paraId="68DC1573" w14:textId="77777777" w:rsidTr="7F7D2664">
              <w:trPr>
                <w:cantSplit/>
              </w:trPr>
              <w:tc>
                <w:tcPr>
                  <w:tcW w:w="9889" w:type="dxa"/>
                </w:tcPr>
                <w:p w14:paraId="259F3C61" w14:textId="3BEC8F33" w:rsidR="00757D00" w:rsidRPr="00C61CB6" w:rsidRDefault="002261FD" w:rsidP="00FD4E76">
                  <w:pPr>
                    <w:pStyle w:val="Source"/>
                  </w:pPr>
                  <w:bookmarkStart w:id="3" w:name="dsource" w:colFirst="0" w:colLast="0"/>
                  <w:bookmarkEnd w:id="2"/>
                  <w:r w:rsidRPr="002261FD">
                    <w:rPr>
                      <w:rFonts w:eastAsia="Times New Roman"/>
                      <w:lang w:val="en-US"/>
                    </w:rPr>
                    <w:t>China (People's Republic of)</w:t>
                  </w:r>
                </w:p>
              </w:tc>
            </w:tr>
            <w:tr w:rsidR="00757D00" w14:paraId="3CCAA1A5" w14:textId="77777777" w:rsidTr="7F7D2664">
              <w:trPr>
                <w:cantSplit/>
              </w:trPr>
              <w:tc>
                <w:tcPr>
                  <w:tcW w:w="9889" w:type="dxa"/>
                </w:tcPr>
                <w:p w14:paraId="6B51D0F8" w14:textId="73874DB6" w:rsidR="00757D00" w:rsidRPr="00E30829" w:rsidRDefault="002261FD" w:rsidP="00D02896">
                  <w:pPr>
                    <w:pStyle w:val="Title1"/>
                  </w:pPr>
                  <w:r w:rsidRPr="002261FD">
                    <w:rPr>
                      <w:rFonts w:eastAsia="Times New Roman"/>
                    </w:rPr>
                    <w:t>PROPOSALS ON IMPROVING THE CONFERENCE PREPARATORY MEETING PROCESS</w:t>
                  </w:r>
                </w:p>
              </w:tc>
            </w:tr>
          </w:tbl>
          <w:p w14:paraId="48EDD9F3" w14:textId="77777777" w:rsidR="00757D00" w:rsidRDefault="00757D00" w:rsidP="00021AF4">
            <w:pPr>
              <w:pStyle w:val="Source"/>
              <w:spacing w:before="0" w:after="0"/>
            </w:pPr>
          </w:p>
        </w:tc>
      </w:tr>
      <w:bookmarkEnd w:id="3"/>
    </w:tbl>
    <w:p w14:paraId="67B46E9B" w14:textId="77777777" w:rsidR="00DC50F3" w:rsidRDefault="00DC50F3" w:rsidP="00FD4E76">
      <w:pPr>
        <w:pStyle w:val="Heading1"/>
      </w:pPr>
    </w:p>
    <w:p w14:paraId="7CF58A26" w14:textId="77777777" w:rsidR="002261FD" w:rsidRDefault="002261FD" w:rsidP="002261FD">
      <w:pPr>
        <w:pStyle w:val="Heading1"/>
      </w:pPr>
      <w:bookmarkStart w:id="4" w:name="_Hlk187954263"/>
      <w:r w:rsidRPr="002261FD">
        <w:t>1.</w:t>
      </w:r>
      <w:r w:rsidRPr="002261FD">
        <w:tab/>
        <w:t>Background</w:t>
      </w:r>
    </w:p>
    <w:bookmarkEnd w:id="4"/>
    <w:p w14:paraId="2249EE42" w14:textId="7CE0F48A" w:rsidR="002261FD" w:rsidRDefault="002261FD" w:rsidP="002261FD">
      <w:pPr>
        <w:tabs>
          <w:tab w:val="clear" w:pos="794"/>
          <w:tab w:val="clear" w:pos="1191"/>
          <w:tab w:val="clear" w:pos="1588"/>
          <w:tab w:val="clear" w:pos="1985"/>
          <w:tab w:val="left" w:pos="567"/>
          <w:tab w:val="left" w:pos="1134"/>
          <w:tab w:val="left" w:pos="1701"/>
          <w:tab w:val="left" w:pos="2268"/>
          <w:tab w:val="left" w:pos="2835"/>
        </w:tabs>
      </w:pPr>
      <w:r>
        <w:t>The RAG Correspondence Group on Improving the Conference Preparatory Meeting (CPM) Process (RAG CG-CPM) was established at the 31st RAG meeting in March,2024.</w:t>
      </w:r>
    </w:p>
    <w:p w14:paraId="09461D6A" w14:textId="77777777" w:rsidR="002261FD" w:rsidRDefault="002261FD" w:rsidP="002261FD">
      <w:pPr>
        <w:tabs>
          <w:tab w:val="clear" w:pos="794"/>
          <w:tab w:val="clear" w:pos="1191"/>
          <w:tab w:val="clear" w:pos="1588"/>
          <w:tab w:val="clear" w:pos="1985"/>
          <w:tab w:val="left" w:pos="567"/>
          <w:tab w:val="left" w:pos="1134"/>
          <w:tab w:val="left" w:pos="1701"/>
          <w:tab w:val="left" w:pos="2268"/>
          <w:tab w:val="left" w:pos="2835"/>
        </w:tabs>
      </w:pPr>
      <w:r>
        <w:t xml:space="preserve">The activities of the RAG CG-CPM with updated Terms of Reference in Annex 2 of Administrative Circular CA/277 was decided to be continued at the 32nd RAG meeting in </w:t>
      </w:r>
      <w:proofErr w:type="gramStart"/>
      <w:r>
        <w:t>April,</w:t>
      </w:r>
      <w:proofErr w:type="gramEnd"/>
      <w:r>
        <w:t xml:space="preserve"> 2025, as follows:</w:t>
      </w:r>
    </w:p>
    <w:p w14:paraId="61E33144" w14:textId="77777777" w:rsidR="002261FD" w:rsidRPr="002261FD" w:rsidRDefault="002261FD" w:rsidP="00653AA7">
      <w:pPr>
        <w:tabs>
          <w:tab w:val="clear" w:pos="794"/>
          <w:tab w:val="clear" w:pos="1191"/>
          <w:tab w:val="clear" w:pos="1588"/>
          <w:tab w:val="clear" w:pos="1985"/>
          <w:tab w:val="left" w:pos="567"/>
          <w:tab w:val="left" w:pos="1134"/>
          <w:tab w:val="left" w:pos="1701"/>
          <w:tab w:val="left" w:pos="2268"/>
          <w:tab w:val="left" w:pos="2835"/>
        </w:tabs>
        <w:ind w:left="567"/>
        <w:rPr>
          <w:i/>
          <w:iCs/>
        </w:rPr>
      </w:pPr>
      <w:r w:rsidRPr="002261FD">
        <w:rPr>
          <w:i/>
          <w:iCs/>
        </w:rPr>
        <w:t>The Radiocommunication Advisory Group (RAG) Correspondence Group (CG) is tasked with exploring potential improvements to the Conference Preparatory Meeting (CPM) process with the following terms of reference:</w:t>
      </w:r>
    </w:p>
    <w:p w14:paraId="63E5DBA9" w14:textId="77777777" w:rsidR="002261FD" w:rsidRPr="002261FD" w:rsidRDefault="002261FD" w:rsidP="00653AA7">
      <w:pPr>
        <w:tabs>
          <w:tab w:val="clear" w:pos="794"/>
          <w:tab w:val="clear" w:pos="1191"/>
          <w:tab w:val="clear" w:pos="1588"/>
          <w:tab w:val="clear" w:pos="1985"/>
          <w:tab w:val="left" w:pos="567"/>
          <w:tab w:val="left" w:pos="1134"/>
          <w:tab w:val="left" w:pos="1701"/>
          <w:tab w:val="left" w:pos="2268"/>
          <w:tab w:val="left" w:pos="2835"/>
        </w:tabs>
        <w:ind w:left="567"/>
        <w:rPr>
          <w:i/>
          <w:iCs/>
        </w:rPr>
      </w:pPr>
      <w:r w:rsidRPr="002261FD">
        <w:rPr>
          <w:i/>
          <w:iCs/>
        </w:rPr>
        <w:t>–</w:t>
      </w:r>
      <w:r w:rsidRPr="002261FD">
        <w:rPr>
          <w:i/>
          <w:iCs/>
        </w:rPr>
        <w:tab/>
        <w:t xml:space="preserve">Continue the review of the CPM process, with a view to improve the process and objectives of the 2nd session of CPM, including any procedural improvements of preparing the CPM </w:t>
      </w:r>
      <w:proofErr w:type="gramStart"/>
      <w:r w:rsidRPr="002261FD">
        <w:rPr>
          <w:i/>
          <w:iCs/>
        </w:rPr>
        <w:t>Report;</w:t>
      </w:r>
      <w:proofErr w:type="gramEnd"/>
    </w:p>
    <w:p w14:paraId="0428DA0F" w14:textId="77777777" w:rsidR="002261FD" w:rsidRPr="002261FD" w:rsidRDefault="002261FD" w:rsidP="00653AA7">
      <w:pPr>
        <w:tabs>
          <w:tab w:val="clear" w:pos="794"/>
          <w:tab w:val="clear" w:pos="1191"/>
          <w:tab w:val="clear" w:pos="1588"/>
          <w:tab w:val="clear" w:pos="1985"/>
          <w:tab w:val="left" w:pos="567"/>
          <w:tab w:val="left" w:pos="1134"/>
          <w:tab w:val="left" w:pos="1701"/>
          <w:tab w:val="left" w:pos="2268"/>
          <w:tab w:val="left" w:pos="2835"/>
        </w:tabs>
        <w:ind w:left="567"/>
        <w:rPr>
          <w:i/>
          <w:iCs/>
        </w:rPr>
      </w:pPr>
      <w:r w:rsidRPr="002261FD">
        <w:rPr>
          <w:i/>
          <w:iCs/>
        </w:rPr>
        <w:t>–</w:t>
      </w:r>
      <w:r w:rsidRPr="002261FD">
        <w:rPr>
          <w:i/>
          <w:iCs/>
        </w:rPr>
        <w:tab/>
        <w:t>Consequently, examine how the Resolution ITU-R 2-9 (on Conference Preparatory Meeting) could be modified to reflect the findings of above referred review.</w:t>
      </w:r>
    </w:p>
    <w:p w14:paraId="6F5A4951" w14:textId="112455A5" w:rsidR="00F87070" w:rsidRDefault="002261FD" w:rsidP="002261FD">
      <w:pPr>
        <w:tabs>
          <w:tab w:val="clear" w:pos="794"/>
          <w:tab w:val="clear" w:pos="1191"/>
          <w:tab w:val="clear" w:pos="1588"/>
          <w:tab w:val="clear" w:pos="1985"/>
          <w:tab w:val="left" w:pos="567"/>
          <w:tab w:val="left" w:pos="1134"/>
          <w:tab w:val="left" w:pos="1701"/>
          <w:tab w:val="left" w:pos="2268"/>
          <w:tab w:val="left" w:pos="2835"/>
        </w:tabs>
      </w:pPr>
      <w:r>
        <w:t>The improvements to the Conference Preparatory Meeting (CPM) and potential modification to the Resolution ITU-R 2-9 will be further discussed at the forthcoming 33rd RAG meeting.</w:t>
      </w:r>
    </w:p>
    <w:p w14:paraId="13788EDA" w14:textId="77777777" w:rsidR="002261FD" w:rsidRPr="002261FD" w:rsidRDefault="002261FD" w:rsidP="002261FD">
      <w:pPr>
        <w:pStyle w:val="Heading1"/>
      </w:pPr>
      <w:r w:rsidRPr="002261FD">
        <w:t>2.</w:t>
      </w:r>
      <w:r w:rsidRPr="002261FD">
        <w:tab/>
        <w:t>Current situation</w:t>
      </w:r>
    </w:p>
    <w:p w14:paraId="130D0DAA" w14:textId="77777777" w:rsidR="002261FD" w:rsidRDefault="002261FD" w:rsidP="002261FD">
      <w:pPr>
        <w:tabs>
          <w:tab w:val="clear" w:pos="794"/>
          <w:tab w:val="clear" w:pos="1191"/>
          <w:tab w:val="clear" w:pos="1588"/>
          <w:tab w:val="clear" w:pos="1985"/>
          <w:tab w:val="left" w:pos="567"/>
          <w:tab w:val="left" w:pos="1134"/>
          <w:tab w:val="left" w:pos="1701"/>
          <w:tab w:val="left" w:pos="2268"/>
          <w:tab w:val="left" w:pos="2835"/>
        </w:tabs>
      </w:pPr>
      <w:r>
        <w:t>With the development of social the requirements to radiocommunication are increasing rapidly, which make the environments of sharing and compatibility more complex than before. It causes the volume of CPM report bigger than in the past. The sections A1.8 “Every effort shall be made to ensure that the volume of the CPM Report is kept to a minimum” and A2.3.2 “All necessary texts should be as concise as possible with the objective of not exceeding a limit of 10 pages” are hard to be implemented.</w:t>
      </w:r>
    </w:p>
    <w:p w14:paraId="76D1E106" w14:textId="77777777" w:rsidR="002261FD" w:rsidRDefault="002261FD" w:rsidP="002261FD">
      <w:pPr>
        <w:tabs>
          <w:tab w:val="clear" w:pos="794"/>
          <w:tab w:val="clear" w:pos="1191"/>
          <w:tab w:val="clear" w:pos="1588"/>
          <w:tab w:val="clear" w:pos="1985"/>
          <w:tab w:val="left" w:pos="567"/>
          <w:tab w:val="left" w:pos="1134"/>
          <w:tab w:val="left" w:pos="1701"/>
          <w:tab w:val="left" w:pos="2268"/>
          <w:tab w:val="left" w:pos="2835"/>
        </w:tabs>
      </w:pPr>
      <w:r>
        <w:t>Meanwhile some WRC agenda items can’t be comprehensively fulfilled by their responsible groups. The unfulfilled parts of the studies are extended to do at the 2nd session of CPM, which make the time of completing the final CPM report limited at the 2nd session of CPM.</w:t>
      </w:r>
    </w:p>
    <w:p w14:paraId="6CB29674" w14:textId="77777777" w:rsidR="002261FD" w:rsidRDefault="002261FD" w:rsidP="002261FD">
      <w:pPr>
        <w:tabs>
          <w:tab w:val="clear" w:pos="794"/>
          <w:tab w:val="clear" w:pos="1191"/>
          <w:tab w:val="clear" w:pos="1588"/>
          <w:tab w:val="clear" w:pos="1985"/>
          <w:tab w:val="left" w:pos="567"/>
          <w:tab w:val="left" w:pos="1134"/>
          <w:tab w:val="left" w:pos="1701"/>
          <w:tab w:val="left" w:pos="2268"/>
          <w:tab w:val="left" w:pos="2835"/>
        </w:tabs>
      </w:pPr>
      <w:r>
        <w:lastRenderedPageBreak/>
        <w:t xml:space="preserve">Therefor China </w:t>
      </w:r>
      <w:proofErr w:type="gramStart"/>
      <w:r>
        <w:t>propose</w:t>
      </w:r>
      <w:proofErr w:type="gramEnd"/>
      <w:r>
        <w:t xml:space="preserve"> to focus on the problems of the volume of CPM report and efficiency of the 2nd session of CPM meeting.</w:t>
      </w:r>
    </w:p>
    <w:p w14:paraId="1A42DEB2" w14:textId="77777777" w:rsidR="002261FD" w:rsidRPr="002261FD" w:rsidRDefault="002261FD" w:rsidP="002261FD">
      <w:pPr>
        <w:pStyle w:val="Heading1"/>
      </w:pPr>
      <w:r w:rsidRPr="002261FD">
        <w:t>3.</w:t>
      </w:r>
      <w:r w:rsidRPr="002261FD">
        <w:tab/>
        <w:t>Proposals</w:t>
      </w:r>
    </w:p>
    <w:p w14:paraId="12662490" w14:textId="77777777" w:rsidR="002261FD" w:rsidRDefault="002261FD" w:rsidP="002261FD">
      <w:pPr>
        <w:keepNext/>
        <w:tabs>
          <w:tab w:val="clear" w:pos="794"/>
          <w:tab w:val="clear" w:pos="1191"/>
          <w:tab w:val="clear" w:pos="1588"/>
          <w:tab w:val="clear" w:pos="1985"/>
          <w:tab w:val="left" w:pos="567"/>
          <w:tab w:val="left" w:pos="1134"/>
          <w:tab w:val="left" w:pos="1701"/>
          <w:tab w:val="left" w:pos="2268"/>
          <w:tab w:val="left" w:pos="2835"/>
        </w:tabs>
      </w:pPr>
      <w:r>
        <w:t>1. To change the presentation form of the final CPM report. The CPM text interface system may be considered to develop. The summary of studies, regulatory methods etc technical elements could be put in the interface system.</w:t>
      </w:r>
    </w:p>
    <w:p w14:paraId="3C92295C" w14:textId="7395703E" w:rsidR="002261FD" w:rsidRPr="00896655" w:rsidRDefault="002261FD" w:rsidP="002261FD">
      <w:pPr>
        <w:tabs>
          <w:tab w:val="clear" w:pos="794"/>
          <w:tab w:val="clear" w:pos="1191"/>
          <w:tab w:val="clear" w:pos="1588"/>
          <w:tab w:val="clear" w:pos="1985"/>
          <w:tab w:val="left" w:pos="567"/>
          <w:tab w:val="left" w:pos="1134"/>
          <w:tab w:val="left" w:pos="1701"/>
          <w:tab w:val="left" w:pos="2268"/>
          <w:tab w:val="left" w:pos="2835"/>
        </w:tabs>
      </w:pPr>
      <w:r>
        <w:t>2. To encourage the members of CPM management team to play key roles during the entire study period, to assist and guide the responsible group to complete the necessary study before the 2nd session of CPM, and to identify the minimum part of the unfulfilled study to be further considered at the 2nd session of CPM together with responsible group.</w:t>
      </w:r>
    </w:p>
    <w:p w14:paraId="2503AC41" w14:textId="77777777" w:rsidR="00CD4658" w:rsidRPr="00896655" w:rsidRDefault="00CD4658" w:rsidP="00DA1293">
      <w:pPr>
        <w:tabs>
          <w:tab w:val="clear" w:pos="794"/>
          <w:tab w:val="clear" w:pos="1191"/>
          <w:tab w:val="clear" w:pos="1588"/>
          <w:tab w:val="clear" w:pos="1985"/>
          <w:tab w:val="left" w:pos="567"/>
          <w:tab w:val="left" w:pos="1134"/>
          <w:tab w:val="left" w:pos="1701"/>
          <w:tab w:val="left" w:pos="2268"/>
          <w:tab w:val="left" w:pos="2835"/>
        </w:tabs>
        <w:spacing w:before="600"/>
        <w:jc w:val="center"/>
      </w:pPr>
      <w:r w:rsidRPr="00896655">
        <w:t>______________</w:t>
      </w:r>
    </w:p>
    <w:p w14:paraId="0A650770" w14:textId="77777777" w:rsidR="00381A43" w:rsidRDefault="00381A43" w:rsidP="00381A43"/>
    <w:sectPr w:rsidR="00381A43" w:rsidSect="001D7B5E">
      <w:headerReference w:type="default" r:id="rId12"/>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36C2" w14:textId="77777777" w:rsidR="00607281" w:rsidRDefault="00607281">
      <w:r>
        <w:separator/>
      </w:r>
    </w:p>
  </w:endnote>
  <w:endnote w:type="continuationSeparator" w:id="0">
    <w:p w14:paraId="79B0C013" w14:textId="77777777" w:rsidR="00607281" w:rsidRDefault="0060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E903" w14:textId="77777777" w:rsidR="00607281" w:rsidRDefault="00607281">
      <w:r>
        <w:t>____________________</w:t>
      </w:r>
    </w:p>
  </w:footnote>
  <w:footnote w:type="continuationSeparator" w:id="0">
    <w:p w14:paraId="266FA69F" w14:textId="77777777" w:rsidR="00607281" w:rsidRDefault="0060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324ACA07" w:rsidR="001D7B5E" w:rsidRDefault="00B202BE">
    <w:pPr>
      <w:pStyle w:val="Header"/>
    </w:pPr>
    <w:r>
      <w:rPr>
        <w:lang w:val="es-ES"/>
      </w:rPr>
      <w:t>RAG/</w:t>
    </w:r>
    <w:r w:rsidR="002261FD">
      <w:rPr>
        <w:lang w:val="es-ES"/>
      </w:rPr>
      <w:t>73</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C657C"/>
    <w:multiLevelType w:val="hybridMultilevel"/>
    <w:tmpl w:val="C2D4B096"/>
    <w:lvl w:ilvl="0" w:tplc="D0841584">
      <w:start w:val="2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BD5010"/>
    <w:multiLevelType w:val="hybridMultilevel"/>
    <w:tmpl w:val="FFFFFFFF"/>
    <w:lvl w:ilvl="0" w:tplc="69AEA2E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7BB251B"/>
    <w:multiLevelType w:val="hybridMultilevel"/>
    <w:tmpl w:val="F094E8E2"/>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 w15:restartNumberingAfterBreak="0">
    <w:nsid w:val="1B7F7C25"/>
    <w:multiLevelType w:val="hybridMultilevel"/>
    <w:tmpl w:val="FFFFFFFF"/>
    <w:lvl w:ilvl="0" w:tplc="F74CC03A">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24C1377E"/>
    <w:multiLevelType w:val="multilevel"/>
    <w:tmpl w:val="5B1E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366839"/>
    <w:multiLevelType w:val="hybridMultilevel"/>
    <w:tmpl w:val="26CA97EC"/>
    <w:lvl w:ilvl="0" w:tplc="180A77C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D34E92"/>
    <w:multiLevelType w:val="multilevel"/>
    <w:tmpl w:val="02606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76B8D"/>
    <w:multiLevelType w:val="hybridMultilevel"/>
    <w:tmpl w:val="F6B63262"/>
    <w:lvl w:ilvl="0" w:tplc="D61471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77A6592"/>
    <w:multiLevelType w:val="multilevel"/>
    <w:tmpl w:val="BE600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067691"/>
    <w:multiLevelType w:val="multilevel"/>
    <w:tmpl w:val="D38C2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3F083E"/>
    <w:multiLevelType w:val="hybridMultilevel"/>
    <w:tmpl w:val="FFFFFFFF"/>
    <w:lvl w:ilvl="0" w:tplc="FEA6F4C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653865F7"/>
    <w:multiLevelType w:val="hybridMultilevel"/>
    <w:tmpl w:val="B7F60724"/>
    <w:lvl w:ilvl="0" w:tplc="2D28C90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7D115E"/>
    <w:multiLevelType w:val="hybridMultilevel"/>
    <w:tmpl w:val="F7F8842C"/>
    <w:lvl w:ilvl="0" w:tplc="180A77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25"/>
  </w:num>
  <w:num w:numId="12" w16cid:durableId="1267880576">
    <w:abstractNumId w:val="18"/>
  </w:num>
  <w:num w:numId="13" w16cid:durableId="786697793">
    <w:abstractNumId w:val="19"/>
  </w:num>
  <w:num w:numId="14" w16cid:durableId="876937294">
    <w:abstractNumId w:val="22"/>
  </w:num>
  <w:num w:numId="15" w16cid:durableId="1474785962">
    <w:abstractNumId w:val="11"/>
  </w:num>
  <w:num w:numId="16" w16cid:durableId="795875257">
    <w:abstractNumId w:val="13"/>
  </w:num>
  <w:num w:numId="17" w16cid:durableId="1233419907">
    <w:abstractNumId w:val="23"/>
  </w:num>
  <w:num w:numId="18" w16cid:durableId="322634125">
    <w:abstractNumId w:val="20"/>
  </w:num>
  <w:num w:numId="19" w16cid:durableId="1851917942">
    <w:abstractNumId w:val="14"/>
  </w:num>
  <w:num w:numId="20" w16cid:durableId="1637222026">
    <w:abstractNumId w:val="16"/>
  </w:num>
  <w:num w:numId="21" w16cid:durableId="2014524449">
    <w:abstractNumId w:val="21"/>
  </w:num>
  <w:num w:numId="22" w16cid:durableId="393741077">
    <w:abstractNumId w:val="17"/>
  </w:num>
  <w:num w:numId="23" w16cid:durableId="1272974193">
    <w:abstractNumId w:val="12"/>
  </w:num>
  <w:num w:numId="24" w16cid:durableId="1365667908">
    <w:abstractNumId w:val="15"/>
  </w:num>
  <w:num w:numId="25" w16cid:durableId="292714233">
    <w:abstractNumId w:val="24"/>
  </w:num>
  <w:num w:numId="26" w16cid:durableId="772476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15E11"/>
    <w:rsid w:val="00021AF4"/>
    <w:rsid w:val="000331D4"/>
    <w:rsid w:val="00043F0F"/>
    <w:rsid w:val="00046AE0"/>
    <w:rsid w:val="00052C46"/>
    <w:rsid w:val="00061FEA"/>
    <w:rsid w:val="00067727"/>
    <w:rsid w:val="000717E0"/>
    <w:rsid w:val="000802AF"/>
    <w:rsid w:val="00093C73"/>
    <w:rsid w:val="000A1105"/>
    <w:rsid w:val="000B2BBF"/>
    <w:rsid w:val="000B6416"/>
    <w:rsid w:val="000D0E73"/>
    <w:rsid w:val="000F2431"/>
    <w:rsid w:val="000F5E92"/>
    <w:rsid w:val="000F5EE3"/>
    <w:rsid w:val="00106049"/>
    <w:rsid w:val="00112BAC"/>
    <w:rsid w:val="00121596"/>
    <w:rsid w:val="00126A8A"/>
    <w:rsid w:val="00130859"/>
    <w:rsid w:val="00136D06"/>
    <w:rsid w:val="001373CE"/>
    <w:rsid w:val="001377D6"/>
    <w:rsid w:val="001442DA"/>
    <w:rsid w:val="00160E41"/>
    <w:rsid w:val="00162AE6"/>
    <w:rsid w:val="001632FD"/>
    <w:rsid w:val="0017240A"/>
    <w:rsid w:val="0018382B"/>
    <w:rsid w:val="001A0041"/>
    <w:rsid w:val="001B4187"/>
    <w:rsid w:val="001D7B5E"/>
    <w:rsid w:val="001E2444"/>
    <w:rsid w:val="001E41A0"/>
    <w:rsid w:val="001F50AE"/>
    <w:rsid w:val="002261FD"/>
    <w:rsid w:val="00237E22"/>
    <w:rsid w:val="00247BF3"/>
    <w:rsid w:val="00256F06"/>
    <w:rsid w:val="002606A9"/>
    <w:rsid w:val="002774E4"/>
    <w:rsid w:val="00283F0E"/>
    <w:rsid w:val="00295197"/>
    <w:rsid w:val="002A4293"/>
    <w:rsid w:val="002A7418"/>
    <w:rsid w:val="002B39C3"/>
    <w:rsid w:val="002C3E57"/>
    <w:rsid w:val="002C701A"/>
    <w:rsid w:val="002D45E7"/>
    <w:rsid w:val="002D75C6"/>
    <w:rsid w:val="002E7C63"/>
    <w:rsid w:val="002F4DA3"/>
    <w:rsid w:val="00322A4C"/>
    <w:rsid w:val="00323DD6"/>
    <w:rsid w:val="00355F8E"/>
    <w:rsid w:val="00356C28"/>
    <w:rsid w:val="00364469"/>
    <w:rsid w:val="0036785F"/>
    <w:rsid w:val="00381A43"/>
    <w:rsid w:val="0039021B"/>
    <w:rsid w:val="003A7259"/>
    <w:rsid w:val="003C210D"/>
    <w:rsid w:val="003D068D"/>
    <w:rsid w:val="003D1F53"/>
    <w:rsid w:val="003E2CE2"/>
    <w:rsid w:val="003F3688"/>
    <w:rsid w:val="003F6958"/>
    <w:rsid w:val="003F7691"/>
    <w:rsid w:val="00420F57"/>
    <w:rsid w:val="004268F5"/>
    <w:rsid w:val="00432EB0"/>
    <w:rsid w:val="00443EE4"/>
    <w:rsid w:val="0045289A"/>
    <w:rsid w:val="00474781"/>
    <w:rsid w:val="00475E44"/>
    <w:rsid w:val="00481551"/>
    <w:rsid w:val="00492985"/>
    <w:rsid w:val="004A003C"/>
    <w:rsid w:val="004A1960"/>
    <w:rsid w:val="004A2094"/>
    <w:rsid w:val="004A2EC3"/>
    <w:rsid w:val="004B07E8"/>
    <w:rsid w:val="004B6F40"/>
    <w:rsid w:val="004B7477"/>
    <w:rsid w:val="004C13CE"/>
    <w:rsid w:val="004C1C73"/>
    <w:rsid w:val="004C3694"/>
    <w:rsid w:val="004D61DB"/>
    <w:rsid w:val="004D76E4"/>
    <w:rsid w:val="004F0848"/>
    <w:rsid w:val="00507DA3"/>
    <w:rsid w:val="0051782D"/>
    <w:rsid w:val="0052049B"/>
    <w:rsid w:val="0053749A"/>
    <w:rsid w:val="005402FC"/>
    <w:rsid w:val="005452BA"/>
    <w:rsid w:val="00583D9D"/>
    <w:rsid w:val="00591D83"/>
    <w:rsid w:val="005964B4"/>
    <w:rsid w:val="00597657"/>
    <w:rsid w:val="005A5619"/>
    <w:rsid w:val="005B2C58"/>
    <w:rsid w:val="005B66BD"/>
    <w:rsid w:val="005C7377"/>
    <w:rsid w:val="005D15B8"/>
    <w:rsid w:val="005E07E0"/>
    <w:rsid w:val="005E1F03"/>
    <w:rsid w:val="00603A02"/>
    <w:rsid w:val="00607281"/>
    <w:rsid w:val="00612723"/>
    <w:rsid w:val="00613030"/>
    <w:rsid w:val="006137E6"/>
    <w:rsid w:val="00617ED0"/>
    <w:rsid w:val="0064224F"/>
    <w:rsid w:val="00653AA7"/>
    <w:rsid w:val="00656189"/>
    <w:rsid w:val="006641DF"/>
    <w:rsid w:val="00674A12"/>
    <w:rsid w:val="0067756F"/>
    <w:rsid w:val="00686C57"/>
    <w:rsid w:val="006949BD"/>
    <w:rsid w:val="006B4CFB"/>
    <w:rsid w:val="006B5DF7"/>
    <w:rsid w:val="006C73AE"/>
    <w:rsid w:val="006D20EF"/>
    <w:rsid w:val="006E22DE"/>
    <w:rsid w:val="006E6D37"/>
    <w:rsid w:val="006F5D49"/>
    <w:rsid w:val="006F741F"/>
    <w:rsid w:val="0072412F"/>
    <w:rsid w:val="00746923"/>
    <w:rsid w:val="007513D1"/>
    <w:rsid w:val="00753179"/>
    <w:rsid w:val="007550F3"/>
    <w:rsid w:val="007556C7"/>
    <w:rsid w:val="00757D00"/>
    <w:rsid w:val="00762732"/>
    <w:rsid w:val="007653AF"/>
    <w:rsid w:val="0077339F"/>
    <w:rsid w:val="00786385"/>
    <w:rsid w:val="007934C9"/>
    <w:rsid w:val="007A3406"/>
    <w:rsid w:val="007B1D2C"/>
    <w:rsid w:val="007C33D0"/>
    <w:rsid w:val="007C3E09"/>
    <w:rsid w:val="007D348A"/>
    <w:rsid w:val="007F55BA"/>
    <w:rsid w:val="007F64A8"/>
    <w:rsid w:val="00803130"/>
    <w:rsid w:val="00806E63"/>
    <w:rsid w:val="0081028D"/>
    <w:rsid w:val="00815753"/>
    <w:rsid w:val="00831680"/>
    <w:rsid w:val="008326EC"/>
    <w:rsid w:val="00844465"/>
    <w:rsid w:val="00855A6E"/>
    <w:rsid w:val="00875971"/>
    <w:rsid w:val="008771B7"/>
    <w:rsid w:val="00882705"/>
    <w:rsid w:val="0089535A"/>
    <w:rsid w:val="00896655"/>
    <w:rsid w:val="008A004A"/>
    <w:rsid w:val="008A11BF"/>
    <w:rsid w:val="008A1A93"/>
    <w:rsid w:val="008A3BC4"/>
    <w:rsid w:val="008B3F50"/>
    <w:rsid w:val="008B44A1"/>
    <w:rsid w:val="008B73A6"/>
    <w:rsid w:val="008D1BF5"/>
    <w:rsid w:val="0090330B"/>
    <w:rsid w:val="00903F9B"/>
    <w:rsid w:val="00906598"/>
    <w:rsid w:val="00914476"/>
    <w:rsid w:val="00926E84"/>
    <w:rsid w:val="00940F8A"/>
    <w:rsid w:val="00951421"/>
    <w:rsid w:val="00952E61"/>
    <w:rsid w:val="0095426A"/>
    <w:rsid w:val="00955595"/>
    <w:rsid w:val="0096427A"/>
    <w:rsid w:val="00971BF2"/>
    <w:rsid w:val="00977B6A"/>
    <w:rsid w:val="0099676A"/>
    <w:rsid w:val="009B53BE"/>
    <w:rsid w:val="009C4526"/>
    <w:rsid w:val="009D27EC"/>
    <w:rsid w:val="009E082F"/>
    <w:rsid w:val="009E2D88"/>
    <w:rsid w:val="009E44A8"/>
    <w:rsid w:val="00A0498C"/>
    <w:rsid w:val="00A16CB2"/>
    <w:rsid w:val="00A27AE5"/>
    <w:rsid w:val="00A33B66"/>
    <w:rsid w:val="00A342DB"/>
    <w:rsid w:val="00A3484A"/>
    <w:rsid w:val="00A36D5E"/>
    <w:rsid w:val="00A51065"/>
    <w:rsid w:val="00A5256B"/>
    <w:rsid w:val="00A56A39"/>
    <w:rsid w:val="00A57D5A"/>
    <w:rsid w:val="00A73F02"/>
    <w:rsid w:val="00A96264"/>
    <w:rsid w:val="00AB2F36"/>
    <w:rsid w:val="00AC6EAF"/>
    <w:rsid w:val="00AD1711"/>
    <w:rsid w:val="00AF7CE7"/>
    <w:rsid w:val="00B202BE"/>
    <w:rsid w:val="00B23631"/>
    <w:rsid w:val="00B33926"/>
    <w:rsid w:val="00B35BE4"/>
    <w:rsid w:val="00B409FB"/>
    <w:rsid w:val="00B41B59"/>
    <w:rsid w:val="00B52992"/>
    <w:rsid w:val="00B536C3"/>
    <w:rsid w:val="00B62F45"/>
    <w:rsid w:val="00B636E2"/>
    <w:rsid w:val="00B65088"/>
    <w:rsid w:val="00B70E14"/>
    <w:rsid w:val="00B76A4A"/>
    <w:rsid w:val="00B8132D"/>
    <w:rsid w:val="00B87BD7"/>
    <w:rsid w:val="00BB7410"/>
    <w:rsid w:val="00BD4119"/>
    <w:rsid w:val="00BF12A7"/>
    <w:rsid w:val="00BF35B0"/>
    <w:rsid w:val="00C07B76"/>
    <w:rsid w:val="00C126C1"/>
    <w:rsid w:val="00C127B9"/>
    <w:rsid w:val="00C20FCC"/>
    <w:rsid w:val="00C2188B"/>
    <w:rsid w:val="00C322C4"/>
    <w:rsid w:val="00C3437D"/>
    <w:rsid w:val="00C34FB5"/>
    <w:rsid w:val="00C3645A"/>
    <w:rsid w:val="00C405DB"/>
    <w:rsid w:val="00C47FF4"/>
    <w:rsid w:val="00C50DA1"/>
    <w:rsid w:val="00C54C1E"/>
    <w:rsid w:val="00C5512E"/>
    <w:rsid w:val="00C61CB6"/>
    <w:rsid w:val="00C96969"/>
    <w:rsid w:val="00CA638F"/>
    <w:rsid w:val="00CB3BBE"/>
    <w:rsid w:val="00CB6F60"/>
    <w:rsid w:val="00CC0858"/>
    <w:rsid w:val="00CC1D49"/>
    <w:rsid w:val="00CD4658"/>
    <w:rsid w:val="00CD4D80"/>
    <w:rsid w:val="00CE366B"/>
    <w:rsid w:val="00CF5F42"/>
    <w:rsid w:val="00CF7532"/>
    <w:rsid w:val="00D02896"/>
    <w:rsid w:val="00D03E43"/>
    <w:rsid w:val="00D10BFB"/>
    <w:rsid w:val="00D20461"/>
    <w:rsid w:val="00D211BC"/>
    <w:rsid w:val="00D221BF"/>
    <w:rsid w:val="00D253FC"/>
    <w:rsid w:val="00D362DC"/>
    <w:rsid w:val="00D44F39"/>
    <w:rsid w:val="00D458D2"/>
    <w:rsid w:val="00D47177"/>
    <w:rsid w:val="00D512A8"/>
    <w:rsid w:val="00D5739C"/>
    <w:rsid w:val="00D664A9"/>
    <w:rsid w:val="00D764D7"/>
    <w:rsid w:val="00D914A8"/>
    <w:rsid w:val="00D93087"/>
    <w:rsid w:val="00D95F54"/>
    <w:rsid w:val="00DA029A"/>
    <w:rsid w:val="00DA1182"/>
    <w:rsid w:val="00DA1293"/>
    <w:rsid w:val="00DA6C42"/>
    <w:rsid w:val="00DC3B29"/>
    <w:rsid w:val="00DC50F3"/>
    <w:rsid w:val="00DD3BF8"/>
    <w:rsid w:val="00DE0B7B"/>
    <w:rsid w:val="00DE1F83"/>
    <w:rsid w:val="00DE540D"/>
    <w:rsid w:val="00DF2391"/>
    <w:rsid w:val="00E13304"/>
    <w:rsid w:val="00E27CE1"/>
    <w:rsid w:val="00E420B0"/>
    <w:rsid w:val="00E45480"/>
    <w:rsid w:val="00E73893"/>
    <w:rsid w:val="00E836F8"/>
    <w:rsid w:val="00E90E2C"/>
    <w:rsid w:val="00E940EC"/>
    <w:rsid w:val="00EC0BE3"/>
    <w:rsid w:val="00EE1306"/>
    <w:rsid w:val="00EE4EB2"/>
    <w:rsid w:val="00EE538D"/>
    <w:rsid w:val="00F12B1B"/>
    <w:rsid w:val="00F176DA"/>
    <w:rsid w:val="00F32290"/>
    <w:rsid w:val="00F40439"/>
    <w:rsid w:val="00F54293"/>
    <w:rsid w:val="00F54AB4"/>
    <w:rsid w:val="00F63561"/>
    <w:rsid w:val="00F66B51"/>
    <w:rsid w:val="00F749FF"/>
    <w:rsid w:val="00F87070"/>
    <w:rsid w:val="00F94553"/>
    <w:rsid w:val="00F969A5"/>
    <w:rsid w:val="00F97931"/>
    <w:rsid w:val="00FA429B"/>
    <w:rsid w:val="00FB0A45"/>
    <w:rsid w:val="00FB1F70"/>
    <w:rsid w:val="00FC1E29"/>
    <w:rsid w:val="00FD4E76"/>
    <w:rsid w:val="00FE56BC"/>
    <w:rsid w:val="00FF1290"/>
    <w:rsid w:val="7F7D26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AnnexNo">
    <w:name w:val="Annex_No"/>
    <w:basedOn w:val="Normal"/>
    <w:next w:val="Normal"/>
    <w:rsid w:val="00381A43"/>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rPr>
  </w:style>
  <w:style w:type="paragraph" w:customStyle="1" w:styleId="Annextitle">
    <w:name w:val="Annex_title"/>
    <w:basedOn w:val="Normal"/>
    <w:next w:val="Normal"/>
    <w:rsid w:val="00381A43"/>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rPr>
  </w:style>
  <w:style w:type="table" w:styleId="GridTable4">
    <w:name w:val="Grid Table 4"/>
    <w:basedOn w:val="TableNormal"/>
    <w:uiPriority w:val="49"/>
    <w:rsid w:val="00CD4658"/>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rsid w:val="007556C7"/>
    <w:rPr>
      <w:rFonts w:ascii="Times New Roman" w:hAnsi="Times New Roman"/>
      <w:b/>
      <w:sz w:val="24"/>
      <w:lang w:val="en-GB" w:eastAsia="en-US"/>
    </w:rPr>
  </w:style>
  <w:style w:type="character" w:styleId="CommentReference">
    <w:name w:val="annotation reference"/>
    <w:basedOn w:val="DefaultParagraphFont"/>
    <w:semiHidden/>
    <w:unhideWhenUsed/>
    <w:rsid w:val="007556C7"/>
    <w:rPr>
      <w:sz w:val="16"/>
      <w:szCs w:val="16"/>
    </w:rPr>
  </w:style>
  <w:style w:type="paragraph" w:styleId="CommentText">
    <w:name w:val="annotation text"/>
    <w:basedOn w:val="Normal"/>
    <w:link w:val="CommentTextChar"/>
    <w:unhideWhenUsed/>
    <w:rsid w:val="007556C7"/>
    <w:rPr>
      <w:sz w:val="20"/>
    </w:rPr>
  </w:style>
  <w:style w:type="character" w:customStyle="1" w:styleId="CommentTextChar">
    <w:name w:val="Comment Text Char"/>
    <w:basedOn w:val="DefaultParagraphFont"/>
    <w:link w:val="CommentText"/>
    <w:rsid w:val="007556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2.xml><?xml version="1.0" encoding="utf-8"?>
<ds:datastoreItem xmlns:ds="http://schemas.openxmlformats.org/officeDocument/2006/customXml" ds:itemID="{93CF909F-E883-4758-915A-B96CF17AB70D}">
  <ds:schemaRefs>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793da9a-8d8a-4824-945d-2346bcf27de4"/>
    <ds:schemaRef ds:uri="ad0d4407-0c86-4168-aef5-7e5ed32f9eb2"/>
    <ds:schemaRef ds:uri="http://purl.org/dc/elements/1.1/"/>
  </ds:schemaRefs>
</ds:datastoreItem>
</file>

<file path=customXml/itemProps3.xml><?xml version="1.0" encoding="utf-8"?>
<ds:datastoreItem xmlns:ds="http://schemas.openxmlformats.org/officeDocument/2006/customXml" ds:itemID="{E62E4F64-F7E6-48F2-9817-521E78BFE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English.dotm</Template>
  <TotalTime>20</TotalTime>
  <Pages>2</Pages>
  <Words>443</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
  <cp:lastModifiedBy>Xue, Kun</cp:lastModifiedBy>
  <cp:revision>6</cp:revision>
  <cp:lastPrinted>1999-09-30T15:03:00Z</cp:lastPrinted>
  <dcterms:created xsi:type="dcterms:W3CDTF">2026-03-16T09:19:00Z</dcterms:created>
  <dcterms:modified xsi:type="dcterms:W3CDTF">2026-03-16T15:08:00Z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GrammarlyDocumentId">
    <vt:lpwstr>8a31c0163ce0c74e353d9bfea60f356b0c845296a4fa3fadd09e82a5687a6683</vt:lpwstr>
  </property>
  <property fmtid="{D5CDD505-2E9C-101B-9397-08002B2CF9AE}" pid="8" name="MediaServiceImageTags">
    <vt:lpwstr/>
  </property>
  <property fmtid="{D5CDD505-2E9C-101B-9397-08002B2CF9AE}" pid="9" name="docLang">
    <vt:lpwstr>en</vt:lpwstr>
  </property>
</Properties>
</file>