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46B68ECD" w14:textId="77777777" w:rsidTr="001B4810">
        <w:trPr>
          <w:cantSplit/>
        </w:trPr>
        <w:tc>
          <w:tcPr>
            <w:tcW w:w="6771" w:type="dxa"/>
            <w:vAlign w:val="center"/>
          </w:tcPr>
          <w:p w14:paraId="60390450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6675F10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0EA2CEAB" wp14:editId="16DF3942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592DB48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4912BD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304B70A8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127F4FA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9743EB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0B95F25B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5436CF3C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39203F51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2529EB5B" w14:textId="296EFAE9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213AE0" w:rsidRPr="00691FF3">
              <w:rPr>
                <w:rFonts w:ascii="Verdana" w:hAnsi="Verdana" w:cs="Calibri"/>
                <w:b/>
                <w:sz w:val="20"/>
                <w:lang w:eastAsia="zh-CN"/>
              </w:rPr>
              <w:t>RAG</w:t>
            </w:r>
            <w:r w:rsidR="00BD7223" w:rsidRPr="00691FF3">
              <w:rPr>
                <w:rFonts w:ascii="Verdana" w:hAnsi="Verdana" w:cs="Calibri"/>
                <w:b/>
                <w:sz w:val="20"/>
                <w:lang w:eastAsia="zh-CN"/>
              </w:rPr>
              <w:t>/</w:t>
            </w:r>
            <w:r w:rsidR="00691FF3" w:rsidRPr="00691FF3">
              <w:rPr>
                <w:rFonts w:ascii="Verdana" w:hAnsi="Verdana" w:cs="Calibri"/>
                <w:b/>
                <w:sz w:val="20"/>
                <w:lang w:eastAsia="zh-CN"/>
              </w:rPr>
              <w:t>73</w:t>
            </w:r>
            <w:r w:rsidR="00BD7223" w:rsidRPr="00691FF3">
              <w:rPr>
                <w:rFonts w:ascii="Verdana" w:hAnsi="Verdana" w:cs="Calibri"/>
                <w:b/>
                <w:sz w:val="20"/>
                <w:lang w:eastAsia="zh-CN"/>
              </w:rPr>
              <w:t>-</w:t>
            </w:r>
            <w:r w:rsidR="00426448" w:rsidRPr="00691FF3">
              <w:rPr>
                <w:rFonts w:ascii="Verdana" w:hAnsi="Verdana" w:cs="Calibri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303C44D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55B90E15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375E1AF0" w14:textId="45088AEA" w:rsidR="0051782D" w:rsidRPr="00691FF3" w:rsidRDefault="00BD7223" w:rsidP="00767544">
            <w:pPr>
              <w:shd w:val="solid" w:color="FFFFFF" w:fill="FFFFFF"/>
              <w:spacing w:before="0"/>
              <w:rPr>
                <w:rFonts w:ascii="Verdana" w:hAnsi="Verdana" w:cs="Calibri"/>
                <w:sz w:val="20"/>
                <w:lang w:eastAsia="zh-CN"/>
              </w:rPr>
            </w:pPr>
            <w:r w:rsidRPr="00691FF3">
              <w:rPr>
                <w:rFonts w:ascii="Verdana" w:hAnsi="Verdana" w:cs="Calibri"/>
                <w:b/>
                <w:sz w:val="20"/>
                <w:lang w:eastAsia="zh-CN"/>
              </w:rPr>
              <w:t>20</w:t>
            </w:r>
            <w:r w:rsidR="00767544" w:rsidRPr="00691FF3">
              <w:rPr>
                <w:rFonts w:ascii="Verdana" w:hAnsi="Verdana" w:cs="Calibri"/>
                <w:b/>
                <w:sz w:val="20"/>
                <w:lang w:eastAsia="zh-CN"/>
              </w:rPr>
              <w:t>2</w:t>
            </w:r>
            <w:r w:rsidR="00691FF3" w:rsidRPr="00691FF3">
              <w:rPr>
                <w:rFonts w:ascii="Verdana" w:hAnsi="Verdana" w:cs="Calibri"/>
                <w:b/>
                <w:sz w:val="20"/>
                <w:lang w:eastAsia="zh-CN"/>
              </w:rPr>
              <w:t>6</w:t>
            </w:r>
            <w:r w:rsidR="00426448" w:rsidRPr="00691FF3">
              <w:rPr>
                <w:rFonts w:ascii="Verdana" w:hAnsi="Verdana" w:cs="Calibri"/>
                <w:b/>
                <w:sz w:val="20"/>
                <w:lang w:eastAsia="zh-CN"/>
              </w:rPr>
              <w:t>年</w:t>
            </w:r>
            <w:r w:rsidR="00A30B26" w:rsidRPr="00691FF3">
              <w:rPr>
                <w:rFonts w:ascii="Verdana" w:hAnsi="Verdana" w:cs="Calibri"/>
                <w:b/>
                <w:sz w:val="20"/>
                <w:lang w:eastAsia="zh-CN"/>
              </w:rPr>
              <w:t>3</w:t>
            </w:r>
            <w:r w:rsidR="00426448" w:rsidRPr="00691FF3">
              <w:rPr>
                <w:rFonts w:ascii="Verdana" w:hAnsi="Verdana" w:cs="Calibri"/>
                <w:b/>
                <w:sz w:val="20"/>
                <w:lang w:eastAsia="zh-CN"/>
              </w:rPr>
              <w:t>月</w:t>
            </w:r>
            <w:r w:rsidR="00691FF3" w:rsidRPr="00691FF3">
              <w:rPr>
                <w:rFonts w:ascii="Verdana" w:hAnsi="Verdana" w:cs="Calibri"/>
                <w:b/>
                <w:sz w:val="20"/>
                <w:lang w:eastAsia="zh-CN"/>
              </w:rPr>
              <w:t>16</w:t>
            </w:r>
            <w:r w:rsidR="00426448" w:rsidRPr="00691FF3">
              <w:rPr>
                <w:rFonts w:ascii="Verdana" w:hAnsi="Verdana" w:cs="Calibri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3DA4879B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329321D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2E7445BF" w14:textId="77777777" w:rsidR="0051782D" w:rsidRPr="00691FF3" w:rsidRDefault="00426448" w:rsidP="000A4F34">
            <w:pPr>
              <w:shd w:val="solid" w:color="FFFFFF" w:fill="FFFFFF"/>
              <w:spacing w:before="0" w:after="120"/>
              <w:rPr>
                <w:rFonts w:ascii="SimSun" w:hAnsi="SimSun"/>
                <w:sz w:val="20"/>
                <w:lang w:eastAsia="zh-CN"/>
              </w:rPr>
            </w:pPr>
            <w:r w:rsidRPr="00691FF3">
              <w:rPr>
                <w:rFonts w:ascii="SimSun" w:hAnsi="SimSun"/>
                <w:b/>
                <w:sz w:val="20"/>
                <w:lang w:eastAsia="zh-CN"/>
              </w:rPr>
              <w:t>原文</w:t>
            </w:r>
            <w:r w:rsidR="0020573C" w:rsidRPr="00691FF3">
              <w:rPr>
                <w:rFonts w:ascii="SimSun" w:hAnsi="SimSun" w:hint="eastAsia"/>
                <w:b/>
                <w:sz w:val="20"/>
                <w:lang w:eastAsia="zh-CN"/>
              </w:rPr>
              <w:t>：</w:t>
            </w:r>
            <w:r w:rsidRPr="00691FF3">
              <w:rPr>
                <w:rFonts w:ascii="SimSun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65B76C3D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BF30944" w14:textId="5483936D" w:rsidR="00426448" w:rsidRPr="00D872CB" w:rsidRDefault="00691FF3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proofErr w:type="spellStart"/>
            <w:r>
              <w:rPr>
                <w:bCs/>
                <w:color w:val="000000"/>
                <w:lang w:val="zh-CN"/>
              </w:rPr>
              <w:t>中华人民共和国</w:t>
            </w:r>
            <w:proofErr w:type="spellEnd"/>
          </w:p>
        </w:tc>
      </w:tr>
      <w:tr w:rsidR="00BC195C" w:rsidRPr="00D872CB" w14:paraId="138ECBE1" w14:textId="77777777" w:rsidTr="00691FF3">
        <w:trPr>
          <w:gridAfter w:val="1"/>
          <w:wAfter w:w="28" w:type="dxa"/>
          <w:cantSplit/>
          <w:trHeight w:val="374"/>
        </w:trPr>
        <w:tc>
          <w:tcPr>
            <w:tcW w:w="9894" w:type="dxa"/>
            <w:gridSpan w:val="2"/>
          </w:tcPr>
          <w:p w14:paraId="48C047C9" w14:textId="1DB51BA9" w:rsidR="00E130B3" w:rsidRPr="00D35722" w:rsidRDefault="00691FF3" w:rsidP="00691FF3">
            <w:pPr>
              <w:tabs>
                <w:tab w:val="left" w:pos="851"/>
                <w:tab w:val="left" w:pos="5670"/>
              </w:tabs>
              <w:spacing w:before="240"/>
              <w:jc w:val="center"/>
              <w:rPr>
                <w:sz w:val="28"/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 w:rsidRPr="00D35722">
              <w:rPr>
                <w:color w:val="000000"/>
                <w:sz w:val="28"/>
                <w:szCs w:val="28"/>
                <w:lang w:val="zh-CN" w:eastAsia="zh-CN"/>
              </w:rPr>
              <w:t>关于改进大会筹备会议进程的提案</w:t>
            </w:r>
          </w:p>
        </w:tc>
      </w:tr>
    </w:tbl>
    <w:bookmarkEnd w:id="4"/>
    <w:p w14:paraId="11136FE8" w14:textId="77777777" w:rsidR="005604A1" w:rsidRPr="00205A93" w:rsidRDefault="005604A1" w:rsidP="00691FF3">
      <w:pPr>
        <w:pStyle w:val="Heading1"/>
        <w:rPr>
          <w:lang w:eastAsia="zh-CN"/>
        </w:rPr>
      </w:pPr>
      <w:r w:rsidRPr="00205A93">
        <w:rPr>
          <w:lang w:eastAsia="zh-CN"/>
        </w:rPr>
        <w:t>1</w:t>
      </w:r>
      <w:r w:rsidRPr="00205A93">
        <w:rPr>
          <w:lang w:eastAsia="zh-CN"/>
        </w:rPr>
        <w:tab/>
      </w:r>
      <w:r w:rsidRPr="00205A93">
        <w:rPr>
          <w:lang w:eastAsia="zh-CN"/>
        </w:rPr>
        <w:t>背景</w:t>
      </w:r>
    </w:p>
    <w:p w14:paraId="7F960237" w14:textId="77777777" w:rsidR="00691FF3" w:rsidRPr="00490CB4" w:rsidRDefault="00691FF3" w:rsidP="00691FF3">
      <w:pPr>
        <w:ind w:firstLineChars="200" w:firstLine="480"/>
        <w:rPr>
          <w:lang w:eastAsia="zh-CN"/>
        </w:rPr>
      </w:pPr>
      <w:r w:rsidRPr="00490CB4">
        <w:rPr>
          <w:lang w:val="zh-CN" w:eastAsia="zh-CN"/>
        </w:rPr>
        <w:t>在</w:t>
      </w:r>
      <w:r w:rsidRPr="00490CB4">
        <w:rPr>
          <w:lang w:val="zh-CN" w:eastAsia="zh-CN"/>
        </w:rPr>
        <w:t>2024</w:t>
      </w:r>
      <w:r w:rsidRPr="00490CB4">
        <w:rPr>
          <w:lang w:val="zh-CN" w:eastAsia="zh-CN"/>
        </w:rPr>
        <w:t>年</w:t>
      </w:r>
      <w:r w:rsidRPr="00490CB4">
        <w:rPr>
          <w:lang w:val="zh-CN" w:eastAsia="zh-CN"/>
        </w:rPr>
        <w:t>3</w:t>
      </w:r>
      <w:r w:rsidRPr="00490CB4">
        <w:rPr>
          <w:lang w:val="zh-CN" w:eastAsia="zh-CN"/>
        </w:rPr>
        <w:t>月第</w:t>
      </w:r>
      <w:r w:rsidRPr="00490CB4">
        <w:rPr>
          <w:lang w:val="zh-CN" w:eastAsia="zh-CN"/>
        </w:rPr>
        <w:t>31</w:t>
      </w:r>
      <w:r w:rsidRPr="00490CB4">
        <w:rPr>
          <w:lang w:val="zh-CN" w:eastAsia="zh-CN"/>
        </w:rPr>
        <w:t>次</w:t>
      </w:r>
      <w:r w:rsidRPr="00490CB4">
        <w:rPr>
          <w:lang w:val="zh-CN" w:eastAsia="zh-CN"/>
        </w:rPr>
        <w:t>RAG</w:t>
      </w:r>
      <w:r w:rsidRPr="00490CB4">
        <w:rPr>
          <w:lang w:val="zh-CN" w:eastAsia="zh-CN"/>
        </w:rPr>
        <w:t>会议上成立了改进大会筹备会议（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）进程的</w:t>
      </w:r>
      <w:r w:rsidRPr="00490CB4">
        <w:rPr>
          <w:lang w:val="zh-CN" w:eastAsia="zh-CN"/>
        </w:rPr>
        <w:t>RAG</w:t>
      </w:r>
      <w:r w:rsidRPr="00490CB4">
        <w:rPr>
          <w:lang w:val="zh-CN" w:eastAsia="zh-CN"/>
        </w:rPr>
        <w:t>信函通信组（</w:t>
      </w:r>
      <w:r w:rsidRPr="00490CB4">
        <w:rPr>
          <w:lang w:val="zh-CN" w:eastAsia="zh-CN"/>
        </w:rPr>
        <w:t>RAG CG-CPM</w:t>
      </w:r>
      <w:r w:rsidRPr="00490CB4">
        <w:rPr>
          <w:lang w:val="zh-CN" w:eastAsia="zh-CN"/>
        </w:rPr>
        <w:t>）。</w:t>
      </w:r>
    </w:p>
    <w:p w14:paraId="6E4D7C77" w14:textId="2723966F" w:rsidR="005604A1" w:rsidRPr="00205A93" w:rsidRDefault="00691FF3" w:rsidP="00691FF3">
      <w:pPr>
        <w:ind w:firstLineChars="200" w:firstLine="480"/>
        <w:rPr>
          <w:lang w:val="zh-CN" w:eastAsia="zh-CN"/>
        </w:rPr>
      </w:pPr>
      <w:r w:rsidRPr="00490CB4">
        <w:rPr>
          <w:rFonts w:hint="eastAsia"/>
          <w:lang w:val="zh-CN" w:eastAsia="zh-CN"/>
        </w:rPr>
        <w:t>在</w:t>
      </w:r>
      <w:r w:rsidRPr="00490CB4">
        <w:rPr>
          <w:lang w:val="zh-CN" w:eastAsia="zh-CN"/>
        </w:rPr>
        <w:t>2025</w:t>
      </w:r>
      <w:r w:rsidRPr="00490CB4">
        <w:rPr>
          <w:lang w:val="zh-CN" w:eastAsia="zh-CN"/>
        </w:rPr>
        <w:t>年</w:t>
      </w:r>
      <w:r w:rsidRPr="00490CB4">
        <w:rPr>
          <w:lang w:val="zh-CN" w:eastAsia="zh-CN"/>
        </w:rPr>
        <w:t>4</w:t>
      </w:r>
      <w:r w:rsidRPr="00490CB4">
        <w:rPr>
          <w:lang w:val="zh-CN" w:eastAsia="zh-CN"/>
        </w:rPr>
        <w:t>月</w:t>
      </w:r>
      <w:r w:rsidRPr="00490CB4">
        <w:rPr>
          <w:lang w:val="zh-CN" w:eastAsia="zh-CN"/>
        </w:rPr>
        <w:t>RAG</w:t>
      </w:r>
      <w:r w:rsidRPr="00490CB4">
        <w:rPr>
          <w:lang w:val="zh-CN" w:eastAsia="zh-CN"/>
        </w:rPr>
        <w:t>第</w:t>
      </w:r>
      <w:r w:rsidRPr="00490CB4">
        <w:rPr>
          <w:lang w:val="zh-CN" w:eastAsia="zh-CN"/>
        </w:rPr>
        <w:t>32</w:t>
      </w:r>
      <w:r w:rsidRPr="00490CB4">
        <w:rPr>
          <w:lang w:val="zh-CN" w:eastAsia="zh-CN"/>
        </w:rPr>
        <w:t>次会议</w:t>
      </w:r>
      <w:r w:rsidRPr="00490CB4">
        <w:rPr>
          <w:rFonts w:hint="eastAsia"/>
          <w:lang w:val="zh-CN" w:eastAsia="zh-CN"/>
        </w:rPr>
        <w:t>上，</w:t>
      </w:r>
      <w:r w:rsidRPr="00490CB4">
        <w:rPr>
          <w:lang w:val="zh-CN" w:eastAsia="zh-CN"/>
        </w:rPr>
        <w:t>决定继续开展</w:t>
      </w:r>
      <w:r w:rsidRPr="00490CB4">
        <w:rPr>
          <w:lang w:val="zh-CN" w:eastAsia="zh-CN"/>
        </w:rPr>
        <w:t>RAG CG-CPM</w:t>
      </w:r>
      <w:r w:rsidRPr="00490CB4">
        <w:rPr>
          <w:lang w:val="zh-CN" w:eastAsia="zh-CN"/>
        </w:rPr>
        <w:t>的活动，其最新职责范围见第</w:t>
      </w:r>
      <w:r w:rsidRPr="00490CB4">
        <w:rPr>
          <w:lang w:val="zh-CN" w:eastAsia="zh-CN"/>
        </w:rPr>
        <w:t>CA/277</w:t>
      </w:r>
      <w:r w:rsidRPr="00490CB4">
        <w:rPr>
          <w:lang w:val="zh-CN" w:eastAsia="zh-CN"/>
        </w:rPr>
        <w:t>号行政通函附件</w:t>
      </w:r>
      <w:r w:rsidRPr="00490CB4">
        <w:rPr>
          <w:lang w:val="zh-CN" w:eastAsia="zh-CN"/>
        </w:rPr>
        <w:t>2</w:t>
      </w:r>
      <w:r w:rsidRPr="00490CB4">
        <w:rPr>
          <w:lang w:val="zh-CN" w:eastAsia="zh-CN"/>
        </w:rPr>
        <w:t>，具体如下：</w:t>
      </w:r>
    </w:p>
    <w:p w14:paraId="3BE93C95" w14:textId="77777777" w:rsidR="00691FF3" w:rsidRPr="00DF05E1" w:rsidRDefault="00691FF3" w:rsidP="00F71391">
      <w:pPr>
        <w:ind w:firstLineChars="200" w:firstLine="480"/>
        <w:rPr>
          <w:rFonts w:ascii="STKaiti" w:eastAsia="STKaiti" w:hAnsi="STKaiti"/>
          <w:szCs w:val="24"/>
          <w:lang w:val="ru-RU" w:eastAsia="zh-CN"/>
        </w:rPr>
      </w:pPr>
      <w:r w:rsidRPr="00DF05E1">
        <w:rPr>
          <w:rFonts w:ascii="STKaiti" w:eastAsia="STKaiti" w:hAnsi="STKaiti" w:hint="eastAsia"/>
          <w:szCs w:val="24"/>
          <w:lang w:eastAsia="zh-CN"/>
        </w:rPr>
        <w:t>该</w:t>
      </w:r>
      <w:r w:rsidRPr="00DF05E1">
        <w:rPr>
          <w:rFonts w:ascii="STKaiti" w:eastAsia="STKaiti" w:hAnsi="STKaiti" w:cstheme="minorHAnsi" w:hint="eastAsia"/>
          <w:szCs w:val="24"/>
          <w:lang w:eastAsia="zh-CN"/>
        </w:rPr>
        <w:t>无线电通信</w:t>
      </w:r>
      <w:r w:rsidRPr="00DF05E1">
        <w:rPr>
          <w:rFonts w:ascii="STKaiti" w:eastAsia="STKaiti" w:hAnsi="STKaiti" w:hint="eastAsia"/>
          <w:szCs w:val="24"/>
          <w:lang w:eastAsia="zh-CN"/>
        </w:rPr>
        <w:t>顾问组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（</w:t>
      </w:r>
      <w:r w:rsidRPr="00691FF3">
        <w:rPr>
          <w:rFonts w:eastAsia="STKaiti"/>
          <w:szCs w:val="24"/>
          <w:lang w:eastAsia="zh-CN"/>
        </w:rPr>
        <w:t>RAG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）</w:t>
      </w:r>
      <w:r w:rsidRPr="00DF05E1">
        <w:rPr>
          <w:rFonts w:ascii="STKaiti" w:eastAsia="STKaiti" w:hAnsi="STKaiti" w:hint="eastAsia"/>
          <w:szCs w:val="24"/>
          <w:lang w:eastAsia="zh-CN"/>
        </w:rPr>
        <w:t>信函通信组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（</w:t>
      </w:r>
      <w:r w:rsidRPr="00691FF3">
        <w:rPr>
          <w:rFonts w:eastAsia="STKaiti"/>
          <w:szCs w:val="24"/>
          <w:lang w:eastAsia="zh-CN"/>
        </w:rPr>
        <w:t>CG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）</w:t>
      </w:r>
      <w:r w:rsidRPr="00DF05E1">
        <w:rPr>
          <w:rFonts w:ascii="STKaiti" w:eastAsia="STKaiti" w:hAnsi="STKaiti" w:hint="eastAsia"/>
          <w:szCs w:val="24"/>
          <w:lang w:eastAsia="zh-CN"/>
        </w:rPr>
        <w:t>的任务是探索改进大会筹备会议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（</w:t>
      </w:r>
      <w:r w:rsidRPr="00691FF3">
        <w:rPr>
          <w:rFonts w:eastAsia="STKaiti"/>
          <w:szCs w:val="24"/>
          <w:lang w:eastAsia="zh-CN"/>
        </w:rPr>
        <w:t>CPM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）</w:t>
      </w:r>
      <w:r w:rsidRPr="00DF05E1">
        <w:rPr>
          <w:rFonts w:ascii="STKaiti" w:eastAsia="STKaiti" w:hAnsi="STKaiti" w:hint="eastAsia"/>
          <w:szCs w:val="24"/>
          <w:lang w:eastAsia="zh-CN"/>
        </w:rPr>
        <w:t>进程的可能性</w:t>
      </w:r>
      <w:r w:rsidRPr="00DF05E1">
        <w:rPr>
          <w:rFonts w:ascii="STKaiti" w:eastAsia="STKaiti" w:hAnsi="STKaiti" w:hint="eastAsia"/>
          <w:szCs w:val="24"/>
          <w:lang w:val="ru-RU" w:eastAsia="zh-CN"/>
        </w:rPr>
        <w:t>，</w:t>
      </w:r>
      <w:r w:rsidRPr="00DF05E1">
        <w:rPr>
          <w:rFonts w:ascii="STKaiti" w:eastAsia="STKaiti" w:hAnsi="STKaiti" w:hint="eastAsia"/>
          <w:szCs w:val="24"/>
          <w:lang w:eastAsia="zh-CN"/>
        </w:rPr>
        <w:t>其职责范围如下</w:t>
      </w:r>
      <w:r w:rsidRPr="00536FBB">
        <w:rPr>
          <w:rFonts w:ascii="SimSun" w:hAnsi="SimSun" w:hint="eastAsia"/>
          <w:szCs w:val="24"/>
          <w:lang w:val="ru-RU" w:eastAsia="zh-CN"/>
        </w:rPr>
        <w:t>：</w:t>
      </w:r>
    </w:p>
    <w:p w14:paraId="001CB845" w14:textId="6B77FED7" w:rsidR="00536FBB" w:rsidRPr="00536FBB" w:rsidRDefault="00691FF3" w:rsidP="00691FF3">
      <w:pPr>
        <w:pStyle w:val="enumlev1"/>
        <w:rPr>
          <w:rFonts w:ascii="SimSun" w:hAnsi="SimSun"/>
          <w:lang w:val="ru-RU" w:eastAsia="zh-CN"/>
        </w:rPr>
      </w:pPr>
      <w:r w:rsidRPr="00691FF3">
        <w:rPr>
          <w:rFonts w:ascii="STKaiti" w:eastAsia="STKaiti" w:hAnsi="STKaiti"/>
          <w:lang w:val="ru-RU" w:eastAsia="zh-CN"/>
        </w:rPr>
        <w:t>–</w:t>
      </w:r>
      <w:r w:rsidRPr="00691FF3">
        <w:rPr>
          <w:rFonts w:ascii="STKaiti" w:eastAsia="STKaiti" w:hAnsi="STKaiti"/>
          <w:lang w:val="ru-RU" w:eastAsia="zh-CN"/>
        </w:rPr>
        <w:tab/>
      </w:r>
      <w:r w:rsidRPr="00691FF3">
        <w:rPr>
          <w:rFonts w:ascii="STKaiti" w:eastAsia="STKaiti" w:hAnsi="STKaiti" w:hint="eastAsia"/>
          <w:lang w:eastAsia="zh-CN"/>
        </w:rPr>
        <w:t>继续审查</w:t>
      </w:r>
      <w:r w:rsidRPr="00691FF3">
        <w:rPr>
          <w:rFonts w:eastAsia="STKaiti"/>
          <w:lang w:eastAsia="zh-CN"/>
        </w:rPr>
        <w:t>CPM</w:t>
      </w:r>
      <w:r w:rsidRPr="00691FF3">
        <w:rPr>
          <w:rFonts w:ascii="STKaiti" w:eastAsia="STKaiti" w:hAnsi="STKaiti" w:hint="eastAsia"/>
          <w:lang w:eastAsia="zh-CN"/>
        </w:rPr>
        <w:t>进程</w:t>
      </w:r>
      <w:r w:rsidRPr="00691FF3">
        <w:rPr>
          <w:rFonts w:ascii="STKaiti" w:eastAsia="STKaiti" w:hAnsi="STKaiti" w:hint="eastAsia"/>
          <w:lang w:val="ru-RU" w:eastAsia="zh-CN"/>
        </w:rPr>
        <w:t>，</w:t>
      </w:r>
      <w:r w:rsidRPr="00691FF3">
        <w:rPr>
          <w:rFonts w:ascii="STKaiti" w:eastAsia="STKaiti" w:hAnsi="STKaiti" w:hint="eastAsia"/>
          <w:lang w:eastAsia="zh-CN"/>
        </w:rPr>
        <w:t>以改进</w:t>
      </w:r>
      <w:r w:rsidRPr="00691FF3">
        <w:rPr>
          <w:rFonts w:eastAsia="STKaiti"/>
          <w:lang w:eastAsia="zh-CN"/>
        </w:rPr>
        <w:t>CPM</w:t>
      </w:r>
      <w:r w:rsidRPr="00691FF3">
        <w:rPr>
          <w:rFonts w:ascii="STKaiti" w:eastAsia="STKaiti" w:hAnsi="STKaiti" w:hint="eastAsia"/>
          <w:lang w:eastAsia="zh-CN"/>
        </w:rPr>
        <w:t>第</w:t>
      </w:r>
      <w:r w:rsidRPr="00691FF3">
        <w:rPr>
          <w:rFonts w:eastAsia="STKaiti"/>
          <w:lang w:val="ru-RU" w:eastAsia="zh-CN"/>
        </w:rPr>
        <w:t>2</w:t>
      </w:r>
      <w:r w:rsidRPr="00691FF3">
        <w:rPr>
          <w:rFonts w:ascii="STKaiti" w:eastAsia="STKaiti" w:hAnsi="STKaiti" w:hint="eastAsia"/>
          <w:lang w:eastAsia="zh-CN"/>
        </w:rPr>
        <w:t>次会议的进程和目标</w:t>
      </w:r>
      <w:r w:rsidRPr="00691FF3">
        <w:rPr>
          <w:rFonts w:ascii="STKaiti" w:eastAsia="STKaiti" w:hAnsi="STKaiti" w:hint="eastAsia"/>
          <w:lang w:val="ru-RU" w:eastAsia="zh-CN"/>
        </w:rPr>
        <w:t>，</w:t>
      </w:r>
      <w:r w:rsidRPr="00691FF3">
        <w:rPr>
          <w:rFonts w:ascii="STKaiti" w:eastAsia="STKaiti" w:hAnsi="STKaiti" w:hint="eastAsia"/>
          <w:lang w:eastAsia="zh-CN"/>
        </w:rPr>
        <w:t>包括</w:t>
      </w:r>
      <w:r w:rsidRPr="00691FF3">
        <w:rPr>
          <w:rFonts w:eastAsia="STKaiti"/>
          <w:lang w:eastAsia="zh-CN"/>
        </w:rPr>
        <w:t>CPM</w:t>
      </w:r>
      <w:r w:rsidRPr="00691FF3">
        <w:rPr>
          <w:rFonts w:ascii="STKaiti" w:eastAsia="STKaiti" w:hAnsi="STKaiti" w:hint="eastAsia"/>
          <w:lang w:eastAsia="zh-CN"/>
        </w:rPr>
        <w:t>报告编写工作在程序上的改进</w:t>
      </w:r>
      <w:r w:rsidR="00536FBB">
        <w:rPr>
          <w:rFonts w:ascii="SimSun" w:hAnsi="SimSun" w:hint="eastAsia"/>
          <w:lang w:val="ru-RU" w:eastAsia="zh-CN"/>
        </w:rPr>
        <w:t>；</w:t>
      </w:r>
    </w:p>
    <w:p w14:paraId="2E8C56D8" w14:textId="73CC4FC2" w:rsidR="00691FF3" w:rsidRPr="00691FF3" w:rsidRDefault="00691FF3" w:rsidP="00691FF3">
      <w:pPr>
        <w:pStyle w:val="enumlev1"/>
        <w:rPr>
          <w:rFonts w:ascii="STKaiti" w:eastAsia="STKaiti" w:hAnsi="STKaiti"/>
          <w:lang w:val="ru-RU" w:eastAsia="zh-CN"/>
        </w:rPr>
      </w:pPr>
      <w:r w:rsidRPr="00691FF3">
        <w:rPr>
          <w:rFonts w:ascii="STKaiti" w:eastAsia="STKaiti" w:hAnsi="STKaiti"/>
          <w:lang w:val="ru-RU" w:eastAsia="zh-CN"/>
        </w:rPr>
        <w:t>–</w:t>
      </w:r>
      <w:r w:rsidRPr="00691FF3">
        <w:rPr>
          <w:rFonts w:ascii="STKaiti" w:eastAsia="STKaiti" w:hAnsi="STKaiti"/>
          <w:lang w:val="ru-RU" w:eastAsia="zh-CN"/>
        </w:rPr>
        <w:tab/>
      </w:r>
      <w:r w:rsidRPr="00691FF3">
        <w:rPr>
          <w:rFonts w:ascii="STKaiti" w:eastAsia="STKaiti" w:hAnsi="STKaiti" w:hint="eastAsia"/>
          <w:lang w:eastAsia="zh-CN"/>
        </w:rPr>
        <w:t>因此</w:t>
      </w:r>
      <w:r w:rsidRPr="00691FF3">
        <w:rPr>
          <w:rFonts w:ascii="STKaiti" w:eastAsia="STKaiti" w:hAnsi="STKaiti" w:hint="eastAsia"/>
          <w:lang w:val="ru-RU" w:eastAsia="zh-CN"/>
        </w:rPr>
        <w:t>，</w:t>
      </w:r>
      <w:r w:rsidRPr="00691FF3">
        <w:rPr>
          <w:rFonts w:ascii="STKaiti" w:eastAsia="STKaiti" w:hAnsi="STKaiti" w:hint="eastAsia"/>
          <w:lang w:eastAsia="zh-CN"/>
        </w:rPr>
        <w:t>审查如何修改</w:t>
      </w:r>
      <w:r w:rsidRPr="00691FF3">
        <w:rPr>
          <w:rFonts w:ascii="STKaiti" w:eastAsia="STKaiti" w:hAnsi="STKaiti" w:hint="eastAsia"/>
          <w:lang w:val="ru-RU" w:eastAsia="zh-CN"/>
        </w:rPr>
        <w:t>（</w:t>
      </w:r>
      <w:r w:rsidRPr="00691FF3">
        <w:rPr>
          <w:rFonts w:ascii="STKaiti" w:eastAsia="STKaiti" w:hAnsi="STKaiti" w:hint="eastAsia"/>
          <w:lang w:eastAsia="zh-CN"/>
        </w:rPr>
        <w:t>关于大会筹备会议</w:t>
      </w:r>
      <w:r w:rsidRPr="00691FF3">
        <w:rPr>
          <w:rFonts w:ascii="STKaiti" w:eastAsia="STKaiti" w:hAnsi="STKaiti" w:hint="eastAsia"/>
          <w:lang w:val="ru-RU" w:eastAsia="zh-CN"/>
        </w:rPr>
        <w:t>）</w:t>
      </w:r>
      <w:r w:rsidRPr="00691FF3">
        <w:rPr>
          <w:rFonts w:ascii="STKaiti" w:eastAsia="STKaiti" w:hAnsi="STKaiti" w:hint="eastAsia"/>
          <w:lang w:eastAsia="zh-CN"/>
        </w:rPr>
        <w:t>的</w:t>
      </w:r>
      <w:r w:rsidRPr="00691FF3">
        <w:rPr>
          <w:rFonts w:eastAsia="STKaiti"/>
          <w:lang w:eastAsia="zh-CN"/>
        </w:rPr>
        <w:t>ITU</w:t>
      </w:r>
      <w:r w:rsidRPr="00691FF3">
        <w:rPr>
          <w:rFonts w:eastAsia="STKaiti"/>
          <w:lang w:val="ru-RU" w:eastAsia="zh-CN"/>
        </w:rPr>
        <w:t>-</w:t>
      </w:r>
      <w:r w:rsidRPr="00691FF3">
        <w:rPr>
          <w:rFonts w:eastAsia="STKaiti"/>
          <w:lang w:eastAsia="zh-CN"/>
        </w:rPr>
        <w:t>R</w:t>
      </w:r>
      <w:r w:rsidRPr="00691FF3">
        <w:rPr>
          <w:rFonts w:ascii="STKaiti" w:eastAsia="STKaiti" w:hAnsi="STKaiti" w:hint="eastAsia"/>
          <w:lang w:eastAsia="zh-CN"/>
        </w:rPr>
        <w:t>第</w:t>
      </w:r>
      <w:r w:rsidRPr="00691FF3">
        <w:rPr>
          <w:rFonts w:eastAsia="STKaiti"/>
          <w:lang w:val="ru-RU" w:eastAsia="zh-CN"/>
        </w:rPr>
        <w:t>2-9</w:t>
      </w:r>
      <w:r w:rsidRPr="00691FF3">
        <w:rPr>
          <w:rFonts w:ascii="STKaiti" w:eastAsia="STKaiti" w:hAnsi="STKaiti" w:hint="eastAsia"/>
          <w:lang w:eastAsia="zh-CN"/>
        </w:rPr>
        <w:t>号决议</w:t>
      </w:r>
      <w:r w:rsidRPr="00691FF3">
        <w:rPr>
          <w:rFonts w:ascii="STKaiti" w:eastAsia="STKaiti" w:hAnsi="STKaiti" w:hint="eastAsia"/>
          <w:lang w:val="ru-RU" w:eastAsia="zh-CN"/>
        </w:rPr>
        <w:t>，</w:t>
      </w:r>
      <w:r w:rsidRPr="00691FF3">
        <w:rPr>
          <w:rFonts w:ascii="STKaiti" w:eastAsia="STKaiti" w:hAnsi="STKaiti" w:hint="eastAsia"/>
          <w:lang w:eastAsia="zh-CN"/>
        </w:rPr>
        <w:t>以反映上述审查的结果。</w:t>
      </w:r>
    </w:p>
    <w:p w14:paraId="58EC77CE" w14:textId="77777777" w:rsidR="00691FF3" w:rsidRPr="00536FBB" w:rsidRDefault="00691FF3" w:rsidP="00691FF3">
      <w:pPr>
        <w:ind w:firstLineChars="200" w:firstLine="480"/>
        <w:rPr>
          <w:lang w:eastAsia="zh-CN"/>
        </w:rPr>
      </w:pPr>
      <w:r w:rsidRPr="00536FBB">
        <w:rPr>
          <w:lang w:val="zh-CN" w:eastAsia="zh-CN"/>
        </w:rPr>
        <w:t>即将召开的第</w:t>
      </w:r>
      <w:r w:rsidRPr="00536FBB">
        <w:rPr>
          <w:lang w:val="zh-CN" w:eastAsia="zh-CN"/>
        </w:rPr>
        <w:t>33</w:t>
      </w:r>
      <w:r w:rsidRPr="00536FBB">
        <w:rPr>
          <w:lang w:val="zh-CN" w:eastAsia="zh-CN"/>
        </w:rPr>
        <w:t>次</w:t>
      </w:r>
      <w:r w:rsidRPr="00536FBB">
        <w:rPr>
          <w:lang w:val="zh-CN" w:eastAsia="zh-CN"/>
        </w:rPr>
        <w:t>RAG</w:t>
      </w:r>
      <w:r w:rsidRPr="00536FBB">
        <w:rPr>
          <w:lang w:val="zh-CN" w:eastAsia="zh-CN"/>
        </w:rPr>
        <w:t>会议将进一步讨论对大会筹备会议（</w:t>
      </w:r>
      <w:r w:rsidRPr="00536FBB">
        <w:rPr>
          <w:lang w:val="zh-CN" w:eastAsia="zh-CN"/>
        </w:rPr>
        <w:t>CPM</w:t>
      </w:r>
      <w:r w:rsidRPr="00536FBB">
        <w:rPr>
          <w:lang w:val="zh-CN" w:eastAsia="zh-CN"/>
        </w:rPr>
        <w:t>）的改进和对</w:t>
      </w:r>
      <w:r w:rsidRPr="00536FBB">
        <w:rPr>
          <w:lang w:val="zh-CN" w:eastAsia="zh-CN"/>
        </w:rPr>
        <w:t>ITU-R</w:t>
      </w:r>
      <w:r w:rsidRPr="00536FBB">
        <w:rPr>
          <w:lang w:val="zh-CN" w:eastAsia="zh-CN"/>
        </w:rPr>
        <w:t>第</w:t>
      </w:r>
      <w:r w:rsidRPr="00536FBB">
        <w:rPr>
          <w:lang w:val="zh-CN" w:eastAsia="zh-CN"/>
        </w:rPr>
        <w:t>2-9</w:t>
      </w:r>
      <w:r w:rsidRPr="00536FBB">
        <w:rPr>
          <w:lang w:val="zh-CN" w:eastAsia="zh-CN"/>
        </w:rPr>
        <w:t>号决议的可能修改。</w:t>
      </w:r>
    </w:p>
    <w:p w14:paraId="2ED6FC69" w14:textId="6FD19728" w:rsidR="00691FF3" w:rsidRPr="00205A93" w:rsidRDefault="00691FF3" w:rsidP="00691FF3">
      <w:pPr>
        <w:pStyle w:val="Heading1"/>
        <w:rPr>
          <w:lang w:eastAsia="zh-CN"/>
        </w:rPr>
      </w:pPr>
      <w:r w:rsidRPr="00205A93">
        <w:rPr>
          <w:lang w:eastAsia="zh-CN"/>
        </w:rPr>
        <w:t>2</w:t>
      </w:r>
      <w:r w:rsidRPr="00205A93">
        <w:rPr>
          <w:lang w:eastAsia="zh-CN"/>
        </w:rPr>
        <w:tab/>
      </w:r>
      <w:r w:rsidRPr="00205A93">
        <w:rPr>
          <w:lang w:eastAsia="zh-CN"/>
        </w:rPr>
        <w:t>现状</w:t>
      </w:r>
    </w:p>
    <w:p w14:paraId="089E146D" w14:textId="77777777" w:rsidR="00691FF3" w:rsidRPr="00490CB4" w:rsidRDefault="00691FF3" w:rsidP="00691FF3">
      <w:pPr>
        <w:ind w:firstLineChars="200" w:firstLine="480"/>
        <w:rPr>
          <w:lang w:eastAsia="zh-CN"/>
        </w:rPr>
      </w:pPr>
      <w:r w:rsidRPr="00490CB4">
        <w:rPr>
          <w:lang w:val="zh-CN" w:eastAsia="zh-CN"/>
        </w:rPr>
        <w:t>随着社会的发展，对无线电通信的</w:t>
      </w:r>
      <w:r w:rsidRPr="00490CB4">
        <w:rPr>
          <w:rFonts w:hint="eastAsia"/>
          <w:lang w:val="zh-CN" w:eastAsia="zh-CN"/>
        </w:rPr>
        <w:t>需求</w:t>
      </w:r>
      <w:r w:rsidRPr="00490CB4">
        <w:rPr>
          <w:lang w:val="zh-CN" w:eastAsia="zh-CN"/>
        </w:rPr>
        <w:t>正在迅速增加，使得共用和兼容环境比</w:t>
      </w:r>
      <w:r w:rsidRPr="00490CB4">
        <w:rPr>
          <w:rFonts w:hint="eastAsia"/>
          <w:lang w:val="zh-CN" w:eastAsia="zh-CN"/>
        </w:rPr>
        <w:t>过去</w:t>
      </w:r>
      <w:r w:rsidRPr="00490CB4">
        <w:rPr>
          <w:lang w:val="zh-CN" w:eastAsia="zh-CN"/>
        </w:rPr>
        <w:t>更加复杂。</w:t>
      </w:r>
      <w:r w:rsidRPr="00490CB4">
        <w:rPr>
          <w:rFonts w:hint="eastAsia"/>
          <w:lang w:val="zh-CN" w:eastAsia="zh-CN"/>
        </w:rPr>
        <w:t>这</w:t>
      </w:r>
      <w:r w:rsidRPr="00490CB4">
        <w:rPr>
          <w:lang w:val="zh-CN" w:eastAsia="zh-CN"/>
        </w:rPr>
        <w:t>导致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报告的</w:t>
      </w:r>
      <w:r w:rsidRPr="00490CB4">
        <w:rPr>
          <w:rFonts w:hint="eastAsia"/>
          <w:lang w:val="zh-CN" w:eastAsia="zh-CN"/>
        </w:rPr>
        <w:t>篇幅</w:t>
      </w:r>
      <w:r w:rsidRPr="00490CB4">
        <w:rPr>
          <w:lang w:val="zh-CN" w:eastAsia="zh-CN"/>
        </w:rPr>
        <w:t>比以往更大。第</w:t>
      </w:r>
      <w:r w:rsidRPr="00490CB4">
        <w:rPr>
          <w:lang w:val="zh-CN" w:eastAsia="zh-CN"/>
        </w:rPr>
        <w:t>A1</w:t>
      </w:r>
      <w:r w:rsidRPr="00490CB4">
        <w:rPr>
          <w:rFonts w:hint="eastAsia"/>
          <w:lang w:val="zh-CN" w:eastAsia="zh-CN"/>
        </w:rPr>
        <w:t>.</w:t>
      </w:r>
      <w:r w:rsidRPr="00490CB4">
        <w:rPr>
          <w:lang w:val="zh-CN" w:eastAsia="zh-CN"/>
        </w:rPr>
        <w:t>8</w:t>
      </w:r>
      <w:r w:rsidRPr="00490CB4">
        <w:rPr>
          <w:lang w:val="zh-CN" w:eastAsia="zh-CN"/>
        </w:rPr>
        <w:t>节</w:t>
      </w:r>
      <w:r w:rsidRPr="00490CB4">
        <w:rPr>
          <w:rFonts w:hint="eastAsia"/>
          <w:lang w:val="zh-CN" w:eastAsia="zh-CN"/>
        </w:rPr>
        <w:t>“</w:t>
      </w:r>
      <w:r w:rsidRPr="00490CB4">
        <w:rPr>
          <w:rFonts w:hint="eastAsia"/>
          <w:lang w:eastAsia="zh-CN"/>
        </w:rPr>
        <w:t>应尽一切努力保证</w:t>
      </w:r>
      <w:r w:rsidRPr="00490CB4">
        <w:rPr>
          <w:lang w:eastAsia="zh-CN"/>
        </w:rPr>
        <w:t>CPM</w:t>
      </w:r>
      <w:r w:rsidRPr="00490CB4">
        <w:rPr>
          <w:rFonts w:hint="eastAsia"/>
          <w:lang w:eastAsia="zh-CN"/>
        </w:rPr>
        <w:t>报告的篇幅最短</w:t>
      </w:r>
      <w:r w:rsidRPr="00490CB4">
        <w:rPr>
          <w:rFonts w:hint="eastAsia"/>
          <w:lang w:val="zh-CN" w:eastAsia="zh-CN"/>
        </w:rPr>
        <w:t>”</w:t>
      </w:r>
      <w:r w:rsidRPr="00490CB4">
        <w:rPr>
          <w:lang w:val="zh-CN" w:eastAsia="zh-CN"/>
        </w:rPr>
        <w:t>和</w:t>
      </w:r>
      <w:r w:rsidRPr="00490CB4">
        <w:rPr>
          <w:lang w:val="zh-CN" w:eastAsia="zh-CN"/>
        </w:rPr>
        <w:t>A2</w:t>
      </w:r>
      <w:r w:rsidRPr="00490CB4">
        <w:rPr>
          <w:rFonts w:hint="eastAsia"/>
          <w:lang w:val="zh-CN" w:eastAsia="zh-CN"/>
        </w:rPr>
        <w:t>.</w:t>
      </w:r>
      <w:r w:rsidRPr="00490CB4">
        <w:rPr>
          <w:lang w:val="zh-CN" w:eastAsia="zh-CN"/>
        </w:rPr>
        <w:t>3</w:t>
      </w:r>
      <w:r w:rsidRPr="00490CB4">
        <w:rPr>
          <w:rFonts w:hint="eastAsia"/>
          <w:lang w:val="zh-CN" w:eastAsia="zh-CN"/>
        </w:rPr>
        <w:t>.</w:t>
      </w:r>
      <w:r w:rsidRPr="00490CB4">
        <w:rPr>
          <w:lang w:val="zh-CN" w:eastAsia="zh-CN"/>
        </w:rPr>
        <w:t>2</w:t>
      </w:r>
      <w:r w:rsidRPr="00490CB4">
        <w:rPr>
          <w:lang w:val="zh-CN" w:eastAsia="zh-CN"/>
        </w:rPr>
        <w:t>节</w:t>
      </w:r>
      <w:r w:rsidRPr="00490CB4">
        <w:rPr>
          <w:rFonts w:hint="eastAsia"/>
          <w:lang w:val="zh-CN" w:eastAsia="zh-CN"/>
        </w:rPr>
        <w:t>“</w:t>
      </w:r>
      <w:r w:rsidRPr="00490CB4">
        <w:rPr>
          <w:lang w:val="zh-CN" w:eastAsia="zh-CN"/>
        </w:rPr>
        <w:t>…</w:t>
      </w:r>
      <w:r w:rsidRPr="00490CB4">
        <w:rPr>
          <w:rFonts w:hint="eastAsia"/>
          <w:lang w:eastAsia="zh-CN"/>
        </w:rPr>
        <w:t>所有必要案文均应尽可能简洁，目标是不应超过</w:t>
      </w:r>
      <w:r w:rsidRPr="00490CB4">
        <w:rPr>
          <w:lang w:eastAsia="zh-CN"/>
        </w:rPr>
        <w:t>10</w:t>
      </w:r>
      <w:r w:rsidRPr="00490CB4">
        <w:rPr>
          <w:rFonts w:hint="eastAsia"/>
          <w:lang w:eastAsia="zh-CN"/>
        </w:rPr>
        <w:t>页纸</w:t>
      </w:r>
      <w:r w:rsidRPr="00490CB4">
        <w:rPr>
          <w:rFonts w:hint="eastAsia"/>
          <w:lang w:val="zh-CN" w:eastAsia="zh-CN"/>
        </w:rPr>
        <w:t>”</w:t>
      </w:r>
      <w:r w:rsidRPr="00490CB4">
        <w:rPr>
          <w:lang w:val="zh-CN" w:eastAsia="zh-CN"/>
        </w:rPr>
        <w:t>难以实施。</w:t>
      </w:r>
    </w:p>
    <w:p w14:paraId="338249A1" w14:textId="77777777" w:rsidR="00691FF3" w:rsidRPr="00490CB4" w:rsidRDefault="00691FF3" w:rsidP="00691FF3">
      <w:pPr>
        <w:ind w:firstLineChars="200" w:firstLine="480"/>
        <w:rPr>
          <w:lang w:eastAsia="zh-CN"/>
        </w:rPr>
      </w:pPr>
      <w:r w:rsidRPr="00490CB4">
        <w:rPr>
          <w:rFonts w:hint="eastAsia"/>
          <w:lang w:val="zh-CN" w:eastAsia="zh-CN"/>
        </w:rPr>
        <w:t>与此</w:t>
      </w:r>
      <w:r w:rsidRPr="00490CB4">
        <w:rPr>
          <w:lang w:val="zh-CN" w:eastAsia="zh-CN"/>
        </w:rPr>
        <w:t>同时，一些</w:t>
      </w:r>
      <w:r w:rsidRPr="00490CB4">
        <w:rPr>
          <w:lang w:val="zh-CN" w:eastAsia="zh-CN"/>
        </w:rPr>
        <w:t>WRC</w:t>
      </w:r>
      <w:r w:rsidRPr="00490CB4">
        <w:rPr>
          <w:lang w:val="zh-CN" w:eastAsia="zh-CN"/>
        </w:rPr>
        <w:t>议项的负责组无法</w:t>
      </w:r>
      <w:r w:rsidRPr="00490CB4">
        <w:rPr>
          <w:rFonts w:hint="eastAsia"/>
          <w:lang w:val="zh-CN" w:eastAsia="zh-CN"/>
        </w:rPr>
        <w:t>彻底</w:t>
      </w:r>
      <w:r w:rsidRPr="00490CB4">
        <w:rPr>
          <w:lang w:val="zh-CN" w:eastAsia="zh-CN"/>
        </w:rPr>
        <w:t>完成</w:t>
      </w:r>
      <w:r w:rsidRPr="00490CB4">
        <w:rPr>
          <w:rFonts w:hint="eastAsia"/>
          <w:lang w:val="zh-CN" w:eastAsia="zh-CN"/>
        </w:rPr>
        <w:t>其工作</w:t>
      </w:r>
      <w:r w:rsidRPr="00490CB4">
        <w:rPr>
          <w:lang w:val="zh-CN" w:eastAsia="zh-CN"/>
        </w:rPr>
        <w:t>。未完成的研究将延长至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第二次会议，这使得完成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最终报告的时间被限制在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第二次会议上。</w:t>
      </w:r>
    </w:p>
    <w:p w14:paraId="284F6986" w14:textId="77777777" w:rsidR="00691FF3" w:rsidRPr="00490CB4" w:rsidRDefault="00691FF3" w:rsidP="00691FF3">
      <w:pPr>
        <w:ind w:firstLineChars="200" w:firstLine="480"/>
        <w:rPr>
          <w:lang w:eastAsia="zh-CN"/>
        </w:rPr>
      </w:pPr>
      <w:r w:rsidRPr="00490CB4">
        <w:rPr>
          <w:lang w:val="zh-CN" w:eastAsia="zh-CN"/>
        </w:rPr>
        <w:t>因此，中国建议重点关注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报告</w:t>
      </w:r>
      <w:r w:rsidRPr="00490CB4">
        <w:rPr>
          <w:rFonts w:hint="eastAsia"/>
          <w:lang w:val="zh-CN" w:eastAsia="zh-CN"/>
        </w:rPr>
        <w:t>的</w:t>
      </w:r>
      <w:r w:rsidRPr="00490CB4">
        <w:rPr>
          <w:lang w:val="zh-CN" w:eastAsia="zh-CN"/>
        </w:rPr>
        <w:t>篇幅和第二次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会议的效率问题。</w:t>
      </w:r>
    </w:p>
    <w:p w14:paraId="099010D3" w14:textId="56A0D5C3" w:rsidR="00691FF3" w:rsidRPr="00691FF3" w:rsidRDefault="00691FF3" w:rsidP="00691FF3">
      <w:pPr>
        <w:pStyle w:val="Heading1"/>
        <w:rPr>
          <w:lang w:eastAsia="zh-CN"/>
        </w:rPr>
      </w:pPr>
      <w:r w:rsidRPr="00691FF3">
        <w:rPr>
          <w:lang w:eastAsia="zh-CN"/>
        </w:rPr>
        <w:t>3</w:t>
      </w:r>
      <w:r w:rsidRPr="00691FF3">
        <w:rPr>
          <w:lang w:eastAsia="zh-CN"/>
        </w:rPr>
        <w:tab/>
      </w:r>
      <w:r w:rsidRPr="00691FF3">
        <w:rPr>
          <w:rFonts w:hint="eastAsia"/>
          <w:lang w:eastAsia="zh-CN"/>
        </w:rPr>
        <w:t>提案</w:t>
      </w:r>
    </w:p>
    <w:p w14:paraId="76E22BA4" w14:textId="06920D68" w:rsidR="00691FF3" w:rsidRPr="00490CB4" w:rsidRDefault="00691FF3" w:rsidP="00536FBB">
      <w:pPr>
        <w:rPr>
          <w:lang w:eastAsia="zh-CN"/>
        </w:rPr>
      </w:pPr>
      <w:r w:rsidRPr="00490CB4">
        <w:rPr>
          <w:lang w:val="zh-CN" w:eastAsia="zh-CN"/>
        </w:rPr>
        <w:t>1</w:t>
      </w:r>
      <w:r w:rsidR="00F71391" w:rsidRPr="00490CB4">
        <w:rPr>
          <w:rFonts w:hint="eastAsia"/>
          <w:lang w:val="zh-CN" w:eastAsia="zh-CN"/>
        </w:rPr>
        <w:t>)</w:t>
      </w:r>
      <w:r w:rsidR="00205A93" w:rsidRPr="00490CB4">
        <w:rPr>
          <w:lang w:val="en-US" w:eastAsia="zh-CN"/>
        </w:rPr>
        <w:tab/>
      </w:r>
      <w:r w:rsidRPr="00490CB4">
        <w:rPr>
          <w:lang w:val="zh-CN" w:eastAsia="zh-CN"/>
        </w:rPr>
        <w:t>修改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最终报告的呈现形式。可考虑开发</w:t>
      </w:r>
      <w:r w:rsidRPr="00490CB4">
        <w:rPr>
          <w:lang w:val="zh-CN" w:eastAsia="zh-CN"/>
        </w:rPr>
        <w:t>CPM</w:t>
      </w:r>
      <w:r w:rsidRPr="00490CB4">
        <w:rPr>
          <w:rFonts w:hint="eastAsia"/>
          <w:lang w:val="zh-CN" w:eastAsia="zh-CN"/>
        </w:rPr>
        <w:t>案文</w:t>
      </w:r>
      <w:r w:rsidRPr="00490CB4">
        <w:rPr>
          <w:lang w:val="zh-CN" w:eastAsia="zh-CN"/>
        </w:rPr>
        <w:t>界面系统。可将研究摘要、规则方法等技术要素放入</w:t>
      </w:r>
      <w:r w:rsidRPr="00490CB4">
        <w:rPr>
          <w:rFonts w:hint="eastAsia"/>
          <w:lang w:val="zh-CN" w:eastAsia="zh-CN"/>
        </w:rPr>
        <w:t>界面</w:t>
      </w:r>
      <w:r w:rsidRPr="00490CB4">
        <w:rPr>
          <w:lang w:val="zh-CN" w:eastAsia="zh-CN"/>
        </w:rPr>
        <w:t>系统。</w:t>
      </w:r>
    </w:p>
    <w:p w14:paraId="5DB12D3C" w14:textId="55414D31" w:rsidR="00691FF3" w:rsidRPr="00205A93" w:rsidRDefault="00691FF3" w:rsidP="00536FBB">
      <w:pPr>
        <w:rPr>
          <w:lang w:val="zh-CN" w:eastAsia="zh-CN"/>
        </w:rPr>
      </w:pPr>
      <w:r w:rsidRPr="00490CB4">
        <w:rPr>
          <w:lang w:val="zh-CN" w:eastAsia="zh-CN"/>
        </w:rPr>
        <w:lastRenderedPageBreak/>
        <w:t>2</w:t>
      </w:r>
      <w:r w:rsidR="00F71391" w:rsidRPr="00490CB4">
        <w:rPr>
          <w:lang w:val="zh-CN" w:eastAsia="zh-CN"/>
        </w:rPr>
        <w:t>)</w:t>
      </w:r>
      <w:r w:rsidR="00205A93" w:rsidRPr="00490CB4">
        <w:rPr>
          <w:lang w:val="en-US" w:eastAsia="zh-CN"/>
        </w:rPr>
        <w:tab/>
      </w:r>
      <w:r w:rsidRPr="00490CB4">
        <w:rPr>
          <w:lang w:val="zh-CN" w:eastAsia="zh-CN"/>
        </w:rPr>
        <w:t>鼓励</w:t>
      </w:r>
      <w:r w:rsidRPr="00490CB4">
        <w:rPr>
          <w:lang w:val="zh-CN" w:eastAsia="zh-CN"/>
        </w:rPr>
        <w:t>CPM</w:t>
      </w:r>
      <w:r w:rsidRPr="00490CB4">
        <w:rPr>
          <w:rFonts w:hint="eastAsia"/>
          <w:lang w:val="zh-CN" w:eastAsia="zh-CN"/>
        </w:rPr>
        <w:t>领导班子</w:t>
      </w:r>
      <w:r w:rsidRPr="00490CB4">
        <w:rPr>
          <w:lang w:val="zh-CN" w:eastAsia="zh-CN"/>
        </w:rPr>
        <w:t>成员在整个研究期内发挥关键作用，协助和指导负责组在第二次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会议前完成必要的研究工作，并确定</w:t>
      </w:r>
      <w:r w:rsidRPr="00490CB4">
        <w:rPr>
          <w:rFonts w:hint="eastAsia"/>
          <w:lang w:val="zh-CN" w:eastAsia="zh-CN"/>
        </w:rPr>
        <w:t>最低限度的</w:t>
      </w:r>
      <w:r w:rsidRPr="00490CB4">
        <w:rPr>
          <w:lang w:val="zh-CN" w:eastAsia="zh-CN"/>
        </w:rPr>
        <w:t>未完成研究部分，以便在</w:t>
      </w:r>
      <w:r w:rsidRPr="00490CB4">
        <w:rPr>
          <w:lang w:val="zh-CN" w:eastAsia="zh-CN"/>
        </w:rPr>
        <w:t>CPM</w:t>
      </w:r>
      <w:r w:rsidRPr="00490CB4">
        <w:rPr>
          <w:lang w:val="zh-CN" w:eastAsia="zh-CN"/>
        </w:rPr>
        <w:t>第二次会议上与负责组一起进一步审议。</w:t>
      </w:r>
    </w:p>
    <w:p w14:paraId="71213DF8" w14:textId="77777777" w:rsidR="00691FF3" w:rsidRPr="00896655" w:rsidRDefault="00691FF3" w:rsidP="00FE201E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600"/>
        <w:jc w:val="center"/>
      </w:pPr>
      <w:r>
        <w:rPr>
          <w:lang w:val="zh-CN"/>
        </w:rPr>
        <w:t>______________</w:t>
      </w:r>
    </w:p>
    <w:sectPr w:rsidR="00691FF3" w:rsidRPr="00896655" w:rsidSect="00A5181E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FAE3" w14:textId="77777777" w:rsidR="00C53738" w:rsidRDefault="00C53738">
      <w:r>
        <w:separator/>
      </w:r>
    </w:p>
  </w:endnote>
  <w:endnote w:type="continuationSeparator" w:id="0">
    <w:p w14:paraId="2D8D6BBF" w14:textId="77777777" w:rsidR="00C53738" w:rsidRDefault="00C5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0DF7" w14:textId="77777777" w:rsidR="00C53738" w:rsidRDefault="00C53738">
      <w:r>
        <w:t>____________________</w:t>
      </w:r>
    </w:p>
  </w:footnote>
  <w:footnote w:type="continuationSeparator" w:id="0">
    <w:p w14:paraId="26FC7319" w14:textId="77777777" w:rsidR="00C53738" w:rsidRDefault="00C5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C30A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0E261880" w14:textId="163494EF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691FF3">
      <w:rPr>
        <w:lang w:eastAsia="zh-CN"/>
      </w:rPr>
      <w:t>73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6D4"/>
    <w:multiLevelType w:val="hybridMultilevel"/>
    <w:tmpl w:val="E196BD02"/>
    <w:lvl w:ilvl="0" w:tplc="542A655A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71D7A"/>
    <w:multiLevelType w:val="hybridMultilevel"/>
    <w:tmpl w:val="035A1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9BF67BC"/>
    <w:multiLevelType w:val="hybridMultilevel"/>
    <w:tmpl w:val="7BB653FC"/>
    <w:lvl w:ilvl="0" w:tplc="E6D63E88">
      <w:start w:val="1"/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4271">
    <w:abstractNumId w:val="9"/>
  </w:num>
  <w:num w:numId="2" w16cid:durableId="427165315">
    <w:abstractNumId w:val="7"/>
  </w:num>
  <w:num w:numId="3" w16cid:durableId="712920319">
    <w:abstractNumId w:val="6"/>
  </w:num>
  <w:num w:numId="4" w16cid:durableId="651837810">
    <w:abstractNumId w:val="5"/>
  </w:num>
  <w:num w:numId="5" w16cid:durableId="1060250915">
    <w:abstractNumId w:val="4"/>
  </w:num>
  <w:num w:numId="6" w16cid:durableId="1068184036">
    <w:abstractNumId w:val="8"/>
  </w:num>
  <w:num w:numId="7" w16cid:durableId="1279602119">
    <w:abstractNumId w:val="3"/>
  </w:num>
  <w:num w:numId="8" w16cid:durableId="829561960">
    <w:abstractNumId w:val="2"/>
  </w:num>
  <w:num w:numId="9" w16cid:durableId="748113882">
    <w:abstractNumId w:val="1"/>
  </w:num>
  <w:num w:numId="10" w16cid:durableId="396975565">
    <w:abstractNumId w:val="0"/>
  </w:num>
  <w:num w:numId="11" w16cid:durableId="1797605209">
    <w:abstractNumId w:val="16"/>
  </w:num>
  <w:num w:numId="12" w16cid:durableId="377634568">
    <w:abstractNumId w:val="26"/>
  </w:num>
  <w:num w:numId="13" w16cid:durableId="654455796">
    <w:abstractNumId w:val="28"/>
  </w:num>
  <w:num w:numId="14" w16cid:durableId="832378278">
    <w:abstractNumId w:val="25"/>
  </w:num>
  <w:num w:numId="15" w16cid:durableId="982809005">
    <w:abstractNumId w:val="21"/>
  </w:num>
  <w:num w:numId="16" w16cid:durableId="240457358">
    <w:abstractNumId w:val="27"/>
  </w:num>
  <w:num w:numId="17" w16cid:durableId="831290283">
    <w:abstractNumId w:val="20"/>
  </w:num>
  <w:num w:numId="18" w16cid:durableId="585110719">
    <w:abstractNumId w:val="10"/>
  </w:num>
  <w:num w:numId="19" w16cid:durableId="789976166">
    <w:abstractNumId w:val="14"/>
  </w:num>
  <w:num w:numId="20" w16cid:durableId="113255943">
    <w:abstractNumId w:val="15"/>
  </w:num>
  <w:num w:numId="21" w16cid:durableId="1551452620">
    <w:abstractNumId w:val="18"/>
  </w:num>
  <w:num w:numId="22" w16cid:durableId="218594623">
    <w:abstractNumId w:val="29"/>
  </w:num>
  <w:num w:numId="23" w16cid:durableId="1360857731">
    <w:abstractNumId w:val="22"/>
  </w:num>
  <w:num w:numId="24" w16cid:durableId="1828741614">
    <w:abstractNumId w:val="23"/>
  </w:num>
  <w:num w:numId="25" w16cid:durableId="691538770">
    <w:abstractNumId w:val="12"/>
  </w:num>
  <w:num w:numId="26" w16cid:durableId="1883857725">
    <w:abstractNumId w:val="19"/>
  </w:num>
  <w:num w:numId="27" w16cid:durableId="810363706">
    <w:abstractNumId w:val="13"/>
  </w:num>
  <w:num w:numId="28" w16cid:durableId="1128007206">
    <w:abstractNumId w:val="17"/>
  </w:num>
  <w:num w:numId="29" w16cid:durableId="1242063300">
    <w:abstractNumId w:val="30"/>
  </w:num>
  <w:num w:numId="30" w16cid:durableId="1152796758">
    <w:abstractNumId w:val="24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1" w16cid:durableId="2634892">
    <w:abstractNumId w:val="11"/>
    <w:lvlOverride w:ilvl="0">
      <w:lvl w:ilvl="0" w:tplc="542A655A">
        <w:start w:val="42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38"/>
    <w:rsid w:val="00020106"/>
    <w:rsid w:val="00021007"/>
    <w:rsid w:val="00034C59"/>
    <w:rsid w:val="00044C2D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05A93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7B9"/>
    <w:rsid w:val="00371A3D"/>
    <w:rsid w:val="00383C3C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0148"/>
    <w:rsid w:val="00450E11"/>
    <w:rsid w:val="0045496A"/>
    <w:rsid w:val="004557A7"/>
    <w:rsid w:val="00460615"/>
    <w:rsid w:val="0046370D"/>
    <w:rsid w:val="00465D72"/>
    <w:rsid w:val="004673F1"/>
    <w:rsid w:val="00474CCC"/>
    <w:rsid w:val="00490CB4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36FBB"/>
    <w:rsid w:val="005404AB"/>
    <w:rsid w:val="00552474"/>
    <w:rsid w:val="0055452F"/>
    <w:rsid w:val="005604A1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1FF3"/>
    <w:rsid w:val="00693E5D"/>
    <w:rsid w:val="00695C92"/>
    <w:rsid w:val="0069621F"/>
    <w:rsid w:val="006A3E35"/>
    <w:rsid w:val="006A3FBE"/>
    <w:rsid w:val="006A4BD4"/>
    <w:rsid w:val="006A7022"/>
    <w:rsid w:val="006B16EA"/>
    <w:rsid w:val="006B3756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06691"/>
    <w:rsid w:val="00723E69"/>
    <w:rsid w:val="00725BEA"/>
    <w:rsid w:val="00726BD1"/>
    <w:rsid w:val="00730A2A"/>
    <w:rsid w:val="007403C7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519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120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0FDC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11AC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0B26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3029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53738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35722"/>
    <w:rsid w:val="00D476FB"/>
    <w:rsid w:val="00D512CE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935B8"/>
    <w:rsid w:val="00DC75E8"/>
    <w:rsid w:val="00DF0D07"/>
    <w:rsid w:val="00DF1B6C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04252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1391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E201E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3536F"/>
  <w15:docId w15:val="{41691A9B-4105-496B-9E68-52CB7DD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604A1"/>
    <w:rPr>
      <w:rFonts w:ascii="Times New Roman" w:hAnsi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0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838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LING-C(JL)</dc:creator>
  <cp:keywords/>
  <dc:description/>
  <cp:lastModifiedBy>Xue, Kun</cp:lastModifiedBy>
  <cp:revision>2</cp:revision>
  <cp:lastPrinted>2011-05-04T08:20:00Z</cp:lastPrinted>
  <dcterms:created xsi:type="dcterms:W3CDTF">2026-03-17T16:07:00Z</dcterms:created>
  <dcterms:modified xsi:type="dcterms:W3CDTF">2026-03-17T16:07:00Z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