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6D57A47A">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br/>
            </w:r>
          </w:p>
        </w:tc>
        <w:tc>
          <w:tcPr>
            <w:tcW w:w="3412" w:type="dxa"/>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6D57A47A">
        <w:trPr>
          <w:cantSplit/>
        </w:trPr>
        <w:tc>
          <w:tcPr>
            <w:tcW w:w="6487" w:type="dxa"/>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6D57A47A">
        <w:trPr>
          <w:cantSplit/>
        </w:trPr>
        <w:tc>
          <w:tcPr>
            <w:tcW w:w="6487" w:type="dxa"/>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6D57A47A">
        <w:trPr>
          <w:cantSplit/>
        </w:trPr>
        <w:tc>
          <w:tcPr>
            <w:tcW w:w="6487" w:type="dxa"/>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028D296A" w:rsidR="0051782D" w:rsidRPr="001A0041" w:rsidRDefault="001A0041" w:rsidP="001A0041">
            <w:pPr>
              <w:shd w:val="solid" w:color="FFFFFF" w:fill="FFFFFF"/>
              <w:spacing w:before="0" w:line="240" w:lineRule="atLeast"/>
              <w:rPr>
                <w:rFonts w:ascii="Verdana" w:hAnsi="Verdana"/>
                <w:sz w:val="20"/>
              </w:rPr>
            </w:pPr>
            <w:r>
              <w:rPr>
                <w:rFonts w:ascii="Verdana" w:hAnsi="Verdana"/>
                <w:b/>
                <w:sz w:val="20"/>
              </w:rPr>
              <w:t>Document RAG/</w:t>
            </w:r>
            <w:r w:rsidR="00D44B80">
              <w:rPr>
                <w:rFonts w:ascii="Verdana" w:hAnsi="Verdana"/>
                <w:b/>
                <w:sz w:val="20"/>
              </w:rPr>
              <w:t>70</w:t>
            </w:r>
            <w:r>
              <w:rPr>
                <w:rFonts w:ascii="Verdana" w:hAnsi="Verdana"/>
                <w:b/>
                <w:sz w:val="20"/>
              </w:rPr>
              <w:t>-E</w:t>
            </w:r>
          </w:p>
        </w:tc>
      </w:tr>
      <w:tr w:rsidR="0051782D" w14:paraId="73C3C199" w14:textId="77777777" w:rsidTr="6D57A47A">
        <w:trPr>
          <w:cantSplit/>
        </w:trPr>
        <w:tc>
          <w:tcPr>
            <w:tcW w:w="6487"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14B211C6" w:rsidR="0051782D" w:rsidRPr="001A0041" w:rsidRDefault="00D44B80" w:rsidP="001A0041">
            <w:pPr>
              <w:shd w:val="solid" w:color="FFFFFF" w:fill="FFFFFF"/>
              <w:spacing w:before="0" w:line="240" w:lineRule="atLeast"/>
              <w:rPr>
                <w:rFonts w:ascii="Verdana" w:hAnsi="Verdana"/>
                <w:sz w:val="20"/>
              </w:rPr>
            </w:pPr>
            <w:r>
              <w:rPr>
                <w:rFonts w:ascii="Verdana" w:hAnsi="Verdana"/>
                <w:b/>
                <w:sz w:val="20"/>
              </w:rPr>
              <w:t xml:space="preserve">16 </w:t>
            </w:r>
            <w:r w:rsidR="002E34A9">
              <w:rPr>
                <w:rFonts w:ascii="Verdana" w:hAnsi="Verdana"/>
                <w:b/>
                <w:sz w:val="20"/>
              </w:rPr>
              <w:t xml:space="preserve">March </w:t>
            </w:r>
            <w:r w:rsidR="00762732">
              <w:rPr>
                <w:rFonts w:ascii="Verdana" w:hAnsi="Verdana"/>
                <w:b/>
                <w:sz w:val="20"/>
              </w:rPr>
              <w:t>202</w:t>
            </w:r>
            <w:r w:rsidR="00FB1E56">
              <w:rPr>
                <w:rFonts w:ascii="Verdana" w:hAnsi="Verdana"/>
                <w:b/>
                <w:sz w:val="20"/>
              </w:rPr>
              <w:t>6</w:t>
            </w:r>
          </w:p>
        </w:tc>
      </w:tr>
      <w:tr w:rsidR="0051782D" w14:paraId="2A70EAD6" w14:textId="77777777" w:rsidTr="6D57A47A">
        <w:trPr>
          <w:cantSplit/>
        </w:trPr>
        <w:tc>
          <w:tcPr>
            <w:tcW w:w="6487"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Original: E</w:t>
            </w:r>
            <w:r w:rsidR="00762732">
              <w:rPr>
                <w:rFonts w:ascii="Verdana" w:hAnsi="Verdana"/>
                <w:b/>
                <w:sz w:val="20"/>
              </w:rPr>
              <w:t>nglish</w:t>
            </w:r>
          </w:p>
        </w:tc>
      </w:tr>
      <w:tr w:rsidR="00093C73" w14:paraId="67CF20AF" w14:textId="77777777" w:rsidTr="6D57A47A">
        <w:trPr>
          <w:cantSplit/>
        </w:trPr>
        <w:tc>
          <w:tcPr>
            <w:tcW w:w="9889" w:type="dxa"/>
            <w:gridSpan w:val="2"/>
          </w:tcPr>
          <w:tbl>
            <w:tblPr>
              <w:tblpPr w:leftFromText="180" w:rightFromText="180" w:horzAnchor="margin" w:tblpY="-615"/>
              <w:tblW w:w="9858" w:type="dxa"/>
              <w:tblLayout w:type="fixed"/>
              <w:tblLook w:val="0000" w:firstRow="0" w:lastRow="0" w:firstColumn="0" w:lastColumn="0" w:noHBand="0" w:noVBand="0"/>
            </w:tblPr>
            <w:tblGrid>
              <w:gridCol w:w="9858"/>
            </w:tblGrid>
            <w:tr w:rsidR="00762732" w14:paraId="68DC1573" w14:textId="77777777" w:rsidTr="00226A2D">
              <w:trPr>
                <w:cantSplit/>
                <w:trHeight w:val="1171"/>
              </w:trPr>
              <w:tc>
                <w:tcPr>
                  <w:tcW w:w="9858" w:type="dxa"/>
                </w:tcPr>
                <w:p w14:paraId="259F3C61" w14:textId="732AA00F" w:rsidR="00762732" w:rsidRPr="00254FAC" w:rsidRDefault="002E34A9" w:rsidP="00762732">
                  <w:pPr>
                    <w:pStyle w:val="Source"/>
                  </w:pPr>
                  <w:bookmarkStart w:id="3" w:name="dsource" w:colFirst="0" w:colLast="0"/>
                  <w:bookmarkEnd w:id="2"/>
                  <w:r>
                    <w:t>Saudi Arabia</w:t>
                  </w:r>
                  <w:r w:rsidR="004E33C6">
                    <w:t xml:space="preserve"> (Kingdom of)</w:t>
                  </w:r>
                </w:p>
              </w:tc>
            </w:tr>
            <w:tr w:rsidR="00762732" w14:paraId="3CCAA1A5" w14:textId="77777777" w:rsidTr="00226A2D">
              <w:trPr>
                <w:cantSplit/>
                <w:trHeight w:val="766"/>
              </w:trPr>
              <w:tc>
                <w:tcPr>
                  <w:tcW w:w="9858" w:type="dxa"/>
                </w:tcPr>
                <w:p w14:paraId="6B51D0F8" w14:textId="1FD3FEA7" w:rsidR="00762732" w:rsidRPr="00A438BD" w:rsidRDefault="00E15D29" w:rsidP="00334627">
                  <w:pPr>
                    <w:pStyle w:val="Title1"/>
                    <w:rPr>
                      <w:highlight w:val="yellow"/>
                    </w:rPr>
                  </w:pPr>
                  <w:bookmarkStart w:id="4" w:name="_Hlk160577334"/>
                  <w:r>
                    <w:t>Assisting national telecommunication regulatory authorities in the coherent application of ITU, IMO and ICAO frameworks</w:t>
                  </w:r>
                  <w:bookmarkEnd w:id="4"/>
                  <w:r>
                    <w:t xml:space="preserve"> for </w:t>
                  </w:r>
                  <w:r w:rsidR="00021CD8">
                    <w:t>Maritime</w:t>
                  </w:r>
                  <w:r>
                    <w:t xml:space="preserve">, </w:t>
                  </w:r>
                  <w:r w:rsidR="00021CD8">
                    <w:t xml:space="preserve">Aeronautical </w:t>
                  </w:r>
                  <w:r>
                    <w:t xml:space="preserve">and other relevant </w:t>
                  </w:r>
                  <w:r w:rsidR="00021CD8">
                    <w:t>radiocommunication systems</w:t>
                  </w:r>
                </w:p>
              </w:tc>
            </w:tr>
          </w:tbl>
          <w:p w14:paraId="48EDD9F3" w14:textId="77777777" w:rsidR="00093C73" w:rsidRDefault="00093C73" w:rsidP="005B2C58">
            <w:pPr>
              <w:pStyle w:val="Source"/>
            </w:pPr>
          </w:p>
        </w:tc>
      </w:tr>
    </w:tbl>
    <w:bookmarkEnd w:id="3"/>
    <w:p w14:paraId="463E5519" w14:textId="4D9D2865" w:rsidR="00C04B16" w:rsidRPr="00C3209B" w:rsidRDefault="00C3209B" w:rsidP="00575FE6">
      <w:pPr>
        <w:pStyle w:val="Heading1"/>
        <w:spacing w:before="720"/>
      </w:pPr>
      <w:r>
        <w:t>1</w:t>
      </w:r>
      <w:r w:rsidR="005E6F31">
        <w:t xml:space="preserve">. </w:t>
      </w:r>
      <w:r w:rsidR="002E34A9" w:rsidRPr="00C3209B">
        <w:t>Background</w:t>
      </w:r>
    </w:p>
    <w:p w14:paraId="76C4603B" w14:textId="35D61DA2" w:rsidR="00021CD8" w:rsidRDefault="00BE46FD" w:rsidP="00D44B80">
      <w:r>
        <w:t>T</w:t>
      </w:r>
      <w:r w:rsidRPr="00BE46FD">
        <w:t>he safety of life at sea, the safety of maritime navigation, the safety of air navigation and the regularity of flights remain matters of paramount importance. The Radio Regulations contain extensive provisions applicable to maritime and aeronautical services, while IMO and ICAO maintain sector-specific conventions, standards, procedures, manuals and related frameworks relevant to these domains. Administrations are therefore required, in practice, to operate across several international frameworks when establishing or applying national authorization and regulatory arrangements for maritime</w:t>
      </w:r>
      <w:r>
        <w:t xml:space="preserve">, </w:t>
      </w:r>
      <w:r w:rsidRPr="00BE46FD">
        <w:t xml:space="preserve">aeronautical </w:t>
      </w:r>
      <w:r>
        <w:t xml:space="preserve">and relevant </w:t>
      </w:r>
      <w:r w:rsidRPr="00BE46FD">
        <w:t>radiocommunication systems.</w:t>
      </w:r>
    </w:p>
    <w:p w14:paraId="723B8EF0" w14:textId="7C8E1A74" w:rsidR="00BE46FD" w:rsidRDefault="00BE46FD" w:rsidP="00D44B80">
      <w:r w:rsidRPr="00BE46FD">
        <w:t>Saudi Arabia previously highlighted at the RAG</w:t>
      </w:r>
      <w:r>
        <w:t xml:space="preserve"> (</w:t>
      </w:r>
      <w:r w:rsidR="00D26B57">
        <w:t xml:space="preserve">see document </w:t>
      </w:r>
      <w:hyperlink r:id="rId13" w:history="1">
        <w:r w:rsidR="00D26B57" w:rsidRPr="00D26B57">
          <w:rPr>
            <w:rStyle w:val="Hyperlink"/>
          </w:rPr>
          <w:t>RAG/14</w:t>
        </w:r>
      </w:hyperlink>
      <w:r>
        <w:t>)</w:t>
      </w:r>
      <w:r w:rsidRPr="00BE46FD">
        <w:t xml:space="preserve"> that administrations face significant challenges in effectively authorizing frequencies/channels to stations within maritime and aeronautical services and ancillary to them, such as radionavigation, radiodetermination and meteorological uses, while ensuring compliance with the applicable international treaties, regulations, procedures and standards established by the ITU, IMO, ICAO and other relevant competent entities.</w:t>
      </w:r>
    </w:p>
    <w:p w14:paraId="5185CF3C" w14:textId="27E647B7" w:rsidR="00BE46FD" w:rsidRDefault="00CA6748" w:rsidP="00D44B80">
      <w:r w:rsidRPr="00CA6748">
        <w:t>At its thirty-second meeting, the RAG recalled the earlier discussions on cooperation between ITU-R, IMO and ICAO and noted that Study Group 5 and Working Party 5B had not yet received contributions on that matter. The RAG then advised the BR to continue studying various ways and means to promote further collaboration with ICAO and IMO, with the aim of effectively addressing the concerns expressed</w:t>
      </w:r>
      <w:r>
        <w:t xml:space="preserve"> in the document </w:t>
      </w:r>
      <w:hyperlink r:id="rId14" w:history="1">
        <w:r w:rsidRPr="00D26B57">
          <w:rPr>
            <w:rStyle w:val="Hyperlink"/>
          </w:rPr>
          <w:t>RAG/14</w:t>
        </w:r>
      </w:hyperlink>
      <w:r w:rsidRPr="00CA6748">
        <w:t>. The RAG further noted that a consolidated course of action, for example guidelines or a handbook, could be developed through various means, including work carried out by Study Group 5 and Working Party 5B, and encouraged the membership concerned to contribute to WP 5B directly on that matter</w:t>
      </w:r>
      <w:r w:rsidR="00A35994">
        <w:t xml:space="preserve"> (see document </w:t>
      </w:r>
      <w:hyperlink r:id="rId15" w:history="1">
        <w:r w:rsidR="00A35994" w:rsidRPr="00BE46FD">
          <w:rPr>
            <w:rStyle w:val="Hyperlink"/>
          </w:rPr>
          <w:t>CA/277</w:t>
        </w:r>
      </w:hyperlink>
      <w:r w:rsidR="00A35994">
        <w:t>)</w:t>
      </w:r>
      <w:r>
        <w:t>.</w:t>
      </w:r>
    </w:p>
    <w:p w14:paraId="64587A44" w14:textId="01FC9CD4" w:rsidR="00CA6748" w:rsidRDefault="00CA6748" w:rsidP="00D44B80">
      <w:r w:rsidRPr="00CA6748">
        <w:t xml:space="preserve">Following that outcome, Saudi Arabia submitted a contribution to Working Party 5B </w:t>
      </w:r>
      <w:r>
        <w:t xml:space="preserve">(see document </w:t>
      </w:r>
      <w:hyperlink r:id="rId16" w:history="1">
        <w:r w:rsidRPr="00CA6748">
          <w:rPr>
            <w:rStyle w:val="Hyperlink"/>
          </w:rPr>
          <w:t>5B/354</w:t>
        </w:r>
      </w:hyperlink>
      <w:r>
        <w:t xml:space="preserve">) </w:t>
      </w:r>
      <w:r w:rsidRPr="00CA6748">
        <w:t xml:space="preserve">proposing a liaison to IMO and ICAO on the possible development of joint guidelines or a handbook. That contribution was considered in Working Groups 5B-2 and 5B-3. While the importance of continued coordination between ITU, IMO and ICAO was recognized, concerns were </w:t>
      </w:r>
      <w:r w:rsidR="00450464">
        <w:t>shared</w:t>
      </w:r>
      <w:r w:rsidRPr="00CA6748">
        <w:t xml:space="preserve"> regarding the scope of the proposed work, the practical objectives, the relevant systems and bands concerned, the expected workload, the key elements to be included, and the identification of leading and contributing parties. It was also recalled that coordination mechanisms already exist, including liaison-based coordination with ICAO where necessary and the IMO/ITU Joint Experts </w:t>
      </w:r>
      <w:r w:rsidRPr="00CA6748">
        <w:lastRenderedPageBreak/>
        <w:t>Group on Maritime Radiocommunication Matters. Consequently, both groups decided to note the contribution without further action.</w:t>
      </w:r>
    </w:p>
    <w:p w14:paraId="0B9EECE4" w14:textId="5E3CA1D1" w:rsidR="00450464" w:rsidRDefault="00450464" w:rsidP="00450464">
      <w:pPr>
        <w:pStyle w:val="Heading1"/>
      </w:pPr>
      <w:r w:rsidRPr="00C3209B">
        <w:t>2</w:t>
      </w:r>
      <w:r>
        <w:t>. Challenges faced by administrations</w:t>
      </w:r>
    </w:p>
    <w:p w14:paraId="5718B7AD" w14:textId="38B2FDC9" w:rsidR="00450464" w:rsidRDefault="00450464" w:rsidP="00D44B80">
      <w:r w:rsidRPr="00450464">
        <w:t>National telecommunication regulatory authorities continue to face practical challenges in the coherent application of the relevant ITU, IMO and ICAO frameworks, in particular in relation to maritime, aeronautical and ancillary radiocommunication systems</w:t>
      </w:r>
      <w:r>
        <w:t xml:space="preserve"> s</w:t>
      </w:r>
      <w:r w:rsidRPr="00450464">
        <w:t>uch as radionavigation, radiodetermination</w:t>
      </w:r>
      <w:r>
        <w:t xml:space="preserve">, </w:t>
      </w:r>
      <w:r w:rsidRPr="00450464">
        <w:t>meteorological uses</w:t>
      </w:r>
      <w:r>
        <w:t xml:space="preserve"> etc</w:t>
      </w:r>
      <w:r w:rsidRPr="00450464">
        <w:t>.</w:t>
      </w:r>
    </w:p>
    <w:p w14:paraId="45BEED2C" w14:textId="1A922849" w:rsidR="00450464" w:rsidRDefault="00450464" w:rsidP="00D44B80">
      <w:r w:rsidRPr="00450464">
        <w:t>First, responsibilities at the national level are often distributed among several authorities, including telecommunication regulators, civil aviation authorities, maritime authorities, transport ministries, meteorological bodies, defence entities and other competent institutions. This institutional</w:t>
      </w:r>
      <w:r>
        <w:t xml:space="preserve"> </w:t>
      </w:r>
      <w:r w:rsidRPr="00450464">
        <w:t>fragmentation may make it difficult to design and apply coherent end-to-end authorization processes.</w:t>
      </w:r>
    </w:p>
    <w:p w14:paraId="742043F8" w14:textId="2BD438FD" w:rsidR="00450464" w:rsidRDefault="00450464" w:rsidP="00D44B80">
      <w:r w:rsidRPr="00450464">
        <w:t>Second, telecommunication regulatory authorities may not always have sufficient awareness or visibility of the relevant operational, procedural and documentation frameworks maintained within IMO and ICAO, while sectoral authorities may not always have full awareness of the spectrum-management and radiocommunication regulatory implications of the Radio Regulations and related ITU-R texts. This cross-domain knowledge gap can lead to avoidable uncertainty in the development and application of national authorization processes.</w:t>
      </w:r>
    </w:p>
    <w:p w14:paraId="079B0BA5" w14:textId="123CDFBA" w:rsidR="00450464" w:rsidRDefault="00450464" w:rsidP="00D44B80">
      <w:r w:rsidRPr="00450464">
        <w:t>Third, administrations may face difficulty in determining, for a particular station, system, installation, service or use case, which international instruments are applicable, which authority should be consulted, and how the interfaces between telecommunication regulation and maritime or aviation sector requirements should be handled in practice.</w:t>
      </w:r>
    </w:p>
    <w:p w14:paraId="445F9BE4" w14:textId="20C37B06" w:rsidR="00450464" w:rsidRDefault="00450464" w:rsidP="00D44B80">
      <w:r w:rsidRPr="00450464">
        <w:t>Fourth, even where a national authorization is technically consistent with the spectrum provisions of the Radio Regulations, it may still not fully reflect related maritime or aviation operational frameworks, potentially resulting in incomplete authorization conditions, inconsistent national practices, avoidable implementation complexity for operators and manufacturers, or missed opportunities to prevent harmful interference and facilitate efficient coordination.</w:t>
      </w:r>
    </w:p>
    <w:p w14:paraId="0653583F" w14:textId="72DC4DF5" w:rsidR="009D78F5" w:rsidRDefault="009D78F5" w:rsidP="00D44B80">
      <w:r w:rsidRPr="009D78F5">
        <w:t>Fifth, the challenge extends beyond core maritime and aeronautical communications to uses ancillary to them, including radionavigation, radiodetermination, surveillance and meteorological applications, where administrations may need to consider a wider set of interrelated requirements and practices.</w:t>
      </w:r>
    </w:p>
    <w:p w14:paraId="08A7B801" w14:textId="25C51A32" w:rsidR="009D78F5" w:rsidRDefault="009D78F5" w:rsidP="00D44B80">
      <w:r w:rsidRPr="009D78F5">
        <w:t xml:space="preserve">Sixth, while useful materials already exist across the three organizations, including sector-specific manuals and handbooks, there is still no single practical, cross-referenced aid specifically intended to help national telecommunication regulatory authorities understand the interfaces between the relevant ITU, IMO and ICAO frameworks in national authorization practice. </w:t>
      </w:r>
      <w:r>
        <w:t>T</w:t>
      </w:r>
      <w:r w:rsidRPr="009D78F5">
        <w:t>his remains a practical implementation gap for administrations.</w:t>
      </w:r>
    </w:p>
    <w:p w14:paraId="713F392F" w14:textId="0FA87DB2" w:rsidR="006B05E4" w:rsidRDefault="003F124B" w:rsidP="00C3209B">
      <w:pPr>
        <w:pStyle w:val="Heading1"/>
      </w:pPr>
      <w:r>
        <w:t>3</w:t>
      </w:r>
      <w:r w:rsidR="005E6F31">
        <w:t xml:space="preserve">. </w:t>
      </w:r>
      <w:r w:rsidR="006B05E4" w:rsidRPr="00C3209B">
        <w:t>Proposal</w:t>
      </w:r>
    </w:p>
    <w:p w14:paraId="0D74EC0D" w14:textId="5745E673" w:rsidR="006A29AD" w:rsidRPr="006A29AD" w:rsidRDefault="006A29AD" w:rsidP="00D44B80">
      <w:r w:rsidRPr="006A29AD">
        <w:t>Recalling provision 160F PP-98 of Article 11A of the Convention of the International Telecommunication Union, which highlights the role of the Radiocommunication Advisory Group (RAG) in facilitating cooperation among relevant international organizations, and taking into account the discussions held within the RAG and Working Party 5B, Saudi Arabia notes the importance of ensuring coherent application of the regulatory and operational frameworks supporting the safe and efficient operation of maritime and aeronautical radiocommunication systems.</w:t>
      </w:r>
    </w:p>
    <w:p w14:paraId="6141A4F8" w14:textId="77777777" w:rsidR="006A29AD" w:rsidRDefault="006A29AD" w:rsidP="00D44B80">
      <w:r w:rsidRPr="006A29AD">
        <w:t xml:space="preserve">Recognizing that administrations may face practical challenges when applying the relevant instruments and materials developed by the ITU, the International Maritime Organization (IMO), and the International Civil Aviation Organization (ICAO), Saudi Arabia considers that a practical </w:t>
      </w:r>
      <w:r w:rsidRPr="006A29AD">
        <w:lastRenderedPageBreak/>
        <w:t>and coordinated approach could assist national telecommunication regulatory authorities in navigating these frameworks more effectively.</w:t>
      </w:r>
    </w:p>
    <w:p w14:paraId="3C182F30" w14:textId="44DCFE64" w:rsidR="006A29AD" w:rsidRPr="006A29AD" w:rsidRDefault="006A29AD" w:rsidP="00D44B80">
      <w:r w:rsidRPr="006A29AD">
        <w:t>In this context, Saudi Arabia proposes that the Radiocommunication Advisory Group advise the Director of the Radiocommunication Bureau (BR) to liaise with IMO and ICAO, using existing cooperation mechanisms as appropriate, with the objective of identifying practical measures that could support administrations in the coherent implementation of the relevant ITU, IMO and ICAO frameworks related to maritime, aeronautical and ancillary radiocommunication systems, including radionavigation, radiodetermination, surveillance, and meteorological applications.</w:t>
      </w:r>
    </w:p>
    <w:p w14:paraId="1E8B7387" w14:textId="5E16B79E" w:rsidR="006A29AD" w:rsidRDefault="006A29AD" w:rsidP="00D44B80">
      <w:r w:rsidRPr="006A29AD">
        <w:t>Such work, undertaken by the BR under the guidance of the RAG and in consultation with the relevant ITU-R Study Groups, could include identifying the principal implementation challenges faced by administrations and exploring possible forms of assistance. These may include, as appropriate</w:t>
      </w:r>
      <w:r>
        <w:t>:</w:t>
      </w:r>
    </w:p>
    <w:p w14:paraId="13F371B4" w14:textId="197C364D" w:rsidR="006A29AD" w:rsidRDefault="00D44B80" w:rsidP="00400CDF">
      <w:pPr>
        <w:pStyle w:val="enumlev1"/>
      </w:pPr>
      <w:r>
        <w:t>-</w:t>
      </w:r>
      <w:r w:rsidR="00400CDF">
        <w:tab/>
      </w:r>
      <w:r w:rsidR="006A29AD">
        <w:t>R</w:t>
      </w:r>
      <w:r w:rsidR="006A29AD" w:rsidRPr="006A29AD">
        <w:t>eference mapping of relevant ITU, IMO and ICAO instruments and materials;</w:t>
      </w:r>
    </w:p>
    <w:p w14:paraId="6D7FB28C" w14:textId="4D3BE437" w:rsidR="006A29AD" w:rsidRDefault="00D44B80" w:rsidP="00400CDF">
      <w:pPr>
        <w:pStyle w:val="enumlev1"/>
      </w:pPr>
      <w:r>
        <w:t>-</w:t>
      </w:r>
      <w:r w:rsidR="00400CDF">
        <w:tab/>
      </w:r>
      <w:r w:rsidR="006A29AD">
        <w:t>P</w:t>
      </w:r>
      <w:r w:rsidR="006A29AD" w:rsidRPr="006A29AD">
        <w:t>ractical information on the roles and interfaces between telecommunication regulators and maritime and aviation authorities;</w:t>
      </w:r>
    </w:p>
    <w:p w14:paraId="076CE2B3" w14:textId="0DAEED52" w:rsidR="006A29AD" w:rsidRDefault="00D44B80" w:rsidP="00400CDF">
      <w:pPr>
        <w:pStyle w:val="enumlev1"/>
      </w:pPr>
      <w:r>
        <w:t>-</w:t>
      </w:r>
      <w:r w:rsidR="00400CDF">
        <w:tab/>
      </w:r>
      <w:r w:rsidR="006A29AD">
        <w:t>D</w:t>
      </w:r>
      <w:r w:rsidR="006A29AD" w:rsidRPr="006A29AD">
        <w:t xml:space="preserve">evelopment of guidance resources, checklists, or capacity-building activities; </w:t>
      </w:r>
    </w:p>
    <w:p w14:paraId="03727556" w14:textId="0AD32661" w:rsidR="006A29AD" w:rsidRPr="006A29AD" w:rsidRDefault="00D44B80" w:rsidP="00400CDF">
      <w:pPr>
        <w:pStyle w:val="enumlev1"/>
      </w:pPr>
      <w:r>
        <w:t>-</w:t>
      </w:r>
      <w:r w:rsidR="00400CDF">
        <w:tab/>
      </w:r>
      <w:r w:rsidR="006A29AD">
        <w:t>E</w:t>
      </w:r>
      <w:r w:rsidR="006A29AD" w:rsidRPr="006A29AD">
        <w:t>stablishment of a web-based information portal maintained by the BR bringing together relevant reference materials and practical implementation resources.</w:t>
      </w:r>
    </w:p>
    <w:p w14:paraId="3CEEA26F" w14:textId="4007C182" w:rsidR="006A29AD" w:rsidRPr="006A29AD" w:rsidRDefault="006A29AD" w:rsidP="00D44B80">
      <w:r w:rsidRPr="006A29AD">
        <w:t>This approach would preserve flexibility regarding the form of any eventual output, avoid prejudging whether a specific deliverable such as a handbook would be required, and allow the BR to take into account previously expressed concerns related to scope, arrangements, duplication and workload.</w:t>
      </w:r>
    </w:p>
    <w:p w14:paraId="381CDB73" w14:textId="11333B41" w:rsidR="006A29AD" w:rsidRPr="006A29AD" w:rsidRDefault="006A29AD" w:rsidP="00D44B80">
      <w:r w:rsidRPr="006A29AD">
        <w:t>Saudi Arabia therefore proposes that the Radiocommunication Advisory Group:</w:t>
      </w:r>
    </w:p>
    <w:p w14:paraId="2A2E799C" w14:textId="03C1CE99" w:rsidR="006A29AD" w:rsidRPr="006A29AD" w:rsidRDefault="00D44B80" w:rsidP="00D44B80">
      <w:r>
        <w:t>1)</w:t>
      </w:r>
      <w:r>
        <w:tab/>
      </w:r>
      <w:r w:rsidR="006A29AD">
        <w:t>A</w:t>
      </w:r>
      <w:r w:rsidR="006A29AD" w:rsidRPr="006A29AD">
        <w:t>dvise the Director of the Radiocommunication Bureau to liaise with the International Maritime Organization (IMO) and the International Civil Aviation Organization (ICAO), making use of existing cooperation mechanisms as appropriate, in order to identify practical measures that could assist national telecommunication regulatory authorities in the coherent application of the relevant ITU, IMO and ICAO frameworks;</w:t>
      </w:r>
    </w:p>
    <w:p w14:paraId="0CB78644" w14:textId="515FC321" w:rsidR="006A29AD" w:rsidRPr="006A29AD" w:rsidRDefault="00D44B80" w:rsidP="00D44B80">
      <w:r>
        <w:t>2)</w:t>
      </w:r>
      <w:r>
        <w:tab/>
      </w:r>
      <w:r w:rsidR="006A29AD">
        <w:t>I</w:t>
      </w:r>
      <w:r w:rsidR="006A29AD" w:rsidRPr="006A29AD">
        <w:t>nvite the Director of the Radiocommunication Bureau, in consultation with the relevant ITU-R Study Groups, to identify the principal implementation challenges faced by administrations and possible forms of assistance to address them; and</w:t>
      </w:r>
    </w:p>
    <w:p w14:paraId="66A4A91B" w14:textId="7D745DC4" w:rsidR="00124BFC" w:rsidRDefault="00D44B80" w:rsidP="00D44B80">
      <w:r>
        <w:t>3)</w:t>
      </w:r>
      <w:r>
        <w:tab/>
      </w:r>
      <w:r w:rsidR="006A29AD">
        <w:t>I</w:t>
      </w:r>
      <w:r w:rsidR="006A29AD" w:rsidRPr="006A29AD">
        <w:t>nvite the Director of the Radiocommunication Bureau to report to the next meeting of the Radiocommunication Advisory Group on the outcome of such liaison and consultations, including possible assistance tools and any recommended next steps.</w:t>
      </w:r>
    </w:p>
    <w:p w14:paraId="1F37944C" w14:textId="77777777" w:rsidR="00D44B80" w:rsidRDefault="00D44B80" w:rsidP="00D44B80"/>
    <w:p w14:paraId="348930CA" w14:textId="77777777" w:rsidR="00D44B80" w:rsidRPr="008B7C9E" w:rsidRDefault="00D44B80" w:rsidP="00D44B80">
      <w:pPr>
        <w:tabs>
          <w:tab w:val="clear" w:pos="794"/>
          <w:tab w:val="clear" w:pos="1191"/>
          <w:tab w:val="clear" w:pos="1588"/>
          <w:tab w:val="clear" w:pos="1985"/>
          <w:tab w:val="left" w:pos="567"/>
          <w:tab w:val="left" w:pos="1134"/>
          <w:tab w:val="left" w:pos="1701"/>
          <w:tab w:val="left" w:pos="2268"/>
          <w:tab w:val="left" w:pos="2835"/>
        </w:tabs>
        <w:jc w:val="center"/>
        <w:rPr>
          <w:rFonts w:eastAsia="SimSun"/>
        </w:rPr>
      </w:pPr>
      <w:r w:rsidRPr="008B7C9E">
        <w:rPr>
          <w:rFonts w:eastAsia="SimSun"/>
        </w:rPr>
        <w:t>______________</w:t>
      </w:r>
    </w:p>
    <w:sectPr w:rsidR="00D44B80" w:rsidRPr="008B7C9E" w:rsidSect="004810F6">
      <w:headerReference w:type="default" r:id="rId17"/>
      <w:footerReference w:type="default" r:id="rId18"/>
      <w:footerReference w:type="first" r:id="rId19"/>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3022" w14:textId="77777777" w:rsidR="00683ECA" w:rsidRDefault="00683ECA">
      <w:r>
        <w:separator/>
      </w:r>
    </w:p>
  </w:endnote>
  <w:endnote w:type="continuationSeparator" w:id="0">
    <w:p w14:paraId="6CFF0AF9" w14:textId="77777777" w:rsidR="00683ECA" w:rsidRDefault="00683ECA">
      <w:r>
        <w:continuationSeparator/>
      </w:r>
    </w:p>
  </w:endnote>
  <w:endnote w:type="continuationNotice" w:id="1">
    <w:p w14:paraId="447042DF" w14:textId="77777777" w:rsidR="00683ECA" w:rsidRDefault="00683E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F522" w14:textId="4F09FCA6" w:rsidR="00C126C1" w:rsidRPr="00971BF2" w:rsidRDefault="00C126C1" w:rsidP="00226A2D">
    <w:pPr>
      <w:spacing w:before="0"/>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520B" w14:textId="02E9CF41" w:rsidR="00C126C1" w:rsidRPr="001E41A0" w:rsidRDefault="00C126C1" w:rsidP="00226A2D">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94EB" w14:textId="77777777" w:rsidR="00683ECA" w:rsidRDefault="00683ECA">
      <w:r>
        <w:t>____________________</w:t>
      </w:r>
    </w:p>
  </w:footnote>
  <w:footnote w:type="continuationSeparator" w:id="0">
    <w:p w14:paraId="6A8A97E2" w14:textId="77777777" w:rsidR="00683ECA" w:rsidRDefault="00683ECA">
      <w:r>
        <w:continuationSeparator/>
      </w:r>
    </w:p>
  </w:footnote>
  <w:footnote w:type="continuationNotice" w:id="1">
    <w:p w14:paraId="0E289C00" w14:textId="77777777" w:rsidR="00683ECA" w:rsidRDefault="00683EC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FF05" w14:textId="77777777" w:rsidR="00D44B80" w:rsidRDefault="00D44B80" w:rsidP="00D44B80">
    <w:pPr>
      <w:pStyle w:val="Header"/>
      <w:rPr>
        <w:lang w:val="es-ES"/>
      </w:rPr>
    </w:pPr>
    <w:r>
      <w:fldChar w:fldCharType="begin"/>
    </w:r>
    <w:r>
      <w:instrText xml:space="preserve"> PAGE </w:instrText>
    </w:r>
    <w:r>
      <w:fldChar w:fldCharType="separate"/>
    </w:r>
    <w:r>
      <w:t>2</w:t>
    </w:r>
    <w:r>
      <w:rPr>
        <w:noProof/>
      </w:rPr>
      <w:fldChar w:fldCharType="end"/>
    </w:r>
  </w:p>
  <w:p w14:paraId="344F991F" w14:textId="14B7AD03" w:rsidR="00CA266C" w:rsidRDefault="00D44B80" w:rsidP="00D44B80">
    <w:pPr>
      <w:pStyle w:val="Header"/>
    </w:pPr>
    <w:r>
      <w:rPr>
        <w:lang w:val="es-ES"/>
      </w:rPr>
      <w:t>RAG/</w:t>
    </w:r>
    <w:r>
      <w:rPr>
        <w:rFonts w:eastAsiaTheme="minorEastAsia"/>
        <w:lang w:val="es-ES" w:eastAsia="zh-CN"/>
      </w:rPr>
      <w:t>70</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D65"/>
    <w:multiLevelType w:val="hybridMultilevel"/>
    <w:tmpl w:val="A378D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9781C"/>
    <w:multiLevelType w:val="hybridMultilevel"/>
    <w:tmpl w:val="5DCAA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345"/>
    <w:multiLevelType w:val="hybridMultilevel"/>
    <w:tmpl w:val="B258516A"/>
    <w:lvl w:ilvl="0" w:tplc="AB986A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B372F"/>
    <w:multiLevelType w:val="hybridMultilevel"/>
    <w:tmpl w:val="A34E9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22339"/>
    <w:multiLevelType w:val="hybridMultilevel"/>
    <w:tmpl w:val="0B005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353C5"/>
    <w:multiLevelType w:val="hybridMultilevel"/>
    <w:tmpl w:val="ECF8A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36D47"/>
    <w:multiLevelType w:val="hybridMultilevel"/>
    <w:tmpl w:val="0F489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84F41"/>
    <w:multiLevelType w:val="hybridMultilevel"/>
    <w:tmpl w:val="8B607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9E0"/>
    <w:multiLevelType w:val="hybridMultilevel"/>
    <w:tmpl w:val="AC0C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3890"/>
    <w:multiLevelType w:val="hybridMultilevel"/>
    <w:tmpl w:val="5B82084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0B4877"/>
    <w:multiLevelType w:val="hybridMultilevel"/>
    <w:tmpl w:val="7B749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570F4"/>
    <w:multiLevelType w:val="hybridMultilevel"/>
    <w:tmpl w:val="0C3E20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1587A"/>
    <w:multiLevelType w:val="hybridMultilevel"/>
    <w:tmpl w:val="15E67B82"/>
    <w:lvl w:ilvl="0" w:tplc="1A3CD4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13C37"/>
    <w:multiLevelType w:val="hybridMultilevel"/>
    <w:tmpl w:val="7B9EDD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822FE"/>
    <w:multiLevelType w:val="hybridMultilevel"/>
    <w:tmpl w:val="2AC64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1317E"/>
    <w:multiLevelType w:val="hybridMultilevel"/>
    <w:tmpl w:val="267CC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F3361"/>
    <w:multiLevelType w:val="hybridMultilevel"/>
    <w:tmpl w:val="A5901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25E37"/>
    <w:multiLevelType w:val="hybridMultilevel"/>
    <w:tmpl w:val="4D20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173EE"/>
    <w:multiLevelType w:val="hybridMultilevel"/>
    <w:tmpl w:val="A25C2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F03079"/>
    <w:multiLevelType w:val="hybridMultilevel"/>
    <w:tmpl w:val="B82043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346">
    <w:abstractNumId w:val="3"/>
  </w:num>
  <w:num w:numId="2" w16cid:durableId="2056158917">
    <w:abstractNumId w:val="6"/>
  </w:num>
  <w:num w:numId="3" w16cid:durableId="1656107585">
    <w:abstractNumId w:val="19"/>
  </w:num>
  <w:num w:numId="4" w16cid:durableId="763302153">
    <w:abstractNumId w:val="11"/>
  </w:num>
  <w:num w:numId="5" w16cid:durableId="662853575">
    <w:abstractNumId w:val="0"/>
  </w:num>
  <w:num w:numId="6" w16cid:durableId="499347541">
    <w:abstractNumId w:val="8"/>
  </w:num>
  <w:num w:numId="7" w16cid:durableId="2045515839">
    <w:abstractNumId w:val="16"/>
  </w:num>
  <w:num w:numId="8" w16cid:durableId="579024939">
    <w:abstractNumId w:val="5"/>
  </w:num>
  <w:num w:numId="9" w16cid:durableId="1651058358">
    <w:abstractNumId w:val="1"/>
  </w:num>
  <w:num w:numId="10" w16cid:durableId="28528840">
    <w:abstractNumId w:val="7"/>
  </w:num>
  <w:num w:numId="11" w16cid:durableId="1201673538">
    <w:abstractNumId w:val="10"/>
  </w:num>
  <w:num w:numId="12" w16cid:durableId="1541430250">
    <w:abstractNumId w:val="15"/>
  </w:num>
  <w:num w:numId="13" w16cid:durableId="1899513160">
    <w:abstractNumId w:val="14"/>
  </w:num>
  <w:num w:numId="14" w16cid:durableId="776215770">
    <w:abstractNumId w:val="4"/>
  </w:num>
  <w:num w:numId="15" w16cid:durableId="1339579054">
    <w:abstractNumId w:val="9"/>
  </w:num>
  <w:num w:numId="16" w16cid:durableId="1736393040">
    <w:abstractNumId w:val="17"/>
  </w:num>
  <w:num w:numId="17" w16cid:durableId="1653748871">
    <w:abstractNumId w:val="2"/>
  </w:num>
  <w:num w:numId="18" w16cid:durableId="45953742">
    <w:abstractNumId w:val="13"/>
  </w:num>
  <w:num w:numId="19" w16cid:durableId="1713774439">
    <w:abstractNumId w:val="18"/>
  </w:num>
  <w:num w:numId="20" w16cid:durableId="4987329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CO" w:vendorID="64" w:dllVersion="0" w:nlCheck="1" w:checkStyle="0"/>
  <w:activeWritingStyle w:appName="MSWord" w:lang="fr-FR"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ar-S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358"/>
    <w:rsid w:val="0000272C"/>
    <w:rsid w:val="00002C54"/>
    <w:rsid w:val="00002F5D"/>
    <w:rsid w:val="00004F2E"/>
    <w:rsid w:val="0000503D"/>
    <w:rsid w:val="000061AE"/>
    <w:rsid w:val="000110E2"/>
    <w:rsid w:val="0001475E"/>
    <w:rsid w:val="00015417"/>
    <w:rsid w:val="00016CE0"/>
    <w:rsid w:val="00017591"/>
    <w:rsid w:val="00021CD8"/>
    <w:rsid w:val="00023B60"/>
    <w:rsid w:val="000277B7"/>
    <w:rsid w:val="00027B57"/>
    <w:rsid w:val="00035128"/>
    <w:rsid w:val="00035764"/>
    <w:rsid w:val="000358D7"/>
    <w:rsid w:val="00035FE2"/>
    <w:rsid w:val="00036E2B"/>
    <w:rsid w:val="00036E64"/>
    <w:rsid w:val="00041789"/>
    <w:rsid w:val="00041D63"/>
    <w:rsid w:val="000421BB"/>
    <w:rsid w:val="00042D71"/>
    <w:rsid w:val="00042DEB"/>
    <w:rsid w:val="000522C5"/>
    <w:rsid w:val="0005298F"/>
    <w:rsid w:val="00053A77"/>
    <w:rsid w:val="00060782"/>
    <w:rsid w:val="00060FF9"/>
    <w:rsid w:val="00063D6F"/>
    <w:rsid w:val="00070514"/>
    <w:rsid w:val="00071461"/>
    <w:rsid w:val="00072AD3"/>
    <w:rsid w:val="0007328E"/>
    <w:rsid w:val="00073380"/>
    <w:rsid w:val="00073F78"/>
    <w:rsid w:val="0007482B"/>
    <w:rsid w:val="00074E6B"/>
    <w:rsid w:val="00075770"/>
    <w:rsid w:val="000778A6"/>
    <w:rsid w:val="00084573"/>
    <w:rsid w:val="00092211"/>
    <w:rsid w:val="00093AE3"/>
    <w:rsid w:val="00093C73"/>
    <w:rsid w:val="0009449B"/>
    <w:rsid w:val="0009615F"/>
    <w:rsid w:val="0009749A"/>
    <w:rsid w:val="00097D7C"/>
    <w:rsid w:val="000A2FB7"/>
    <w:rsid w:val="000A390A"/>
    <w:rsid w:val="000A3E59"/>
    <w:rsid w:val="000A3F1C"/>
    <w:rsid w:val="000A496D"/>
    <w:rsid w:val="000A53D8"/>
    <w:rsid w:val="000A5EEF"/>
    <w:rsid w:val="000A6148"/>
    <w:rsid w:val="000A6CD0"/>
    <w:rsid w:val="000B0F96"/>
    <w:rsid w:val="000B1E7B"/>
    <w:rsid w:val="000B2EBB"/>
    <w:rsid w:val="000B6416"/>
    <w:rsid w:val="000B7F6E"/>
    <w:rsid w:val="000C02F0"/>
    <w:rsid w:val="000C0EB8"/>
    <w:rsid w:val="000C12D8"/>
    <w:rsid w:val="000C203C"/>
    <w:rsid w:val="000C210B"/>
    <w:rsid w:val="000C4B3B"/>
    <w:rsid w:val="000C6E25"/>
    <w:rsid w:val="000D07F2"/>
    <w:rsid w:val="000D07FB"/>
    <w:rsid w:val="000D4E71"/>
    <w:rsid w:val="000D61BB"/>
    <w:rsid w:val="000D791F"/>
    <w:rsid w:val="000F0470"/>
    <w:rsid w:val="000F13EF"/>
    <w:rsid w:val="000F2076"/>
    <w:rsid w:val="000F2431"/>
    <w:rsid w:val="000F2F17"/>
    <w:rsid w:val="000F445F"/>
    <w:rsid w:val="001013E6"/>
    <w:rsid w:val="001033F6"/>
    <w:rsid w:val="00103514"/>
    <w:rsid w:val="001044F0"/>
    <w:rsid w:val="00104606"/>
    <w:rsid w:val="00104852"/>
    <w:rsid w:val="001056D6"/>
    <w:rsid w:val="001105C4"/>
    <w:rsid w:val="001106FE"/>
    <w:rsid w:val="00116758"/>
    <w:rsid w:val="00116D5D"/>
    <w:rsid w:val="00117321"/>
    <w:rsid w:val="00117800"/>
    <w:rsid w:val="00121746"/>
    <w:rsid w:val="00121AFD"/>
    <w:rsid w:val="00123F58"/>
    <w:rsid w:val="0012474C"/>
    <w:rsid w:val="00124BFC"/>
    <w:rsid w:val="00124F47"/>
    <w:rsid w:val="00126A5C"/>
    <w:rsid w:val="0012716A"/>
    <w:rsid w:val="001273FA"/>
    <w:rsid w:val="00127832"/>
    <w:rsid w:val="0012794F"/>
    <w:rsid w:val="00130831"/>
    <w:rsid w:val="0013113A"/>
    <w:rsid w:val="00133301"/>
    <w:rsid w:val="00133C00"/>
    <w:rsid w:val="0013464E"/>
    <w:rsid w:val="00136E94"/>
    <w:rsid w:val="001377D6"/>
    <w:rsid w:val="00140D96"/>
    <w:rsid w:val="0014215C"/>
    <w:rsid w:val="00142D8F"/>
    <w:rsid w:val="00142F66"/>
    <w:rsid w:val="00143B08"/>
    <w:rsid w:val="001442D7"/>
    <w:rsid w:val="00150685"/>
    <w:rsid w:val="00150FF2"/>
    <w:rsid w:val="001513C5"/>
    <w:rsid w:val="0015283C"/>
    <w:rsid w:val="001534D1"/>
    <w:rsid w:val="001536F9"/>
    <w:rsid w:val="001549BF"/>
    <w:rsid w:val="00154F2E"/>
    <w:rsid w:val="001564F9"/>
    <w:rsid w:val="00160136"/>
    <w:rsid w:val="001632FD"/>
    <w:rsid w:val="00164453"/>
    <w:rsid w:val="00164CC6"/>
    <w:rsid w:val="00167468"/>
    <w:rsid w:val="00173A41"/>
    <w:rsid w:val="0017493F"/>
    <w:rsid w:val="00175419"/>
    <w:rsid w:val="00176E95"/>
    <w:rsid w:val="00180ED0"/>
    <w:rsid w:val="00181FCE"/>
    <w:rsid w:val="00182870"/>
    <w:rsid w:val="0018409B"/>
    <w:rsid w:val="00185EC7"/>
    <w:rsid w:val="001878BC"/>
    <w:rsid w:val="001916F5"/>
    <w:rsid w:val="0019279E"/>
    <w:rsid w:val="0019301F"/>
    <w:rsid w:val="00193F48"/>
    <w:rsid w:val="0019417F"/>
    <w:rsid w:val="00195934"/>
    <w:rsid w:val="0019644D"/>
    <w:rsid w:val="00196A63"/>
    <w:rsid w:val="001A0041"/>
    <w:rsid w:val="001A189D"/>
    <w:rsid w:val="001A2074"/>
    <w:rsid w:val="001A264E"/>
    <w:rsid w:val="001A26BF"/>
    <w:rsid w:val="001A3980"/>
    <w:rsid w:val="001A3D67"/>
    <w:rsid w:val="001A5E0E"/>
    <w:rsid w:val="001A7B70"/>
    <w:rsid w:val="001B39B7"/>
    <w:rsid w:val="001B4B59"/>
    <w:rsid w:val="001B745B"/>
    <w:rsid w:val="001B7501"/>
    <w:rsid w:val="001B7F6E"/>
    <w:rsid w:val="001C506B"/>
    <w:rsid w:val="001D15AE"/>
    <w:rsid w:val="001D255A"/>
    <w:rsid w:val="001D7531"/>
    <w:rsid w:val="001E3575"/>
    <w:rsid w:val="001E388B"/>
    <w:rsid w:val="001E41A0"/>
    <w:rsid w:val="001E477D"/>
    <w:rsid w:val="001E6952"/>
    <w:rsid w:val="001E726A"/>
    <w:rsid w:val="001F4989"/>
    <w:rsid w:val="001F52A0"/>
    <w:rsid w:val="001F7DC0"/>
    <w:rsid w:val="001F7DFB"/>
    <w:rsid w:val="00200D80"/>
    <w:rsid w:val="002030E8"/>
    <w:rsid w:val="002059CF"/>
    <w:rsid w:val="0020699B"/>
    <w:rsid w:val="002114A0"/>
    <w:rsid w:val="00211675"/>
    <w:rsid w:val="00211B43"/>
    <w:rsid w:val="0021631F"/>
    <w:rsid w:val="0022185C"/>
    <w:rsid w:val="00221A73"/>
    <w:rsid w:val="00223223"/>
    <w:rsid w:val="002238E6"/>
    <w:rsid w:val="0022393D"/>
    <w:rsid w:val="00223E6D"/>
    <w:rsid w:val="00226A2D"/>
    <w:rsid w:val="00231CAA"/>
    <w:rsid w:val="00231DB3"/>
    <w:rsid w:val="002320B7"/>
    <w:rsid w:val="00233232"/>
    <w:rsid w:val="0023494C"/>
    <w:rsid w:val="00234BF2"/>
    <w:rsid w:val="0023542C"/>
    <w:rsid w:val="00237205"/>
    <w:rsid w:val="00237E22"/>
    <w:rsid w:val="00241BAE"/>
    <w:rsid w:val="00242910"/>
    <w:rsid w:val="002429EA"/>
    <w:rsid w:val="0024328C"/>
    <w:rsid w:val="0024749C"/>
    <w:rsid w:val="002477FA"/>
    <w:rsid w:val="00252B55"/>
    <w:rsid w:val="0025307B"/>
    <w:rsid w:val="00253279"/>
    <w:rsid w:val="0025459D"/>
    <w:rsid w:val="002566B7"/>
    <w:rsid w:val="0025751A"/>
    <w:rsid w:val="00257E5D"/>
    <w:rsid w:val="002637FF"/>
    <w:rsid w:val="00266DC5"/>
    <w:rsid w:val="00270842"/>
    <w:rsid w:val="0027140B"/>
    <w:rsid w:val="00272003"/>
    <w:rsid w:val="00273F93"/>
    <w:rsid w:val="00275F39"/>
    <w:rsid w:val="002774BF"/>
    <w:rsid w:val="002774E4"/>
    <w:rsid w:val="00277549"/>
    <w:rsid w:val="00280D3F"/>
    <w:rsid w:val="00282A60"/>
    <w:rsid w:val="002835ED"/>
    <w:rsid w:val="00283B8A"/>
    <w:rsid w:val="002850A8"/>
    <w:rsid w:val="002937C6"/>
    <w:rsid w:val="002945BB"/>
    <w:rsid w:val="00297CCE"/>
    <w:rsid w:val="002A12FE"/>
    <w:rsid w:val="002A23E4"/>
    <w:rsid w:val="002A2463"/>
    <w:rsid w:val="002A67B9"/>
    <w:rsid w:val="002A6F90"/>
    <w:rsid w:val="002B19B4"/>
    <w:rsid w:val="002B6416"/>
    <w:rsid w:val="002B782E"/>
    <w:rsid w:val="002C1736"/>
    <w:rsid w:val="002D12C8"/>
    <w:rsid w:val="002D1BE2"/>
    <w:rsid w:val="002D2A27"/>
    <w:rsid w:val="002D371D"/>
    <w:rsid w:val="002D4158"/>
    <w:rsid w:val="002D4474"/>
    <w:rsid w:val="002D5E45"/>
    <w:rsid w:val="002D63A1"/>
    <w:rsid w:val="002D7CC8"/>
    <w:rsid w:val="002E348E"/>
    <w:rsid w:val="002E34A9"/>
    <w:rsid w:val="002E4495"/>
    <w:rsid w:val="002E4BE5"/>
    <w:rsid w:val="002E4D06"/>
    <w:rsid w:val="002E5F1A"/>
    <w:rsid w:val="002E681F"/>
    <w:rsid w:val="002E7EE2"/>
    <w:rsid w:val="002F04F2"/>
    <w:rsid w:val="002F10D1"/>
    <w:rsid w:val="002F1902"/>
    <w:rsid w:val="002F23A6"/>
    <w:rsid w:val="002F2FAE"/>
    <w:rsid w:val="002F4DA3"/>
    <w:rsid w:val="002F5787"/>
    <w:rsid w:val="002F7699"/>
    <w:rsid w:val="003014B3"/>
    <w:rsid w:val="00302D2C"/>
    <w:rsid w:val="00306490"/>
    <w:rsid w:val="00310257"/>
    <w:rsid w:val="003113D5"/>
    <w:rsid w:val="003204CB"/>
    <w:rsid w:val="00322874"/>
    <w:rsid w:val="00322918"/>
    <w:rsid w:val="00323D38"/>
    <w:rsid w:val="00326D5B"/>
    <w:rsid w:val="00327311"/>
    <w:rsid w:val="003303E4"/>
    <w:rsid w:val="0033091B"/>
    <w:rsid w:val="00332E42"/>
    <w:rsid w:val="00333396"/>
    <w:rsid w:val="0033399C"/>
    <w:rsid w:val="00334627"/>
    <w:rsid w:val="003347CB"/>
    <w:rsid w:val="003363BB"/>
    <w:rsid w:val="00336A81"/>
    <w:rsid w:val="00342105"/>
    <w:rsid w:val="003432FE"/>
    <w:rsid w:val="00344045"/>
    <w:rsid w:val="00344268"/>
    <w:rsid w:val="00344301"/>
    <w:rsid w:val="00344A4F"/>
    <w:rsid w:val="00350E14"/>
    <w:rsid w:val="00352D9E"/>
    <w:rsid w:val="00353C27"/>
    <w:rsid w:val="00355768"/>
    <w:rsid w:val="003565E2"/>
    <w:rsid w:val="00356773"/>
    <w:rsid w:val="0035713E"/>
    <w:rsid w:val="00357811"/>
    <w:rsid w:val="00357F09"/>
    <w:rsid w:val="0036032E"/>
    <w:rsid w:val="00360816"/>
    <w:rsid w:val="0036114B"/>
    <w:rsid w:val="0036183C"/>
    <w:rsid w:val="003643F6"/>
    <w:rsid w:val="00365945"/>
    <w:rsid w:val="00366D31"/>
    <w:rsid w:val="0037057E"/>
    <w:rsid w:val="0037365E"/>
    <w:rsid w:val="003738C7"/>
    <w:rsid w:val="003750A9"/>
    <w:rsid w:val="0037616B"/>
    <w:rsid w:val="00376C2B"/>
    <w:rsid w:val="00380BFA"/>
    <w:rsid w:val="003810E5"/>
    <w:rsid w:val="00382321"/>
    <w:rsid w:val="003832E5"/>
    <w:rsid w:val="003850C2"/>
    <w:rsid w:val="0038686B"/>
    <w:rsid w:val="00386C21"/>
    <w:rsid w:val="003919A9"/>
    <w:rsid w:val="00391DCD"/>
    <w:rsid w:val="00392034"/>
    <w:rsid w:val="003920B4"/>
    <w:rsid w:val="003937B0"/>
    <w:rsid w:val="00396621"/>
    <w:rsid w:val="0039796E"/>
    <w:rsid w:val="00397B5D"/>
    <w:rsid w:val="003A19C2"/>
    <w:rsid w:val="003A1DA1"/>
    <w:rsid w:val="003A28EA"/>
    <w:rsid w:val="003A3482"/>
    <w:rsid w:val="003A3CDF"/>
    <w:rsid w:val="003A54E2"/>
    <w:rsid w:val="003A7C0E"/>
    <w:rsid w:val="003B3954"/>
    <w:rsid w:val="003B596C"/>
    <w:rsid w:val="003B73C2"/>
    <w:rsid w:val="003C0117"/>
    <w:rsid w:val="003C3C45"/>
    <w:rsid w:val="003D068D"/>
    <w:rsid w:val="003D158D"/>
    <w:rsid w:val="003D1AB3"/>
    <w:rsid w:val="003D2697"/>
    <w:rsid w:val="003D42AE"/>
    <w:rsid w:val="003D44CD"/>
    <w:rsid w:val="003D480F"/>
    <w:rsid w:val="003D765A"/>
    <w:rsid w:val="003E2BEB"/>
    <w:rsid w:val="003E2CE2"/>
    <w:rsid w:val="003E441B"/>
    <w:rsid w:val="003E5A67"/>
    <w:rsid w:val="003F124B"/>
    <w:rsid w:val="003F26A5"/>
    <w:rsid w:val="003F2F06"/>
    <w:rsid w:val="00400CDF"/>
    <w:rsid w:val="00401B44"/>
    <w:rsid w:val="00401F84"/>
    <w:rsid w:val="00402A92"/>
    <w:rsid w:val="00403842"/>
    <w:rsid w:val="00404D52"/>
    <w:rsid w:val="00405539"/>
    <w:rsid w:val="00406BD9"/>
    <w:rsid w:val="00407E00"/>
    <w:rsid w:val="0041013B"/>
    <w:rsid w:val="00410425"/>
    <w:rsid w:val="00414830"/>
    <w:rsid w:val="00415C2A"/>
    <w:rsid w:val="004164EF"/>
    <w:rsid w:val="00416E02"/>
    <w:rsid w:val="00420F57"/>
    <w:rsid w:val="00422E3B"/>
    <w:rsid w:val="00423D52"/>
    <w:rsid w:val="00424569"/>
    <w:rsid w:val="004249A6"/>
    <w:rsid w:val="00424D54"/>
    <w:rsid w:val="004269FF"/>
    <w:rsid w:val="004301A9"/>
    <w:rsid w:val="004314D6"/>
    <w:rsid w:val="00432221"/>
    <w:rsid w:val="00433AFD"/>
    <w:rsid w:val="00434F02"/>
    <w:rsid w:val="00437C3D"/>
    <w:rsid w:val="004406BA"/>
    <w:rsid w:val="00440FA4"/>
    <w:rsid w:val="00443436"/>
    <w:rsid w:val="004455BF"/>
    <w:rsid w:val="0044568E"/>
    <w:rsid w:val="004464AC"/>
    <w:rsid w:val="00447140"/>
    <w:rsid w:val="00450464"/>
    <w:rsid w:val="00450D7F"/>
    <w:rsid w:val="004520C2"/>
    <w:rsid w:val="00454878"/>
    <w:rsid w:val="0045667C"/>
    <w:rsid w:val="0045769D"/>
    <w:rsid w:val="00460166"/>
    <w:rsid w:val="00463FA3"/>
    <w:rsid w:val="00465FA5"/>
    <w:rsid w:val="00466B55"/>
    <w:rsid w:val="00470799"/>
    <w:rsid w:val="004707A2"/>
    <w:rsid w:val="00471E39"/>
    <w:rsid w:val="00472114"/>
    <w:rsid w:val="004746E6"/>
    <w:rsid w:val="00474781"/>
    <w:rsid w:val="004748DC"/>
    <w:rsid w:val="00475B5B"/>
    <w:rsid w:val="004771CE"/>
    <w:rsid w:val="004804D8"/>
    <w:rsid w:val="004810F6"/>
    <w:rsid w:val="00481551"/>
    <w:rsid w:val="004827D6"/>
    <w:rsid w:val="00482D9E"/>
    <w:rsid w:val="00484394"/>
    <w:rsid w:val="004850F4"/>
    <w:rsid w:val="00485C5B"/>
    <w:rsid w:val="00486535"/>
    <w:rsid w:val="00490140"/>
    <w:rsid w:val="0049061C"/>
    <w:rsid w:val="004913D7"/>
    <w:rsid w:val="004919DC"/>
    <w:rsid w:val="004951BF"/>
    <w:rsid w:val="0049557A"/>
    <w:rsid w:val="00496976"/>
    <w:rsid w:val="004A18D3"/>
    <w:rsid w:val="004A1923"/>
    <w:rsid w:val="004A22BD"/>
    <w:rsid w:val="004A2CA4"/>
    <w:rsid w:val="004A3DF8"/>
    <w:rsid w:val="004A43F4"/>
    <w:rsid w:val="004A467E"/>
    <w:rsid w:val="004A5987"/>
    <w:rsid w:val="004A6F2F"/>
    <w:rsid w:val="004B1338"/>
    <w:rsid w:val="004B1FA4"/>
    <w:rsid w:val="004B2793"/>
    <w:rsid w:val="004B2DE0"/>
    <w:rsid w:val="004B372E"/>
    <w:rsid w:val="004B470C"/>
    <w:rsid w:val="004B6F40"/>
    <w:rsid w:val="004B77A8"/>
    <w:rsid w:val="004C01F5"/>
    <w:rsid w:val="004C106D"/>
    <w:rsid w:val="004C2391"/>
    <w:rsid w:val="004C2462"/>
    <w:rsid w:val="004C3F5B"/>
    <w:rsid w:val="004C48FD"/>
    <w:rsid w:val="004C676D"/>
    <w:rsid w:val="004C6F0F"/>
    <w:rsid w:val="004D321D"/>
    <w:rsid w:val="004D3878"/>
    <w:rsid w:val="004D3E4F"/>
    <w:rsid w:val="004D4222"/>
    <w:rsid w:val="004D437A"/>
    <w:rsid w:val="004D5ADB"/>
    <w:rsid w:val="004D76E4"/>
    <w:rsid w:val="004D7860"/>
    <w:rsid w:val="004E026A"/>
    <w:rsid w:val="004E233A"/>
    <w:rsid w:val="004E33C6"/>
    <w:rsid w:val="004E5A22"/>
    <w:rsid w:val="004F0848"/>
    <w:rsid w:val="004F0B1F"/>
    <w:rsid w:val="004F2B7E"/>
    <w:rsid w:val="004F6225"/>
    <w:rsid w:val="004FED7A"/>
    <w:rsid w:val="00500C71"/>
    <w:rsid w:val="0050157C"/>
    <w:rsid w:val="005024D1"/>
    <w:rsid w:val="00503251"/>
    <w:rsid w:val="00504917"/>
    <w:rsid w:val="0050574B"/>
    <w:rsid w:val="00505F07"/>
    <w:rsid w:val="0050602A"/>
    <w:rsid w:val="0050734F"/>
    <w:rsid w:val="00507DA3"/>
    <w:rsid w:val="005100F2"/>
    <w:rsid w:val="0051709F"/>
    <w:rsid w:val="0051782D"/>
    <w:rsid w:val="00521CCC"/>
    <w:rsid w:val="00525384"/>
    <w:rsid w:val="0052558A"/>
    <w:rsid w:val="0053391E"/>
    <w:rsid w:val="00533AC5"/>
    <w:rsid w:val="00533CE6"/>
    <w:rsid w:val="0053411B"/>
    <w:rsid w:val="005341CF"/>
    <w:rsid w:val="005363EE"/>
    <w:rsid w:val="005366E4"/>
    <w:rsid w:val="0053735B"/>
    <w:rsid w:val="00537A33"/>
    <w:rsid w:val="005428AA"/>
    <w:rsid w:val="005475D7"/>
    <w:rsid w:val="00551038"/>
    <w:rsid w:val="005545CA"/>
    <w:rsid w:val="005559AC"/>
    <w:rsid w:val="00560C51"/>
    <w:rsid w:val="005631DD"/>
    <w:rsid w:val="0056697D"/>
    <w:rsid w:val="00567583"/>
    <w:rsid w:val="00571BD3"/>
    <w:rsid w:val="00572473"/>
    <w:rsid w:val="00573FDA"/>
    <w:rsid w:val="00575FE6"/>
    <w:rsid w:val="00582300"/>
    <w:rsid w:val="00582FFD"/>
    <w:rsid w:val="0058300C"/>
    <w:rsid w:val="00583A18"/>
    <w:rsid w:val="005843B6"/>
    <w:rsid w:val="005860D9"/>
    <w:rsid w:val="005869EB"/>
    <w:rsid w:val="00587DC9"/>
    <w:rsid w:val="005907C4"/>
    <w:rsid w:val="00591732"/>
    <w:rsid w:val="0059181A"/>
    <w:rsid w:val="00592E08"/>
    <w:rsid w:val="00596CD4"/>
    <w:rsid w:val="00597657"/>
    <w:rsid w:val="005A11C7"/>
    <w:rsid w:val="005A2991"/>
    <w:rsid w:val="005A42A5"/>
    <w:rsid w:val="005A5619"/>
    <w:rsid w:val="005A6C02"/>
    <w:rsid w:val="005A781C"/>
    <w:rsid w:val="005B14EC"/>
    <w:rsid w:val="005B2AFB"/>
    <w:rsid w:val="005B2C58"/>
    <w:rsid w:val="005B3E8C"/>
    <w:rsid w:val="005B43BF"/>
    <w:rsid w:val="005B54BA"/>
    <w:rsid w:val="005B7065"/>
    <w:rsid w:val="005B7B63"/>
    <w:rsid w:val="005B7F20"/>
    <w:rsid w:val="005C07BC"/>
    <w:rsid w:val="005C09CF"/>
    <w:rsid w:val="005C1BFE"/>
    <w:rsid w:val="005C2955"/>
    <w:rsid w:val="005C311E"/>
    <w:rsid w:val="005C34E5"/>
    <w:rsid w:val="005C3E42"/>
    <w:rsid w:val="005C420C"/>
    <w:rsid w:val="005C655F"/>
    <w:rsid w:val="005C76B0"/>
    <w:rsid w:val="005D0162"/>
    <w:rsid w:val="005D15E7"/>
    <w:rsid w:val="005D50AB"/>
    <w:rsid w:val="005D6252"/>
    <w:rsid w:val="005D74D4"/>
    <w:rsid w:val="005E0549"/>
    <w:rsid w:val="005E12B8"/>
    <w:rsid w:val="005E19A0"/>
    <w:rsid w:val="005E22BE"/>
    <w:rsid w:val="005E2864"/>
    <w:rsid w:val="005E2ACC"/>
    <w:rsid w:val="005E66BE"/>
    <w:rsid w:val="005E6F31"/>
    <w:rsid w:val="005F0AEF"/>
    <w:rsid w:val="005F0D40"/>
    <w:rsid w:val="005F7D66"/>
    <w:rsid w:val="005F7E6E"/>
    <w:rsid w:val="006021CC"/>
    <w:rsid w:val="006028BB"/>
    <w:rsid w:val="00604348"/>
    <w:rsid w:val="006073BB"/>
    <w:rsid w:val="006074BA"/>
    <w:rsid w:val="0060765F"/>
    <w:rsid w:val="006105BD"/>
    <w:rsid w:val="006127E7"/>
    <w:rsid w:val="00613856"/>
    <w:rsid w:val="00613AF7"/>
    <w:rsid w:val="00614663"/>
    <w:rsid w:val="00615322"/>
    <w:rsid w:val="006170FB"/>
    <w:rsid w:val="00620D46"/>
    <w:rsid w:val="00621606"/>
    <w:rsid w:val="0062278B"/>
    <w:rsid w:val="006230E0"/>
    <w:rsid w:val="00623304"/>
    <w:rsid w:val="006233F7"/>
    <w:rsid w:val="00623E66"/>
    <w:rsid w:val="00624394"/>
    <w:rsid w:val="006254ED"/>
    <w:rsid w:val="0062744A"/>
    <w:rsid w:val="00631E26"/>
    <w:rsid w:val="0063241F"/>
    <w:rsid w:val="0063282C"/>
    <w:rsid w:val="00632A03"/>
    <w:rsid w:val="006354B8"/>
    <w:rsid w:val="006355A7"/>
    <w:rsid w:val="006379A1"/>
    <w:rsid w:val="00637E7E"/>
    <w:rsid w:val="00640618"/>
    <w:rsid w:val="00641621"/>
    <w:rsid w:val="0064455B"/>
    <w:rsid w:val="0064545B"/>
    <w:rsid w:val="00647629"/>
    <w:rsid w:val="00647EDA"/>
    <w:rsid w:val="00651007"/>
    <w:rsid w:val="0065365E"/>
    <w:rsid w:val="00656138"/>
    <w:rsid w:val="00656189"/>
    <w:rsid w:val="006630A2"/>
    <w:rsid w:val="006636A9"/>
    <w:rsid w:val="0066374C"/>
    <w:rsid w:val="00666C1B"/>
    <w:rsid w:val="00667B5C"/>
    <w:rsid w:val="00671AB4"/>
    <w:rsid w:val="006724AE"/>
    <w:rsid w:val="00674365"/>
    <w:rsid w:val="0067605A"/>
    <w:rsid w:val="006813C2"/>
    <w:rsid w:val="0068143A"/>
    <w:rsid w:val="00683ECA"/>
    <w:rsid w:val="00684BBF"/>
    <w:rsid w:val="00684F7C"/>
    <w:rsid w:val="006859F9"/>
    <w:rsid w:val="00686D67"/>
    <w:rsid w:val="0069187B"/>
    <w:rsid w:val="00692265"/>
    <w:rsid w:val="00692390"/>
    <w:rsid w:val="00692518"/>
    <w:rsid w:val="00692CC9"/>
    <w:rsid w:val="0069388B"/>
    <w:rsid w:val="006A013D"/>
    <w:rsid w:val="006A0D45"/>
    <w:rsid w:val="006A1A5E"/>
    <w:rsid w:val="006A29AD"/>
    <w:rsid w:val="006A6CE2"/>
    <w:rsid w:val="006A71CD"/>
    <w:rsid w:val="006B05E4"/>
    <w:rsid w:val="006B0F50"/>
    <w:rsid w:val="006B19AE"/>
    <w:rsid w:val="006B4CFB"/>
    <w:rsid w:val="006B7433"/>
    <w:rsid w:val="006C5174"/>
    <w:rsid w:val="006C5745"/>
    <w:rsid w:val="006C5C0B"/>
    <w:rsid w:val="006D0853"/>
    <w:rsid w:val="006D0B24"/>
    <w:rsid w:val="006D1078"/>
    <w:rsid w:val="006D3570"/>
    <w:rsid w:val="006D3B12"/>
    <w:rsid w:val="006D6BD5"/>
    <w:rsid w:val="006E06CE"/>
    <w:rsid w:val="006E0875"/>
    <w:rsid w:val="006E11C3"/>
    <w:rsid w:val="006E1392"/>
    <w:rsid w:val="006E319E"/>
    <w:rsid w:val="006E431B"/>
    <w:rsid w:val="006E4751"/>
    <w:rsid w:val="006E6209"/>
    <w:rsid w:val="006E742B"/>
    <w:rsid w:val="006F21FC"/>
    <w:rsid w:val="006F2604"/>
    <w:rsid w:val="006F6F14"/>
    <w:rsid w:val="00706C61"/>
    <w:rsid w:val="007072CB"/>
    <w:rsid w:val="00712E85"/>
    <w:rsid w:val="007130B5"/>
    <w:rsid w:val="007138AC"/>
    <w:rsid w:val="00715137"/>
    <w:rsid w:val="00716576"/>
    <w:rsid w:val="0072002F"/>
    <w:rsid w:val="00721D38"/>
    <w:rsid w:val="007243FD"/>
    <w:rsid w:val="00724A4F"/>
    <w:rsid w:val="007269D0"/>
    <w:rsid w:val="0072736A"/>
    <w:rsid w:val="00730003"/>
    <w:rsid w:val="00737898"/>
    <w:rsid w:val="00740D3B"/>
    <w:rsid w:val="007420C3"/>
    <w:rsid w:val="00742D8B"/>
    <w:rsid w:val="00743B42"/>
    <w:rsid w:val="00744C13"/>
    <w:rsid w:val="0074584A"/>
    <w:rsid w:val="00746923"/>
    <w:rsid w:val="007469DC"/>
    <w:rsid w:val="007477AC"/>
    <w:rsid w:val="00747A94"/>
    <w:rsid w:val="00747B5C"/>
    <w:rsid w:val="00752043"/>
    <w:rsid w:val="0075332B"/>
    <w:rsid w:val="00753753"/>
    <w:rsid w:val="00753B53"/>
    <w:rsid w:val="007572A0"/>
    <w:rsid w:val="0076073D"/>
    <w:rsid w:val="00760EF4"/>
    <w:rsid w:val="0076155D"/>
    <w:rsid w:val="00762732"/>
    <w:rsid w:val="00762B30"/>
    <w:rsid w:val="00762D3F"/>
    <w:rsid w:val="00765F8F"/>
    <w:rsid w:val="00767390"/>
    <w:rsid w:val="007726D3"/>
    <w:rsid w:val="007726EB"/>
    <w:rsid w:val="00772A9F"/>
    <w:rsid w:val="00772CF6"/>
    <w:rsid w:val="007735B5"/>
    <w:rsid w:val="0077453F"/>
    <w:rsid w:val="00774F4A"/>
    <w:rsid w:val="00784720"/>
    <w:rsid w:val="00786115"/>
    <w:rsid w:val="00786385"/>
    <w:rsid w:val="007879CB"/>
    <w:rsid w:val="00787E2A"/>
    <w:rsid w:val="00790935"/>
    <w:rsid w:val="00790C76"/>
    <w:rsid w:val="00790DF9"/>
    <w:rsid w:val="00792C92"/>
    <w:rsid w:val="007934C9"/>
    <w:rsid w:val="00796814"/>
    <w:rsid w:val="007A2E55"/>
    <w:rsid w:val="007A40D4"/>
    <w:rsid w:val="007B15B6"/>
    <w:rsid w:val="007B1904"/>
    <w:rsid w:val="007B2293"/>
    <w:rsid w:val="007B2792"/>
    <w:rsid w:val="007B3A17"/>
    <w:rsid w:val="007B56F0"/>
    <w:rsid w:val="007B62B8"/>
    <w:rsid w:val="007C01AB"/>
    <w:rsid w:val="007C0ABE"/>
    <w:rsid w:val="007C463E"/>
    <w:rsid w:val="007C4D55"/>
    <w:rsid w:val="007C509B"/>
    <w:rsid w:val="007C540B"/>
    <w:rsid w:val="007C68AE"/>
    <w:rsid w:val="007C6AB2"/>
    <w:rsid w:val="007C7E45"/>
    <w:rsid w:val="007D07DA"/>
    <w:rsid w:val="007D2A8B"/>
    <w:rsid w:val="007D399F"/>
    <w:rsid w:val="007D4081"/>
    <w:rsid w:val="007D42C0"/>
    <w:rsid w:val="007D5F02"/>
    <w:rsid w:val="007D62F0"/>
    <w:rsid w:val="007D671D"/>
    <w:rsid w:val="007E254F"/>
    <w:rsid w:val="007F059A"/>
    <w:rsid w:val="007F182F"/>
    <w:rsid w:val="007F1F7B"/>
    <w:rsid w:val="007F4019"/>
    <w:rsid w:val="007F55BA"/>
    <w:rsid w:val="007F6EB7"/>
    <w:rsid w:val="00800E8C"/>
    <w:rsid w:val="00802794"/>
    <w:rsid w:val="00802B6F"/>
    <w:rsid w:val="00803061"/>
    <w:rsid w:val="00806269"/>
    <w:rsid w:val="00806E63"/>
    <w:rsid w:val="0081028D"/>
    <w:rsid w:val="00810A8C"/>
    <w:rsid w:val="0081260C"/>
    <w:rsid w:val="0081356F"/>
    <w:rsid w:val="00813781"/>
    <w:rsid w:val="008137CF"/>
    <w:rsid w:val="00815753"/>
    <w:rsid w:val="008212A0"/>
    <w:rsid w:val="00825654"/>
    <w:rsid w:val="00830B68"/>
    <w:rsid w:val="008319CB"/>
    <w:rsid w:val="00833EF8"/>
    <w:rsid w:val="00834E96"/>
    <w:rsid w:val="00836731"/>
    <w:rsid w:val="00836995"/>
    <w:rsid w:val="00836C15"/>
    <w:rsid w:val="00836E15"/>
    <w:rsid w:val="008404D2"/>
    <w:rsid w:val="00841169"/>
    <w:rsid w:val="00841174"/>
    <w:rsid w:val="00841EC1"/>
    <w:rsid w:val="008423C5"/>
    <w:rsid w:val="0084504C"/>
    <w:rsid w:val="0084538A"/>
    <w:rsid w:val="008469B0"/>
    <w:rsid w:val="00852E67"/>
    <w:rsid w:val="0085513D"/>
    <w:rsid w:val="008575EC"/>
    <w:rsid w:val="00862981"/>
    <w:rsid w:val="00864685"/>
    <w:rsid w:val="00864C88"/>
    <w:rsid w:val="00865B3B"/>
    <w:rsid w:val="00866D31"/>
    <w:rsid w:val="00866DE8"/>
    <w:rsid w:val="00867933"/>
    <w:rsid w:val="00867E79"/>
    <w:rsid w:val="008731BE"/>
    <w:rsid w:val="00876C2A"/>
    <w:rsid w:val="008800E7"/>
    <w:rsid w:val="00880CA8"/>
    <w:rsid w:val="0088318B"/>
    <w:rsid w:val="00883582"/>
    <w:rsid w:val="00884D2F"/>
    <w:rsid w:val="0088511B"/>
    <w:rsid w:val="008935F7"/>
    <w:rsid w:val="008969D4"/>
    <w:rsid w:val="008A004A"/>
    <w:rsid w:val="008A0052"/>
    <w:rsid w:val="008A25C7"/>
    <w:rsid w:val="008A40FC"/>
    <w:rsid w:val="008A5E53"/>
    <w:rsid w:val="008A72F8"/>
    <w:rsid w:val="008A7AA9"/>
    <w:rsid w:val="008B1289"/>
    <w:rsid w:val="008B19E0"/>
    <w:rsid w:val="008B327D"/>
    <w:rsid w:val="008B3F50"/>
    <w:rsid w:val="008B40B8"/>
    <w:rsid w:val="008B41CA"/>
    <w:rsid w:val="008B4A94"/>
    <w:rsid w:val="008B62CD"/>
    <w:rsid w:val="008B72A6"/>
    <w:rsid w:val="008C058C"/>
    <w:rsid w:val="008C3328"/>
    <w:rsid w:val="008C6619"/>
    <w:rsid w:val="008D0861"/>
    <w:rsid w:val="008D580B"/>
    <w:rsid w:val="008D7F79"/>
    <w:rsid w:val="008E2AF8"/>
    <w:rsid w:val="008E43E8"/>
    <w:rsid w:val="008E48C1"/>
    <w:rsid w:val="008E7106"/>
    <w:rsid w:val="008E7A4C"/>
    <w:rsid w:val="008E7F71"/>
    <w:rsid w:val="008F22B6"/>
    <w:rsid w:val="008F56A3"/>
    <w:rsid w:val="00901970"/>
    <w:rsid w:val="009024B3"/>
    <w:rsid w:val="00905B30"/>
    <w:rsid w:val="00906598"/>
    <w:rsid w:val="009071AE"/>
    <w:rsid w:val="009169EF"/>
    <w:rsid w:val="009175E9"/>
    <w:rsid w:val="00921378"/>
    <w:rsid w:val="00921B3B"/>
    <w:rsid w:val="00925C04"/>
    <w:rsid w:val="00925C9F"/>
    <w:rsid w:val="00926789"/>
    <w:rsid w:val="00926BDF"/>
    <w:rsid w:val="0092715C"/>
    <w:rsid w:val="00927A01"/>
    <w:rsid w:val="0093017B"/>
    <w:rsid w:val="00932EBB"/>
    <w:rsid w:val="00937A43"/>
    <w:rsid w:val="00940873"/>
    <w:rsid w:val="009429B4"/>
    <w:rsid w:val="00943140"/>
    <w:rsid w:val="009441D7"/>
    <w:rsid w:val="009455BF"/>
    <w:rsid w:val="00947E2D"/>
    <w:rsid w:val="009500FF"/>
    <w:rsid w:val="0095067F"/>
    <w:rsid w:val="00951580"/>
    <w:rsid w:val="00953849"/>
    <w:rsid w:val="0095426A"/>
    <w:rsid w:val="00954F92"/>
    <w:rsid w:val="00955D69"/>
    <w:rsid w:val="00960599"/>
    <w:rsid w:val="00962B09"/>
    <w:rsid w:val="00964B37"/>
    <w:rsid w:val="00964D91"/>
    <w:rsid w:val="00965E7E"/>
    <w:rsid w:val="009672FA"/>
    <w:rsid w:val="00970B1D"/>
    <w:rsid w:val="00970FE3"/>
    <w:rsid w:val="009713A3"/>
    <w:rsid w:val="00971BF2"/>
    <w:rsid w:val="0097233E"/>
    <w:rsid w:val="00973528"/>
    <w:rsid w:val="0097370D"/>
    <w:rsid w:val="0097434E"/>
    <w:rsid w:val="00974CA8"/>
    <w:rsid w:val="009820B2"/>
    <w:rsid w:val="00985973"/>
    <w:rsid w:val="00985A11"/>
    <w:rsid w:val="00985C17"/>
    <w:rsid w:val="00986057"/>
    <w:rsid w:val="00987565"/>
    <w:rsid w:val="00987EB8"/>
    <w:rsid w:val="00990F41"/>
    <w:rsid w:val="00990FF9"/>
    <w:rsid w:val="009915DA"/>
    <w:rsid w:val="00992540"/>
    <w:rsid w:val="0099453C"/>
    <w:rsid w:val="00994587"/>
    <w:rsid w:val="009A1AF3"/>
    <w:rsid w:val="009A3F74"/>
    <w:rsid w:val="009A44A7"/>
    <w:rsid w:val="009A514E"/>
    <w:rsid w:val="009A64B0"/>
    <w:rsid w:val="009B1FD3"/>
    <w:rsid w:val="009B3AFC"/>
    <w:rsid w:val="009B4E52"/>
    <w:rsid w:val="009B515B"/>
    <w:rsid w:val="009B5560"/>
    <w:rsid w:val="009B6AD2"/>
    <w:rsid w:val="009C1A90"/>
    <w:rsid w:val="009C3B87"/>
    <w:rsid w:val="009C4771"/>
    <w:rsid w:val="009C5694"/>
    <w:rsid w:val="009C6BEF"/>
    <w:rsid w:val="009C7006"/>
    <w:rsid w:val="009D15E1"/>
    <w:rsid w:val="009D160F"/>
    <w:rsid w:val="009D19B8"/>
    <w:rsid w:val="009D27EC"/>
    <w:rsid w:val="009D2D94"/>
    <w:rsid w:val="009D78F5"/>
    <w:rsid w:val="009E24F8"/>
    <w:rsid w:val="009E44AC"/>
    <w:rsid w:val="009E4A8A"/>
    <w:rsid w:val="009E4B77"/>
    <w:rsid w:val="009E5641"/>
    <w:rsid w:val="009F0108"/>
    <w:rsid w:val="009F0126"/>
    <w:rsid w:val="009F1F93"/>
    <w:rsid w:val="009F2147"/>
    <w:rsid w:val="009F247A"/>
    <w:rsid w:val="009F42EE"/>
    <w:rsid w:val="009F607A"/>
    <w:rsid w:val="009F712B"/>
    <w:rsid w:val="009F7DDB"/>
    <w:rsid w:val="00A029AD"/>
    <w:rsid w:val="00A03475"/>
    <w:rsid w:val="00A03694"/>
    <w:rsid w:val="00A0378A"/>
    <w:rsid w:val="00A10601"/>
    <w:rsid w:val="00A131A4"/>
    <w:rsid w:val="00A13BDD"/>
    <w:rsid w:val="00A13F12"/>
    <w:rsid w:val="00A164A1"/>
    <w:rsid w:val="00A16CB2"/>
    <w:rsid w:val="00A2282E"/>
    <w:rsid w:val="00A257AB"/>
    <w:rsid w:val="00A25CAB"/>
    <w:rsid w:val="00A2699F"/>
    <w:rsid w:val="00A35994"/>
    <w:rsid w:val="00A37800"/>
    <w:rsid w:val="00A4160A"/>
    <w:rsid w:val="00A438BD"/>
    <w:rsid w:val="00A44A60"/>
    <w:rsid w:val="00A45729"/>
    <w:rsid w:val="00A50A53"/>
    <w:rsid w:val="00A51479"/>
    <w:rsid w:val="00A518BA"/>
    <w:rsid w:val="00A557A0"/>
    <w:rsid w:val="00A611D7"/>
    <w:rsid w:val="00A622A2"/>
    <w:rsid w:val="00A63BB1"/>
    <w:rsid w:val="00A662F6"/>
    <w:rsid w:val="00A679F2"/>
    <w:rsid w:val="00A70DA6"/>
    <w:rsid w:val="00A714EC"/>
    <w:rsid w:val="00A71F9A"/>
    <w:rsid w:val="00A7268B"/>
    <w:rsid w:val="00A73EC5"/>
    <w:rsid w:val="00A744C6"/>
    <w:rsid w:val="00A75F8A"/>
    <w:rsid w:val="00A75F90"/>
    <w:rsid w:val="00A768FA"/>
    <w:rsid w:val="00A827B5"/>
    <w:rsid w:val="00A83940"/>
    <w:rsid w:val="00A844CA"/>
    <w:rsid w:val="00A85207"/>
    <w:rsid w:val="00A87227"/>
    <w:rsid w:val="00A901CA"/>
    <w:rsid w:val="00A9071C"/>
    <w:rsid w:val="00A90BA9"/>
    <w:rsid w:val="00A90DB0"/>
    <w:rsid w:val="00A942DF"/>
    <w:rsid w:val="00A94718"/>
    <w:rsid w:val="00A949D3"/>
    <w:rsid w:val="00A96CAE"/>
    <w:rsid w:val="00A97A7D"/>
    <w:rsid w:val="00AA3176"/>
    <w:rsid w:val="00AA4D01"/>
    <w:rsid w:val="00AA4D24"/>
    <w:rsid w:val="00AA51DC"/>
    <w:rsid w:val="00AA5D2D"/>
    <w:rsid w:val="00AA5D8A"/>
    <w:rsid w:val="00AA6695"/>
    <w:rsid w:val="00AB1FE4"/>
    <w:rsid w:val="00AB2F36"/>
    <w:rsid w:val="00AB3BCF"/>
    <w:rsid w:val="00AB73A6"/>
    <w:rsid w:val="00AB788A"/>
    <w:rsid w:val="00AC6120"/>
    <w:rsid w:val="00AD4FF3"/>
    <w:rsid w:val="00AD5222"/>
    <w:rsid w:val="00AD5BC2"/>
    <w:rsid w:val="00AE5DE0"/>
    <w:rsid w:val="00AE7892"/>
    <w:rsid w:val="00AE7F50"/>
    <w:rsid w:val="00AF0274"/>
    <w:rsid w:val="00AF0C3A"/>
    <w:rsid w:val="00AF0E7A"/>
    <w:rsid w:val="00AF1057"/>
    <w:rsid w:val="00AF1445"/>
    <w:rsid w:val="00AF15CB"/>
    <w:rsid w:val="00AF1EA1"/>
    <w:rsid w:val="00AF2E42"/>
    <w:rsid w:val="00AF579A"/>
    <w:rsid w:val="00AF600E"/>
    <w:rsid w:val="00AF6A54"/>
    <w:rsid w:val="00AF7CE7"/>
    <w:rsid w:val="00B004B6"/>
    <w:rsid w:val="00B00EF1"/>
    <w:rsid w:val="00B0147B"/>
    <w:rsid w:val="00B01BEC"/>
    <w:rsid w:val="00B0209D"/>
    <w:rsid w:val="00B03305"/>
    <w:rsid w:val="00B03670"/>
    <w:rsid w:val="00B0457D"/>
    <w:rsid w:val="00B0665B"/>
    <w:rsid w:val="00B06F56"/>
    <w:rsid w:val="00B10DDB"/>
    <w:rsid w:val="00B11B25"/>
    <w:rsid w:val="00B13B26"/>
    <w:rsid w:val="00B14674"/>
    <w:rsid w:val="00B15C46"/>
    <w:rsid w:val="00B15E32"/>
    <w:rsid w:val="00B15EB0"/>
    <w:rsid w:val="00B16B57"/>
    <w:rsid w:val="00B20965"/>
    <w:rsid w:val="00B22BD8"/>
    <w:rsid w:val="00B26DDB"/>
    <w:rsid w:val="00B26E86"/>
    <w:rsid w:val="00B26F32"/>
    <w:rsid w:val="00B279AB"/>
    <w:rsid w:val="00B27DE3"/>
    <w:rsid w:val="00B27F95"/>
    <w:rsid w:val="00B30008"/>
    <w:rsid w:val="00B301E2"/>
    <w:rsid w:val="00B31960"/>
    <w:rsid w:val="00B32BDF"/>
    <w:rsid w:val="00B33A1B"/>
    <w:rsid w:val="00B35BE4"/>
    <w:rsid w:val="00B370AD"/>
    <w:rsid w:val="00B409FB"/>
    <w:rsid w:val="00B40A99"/>
    <w:rsid w:val="00B40E2B"/>
    <w:rsid w:val="00B44073"/>
    <w:rsid w:val="00B478C6"/>
    <w:rsid w:val="00B47CCC"/>
    <w:rsid w:val="00B52522"/>
    <w:rsid w:val="00B52992"/>
    <w:rsid w:val="00B536C3"/>
    <w:rsid w:val="00B53917"/>
    <w:rsid w:val="00B53C37"/>
    <w:rsid w:val="00B5436B"/>
    <w:rsid w:val="00B5440D"/>
    <w:rsid w:val="00B6333B"/>
    <w:rsid w:val="00B634F8"/>
    <w:rsid w:val="00B63BD6"/>
    <w:rsid w:val="00B661A5"/>
    <w:rsid w:val="00B66554"/>
    <w:rsid w:val="00B66C9A"/>
    <w:rsid w:val="00B67141"/>
    <w:rsid w:val="00B70A4C"/>
    <w:rsid w:val="00B70E14"/>
    <w:rsid w:val="00B72CDE"/>
    <w:rsid w:val="00B74508"/>
    <w:rsid w:val="00B7508D"/>
    <w:rsid w:val="00B76B3B"/>
    <w:rsid w:val="00B83101"/>
    <w:rsid w:val="00B84770"/>
    <w:rsid w:val="00B90FBF"/>
    <w:rsid w:val="00B91332"/>
    <w:rsid w:val="00B926CD"/>
    <w:rsid w:val="00B9323F"/>
    <w:rsid w:val="00B9614B"/>
    <w:rsid w:val="00BA17C6"/>
    <w:rsid w:val="00BA28A4"/>
    <w:rsid w:val="00BA2C75"/>
    <w:rsid w:val="00BA4144"/>
    <w:rsid w:val="00BA53AD"/>
    <w:rsid w:val="00BA69FD"/>
    <w:rsid w:val="00BA7AD9"/>
    <w:rsid w:val="00BB27E3"/>
    <w:rsid w:val="00BB3623"/>
    <w:rsid w:val="00BB4A68"/>
    <w:rsid w:val="00BC0C6A"/>
    <w:rsid w:val="00BC4083"/>
    <w:rsid w:val="00BC5158"/>
    <w:rsid w:val="00BC5234"/>
    <w:rsid w:val="00BD1462"/>
    <w:rsid w:val="00BD28DE"/>
    <w:rsid w:val="00BD2DB7"/>
    <w:rsid w:val="00BD31C0"/>
    <w:rsid w:val="00BD417F"/>
    <w:rsid w:val="00BD5F86"/>
    <w:rsid w:val="00BD75BD"/>
    <w:rsid w:val="00BE08CD"/>
    <w:rsid w:val="00BE08D6"/>
    <w:rsid w:val="00BE3570"/>
    <w:rsid w:val="00BE46FD"/>
    <w:rsid w:val="00BE6133"/>
    <w:rsid w:val="00BE76C3"/>
    <w:rsid w:val="00BF2539"/>
    <w:rsid w:val="00BF32BC"/>
    <w:rsid w:val="00BF57A1"/>
    <w:rsid w:val="00BF6690"/>
    <w:rsid w:val="00BF72EF"/>
    <w:rsid w:val="00C007C4"/>
    <w:rsid w:val="00C02947"/>
    <w:rsid w:val="00C04B16"/>
    <w:rsid w:val="00C07F3D"/>
    <w:rsid w:val="00C07F6E"/>
    <w:rsid w:val="00C1009F"/>
    <w:rsid w:val="00C10F04"/>
    <w:rsid w:val="00C11590"/>
    <w:rsid w:val="00C125CD"/>
    <w:rsid w:val="00C126C1"/>
    <w:rsid w:val="00C15003"/>
    <w:rsid w:val="00C15817"/>
    <w:rsid w:val="00C172DE"/>
    <w:rsid w:val="00C17522"/>
    <w:rsid w:val="00C1764C"/>
    <w:rsid w:val="00C1788F"/>
    <w:rsid w:val="00C212A6"/>
    <w:rsid w:val="00C2188B"/>
    <w:rsid w:val="00C254E7"/>
    <w:rsid w:val="00C26F99"/>
    <w:rsid w:val="00C27084"/>
    <w:rsid w:val="00C30159"/>
    <w:rsid w:val="00C3053B"/>
    <w:rsid w:val="00C31341"/>
    <w:rsid w:val="00C3209B"/>
    <w:rsid w:val="00C3229D"/>
    <w:rsid w:val="00C322C4"/>
    <w:rsid w:val="00C348EF"/>
    <w:rsid w:val="00C366FF"/>
    <w:rsid w:val="00C371C2"/>
    <w:rsid w:val="00C40148"/>
    <w:rsid w:val="00C41338"/>
    <w:rsid w:val="00C4244B"/>
    <w:rsid w:val="00C440AF"/>
    <w:rsid w:val="00C452F1"/>
    <w:rsid w:val="00C45CC7"/>
    <w:rsid w:val="00C46135"/>
    <w:rsid w:val="00C50007"/>
    <w:rsid w:val="00C53EF2"/>
    <w:rsid w:val="00C5518A"/>
    <w:rsid w:val="00C5533A"/>
    <w:rsid w:val="00C5742A"/>
    <w:rsid w:val="00C57B64"/>
    <w:rsid w:val="00C61CBD"/>
    <w:rsid w:val="00C62D4B"/>
    <w:rsid w:val="00C633F2"/>
    <w:rsid w:val="00C6383B"/>
    <w:rsid w:val="00C672B3"/>
    <w:rsid w:val="00C73D02"/>
    <w:rsid w:val="00C73E67"/>
    <w:rsid w:val="00C75FA0"/>
    <w:rsid w:val="00C762C9"/>
    <w:rsid w:val="00C81C67"/>
    <w:rsid w:val="00C83BFE"/>
    <w:rsid w:val="00C91E3A"/>
    <w:rsid w:val="00C9579D"/>
    <w:rsid w:val="00C96485"/>
    <w:rsid w:val="00C96A07"/>
    <w:rsid w:val="00C97F6F"/>
    <w:rsid w:val="00CA1524"/>
    <w:rsid w:val="00CA21E7"/>
    <w:rsid w:val="00CA266C"/>
    <w:rsid w:val="00CA3946"/>
    <w:rsid w:val="00CA4BA1"/>
    <w:rsid w:val="00CA6748"/>
    <w:rsid w:val="00CB06C6"/>
    <w:rsid w:val="00CB19DD"/>
    <w:rsid w:val="00CB212D"/>
    <w:rsid w:val="00CB5964"/>
    <w:rsid w:val="00CB7F04"/>
    <w:rsid w:val="00CC0C07"/>
    <w:rsid w:val="00CC1A55"/>
    <w:rsid w:val="00CC1D49"/>
    <w:rsid w:val="00CC20EF"/>
    <w:rsid w:val="00CC225A"/>
    <w:rsid w:val="00CC23EE"/>
    <w:rsid w:val="00CC3BF1"/>
    <w:rsid w:val="00CC467A"/>
    <w:rsid w:val="00CC7BDD"/>
    <w:rsid w:val="00CD0375"/>
    <w:rsid w:val="00CD2AFE"/>
    <w:rsid w:val="00CD3676"/>
    <w:rsid w:val="00CD4D80"/>
    <w:rsid w:val="00CD57DF"/>
    <w:rsid w:val="00CE0F32"/>
    <w:rsid w:val="00CE366B"/>
    <w:rsid w:val="00CE442A"/>
    <w:rsid w:val="00CE5043"/>
    <w:rsid w:val="00CE7448"/>
    <w:rsid w:val="00CF4445"/>
    <w:rsid w:val="00CF5A55"/>
    <w:rsid w:val="00CF7532"/>
    <w:rsid w:val="00D0083B"/>
    <w:rsid w:val="00D03E43"/>
    <w:rsid w:val="00D040FF"/>
    <w:rsid w:val="00D062C4"/>
    <w:rsid w:val="00D101E7"/>
    <w:rsid w:val="00D10276"/>
    <w:rsid w:val="00D11CAF"/>
    <w:rsid w:val="00D17ED5"/>
    <w:rsid w:val="00D20E03"/>
    <w:rsid w:val="00D20FD1"/>
    <w:rsid w:val="00D211BC"/>
    <w:rsid w:val="00D22328"/>
    <w:rsid w:val="00D2315A"/>
    <w:rsid w:val="00D23604"/>
    <w:rsid w:val="00D26005"/>
    <w:rsid w:val="00D26B57"/>
    <w:rsid w:val="00D30BEF"/>
    <w:rsid w:val="00D323A7"/>
    <w:rsid w:val="00D3280E"/>
    <w:rsid w:val="00D33CBE"/>
    <w:rsid w:val="00D341E4"/>
    <w:rsid w:val="00D34F02"/>
    <w:rsid w:val="00D37E23"/>
    <w:rsid w:val="00D40AA4"/>
    <w:rsid w:val="00D43BEC"/>
    <w:rsid w:val="00D44B80"/>
    <w:rsid w:val="00D46C5A"/>
    <w:rsid w:val="00D47C5E"/>
    <w:rsid w:val="00D50AEF"/>
    <w:rsid w:val="00D51D44"/>
    <w:rsid w:val="00D54EAB"/>
    <w:rsid w:val="00D61A90"/>
    <w:rsid w:val="00D62B11"/>
    <w:rsid w:val="00D66C62"/>
    <w:rsid w:val="00D66F7A"/>
    <w:rsid w:val="00D7241D"/>
    <w:rsid w:val="00D73DA6"/>
    <w:rsid w:val="00D7504C"/>
    <w:rsid w:val="00D757E0"/>
    <w:rsid w:val="00D76671"/>
    <w:rsid w:val="00D77025"/>
    <w:rsid w:val="00D802A6"/>
    <w:rsid w:val="00D80BEC"/>
    <w:rsid w:val="00D80DC5"/>
    <w:rsid w:val="00D80E0E"/>
    <w:rsid w:val="00D83DCD"/>
    <w:rsid w:val="00D84D9D"/>
    <w:rsid w:val="00D85DD8"/>
    <w:rsid w:val="00D85F19"/>
    <w:rsid w:val="00D908FC"/>
    <w:rsid w:val="00D9101C"/>
    <w:rsid w:val="00D92C51"/>
    <w:rsid w:val="00D935FD"/>
    <w:rsid w:val="00D95F54"/>
    <w:rsid w:val="00DA44D0"/>
    <w:rsid w:val="00DA4DF3"/>
    <w:rsid w:val="00DA5B19"/>
    <w:rsid w:val="00DA5ECB"/>
    <w:rsid w:val="00DB11B1"/>
    <w:rsid w:val="00DB1850"/>
    <w:rsid w:val="00DB3674"/>
    <w:rsid w:val="00DB7137"/>
    <w:rsid w:val="00DC07F4"/>
    <w:rsid w:val="00DC0A94"/>
    <w:rsid w:val="00DC1B18"/>
    <w:rsid w:val="00DC2933"/>
    <w:rsid w:val="00DC3B29"/>
    <w:rsid w:val="00DD3A44"/>
    <w:rsid w:val="00DD3B1C"/>
    <w:rsid w:val="00DD3B3E"/>
    <w:rsid w:val="00DD3BF8"/>
    <w:rsid w:val="00DD58C4"/>
    <w:rsid w:val="00DD5B45"/>
    <w:rsid w:val="00DD5B72"/>
    <w:rsid w:val="00DD648A"/>
    <w:rsid w:val="00DE0716"/>
    <w:rsid w:val="00DE3E62"/>
    <w:rsid w:val="00DE42C8"/>
    <w:rsid w:val="00DE4AB0"/>
    <w:rsid w:val="00DE52EE"/>
    <w:rsid w:val="00DE62C9"/>
    <w:rsid w:val="00DE75E6"/>
    <w:rsid w:val="00DF1416"/>
    <w:rsid w:val="00DF32EE"/>
    <w:rsid w:val="00DF3B6A"/>
    <w:rsid w:val="00DF540F"/>
    <w:rsid w:val="00E011D9"/>
    <w:rsid w:val="00E01757"/>
    <w:rsid w:val="00E02282"/>
    <w:rsid w:val="00E024D1"/>
    <w:rsid w:val="00E02980"/>
    <w:rsid w:val="00E02A94"/>
    <w:rsid w:val="00E03034"/>
    <w:rsid w:val="00E035BA"/>
    <w:rsid w:val="00E04D79"/>
    <w:rsid w:val="00E10C4F"/>
    <w:rsid w:val="00E13578"/>
    <w:rsid w:val="00E15B43"/>
    <w:rsid w:val="00E15D29"/>
    <w:rsid w:val="00E16C47"/>
    <w:rsid w:val="00E20ECE"/>
    <w:rsid w:val="00E21BD0"/>
    <w:rsid w:val="00E233D3"/>
    <w:rsid w:val="00E237B1"/>
    <w:rsid w:val="00E23EC9"/>
    <w:rsid w:val="00E24930"/>
    <w:rsid w:val="00E24DA4"/>
    <w:rsid w:val="00E25667"/>
    <w:rsid w:val="00E2626E"/>
    <w:rsid w:val="00E429CE"/>
    <w:rsid w:val="00E43A40"/>
    <w:rsid w:val="00E45BC7"/>
    <w:rsid w:val="00E466E1"/>
    <w:rsid w:val="00E47DA6"/>
    <w:rsid w:val="00E47EC3"/>
    <w:rsid w:val="00E5058C"/>
    <w:rsid w:val="00E51352"/>
    <w:rsid w:val="00E51C23"/>
    <w:rsid w:val="00E5223B"/>
    <w:rsid w:val="00E53E36"/>
    <w:rsid w:val="00E54BF6"/>
    <w:rsid w:val="00E56BCF"/>
    <w:rsid w:val="00E61825"/>
    <w:rsid w:val="00E63710"/>
    <w:rsid w:val="00E6379F"/>
    <w:rsid w:val="00E65F07"/>
    <w:rsid w:val="00E66C41"/>
    <w:rsid w:val="00E66F87"/>
    <w:rsid w:val="00E706C0"/>
    <w:rsid w:val="00E71406"/>
    <w:rsid w:val="00E71553"/>
    <w:rsid w:val="00E71782"/>
    <w:rsid w:val="00E71F5B"/>
    <w:rsid w:val="00E73222"/>
    <w:rsid w:val="00E733FF"/>
    <w:rsid w:val="00E74458"/>
    <w:rsid w:val="00E75732"/>
    <w:rsid w:val="00E8113F"/>
    <w:rsid w:val="00E81BF9"/>
    <w:rsid w:val="00E82247"/>
    <w:rsid w:val="00E83C20"/>
    <w:rsid w:val="00E854AF"/>
    <w:rsid w:val="00E87A1C"/>
    <w:rsid w:val="00E90A65"/>
    <w:rsid w:val="00E90B4D"/>
    <w:rsid w:val="00E91B80"/>
    <w:rsid w:val="00E922C9"/>
    <w:rsid w:val="00E9352A"/>
    <w:rsid w:val="00E93840"/>
    <w:rsid w:val="00E9405E"/>
    <w:rsid w:val="00E968EF"/>
    <w:rsid w:val="00E971C6"/>
    <w:rsid w:val="00E97E12"/>
    <w:rsid w:val="00EA11E1"/>
    <w:rsid w:val="00EA1604"/>
    <w:rsid w:val="00EA4EB0"/>
    <w:rsid w:val="00EA70F6"/>
    <w:rsid w:val="00EB368F"/>
    <w:rsid w:val="00EB5320"/>
    <w:rsid w:val="00EC0BE3"/>
    <w:rsid w:val="00EC0D6A"/>
    <w:rsid w:val="00EC20BD"/>
    <w:rsid w:val="00EC34AA"/>
    <w:rsid w:val="00EC4379"/>
    <w:rsid w:val="00EC72F1"/>
    <w:rsid w:val="00ED2455"/>
    <w:rsid w:val="00ED2A7F"/>
    <w:rsid w:val="00ED4CB0"/>
    <w:rsid w:val="00ED5FAD"/>
    <w:rsid w:val="00ED6504"/>
    <w:rsid w:val="00ED70AC"/>
    <w:rsid w:val="00ED7ABE"/>
    <w:rsid w:val="00EE001E"/>
    <w:rsid w:val="00EE05F1"/>
    <w:rsid w:val="00EE1949"/>
    <w:rsid w:val="00EE3CF4"/>
    <w:rsid w:val="00EE44E9"/>
    <w:rsid w:val="00EE62EE"/>
    <w:rsid w:val="00EE65F8"/>
    <w:rsid w:val="00EE6890"/>
    <w:rsid w:val="00EE6C1F"/>
    <w:rsid w:val="00EE6DD3"/>
    <w:rsid w:val="00EF0C48"/>
    <w:rsid w:val="00EF0DA4"/>
    <w:rsid w:val="00EF2827"/>
    <w:rsid w:val="00EF3B86"/>
    <w:rsid w:val="00EF5676"/>
    <w:rsid w:val="00EF739A"/>
    <w:rsid w:val="00EF790C"/>
    <w:rsid w:val="00F000C9"/>
    <w:rsid w:val="00F01630"/>
    <w:rsid w:val="00F0277C"/>
    <w:rsid w:val="00F02C55"/>
    <w:rsid w:val="00F02FCD"/>
    <w:rsid w:val="00F03FCC"/>
    <w:rsid w:val="00F0413A"/>
    <w:rsid w:val="00F07191"/>
    <w:rsid w:val="00F1073E"/>
    <w:rsid w:val="00F10C62"/>
    <w:rsid w:val="00F119E7"/>
    <w:rsid w:val="00F13B95"/>
    <w:rsid w:val="00F158DD"/>
    <w:rsid w:val="00F176DA"/>
    <w:rsid w:val="00F17BC1"/>
    <w:rsid w:val="00F20138"/>
    <w:rsid w:val="00F201F0"/>
    <w:rsid w:val="00F21226"/>
    <w:rsid w:val="00F22C4D"/>
    <w:rsid w:val="00F23E0B"/>
    <w:rsid w:val="00F26E03"/>
    <w:rsid w:val="00F27205"/>
    <w:rsid w:val="00F30027"/>
    <w:rsid w:val="00F341B4"/>
    <w:rsid w:val="00F34E66"/>
    <w:rsid w:val="00F36287"/>
    <w:rsid w:val="00F366F4"/>
    <w:rsid w:val="00F37582"/>
    <w:rsid w:val="00F37FE3"/>
    <w:rsid w:val="00F414C8"/>
    <w:rsid w:val="00F420D3"/>
    <w:rsid w:val="00F42665"/>
    <w:rsid w:val="00F43383"/>
    <w:rsid w:val="00F453E5"/>
    <w:rsid w:val="00F46533"/>
    <w:rsid w:val="00F467B9"/>
    <w:rsid w:val="00F46BA0"/>
    <w:rsid w:val="00F46DF2"/>
    <w:rsid w:val="00F47B4A"/>
    <w:rsid w:val="00F50733"/>
    <w:rsid w:val="00F50E1D"/>
    <w:rsid w:val="00F510B5"/>
    <w:rsid w:val="00F54891"/>
    <w:rsid w:val="00F56FA1"/>
    <w:rsid w:val="00F57A6B"/>
    <w:rsid w:val="00F617A2"/>
    <w:rsid w:val="00F63C07"/>
    <w:rsid w:val="00F63CB0"/>
    <w:rsid w:val="00F64A94"/>
    <w:rsid w:val="00F651E9"/>
    <w:rsid w:val="00F65FF1"/>
    <w:rsid w:val="00F662D2"/>
    <w:rsid w:val="00F6640D"/>
    <w:rsid w:val="00F673BE"/>
    <w:rsid w:val="00F7026E"/>
    <w:rsid w:val="00F71075"/>
    <w:rsid w:val="00F73BAD"/>
    <w:rsid w:val="00F741D9"/>
    <w:rsid w:val="00F749FF"/>
    <w:rsid w:val="00F75DD0"/>
    <w:rsid w:val="00F77400"/>
    <w:rsid w:val="00F811F4"/>
    <w:rsid w:val="00F81638"/>
    <w:rsid w:val="00F81A9E"/>
    <w:rsid w:val="00F82E6C"/>
    <w:rsid w:val="00F832C0"/>
    <w:rsid w:val="00F84700"/>
    <w:rsid w:val="00F8548F"/>
    <w:rsid w:val="00F876FA"/>
    <w:rsid w:val="00F87871"/>
    <w:rsid w:val="00F878A3"/>
    <w:rsid w:val="00F878E8"/>
    <w:rsid w:val="00F87962"/>
    <w:rsid w:val="00F87D72"/>
    <w:rsid w:val="00F87E50"/>
    <w:rsid w:val="00F9497F"/>
    <w:rsid w:val="00F94C20"/>
    <w:rsid w:val="00F966C0"/>
    <w:rsid w:val="00FA357E"/>
    <w:rsid w:val="00FA3CB0"/>
    <w:rsid w:val="00FA4959"/>
    <w:rsid w:val="00FA64F4"/>
    <w:rsid w:val="00FB0120"/>
    <w:rsid w:val="00FB1E56"/>
    <w:rsid w:val="00FB4919"/>
    <w:rsid w:val="00FB718F"/>
    <w:rsid w:val="00FC0184"/>
    <w:rsid w:val="00FC19E0"/>
    <w:rsid w:val="00FC1E29"/>
    <w:rsid w:val="00FC2EBB"/>
    <w:rsid w:val="00FC3B0A"/>
    <w:rsid w:val="00FC45EB"/>
    <w:rsid w:val="00FC4BC6"/>
    <w:rsid w:val="00FC65AE"/>
    <w:rsid w:val="00FC6F0B"/>
    <w:rsid w:val="00FD10EE"/>
    <w:rsid w:val="00FD16EA"/>
    <w:rsid w:val="00FD1F35"/>
    <w:rsid w:val="00FD288B"/>
    <w:rsid w:val="00FD328B"/>
    <w:rsid w:val="00FD738E"/>
    <w:rsid w:val="00FE17A9"/>
    <w:rsid w:val="00FE3206"/>
    <w:rsid w:val="00FE508A"/>
    <w:rsid w:val="00FE56BC"/>
    <w:rsid w:val="00FE63F2"/>
    <w:rsid w:val="00FE65D3"/>
    <w:rsid w:val="00FE7D2F"/>
    <w:rsid w:val="00FF0469"/>
    <w:rsid w:val="00FF09E4"/>
    <w:rsid w:val="00FF0E0D"/>
    <w:rsid w:val="00FF1290"/>
    <w:rsid w:val="00FF1EB9"/>
    <w:rsid w:val="00FF2052"/>
    <w:rsid w:val="00FF4CC7"/>
    <w:rsid w:val="00FF5159"/>
    <w:rsid w:val="0124862E"/>
    <w:rsid w:val="01387E68"/>
    <w:rsid w:val="0139F033"/>
    <w:rsid w:val="013F3715"/>
    <w:rsid w:val="01586078"/>
    <w:rsid w:val="017A9988"/>
    <w:rsid w:val="017D41EA"/>
    <w:rsid w:val="01A82DA9"/>
    <w:rsid w:val="01C10894"/>
    <w:rsid w:val="01D8BC45"/>
    <w:rsid w:val="020454D4"/>
    <w:rsid w:val="0263139A"/>
    <w:rsid w:val="0277A31C"/>
    <w:rsid w:val="0294626A"/>
    <w:rsid w:val="029C038A"/>
    <w:rsid w:val="02BD3CDB"/>
    <w:rsid w:val="0365A5A7"/>
    <w:rsid w:val="03706FC2"/>
    <w:rsid w:val="038ED2D1"/>
    <w:rsid w:val="03A6D8DC"/>
    <w:rsid w:val="04374213"/>
    <w:rsid w:val="043E4B44"/>
    <w:rsid w:val="046700C3"/>
    <w:rsid w:val="046BB5C9"/>
    <w:rsid w:val="0492AE17"/>
    <w:rsid w:val="04941393"/>
    <w:rsid w:val="04C23D5F"/>
    <w:rsid w:val="04C8F7D8"/>
    <w:rsid w:val="04D67F5C"/>
    <w:rsid w:val="04E795BD"/>
    <w:rsid w:val="0501C135"/>
    <w:rsid w:val="05362C4C"/>
    <w:rsid w:val="053D08CD"/>
    <w:rsid w:val="05620016"/>
    <w:rsid w:val="05626D71"/>
    <w:rsid w:val="057DBE48"/>
    <w:rsid w:val="058B1EC5"/>
    <w:rsid w:val="058B376C"/>
    <w:rsid w:val="059B271E"/>
    <w:rsid w:val="05A125E6"/>
    <w:rsid w:val="06116E2A"/>
    <w:rsid w:val="061A95BE"/>
    <w:rsid w:val="062959A9"/>
    <w:rsid w:val="062A2EC8"/>
    <w:rsid w:val="064AAF50"/>
    <w:rsid w:val="064E45BD"/>
    <w:rsid w:val="066B53FE"/>
    <w:rsid w:val="068A1699"/>
    <w:rsid w:val="06922309"/>
    <w:rsid w:val="06E82A52"/>
    <w:rsid w:val="06FE3DD2"/>
    <w:rsid w:val="0709846A"/>
    <w:rsid w:val="071D5C60"/>
    <w:rsid w:val="0755F50E"/>
    <w:rsid w:val="07B6661F"/>
    <w:rsid w:val="07D2F6D2"/>
    <w:rsid w:val="0814DF5F"/>
    <w:rsid w:val="0829A815"/>
    <w:rsid w:val="08426E23"/>
    <w:rsid w:val="084BC149"/>
    <w:rsid w:val="0871058A"/>
    <w:rsid w:val="089EB092"/>
    <w:rsid w:val="08B37960"/>
    <w:rsid w:val="08BAB44E"/>
    <w:rsid w:val="08BFF972"/>
    <w:rsid w:val="08E427EF"/>
    <w:rsid w:val="09621889"/>
    <w:rsid w:val="0964777E"/>
    <w:rsid w:val="098392B5"/>
    <w:rsid w:val="09853206"/>
    <w:rsid w:val="0989BA79"/>
    <w:rsid w:val="09A7D016"/>
    <w:rsid w:val="09AFE424"/>
    <w:rsid w:val="09DBA190"/>
    <w:rsid w:val="09FC8F3A"/>
    <w:rsid w:val="0A6E257F"/>
    <w:rsid w:val="0A95EEC3"/>
    <w:rsid w:val="0AB70529"/>
    <w:rsid w:val="0AEE06E1"/>
    <w:rsid w:val="0B0916BB"/>
    <w:rsid w:val="0B3E346C"/>
    <w:rsid w:val="0B3F9ACF"/>
    <w:rsid w:val="0B593799"/>
    <w:rsid w:val="0B61C3BC"/>
    <w:rsid w:val="0B985F9B"/>
    <w:rsid w:val="0B9C5314"/>
    <w:rsid w:val="0BFF1780"/>
    <w:rsid w:val="0C32F445"/>
    <w:rsid w:val="0C33BB94"/>
    <w:rsid w:val="0C68E798"/>
    <w:rsid w:val="0C734198"/>
    <w:rsid w:val="0CD0A787"/>
    <w:rsid w:val="0CD97FB9"/>
    <w:rsid w:val="0D04A46F"/>
    <w:rsid w:val="0D0EC4BF"/>
    <w:rsid w:val="0D252D72"/>
    <w:rsid w:val="0D2E626F"/>
    <w:rsid w:val="0D3AB694"/>
    <w:rsid w:val="0D6CE330"/>
    <w:rsid w:val="0D74FF81"/>
    <w:rsid w:val="0D954005"/>
    <w:rsid w:val="0DA55CCA"/>
    <w:rsid w:val="0DB010AC"/>
    <w:rsid w:val="0DD603A4"/>
    <w:rsid w:val="0DE104B8"/>
    <w:rsid w:val="0DEA997D"/>
    <w:rsid w:val="0DF77216"/>
    <w:rsid w:val="0E0983CF"/>
    <w:rsid w:val="0E25A7A3"/>
    <w:rsid w:val="0E398D36"/>
    <w:rsid w:val="0E5583CC"/>
    <w:rsid w:val="0E5D3D86"/>
    <w:rsid w:val="0EB1AFA7"/>
    <w:rsid w:val="0F5F8DF3"/>
    <w:rsid w:val="0F7167C1"/>
    <w:rsid w:val="0F8D1F1E"/>
    <w:rsid w:val="0FD9A50B"/>
    <w:rsid w:val="0FF19196"/>
    <w:rsid w:val="0FF77FD9"/>
    <w:rsid w:val="1000E84D"/>
    <w:rsid w:val="10289BDA"/>
    <w:rsid w:val="102AB9C3"/>
    <w:rsid w:val="102BBC7B"/>
    <w:rsid w:val="103913C2"/>
    <w:rsid w:val="10723AB3"/>
    <w:rsid w:val="108FCAAC"/>
    <w:rsid w:val="10BBE0CD"/>
    <w:rsid w:val="10CA892D"/>
    <w:rsid w:val="10DFF240"/>
    <w:rsid w:val="10F3196A"/>
    <w:rsid w:val="1111C4A2"/>
    <w:rsid w:val="111C756C"/>
    <w:rsid w:val="1137017D"/>
    <w:rsid w:val="114E3CF4"/>
    <w:rsid w:val="11816DB8"/>
    <w:rsid w:val="11E9631C"/>
    <w:rsid w:val="12600F07"/>
    <w:rsid w:val="1268D35C"/>
    <w:rsid w:val="12999AB6"/>
    <w:rsid w:val="12A1C998"/>
    <w:rsid w:val="12FCC577"/>
    <w:rsid w:val="1302CFDB"/>
    <w:rsid w:val="131CD26B"/>
    <w:rsid w:val="131D3E19"/>
    <w:rsid w:val="134AD1AA"/>
    <w:rsid w:val="1387C1D3"/>
    <w:rsid w:val="13F778D6"/>
    <w:rsid w:val="140709B7"/>
    <w:rsid w:val="1425888E"/>
    <w:rsid w:val="1432E816"/>
    <w:rsid w:val="14428712"/>
    <w:rsid w:val="1467CA80"/>
    <w:rsid w:val="1494E927"/>
    <w:rsid w:val="14A41416"/>
    <w:rsid w:val="14A8E11E"/>
    <w:rsid w:val="14AD708D"/>
    <w:rsid w:val="14D5FB78"/>
    <w:rsid w:val="14E2CBBD"/>
    <w:rsid w:val="14EBD4A4"/>
    <w:rsid w:val="1528DEB1"/>
    <w:rsid w:val="153C1EC8"/>
    <w:rsid w:val="155CBC17"/>
    <w:rsid w:val="15801166"/>
    <w:rsid w:val="1592979F"/>
    <w:rsid w:val="1597A7A1"/>
    <w:rsid w:val="15A1FA34"/>
    <w:rsid w:val="15D39B91"/>
    <w:rsid w:val="15E592E5"/>
    <w:rsid w:val="16037947"/>
    <w:rsid w:val="16385711"/>
    <w:rsid w:val="1652F80A"/>
    <w:rsid w:val="1657CDB3"/>
    <w:rsid w:val="169A54E3"/>
    <w:rsid w:val="16B8265B"/>
    <w:rsid w:val="170F0A98"/>
    <w:rsid w:val="1717312F"/>
    <w:rsid w:val="17330066"/>
    <w:rsid w:val="175C125E"/>
    <w:rsid w:val="175D2950"/>
    <w:rsid w:val="17A87579"/>
    <w:rsid w:val="17F2571C"/>
    <w:rsid w:val="17FF1B33"/>
    <w:rsid w:val="18102CAC"/>
    <w:rsid w:val="18262248"/>
    <w:rsid w:val="18660F19"/>
    <w:rsid w:val="1893C047"/>
    <w:rsid w:val="18DDDA0F"/>
    <w:rsid w:val="18E55437"/>
    <w:rsid w:val="1916A55A"/>
    <w:rsid w:val="193D2048"/>
    <w:rsid w:val="1948BD78"/>
    <w:rsid w:val="194F21FF"/>
    <w:rsid w:val="197573D6"/>
    <w:rsid w:val="19814FD9"/>
    <w:rsid w:val="19ECEED1"/>
    <w:rsid w:val="1A027AC7"/>
    <w:rsid w:val="1A27167A"/>
    <w:rsid w:val="1A2B0853"/>
    <w:rsid w:val="1A4D91FD"/>
    <w:rsid w:val="1A94CA12"/>
    <w:rsid w:val="1AA1FDB7"/>
    <w:rsid w:val="1ABBF6D1"/>
    <w:rsid w:val="1ABD14AD"/>
    <w:rsid w:val="1ADF35D4"/>
    <w:rsid w:val="1B0DE65B"/>
    <w:rsid w:val="1B5E52A2"/>
    <w:rsid w:val="1B8D5192"/>
    <w:rsid w:val="1BA9F89C"/>
    <w:rsid w:val="1BC438ED"/>
    <w:rsid w:val="1BF4F227"/>
    <w:rsid w:val="1BFC45BE"/>
    <w:rsid w:val="1C77B25E"/>
    <w:rsid w:val="1C8AFB3C"/>
    <w:rsid w:val="1C9089C4"/>
    <w:rsid w:val="1CE5EC43"/>
    <w:rsid w:val="1CF12FC4"/>
    <w:rsid w:val="1D779A2B"/>
    <w:rsid w:val="1D90C288"/>
    <w:rsid w:val="1D9398C3"/>
    <w:rsid w:val="1DA6E17D"/>
    <w:rsid w:val="1E1ED842"/>
    <w:rsid w:val="1E65AE7F"/>
    <w:rsid w:val="1E74CB49"/>
    <w:rsid w:val="1E999DA0"/>
    <w:rsid w:val="1EB6989A"/>
    <w:rsid w:val="1EBE8620"/>
    <w:rsid w:val="1F0DCB4F"/>
    <w:rsid w:val="1F11DBCA"/>
    <w:rsid w:val="1F43E44C"/>
    <w:rsid w:val="1F841F83"/>
    <w:rsid w:val="1FB9928E"/>
    <w:rsid w:val="1FBE6383"/>
    <w:rsid w:val="1FD6455F"/>
    <w:rsid w:val="1FDDC4EE"/>
    <w:rsid w:val="20203AB2"/>
    <w:rsid w:val="202759DC"/>
    <w:rsid w:val="20511845"/>
    <w:rsid w:val="2108CFCE"/>
    <w:rsid w:val="210CF4E6"/>
    <w:rsid w:val="211B8748"/>
    <w:rsid w:val="214062A2"/>
    <w:rsid w:val="21468D79"/>
    <w:rsid w:val="2165B5F2"/>
    <w:rsid w:val="21685CFC"/>
    <w:rsid w:val="21824C23"/>
    <w:rsid w:val="2189AAEE"/>
    <w:rsid w:val="21D5E2A0"/>
    <w:rsid w:val="21D9BD49"/>
    <w:rsid w:val="21E2B8BD"/>
    <w:rsid w:val="222ACF51"/>
    <w:rsid w:val="2246ED83"/>
    <w:rsid w:val="226E1A94"/>
    <w:rsid w:val="2275F560"/>
    <w:rsid w:val="22D35E60"/>
    <w:rsid w:val="22E03C08"/>
    <w:rsid w:val="22E8F5FF"/>
    <w:rsid w:val="23276BF5"/>
    <w:rsid w:val="2331417E"/>
    <w:rsid w:val="23581383"/>
    <w:rsid w:val="235C12F8"/>
    <w:rsid w:val="238294C4"/>
    <w:rsid w:val="23A5F95A"/>
    <w:rsid w:val="23C256B6"/>
    <w:rsid w:val="23CC2909"/>
    <w:rsid w:val="23D4706C"/>
    <w:rsid w:val="23E82B62"/>
    <w:rsid w:val="24253649"/>
    <w:rsid w:val="242D02ED"/>
    <w:rsid w:val="243A9566"/>
    <w:rsid w:val="243CF412"/>
    <w:rsid w:val="2463067B"/>
    <w:rsid w:val="24826228"/>
    <w:rsid w:val="24953F2E"/>
    <w:rsid w:val="2499D21A"/>
    <w:rsid w:val="24B42A6E"/>
    <w:rsid w:val="24CA2B9D"/>
    <w:rsid w:val="24F7EB15"/>
    <w:rsid w:val="25101090"/>
    <w:rsid w:val="251269F7"/>
    <w:rsid w:val="25536D6D"/>
    <w:rsid w:val="2581082D"/>
    <w:rsid w:val="25929062"/>
    <w:rsid w:val="25CC4BB5"/>
    <w:rsid w:val="25D65C3C"/>
    <w:rsid w:val="26021171"/>
    <w:rsid w:val="2667F43C"/>
    <w:rsid w:val="267E273E"/>
    <w:rsid w:val="26A1591D"/>
    <w:rsid w:val="26BFBEB7"/>
    <w:rsid w:val="26C1AA7F"/>
    <w:rsid w:val="26EA674D"/>
    <w:rsid w:val="27947656"/>
    <w:rsid w:val="279C4515"/>
    <w:rsid w:val="27BC2E9D"/>
    <w:rsid w:val="27EAF587"/>
    <w:rsid w:val="28637E4B"/>
    <w:rsid w:val="2869FDDE"/>
    <w:rsid w:val="28830369"/>
    <w:rsid w:val="2884BBB6"/>
    <w:rsid w:val="2888FCA2"/>
    <w:rsid w:val="288CF264"/>
    <w:rsid w:val="291FB481"/>
    <w:rsid w:val="2939F4C4"/>
    <w:rsid w:val="294453D4"/>
    <w:rsid w:val="2980CFDB"/>
    <w:rsid w:val="29935255"/>
    <w:rsid w:val="299EB601"/>
    <w:rsid w:val="29BBA859"/>
    <w:rsid w:val="29D733B2"/>
    <w:rsid w:val="29E4BB3B"/>
    <w:rsid w:val="29E99D58"/>
    <w:rsid w:val="29F94B41"/>
    <w:rsid w:val="2A0138C7"/>
    <w:rsid w:val="2A1DA4DA"/>
    <w:rsid w:val="2A257E2B"/>
    <w:rsid w:val="2A4C69E9"/>
    <w:rsid w:val="2A4D4C30"/>
    <w:rsid w:val="2A4F06F3"/>
    <w:rsid w:val="2A561D33"/>
    <w:rsid w:val="2A8B7268"/>
    <w:rsid w:val="2A9CCD18"/>
    <w:rsid w:val="2B46A7B8"/>
    <w:rsid w:val="2B5778BA"/>
    <w:rsid w:val="2B649290"/>
    <w:rsid w:val="2B7CB7C6"/>
    <w:rsid w:val="2B9AB800"/>
    <w:rsid w:val="2B9FE635"/>
    <w:rsid w:val="2BACB2DE"/>
    <w:rsid w:val="2C04BC1B"/>
    <w:rsid w:val="2C14D4A9"/>
    <w:rsid w:val="2C2E5E09"/>
    <w:rsid w:val="2C4289F0"/>
    <w:rsid w:val="2C9047B8"/>
    <w:rsid w:val="2C9FDC1F"/>
    <w:rsid w:val="2CF5A23F"/>
    <w:rsid w:val="2CF68FD3"/>
    <w:rsid w:val="2D0031D0"/>
    <w:rsid w:val="2D32DE79"/>
    <w:rsid w:val="2D4A1460"/>
    <w:rsid w:val="2DAF0BCD"/>
    <w:rsid w:val="2DB2F032"/>
    <w:rsid w:val="2DC23C3D"/>
    <w:rsid w:val="2DCE861D"/>
    <w:rsid w:val="2E8BBBFE"/>
    <w:rsid w:val="2E8F197C"/>
    <w:rsid w:val="2E99CA95"/>
    <w:rsid w:val="2EC9CC64"/>
    <w:rsid w:val="2EDFCF93"/>
    <w:rsid w:val="2EEC3B1A"/>
    <w:rsid w:val="2EEC3EC1"/>
    <w:rsid w:val="2F0D0B79"/>
    <w:rsid w:val="2F5271A7"/>
    <w:rsid w:val="2F5A928B"/>
    <w:rsid w:val="2F61F59C"/>
    <w:rsid w:val="2F8357F1"/>
    <w:rsid w:val="2FA2B2A0"/>
    <w:rsid w:val="2FAB1669"/>
    <w:rsid w:val="2FBE76C6"/>
    <w:rsid w:val="2FDC74D3"/>
    <w:rsid w:val="3017B20C"/>
    <w:rsid w:val="3022B011"/>
    <w:rsid w:val="3029B25C"/>
    <w:rsid w:val="302AE9DD"/>
    <w:rsid w:val="302C963A"/>
    <w:rsid w:val="307C08F1"/>
    <w:rsid w:val="311BF53D"/>
    <w:rsid w:val="311F45AB"/>
    <w:rsid w:val="313B18A3"/>
    <w:rsid w:val="31580D28"/>
    <w:rsid w:val="318EEED0"/>
    <w:rsid w:val="319D2C47"/>
    <w:rsid w:val="31B39B20"/>
    <w:rsid w:val="31B792E8"/>
    <w:rsid w:val="31C747A6"/>
    <w:rsid w:val="31CF409F"/>
    <w:rsid w:val="31FE0106"/>
    <w:rsid w:val="32045D26"/>
    <w:rsid w:val="322A88E4"/>
    <w:rsid w:val="3238F551"/>
    <w:rsid w:val="325F224A"/>
    <w:rsid w:val="3262F081"/>
    <w:rsid w:val="329FC814"/>
    <w:rsid w:val="32C56F88"/>
    <w:rsid w:val="32CA2954"/>
    <w:rsid w:val="32D859E1"/>
    <w:rsid w:val="32EF9B6A"/>
    <w:rsid w:val="32F5167A"/>
    <w:rsid w:val="32FDAFBF"/>
    <w:rsid w:val="32FF6650"/>
    <w:rsid w:val="33141595"/>
    <w:rsid w:val="337D2AF9"/>
    <w:rsid w:val="33DCC0DC"/>
    <w:rsid w:val="33E6D4BC"/>
    <w:rsid w:val="33EEC019"/>
    <w:rsid w:val="33FFDB2D"/>
    <w:rsid w:val="341EFC3C"/>
    <w:rsid w:val="34223972"/>
    <w:rsid w:val="342BE426"/>
    <w:rsid w:val="3446AFB1"/>
    <w:rsid w:val="349D7BC7"/>
    <w:rsid w:val="34D1A446"/>
    <w:rsid w:val="34D1FAD2"/>
    <w:rsid w:val="351557E7"/>
    <w:rsid w:val="3563D1BD"/>
    <w:rsid w:val="357C3867"/>
    <w:rsid w:val="35BA77D4"/>
    <w:rsid w:val="35C7B487"/>
    <w:rsid w:val="360A497E"/>
    <w:rsid w:val="36104255"/>
    <w:rsid w:val="361FC2E7"/>
    <w:rsid w:val="36313F24"/>
    <w:rsid w:val="364C105B"/>
    <w:rsid w:val="367F3221"/>
    <w:rsid w:val="368DE280"/>
    <w:rsid w:val="369C2A37"/>
    <w:rsid w:val="36A67F79"/>
    <w:rsid w:val="36AC5950"/>
    <w:rsid w:val="36B1CCC6"/>
    <w:rsid w:val="36DFB6CB"/>
    <w:rsid w:val="36E5E6C2"/>
    <w:rsid w:val="36F4D60A"/>
    <w:rsid w:val="37152806"/>
    <w:rsid w:val="373540CF"/>
    <w:rsid w:val="37719744"/>
    <w:rsid w:val="3795E1B6"/>
    <w:rsid w:val="37CF5D03"/>
    <w:rsid w:val="37F45A7D"/>
    <w:rsid w:val="3829B2E1"/>
    <w:rsid w:val="382B99C9"/>
    <w:rsid w:val="384D9D27"/>
    <w:rsid w:val="386A5435"/>
    <w:rsid w:val="3880BBC5"/>
    <w:rsid w:val="38C1E13F"/>
    <w:rsid w:val="38DD473C"/>
    <w:rsid w:val="390BBCDE"/>
    <w:rsid w:val="39330724"/>
    <w:rsid w:val="394BCBFE"/>
    <w:rsid w:val="39D1F3BD"/>
    <w:rsid w:val="3A471785"/>
    <w:rsid w:val="3A68C4DB"/>
    <w:rsid w:val="3A7BB99E"/>
    <w:rsid w:val="3A8E1B2F"/>
    <w:rsid w:val="3AE595BD"/>
    <w:rsid w:val="3B0331FE"/>
    <w:rsid w:val="3B227932"/>
    <w:rsid w:val="3B2B784E"/>
    <w:rsid w:val="3B3A1107"/>
    <w:rsid w:val="3B3C7EC7"/>
    <w:rsid w:val="3BE69612"/>
    <w:rsid w:val="3BEC3091"/>
    <w:rsid w:val="3BF8C351"/>
    <w:rsid w:val="3C1422FA"/>
    <w:rsid w:val="3C22AF2D"/>
    <w:rsid w:val="3C4EE4B5"/>
    <w:rsid w:val="3C5A6B79"/>
    <w:rsid w:val="3C7634D2"/>
    <w:rsid w:val="3CC4DDE8"/>
    <w:rsid w:val="3CDD0CB7"/>
    <w:rsid w:val="3CF04488"/>
    <w:rsid w:val="3D11A07F"/>
    <w:rsid w:val="3D6D68F0"/>
    <w:rsid w:val="3DA71AD5"/>
    <w:rsid w:val="3DAFF35B"/>
    <w:rsid w:val="3DDCA680"/>
    <w:rsid w:val="3DEA57E4"/>
    <w:rsid w:val="3E015901"/>
    <w:rsid w:val="3E01FD49"/>
    <w:rsid w:val="3E2997E9"/>
    <w:rsid w:val="3E6336F3"/>
    <w:rsid w:val="3E8AD693"/>
    <w:rsid w:val="3E977735"/>
    <w:rsid w:val="3EB62015"/>
    <w:rsid w:val="3EB7C9B9"/>
    <w:rsid w:val="3ECA1599"/>
    <w:rsid w:val="3ED697D7"/>
    <w:rsid w:val="3ED85216"/>
    <w:rsid w:val="3F09F250"/>
    <w:rsid w:val="3F302CF2"/>
    <w:rsid w:val="3F3122C3"/>
    <w:rsid w:val="3F44AAC7"/>
    <w:rsid w:val="3F857707"/>
    <w:rsid w:val="3FA93AEF"/>
    <w:rsid w:val="3FD40663"/>
    <w:rsid w:val="4014AD79"/>
    <w:rsid w:val="402A3108"/>
    <w:rsid w:val="40520FE3"/>
    <w:rsid w:val="405C3DBD"/>
    <w:rsid w:val="405CEE46"/>
    <w:rsid w:val="40A936B1"/>
    <w:rsid w:val="40C2788E"/>
    <w:rsid w:val="40F2B566"/>
    <w:rsid w:val="40FAC16A"/>
    <w:rsid w:val="4102AA77"/>
    <w:rsid w:val="410B18D5"/>
    <w:rsid w:val="4119DC72"/>
    <w:rsid w:val="41227372"/>
    <w:rsid w:val="4152103E"/>
    <w:rsid w:val="415669B3"/>
    <w:rsid w:val="416138AB"/>
    <w:rsid w:val="4172A9D4"/>
    <w:rsid w:val="41C98C19"/>
    <w:rsid w:val="41E9403B"/>
    <w:rsid w:val="42246CC6"/>
    <w:rsid w:val="4229EC03"/>
    <w:rsid w:val="42537042"/>
    <w:rsid w:val="42568F9E"/>
    <w:rsid w:val="4261F247"/>
    <w:rsid w:val="42883451"/>
    <w:rsid w:val="43019E84"/>
    <w:rsid w:val="438DC96F"/>
    <w:rsid w:val="43A6A666"/>
    <w:rsid w:val="43AD94B5"/>
    <w:rsid w:val="43D4C135"/>
    <w:rsid w:val="43E66F05"/>
    <w:rsid w:val="43F91769"/>
    <w:rsid w:val="440895B6"/>
    <w:rsid w:val="4410C3E7"/>
    <w:rsid w:val="44622912"/>
    <w:rsid w:val="447524F2"/>
    <w:rsid w:val="4482A164"/>
    <w:rsid w:val="4490EBE7"/>
    <w:rsid w:val="4498D96D"/>
    <w:rsid w:val="44AEF04B"/>
    <w:rsid w:val="44F327AB"/>
    <w:rsid w:val="4518087A"/>
    <w:rsid w:val="45576058"/>
    <w:rsid w:val="45645D78"/>
    <w:rsid w:val="458F37A7"/>
    <w:rsid w:val="4594E7CA"/>
    <w:rsid w:val="4597E341"/>
    <w:rsid w:val="45BFA267"/>
    <w:rsid w:val="45DA8DE9"/>
    <w:rsid w:val="45FA31B5"/>
    <w:rsid w:val="4629812F"/>
    <w:rsid w:val="4634A9CE"/>
    <w:rsid w:val="4643F9FD"/>
    <w:rsid w:val="465CDC03"/>
    <w:rsid w:val="466891F4"/>
    <w:rsid w:val="467E7905"/>
    <w:rsid w:val="46974E68"/>
    <w:rsid w:val="46D30456"/>
    <w:rsid w:val="46D4AACB"/>
    <w:rsid w:val="4728940D"/>
    <w:rsid w:val="4730B82B"/>
    <w:rsid w:val="475E082C"/>
    <w:rsid w:val="478441E6"/>
    <w:rsid w:val="47BAD663"/>
    <w:rsid w:val="47D6A522"/>
    <w:rsid w:val="47EAE27A"/>
    <w:rsid w:val="47F0F0DC"/>
    <w:rsid w:val="481E774B"/>
    <w:rsid w:val="48356B4A"/>
    <w:rsid w:val="483B16D4"/>
    <w:rsid w:val="488105D8"/>
    <w:rsid w:val="48981DB7"/>
    <w:rsid w:val="48F560CD"/>
    <w:rsid w:val="48F8970F"/>
    <w:rsid w:val="491C1F07"/>
    <w:rsid w:val="492034F2"/>
    <w:rsid w:val="49316B3B"/>
    <w:rsid w:val="49645D0A"/>
    <w:rsid w:val="498B7207"/>
    <w:rsid w:val="498B9DE0"/>
    <w:rsid w:val="499E8501"/>
    <w:rsid w:val="4A167C38"/>
    <w:rsid w:val="4A27AF12"/>
    <w:rsid w:val="4A5C939E"/>
    <w:rsid w:val="4A741579"/>
    <w:rsid w:val="4AAFF833"/>
    <w:rsid w:val="4AE07162"/>
    <w:rsid w:val="4AEEF294"/>
    <w:rsid w:val="4B10A3A9"/>
    <w:rsid w:val="4B2E808A"/>
    <w:rsid w:val="4B2F004B"/>
    <w:rsid w:val="4B37ACF9"/>
    <w:rsid w:val="4B5975F9"/>
    <w:rsid w:val="4B674579"/>
    <w:rsid w:val="4B929FA3"/>
    <w:rsid w:val="4BA87DB1"/>
    <w:rsid w:val="4BACA644"/>
    <w:rsid w:val="4C265E3F"/>
    <w:rsid w:val="4C83D759"/>
    <w:rsid w:val="4CCD71E9"/>
    <w:rsid w:val="4CE72FEB"/>
    <w:rsid w:val="4D8DBE40"/>
    <w:rsid w:val="4D8E705D"/>
    <w:rsid w:val="4D939CE8"/>
    <w:rsid w:val="4DF14D8F"/>
    <w:rsid w:val="4DF73C00"/>
    <w:rsid w:val="4E181EE1"/>
    <w:rsid w:val="4E1F3D06"/>
    <w:rsid w:val="4E961C80"/>
    <w:rsid w:val="4ED35CDB"/>
    <w:rsid w:val="4EFF7564"/>
    <w:rsid w:val="4F356588"/>
    <w:rsid w:val="4F604EC8"/>
    <w:rsid w:val="4F6CF064"/>
    <w:rsid w:val="4F833130"/>
    <w:rsid w:val="4FC2E6F8"/>
    <w:rsid w:val="4FDB8C14"/>
    <w:rsid w:val="4FDC4940"/>
    <w:rsid w:val="4FEFC427"/>
    <w:rsid w:val="505F552D"/>
    <w:rsid w:val="506B711B"/>
    <w:rsid w:val="50CD57CD"/>
    <w:rsid w:val="50E8BBE6"/>
    <w:rsid w:val="50EEA900"/>
    <w:rsid w:val="51168D8D"/>
    <w:rsid w:val="5123CB7E"/>
    <w:rsid w:val="5145AB48"/>
    <w:rsid w:val="51570B13"/>
    <w:rsid w:val="51775C75"/>
    <w:rsid w:val="51D42E67"/>
    <w:rsid w:val="51D533A2"/>
    <w:rsid w:val="51F43BD1"/>
    <w:rsid w:val="5221423B"/>
    <w:rsid w:val="522AEA32"/>
    <w:rsid w:val="52389240"/>
    <w:rsid w:val="523BCA42"/>
    <w:rsid w:val="524EA55F"/>
    <w:rsid w:val="52801C0A"/>
    <w:rsid w:val="52981A41"/>
    <w:rsid w:val="52B4A31B"/>
    <w:rsid w:val="52D9F080"/>
    <w:rsid w:val="53132CD6"/>
    <w:rsid w:val="536C85CA"/>
    <w:rsid w:val="537122DB"/>
    <w:rsid w:val="537264C9"/>
    <w:rsid w:val="5390E1D3"/>
    <w:rsid w:val="53CC1074"/>
    <w:rsid w:val="540B8541"/>
    <w:rsid w:val="5415CD17"/>
    <w:rsid w:val="542DF8B2"/>
    <w:rsid w:val="543252B0"/>
    <w:rsid w:val="54425838"/>
    <w:rsid w:val="545A9931"/>
    <w:rsid w:val="546886C1"/>
    <w:rsid w:val="54758378"/>
    <w:rsid w:val="54D5FA52"/>
    <w:rsid w:val="54E104D7"/>
    <w:rsid w:val="550EE919"/>
    <w:rsid w:val="551505F0"/>
    <w:rsid w:val="55204BC0"/>
    <w:rsid w:val="55257725"/>
    <w:rsid w:val="553B172B"/>
    <w:rsid w:val="55577D6F"/>
    <w:rsid w:val="555F88E0"/>
    <w:rsid w:val="5571EEB4"/>
    <w:rsid w:val="55A06342"/>
    <w:rsid w:val="55A65F84"/>
    <w:rsid w:val="55AE2106"/>
    <w:rsid w:val="55C45306"/>
    <w:rsid w:val="55D2054E"/>
    <w:rsid w:val="55FD547E"/>
    <w:rsid w:val="5603E84B"/>
    <w:rsid w:val="561153D9"/>
    <w:rsid w:val="56119142"/>
    <w:rsid w:val="565671B2"/>
    <w:rsid w:val="56B7D6E5"/>
    <w:rsid w:val="56BC87E3"/>
    <w:rsid w:val="572A0DA5"/>
    <w:rsid w:val="573E908B"/>
    <w:rsid w:val="5740A64C"/>
    <w:rsid w:val="5756A680"/>
    <w:rsid w:val="575E5737"/>
    <w:rsid w:val="577B9C4D"/>
    <w:rsid w:val="57BE45EE"/>
    <w:rsid w:val="5881F1AF"/>
    <w:rsid w:val="588E8949"/>
    <w:rsid w:val="58E6B26E"/>
    <w:rsid w:val="591BA3CD"/>
    <w:rsid w:val="593226A0"/>
    <w:rsid w:val="5960DC02"/>
    <w:rsid w:val="596DE310"/>
    <w:rsid w:val="5981AAE0"/>
    <w:rsid w:val="59849294"/>
    <w:rsid w:val="59DF404C"/>
    <w:rsid w:val="59E96102"/>
    <w:rsid w:val="59FF7CD2"/>
    <w:rsid w:val="5A19D1A6"/>
    <w:rsid w:val="5A321CE8"/>
    <w:rsid w:val="5A4E998D"/>
    <w:rsid w:val="5A601038"/>
    <w:rsid w:val="5A736C20"/>
    <w:rsid w:val="5A88CD41"/>
    <w:rsid w:val="5A8F41C8"/>
    <w:rsid w:val="5AACBE59"/>
    <w:rsid w:val="5AB72987"/>
    <w:rsid w:val="5ACD018F"/>
    <w:rsid w:val="5AD50D9A"/>
    <w:rsid w:val="5ADEB2E9"/>
    <w:rsid w:val="5AF1640A"/>
    <w:rsid w:val="5B0917F2"/>
    <w:rsid w:val="5B333A91"/>
    <w:rsid w:val="5B46A2EE"/>
    <w:rsid w:val="5B4ABE01"/>
    <w:rsid w:val="5B61E850"/>
    <w:rsid w:val="5B6EE8B3"/>
    <w:rsid w:val="5B75ADC0"/>
    <w:rsid w:val="5B91F8F0"/>
    <w:rsid w:val="5BEEE94C"/>
    <w:rsid w:val="5C25DF4F"/>
    <w:rsid w:val="5C4DEACB"/>
    <w:rsid w:val="5C5A739C"/>
    <w:rsid w:val="5C6A7AB3"/>
    <w:rsid w:val="5CA97608"/>
    <w:rsid w:val="5CCF0AF2"/>
    <w:rsid w:val="5CF18F2D"/>
    <w:rsid w:val="5CF25976"/>
    <w:rsid w:val="5CF89CAF"/>
    <w:rsid w:val="5D0D9D03"/>
    <w:rsid w:val="5D2676C3"/>
    <w:rsid w:val="5D55E479"/>
    <w:rsid w:val="5D6A4ED1"/>
    <w:rsid w:val="5D6F67A6"/>
    <w:rsid w:val="5D7DF220"/>
    <w:rsid w:val="5DD0326F"/>
    <w:rsid w:val="5DE02299"/>
    <w:rsid w:val="5E1355C9"/>
    <w:rsid w:val="5E3BE25D"/>
    <w:rsid w:val="5E9C8489"/>
    <w:rsid w:val="5ECC4B5F"/>
    <w:rsid w:val="5EDC44F8"/>
    <w:rsid w:val="5EE1642B"/>
    <w:rsid w:val="5EE84F65"/>
    <w:rsid w:val="5EF037A9"/>
    <w:rsid w:val="5F3BBBF3"/>
    <w:rsid w:val="5F423714"/>
    <w:rsid w:val="5F66BE4A"/>
    <w:rsid w:val="5FBEBE0F"/>
    <w:rsid w:val="5FDB496D"/>
    <w:rsid w:val="5FF9B9EC"/>
    <w:rsid w:val="60128375"/>
    <w:rsid w:val="60591AD0"/>
    <w:rsid w:val="605D2C0F"/>
    <w:rsid w:val="6073B40D"/>
    <w:rsid w:val="607823D7"/>
    <w:rsid w:val="609100B0"/>
    <w:rsid w:val="611CB6DE"/>
    <w:rsid w:val="61237D29"/>
    <w:rsid w:val="612C17DD"/>
    <w:rsid w:val="61375D88"/>
    <w:rsid w:val="61580196"/>
    <w:rsid w:val="619568C1"/>
    <w:rsid w:val="61D4254B"/>
    <w:rsid w:val="61E1FF33"/>
    <w:rsid w:val="61ECB985"/>
    <w:rsid w:val="61FD392B"/>
    <w:rsid w:val="62024F29"/>
    <w:rsid w:val="62136311"/>
    <w:rsid w:val="621E5F95"/>
    <w:rsid w:val="622CD111"/>
    <w:rsid w:val="623F2B52"/>
    <w:rsid w:val="6258D6B3"/>
    <w:rsid w:val="62BAF8F5"/>
    <w:rsid w:val="62F56687"/>
    <w:rsid w:val="630B1C84"/>
    <w:rsid w:val="632950A0"/>
    <w:rsid w:val="632E93E0"/>
    <w:rsid w:val="63306455"/>
    <w:rsid w:val="635F3313"/>
    <w:rsid w:val="636FF5AC"/>
    <w:rsid w:val="63C2EC3B"/>
    <w:rsid w:val="63C6E498"/>
    <w:rsid w:val="63F896EB"/>
    <w:rsid w:val="6401F849"/>
    <w:rsid w:val="64188207"/>
    <w:rsid w:val="646F33CD"/>
    <w:rsid w:val="64862A6B"/>
    <w:rsid w:val="648C0BDA"/>
    <w:rsid w:val="649F4453"/>
    <w:rsid w:val="64BBD68C"/>
    <w:rsid w:val="64FFF993"/>
    <w:rsid w:val="650BC60D"/>
    <w:rsid w:val="650FB679"/>
    <w:rsid w:val="651FB3D4"/>
    <w:rsid w:val="653935CB"/>
    <w:rsid w:val="6569DA59"/>
    <w:rsid w:val="656CA9E2"/>
    <w:rsid w:val="65AB8BC1"/>
    <w:rsid w:val="65AEBF1C"/>
    <w:rsid w:val="65C03244"/>
    <w:rsid w:val="65D49C70"/>
    <w:rsid w:val="6616073B"/>
    <w:rsid w:val="6667EBBA"/>
    <w:rsid w:val="668AD24E"/>
    <w:rsid w:val="67341713"/>
    <w:rsid w:val="6767857B"/>
    <w:rsid w:val="67714272"/>
    <w:rsid w:val="6781FCE9"/>
    <w:rsid w:val="679EE05F"/>
    <w:rsid w:val="67A99B8C"/>
    <w:rsid w:val="67C306A3"/>
    <w:rsid w:val="67CB358A"/>
    <w:rsid w:val="68421AD2"/>
    <w:rsid w:val="684F13FC"/>
    <w:rsid w:val="6861AB96"/>
    <w:rsid w:val="68683DF4"/>
    <w:rsid w:val="68B70AF7"/>
    <w:rsid w:val="68C7F0D7"/>
    <w:rsid w:val="68D08CD4"/>
    <w:rsid w:val="68F21C22"/>
    <w:rsid w:val="68F38E4B"/>
    <w:rsid w:val="68FF2E58"/>
    <w:rsid w:val="6916C390"/>
    <w:rsid w:val="693DCC53"/>
    <w:rsid w:val="694F956B"/>
    <w:rsid w:val="69605F33"/>
    <w:rsid w:val="697B5965"/>
    <w:rsid w:val="6984761C"/>
    <w:rsid w:val="69A8F47E"/>
    <w:rsid w:val="69BB01ED"/>
    <w:rsid w:val="69BE8449"/>
    <w:rsid w:val="69CDCF87"/>
    <w:rsid w:val="6A10DD70"/>
    <w:rsid w:val="6A1AF77A"/>
    <w:rsid w:val="6A42B66B"/>
    <w:rsid w:val="6A5B9127"/>
    <w:rsid w:val="6A688EAD"/>
    <w:rsid w:val="6AA31FEB"/>
    <w:rsid w:val="6AA79B2A"/>
    <w:rsid w:val="6AB853D4"/>
    <w:rsid w:val="6AE0B663"/>
    <w:rsid w:val="6AE9EB58"/>
    <w:rsid w:val="6AF98EC3"/>
    <w:rsid w:val="6B099484"/>
    <w:rsid w:val="6B0A9006"/>
    <w:rsid w:val="6B188A8C"/>
    <w:rsid w:val="6B2E326A"/>
    <w:rsid w:val="6B7A5A63"/>
    <w:rsid w:val="6B8DDA3B"/>
    <w:rsid w:val="6BBC495E"/>
    <w:rsid w:val="6BC91ACB"/>
    <w:rsid w:val="6BF140B3"/>
    <w:rsid w:val="6C085BB6"/>
    <w:rsid w:val="6C235D75"/>
    <w:rsid w:val="6C290DEF"/>
    <w:rsid w:val="6C3B32D4"/>
    <w:rsid w:val="6C52BB8F"/>
    <w:rsid w:val="6CC4AF66"/>
    <w:rsid w:val="6D18C512"/>
    <w:rsid w:val="6D21D4E8"/>
    <w:rsid w:val="6D41DA99"/>
    <w:rsid w:val="6D57A47A"/>
    <w:rsid w:val="6D73F5C9"/>
    <w:rsid w:val="6D76237A"/>
    <w:rsid w:val="6DEEAE96"/>
    <w:rsid w:val="6DF17288"/>
    <w:rsid w:val="6E029330"/>
    <w:rsid w:val="6E08EF21"/>
    <w:rsid w:val="6E5AC36C"/>
    <w:rsid w:val="6E5D3F43"/>
    <w:rsid w:val="6E60FB9E"/>
    <w:rsid w:val="6E88F3B2"/>
    <w:rsid w:val="6EB614C5"/>
    <w:rsid w:val="6EBA45DC"/>
    <w:rsid w:val="6ED90346"/>
    <w:rsid w:val="6EE23885"/>
    <w:rsid w:val="6F38535A"/>
    <w:rsid w:val="6F8A2143"/>
    <w:rsid w:val="6F97D1AA"/>
    <w:rsid w:val="6FDE1AD7"/>
    <w:rsid w:val="70367912"/>
    <w:rsid w:val="70634F15"/>
    <w:rsid w:val="70A3D55E"/>
    <w:rsid w:val="70D423BB"/>
    <w:rsid w:val="711CC80B"/>
    <w:rsid w:val="71234ACD"/>
    <w:rsid w:val="712617D3"/>
    <w:rsid w:val="718E08D3"/>
    <w:rsid w:val="7192642E"/>
    <w:rsid w:val="7194C8CE"/>
    <w:rsid w:val="71BBC562"/>
    <w:rsid w:val="71C4A8AE"/>
    <w:rsid w:val="71F9DF84"/>
    <w:rsid w:val="7208189E"/>
    <w:rsid w:val="726A8602"/>
    <w:rsid w:val="72C1E834"/>
    <w:rsid w:val="72C3E16D"/>
    <w:rsid w:val="730BE24E"/>
    <w:rsid w:val="731D0198"/>
    <w:rsid w:val="73275315"/>
    <w:rsid w:val="73402965"/>
    <w:rsid w:val="735C5DC6"/>
    <w:rsid w:val="736A140C"/>
    <w:rsid w:val="7399A95F"/>
    <w:rsid w:val="73AD318B"/>
    <w:rsid w:val="73B00BEA"/>
    <w:rsid w:val="73B04C9D"/>
    <w:rsid w:val="73B90AA8"/>
    <w:rsid w:val="73BD1A9B"/>
    <w:rsid w:val="73EB1D15"/>
    <w:rsid w:val="73EFAA96"/>
    <w:rsid w:val="73FB4A8C"/>
    <w:rsid w:val="740F4008"/>
    <w:rsid w:val="742C6C88"/>
    <w:rsid w:val="744E2527"/>
    <w:rsid w:val="744FCD82"/>
    <w:rsid w:val="7460B40C"/>
    <w:rsid w:val="7489553E"/>
    <w:rsid w:val="74B3BEA4"/>
    <w:rsid w:val="74CF308D"/>
    <w:rsid w:val="75018F4A"/>
    <w:rsid w:val="754BDC4B"/>
    <w:rsid w:val="755B2479"/>
    <w:rsid w:val="7571146E"/>
    <w:rsid w:val="7593AE74"/>
    <w:rsid w:val="75D30B25"/>
    <w:rsid w:val="75FB0B0F"/>
    <w:rsid w:val="760140DC"/>
    <w:rsid w:val="760DC241"/>
    <w:rsid w:val="76312CB6"/>
    <w:rsid w:val="76AC6F9A"/>
    <w:rsid w:val="76BF3349"/>
    <w:rsid w:val="76E7ACAC"/>
    <w:rsid w:val="77012E0B"/>
    <w:rsid w:val="77205CBE"/>
    <w:rsid w:val="77513348"/>
    <w:rsid w:val="77CBBEB6"/>
    <w:rsid w:val="77D3B3F1"/>
    <w:rsid w:val="78C5F111"/>
    <w:rsid w:val="78DDECF3"/>
    <w:rsid w:val="78FD21F2"/>
    <w:rsid w:val="792084DD"/>
    <w:rsid w:val="792A77D1"/>
    <w:rsid w:val="79B5ACA8"/>
    <w:rsid w:val="79BB599D"/>
    <w:rsid w:val="79BBE6B4"/>
    <w:rsid w:val="79D31685"/>
    <w:rsid w:val="7A073DBB"/>
    <w:rsid w:val="7A0E6969"/>
    <w:rsid w:val="7A10BB00"/>
    <w:rsid w:val="7A198B6D"/>
    <w:rsid w:val="7A727BD8"/>
    <w:rsid w:val="7A86E566"/>
    <w:rsid w:val="7AA16062"/>
    <w:rsid w:val="7AA58AC1"/>
    <w:rsid w:val="7AE28D4E"/>
    <w:rsid w:val="7AF22C56"/>
    <w:rsid w:val="7B1BC2BC"/>
    <w:rsid w:val="7B3B65AF"/>
    <w:rsid w:val="7B466855"/>
    <w:rsid w:val="7B49418C"/>
    <w:rsid w:val="7B4BA09B"/>
    <w:rsid w:val="7B57B715"/>
    <w:rsid w:val="7B74A039"/>
    <w:rsid w:val="7BB67125"/>
    <w:rsid w:val="7BBCFEE3"/>
    <w:rsid w:val="7C14BAEF"/>
    <w:rsid w:val="7C1C1EA6"/>
    <w:rsid w:val="7C2F3D63"/>
    <w:rsid w:val="7C33395E"/>
    <w:rsid w:val="7C4D8518"/>
    <w:rsid w:val="7C600792"/>
    <w:rsid w:val="7C786EFB"/>
    <w:rsid w:val="7CB59909"/>
    <w:rsid w:val="7CB8F38C"/>
    <w:rsid w:val="7D3948AF"/>
    <w:rsid w:val="7D61F86F"/>
    <w:rsid w:val="7D70168D"/>
    <w:rsid w:val="7DC0F146"/>
    <w:rsid w:val="7E012BC5"/>
    <w:rsid w:val="7E2C9171"/>
    <w:rsid w:val="7E6585CA"/>
    <w:rsid w:val="7E7815FA"/>
    <w:rsid w:val="7EC74093"/>
    <w:rsid w:val="7ECB1DE4"/>
    <w:rsid w:val="7EDF3F88"/>
    <w:rsid w:val="7F2B356E"/>
    <w:rsid w:val="7F5C436B"/>
    <w:rsid w:val="7F60BCE6"/>
    <w:rsid w:val="7F6B1AA7"/>
    <w:rsid w:val="7F751521"/>
    <w:rsid w:val="7F8F40D0"/>
    <w:rsid w:val="7F94B21C"/>
    <w:rsid w:val="7FA4BF8D"/>
    <w:rsid w:val="7FAB5439"/>
    <w:rsid w:val="7FC5A535"/>
    <w:rsid w:val="7FF2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7AB457"/>
  <w15:docId w15:val="{F40CB05A-69E3-44A2-9874-C2FCDDE0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1D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496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798381789">
      <w:bodyDiv w:val="1"/>
      <w:marLeft w:val="0"/>
      <w:marRight w:val="0"/>
      <w:marTop w:val="0"/>
      <w:marBottom w:val="0"/>
      <w:divBdr>
        <w:top w:val="none" w:sz="0" w:space="0" w:color="auto"/>
        <w:left w:val="none" w:sz="0" w:space="0" w:color="auto"/>
        <w:bottom w:val="none" w:sz="0" w:space="0" w:color="auto"/>
        <w:right w:val="none" w:sz="0" w:space="0" w:color="auto"/>
      </w:divBdr>
    </w:div>
    <w:div w:id="888758745">
      <w:bodyDiv w:val="1"/>
      <w:marLeft w:val="0"/>
      <w:marRight w:val="0"/>
      <w:marTop w:val="0"/>
      <w:marBottom w:val="0"/>
      <w:divBdr>
        <w:top w:val="none" w:sz="0" w:space="0" w:color="auto"/>
        <w:left w:val="none" w:sz="0" w:space="0" w:color="auto"/>
        <w:bottom w:val="none" w:sz="0" w:space="0" w:color="auto"/>
        <w:right w:val="none" w:sz="0" w:space="0" w:color="auto"/>
      </w:divBdr>
      <w:divsChild>
        <w:div w:id="30229150">
          <w:marLeft w:val="0"/>
          <w:marRight w:val="0"/>
          <w:marTop w:val="0"/>
          <w:marBottom w:val="0"/>
          <w:divBdr>
            <w:top w:val="none" w:sz="0" w:space="0" w:color="auto"/>
            <w:left w:val="none" w:sz="0" w:space="0" w:color="auto"/>
            <w:bottom w:val="none" w:sz="0" w:space="0" w:color="auto"/>
            <w:right w:val="none" w:sz="0" w:space="0" w:color="auto"/>
          </w:divBdr>
          <w:divsChild>
            <w:div w:id="1191869422">
              <w:marLeft w:val="0"/>
              <w:marRight w:val="0"/>
              <w:marTop w:val="0"/>
              <w:marBottom w:val="0"/>
              <w:divBdr>
                <w:top w:val="none" w:sz="0" w:space="0" w:color="auto"/>
                <w:left w:val="none" w:sz="0" w:space="0" w:color="auto"/>
                <w:bottom w:val="none" w:sz="0" w:space="0" w:color="auto"/>
                <w:right w:val="none" w:sz="0" w:space="0" w:color="auto"/>
              </w:divBdr>
            </w:div>
          </w:divsChild>
        </w:div>
        <w:div w:id="57214407">
          <w:marLeft w:val="0"/>
          <w:marRight w:val="0"/>
          <w:marTop w:val="0"/>
          <w:marBottom w:val="0"/>
          <w:divBdr>
            <w:top w:val="none" w:sz="0" w:space="0" w:color="auto"/>
            <w:left w:val="none" w:sz="0" w:space="0" w:color="auto"/>
            <w:bottom w:val="none" w:sz="0" w:space="0" w:color="auto"/>
            <w:right w:val="none" w:sz="0" w:space="0" w:color="auto"/>
          </w:divBdr>
        </w:div>
        <w:div w:id="262500312">
          <w:marLeft w:val="0"/>
          <w:marRight w:val="0"/>
          <w:marTop w:val="0"/>
          <w:marBottom w:val="0"/>
          <w:divBdr>
            <w:top w:val="none" w:sz="0" w:space="0" w:color="auto"/>
            <w:left w:val="none" w:sz="0" w:space="0" w:color="auto"/>
            <w:bottom w:val="none" w:sz="0" w:space="0" w:color="auto"/>
            <w:right w:val="none" w:sz="0" w:space="0" w:color="auto"/>
          </w:divBdr>
          <w:divsChild>
            <w:div w:id="183250514">
              <w:marLeft w:val="0"/>
              <w:marRight w:val="0"/>
              <w:marTop w:val="0"/>
              <w:marBottom w:val="0"/>
              <w:divBdr>
                <w:top w:val="none" w:sz="0" w:space="0" w:color="auto"/>
                <w:left w:val="none" w:sz="0" w:space="0" w:color="auto"/>
                <w:bottom w:val="none" w:sz="0" w:space="0" w:color="auto"/>
                <w:right w:val="none" w:sz="0" w:space="0" w:color="auto"/>
              </w:divBdr>
            </w:div>
          </w:divsChild>
        </w:div>
        <w:div w:id="849877234">
          <w:marLeft w:val="0"/>
          <w:marRight w:val="0"/>
          <w:marTop w:val="0"/>
          <w:marBottom w:val="0"/>
          <w:divBdr>
            <w:top w:val="none" w:sz="0" w:space="0" w:color="auto"/>
            <w:left w:val="none" w:sz="0" w:space="0" w:color="auto"/>
            <w:bottom w:val="none" w:sz="0" w:space="0" w:color="auto"/>
            <w:right w:val="none" w:sz="0" w:space="0" w:color="auto"/>
          </w:divBdr>
        </w:div>
        <w:div w:id="1193767954">
          <w:marLeft w:val="0"/>
          <w:marRight w:val="0"/>
          <w:marTop w:val="0"/>
          <w:marBottom w:val="0"/>
          <w:divBdr>
            <w:top w:val="none" w:sz="0" w:space="0" w:color="auto"/>
            <w:left w:val="none" w:sz="0" w:space="0" w:color="auto"/>
            <w:bottom w:val="none" w:sz="0" w:space="0" w:color="auto"/>
            <w:right w:val="none" w:sz="0" w:space="0" w:color="auto"/>
          </w:divBdr>
          <w:divsChild>
            <w:div w:id="1311595818">
              <w:marLeft w:val="0"/>
              <w:marRight w:val="0"/>
              <w:marTop w:val="0"/>
              <w:marBottom w:val="0"/>
              <w:divBdr>
                <w:top w:val="none" w:sz="0" w:space="0" w:color="auto"/>
                <w:left w:val="none" w:sz="0" w:space="0" w:color="auto"/>
                <w:bottom w:val="none" w:sz="0" w:space="0" w:color="auto"/>
                <w:right w:val="none" w:sz="0" w:space="0" w:color="auto"/>
              </w:divBdr>
            </w:div>
          </w:divsChild>
        </w:div>
        <w:div w:id="1372531822">
          <w:marLeft w:val="0"/>
          <w:marRight w:val="0"/>
          <w:marTop w:val="0"/>
          <w:marBottom w:val="0"/>
          <w:divBdr>
            <w:top w:val="none" w:sz="0" w:space="0" w:color="auto"/>
            <w:left w:val="none" w:sz="0" w:space="0" w:color="auto"/>
            <w:bottom w:val="none" w:sz="0" w:space="0" w:color="auto"/>
            <w:right w:val="none" w:sz="0" w:space="0" w:color="auto"/>
          </w:divBdr>
        </w:div>
        <w:div w:id="1459103280">
          <w:marLeft w:val="0"/>
          <w:marRight w:val="0"/>
          <w:marTop w:val="0"/>
          <w:marBottom w:val="0"/>
          <w:divBdr>
            <w:top w:val="none" w:sz="0" w:space="0" w:color="auto"/>
            <w:left w:val="none" w:sz="0" w:space="0" w:color="auto"/>
            <w:bottom w:val="none" w:sz="0" w:space="0" w:color="auto"/>
            <w:right w:val="none" w:sz="0" w:space="0" w:color="auto"/>
          </w:divBdr>
        </w:div>
        <w:div w:id="2077504624">
          <w:marLeft w:val="0"/>
          <w:marRight w:val="0"/>
          <w:marTop w:val="0"/>
          <w:marBottom w:val="0"/>
          <w:divBdr>
            <w:top w:val="none" w:sz="0" w:space="0" w:color="auto"/>
            <w:left w:val="none" w:sz="0" w:space="0" w:color="auto"/>
            <w:bottom w:val="none" w:sz="0" w:space="0" w:color="auto"/>
            <w:right w:val="none" w:sz="0" w:space="0" w:color="auto"/>
          </w:divBdr>
          <w:divsChild>
            <w:div w:id="649215534">
              <w:marLeft w:val="0"/>
              <w:marRight w:val="0"/>
              <w:marTop w:val="0"/>
              <w:marBottom w:val="0"/>
              <w:divBdr>
                <w:top w:val="none" w:sz="0" w:space="0" w:color="auto"/>
                <w:left w:val="none" w:sz="0" w:space="0" w:color="auto"/>
                <w:bottom w:val="none" w:sz="0" w:space="0" w:color="auto"/>
                <w:right w:val="none" w:sz="0" w:space="0" w:color="auto"/>
              </w:divBdr>
            </w:div>
          </w:divsChild>
        </w:div>
        <w:div w:id="2112968241">
          <w:marLeft w:val="0"/>
          <w:marRight w:val="0"/>
          <w:marTop w:val="0"/>
          <w:marBottom w:val="0"/>
          <w:divBdr>
            <w:top w:val="none" w:sz="0" w:space="0" w:color="auto"/>
            <w:left w:val="none" w:sz="0" w:space="0" w:color="auto"/>
            <w:bottom w:val="none" w:sz="0" w:space="0" w:color="auto"/>
            <w:right w:val="none" w:sz="0" w:space="0" w:color="auto"/>
          </w:divBdr>
          <w:divsChild>
            <w:div w:id="1661418797">
              <w:marLeft w:val="0"/>
              <w:marRight w:val="0"/>
              <w:marTop w:val="0"/>
              <w:marBottom w:val="0"/>
              <w:divBdr>
                <w:top w:val="none" w:sz="0" w:space="0" w:color="auto"/>
                <w:left w:val="none" w:sz="0" w:space="0" w:color="auto"/>
                <w:bottom w:val="none" w:sz="0" w:space="0" w:color="auto"/>
                <w:right w:val="none" w:sz="0" w:space="0" w:color="auto"/>
              </w:divBdr>
            </w:div>
          </w:divsChild>
        </w:div>
        <w:div w:id="2139180026">
          <w:marLeft w:val="0"/>
          <w:marRight w:val="0"/>
          <w:marTop w:val="0"/>
          <w:marBottom w:val="0"/>
          <w:divBdr>
            <w:top w:val="none" w:sz="0" w:space="0" w:color="auto"/>
            <w:left w:val="none" w:sz="0" w:space="0" w:color="auto"/>
            <w:bottom w:val="none" w:sz="0" w:space="0" w:color="auto"/>
            <w:right w:val="none" w:sz="0" w:space="0" w:color="auto"/>
          </w:divBdr>
        </w:div>
      </w:divsChild>
    </w:div>
    <w:div w:id="1001929692">
      <w:bodyDiv w:val="1"/>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
      </w:divsChild>
    </w:div>
    <w:div w:id="1632049882">
      <w:bodyDiv w:val="1"/>
      <w:marLeft w:val="0"/>
      <w:marRight w:val="0"/>
      <w:marTop w:val="0"/>
      <w:marBottom w:val="0"/>
      <w:divBdr>
        <w:top w:val="none" w:sz="0" w:space="0" w:color="auto"/>
        <w:left w:val="none" w:sz="0" w:space="0" w:color="auto"/>
        <w:bottom w:val="none" w:sz="0" w:space="0" w:color="auto"/>
        <w:right w:val="none" w:sz="0" w:space="0" w:color="auto"/>
      </w:divBdr>
      <w:divsChild>
        <w:div w:id="1057363845">
          <w:marLeft w:val="446"/>
          <w:marRight w:val="0"/>
          <w:marTop w:val="0"/>
          <w:marBottom w:val="0"/>
          <w:divBdr>
            <w:top w:val="none" w:sz="0" w:space="0" w:color="auto"/>
            <w:left w:val="none" w:sz="0" w:space="0" w:color="auto"/>
            <w:bottom w:val="none" w:sz="0" w:space="0" w:color="auto"/>
            <w:right w:val="none" w:sz="0" w:space="0" w:color="auto"/>
          </w:divBdr>
        </w:div>
      </w:divsChild>
    </w:div>
    <w:div w:id="1737705294">
      <w:bodyDiv w:val="1"/>
      <w:marLeft w:val="0"/>
      <w:marRight w:val="0"/>
      <w:marTop w:val="0"/>
      <w:marBottom w:val="0"/>
      <w:divBdr>
        <w:top w:val="none" w:sz="0" w:space="0" w:color="auto"/>
        <w:left w:val="none" w:sz="0" w:space="0" w:color="auto"/>
        <w:bottom w:val="none" w:sz="0" w:space="0" w:color="auto"/>
        <w:right w:val="none" w:sz="0" w:space="0" w:color="auto"/>
      </w:divBdr>
      <w:divsChild>
        <w:div w:id="951135414">
          <w:marLeft w:val="1166"/>
          <w:marRight w:val="0"/>
          <w:marTop w:val="0"/>
          <w:marBottom w:val="0"/>
          <w:divBdr>
            <w:top w:val="none" w:sz="0" w:space="0" w:color="auto"/>
            <w:left w:val="none" w:sz="0" w:space="0" w:color="auto"/>
            <w:bottom w:val="none" w:sz="0" w:space="0" w:color="auto"/>
            <w:right w:val="none" w:sz="0" w:space="0" w:color="auto"/>
          </w:divBdr>
        </w:div>
      </w:divsChild>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23-RAG-C-0014/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R23-WP5B-C-035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R00-CA-CIR-0277/e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RAG-C-00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b2b99cd3-4aa7-4f99-bcf4-01bd11100e56</TitusGUID>
  <TitusMetadata xmlns="">eyJucyI6Imh0dHA6XC9cL3d3dy50aXR1cy5jb21cL25zXC9tZWxpc3NhIiwicHJvcHMiOlt7Im4iOiJDTEFTU0lGSUNBVElPTiIsInZhbHMiOlt7InZhbHVlIjoiVElUVVNfSU5URVJOQUwifV19XX0=</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EE48-579F-441C-97A6-F668DB0EEC7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37BB504B-1DC4-40A8-B3F7-C01CCDDC0C00}">
  <ds:schemaRefs>
    <ds:schemaRef ds:uri="http://schemas.microsoft.com/sharepoint/v3/contenttype/forms"/>
  </ds:schemaRefs>
</ds:datastoreItem>
</file>

<file path=customXml/itemProps3.xml><?xml version="1.0" encoding="utf-8"?>
<ds:datastoreItem xmlns:ds="http://schemas.openxmlformats.org/officeDocument/2006/customXml" ds:itemID="{9DD7C330-8017-4A60-8C0D-F3F1719A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1CAF-2150-4052-8D38-F89C8A3B6A5D}">
  <ds:schemaRefs>
    <ds:schemaRef ds:uri="http://schemas.titus.com/TitusProperties/"/>
    <ds:schemaRef ds:uri=""/>
  </ds:schemaRefs>
</ds:datastoreItem>
</file>

<file path=customXml/itemProps5.xml><?xml version="1.0" encoding="utf-8"?>
<ds:datastoreItem xmlns:ds="http://schemas.openxmlformats.org/officeDocument/2006/customXml" ds:itemID="{4E235081-607F-4CAB-BC16-815CF8BF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1250</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9743</CharactersWithSpaces>
  <SharedDoc>false</SharedDoc>
  <HLinks>
    <vt:vector size="528" baseType="variant">
      <vt:variant>
        <vt:i4>7340133</vt:i4>
      </vt:variant>
      <vt:variant>
        <vt:i4>261</vt:i4>
      </vt:variant>
      <vt:variant>
        <vt:i4>0</vt:i4>
      </vt:variant>
      <vt:variant>
        <vt:i4>5</vt:i4>
      </vt:variant>
      <vt:variant>
        <vt:lpwstr>https://www.itu.int/pub/R-RES-R.72</vt:lpwstr>
      </vt:variant>
      <vt:variant>
        <vt:lpwstr/>
      </vt:variant>
      <vt:variant>
        <vt:i4>7340133</vt:i4>
      </vt:variant>
      <vt:variant>
        <vt:i4>258</vt:i4>
      </vt:variant>
      <vt:variant>
        <vt:i4>0</vt:i4>
      </vt:variant>
      <vt:variant>
        <vt:i4>5</vt:i4>
      </vt:variant>
      <vt:variant>
        <vt:lpwstr>https://www.itu.int/pub/R-RES-R.72</vt:lpwstr>
      </vt:variant>
      <vt:variant>
        <vt:lpwstr/>
      </vt:variant>
      <vt:variant>
        <vt:i4>3080237</vt:i4>
      </vt:variant>
      <vt:variant>
        <vt:i4>254</vt:i4>
      </vt:variant>
      <vt:variant>
        <vt:i4>0</vt:i4>
      </vt:variant>
      <vt:variant>
        <vt:i4>5</vt:i4>
      </vt:variant>
      <vt:variant>
        <vt:lpwstr>https://www.itu.int/ra-23/</vt:lpwstr>
      </vt:variant>
      <vt:variant>
        <vt:lpwstr/>
      </vt:variant>
      <vt:variant>
        <vt:i4>4653146</vt:i4>
      </vt:variant>
      <vt:variant>
        <vt:i4>252</vt:i4>
      </vt:variant>
      <vt:variant>
        <vt:i4>0</vt:i4>
      </vt:variant>
      <vt:variant>
        <vt:i4>5</vt:i4>
      </vt:variant>
      <vt:variant>
        <vt:lpwstr>http://ra-23/</vt:lpwstr>
      </vt:variant>
      <vt:variant>
        <vt:lpwstr/>
      </vt:variant>
      <vt:variant>
        <vt:i4>4390919</vt:i4>
      </vt:variant>
      <vt:variant>
        <vt:i4>249</vt:i4>
      </vt:variant>
      <vt:variant>
        <vt:i4>0</vt:i4>
      </vt:variant>
      <vt:variant>
        <vt:i4>5</vt:i4>
      </vt:variant>
      <vt:variant>
        <vt:lpwstr>https://www.itu.int/hub/2022/11/wrs-radio-regulations-software-tools/</vt:lpwstr>
      </vt:variant>
      <vt:variant>
        <vt:lpwstr/>
      </vt:variant>
      <vt:variant>
        <vt:i4>1</vt:i4>
      </vt:variant>
      <vt:variant>
        <vt:i4>246</vt:i4>
      </vt:variant>
      <vt:variant>
        <vt:i4>0</vt:i4>
      </vt:variant>
      <vt:variant>
        <vt:i4>5</vt:i4>
      </vt:variant>
      <vt:variant>
        <vt:lpwstr>https://www.itu.int/en/ITU-R/Director/Pages/default.aspx</vt:lpwstr>
      </vt:variant>
      <vt:variant>
        <vt:lpwstr/>
      </vt:variant>
      <vt:variant>
        <vt:i4>8192112</vt:i4>
      </vt:variant>
      <vt:variant>
        <vt:i4>243</vt:i4>
      </vt:variant>
      <vt:variant>
        <vt:i4>0</vt:i4>
      </vt:variant>
      <vt:variant>
        <vt:i4>5</vt:i4>
      </vt:variant>
      <vt:variant>
        <vt:lpwstr>https://www.itu.int/en/mediacentre/backgrounders/Pages/Regulation-of-Satellite-Systems.aspx</vt:lpwstr>
      </vt:variant>
      <vt:variant>
        <vt:lpwstr/>
      </vt:variant>
      <vt:variant>
        <vt:i4>8061046</vt:i4>
      </vt:variant>
      <vt:variant>
        <vt:i4>240</vt:i4>
      </vt:variant>
      <vt:variant>
        <vt:i4>0</vt:i4>
      </vt:variant>
      <vt:variant>
        <vt:i4>5</vt:i4>
      </vt:variant>
      <vt:variant>
        <vt:lpwstr>https://www.itu.int/en/mediacentre/backgrounders/Pages/non-GSO-satellite-systems-with-short-duration-missions.aspx</vt:lpwstr>
      </vt:variant>
      <vt:variant>
        <vt:lpwstr/>
      </vt:variant>
      <vt:variant>
        <vt:i4>2818089</vt:i4>
      </vt:variant>
      <vt:variant>
        <vt:i4>237</vt:i4>
      </vt:variant>
      <vt:variant>
        <vt:i4>0</vt:i4>
      </vt:variant>
      <vt:variant>
        <vt:i4>5</vt:i4>
      </vt:variant>
      <vt:variant>
        <vt:lpwstr>https://www.itu.int/en/mediacentre/backgrounders/Pages/Non-geostationary-satellite-systems.aspx</vt:lpwstr>
      </vt:variant>
      <vt:variant>
        <vt:lpwstr/>
      </vt:variant>
      <vt:variant>
        <vt:i4>1245189</vt:i4>
      </vt:variant>
      <vt:variant>
        <vt:i4>234</vt:i4>
      </vt:variant>
      <vt:variant>
        <vt:i4>0</vt:i4>
      </vt:variant>
      <vt:variant>
        <vt:i4>5</vt:i4>
      </vt:variant>
      <vt:variant>
        <vt:lpwstr>https://www.itu.int/en/mediacentre/backgrounders/Pages/Earth-stations-in-motion-satellite-issues.aspx</vt:lpwstr>
      </vt:variant>
      <vt:variant>
        <vt:lpwstr/>
      </vt:variant>
      <vt:variant>
        <vt:i4>262212</vt:i4>
      </vt:variant>
      <vt:variant>
        <vt:i4>231</vt:i4>
      </vt:variant>
      <vt:variant>
        <vt:i4>0</vt:i4>
      </vt:variant>
      <vt:variant>
        <vt:i4>5</vt:i4>
      </vt:variant>
      <vt:variant>
        <vt:lpwstr>https://www.itu.int/en/mediacentre/backgrounders/Pages/Radiocommunications-for-keeping-ships-and-people-safe-at-sea.aspx</vt:lpwstr>
      </vt:variant>
      <vt:variant>
        <vt:lpwstr/>
      </vt:variant>
      <vt:variant>
        <vt:i4>4980824</vt:i4>
      </vt:variant>
      <vt:variant>
        <vt:i4>228</vt:i4>
      </vt:variant>
      <vt:variant>
        <vt:i4>0</vt:i4>
      </vt:variant>
      <vt:variant>
        <vt:i4>5</vt:i4>
      </vt:variant>
      <vt:variant>
        <vt:lpwstr>https://www.itu.int/en/mediacentre/backgrounders/Pages/itu-r-managing-the-radio-frequency-spectrum-for-the-world.aspx</vt:lpwstr>
      </vt:variant>
      <vt:variant>
        <vt:lpwstr/>
      </vt:variant>
      <vt:variant>
        <vt:i4>655433</vt:i4>
      </vt:variant>
      <vt:variant>
        <vt:i4>225</vt:i4>
      </vt:variant>
      <vt:variant>
        <vt:i4>0</vt:i4>
      </vt:variant>
      <vt:variant>
        <vt:i4>5</vt:i4>
      </vt:variant>
      <vt:variant>
        <vt:lpwstr>https://www.itu.int/en/mediacentre/backgrounders/Pages/itu-study-groups.aspx</vt:lpwstr>
      </vt:variant>
      <vt:variant>
        <vt:lpwstr/>
      </vt:variant>
      <vt:variant>
        <vt:i4>7209084</vt:i4>
      </vt:variant>
      <vt:variant>
        <vt:i4>222</vt:i4>
      </vt:variant>
      <vt:variant>
        <vt:i4>0</vt:i4>
      </vt:variant>
      <vt:variant>
        <vt:i4>5</vt:i4>
      </vt:variant>
      <vt:variant>
        <vt:lpwstr>https://www.itu.int/en/mediacentre/backgrounders/Pages/High-altitude-platform-systems.aspx</vt:lpwstr>
      </vt:variant>
      <vt:variant>
        <vt:lpwstr/>
      </vt:variant>
      <vt:variant>
        <vt:i4>6881316</vt:i4>
      </vt:variant>
      <vt:variant>
        <vt:i4>219</vt:i4>
      </vt:variant>
      <vt:variant>
        <vt:i4>0</vt:i4>
      </vt:variant>
      <vt:variant>
        <vt:i4>5</vt:i4>
      </vt:variant>
      <vt:variant>
        <vt:lpwstr>https://www.itu.int/en/mediacentre/backgrounders/Pages/5G-fifth-generation-of-mobile-technologies.aspx</vt:lpwstr>
      </vt:variant>
      <vt:variant>
        <vt:lpwstr/>
      </vt:variant>
      <vt:variant>
        <vt:i4>1376280</vt:i4>
      </vt:variant>
      <vt:variant>
        <vt:i4>216</vt:i4>
      </vt:variant>
      <vt:variant>
        <vt:i4>0</vt:i4>
      </vt:variant>
      <vt:variant>
        <vt:i4>5</vt:i4>
      </vt:variant>
      <vt:variant>
        <vt:lpwstr>https://www.itu.int/en/ITU-R/terrestrial/Pages/by-categories-faq.aspx?maincategorizedby=1</vt:lpwstr>
      </vt:variant>
      <vt:variant>
        <vt:lpwstr/>
      </vt:variant>
      <vt:variant>
        <vt:i4>2949246</vt:i4>
      </vt:variant>
      <vt:variant>
        <vt:i4>213</vt:i4>
      </vt:variant>
      <vt:variant>
        <vt:i4>0</vt:i4>
      </vt:variant>
      <vt:variant>
        <vt:i4>5</vt:i4>
      </vt:variant>
      <vt:variant>
        <vt:lpwstr>https://www.itu.int/en/ITU-R/Documents/ITU-R-FAQ-DD-DSO.pdf</vt:lpwstr>
      </vt:variant>
      <vt:variant>
        <vt:lpwstr/>
      </vt:variant>
      <vt:variant>
        <vt:i4>5636166</vt:i4>
      </vt:variant>
      <vt:variant>
        <vt:i4>210</vt:i4>
      </vt:variant>
      <vt:variant>
        <vt:i4>0</vt:i4>
      </vt:variant>
      <vt:variant>
        <vt:i4>5</vt:i4>
      </vt:variant>
      <vt:variant>
        <vt:lpwstr>https://www.itu.int/en/ITU-R/Documents/ITU-R-FAQ-IMT.pdf</vt:lpwstr>
      </vt:variant>
      <vt:variant>
        <vt:lpwstr/>
      </vt:variant>
      <vt:variant>
        <vt:i4>6094943</vt:i4>
      </vt:variant>
      <vt:variant>
        <vt:i4>207</vt:i4>
      </vt:variant>
      <vt:variant>
        <vt:i4>0</vt:i4>
      </vt:variant>
      <vt:variant>
        <vt:i4>5</vt:i4>
      </vt:variant>
      <vt:variant>
        <vt:lpwstr>https://www.itu.int/en/ITU-R/Documents/ITU-R-FAQ-UTC.pdf</vt:lpwstr>
      </vt:variant>
      <vt:variant>
        <vt:lpwstr/>
      </vt:variant>
      <vt:variant>
        <vt:i4>3538986</vt:i4>
      </vt:variant>
      <vt:variant>
        <vt:i4>204</vt:i4>
      </vt:variant>
      <vt:variant>
        <vt:i4>0</vt:i4>
      </vt:variant>
      <vt:variant>
        <vt:i4>5</vt:i4>
      </vt:variant>
      <vt:variant>
        <vt:lpwstr>https://www.itu.int/hub/publication/s-gen-news-2023-1/</vt:lpwstr>
      </vt:variant>
      <vt:variant>
        <vt:lpwstr/>
      </vt:variant>
      <vt:variant>
        <vt:i4>3538985</vt:i4>
      </vt:variant>
      <vt:variant>
        <vt:i4>201</vt:i4>
      </vt:variant>
      <vt:variant>
        <vt:i4>0</vt:i4>
      </vt:variant>
      <vt:variant>
        <vt:i4>5</vt:i4>
      </vt:variant>
      <vt:variant>
        <vt:lpwstr>https://www.itu.int/hub/publication/s-gen-news-2023-2/</vt:lpwstr>
      </vt:variant>
      <vt:variant>
        <vt:lpwstr/>
      </vt:variant>
      <vt:variant>
        <vt:i4>3538984</vt:i4>
      </vt:variant>
      <vt:variant>
        <vt:i4>198</vt:i4>
      </vt:variant>
      <vt:variant>
        <vt:i4>0</vt:i4>
      </vt:variant>
      <vt:variant>
        <vt:i4>5</vt:i4>
      </vt:variant>
      <vt:variant>
        <vt:lpwstr>https://www.itu.int/hub/publication/s-gen-news-2023-3/</vt:lpwstr>
      </vt:variant>
      <vt:variant>
        <vt:lpwstr/>
      </vt:variant>
      <vt:variant>
        <vt:i4>3538991</vt:i4>
      </vt:variant>
      <vt:variant>
        <vt:i4>195</vt:i4>
      </vt:variant>
      <vt:variant>
        <vt:i4>0</vt:i4>
      </vt:variant>
      <vt:variant>
        <vt:i4>5</vt:i4>
      </vt:variant>
      <vt:variant>
        <vt:lpwstr>https://www.itu.int/hub/publication/s-gen-news-2023-4/</vt:lpwstr>
      </vt:variant>
      <vt:variant>
        <vt:lpwstr/>
      </vt:variant>
      <vt:variant>
        <vt:i4>3538990</vt:i4>
      </vt:variant>
      <vt:variant>
        <vt:i4>192</vt:i4>
      </vt:variant>
      <vt:variant>
        <vt:i4>0</vt:i4>
      </vt:variant>
      <vt:variant>
        <vt:i4>5</vt:i4>
      </vt:variant>
      <vt:variant>
        <vt:lpwstr>https://www.itu.int/hub/publication/s-gen-news-2023-5/</vt:lpwstr>
      </vt:variant>
      <vt:variant>
        <vt:lpwstr/>
      </vt:variant>
      <vt:variant>
        <vt:i4>393233</vt:i4>
      </vt:variant>
      <vt:variant>
        <vt:i4>189</vt:i4>
      </vt:variant>
      <vt:variant>
        <vt:i4>0</vt:i4>
      </vt:variant>
      <vt:variant>
        <vt:i4>5</vt:i4>
      </vt:variant>
      <vt:variant>
        <vt:lpwstr>https://www.itu.int/en/mediacentre/Pages/PR-2023-11-17-RA23-closing-ceremony.aspx</vt:lpwstr>
      </vt:variant>
      <vt:variant>
        <vt:lpwstr/>
      </vt:variant>
      <vt:variant>
        <vt:i4>2293818</vt:i4>
      </vt:variant>
      <vt:variant>
        <vt:i4>186</vt:i4>
      </vt:variant>
      <vt:variant>
        <vt:i4>0</vt:i4>
      </vt:variant>
      <vt:variant>
        <vt:i4>5</vt:i4>
      </vt:variant>
      <vt:variant>
        <vt:lpwstr>https://www.itu.int/en/mediacentre/Pages/PR-2023-11-20-WRC23-opening-ceremony.aspx</vt:lpwstr>
      </vt:variant>
      <vt:variant>
        <vt:lpwstr/>
      </vt:variant>
      <vt:variant>
        <vt:i4>6946922</vt:i4>
      </vt:variant>
      <vt:variant>
        <vt:i4>183</vt:i4>
      </vt:variant>
      <vt:variant>
        <vt:i4>0</vt:i4>
      </vt:variant>
      <vt:variant>
        <vt:i4>5</vt:i4>
      </vt:variant>
      <vt:variant>
        <vt:lpwstr>https://www.itu.int/en/mediacentre/Pages/PR-2023-12-01-IMT-2030-for-6G-mobile-technologies.aspx</vt:lpwstr>
      </vt:variant>
      <vt:variant>
        <vt:lpwstr/>
      </vt:variant>
      <vt:variant>
        <vt:i4>2097211</vt:i4>
      </vt:variant>
      <vt:variant>
        <vt:i4>180</vt:i4>
      </vt:variant>
      <vt:variant>
        <vt:i4>0</vt:i4>
      </vt:variant>
      <vt:variant>
        <vt:i4>5</vt:i4>
      </vt:variant>
      <vt:variant>
        <vt:lpwstr>https://www.itu.int/en/mediacentre/Pages/PR-2023-12-15-WRC23-closing-ceremony.aspx</vt:lpwstr>
      </vt:variant>
      <vt:variant>
        <vt:lpwstr/>
      </vt:variant>
      <vt:variant>
        <vt:i4>6094929</vt:i4>
      </vt:variant>
      <vt:variant>
        <vt:i4>177</vt:i4>
      </vt:variant>
      <vt:variant>
        <vt:i4>0</vt:i4>
      </vt:variant>
      <vt:variant>
        <vt:i4>5</vt:i4>
      </vt:variant>
      <vt:variant>
        <vt:lpwstr>https://www.itu.int/wrc-23/newsroom/wrc-news/</vt:lpwstr>
      </vt:variant>
      <vt:variant>
        <vt:lpwstr/>
      </vt:variant>
      <vt:variant>
        <vt:i4>6094929</vt:i4>
      </vt:variant>
      <vt:variant>
        <vt:i4>174</vt:i4>
      </vt:variant>
      <vt:variant>
        <vt:i4>0</vt:i4>
      </vt:variant>
      <vt:variant>
        <vt:i4>5</vt:i4>
      </vt:variant>
      <vt:variant>
        <vt:lpwstr>https://www.itu.int/wrc-23/newsroom/wrc-news/</vt:lpwstr>
      </vt:variant>
      <vt:variant>
        <vt:lpwstr/>
      </vt:variant>
      <vt:variant>
        <vt:i4>2555959</vt:i4>
      </vt:variant>
      <vt:variant>
        <vt:i4>170</vt:i4>
      </vt:variant>
      <vt:variant>
        <vt:i4>0</vt:i4>
      </vt:variant>
      <vt:variant>
        <vt:i4>5</vt:i4>
      </vt:variant>
      <vt:variant>
        <vt:lpwstr>https://www.itu.int/futureradionow/</vt:lpwstr>
      </vt:variant>
      <vt:variant>
        <vt:lpwstr/>
      </vt:variant>
      <vt:variant>
        <vt:i4>2555959</vt:i4>
      </vt:variant>
      <vt:variant>
        <vt:i4>168</vt:i4>
      </vt:variant>
      <vt:variant>
        <vt:i4>0</vt:i4>
      </vt:variant>
      <vt:variant>
        <vt:i4>5</vt:i4>
      </vt:variant>
      <vt:variant>
        <vt:lpwstr>https://www.itu.int/futureradionow/</vt:lpwstr>
      </vt:variant>
      <vt:variant>
        <vt:lpwstr/>
      </vt:variant>
      <vt:variant>
        <vt:i4>6946866</vt:i4>
      </vt:variant>
      <vt:variant>
        <vt:i4>165</vt:i4>
      </vt:variant>
      <vt:variant>
        <vt:i4>0</vt:i4>
      </vt:variant>
      <vt:variant>
        <vt:i4>5</vt:i4>
      </vt:variant>
      <vt:variant>
        <vt:lpwstr>https://www.itu.int/itu-r-awards/awards/emmy-award/</vt:lpwstr>
      </vt:variant>
      <vt:variant>
        <vt:lpwstr/>
      </vt:variant>
      <vt:variant>
        <vt:i4>6750335</vt:i4>
      </vt:variant>
      <vt:variant>
        <vt:i4>162</vt:i4>
      </vt:variant>
      <vt:variant>
        <vt:i4>0</vt:i4>
      </vt:variant>
      <vt:variant>
        <vt:i4>5</vt:i4>
      </vt:variant>
      <vt:variant>
        <vt:lpwstr>https://www.itu.int/now4wrc23/</vt:lpwstr>
      </vt:variant>
      <vt:variant>
        <vt:lpwstr/>
      </vt:variant>
      <vt:variant>
        <vt:i4>3080237</vt:i4>
      </vt:variant>
      <vt:variant>
        <vt:i4>159</vt:i4>
      </vt:variant>
      <vt:variant>
        <vt:i4>0</vt:i4>
      </vt:variant>
      <vt:variant>
        <vt:i4>5</vt:i4>
      </vt:variant>
      <vt:variant>
        <vt:lpwstr>https://www.itu.int/ra-23/</vt:lpwstr>
      </vt:variant>
      <vt:variant>
        <vt:lpwstr/>
      </vt:variant>
      <vt:variant>
        <vt:i4>4128871</vt:i4>
      </vt:variant>
      <vt:variant>
        <vt:i4>156</vt:i4>
      </vt:variant>
      <vt:variant>
        <vt:i4>0</vt:i4>
      </vt:variant>
      <vt:variant>
        <vt:i4>5</vt:i4>
      </vt:variant>
      <vt:variant>
        <vt:lpwstr>https://www.itu.int/wrc-23/</vt:lpwstr>
      </vt:variant>
      <vt:variant>
        <vt:lpwstr/>
      </vt:variant>
      <vt:variant>
        <vt:i4>1310761</vt:i4>
      </vt:variant>
      <vt:variant>
        <vt:i4>153</vt:i4>
      </vt:variant>
      <vt:variant>
        <vt:i4>0</vt:i4>
      </vt:variant>
      <vt:variant>
        <vt:i4>5</vt:i4>
      </vt:variant>
      <vt:variant>
        <vt:lpwstr>mailto:brweb@itu.int</vt:lpwstr>
      </vt:variant>
      <vt:variant>
        <vt:lpwstr/>
      </vt:variant>
      <vt:variant>
        <vt:i4>5308521</vt:i4>
      </vt:variant>
      <vt:variant>
        <vt:i4>150</vt:i4>
      </vt:variant>
      <vt:variant>
        <vt:i4>0</vt:i4>
      </vt:variant>
      <vt:variant>
        <vt:i4>5</vt:i4>
      </vt:variant>
      <vt:variant>
        <vt:lpwstr>https://www.itu.int/dms_pub/itu-r/oth/0a/0e/R0A0E0000E80001PDFE.pdf</vt:lpwstr>
      </vt:variant>
      <vt:variant>
        <vt:lpwstr/>
      </vt:variant>
      <vt:variant>
        <vt:i4>6226009</vt:i4>
      </vt:variant>
      <vt:variant>
        <vt:i4>147</vt:i4>
      </vt:variant>
      <vt:variant>
        <vt:i4>0</vt:i4>
      </vt:variant>
      <vt:variant>
        <vt:i4>5</vt:i4>
      </vt:variant>
      <vt:variant>
        <vt:lpwstr>https://www.itu.int/en/ITU-D/Regional-Presence/Africa/Pages/Online-workshop-on-the-preparation-of-the-National-Table-of-Frequency-Allocation-(NTFA).aspx</vt:lpwstr>
      </vt:variant>
      <vt:variant>
        <vt:lpwstr/>
      </vt:variant>
      <vt:variant>
        <vt:i4>3866741</vt:i4>
      </vt:variant>
      <vt:variant>
        <vt:i4>144</vt:i4>
      </vt:variant>
      <vt:variant>
        <vt:i4>0</vt:i4>
      </vt:variant>
      <vt:variant>
        <vt:i4>5</vt:i4>
      </vt:variant>
      <vt:variant>
        <vt:lpwstr>https://atuuat.africa/</vt:lpwstr>
      </vt:variant>
      <vt:variant>
        <vt:lpwstr/>
      </vt:variant>
      <vt:variant>
        <vt:i4>4653128</vt:i4>
      </vt:variant>
      <vt:variant>
        <vt:i4>141</vt:i4>
      </vt:variant>
      <vt:variant>
        <vt:i4>0</vt:i4>
      </vt:variant>
      <vt:variant>
        <vt:i4>5</vt:i4>
      </vt:variant>
      <vt:variant>
        <vt:lpwstr>https://prida.africa/</vt:lpwstr>
      </vt:variant>
      <vt:variant>
        <vt:lpwstr/>
      </vt:variant>
      <vt:variant>
        <vt:i4>1048663</vt:i4>
      </vt:variant>
      <vt:variant>
        <vt:i4>138</vt:i4>
      </vt:variant>
      <vt:variant>
        <vt:i4>0</vt:i4>
      </vt:variant>
      <vt:variant>
        <vt:i4>5</vt:i4>
      </vt:variant>
      <vt:variant>
        <vt:lpwstr>https://www.arpce.cg/</vt:lpwstr>
      </vt:variant>
      <vt:variant>
        <vt:lpwstr/>
      </vt:variant>
      <vt:variant>
        <vt:i4>1572928</vt:i4>
      </vt:variant>
      <vt:variant>
        <vt:i4>135</vt:i4>
      </vt:variant>
      <vt:variant>
        <vt:i4>0</vt:i4>
      </vt:variant>
      <vt:variant>
        <vt:i4>5</vt:i4>
      </vt:variant>
      <vt:variant>
        <vt:lpwstr>https://www.sica.int/comtelca/inicio</vt:lpwstr>
      </vt:variant>
      <vt:variant>
        <vt:lpwstr/>
      </vt:variant>
      <vt:variant>
        <vt:i4>1376339</vt:i4>
      </vt:variant>
      <vt:variant>
        <vt:i4>132</vt:i4>
      </vt:variant>
      <vt:variant>
        <vt:i4>0</vt:i4>
      </vt:variant>
      <vt:variant>
        <vt:i4>5</vt:i4>
      </vt:variant>
      <vt:variant>
        <vt:lpwstr>https://www.mincom.gob.cu/es</vt:lpwstr>
      </vt:variant>
      <vt:variant>
        <vt:lpwstr/>
      </vt:variant>
      <vt:variant>
        <vt:i4>7929907</vt:i4>
      </vt:variant>
      <vt:variant>
        <vt:i4>129</vt:i4>
      </vt:variant>
      <vt:variant>
        <vt:i4>0</vt:i4>
      </vt:variant>
      <vt:variant>
        <vt:i4>5</vt:i4>
      </vt:variant>
      <vt:variant>
        <vt:lpwstr>https://www.infrastructure.gov.au/</vt:lpwstr>
      </vt:variant>
      <vt:variant>
        <vt:lpwstr/>
      </vt:variant>
      <vt:variant>
        <vt:i4>65628</vt:i4>
      </vt:variant>
      <vt:variant>
        <vt:i4>126</vt:i4>
      </vt:variant>
      <vt:variant>
        <vt:i4>0</vt:i4>
      </vt:variant>
      <vt:variant>
        <vt:i4>5</vt:i4>
      </vt:variant>
      <vt:variant>
        <vt:lpwstr>https://www.pita.org.fj/</vt:lpwstr>
      </vt:variant>
      <vt:variant>
        <vt:lpwstr/>
      </vt:variant>
      <vt:variant>
        <vt:i4>2228263</vt:i4>
      </vt:variant>
      <vt:variant>
        <vt:i4>123</vt:i4>
      </vt:variant>
      <vt:variant>
        <vt:i4>0</vt:i4>
      </vt:variant>
      <vt:variant>
        <vt:i4>5</vt:i4>
      </vt:variant>
      <vt:variant>
        <vt:lpwstr>http://www.fiji.gov.fj/</vt:lpwstr>
      </vt:variant>
      <vt:variant>
        <vt:lpwstr/>
      </vt:variant>
      <vt:variant>
        <vt:i4>1179728</vt:i4>
      </vt:variant>
      <vt:variant>
        <vt:i4>120</vt:i4>
      </vt:variant>
      <vt:variant>
        <vt:i4>0</vt:i4>
      </vt:variant>
      <vt:variant>
        <vt:i4>5</vt:i4>
      </vt:variant>
      <vt:variant>
        <vt:lpwstr>http://www.itu.int/ITU-R/go/seminars</vt:lpwstr>
      </vt:variant>
      <vt:variant>
        <vt:lpwstr/>
      </vt:variant>
      <vt:variant>
        <vt:i4>8323182</vt:i4>
      </vt:variant>
      <vt:variant>
        <vt:i4>117</vt:i4>
      </vt:variant>
      <vt:variant>
        <vt:i4>0</vt:i4>
      </vt:variant>
      <vt:variant>
        <vt:i4>5</vt:i4>
      </vt:variant>
      <vt:variant>
        <vt:lpwstr>https://www.itu.int/hub/publication/r-reg-rr-2020/</vt:lpwstr>
      </vt:variant>
      <vt:variant>
        <vt:lpwstr/>
      </vt:variant>
      <vt:variant>
        <vt:i4>3932265</vt:i4>
      </vt:variant>
      <vt:variant>
        <vt:i4>114</vt:i4>
      </vt:variant>
      <vt:variant>
        <vt:i4>0</vt:i4>
      </vt:variant>
      <vt:variant>
        <vt:i4>5</vt:i4>
      </vt:variant>
      <vt:variant>
        <vt:lpwstr>https://www.itu.int/en/publications/ITU-R/pages/publications.aspx?parent=R-REG-RR-2020&amp;media=electronic</vt:lpwstr>
      </vt:variant>
      <vt:variant>
        <vt:lpwstr/>
      </vt:variant>
      <vt:variant>
        <vt:i4>8322972</vt:i4>
      </vt:variant>
      <vt:variant>
        <vt:i4>111</vt:i4>
      </vt:variant>
      <vt:variant>
        <vt:i4>0</vt:i4>
      </vt:variant>
      <vt:variant>
        <vt:i4>5</vt:i4>
      </vt:variant>
      <vt:variant>
        <vt:lpwstr/>
      </vt:variant>
      <vt:variant>
        <vt:lpwstr>_7.2.2￼Progress_toward_achieving</vt:lpwstr>
      </vt:variant>
      <vt:variant>
        <vt:i4>77</vt:i4>
      </vt:variant>
      <vt:variant>
        <vt:i4>108</vt:i4>
      </vt:variant>
      <vt:variant>
        <vt:i4>0</vt:i4>
      </vt:variant>
      <vt:variant>
        <vt:i4>5</vt:i4>
      </vt:variant>
      <vt:variant>
        <vt:lpwstr>https://www.itu.int/md/R23-RAG-C-0005</vt:lpwstr>
      </vt:variant>
      <vt:variant>
        <vt:lpwstr/>
      </vt:variant>
      <vt:variant>
        <vt:i4>7929918</vt:i4>
      </vt:variant>
      <vt:variant>
        <vt:i4>105</vt:i4>
      </vt:variant>
      <vt:variant>
        <vt:i4>0</vt:i4>
      </vt:variant>
      <vt:variant>
        <vt:i4>5</vt:i4>
      </vt:variant>
      <vt:variant>
        <vt:lpwstr>https://www.itu.int/md/S23-CL-C-0028/en</vt:lpwstr>
      </vt:variant>
      <vt:variant>
        <vt:lpwstr/>
      </vt:variant>
      <vt:variant>
        <vt:i4>7536701</vt:i4>
      </vt:variant>
      <vt:variant>
        <vt:i4>102</vt:i4>
      </vt:variant>
      <vt:variant>
        <vt:i4>0</vt:i4>
      </vt:variant>
      <vt:variant>
        <vt:i4>5</vt:i4>
      </vt:variant>
      <vt:variant>
        <vt:lpwstr>https://www.itu.int/md/S23-CL-C-0113/en</vt:lpwstr>
      </vt:variant>
      <vt:variant>
        <vt:lpwstr/>
      </vt:variant>
      <vt:variant>
        <vt:i4>4390912</vt:i4>
      </vt:variant>
      <vt:variant>
        <vt:i4>99</vt:i4>
      </vt:variant>
      <vt:variant>
        <vt:i4>0</vt:i4>
      </vt:variant>
      <vt:variant>
        <vt:i4>5</vt:i4>
      </vt:variant>
      <vt:variant>
        <vt:lpwstr>http://www.itu.int/md/R00-CA-CIR-0270/en</vt:lpwstr>
      </vt:variant>
      <vt:variant>
        <vt:lpwstr/>
      </vt:variant>
      <vt:variant>
        <vt:i4>4849669</vt:i4>
      </vt:variant>
      <vt:variant>
        <vt:i4>96</vt:i4>
      </vt:variant>
      <vt:variant>
        <vt:i4>0</vt:i4>
      </vt:variant>
      <vt:variant>
        <vt:i4>5</vt:i4>
      </vt:variant>
      <vt:variant>
        <vt:lpwstr>https://www.itu.int/md/S24-CWGFHR17-C-0012/en</vt:lpwstr>
      </vt:variant>
      <vt:variant>
        <vt:lpwstr/>
      </vt:variant>
      <vt:variant>
        <vt:i4>7667773</vt:i4>
      </vt:variant>
      <vt:variant>
        <vt:i4>93</vt:i4>
      </vt:variant>
      <vt:variant>
        <vt:i4>0</vt:i4>
      </vt:variant>
      <vt:variant>
        <vt:i4>5</vt:i4>
      </vt:variant>
      <vt:variant>
        <vt:lpwstr>https://www.itu.int/md/R23-WRC23-C-0460/en</vt:lpwstr>
      </vt:variant>
      <vt:variant>
        <vt:lpwstr/>
      </vt:variant>
      <vt:variant>
        <vt:i4>4128871</vt:i4>
      </vt:variant>
      <vt:variant>
        <vt:i4>90</vt:i4>
      </vt:variant>
      <vt:variant>
        <vt:i4>0</vt:i4>
      </vt:variant>
      <vt:variant>
        <vt:i4>5</vt:i4>
      </vt:variant>
      <vt:variant>
        <vt:lpwstr>https://www.itu.int/wrc-23/</vt:lpwstr>
      </vt:variant>
      <vt:variant>
        <vt:lpwstr/>
      </vt:variant>
      <vt:variant>
        <vt:i4>4194333</vt:i4>
      </vt:variant>
      <vt:variant>
        <vt:i4>87</vt:i4>
      </vt:variant>
      <vt:variant>
        <vt:i4>0</vt:i4>
      </vt:variant>
      <vt:variant>
        <vt:i4>5</vt:i4>
      </vt:variant>
      <vt:variant>
        <vt:lpwstr>https://www.itu.int/wrc-23/preparations/preparation-of-proposals/</vt:lpwstr>
      </vt:variant>
      <vt:variant>
        <vt:lpwstr/>
      </vt:variant>
      <vt:variant>
        <vt:i4>2359405</vt:i4>
      </vt:variant>
      <vt:variant>
        <vt:i4>84</vt:i4>
      </vt:variant>
      <vt:variant>
        <vt:i4>0</vt:i4>
      </vt:variant>
      <vt:variant>
        <vt:i4>5</vt:i4>
      </vt:variant>
      <vt:variant>
        <vt:lpwstr>http://www.itu.int/go/ITU-R/wrc-23-irwsp-23</vt:lpwstr>
      </vt:variant>
      <vt:variant>
        <vt:lpwstr/>
      </vt:variant>
      <vt:variant>
        <vt:i4>5308418</vt:i4>
      </vt:variant>
      <vt:variant>
        <vt:i4>81</vt:i4>
      </vt:variant>
      <vt:variant>
        <vt:i4>0</vt:i4>
      </vt:variant>
      <vt:variant>
        <vt:i4>5</vt:i4>
      </vt:variant>
      <vt:variant>
        <vt:lpwstr>https://www.itu.int/md/R23-RA23-C-0103/en</vt:lpwstr>
      </vt:variant>
      <vt:variant>
        <vt:lpwstr/>
      </vt:variant>
      <vt:variant>
        <vt:i4>5242882</vt:i4>
      </vt:variant>
      <vt:variant>
        <vt:i4>78</vt:i4>
      </vt:variant>
      <vt:variant>
        <vt:i4>0</vt:i4>
      </vt:variant>
      <vt:variant>
        <vt:i4>5</vt:i4>
      </vt:variant>
      <vt:variant>
        <vt:lpwstr>https://www.itu.int/md/R23-RA23-C-0102/en</vt:lpwstr>
      </vt:variant>
      <vt:variant>
        <vt:lpwstr/>
      </vt:variant>
      <vt:variant>
        <vt:i4>5373963</vt:i4>
      </vt:variant>
      <vt:variant>
        <vt:i4>75</vt:i4>
      </vt:variant>
      <vt:variant>
        <vt:i4>0</vt:i4>
      </vt:variant>
      <vt:variant>
        <vt:i4>5</vt:i4>
      </vt:variant>
      <vt:variant>
        <vt:lpwstr>https://www.itu.int/md/R23-RA23-C-0091/en</vt:lpwstr>
      </vt:variant>
      <vt:variant>
        <vt:lpwstr/>
      </vt:variant>
      <vt:variant>
        <vt:i4>7471164</vt:i4>
      </vt:variant>
      <vt:variant>
        <vt:i4>72</vt:i4>
      </vt:variant>
      <vt:variant>
        <vt:i4>0</vt:i4>
      </vt:variant>
      <vt:variant>
        <vt:i4>5</vt:i4>
      </vt:variant>
      <vt:variant>
        <vt:lpwstr>https://www.itu.int/md/R23-WRC23-C-0217/en</vt:lpwstr>
      </vt:variant>
      <vt:variant>
        <vt:lpwstr/>
      </vt:variant>
      <vt:variant>
        <vt:i4>7995494</vt:i4>
      </vt:variant>
      <vt:variant>
        <vt:i4>69</vt:i4>
      </vt:variant>
      <vt:variant>
        <vt:i4>0</vt:i4>
      </vt:variant>
      <vt:variant>
        <vt:i4>5</vt:i4>
      </vt:variant>
      <vt:variant>
        <vt:lpwstr>https://www.itu.int/pub/R-RES-R.48</vt:lpwstr>
      </vt:variant>
      <vt:variant>
        <vt:lpwstr/>
      </vt:variant>
      <vt:variant>
        <vt:i4>7798883</vt:i4>
      </vt:variant>
      <vt:variant>
        <vt:i4>66</vt:i4>
      </vt:variant>
      <vt:variant>
        <vt:i4>0</vt:i4>
      </vt:variant>
      <vt:variant>
        <vt:i4>5</vt:i4>
      </vt:variant>
      <vt:variant>
        <vt:lpwstr>https://www.itu.int/pub/R-RES-R.15</vt:lpwstr>
      </vt:variant>
      <vt:variant>
        <vt:lpwstr/>
      </vt:variant>
      <vt:variant>
        <vt:i4>4325458</vt:i4>
      </vt:variant>
      <vt:variant>
        <vt:i4>63</vt:i4>
      </vt:variant>
      <vt:variant>
        <vt:i4>0</vt:i4>
      </vt:variant>
      <vt:variant>
        <vt:i4>5</vt:i4>
      </vt:variant>
      <vt:variant>
        <vt:lpwstr>https://www.itu.int/pub/R-RES-R.7</vt:lpwstr>
      </vt:variant>
      <vt:variant>
        <vt:lpwstr/>
      </vt:variant>
      <vt:variant>
        <vt:i4>4325458</vt:i4>
      </vt:variant>
      <vt:variant>
        <vt:i4>60</vt:i4>
      </vt:variant>
      <vt:variant>
        <vt:i4>0</vt:i4>
      </vt:variant>
      <vt:variant>
        <vt:i4>5</vt:i4>
      </vt:variant>
      <vt:variant>
        <vt:lpwstr>https://www.itu.int/pub/R-RES-R.6</vt:lpwstr>
      </vt:variant>
      <vt:variant>
        <vt:lpwstr/>
      </vt:variant>
      <vt:variant>
        <vt:i4>7798885</vt:i4>
      </vt:variant>
      <vt:variant>
        <vt:i4>57</vt:i4>
      </vt:variant>
      <vt:variant>
        <vt:i4>0</vt:i4>
      </vt:variant>
      <vt:variant>
        <vt:i4>5</vt:i4>
      </vt:variant>
      <vt:variant>
        <vt:lpwstr>https://www.itu.int/pub/R-RES-R.75</vt:lpwstr>
      </vt:variant>
      <vt:variant>
        <vt:lpwstr/>
      </vt:variant>
      <vt:variant>
        <vt:i4>7733349</vt:i4>
      </vt:variant>
      <vt:variant>
        <vt:i4>54</vt:i4>
      </vt:variant>
      <vt:variant>
        <vt:i4>0</vt:i4>
      </vt:variant>
      <vt:variant>
        <vt:i4>5</vt:i4>
      </vt:variant>
      <vt:variant>
        <vt:lpwstr>https://www.itu.int/pub/R-RES-R.74</vt:lpwstr>
      </vt:variant>
      <vt:variant>
        <vt:lpwstr/>
      </vt:variant>
      <vt:variant>
        <vt:i4>7405669</vt:i4>
      </vt:variant>
      <vt:variant>
        <vt:i4>51</vt:i4>
      </vt:variant>
      <vt:variant>
        <vt:i4>0</vt:i4>
      </vt:variant>
      <vt:variant>
        <vt:i4>5</vt:i4>
      </vt:variant>
      <vt:variant>
        <vt:lpwstr>https://www.itu.int/pub/R-RES-R.73</vt:lpwstr>
      </vt:variant>
      <vt:variant>
        <vt:lpwstr/>
      </vt:variant>
      <vt:variant>
        <vt:i4>7340133</vt:i4>
      </vt:variant>
      <vt:variant>
        <vt:i4>48</vt:i4>
      </vt:variant>
      <vt:variant>
        <vt:i4>0</vt:i4>
      </vt:variant>
      <vt:variant>
        <vt:i4>5</vt:i4>
      </vt:variant>
      <vt:variant>
        <vt:lpwstr>https://www.itu.int/pub/R-RES-R.72</vt:lpwstr>
      </vt:variant>
      <vt:variant>
        <vt:lpwstr/>
      </vt:variant>
      <vt:variant>
        <vt:i4>7798884</vt:i4>
      </vt:variant>
      <vt:variant>
        <vt:i4>45</vt:i4>
      </vt:variant>
      <vt:variant>
        <vt:i4>0</vt:i4>
      </vt:variant>
      <vt:variant>
        <vt:i4>5</vt:i4>
      </vt:variant>
      <vt:variant>
        <vt:lpwstr>https://www.itu.int/pub/R-RES-R.65</vt:lpwstr>
      </vt:variant>
      <vt:variant>
        <vt:lpwstr/>
      </vt:variant>
      <vt:variant>
        <vt:i4>7602279</vt:i4>
      </vt:variant>
      <vt:variant>
        <vt:i4>42</vt:i4>
      </vt:variant>
      <vt:variant>
        <vt:i4>0</vt:i4>
      </vt:variant>
      <vt:variant>
        <vt:i4>5</vt:i4>
      </vt:variant>
      <vt:variant>
        <vt:lpwstr>https://www.itu.int/pub/R-RES-R.56</vt:lpwstr>
      </vt:variant>
      <vt:variant>
        <vt:lpwstr/>
      </vt:variant>
      <vt:variant>
        <vt:i4>786522</vt:i4>
      </vt:variant>
      <vt:variant>
        <vt:i4>39</vt:i4>
      </vt:variant>
      <vt:variant>
        <vt:i4>0</vt:i4>
      </vt:variant>
      <vt:variant>
        <vt:i4>5</vt:i4>
      </vt:variant>
      <vt:variant>
        <vt:lpwstr>http://www.itu.int/pub/R-RES-R.5</vt:lpwstr>
      </vt:variant>
      <vt:variant>
        <vt:lpwstr/>
      </vt:variant>
      <vt:variant>
        <vt:i4>5373963</vt:i4>
      </vt:variant>
      <vt:variant>
        <vt:i4>36</vt:i4>
      </vt:variant>
      <vt:variant>
        <vt:i4>0</vt:i4>
      </vt:variant>
      <vt:variant>
        <vt:i4>5</vt:i4>
      </vt:variant>
      <vt:variant>
        <vt:lpwstr>https://www.itu.int/md/R23-RA23-C-0091/en</vt:lpwstr>
      </vt:variant>
      <vt:variant>
        <vt:lpwstr/>
      </vt:variant>
      <vt:variant>
        <vt:i4>852058</vt:i4>
      </vt:variant>
      <vt:variant>
        <vt:i4>33</vt:i4>
      </vt:variant>
      <vt:variant>
        <vt:i4>0</vt:i4>
      </vt:variant>
      <vt:variant>
        <vt:i4>5</vt:i4>
      </vt:variant>
      <vt:variant>
        <vt:lpwstr>http://www.itu.int/pub/R-RES-R.4</vt:lpwstr>
      </vt:variant>
      <vt:variant>
        <vt:lpwstr/>
      </vt:variant>
      <vt:variant>
        <vt:i4>720986</vt:i4>
      </vt:variant>
      <vt:variant>
        <vt:i4>30</vt:i4>
      </vt:variant>
      <vt:variant>
        <vt:i4>0</vt:i4>
      </vt:variant>
      <vt:variant>
        <vt:i4>5</vt:i4>
      </vt:variant>
      <vt:variant>
        <vt:lpwstr>http://www.itu.int/pub/R-RES-R.2</vt:lpwstr>
      </vt:variant>
      <vt:variant>
        <vt:lpwstr/>
      </vt:variant>
      <vt:variant>
        <vt:i4>524378</vt:i4>
      </vt:variant>
      <vt:variant>
        <vt:i4>27</vt:i4>
      </vt:variant>
      <vt:variant>
        <vt:i4>0</vt:i4>
      </vt:variant>
      <vt:variant>
        <vt:i4>5</vt:i4>
      </vt:variant>
      <vt:variant>
        <vt:lpwstr>http://www.itu.int/pub/R-RES-R.1</vt:lpwstr>
      </vt:variant>
      <vt:variant>
        <vt:lpwstr/>
      </vt:variant>
      <vt:variant>
        <vt:i4>524378</vt:i4>
      </vt:variant>
      <vt:variant>
        <vt:i4>24</vt:i4>
      </vt:variant>
      <vt:variant>
        <vt:i4>0</vt:i4>
      </vt:variant>
      <vt:variant>
        <vt:i4>5</vt:i4>
      </vt:variant>
      <vt:variant>
        <vt:lpwstr>http://www.itu.int/pub/R-RES-R.1</vt:lpwstr>
      </vt:variant>
      <vt:variant>
        <vt:lpwstr/>
      </vt:variant>
      <vt:variant>
        <vt:i4>5046277</vt:i4>
      </vt:variant>
      <vt:variant>
        <vt:i4>21</vt:i4>
      </vt:variant>
      <vt:variant>
        <vt:i4>0</vt:i4>
      </vt:variant>
      <vt:variant>
        <vt:i4>5</vt:i4>
      </vt:variant>
      <vt:variant>
        <vt:lpwstr>https://www.itu.int/md/S24-RCLCWGLANG14-C-0002/en</vt:lpwstr>
      </vt:variant>
      <vt:variant>
        <vt:lpwstr/>
      </vt:variant>
      <vt:variant>
        <vt:i4>7667773</vt:i4>
      </vt:variant>
      <vt:variant>
        <vt:i4>18</vt:i4>
      </vt:variant>
      <vt:variant>
        <vt:i4>0</vt:i4>
      </vt:variant>
      <vt:variant>
        <vt:i4>5</vt:i4>
      </vt:variant>
      <vt:variant>
        <vt:lpwstr>https://www.itu.int/md/S23-CL-C-0115/en</vt:lpwstr>
      </vt:variant>
      <vt:variant>
        <vt:lpwstr/>
      </vt:variant>
      <vt:variant>
        <vt:i4>7864381</vt:i4>
      </vt:variant>
      <vt:variant>
        <vt:i4>15</vt:i4>
      </vt:variant>
      <vt:variant>
        <vt:i4>0</vt:i4>
      </vt:variant>
      <vt:variant>
        <vt:i4>5</vt:i4>
      </vt:variant>
      <vt:variant>
        <vt:lpwstr>https://www.itu.int/md/S23-CL-C-0019/en</vt:lpwstr>
      </vt:variant>
      <vt:variant>
        <vt:lpwstr/>
      </vt:variant>
      <vt:variant>
        <vt:i4>7864381</vt:i4>
      </vt:variant>
      <vt:variant>
        <vt:i4>12</vt:i4>
      </vt:variant>
      <vt:variant>
        <vt:i4>0</vt:i4>
      </vt:variant>
      <vt:variant>
        <vt:i4>5</vt:i4>
      </vt:variant>
      <vt:variant>
        <vt:lpwstr>https://www.itu.int/md/S23-CL-C-0019/en</vt:lpwstr>
      </vt:variant>
      <vt:variant>
        <vt:lpwstr/>
      </vt:variant>
      <vt:variant>
        <vt:i4>7798845</vt:i4>
      </vt:variant>
      <vt:variant>
        <vt:i4>9</vt:i4>
      </vt:variant>
      <vt:variant>
        <vt:i4>0</vt:i4>
      </vt:variant>
      <vt:variant>
        <vt:i4>5</vt:i4>
      </vt:variant>
      <vt:variant>
        <vt:lpwstr>https://www.itu.int/md/S23-CL-C-0016/en</vt:lpwstr>
      </vt:variant>
      <vt:variant>
        <vt:lpwstr/>
      </vt:variant>
      <vt:variant>
        <vt:i4>7405686</vt:i4>
      </vt:variant>
      <vt:variant>
        <vt:i4>6</vt:i4>
      </vt:variant>
      <vt:variant>
        <vt:i4>0</vt:i4>
      </vt:variant>
      <vt:variant>
        <vt:i4>5</vt:i4>
      </vt:variant>
      <vt:variant>
        <vt:lpwstr>https://council.itu.int/2023-additional/en/</vt:lpwstr>
      </vt:variant>
      <vt:variant>
        <vt:lpwstr/>
      </vt:variant>
      <vt:variant>
        <vt:i4>327705</vt:i4>
      </vt:variant>
      <vt:variant>
        <vt:i4>3</vt:i4>
      </vt:variant>
      <vt:variant>
        <vt:i4>0</vt:i4>
      </vt:variant>
      <vt:variant>
        <vt:i4>5</vt:i4>
      </vt:variant>
      <vt:variant>
        <vt:lpwstr>https://council.itu.int/2023/en/</vt:lpwstr>
      </vt:variant>
      <vt:variant>
        <vt:lpwstr/>
      </vt:variant>
      <vt:variant>
        <vt:i4>1638470</vt:i4>
      </vt:variant>
      <vt:variant>
        <vt:i4>0</vt:i4>
      </vt:variant>
      <vt:variant>
        <vt:i4>0</vt:i4>
      </vt:variant>
      <vt:variant>
        <vt:i4>5</vt:i4>
      </vt:variant>
      <vt:variant>
        <vt:lpwstr>https://www.itu.int/md/R00-CA-CIR-0271/en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Abdulmalik  Alorf</dc:creator>
  <cp:keywords/>
  <dc:description/>
  <cp:lastModifiedBy>Arnould, Carine</cp:lastModifiedBy>
  <cp:revision>5</cp:revision>
  <dcterms:created xsi:type="dcterms:W3CDTF">2026-03-14T20:57:00Z</dcterms:created>
  <dcterms:modified xsi:type="dcterms:W3CDTF">2026-03-16T09:46:00Z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b2b99cd3-4aa7-4f99-bcf4-01bd11100e56</vt:lpwstr>
  </property>
  <property fmtid="{D5CDD505-2E9C-101B-9397-08002B2CF9AE}" pid="3" name="CLASSIFICATION">
    <vt:lpwstr>TITUS_INTERNAL</vt:lpwstr>
  </property>
  <property fmtid="{D5CDD505-2E9C-101B-9397-08002B2CF9AE}" pid="4" name="OriginatingUser">
    <vt:lpwstr>mmanea</vt:lpwstr>
  </property>
  <property fmtid="{D5CDD505-2E9C-101B-9397-08002B2CF9AE}" pid="5" name="ContentTypeId">
    <vt:lpwstr>0x010100FD4F6660A0379C4F9667852F9D86F5EE</vt:lpwstr>
  </property>
</Properties>
</file>