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FD4E76">
              <w:rPr>
                <w:rFonts w:ascii="Verdana" w:eastAsia="Times New Roman" w:hAnsi="Verdana" w:cs="Times New Roman Bold"/>
                <w:b/>
                <w:sz w:val="26"/>
                <w:szCs w:val="26"/>
                <w:lang w:val="en-US"/>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757D00" w14:paraId="653F22AE" w14:textId="77777777" w:rsidTr="007653AF">
        <w:trPr>
          <w:cantSplit/>
        </w:trPr>
        <w:tc>
          <w:tcPr>
            <w:tcW w:w="6487" w:type="dxa"/>
            <w:gridSpan w:val="2"/>
            <w:tcBorders>
              <w:top w:val="single" w:sz="12" w:space="0" w:color="auto"/>
            </w:tcBorders>
          </w:tcPr>
          <w:p w14:paraId="1E9023F7" w14:textId="77777777" w:rsidR="00757D00" w:rsidRPr="0051782D" w:rsidRDefault="00757D00" w:rsidP="00757D0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31EF3444" w:rsidR="00757D00" w:rsidRPr="00710D66" w:rsidRDefault="00757D00" w:rsidP="00757D00">
            <w:pPr>
              <w:shd w:val="solid" w:color="FFFFFF" w:fill="FFFFFF"/>
              <w:spacing w:before="0" w:after="48" w:line="240" w:lineRule="atLeast"/>
              <w:rPr>
                <w:lang w:val="en-US"/>
              </w:rPr>
            </w:pPr>
          </w:p>
        </w:tc>
      </w:tr>
      <w:tr w:rsidR="00757D00" w14:paraId="30F64E70" w14:textId="77777777" w:rsidTr="007653AF">
        <w:trPr>
          <w:cantSplit/>
        </w:trPr>
        <w:tc>
          <w:tcPr>
            <w:tcW w:w="6487" w:type="dxa"/>
            <w:gridSpan w:val="2"/>
            <w:vMerge w:val="restart"/>
          </w:tcPr>
          <w:p w14:paraId="42225AAE" w14:textId="77777777" w:rsidR="00757D00" w:rsidRDefault="00757D00" w:rsidP="00757D00">
            <w:pPr>
              <w:shd w:val="solid" w:color="FFFFFF" w:fill="FFFFFF"/>
              <w:spacing w:after="240"/>
              <w:rPr>
                <w:sz w:val="20"/>
              </w:rPr>
            </w:pPr>
            <w:bookmarkStart w:id="0" w:name="dnum" w:colFirst="1" w:colLast="1"/>
          </w:p>
        </w:tc>
        <w:tc>
          <w:tcPr>
            <w:tcW w:w="3402" w:type="dxa"/>
          </w:tcPr>
          <w:p w14:paraId="3AFDAD83" w14:textId="5DD2EE81" w:rsidR="00757D00" w:rsidRPr="001A0041" w:rsidRDefault="00757D00" w:rsidP="00757D00">
            <w:pPr>
              <w:shd w:val="solid" w:color="FFFFFF" w:fill="FFFFFF"/>
              <w:spacing w:before="0" w:line="240" w:lineRule="atLeast"/>
              <w:rPr>
                <w:rFonts w:ascii="Verdana" w:hAnsi="Verdana"/>
                <w:sz w:val="20"/>
              </w:rPr>
            </w:pPr>
            <w:r>
              <w:rPr>
                <w:rFonts w:ascii="Verdana" w:hAnsi="Verdana"/>
                <w:b/>
                <w:sz w:val="20"/>
              </w:rPr>
              <w:t>Document RAG/</w:t>
            </w:r>
            <w:r w:rsidR="002B4966">
              <w:rPr>
                <w:rFonts w:ascii="Verdana" w:hAnsi="Verdana"/>
                <w:b/>
                <w:sz w:val="20"/>
              </w:rPr>
              <w:t>65</w:t>
            </w:r>
            <w:r>
              <w:rPr>
                <w:rFonts w:ascii="Verdana" w:hAnsi="Verdana"/>
                <w:b/>
                <w:sz w:val="20"/>
              </w:rPr>
              <w:t>-E</w:t>
            </w:r>
          </w:p>
        </w:tc>
      </w:tr>
      <w:tr w:rsidR="00757D00" w14:paraId="73C3C199" w14:textId="77777777" w:rsidTr="007653AF">
        <w:trPr>
          <w:cantSplit/>
        </w:trPr>
        <w:tc>
          <w:tcPr>
            <w:tcW w:w="6487" w:type="dxa"/>
            <w:gridSpan w:val="2"/>
            <w:vMerge/>
          </w:tcPr>
          <w:p w14:paraId="742BDBFA" w14:textId="77777777" w:rsidR="00757D00" w:rsidRDefault="00757D00" w:rsidP="00757D00">
            <w:pPr>
              <w:spacing w:before="60"/>
              <w:jc w:val="center"/>
              <w:rPr>
                <w:b/>
                <w:smallCaps/>
                <w:sz w:val="32"/>
              </w:rPr>
            </w:pPr>
            <w:bookmarkStart w:id="1" w:name="ddate" w:colFirst="1" w:colLast="1"/>
            <w:bookmarkEnd w:id="0"/>
          </w:p>
        </w:tc>
        <w:tc>
          <w:tcPr>
            <w:tcW w:w="3402" w:type="dxa"/>
          </w:tcPr>
          <w:p w14:paraId="51A2F5FD" w14:textId="0E39B62A" w:rsidR="00757D00" w:rsidRPr="001A0041" w:rsidRDefault="002B4966" w:rsidP="00757D00">
            <w:pPr>
              <w:shd w:val="solid" w:color="FFFFFF" w:fill="FFFFFF"/>
              <w:spacing w:before="0" w:line="240" w:lineRule="atLeast"/>
              <w:rPr>
                <w:rFonts w:ascii="Verdana" w:hAnsi="Verdana"/>
                <w:sz w:val="20"/>
              </w:rPr>
            </w:pPr>
            <w:r>
              <w:rPr>
                <w:rFonts w:ascii="Verdana" w:hAnsi="Verdana"/>
                <w:b/>
                <w:sz w:val="20"/>
              </w:rPr>
              <w:t xml:space="preserve">17 </w:t>
            </w:r>
            <w:r w:rsidR="006E48A9">
              <w:rPr>
                <w:rFonts w:ascii="Verdana" w:hAnsi="Verdana"/>
                <w:b/>
                <w:sz w:val="20"/>
              </w:rPr>
              <w:t xml:space="preserve">February </w:t>
            </w:r>
            <w:r w:rsidR="00757D00">
              <w:rPr>
                <w:rFonts w:ascii="Verdana" w:hAnsi="Verdana"/>
                <w:b/>
                <w:sz w:val="20"/>
              </w:rPr>
              <w:t>202</w:t>
            </w:r>
            <w:r w:rsidR="006E48A9">
              <w:rPr>
                <w:rFonts w:ascii="Verdana" w:hAnsi="Verdana"/>
                <w:b/>
                <w:sz w:val="20"/>
              </w:rPr>
              <w:t>6</w:t>
            </w:r>
          </w:p>
        </w:tc>
      </w:tr>
      <w:tr w:rsidR="00757D00" w14:paraId="2A70EAD6" w14:textId="77777777" w:rsidTr="007653AF">
        <w:trPr>
          <w:cantSplit/>
        </w:trPr>
        <w:tc>
          <w:tcPr>
            <w:tcW w:w="6487" w:type="dxa"/>
            <w:gridSpan w:val="2"/>
            <w:vMerge/>
          </w:tcPr>
          <w:p w14:paraId="37E710DB" w14:textId="77777777" w:rsidR="00757D00" w:rsidRDefault="00757D00" w:rsidP="00757D00">
            <w:pPr>
              <w:spacing w:before="60"/>
              <w:jc w:val="center"/>
              <w:rPr>
                <w:b/>
                <w:smallCaps/>
                <w:sz w:val="32"/>
              </w:rPr>
            </w:pPr>
            <w:bookmarkStart w:id="2" w:name="dorlang" w:colFirst="1" w:colLast="1"/>
            <w:bookmarkEnd w:id="1"/>
          </w:p>
        </w:tc>
        <w:tc>
          <w:tcPr>
            <w:tcW w:w="3402" w:type="dxa"/>
          </w:tcPr>
          <w:p w14:paraId="367E6838" w14:textId="15DC7248" w:rsidR="00757D00" w:rsidRPr="001A0041" w:rsidRDefault="00FD4E76" w:rsidP="00757D00">
            <w:pPr>
              <w:shd w:val="solid" w:color="FFFFFF" w:fill="FFFFFF"/>
              <w:spacing w:before="0" w:after="120" w:line="240" w:lineRule="atLeast"/>
              <w:rPr>
                <w:rFonts w:ascii="Verdana" w:hAnsi="Verdana"/>
                <w:sz w:val="20"/>
              </w:rPr>
            </w:pPr>
            <w:r>
              <w:rPr>
                <w:rFonts w:ascii="Verdana" w:hAnsi="Verdana"/>
                <w:b/>
                <w:sz w:val="20"/>
              </w:rPr>
              <w:t>Original: English</w:t>
            </w:r>
          </w:p>
        </w:tc>
      </w:tr>
      <w:tr w:rsidR="00757D00"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57D00" w14:paraId="68DC1573" w14:textId="77777777" w:rsidTr="0074235E">
              <w:trPr>
                <w:cantSplit/>
              </w:trPr>
              <w:tc>
                <w:tcPr>
                  <w:tcW w:w="9889" w:type="dxa"/>
                </w:tcPr>
                <w:p w14:paraId="259F3C61" w14:textId="076CC2D7" w:rsidR="00757D00" w:rsidRPr="00C61CB6" w:rsidRDefault="00757D00" w:rsidP="00FD4E76">
                  <w:pPr>
                    <w:pStyle w:val="Source"/>
                  </w:pPr>
                  <w:bookmarkStart w:id="3" w:name="dsource" w:colFirst="0" w:colLast="0"/>
                  <w:bookmarkEnd w:id="2"/>
                  <w:r w:rsidRPr="00FD4E76">
                    <w:rPr>
                      <w:rFonts w:eastAsia="Times New Roman"/>
                      <w:lang w:val="en-US"/>
                    </w:rPr>
                    <w:t xml:space="preserve">Chair, RAG Correspondence Group on </w:t>
                  </w:r>
                  <w:r w:rsidRPr="00FD4E76">
                    <w:rPr>
                      <w:rFonts w:eastAsia="Times New Roman"/>
                      <w:lang w:val="en-US"/>
                    </w:rPr>
                    <w:br/>
                    <w:t xml:space="preserve">Improving the Conference Preparatory Meeting (CPM) Process </w:t>
                  </w:r>
                  <w:r w:rsidRPr="00FD4E76">
                    <w:rPr>
                      <w:rFonts w:eastAsia="Times New Roman"/>
                      <w:lang w:val="en-US"/>
                    </w:rPr>
                    <w:br/>
                    <w:t>(RAG CG-CPM)</w:t>
                  </w:r>
                </w:p>
              </w:tc>
            </w:tr>
            <w:tr w:rsidR="00757D00" w14:paraId="3CCAA1A5" w14:textId="77777777" w:rsidTr="0074235E">
              <w:trPr>
                <w:cantSplit/>
              </w:trPr>
              <w:tc>
                <w:tcPr>
                  <w:tcW w:w="9889" w:type="dxa"/>
                </w:tcPr>
                <w:p w14:paraId="6B51D0F8" w14:textId="702362DD" w:rsidR="00757D00" w:rsidRPr="00E30829" w:rsidRDefault="00757D00" w:rsidP="00C61CB6">
                  <w:pPr>
                    <w:pStyle w:val="Title1"/>
                  </w:pPr>
                  <w:r w:rsidRPr="00FD4E76">
                    <w:rPr>
                      <w:rFonts w:eastAsia="Times New Roman"/>
                      <w:lang w:val="en-US"/>
                    </w:rPr>
                    <w:t>Report to the 3</w:t>
                  </w:r>
                  <w:r w:rsidR="006E48A9">
                    <w:rPr>
                      <w:rFonts w:eastAsia="Times New Roman"/>
                      <w:lang w:val="en-US"/>
                    </w:rPr>
                    <w:t>3</w:t>
                  </w:r>
                  <w:r w:rsidR="006E48A9" w:rsidRPr="006E48A9">
                    <w:rPr>
                      <w:rFonts w:eastAsia="Times New Roman"/>
                      <w:vertAlign w:val="superscript"/>
                      <w:lang w:val="en-US"/>
                    </w:rPr>
                    <w:t>rd</w:t>
                  </w:r>
                  <w:r w:rsidR="006E48A9">
                    <w:rPr>
                      <w:rFonts w:eastAsia="Times New Roman"/>
                      <w:lang w:val="en-US"/>
                    </w:rPr>
                    <w:t xml:space="preserve"> </w:t>
                  </w:r>
                  <w:r w:rsidRPr="00FD4E76">
                    <w:rPr>
                      <w:rFonts w:eastAsia="Times New Roman"/>
                      <w:lang w:val="en-US"/>
                    </w:rPr>
                    <w:t xml:space="preserve">RAG meeting </w:t>
                  </w:r>
                  <w:r w:rsidRPr="00FD4E76">
                    <w:rPr>
                      <w:rFonts w:eastAsia="Times New Roman"/>
                      <w:lang w:val="en-US"/>
                    </w:rPr>
                    <w:br/>
                    <w:t>of the RAG Correspondence Group on Improving the Conference Preparatory Meeting Process</w:t>
                  </w:r>
                </w:p>
              </w:tc>
            </w:tr>
          </w:tbl>
          <w:p w14:paraId="48EDD9F3" w14:textId="77777777" w:rsidR="00757D00" w:rsidRDefault="00757D00" w:rsidP="00021AF4">
            <w:pPr>
              <w:pStyle w:val="Source"/>
              <w:spacing w:before="0" w:after="0"/>
            </w:pPr>
          </w:p>
        </w:tc>
      </w:tr>
    </w:tbl>
    <w:bookmarkEnd w:id="3"/>
    <w:p w14:paraId="6C37FE14" w14:textId="77777777" w:rsidR="006E48A9" w:rsidRDefault="00381A43" w:rsidP="002B4966">
      <w:pPr>
        <w:spacing w:before="480"/>
      </w:pPr>
      <w:r>
        <w:t>The 31</w:t>
      </w:r>
      <w:r w:rsidRPr="00F4120D">
        <w:rPr>
          <w:vertAlign w:val="superscript"/>
        </w:rPr>
        <w:t>st</w:t>
      </w:r>
      <w:r>
        <w:t xml:space="preserve"> RAG meeting, held on 25-27 March 2024, </w:t>
      </w:r>
      <w:r w:rsidRPr="00E3700C">
        <w:t xml:space="preserve">established </w:t>
      </w:r>
      <w:r>
        <w:t xml:space="preserve">the RAG Correspondence Group on </w:t>
      </w:r>
      <w:r w:rsidRPr="00F4120D">
        <w:t xml:space="preserve">Improving the Conference Preparatory Meeting (CPM) Process </w:t>
      </w:r>
      <w:r>
        <w:t>(</w:t>
      </w:r>
      <w:r w:rsidRPr="00E3700C">
        <w:t>RAG CG-</w:t>
      </w:r>
      <w:r>
        <w:t xml:space="preserve">CPM) </w:t>
      </w:r>
      <w:r w:rsidRPr="00E3700C">
        <w:t>with the Terms of Reference in Annex 2 of Administrative Circular CA/2</w:t>
      </w:r>
      <w:r>
        <w:t>73</w:t>
      </w:r>
      <w:r w:rsidR="006E48A9">
        <w:t>.</w:t>
      </w:r>
    </w:p>
    <w:p w14:paraId="521739C0" w14:textId="34227E9A" w:rsidR="006E48A9" w:rsidRDefault="006E48A9" w:rsidP="002B4966">
      <w:r>
        <w:t>The 32</w:t>
      </w:r>
      <w:r w:rsidRPr="006E48A9">
        <w:rPr>
          <w:vertAlign w:val="superscript"/>
        </w:rPr>
        <w:t>nd</w:t>
      </w:r>
      <w:r>
        <w:t xml:space="preserve"> RAG meeting, held </w:t>
      </w:r>
      <w:r w:rsidRPr="006E48A9">
        <w:t xml:space="preserve">on 14-17 April </w:t>
      </w:r>
      <w:r>
        <w:t xml:space="preserve">2025, decided to continue the activities of the </w:t>
      </w:r>
      <w:r w:rsidRPr="00E3700C">
        <w:t>RAG CG</w:t>
      </w:r>
      <w:r w:rsidR="002B4966">
        <w:noBreakHyphen/>
      </w:r>
      <w:r>
        <w:t xml:space="preserve">CPM </w:t>
      </w:r>
      <w:r w:rsidRPr="00E3700C">
        <w:t xml:space="preserve">with </w:t>
      </w:r>
      <w:r>
        <w:t xml:space="preserve">updated </w:t>
      </w:r>
      <w:r w:rsidRPr="00E3700C">
        <w:t>Terms of Reference in Annex 2 of Administrative Circular CA/</w:t>
      </w:r>
      <w:r>
        <w:t>277</w:t>
      </w:r>
      <w:r w:rsidRPr="00E3700C">
        <w:t>, as follows:</w:t>
      </w:r>
    </w:p>
    <w:p w14:paraId="2068B312" w14:textId="5E559FA8" w:rsidR="006E48A9" w:rsidRPr="002B4966" w:rsidRDefault="006E48A9" w:rsidP="006E48A9">
      <w:pPr>
        <w:pStyle w:val="enumlev1"/>
      </w:pPr>
      <w:bookmarkStart w:id="4" w:name="_Hlk187954263"/>
      <w:r w:rsidRPr="006E48A9">
        <w:rPr>
          <w:i/>
          <w:iCs/>
        </w:rPr>
        <w:tab/>
      </w:r>
      <w:r w:rsidRPr="002B4966">
        <w:t>The Radiocommunication Advisory Group (RAG) Correspondence Group (CG) is tasked with exploring potential improvements to the Conference Preparatory Meeting (CPM) process with the following terms of reference:</w:t>
      </w:r>
    </w:p>
    <w:p w14:paraId="6BAA8BCF" w14:textId="77777777" w:rsidR="006E48A9" w:rsidRPr="002B4966" w:rsidRDefault="006E48A9" w:rsidP="006E48A9">
      <w:pPr>
        <w:pStyle w:val="enumlev2"/>
      </w:pPr>
      <w:r w:rsidRPr="002B4966">
        <w:t>–</w:t>
      </w:r>
      <w:r w:rsidRPr="002B4966">
        <w:tab/>
        <w:t>Continue the review of the CPM process, with a view to improve the process and objectives of the 2</w:t>
      </w:r>
      <w:r w:rsidRPr="002B4966">
        <w:rPr>
          <w:vertAlign w:val="superscript"/>
        </w:rPr>
        <w:t>nd</w:t>
      </w:r>
      <w:r w:rsidRPr="002B4966">
        <w:t xml:space="preserve"> session of CPM, including any procedural improvements of preparing the CPM Report;</w:t>
      </w:r>
    </w:p>
    <w:p w14:paraId="08C26EFA" w14:textId="57CCD76A" w:rsidR="006E48A9" w:rsidRPr="002B4966" w:rsidRDefault="006E48A9" w:rsidP="006E48A9">
      <w:pPr>
        <w:pStyle w:val="enumlev2"/>
      </w:pPr>
      <w:r w:rsidRPr="002B4966">
        <w:t>–</w:t>
      </w:r>
      <w:r w:rsidRPr="002B4966">
        <w:tab/>
        <w:t xml:space="preserve">Consequently, examine how the Resolution </w:t>
      </w:r>
      <w:hyperlink r:id="rId13" w:history="1">
        <w:r w:rsidRPr="002B4966">
          <w:rPr>
            <w:rStyle w:val="Hyperlink"/>
            <w:rFonts w:asciiTheme="minorHAnsi" w:hAnsiTheme="minorHAnsi" w:cstheme="minorHAnsi"/>
          </w:rPr>
          <w:t>ITU-R 2-9</w:t>
        </w:r>
      </w:hyperlink>
      <w:r w:rsidRPr="002B4966">
        <w:t xml:space="preserve"> (on Conference Preparatory Meeting) could be modified to reflect the findings of above referred review.</w:t>
      </w:r>
    </w:p>
    <w:p w14:paraId="26281A27" w14:textId="3005DBF7" w:rsidR="006E48A9" w:rsidRPr="002B4966" w:rsidRDefault="006E48A9" w:rsidP="006E48A9">
      <w:pPr>
        <w:pStyle w:val="enumlev1"/>
      </w:pPr>
      <w:r w:rsidRPr="002B4966">
        <w:tab/>
        <w:t>The CG shall continue its work directly after the 32</w:t>
      </w:r>
      <w:r w:rsidRPr="002B4966">
        <w:rPr>
          <w:vertAlign w:val="superscript"/>
        </w:rPr>
        <w:t>nd</w:t>
      </w:r>
      <w:r w:rsidRPr="002B4966">
        <w:t xml:space="preserve"> Meeting of the RAG and aims to submit a comprehensive report by the 33</w:t>
      </w:r>
      <w:r w:rsidRPr="002B4966">
        <w:rPr>
          <w:vertAlign w:val="superscript"/>
        </w:rPr>
        <w:t>rd</w:t>
      </w:r>
      <w:r w:rsidRPr="002B4966">
        <w:t xml:space="preserve"> meeting of the RAG. Work should primarily be conducted through correspondence, adhering to sections § A1.3.2.9 and § A.1.3.2.10 of Resolution ITU-R 1-9 for efficiency and inclusiveness.</w:t>
      </w:r>
    </w:p>
    <w:p w14:paraId="6B801FE2" w14:textId="6BD45A36" w:rsidR="006E48A9" w:rsidRPr="002B4966" w:rsidRDefault="006E48A9" w:rsidP="006E48A9">
      <w:pPr>
        <w:pStyle w:val="enumlev1"/>
      </w:pPr>
      <w:r w:rsidRPr="002B4966">
        <w:tab/>
        <w:t xml:space="preserve">The CG is chaired by Mr Fahad ALGHAMDI (e-mail: </w:t>
      </w:r>
      <w:hyperlink r:id="rId14" w:history="1">
        <w:r w:rsidRPr="002B4966">
          <w:rPr>
            <w:rStyle w:val="Hyperlink"/>
            <w:rFonts w:asciiTheme="minorHAnsi" w:hAnsiTheme="minorHAnsi" w:cstheme="minorHAnsi"/>
          </w:rPr>
          <w:t>fabghamdi@citc.gov.sa</w:t>
        </w:r>
      </w:hyperlink>
      <w:r w:rsidRPr="002B4966">
        <w:t>) who will coordinate the activities and ensure timely communication and submission of the group's report 45 days prior to the 33</w:t>
      </w:r>
      <w:r w:rsidRPr="002B4966">
        <w:rPr>
          <w:vertAlign w:val="superscript"/>
        </w:rPr>
        <w:t>rd</w:t>
      </w:r>
      <w:r w:rsidRPr="002B4966">
        <w:t xml:space="preserve"> meeting of the RAG.</w:t>
      </w:r>
    </w:p>
    <w:p w14:paraId="2D541983" w14:textId="4C95AE65" w:rsidR="006E48A9" w:rsidRPr="006E48A9" w:rsidRDefault="006E48A9" w:rsidP="006E48A9">
      <w:pPr>
        <w:pStyle w:val="enumlev1"/>
        <w:rPr>
          <w:i/>
          <w:iCs/>
        </w:rPr>
      </w:pPr>
      <w:r w:rsidRPr="002B4966">
        <w:tab/>
        <w:t>Other relevant information for the work of this Correspondence Group will be provided on the RAG webpage.</w:t>
      </w:r>
    </w:p>
    <w:p w14:paraId="07644D9E" w14:textId="77777777" w:rsidR="006E48A9" w:rsidRDefault="00381A43" w:rsidP="00381A43">
      <w:r>
        <w:t xml:space="preserve">The </w:t>
      </w:r>
      <w:r w:rsidRPr="00E3700C">
        <w:t>RAG CG-</w:t>
      </w:r>
      <w:r>
        <w:t>CPM</w:t>
      </w:r>
      <w:r w:rsidRPr="00E3700C">
        <w:t xml:space="preserve"> address</w:t>
      </w:r>
      <w:r>
        <w:t xml:space="preserve">ed </w:t>
      </w:r>
      <w:r w:rsidRPr="00E3700C">
        <w:t xml:space="preserve">the above terms of reference </w:t>
      </w:r>
      <w:r w:rsidR="006E48A9">
        <w:t xml:space="preserve">by exchange of emails via its </w:t>
      </w:r>
      <w:hyperlink r:id="rId15" w:history="1">
        <w:r w:rsidR="006E48A9" w:rsidRPr="006E48A9">
          <w:rPr>
            <w:rStyle w:val="Hyperlink"/>
          </w:rPr>
          <w:t>mailing list</w:t>
        </w:r>
      </w:hyperlink>
      <w:r w:rsidR="006E48A9">
        <w:t xml:space="preserve"> </w:t>
      </w:r>
      <w:r>
        <w:t xml:space="preserve">from the </w:t>
      </w:r>
      <w:r w:rsidR="006E48A9">
        <w:t xml:space="preserve">end </w:t>
      </w:r>
      <w:r>
        <w:t>of June 202</w:t>
      </w:r>
      <w:r w:rsidR="006E48A9">
        <w:t>5</w:t>
      </w:r>
      <w:r>
        <w:t xml:space="preserve"> to the </w:t>
      </w:r>
      <w:r w:rsidR="006E48A9">
        <w:t xml:space="preserve">beginning </w:t>
      </w:r>
      <w:r>
        <w:t xml:space="preserve">of February </w:t>
      </w:r>
      <w:r w:rsidR="006E48A9">
        <w:t>2026.</w:t>
      </w:r>
    </w:p>
    <w:p w14:paraId="053C4DB8" w14:textId="48BEF1A0" w:rsidR="006E48A9" w:rsidRDefault="006E48A9" w:rsidP="00381A43">
      <w:r>
        <w:lastRenderedPageBreak/>
        <w:t xml:space="preserve">At the beginning of this process, the members of the </w:t>
      </w:r>
      <w:r w:rsidRPr="00E3700C">
        <w:t>RAG CG-</w:t>
      </w:r>
      <w:r>
        <w:t xml:space="preserve">CPM were provided with the </w:t>
      </w:r>
      <w:r w:rsidR="006D2B41">
        <w:t xml:space="preserve">conclusions </w:t>
      </w:r>
      <w:r>
        <w:t>of the 32</w:t>
      </w:r>
      <w:r w:rsidRPr="006E48A9">
        <w:rPr>
          <w:vertAlign w:val="superscript"/>
        </w:rPr>
        <w:t>nd</w:t>
      </w:r>
      <w:r>
        <w:t xml:space="preserve"> RAG meeting and with references to the </w:t>
      </w:r>
      <w:r w:rsidRPr="006E48A9">
        <w:t xml:space="preserve">relevant contributions </w:t>
      </w:r>
      <w:r>
        <w:t xml:space="preserve">that were </w:t>
      </w:r>
      <w:r w:rsidRPr="006E48A9">
        <w:t>presented during th</w:t>
      </w:r>
      <w:r>
        <w:t>at</w:t>
      </w:r>
      <w:r w:rsidRPr="006E48A9">
        <w:t xml:space="preserve"> 32</w:t>
      </w:r>
      <w:r w:rsidRPr="006E48A9">
        <w:rPr>
          <w:vertAlign w:val="superscript"/>
        </w:rPr>
        <w:t>nd</w:t>
      </w:r>
      <w:r>
        <w:t xml:space="preserve"> </w:t>
      </w:r>
      <w:r w:rsidRPr="006E48A9">
        <w:t>RAG meeting, including:</w:t>
      </w:r>
    </w:p>
    <w:p w14:paraId="4D29565E" w14:textId="5AD2ECBF" w:rsidR="006E48A9" w:rsidRPr="006E48A9" w:rsidRDefault="006D2B41" w:rsidP="006E48A9">
      <w:pPr>
        <w:pStyle w:val="enumlev1"/>
      </w:pPr>
      <w:r w:rsidRPr="006D2B41">
        <w:t>–</w:t>
      </w:r>
      <w:r w:rsidR="006E48A9">
        <w:rPr>
          <w:lang w:val="en-US"/>
        </w:rPr>
        <w:t xml:space="preserve"> </w:t>
      </w:r>
      <w:r w:rsidR="006E48A9">
        <w:rPr>
          <w:lang w:val="en-US"/>
        </w:rPr>
        <w:tab/>
      </w:r>
      <w:r w:rsidR="006E48A9" w:rsidRPr="006E48A9">
        <w:rPr>
          <w:lang w:val="en-US"/>
        </w:rPr>
        <w:t xml:space="preserve">Doc. </w:t>
      </w:r>
      <w:hyperlink r:id="rId16" w:tgtFrame="_BLANKhttps://extranet.itu.int/itu-r/conferences/rag/cg-cpm/Shared%20Documents/R23-RAG-C-0035!!MSW-E.docx?d=w75a3122d0d6941f1ac3463528815511c" w:history="1">
        <w:r w:rsidR="006E48A9" w:rsidRPr="006E48A9">
          <w:rPr>
            <w:rStyle w:val="Hyperlink"/>
            <w:lang w:val="en-US"/>
          </w:rPr>
          <w:t>RAG/35</w:t>
        </w:r>
      </w:hyperlink>
      <w:r w:rsidR="006E48A9" w:rsidRPr="006E48A9">
        <w:rPr>
          <w:lang w:val="en-US"/>
        </w:rPr>
        <w:t xml:space="preserve"> (CITEL contribution)</w:t>
      </w:r>
    </w:p>
    <w:p w14:paraId="45E3419E" w14:textId="4A9A6BA9" w:rsidR="006E48A9" w:rsidRPr="006E48A9" w:rsidRDefault="006D2B41" w:rsidP="006E48A9">
      <w:pPr>
        <w:pStyle w:val="enumlev1"/>
      </w:pPr>
      <w:r w:rsidRPr="006D2B41">
        <w:t>–</w:t>
      </w:r>
      <w:r>
        <w:rPr>
          <w:lang w:val="en-US"/>
        </w:rPr>
        <w:t xml:space="preserve"> </w:t>
      </w:r>
      <w:r>
        <w:rPr>
          <w:lang w:val="en-US"/>
        </w:rPr>
        <w:tab/>
      </w:r>
      <w:r w:rsidR="006E48A9" w:rsidRPr="006E48A9">
        <w:rPr>
          <w:lang w:val="en-US"/>
        </w:rPr>
        <w:t xml:space="preserve">Doc. </w:t>
      </w:r>
      <w:hyperlink r:id="rId17" w:tgtFrame="_BLANKhttps://extranet.itu.int/itu-r/conferences/rag/cg-cpm/Shared%20Documents/R23-RAG-C-0036!!MSW-E.docx?d=w726c834fb1b24a51bd696b7b094de02e" w:history="1">
        <w:r w:rsidR="006E48A9" w:rsidRPr="006E48A9">
          <w:rPr>
            <w:rStyle w:val="Hyperlink"/>
            <w:lang w:val="en-US"/>
          </w:rPr>
          <w:t>RAG/36</w:t>
        </w:r>
      </w:hyperlink>
      <w:r w:rsidR="006E48A9" w:rsidRPr="006E48A9">
        <w:rPr>
          <w:lang w:val="en-US"/>
        </w:rPr>
        <w:t xml:space="preserve"> (Chair, CG-CPM – includes elements from CEPT, Kenya, SG4 Chair, and Saudi Arabia)</w:t>
      </w:r>
    </w:p>
    <w:p w14:paraId="3A5932B3" w14:textId="2121080A" w:rsidR="006E48A9" w:rsidRDefault="006D2B41" w:rsidP="006E48A9">
      <w:pPr>
        <w:pStyle w:val="enumlev1"/>
        <w:rPr>
          <w:lang w:val="en-US"/>
        </w:rPr>
      </w:pPr>
      <w:r w:rsidRPr="006D2B41">
        <w:t>–</w:t>
      </w:r>
      <w:r>
        <w:rPr>
          <w:lang w:val="en-US"/>
        </w:rPr>
        <w:t xml:space="preserve"> </w:t>
      </w:r>
      <w:r>
        <w:rPr>
          <w:lang w:val="en-US"/>
        </w:rPr>
        <w:tab/>
      </w:r>
      <w:r w:rsidR="006E48A9" w:rsidRPr="006E48A9">
        <w:rPr>
          <w:lang w:val="en-US"/>
        </w:rPr>
        <w:t xml:space="preserve">Doc. </w:t>
      </w:r>
      <w:hyperlink r:id="rId18" w:tgtFrame="_BLANKhttps://extranet.itu.int/itu-r/conferences/rag/cg-cpm/Shared%20Documents/R23-RAG-C-0042!!MSW-E.docx?d=w6021f9cf5cf84431aff87d9a02c35057" w:history="1">
        <w:r w:rsidR="006E48A9" w:rsidRPr="006E48A9">
          <w:rPr>
            <w:rStyle w:val="Hyperlink"/>
            <w:lang w:val="en-US"/>
          </w:rPr>
          <w:t>RAG/42</w:t>
        </w:r>
      </w:hyperlink>
      <w:r w:rsidR="006E48A9" w:rsidRPr="006E48A9">
        <w:rPr>
          <w:lang w:val="en-US"/>
        </w:rPr>
        <w:t xml:space="preserve"> (Canada)</w:t>
      </w:r>
    </w:p>
    <w:p w14:paraId="72D02D58" w14:textId="3ECBECC1" w:rsidR="006D2B41" w:rsidRPr="006D2B41" w:rsidRDefault="006D2B41" w:rsidP="006D2B41">
      <w:r>
        <w:rPr>
          <w:lang w:val="en-US"/>
        </w:rPr>
        <w:t xml:space="preserve">These documents were also made available in the following RAG CG-CPM </w:t>
      </w:r>
      <w:r w:rsidRPr="006D2B41">
        <w:rPr>
          <w:lang w:val="en-US"/>
        </w:rPr>
        <w:t xml:space="preserve">SharePoint </w:t>
      </w:r>
      <w:r>
        <w:rPr>
          <w:lang w:val="en-US"/>
        </w:rPr>
        <w:t>site</w:t>
      </w:r>
      <w:r w:rsidRPr="006D2B41">
        <w:rPr>
          <w:lang w:val="en-US"/>
        </w:rPr>
        <w:t>:</w:t>
      </w:r>
      <w:r>
        <w:rPr>
          <w:lang w:val="en-US"/>
        </w:rPr>
        <w:br/>
      </w:r>
      <w:hyperlink r:id="rId19" w:history="1">
        <w:r w:rsidRPr="001D28AF">
          <w:rPr>
            <w:rStyle w:val="Hyperlink"/>
            <w:lang w:val="en-US"/>
          </w:rPr>
          <w:t>https://extranet.itu.int/itu-r/conferences/rag/cg-cpm/SitePages/Home.aspx</w:t>
        </w:r>
      </w:hyperlink>
      <w:r w:rsidRPr="006D2B41">
        <w:t xml:space="preserve"> </w:t>
      </w:r>
    </w:p>
    <w:p w14:paraId="6C2C4A1B" w14:textId="0BC68B06" w:rsidR="006D2B41" w:rsidRDefault="006D2B41" w:rsidP="006D2B41">
      <w:r>
        <w:t xml:space="preserve">The members of the </w:t>
      </w:r>
      <w:r w:rsidRPr="00E3700C">
        <w:t>RAG CG-</w:t>
      </w:r>
      <w:r>
        <w:t xml:space="preserve">CPM were invited to review these materials and provide new contributions in accordance with the updated </w:t>
      </w:r>
      <w:r w:rsidRPr="00E3700C">
        <w:t>Terms of Reference</w:t>
      </w:r>
      <w:r>
        <w:t xml:space="preserve"> recalled above.</w:t>
      </w:r>
    </w:p>
    <w:p w14:paraId="16E50121" w14:textId="7B62782D" w:rsidR="006D2B41" w:rsidRDefault="006D2B41" w:rsidP="006D2B41">
      <w:r>
        <w:t>In view of the need to provide the “</w:t>
      </w:r>
      <w:r w:rsidRPr="006E48A9">
        <w:rPr>
          <w:i/>
          <w:iCs/>
        </w:rPr>
        <w:t>group's report 45 days prior to the 33</w:t>
      </w:r>
      <w:r w:rsidRPr="006E48A9">
        <w:rPr>
          <w:i/>
          <w:iCs/>
          <w:vertAlign w:val="superscript"/>
        </w:rPr>
        <w:t>rd</w:t>
      </w:r>
      <w:r w:rsidRPr="006E48A9">
        <w:rPr>
          <w:i/>
          <w:iCs/>
        </w:rPr>
        <w:t xml:space="preserve"> meeting of the RAG</w:t>
      </w:r>
      <w:r>
        <w:t>”, a deadline for the submission of contributions was set to the end of January 2026.</w:t>
      </w:r>
    </w:p>
    <w:p w14:paraId="5C4B24A9" w14:textId="1D592BC7" w:rsidR="006D2B41" w:rsidRDefault="006D2B41" w:rsidP="006D2B41">
      <w:r>
        <w:t xml:space="preserve">The Chair of the </w:t>
      </w:r>
      <w:r w:rsidRPr="00E3700C">
        <w:t>RAG CG-</w:t>
      </w:r>
      <w:r>
        <w:t xml:space="preserve">CPM sent several reminders to the group and only </w:t>
      </w:r>
      <w:r w:rsidR="00C21A82">
        <w:t xml:space="preserve">three </w:t>
      </w:r>
      <w:r w:rsidR="00B618E6">
        <w:t xml:space="preserve">inputs </w:t>
      </w:r>
      <w:r>
        <w:t>were provided before the deadline, as follows:</w:t>
      </w:r>
    </w:p>
    <w:p w14:paraId="781964F4" w14:textId="4C159B21" w:rsidR="006D2B41" w:rsidRDefault="006D2B41" w:rsidP="006D2B41">
      <w:pPr>
        <w:pStyle w:val="enumlev1"/>
        <w:rPr>
          <w:lang w:val="en-US"/>
        </w:rPr>
      </w:pPr>
      <w:r w:rsidRPr="006D2B41">
        <w:t>–</w:t>
      </w:r>
      <w:r>
        <w:rPr>
          <w:lang w:val="en-US"/>
        </w:rPr>
        <w:t xml:space="preserve"> </w:t>
      </w:r>
      <w:r>
        <w:rPr>
          <w:lang w:val="en-US"/>
        </w:rPr>
        <w:tab/>
        <w:t xml:space="preserve">An email from the Chair of ITU-R Study Group 1 (see Annex 1 to this </w:t>
      </w:r>
      <w:r w:rsidR="00A34DFE">
        <w:rPr>
          <w:lang w:val="en-US"/>
        </w:rPr>
        <w:t>r</w:t>
      </w:r>
      <w:r>
        <w:rPr>
          <w:lang w:val="en-US"/>
        </w:rPr>
        <w:t>eport)</w:t>
      </w:r>
      <w:r w:rsidR="00C21A82">
        <w:rPr>
          <w:lang w:val="en-US"/>
        </w:rPr>
        <w:t>.</w:t>
      </w:r>
    </w:p>
    <w:p w14:paraId="02BDD8FF" w14:textId="6B58DB1B" w:rsidR="00C21A82" w:rsidRDefault="00C21A82" w:rsidP="00C21A82">
      <w:pPr>
        <w:pStyle w:val="enumlev1"/>
        <w:rPr>
          <w:lang w:val="en-US"/>
        </w:rPr>
      </w:pPr>
      <w:r w:rsidRPr="006D2B41">
        <w:t>–</w:t>
      </w:r>
      <w:r>
        <w:rPr>
          <w:lang w:val="en-US"/>
        </w:rPr>
        <w:t xml:space="preserve"> </w:t>
      </w:r>
      <w:r>
        <w:rPr>
          <w:lang w:val="en-US"/>
        </w:rPr>
        <w:tab/>
        <w:t xml:space="preserve">A contribution from the </w:t>
      </w:r>
      <w:r w:rsidRPr="00C33BDB">
        <w:rPr>
          <w:lang w:val="en-US"/>
        </w:rPr>
        <w:t xml:space="preserve">Administration of Saudi Arabia </w:t>
      </w:r>
      <w:r>
        <w:rPr>
          <w:lang w:val="en-US"/>
        </w:rPr>
        <w:t xml:space="preserve">(see Annex 2 to this </w:t>
      </w:r>
      <w:r w:rsidR="00A34DFE">
        <w:rPr>
          <w:lang w:val="en-US"/>
        </w:rPr>
        <w:t>r</w:t>
      </w:r>
      <w:r>
        <w:rPr>
          <w:lang w:val="en-US"/>
        </w:rPr>
        <w:t>eport).</w:t>
      </w:r>
    </w:p>
    <w:p w14:paraId="5D7DD6A2" w14:textId="3DD026FA" w:rsidR="00C33BDB" w:rsidRDefault="00C33BDB" w:rsidP="006D2B41">
      <w:pPr>
        <w:pStyle w:val="enumlev1"/>
        <w:rPr>
          <w:lang w:val="en-US"/>
        </w:rPr>
      </w:pPr>
      <w:r w:rsidRPr="006D2B41">
        <w:t>–</w:t>
      </w:r>
      <w:r>
        <w:rPr>
          <w:lang w:val="en-US"/>
        </w:rPr>
        <w:t xml:space="preserve"> </w:t>
      </w:r>
      <w:r>
        <w:rPr>
          <w:lang w:val="en-US"/>
        </w:rPr>
        <w:tab/>
        <w:t xml:space="preserve">A contribution from the </w:t>
      </w:r>
      <w:r w:rsidR="00C21A82">
        <w:rPr>
          <w:lang w:val="en-US"/>
        </w:rPr>
        <w:t xml:space="preserve">Vice-Chair from Australia of ITU-R Study Group 6 and Working Party 6A (see Annex 3 to this </w:t>
      </w:r>
      <w:r w:rsidR="00A34DFE">
        <w:rPr>
          <w:lang w:val="en-US"/>
        </w:rPr>
        <w:t>r</w:t>
      </w:r>
      <w:r w:rsidR="00C21A82">
        <w:rPr>
          <w:lang w:val="en-US"/>
        </w:rPr>
        <w:t>eport).</w:t>
      </w:r>
    </w:p>
    <w:p w14:paraId="76EBA4D8" w14:textId="37727583" w:rsidR="00D70765" w:rsidRDefault="004C0AFE" w:rsidP="00D70765">
      <w:r>
        <w:rPr>
          <w:lang w:val="en-US"/>
        </w:rPr>
        <w:t>B</w:t>
      </w:r>
      <w:r w:rsidR="00D70765">
        <w:rPr>
          <w:lang w:val="en-US"/>
        </w:rPr>
        <w:t xml:space="preserve">ased on information provided to the </w:t>
      </w:r>
      <w:r w:rsidR="00D70765">
        <w:t xml:space="preserve">Chair of the </w:t>
      </w:r>
      <w:r w:rsidR="00D70765" w:rsidRPr="00E3700C">
        <w:t>RAG CG-</w:t>
      </w:r>
      <w:r w:rsidR="00D70765">
        <w:t xml:space="preserve">CPM, the deadline for the submission of contributions was extended to the </w:t>
      </w:r>
      <w:r w:rsidR="00C21A82">
        <w:t>1</w:t>
      </w:r>
      <w:r w:rsidR="00C21A82" w:rsidRPr="00C21A82">
        <w:rPr>
          <w:vertAlign w:val="superscript"/>
        </w:rPr>
        <w:t>st</w:t>
      </w:r>
      <w:r w:rsidR="00C21A82">
        <w:t xml:space="preserve"> and then to the 8</w:t>
      </w:r>
      <w:r w:rsidR="00C21A82" w:rsidRPr="00C21A82">
        <w:rPr>
          <w:vertAlign w:val="superscript"/>
        </w:rPr>
        <w:t>th</w:t>
      </w:r>
      <w:r w:rsidR="00C21A82">
        <w:t xml:space="preserve"> of </w:t>
      </w:r>
      <w:r w:rsidR="00D70765">
        <w:t>February 2026.</w:t>
      </w:r>
      <w:r>
        <w:t xml:space="preserve"> T</w:t>
      </w:r>
      <w:r w:rsidR="00D70765">
        <w:t xml:space="preserve">wo </w:t>
      </w:r>
      <w:r>
        <w:t xml:space="preserve">additional </w:t>
      </w:r>
      <w:r w:rsidR="00B618E6">
        <w:t xml:space="preserve">inputs </w:t>
      </w:r>
      <w:r w:rsidR="00D70765">
        <w:t>were provided, as follows:</w:t>
      </w:r>
    </w:p>
    <w:p w14:paraId="10A45613" w14:textId="032DA68B" w:rsidR="004C0AFE" w:rsidRDefault="004C0AFE" w:rsidP="004C0AFE">
      <w:pPr>
        <w:pStyle w:val="enumlev1"/>
        <w:rPr>
          <w:lang w:val="en-US"/>
        </w:rPr>
      </w:pPr>
      <w:r w:rsidRPr="006D2B41">
        <w:t>–</w:t>
      </w:r>
      <w:r>
        <w:rPr>
          <w:lang w:val="en-US"/>
        </w:rPr>
        <w:t xml:space="preserve"> </w:t>
      </w:r>
      <w:r>
        <w:rPr>
          <w:lang w:val="en-US"/>
        </w:rPr>
        <w:tab/>
        <w:t xml:space="preserve">A contribution from the </w:t>
      </w:r>
      <w:r w:rsidRPr="00C33BDB">
        <w:rPr>
          <w:lang w:val="en-US"/>
        </w:rPr>
        <w:t xml:space="preserve">Administration of </w:t>
      </w:r>
      <w:r>
        <w:rPr>
          <w:lang w:val="en-US"/>
        </w:rPr>
        <w:t xml:space="preserve">Canada (see Annex 4 to this </w:t>
      </w:r>
      <w:r w:rsidR="00A34DFE">
        <w:rPr>
          <w:lang w:val="en-US"/>
        </w:rPr>
        <w:t>r</w:t>
      </w:r>
      <w:r>
        <w:rPr>
          <w:lang w:val="en-US"/>
        </w:rPr>
        <w:t>eport).</w:t>
      </w:r>
    </w:p>
    <w:p w14:paraId="0B86E1FC" w14:textId="7E22B3DE" w:rsidR="004C0AFE" w:rsidRDefault="004C0AFE" w:rsidP="004C0AFE">
      <w:pPr>
        <w:pStyle w:val="enumlev1"/>
        <w:rPr>
          <w:lang w:val="en-US"/>
        </w:rPr>
      </w:pPr>
      <w:r w:rsidRPr="006D2B41">
        <w:t>–</w:t>
      </w:r>
      <w:r>
        <w:rPr>
          <w:lang w:val="en-US"/>
        </w:rPr>
        <w:t xml:space="preserve"> </w:t>
      </w:r>
      <w:r>
        <w:rPr>
          <w:lang w:val="en-US"/>
        </w:rPr>
        <w:tab/>
        <w:t xml:space="preserve">A contribution from the </w:t>
      </w:r>
      <w:r w:rsidRPr="00C33BDB">
        <w:rPr>
          <w:lang w:val="en-US"/>
        </w:rPr>
        <w:t>Administration</w:t>
      </w:r>
      <w:r>
        <w:rPr>
          <w:lang w:val="en-US"/>
        </w:rPr>
        <w:t>s</w:t>
      </w:r>
      <w:r w:rsidRPr="00C33BDB">
        <w:rPr>
          <w:lang w:val="en-US"/>
        </w:rPr>
        <w:t xml:space="preserve"> of </w:t>
      </w:r>
      <w:r>
        <w:rPr>
          <w:lang w:val="en-US"/>
        </w:rPr>
        <w:t xml:space="preserve">Kenya and South Africa (see Annex 5 to this </w:t>
      </w:r>
      <w:r w:rsidR="00A34DFE">
        <w:rPr>
          <w:lang w:val="en-US"/>
        </w:rPr>
        <w:t>r</w:t>
      </w:r>
      <w:r>
        <w:rPr>
          <w:lang w:val="en-US"/>
        </w:rPr>
        <w:t>eport).</w:t>
      </w:r>
    </w:p>
    <w:p w14:paraId="49B4C28A" w14:textId="77777777" w:rsidR="004C0AFE" w:rsidRDefault="004C0AFE" w:rsidP="004C0AFE">
      <w:r>
        <w:rPr>
          <w:lang w:val="en-US"/>
        </w:rPr>
        <w:t xml:space="preserve">The </w:t>
      </w:r>
      <w:r>
        <w:t xml:space="preserve">Chair would like to thank all the new contributors to the </w:t>
      </w:r>
      <w:r w:rsidRPr="00E3700C">
        <w:t>RAG CG-</w:t>
      </w:r>
      <w:r>
        <w:t xml:space="preserve">CPM. </w:t>
      </w:r>
    </w:p>
    <w:p w14:paraId="20AC18B9" w14:textId="375478B5" w:rsidR="004C0AFE" w:rsidRDefault="004C0AFE" w:rsidP="004C0AFE">
      <w:r>
        <w:t>In view of the lack of time, before the deadline for the preparation of this report, to carry out careful analyses of the new proposals provided in the emails and contributions mentioned above, the Chair would like to invite the 33</w:t>
      </w:r>
      <w:r w:rsidRPr="004C0AFE">
        <w:rPr>
          <w:vertAlign w:val="superscript"/>
        </w:rPr>
        <w:t>rd</w:t>
      </w:r>
      <w:r>
        <w:t xml:space="preserve"> RAG meeting to consider these proposals and to continue the activity of this </w:t>
      </w:r>
      <w:r w:rsidRPr="00E3700C">
        <w:t>RAG CG-</w:t>
      </w:r>
      <w:r>
        <w:t>CPM with a view to report to the 34</w:t>
      </w:r>
      <w:r w:rsidRPr="004C0AFE">
        <w:rPr>
          <w:vertAlign w:val="superscript"/>
        </w:rPr>
        <w:t>th</w:t>
      </w:r>
      <w:r>
        <w:t xml:space="preserve"> RAG meeting and provide a consolidated draft revision of Resolution ITU-R 2-9.</w:t>
      </w:r>
    </w:p>
    <w:p w14:paraId="62B64401" w14:textId="66D34C6A" w:rsidR="004C0AFE" w:rsidRDefault="002B4966" w:rsidP="002B4966">
      <w:pPr>
        <w:tabs>
          <w:tab w:val="clear" w:pos="794"/>
          <w:tab w:val="clear" w:pos="1191"/>
          <w:tab w:val="clear" w:pos="1588"/>
          <w:tab w:val="clear" w:pos="1985"/>
        </w:tabs>
        <w:overflowPunct/>
        <w:autoSpaceDE/>
        <w:autoSpaceDN/>
        <w:adjustRightInd/>
        <w:spacing w:before="0"/>
        <w:textAlignment w:val="auto"/>
      </w:pPr>
      <w:r>
        <w:br w:type="page"/>
      </w:r>
    </w:p>
    <w:bookmarkEnd w:id="4"/>
    <w:p w14:paraId="2A5D8E84" w14:textId="77777777" w:rsidR="00381A43" w:rsidRDefault="00381A43" w:rsidP="00381A43">
      <w:pPr>
        <w:pStyle w:val="AnnexNo"/>
      </w:pPr>
      <w:r>
        <w:lastRenderedPageBreak/>
        <w:t>Annex 1</w:t>
      </w:r>
    </w:p>
    <w:p w14:paraId="6231250F" w14:textId="10DE63A3" w:rsidR="00381A43" w:rsidRDefault="006D2B41" w:rsidP="00381A43">
      <w:pPr>
        <w:pStyle w:val="Annextitle"/>
      </w:pPr>
      <w:r>
        <w:t>Email from the Chair of ITU-R Study Group 1</w:t>
      </w:r>
      <w:r>
        <w:br/>
        <w:t>(dated 17 January 2026)</w:t>
      </w:r>
    </w:p>
    <w:p w14:paraId="7229C9B2" w14:textId="77777777" w:rsidR="006D2B41" w:rsidRPr="006D2B41" w:rsidRDefault="006D2B41" w:rsidP="006D2B41">
      <w:pPr>
        <w:rPr>
          <w:b/>
          <w:bCs/>
        </w:rPr>
      </w:pPr>
      <w:r w:rsidRPr="006D2B41">
        <w:rPr>
          <w:b/>
          <w:bCs/>
        </w:rPr>
        <w:t>Dear CG Chair Dear</w:t>
      </w:r>
    </w:p>
    <w:p w14:paraId="482BB2C4" w14:textId="77777777" w:rsidR="006D2B41" w:rsidRPr="006D2B41" w:rsidRDefault="006D2B41" w:rsidP="006D2B41">
      <w:pPr>
        <w:rPr>
          <w:b/>
          <w:bCs/>
        </w:rPr>
      </w:pPr>
      <w:r w:rsidRPr="006D2B41">
        <w:rPr>
          <w:b/>
          <w:bCs/>
          <w:lang w:val="en-US"/>
        </w:rPr>
        <w:t xml:space="preserve">Distinguished </w:t>
      </w:r>
      <w:r w:rsidRPr="006D2B41">
        <w:rPr>
          <w:b/>
          <w:bCs/>
        </w:rPr>
        <w:t>Colleagues,</w:t>
      </w:r>
    </w:p>
    <w:p w14:paraId="7865F0BC" w14:textId="77777777" w:rsidR="006D2B41" w:rsidRPr="006D2B41" w:rsidRDefault="006D2B41" w:rsidP="006D2B41">
      <w:r w:rsidRPr="006D2B41">
        <w:t>As part of the ongoing discussions on CPM-2 working practices, I would like to share a procedural thought in my capacity as Chair of ITU-R Study Group 1.</w:t>
      </w:r>
    </w:p>
    <w:p w14:paraId="79D15142" w14:textId="77777777" w:rsidR="006D2B41" w:rsidRPr="006D2B41" w:rsidRDefault="006D2B41" w:rsidP="006D2B41">
      <w:r w:rsidRPr="006D2B41">
        <w:t>From experience, it seems that the challenges occasionally encountered at CPM-2 are not due to shortcomings in Resolution ITU-R 2-9 itself, which already provides a clear framework, but rather to how smoothly its existing provisions are carried through in practice.</w:t>
      </w:r>
    </w:p>
    <w:p w14:paraId="6E273FA5" w14:textId="77777777" w:rsidR="006D2B41" w:rsidRPr="006D2B41" w:rsidRDefault="006D2B41" w:rsidP="006D2B41">
      <w:r w:rsidRPr="006D2B41">
        <w:t>With this in mind, the idea below is not about adding new rules or constraints, nor about changing the role of CPM-2. It is simply intended to support the existing framework by improving early visibility of any technical elements that, following the studies, may still need attention at CPM-2.</w:t>
      </w:r>
    </w:p>
    <w:p w14:paraId="72C181B8" w14:textId="77777777" w:rsidR="006D2B41" w:rsidRPr="006D2B41" w:rsidRDefault="006D2B41" w:rsidP="006D2B41">
      <w:r w:rsidRPr="006D2B41">
        <w:t>Since Study Groups and relevant working parties are where the technical elements are developed and mature, it could be helpful if, in their final meetings before CPM-2, they identify those remaining elements. Making this information available ahead of CPM-2, and referring to it in the meeting invitation letter, could help everyone prepare better and contribute to a smoother finalization process.</w:t>
      </w:r>
    </w:p>
    <w:p w14:paraId="049A5587" w14:textId="77777777" w:rsidR="006D2B41" w:rsidRPr="006D2B41" w:rsidRDefault="006D2B41" w:rsidP="006D2B41">
      <w:r w:rsidRPr="006D2B41">
        <w:t>For your kind consideration, I propose the following provision to add to the Resolution ITU-R 2-9:</w:t>
      </w:r>
    </w:p>
    <w:p w14:paraId="2FCFBBE4" w14:textId="77777777" w:rsidR="006D2B41" w:rsidRDefault="006D2B41" w:rsidP="006D2B41">
      <w:pPr>
        <w:rPr>
          <w:b/>
          <w:bCs/>
        </w:rPr>
      </w:pPr>
      <w:r w:rsidRPr="006D2B41">
        <w:rPr>
          <w:b/>
          <w:bCs/>
          <w:i/>
          <w:iCs/>
        </w:rPr>
        <w:t>A1.x</w:t>
      </w:r>
      <w:r w:rsidRPr="006D2B41">
        <w:rPr>
          <w:b/>
          <w:bCs/>
        </w:rPr>
        <w:br/>
        <w:t>Prior to the second session of the CPM, the responsible groups shall identify the technical elements that may require consideration during the second session of the CPM. Such outcome shall be made available and referred to in the invitation.</w:t>
      </w:r>
    </w:p>
    <w:p w14:paraId="7426E87D" w14:textId="77777777" w:rsidR="00D81DD2" w:rsidRDefault="00D81DD2" w:rsidP="006D2B41">
      <w:pPr>
        <w:rPr>
          <w:b/>
          <w:bCs/>
        </w:rPr>
      </w:pPr>
    </w:p>
    <w:p w14:paraId="36408166" w14:textId="77777777" w:rsidR="00D81DD2" w:rsidRPr="00D81DD2" w:rsidRDefault="00D81DD2" w:rsidP="00D81DD2">
      <w:pPr>
        <w:rPr>
          <w:b/>
          <w:bCs/>
        </w:rPr>
      </w:pPr>
      <w:r w:rsidRPr="00D81DD2">
        <w:rPr>
          <w:b/>
          <w:bCs/>
        </w:rPr>
        <w:t>Best Regards,</w:t>
      </w:r>
    </w:p>
    <w:p w14:paraId="63B0EC7C" w14:textId="5A45CB96" w:rsidR="00D81DD2" w:rsidRPr="00D81DD2" w:rsidRDefault="00D81DD2" w:rsidP="002B4966">
      <w:pPr>
        <w:spacing w:before="480"/>
        <w:rPr>
          <w:b/>
          <w:bCs/>
        </w:rPr>
      </w:pPr>
      <w:r w:rsidRPr="00D81DD2">
        <w:rPr>
          <w:b/>
          <w:bCs/>
        </w:rPr>
        <w:t>Wael Sayed</w:t>
      </w:r>
      <w:r w:rsidRPr="00D81DD2">
        <w:rPr>
          <w:b/>
          <w:bCs/>
        </w:rPr>
        <w:br/>
        <w:t>Chair, ITU-R Study Group 1</w:t>
      </w:r>
    </w:p>
    <w:p w14:paraId="112121BA" w14:textId="3F17A793" w:rsidR="00C33BDB" w:rsidRPr="002B4966" w:rsidRDefault="002B4966" w:rsidP="002B4966">
      <w:pPr>
        <w:tabs>
          <w:tab w:val="clear" w:pos="794"/>
          <w:tab w:val="clear" w:pos="1191"/>
          <w:tab w:val="clear" w:pos="1588"/>
          <w:tab w:val="clear" w:pos="1985"/>
        </w:tabs>
        <w:overflowPunct/>
        <w:autoSpaceDE/>
        <w:autoSpaceDN/>
        <w:adjustRightInd/>
        <w:spacing w:before="0"/>
        <w:textAlignment w:val="auto"/>
        <w:rPr>
          <w:lang w:val="en-US"/>
        </w:rPr>
      </w:pPr>
      <w:r>
        <w:rPr>
          <w:lang w:val="en-US"/>
        </w:rPr>
        <w:br w:type="page"/>
      </w:r>
    </w:p>
    <w:p w14:paraId="735DC500" w14:textId="4E459515" w:rsidR="00C33BDB" w:rsidRDefault="00C33BDB" w:rsidP="00C33BDB">
      <w:pPr>
        <w:pStyle w:val="AnnexNo"/>
      </w:pPr>
      <w:r>
        <w:lastRenderedPageBreak/>
        <w:t>Annex 2</w:t>
      </w:r>
    </w:p>
    <w:p w14:paraId="14BE59BA" w14:textId="22044E84" w:rsidR="00C33BDB" w:rsidRDefault="00B82682" w:rsidP="00C33BDB">
      <w:pPr>
        <w:pStyle w:val="Annextitle"/>
      </w:pPr>
      <w:r>
        <w:t>C</w:t>
      </w:r>
      <w:r w:rsidR="00C21A82">
        <w:t xml:space="preserve">ontribution </w:t>
      </w:r>
      <w:r w:rsidR="00C33BDB">
        <w:t xml:space="preserve">from </w:t>
      </w:r>
      <w:r w:rsidR="00C33BDB">
        <w:rPr>
          <w:lang w:val="en-US"/>
        </w:rPr>
        <w:t xml:space="preserve">the </w:t>
      </w:r>
      <w:r w:rsidR="00C33BDB" w:rsidRPr="00C33BDB">
        <w:rPr>
          <w:lang w:val="en-US"/>
        </w:rPr>
        <w:t>Administration of Saudi Arabia</w:t>
      </w:r>
      <w:r w:rsidR="00C33BDB">
        <w:br/>
        <w:t>(dated 29 January 2026)</w:t>
      </w:r>
    </w:p>
    <w:p w14:paraId="1E2684C8" w14:textId="77777777" w:rsidR="00C33BDB" w:rsidRDefault="00C33BDB" w:rsidP="000B5517"/>
    <w:bookmarkStart w:id="5" w:name="_MON_1832763545"/>
    <w:bookmarkEnd w:id="5"/>
    <w:p w14:paraId="6696EBA9" w14:textId="33499AEB" w:rsidR="00466BA3" w:rsidRDefault="00466BA3" w:rsidP="000B5517">
      <w:pPr>
        <w:jc w:val="center"/>
      </w:pPr>
      <w:r>
        <w:object w:dxaOrig="1515" w:dyaOrig="992" w14:anchorId="29C90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50pt" o:ole="">
            <v:imagedata r:id="rId20" o:title=""/>
          </v:shape>
          <o:OLEObject Type="Embed" ProgID="Word.Document.12" ShapeID="_x0000_i1025" DrawAspect="Icon" ObjectID="_1832845495" r:id="rId21">
            <o:FieldCodes>\s</o:FieldCodes>
          </o:OLEObject>
        </w:object>
      </w:r>
    </w:p>
    <w:p w14:paraId="77BD1202" w14:textId="085CD4C8" w:rsidR="00C33BDB" w:rsidRDefault="00466BA3" w:rsidP="000B5517">
      <w:r>
        <w:t xml:space="preserve">This contribution is also available </w:t>
      </w:r>
      <w:hyperlink r:id="rId22" w:history="1">
        <w:r w:rsidRPr="00C21A82">
          <w:rPr>
            <w:rStyle w:val="Hyperlink"/>
            <w:highlight w:val="cyan"/>
          </w:rPr>
          <w:t>here</w:t>
        </w:r>
      </w:hyperlink>
      <w:r>
        <w:t xml:space="preserve"> in the </w:t>
      </w:r>
      <w:r>
        <w:rPr>
          <w:lang w:val="en-US"/>
        </w:rPr>
        <w:t xml:space="preserve">RAG CG-CPM </w:t>
      </w:r>
      <w:r w:rsidRPr="006D2B41">
        <w:rPr>
          <w:lang w:val="en-US"/>
        </w:rPr>
        <w:t xml:space="preserve">SharePoint </w:t>
      </w:r>
      <w:r>
        <w:rPr>
          <w:lang w:val="en-US"/>
        </w:rPr>
        <w:t>site at</w:t>
      </w:r>
      <w:r w:rsidRPr="006D2B41">
        <w:rPr>
          <w:lang w:val="en-US"/>
        </w:rPr>
        <w:t>:</w:t>
      </w:r>
      <w:r>
        <w:rPr>
          <w:lang w:val="en-US"/>
        </w:rPr>
        <w:br/>
      </w:r>
      <w:hyperlink r:id="rId23" w:history="1">
        <w:r w:rsidRPr="001D28AF">
          <w:rPr>
            <w:rStyle w:val="Hyperlink"/>
            <w:lang w:val="en-US"/>
          </w:rPr>
          <w:t>https://extranet.itu.int/itu-r/conferences/rag/cg-cpm/SitePages/Home.aspx</w:t>
        </w:r>
      </w:hyperlink>
      <w:r>
        <w:t>.</w:t>
      </w:r>
    </w:p>
    <w:p w14:paraId="3E8F3DDD" w14:textId="77777777" w:rsidR="000B5517" w:rsidRDefault="000B5517" w:rsidP="000B5517"/>
    <w:p w14:paraId="312E221D" w14:textId="48358B45" w:rsidR="00C21A82" w:rsidRDefault="00C21A82">
      <w:pPr>
        <w:tabs>
          <w:tab w:val="clear" w:pos="794"/>
          <w:tab w:val="clear" w:pos="1191"/>
          <w:tab w:val="clear" w:pos="1588"/>
          <w:tab w:val="clear" w:pos="1985"/>
        </w:tabs>
        <w:overflowPunct/>
        <w:autoSpaceDE/>
        <w:autoSpaceDN/>
        <w:adjustRightInd/>
        <w:spacing w:before="0"/>
        <w:textAlignment w:val="auto"/>
      </w:pPr>
      <w:r>
        <w:br w:type="page"/>
      </w:r>
    </w:p>
    <w:p w14:paraId="1115FC1C" w14:textId="543DDE45" w:rsidR="00C21A82" w:rsidRDefault="00C21A82" w:rsidP="00C21A82">
      <w:pPr>
        <w:pStyle w:val="AnnexNo"/>
      </w:pPr>
      <w:r>
        <w:lastRenderedPageBreak/>
        <w:t>Annex 3</w:t>
      </w:r>
    </w:p>
    <w:p w14:paraId="13758BA7" w14:textId="09125898" w:rsidR="00C21A82" w:rsidRDefault="00B82682" w:rsidP="00C21A82">
      <w:pPr>
        <w:pStyle w:val="Annextitle"/>
      </w:pPr>
      <w:r>
        <w:t>C</w:t>
      </w:r>
      <w:r w:rsidR="00C21A82">
        <w:t xml:space="preserve">ontribution from the Vice-Chair from Australia </w:t>
      </w:r>
      <w:r w:rsidR="00C21A82">
        <w:br/>
        <w:t>of ITU-R Study Group 6 and Working Party 6A</w:t>
      </w:r>
      <w:r w:rsidR="00C21A82">
        <w:br/>
        <w:t>(dated 31 January 2026)</w:t>
      </w:r>
    </w:p>
    <w:p w14:paraId="301C7F47" w14:textId="35AE539F" w:rsidR="00C21A82" w:rsidRPr="00C21A82" w:rsidRDefault="00C21A82" w:rsidP="00C21A82"/>
    <w:bookmarkStart w:id="6" w:name="_MON_1832764134"/>
    <w:bookmarkEnd w:id="6"/>
    <w:p w14:paraId="7F5EEF20" w14:textId="03AB45C3" w:rsidR="00C21A82" w:rsidRDefault="00C21A82" w:rsidP="00C21A82">
      <w:pPr>
        <w:jc w:val="center"/>
      </w:pPr>
      <w:r>
        <w:object w:dxaOrig="1515" w:dyaOrig="992" w14:anchorId="5C9FF453">
          <v:shape id="_x0000_i1026" type="#_x0000_t75" style="width:76pt;height:50pt" o:ole="">
            <v:imagedata r:id="rId24" o:title=""/>
          </v:shape>
          <o:OLEObject Type="Embed" ProgID="Word.Document.12" ShapeID="_x0000_i1026" DrawAspect="Icon" ObjectID="_1832845496" r:id="rId25">
            <o:FieldCodes>\s</o:FieldCodes>
          </o:OLEObject>
        </w:object>
      </w:r>
    </w:p>
    <w:p w14:paraId="78089383" w14:textId="786CDF9C" w:rsidR="00C21A82" w:rsidRDefault="00C21A82" w:rsidP="00C21A82">
      <w:r>
        <w:t xml:space="preserve">This contribution is also available </w:t>
      </w:r>
      <w:hyperlink r:id="rId26" w:history="1">
        <w:r w:rsidRPr="002B4966">
          <w:rPr>
            <w:rStyle w:val="Hyperlink"/>
          </w:rPr>
          <w:t>here</w:t>
        </w:r>
      </w:hyperlink>
      <w:r>
        <w:t xml:space="preserve"> in the </w:t>
      </w:r>
      <w:r>
        <w:rPr>
          <w:lang w:val="en-US"/>
        </w:rPr>
        <w:t xml:space="preserve">RAG CG-CPM </w:t>
      </w:r>
      <w:r w:rsidRPr="006D2B41">
        <w:rPr>
          <w:lang w:val="en-US"/>
        </w:rPr>
        <w:t xml:space="preserve">SharePoint </w:t>
      </w:r>
      <w:r>
        <w:rPr>
          <w:lang w:val="en-US"/>
        </w:rPr>
        <w:t>site at</w:t>
      </w:r>
      <w:r w:rsidRPr="006D2B41">
        <w:rPr>
          <w:lang w:val="en-US"/>
        </w:rPr>
        <w:t>:</w:t>
      </w:r>
      <w:r>
        <w:rPr>
          <w:lang w:val="en-US"/>
        </w:rPr>
        <w:br/>
      </w:r>
      <w:hyperlink r:id="rId27" w:history="1">
        <w:r w:rsidRPr="001D28AF">
          <w:rPr>
            <w:rStyle w:val="Hyperlink"/>
            <w:lang w:val="en-US"/>
          </w:rPr>
          <w:t>https://extranet.itu.int/itu-r/conferences/rag/cg-cpm/SitePages/Home.aspx</w:t>
        </w:r>
      </w:hyperlink>
      <w:r>
        <w:t>.</w:t>
      </w:r>
    </w:p>
    <w:p w14:paraId="4AB10BBA" w14:textId="051BCCA5" w:rsidR="000F34EF" w:rsidRDefault="005A171D" w:rsidP="005A171D">
      <w:pPr>
        <w:tabs>
          <w:tab w:val="clear" w:pos="794"/>
          <w:tab w:val="clear" w:pos="1191"/>
          <w:tab w:val="clear" w:pos="1588"/>
          <w:tab w:val="clear" w:pos="1985"/>
        </w:tabs>
        <w:overflowPunct/>
        <w:autoSpaceDE/>
        <w:autoSpaceDN/>
        <w:adjustRightInd/>
        <w:spacing w:before="0"/>
        <w:textAlignment w:val="auto"/>
      </w:pPr>
      <w:r>
        <w:br w:type="page"/>
      </w:r>
    </w:p>
    <w:p w14:paraId="674F962E" w14:textId="2ECC4352" w:rsidR="000F34EF" w:rsidRDefault="000F34EF" w:rsidP="000F34EF">
      <w:pPr>
        <w:pStyle w:val="AnnexNo"/>
      </w:pPr>
      <w:r>
        <w:lastRenderedPageBreak/>
        <w:t>Annex 4</w:t>
      </w:r>
    </w:p>
    <w:p w14:paraId="73415845" w14:textId="2C796A14" w:rsidR="000F34EF" w:rsidRDefault="00B82682" w:rsidP="000F34EF">
      <w:pPr>
        <w:pStyle w:val="Annextitle"/>
      </w:pPr>
      <w:r>
        <w:t>C</w:t>
      </w:r>
      <w:r w:rsidR="000F34EF">
        <w:t xml:space="preserve">ontribution from </w:t>
      </w:r>
      <w:r w:rsidR="000F34EF">
        <w:rPr>
          <w:lang w:val="en-US"/>
        </w:rPr>
        <w:t xml:space="preserve">the </w:t>
      </w:r>
      <w:r w:rsidR="000F34EF" w:rsidRPr="00C33BDB">
        <w:rPr>
          <w:lang w:val="en-US"/>
        </w:rPr>
        <w:t xml:space="preserve">Administration of </w:t>
      </w:r>
      <w:r w:rsidR="000F34EF">
        <w:rPr>
          <w:lang w:val="en-US"/>
        </w:rPr>
        <w:t>Canada</w:t>
      </w:r>
      <w:r w:rsidR="000F34EF">
        <w:t xml:space="preserve"> </w:t>
      </w:r>
      <w:r w:rsidR="000F34EF">
        <w:br/>
        <w:t>(dated 8 February 2026)</w:t>
      </w:r>
    </w:p>
    <w:p w14:paraId="1C8ABF58" w14:textId="77777777" w:rsidR="000F34EF" w:rsidRDefault="000F34EF" w:rsidP="000F34EF">
      <w:pPr>
        <w:rPr>
          <w:lang w:val="en-CA"/>
        </w:rPr>
      </w:pPr>
    </w:p>
    <w:bookmarkStart w:id="7" w:name="_MON_1832764781"/>
    <w:bookmarkEnd w:id="7"/>
    <w:p w14:paraId="7B392985" w14:textId="694D2A03" w:rsidR="000F34EF" w:rsidRDefault="000F34EF" w:rsidP="000F34EF">
      <w:pPr>
        <w:jc w:val="center"/>
      </w:pPr>
      <w:r>
        <w:object w:dxaOrig="1515" w:dyaOrig="992" w14:anchorId="5051AD93">
          <v:shape id="_x0000_i1027" type="#_x0000_t75" style="width:76pt;height:50pt" o:ole="">
            <v:imagedata r:id="rId28" o:title=""/>
          </v:shape>
          <o:OLEObject Type="Embed" ProgID="Word.Document.12" ShapeID="_x0000_i1027" DrawAspect="Icon" ObjectID="_1832845497" r:id="rId29">
            <o:FieldCodes>\s</o:FieldCodes>
          </o:OLEObject>
        </w:object>
      </w:r>
    </w:p>
    <w:p w14:paraId="5AFAD2C5" w14:textId="591C07F7" w:rsidR="000F34EF" w:rsidRDefault="000F34EF" w:rsidP="000F34EF">
      <w:r>
        <w:t xml:space="preserve">This contribution is also available </w:t>
      </w:r>
      <w:hyperlink r:id="rId30" w:history="1">
        <w:r w:rsidRPr="002B4966">
          <w:rPr>
            <w:rStyle w:val="Hyperlink"/>
          </w:rPr>
          <w:t>here</w:t>
        </w:r>
      </w:hyperlink>
      <w:r>
        <w:t xml:space="preserve"> in the </w:t>
      </w:r>
      <w:r>
        <w:rPr>
          <w:lang w:val="en-US"/>
        </w:rPr>
        <w:t xml:space="preserve">RAG CG-CPM </w:t>
      </w:r>
      <w:r w:rsidRPr="006D2B41">
        <w:rPr>
          <w:lang w:val="en-US"/>
        </w:rPr>
        <w:t xml:space="preserve">SharePoint </w:t>
      </w:r>
      <w:r>
        <w:rPr>
          <w:lang w:val="en-US"/>
        </w:rPr>
        <w:t>site at</w:t>
      </w:r>
      <w:r w:rsidRPr="006D2B41">
        <w:rPr>
          <w:lang w:val="en-US"/>
        </w:rPr>
        <w:t>:</w:t>
      </w:r>
      <w:r>
        <w:rPr>
          <w:lang w:val="en-US"/>
        </w:rPr>
        <w:br/>
      </w:r>
      <w:hyperlink r:id="rId31" w:history="1">
        <w:r w:rsidRPr="001D28AF">
          <w:rPr>
            <w:rStyle w:val="Hyperlink"/>
            <w:lang w:val="en-US"/>
          </w:rPr>
          <w:t>https://extranet.itu.int/itu-r/conferences/rag/cg-cpm/SitePages/Home.aspx</w:t>
        </w:r>
      </w:hyperlink>
      <w:r>
        <w:t>.</w:t>
      </w:r>
    </w:p>
    <w:p w14:paraId="41588ACB" w14:textId="7CD17465" w:rsidR="000F34EF" w:rsidRDefault="005A171D" w:rsidP="005A171D">
      <w:pPr>
        <w:tabs>
          <w:tab w:val="clear" w:pos="794"/>
          <w:tab w:val="clear" w:pos="1191"/>
          <w:tab w:val="clear" w:pos="1588"/>
          <w:tab w:val="clear" w:pos="1985"/>
        </w:tabs>
        <w:overflowPunct/>
        <w:autoSpaceDE/>
        <w:autoSpaceDN/>
        <w:adjustRightInd/>
        <w:spacing w:before="0"/>
        <w:textAlignment w:val="auto"/>
      </w:pPr>
      <w:r>
        <w:br w:type="page"/>
      </w:r>
    </w:p>
    <w:p w14:paraId="23A33B2B" w14:textId="75CD9BF0" w:rsidR="000F34EF" w:rsidRDefault="000F34EF" w:rsidP="000F34EF">
      <w:pPr>
        <w:pStyle w:val="AnnexNo"/>
      </w:pPr>
      <w:r>
        <w:lastRenderedPageBreak/>
        <w:t>Annex 5</w:t>
      </w:r>
    </w:p>
    <w:p w14:paraId="48219585" w14:textId="05106D9C" w:rsidR="000F34EF" w:rsidRDefault="00B82682" w:rsidP="000F34EF">
      <w:pPr>
        <w:pStyle w:val="Annextitle"/>
      </w:pPr>
      <w:r>
        <w:t>C</w:t>
      </w:r>
      <w:r w:rsidR="004257CB">
        <w:t xml:space="preserve">ontribution from </w:t>
      </w:r>
      <w:r w:rsidR="004257CB">
        <w:rPr>
          <w:lang w:val="en-US"/>
        </w:rPr>
        <w:t xml:space="preserve">the </w:t>
      </w:r>
      <w:r w:rsidR="004257CB" w:rsidRPr="00C33BDB">
        <w:rPr>
          <w:lang w:val="en-US"/>
        </w:rPr>
        <w:t>Administration</w:t>
      </w:r>
      <w:r w:rsidR="004257CB">
        <w:rPr>
          <w:lang w:val="en-US"/>
        </w:rPr>
        <w:t>s</w:t>
      </w:r>
      <w:r w:rsidR="004257CB" w:rsidRPr="00C33BDB">
        <w:rPr>
          <w:lang w:val="en-US"/>
        </w:rPr>
        <w:t xml:space="preserve"> of </w:t>
      </w:r>
      <w:r w:rsidR="004257CB">
        <w:rPr>
          <w:lang w:val="en-US"/>
        </w:rPr>
        <w:t>Kenya and South Africa</w:t>
      </w:r>
      <w:r w:rsidR="004257CB">
        <w:br/>
        <w:t>(dated 8 February 2026)</w:t>
      </w:r>
    </w:p>
    <w:p w14:paraId="0FF68211" w14:textId="77777777" w:rsidR="004257CB" w:rsidRDefault="004257CB" w:rsidP="004257CB">
      <w:pPr>
        <w:rPr>
          <w:lang w:val="en-CA"/>
        </w:rPr>
      </w:pPr>
    </w:p>
    <w:bookmarkStart w:id="8" w:name="_MON_1832764854"/>
    <w:bookmarkEnd w:id="8"/>
    <w:p w14:paraId="7EE877A0" w14:textId="4610B3B9" w:rsidR="004257CB" w:rsidRDefault="004257CB" w:rsidP="004257CB">
      <w:pPr>
        <w:jc w:val="center"/>
      </w:pPr>
      <w:r>
        <w:object w:dxaOrig="1515" w:dyaOrig="992" w14:anchorId="09CB8C30">
          <v:shape id="_x0000_i1028" type="#_x0000_t75" style="width:76pt;height:50pt" o:ole="">
            <v:imagedata r:id="rId32" o:title=""/>
          </v:shape>
          <o:OLEObject Type="Embed" ProgID="Word.Document.12" ShapeID="_x0000_i1028" DrawAspect="Icon" ObjectID="_1832845498" r:id="rId33">
            <o:FieldCodes>\s</o:FieldCodes>
          </o:OLEObject>
        </w:object>
      </w:r>
    </w:p>
    <w:p w14:paraId="374230D5" w14:textId="341BF6D8" w:rsidR="004257CB" w:rsidRDefault="004257CB" w:rsidP="004257CB">
      <w:r>
        <w:t xml:space="preserve">This contribution is also available </w:t>
      </w:r>
      <w:hyperlink r:id="rId34" w:history="1">
        <w:r w:rsidRPr="002B4966">
          <w:rPr>
            <w:rStyle w:val="Hyperlink"/>
          </w:rPr>
          <w:t>here</w:t>
        </w:r>
      </w:hyperlink>
      <w:r>
        <w:t xml:space="preserve"> in the </w:t>
      </w:r>
      <w:r>
        <w:rPr>
          <w:lang w:val="en-US"/>
        </w:rPr>
        <w:t xml:space="preserve">RAG CG-CPM </w:t>
      </w:r>
      <w:r w:rsidRPr="006D2B41">
        <w:rPr>
          <w:lang w:val="en-US"/>
        </w:rPr>
        <w:t xml:space="preserve">SharePoint </w:t>
      </w:r>
      <w:r>
        <w:rPr>
          <w:lang w:val="en-US"/>
        </w:rPr>
        <w:t>site at</w:t>
      </w:r>
      <w:r w:rsidRPr="006D2B41">
        <w:rPr>
          <w:lang w:val="en-US"/>
        </w:rPr>
        <w:t>:</w:t>
      </w:r>
      <w:r>
        <w:rPr>
          <w:lang w:val="en-US"/>
        </w:rPr>
        <w:br/>
      </w:r>
      <w:hyperlink r:id="rId35" w:history="1">
        <w:r w:rsidRPr="001D28AF">
          <w:rPr>
            <w:rStyle w:val="Hyperlink"/>
            <w:lang w:val="en-US"/>
          </w:rPr>
          <w:t>https://extranet.itu.int/itu-r/conferences/rag/cg-cpm/SitePages/Home.aspx</w:t>
        </w:r>
      </w:hyperlink>
      <w:r>
        <w:t>.</w:t>
      </w:r>
    </w:p>
    <w:p w14:paraId="30BBDECE" w14:textId="77777777" w:rsidR="004257CB" w:rsidRDefault="004257CB" w:rsidP="000B5517"/>
    <w:p w14:paraId="34E360F7" w14:textId="0FE77C10" w:rsidR="004268F5" w:rsidRDefault="00CB3BBE" w:rsidP="002B4966">
      <w:pPr>
        <w:spacing w:before="720"/>
        <w:jc w:val="center"/>
      </w:pPr>
      <w:r w:rsidRPr="0000142A">
        <w:t>______________</w:t>
      </w:r>
    </w:p>
    <w:sectPr w:rsidR="004268F5" w:rsidSect="001D7B5E">
      <w:headerReference w:type="default" r:id="rId36"/>
      <w:pgSz w:w="11907" w:h="16840" w:code="9"/>
      <w:pgMar w:top="1089" w:right="1089" w:bottom="1089" w:left="1089" w:header="482" w:footer="48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FE658" w14:textId="77777777" w:rsidR="001D0423" w:rsidRDefault="001D0423">
      <w:r>
        <w:separator/>
      </w:r>
    </w:p>
  </w:endnote>
  <w:endnote w:type="continuationSeparator" w:id="0">
    <w:p w14:paraId="249976D8" w14:textId="77777777" w:rsidR="001D0423" w:rsidRDefault="001D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E731" w14:textId="77777777" w:rsidR="001D0423" w:rsidRDefault="001D0423">
      <w:r>
        <w:t>____________________</w:t>
      </w:r>
    </w:p>
  </w:footnote>
  <w:footnote w:type="continuationSeparator" w:id="0">
    <w:p w14:paraId="46450DD6" w14:textId="77777777" w:rsidR="001D0423" w:rsidRDefault="001D0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DDAF" w14:textId="404B7409" w:rsidR="00B202BE" w:rsidRDefault="00613030" w:rsidP="00B202BE">
    <w:pPr>
      <w:pStyle w:val="Header"/>
    </w:pPr>
    <w:r>
      <w:rPr>
        <w:rFonts w:hint="eastAsia"/>
        <w:lang w:eastAsia="zh-CN"/>
      </w:rPr>
      <w:t xml:space="preserve">- </w:t>
    </w:r>
    <w:sdt>
      <w:sdtPr>
        <w:id w:val="1491592120"/>
        <w:docPartObj>
          <w:docPartGallery w:val="Page Numbers (Top of Page)"/>
          <w:docPartUnique/>
        </w:docPartObj>
      </w:sdtPr>
      <w:sdtEndPr>
        <w:rPr>
          <w:noProof/>
        </w:rPr>
      </w:sdtEndPr>
      <w:sdtContent>
        <w:r w:rsidR="00B202BE">
          <w:fldChar w:fldCharType="begin"/>
        </w:r>
        <w:r w:rsidR="00B202BE">
          <w:instrText xml:space="preserve"> PAGE   \* MERGEFORMAT </w:instrText>
        </w:r>
        <w:r w:rsidR="00B202BE">
          <w:fldChar w:fldCharType="separate"/>
        </w:r>
        <w:r w:rsidR="00B202BE">
          <w:rPr>
            <w:noProof/>
          </w:rPr>
          <w:t>2</w:t>
        </w:r>
        <w:r w:rsidR="00B202BE">
          <w:rPr>
            <w:noProof/>
          </w:rPr>
          <w:fldChar w:fldCharType="end"/>
        </w:r>
        <w:r>
          <w:rPr>
            <w:rFonts w:hint="eastAsia"/>
            <w:noProof/>
            <w:lang w:eastAsia="zh-CN"/>
          </w:rPr>
          <w:t xml:space="preserve"> -</w:t>
        </w:r>
      </w:sdtContent>
    </w:sdt>
  </w:p>
  <w:p w14:paraId="543723EB" w14:textId="7B56C9B0" w:rsidR="001D7B5E" w:rsidRDefault="00B202BE">
    <w:pPr>
      <w:pStyle w:val="Header"/>
    </w:pPr>
    <w:r>
      <w:rPr>
        <w:lang w:val="es-ES"/>
      </w:rPr>
      <w:t>RAG/</w:t>
    </w:r>
    <w:r w:rsidR="002B4966">
      <w:rPr>
        <w:lang w:val="es-ES"/>
      </w:rPr>
      <w:t>65</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B42B4"/>
    <w:multiLevelType w:val="multilevel"/>
    <w:tmpl w:val="60249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BD5010"/>
    <w:multiLevelType w:val="hybridMultilevel"/>
    <w:tmpl w:val="FFFFFFFF"/>
    <w:lvl w:ilvl="0" w:tplc="69AEA2EE">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B7F7C25"/>
    <w:multiLevelType w:val="hybridMultilevel"/>
    <w:tmpl w:val="FFFFFFFF"/>
    <w:lvl w:ilvl="0" w:tplc="F74CC03A">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EB74F33"/>
    <w:multiLevelType w:val="multilevel"/>
    <w:tmpl w:val="2ABA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7A0136"/>
    <w:multiLevelType w:val="hybridMultilevel"/>
    <w:tmpl w:val="6C542D00"/>
    <w:lvl w:ilvl="0" w:tplc="1A3CD41A">
      <w:numFmt w:val="bullet"/>
      <w:lvlText w:val="-"/>
      <w:lvlJc w:val="left"/>
      <w:pPr>
        <w:ind w:left="1154" w:hanging="360"/>
      </w:pPr>
      <w:rPr>
        <w:rFonts w:ascii="Times New Roman" w:eastAsiaTheme="minorHAnsi" w:hAnsi="Times New Roman" w:cs="Times New Roman"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7" w15:restartNumberingAfterBreak="0">
    <w:nsid w:val="5D3F083E"/>
    <w:multiLevelType w:val="hybridMultilevel"/>
    <w:tmpl w:val="FFFFFFFF"/>
    <w:lvl w:ilvl="0" w:tplc="FEA6F4C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653865F7"/>
    <w:multiLevelType w:val="hybridMultilevel"/>
    <w:tmpl w:val="B7F60724"/>
    <w:lvl w:ilvl="0" w:tplc="2D28C90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86244">
    <w:abstractNumId w:val="9"/>
  </w:num>
  <w:num w:numId="2" w16cid:durableId="323240314">
    <w:abstractNumId w:val="7"/>
  </w:num>
  <w:num w:numId="3" w16cid:durableId="492796084">
    <w:abstractNumId w:val="6"/>
  </w:num>
  <w:num w:numId="4" w16cid:durableId="1814521081">
    <w:abstractNumId w:val="5"/>
  </w:num>
  <w:num w:numId="5" w16cid:durableId="842822741">
    <w:abstractNumId w:val="4"/>
  </w:num>
  <w:num w:numId="6" w16cid:durableId="1654871771">
    <w:abstractNumId w:val="8"/>
  </w:num>
  <w:num w:numId="7" w16cid:durableId="1805731422">
    <w:abstractNumId w:val="3"/>
  </w:num>
  <w:num w:numId="8" w16cid:durableId="1020742705">
    <w:abstractNumId w:val="2"/>
  </w:num>
  <w:num w:numId="9" w16cid:durableId="500506529">
    <w:abstractNumId w:val="1"/>
  </w:num>
  <w:num w:numId="10" w16cid:durableId="2146307944">
    <w:abstractNumId w:val="0"/>
  </w:num>
  <w:num w:numId="11" w16cid:durableId="55007990">
    <w:abstractNumId w:val="19"/>
  </w:num>
  <w:num w:numId="12" w16cid:durableId="1993753954">
    <w:abstractNumId w:val="14"/>
  </w:num>
  <w:num w:numId="13" w16cid:durableId="977370995">
    <w:abstractNumId w:val="15"/>
  </w:num>
  <w:num w:numId="14" w16cid:durableId="597833862">
    <w:abstractNumId w:val="17"/>
  </w:num>
  <w:num w:numId="15" w16cid:durableId="3092752">
    <w:abstractNumId w:val="11"/>
  </w:num>
  <w:num w:numId="16" w16cid:durableId="1416249436">
    <w:abstractNumId w:val="12"/>
  </w:num>
  <w:num w:numId="17" w16cid:durableId="1524246957">
    <w:abstractNumId w:val="18"/>
  </w:num>
  <w:num w:numId="18" w16cid:durableId="1246914228">
    <w:abstractNumId w:val="16"/>
  </w:num>
  <w:num w:numId="19" w16cid:durableId="1576742455">
    <w:abstractNumId w:val="13"/>
  </w:num>
  <w:num w:numId="20" w16cid:durableId="1592616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15E11"/>
    <w:rsid w:val="00021AF4"/>
    <w:rsid w:val="00043F0F"/>
    <w:rsid w:val="00046AE0"/>
    <w:rsid w:val="00061FEA"/>
    <w:rsid w:val="000717E0"/>
    <w:rsid w:val="00093C73"/>
    <w:rsid w:val="000A1105"/>
    <w:rsid w:val="000B5517"/>
    <w:rsid w:val="000B6416"/>
    <w:rsid w:val="000D0E73"/>
    <w:rsid w:val="000F2431"/>
    <w:rsid w:val="000F34EF"/>
    <w:rsid w:val="00126A8A"/>
    <w:rsid w:val="00136D06"/>
    <w:rsid w:val="001377D6"/>
    <w:rsid w:val="00160E41"/>
    <w:rsid w:val="00162AE6"/>
    <w:rsid w:val="001632FD"/>
    <w:rsid w:val="0017240A"/>
    <w:rsid w:val="001A0041"/>
    <w:rsid w:val="001A190A"/>
    <w:rsid w:val="001B4187"/>
    <w:rsid w:val="001D0423"/>
    <w:rsid w:val="001D4D49"/>
    <w:rsid w:val="001D7B5E"/>
    <w:rsid w:val="001E41A0"/>
    <w:rsid w:val="001F50AE"/>
    <w:rsid w:val="00237E22"/>
    <w:rsid w:val="00247BF3"/>
    <w:rsid w:val="002774E4"/>
    <w:rsid w:val="002B39C3"/>
    <w:rsid w:val="002B4966"/>
    <w:rsid w:val="002C2B1D"/>
    <w:rsid w:val="002C701A"/>
    <w:rsid w:val="002D45E7"/>
    <w:rsid w:val="002F4DA3"/>
    <w:rsid w:val="00322A4C"/>
    <w:rsid w:val="00355F8E"/>
    <w:rsid w:val="00364469"/>
    <w:rsid w:val="0036785F"/>
    <w:rsid w:val="00381A43"/>
    <w:rsid w:val="003D068D"/>
    <w:rsid w:val="003D1F53"/>
    <w:rsid w:val="003E2CE2"/>
    <w:rsid w:val="003F7691"/>
    <w:rsid w:val="00420F57"/>
    <w:rsid w:val="004257CB"/>
    <w:rsid w:val="004268F5"/>
    <w:rsid w:val="00466BA3"/>
    <w:rsid w:val="00474781"/>
    <w:rsid w:val="00481551"/>
    <w:rsid w:val="00492985"/>
    <w:rsid w:val="004A003C"/>
    <w:rsid w:val="004A2094"/>
    <w:rsid w:val="004B6F40"/>
    <w:rsid w:val="004B7477"/>
    <w:rsid w:val="004C0AFE"/>
    <w:rsid w:val="004C13CE"/>
    <w:rsid w:val="004C1C73"/>
    <w:rsid w:val="004D76E4"/>
    <w:rsid w:val="004F0848"/>
    <w:rsid w:val="00507DA3"/>
    <w:rsid w:val="0051782D"/>
    <w:rsid w:val="0052049B"/>
    <w:rsid w:val="0053749A"/>
    <w:rsid w:val="00591D83"/>
    <w:rsid w:val="00597657"/>
    <w:rsid w:val="005A171D"/>
    <w:rsid w:val="005A5619"/>
    <w:rsid w:val="005B2C58"/>
    <w:rsid w:val="005C7377"/>
    <w:rsid w:val="005E07E0"/>
    <w:rsid w:val="005E1F03"/>
    <w:rsid w:val="00612723"/>
    <w:rsid w:val="00613030"/>
    <w:rsid w:val="0064224F"/>
    <w:rsid w:val="00656189"/>
    <w:rsid w:val="006949BD"/>
    <w:rsid w:val="006950AA"/>
    <w:rsid w:val="006B4CFB"/>
    <w:rsid w:val="006D2B41"/>
    <w:rsid w:val="006E48A9"/>
    <w:rsid w:val="006E6D37"/>
    <w:rsid w:val="006F5D49"/>
    <w:rsid w:val="006F741F"/>
    <w:rsid w:val="0072412F"/>
    <w:rsid w:val="00746923"/>
    <w:rsid w:val="00757D00"/>
    <w:rsid w:val="00762732"/>
    <w:rsid w:val="007653AF"/>
    <w:rsid w:val="0077339F"/>
    <w:rsid w:val="00786385"/>
    <w:rsid w:val="007934C9"/>
    <w:rsid w:val="007A3406"/>
    <w:rsid w:val="007B1D2C"/>
    <w:rsid w:val="007C36D3"/>
    <w:rsid w:val="007C3E09"/>
    <w:rsid w:val="007F55BA"/>
    <w:rsid w:val="007F64A8"/>
    <w:rsid w:val="00806E63"/>
    <w:rsid w:val="0081028D"/>
    <w:rsid w:val="00815753"/>
    <w:rsid w:val="00855A6E"/>
    <w:rsid w:val="00875971"/>
    <w:rsid w:val="008771B7"/>
    <w:rsid w:val="0089535A"/>
    <w:rsid w:val="008A004A"/>
    <w:rsid w:val="008A11BF"/>
    <w:rsid w:val="008B3F50"/>
    <w:rsid w:val="008B73A6"/>
    <w:rsid w:val="008D73C3"/>
    <w:rsid w:val="0090330B"/>
    <w:rsid w:val="00903F9B"/>
    <w:rsid w:val="00906598"/>
    <w:rsid w:val="00926E84"/>
    <w:rsid w:val="00940F8A"/>
    <w:rsid w:val="00951421"/>
    <w:rsid w:val="0095426A"/>
    <w:rsid w:val="00955595"/>
    <w:rsid w:val="0096427A"/>
    <w:rsid w:val="00971BF2"/>
    <w:rsid w:val="00977B6A"/>
    <w:rsid w:val="00992468"/>
    <w:rsid w:val="009B53BE"/>
    <w:rsid w:val="009D27EC"/>
    <w:rsid w:val="00A0498C"/>
    <w:rsid w:val="00A16CB2"/>
    <w:rsid w:val="00A33B66"/>
    <w:rsid w:val="00A342DB"/>
    <w:rsid w:val="00A34DFE"/>
    <w:rsid w:val="00A36D5E"/>
    <w:rsid w:val="00A5256B"/>
    <w:rsid w:val="00A6567D"/>
    <w:rsid w:val="00A70611"/>
    <w:rsid w:val="00A73F02"/>
    <w:rsid w:val="00A8097E"/>
    <w:rsid w:val="00A96264"/>
    <w:rsid w:val="00AB2F36"/>
    <w:rsid w:val="00AF7CE7"/>
    <w:rsid w:val="00B202BE"/>
    <w:rsid w:val="00B23631"/>
    <w:rsid w:val="00B35BE4"/>
    <w:rsid w:val="00B409FB"/>
    <w:rsid w:val="00B41B59"/>
    <w:rsid w:val="00B52992"/>
    <w:rsid w:val="00B536C3"/>
    <w:rsid w:val="00B618E6"/>
    <w:rsid w:val="00B636E2"/>
    <w:rsid w:val="00B70E14"/>
    <w:rsid w:val="00B76A4A"/>
    <w:rsid w:val="00B82682"/>
    <w:rsid w:val="00BB7410"/>
    <w:rsid w:val="00BE439B"/>
    <w:rsid w:val="00BF35B0"/>
    <w:rsid w:val="00C126C1"/>
    <w:rsid w:val="00C127B9"/>
    <w:rsid w:val="00C20FCC"/>
    <w:rsid w:val="00C2188B"/>
    <w:rsid w:val="00C21A82"/>
    <w:rsid w:val="00C322C4"/>
    <w:rsid w:val="00C33BDB"/>
    <w:rsid w:val="00C34FB5"/>
    <w:rsid w:val="00C405DB"/>
    <w:rsid w:val="00C54C1E"/>
    <w:rsid w:val="00C5512E"/>
    <w:rsid w:val="00C61CB6"/>
    <w:rsid w:val="00C9072F"/>
    <w:rsid w:val="00C96969"/>
    <w:rsid w:val="00CB3BBE"/>
    <w:rsid w:val="00CB6F60"/>
    <w:rsid w:val="00CC1D49"/>
    <w:rsid w:val="00CD4D80"/>
    <w:rsid w:val="00CE366B"/>
    <w:rsid w:val="00CF7532"/>
    <w:rsid w:val="00D03E43"/>
    <w:rsid w:val="00D20461"/>
    <w:rsid w:val="00D211BC"/>
    <w:rsid w:val="00D221BF"/>
    <w:rsid w:val="00D47177"/>
    <w:rsid w:val="00D664A9"/>
    <w:rsid w:val="00D70765"/>
    <w:rsid w:val="00D764D7"/>
    <w:rsid w:val="00D81DD2"/>
    <w:rsid w:val="00D95F54"/>
    <w:rsid w:val="00DA029A"/>
    <w:rsid w:val="00DA4482"/>
    <w:rsid w:val="00DA6C42"/>
    <w:rsid w:val="00DC3B29"/>
    <w:rsid w:val="00DD3BF8"/>
    <w:rsid w:val="00DE540D"/>
    <w:rsid w:val="00DF2391"/>
    <w:rsid w:val="00E420B0"/>
    <w:rsid w:val="00E73893"/>
    <w:rsid w:val="00E90E2C"/>
    <w:rsid w:val="00E940EC"/>
    <w:rsid w:val="00EC0BE3"/>
    <w:rsid w:val="00EE4EB2"/>
    <w:rsid w:val="00EE538D"/>
    <w:rsid w:val="00F176DA"/>
    <w:rsid w:val="00F32290"/>
    <w:rsid w:val="00F370A3"/>
    <w:rsid w:val="00F40439"/>
    <w:rsid w:val="00F54293"/>
    <w:rsid w:val="00F54AB4"/>
    <w:rsid w:val="00F66B51"/>
    <w:rsid w:val="00F749FF"/>
    <w:rsid w:val="00F94553"/>
    <w:rsid w:val="00F969A5"/>
    <w:rsid w:val="00FA429B"/>
    <w:rsid w:val="00FB0A45"/>
    <w:rsid w:val="00FB1F70"/>
    <w:rsid w:val="00FC1E29"/>
    <w:rsid w:val="00FD4E76"/>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uiPriority w:val="99"/>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uiPriority w:val="99"/>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uiPriority w:val="99"/>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AnnexNo">
    <w:name w:val="Annex_No"/>
    <w:basedOn w:val="Normal"/>
    <w:next w:val="Normal"/>
    <w:rsid w:val="00381A43"/>
    <w:pPr>
      <w:keepNext/>
      <w:keepLines/>
      <w:tabs>
        <w:tab w:val="clear" w:pos="794"/>
        <w:tab w:val="clear" w:pos="1191"/>
        <w:tab w:val="clear" w:pos="1588"/>
        <w:tab w:val="clear" w:pos="1985"/>
        <w:tab w:val="left" w:pos="1134"/>
        <w:tab w:val="left" w:pos="1871"/>
        <w:tab w:val="left" w:pos="2268"/>
      </w:tabs>
      <w:spacing w:before="480" w:after="80"/>
      <w:jc w:val="center"/>
    </w:pPr>
    <w:rPr>
      <w:rFonts w:eastAsia="Times New Roman"/>
      <w:caps/>
      <w:sz w:val="28"/>
    </w:rPr>
  </w:style>
  <w:style w:type="paragraph" w:customStyle="1" w:styleId="Annextitle">
    <w:name w:val="Annex_title"/>
    <w:basedOn w:val="Normal"/>
    <w:next w:val="Normal"/>
    <w:rsid w:val="00381A43"/>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imes New Roman" w:hAnsi="Times New Roman Bold"/>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R-RES-R.2" TargetMode="External"/><Relationship Id="rId18" Type="http://schemas.openxmlformats.org/officeDocument/2006/relationships/hyperlink" Target="https://extranet.itu.int/itu-r/conferences/rag/cg-cpm/Shared%20Documents/R23-RAG-C-0042!!MSW-E.docx?d=w6021f9cf5cf84431aff87d9a02c35057" TargetMode="External"/><Relationship Id="rId26" Type="http://schemas.openxmlformats.org/officeDocument/2006/relationships/hyperlink" Target="https://extranet.itu.int/itu-r/conferences/rag/cg-cpm/Shared%20Documents/Contribution%20to%20the%20RAG%20Correspondence%20Group%20on%20CPM%20-%20January%202026.docx?d=w4c9f99373d12483eb84b8912efda2f2b" TargetMode="External"/><Relationship Id="rId21" Type="http://schemas.openxmlformats.org/officeDocument/2006/relationships/package" Target="embeddings/Microsoft_Word_Document.docx"/><Relationship Id="rId34" Type="http://schemas.openxmlformats.org/officeDocument/2006/relationships/hyperlink" Target="https://extranet.itu.int/itu-r/conferences/rag/cg-cpm/Shared%20Documents/KEN-SA%20Input%20Contribution%20RAG%20CG%20CPM.docx?d=we03248def98b459d9c49268cdc7d1a58"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xtranet.itu.int/itu-r/conferences/rag/cg-cpm/Shared%20Documents/R23-RAG-C-0036!!MSW-E.docx?d=w726c834fb1b24a51bd696b7b094de02e" TargetMode="External"/><Relationship Id="rId25" Type="http://schemas.openxmlformats.org/officeDocument/2006/relationships/package" Target="embeddings/Microsoft_Word_Document1.docx"/><Relationship Id="rId33" Type="http://schemas.openxmlformats.org/officeDocument/2006/relationships/package" Target="embeddings/Microsoft_Word_Document3.doc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xtranet.itu.int/itu-r/conferences/rag/cg-cpm/Shared%20Documents/R23-RAG-C-0035!!MSW-E.docx?d=w75a3122d0d6941f1ac3463528815511c" TargetMode="External"/><Relationship Id="rId20" Type="http://schemas.openxmlformats.org/officeDocument/2006/relationships/image" Target="media/image2.emf"/><Relationship Id="rId29"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image" Target="media/image5.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tu.int/ml/lists/arc/rag-cg-cpm/2026-02/" TargetMode="External"/><Relationship Id="rId23" Type="http://schemas.openxmlformats.org/officeDocument/2006/relationships/hyperlink" Target="https://extranet.itu.int/itu-r/conferences/rag/cg-cpm/SitePages/Home.aspx" TargetMode="External"/><Relationship Id="rId28" Type="http://schemas.openxmlformats.org/officeDocument/2006/relationships/image" Target="media/image4.emf"/><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extranet.itu.int/itu-r/conferences/rag/cg-cpm/SitePages/Home.aspx" TargetMode="External"/><Relationship Id="rId31" Type="http://schemas.openxmlformats.org/officeDocument/2006/relationships/hyperlink" Target="https://extranet.itu.int/itu-r/conferences/rag/cg-cpm/SitePages/Home.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bghamdi@citc.gov.sa" TargetMode="External"/><Relationship Id="rId22" Type="http://schemas.openxmlformats.org/officeDocument/2006/relationships/hyperlink" Target="https://extranet.itu.int/itu-r/conferences/rag/cg-cpm/Shared%20Documents/PROPOSED%20MODIFICATIONS%20TO%20RESOLUTION%20ITU-R%202-9%20TO%20THE%20WORK%20OF%20THE%20RAG%20CG%20ON%20IMPROVING%20THE%20CPM%20PROCESS.docx?d=w3618529e5675467182ff315ce57bf8db" TargetMode="External"/><Relationship Id="rId27" Type="http://schemas.openxmlformats.org/officeDocument/2006/relationships/hyperlink" Target="https://extranet.itu.int/itu-r/conferences/rag/cg-cpm/SitePages/Home.aspx" TargetMode="External"/><Relationship Id="rId30" Type="http://schemas.openxmlformats.org/officeDocument/2006/relationships/hyperlink" Target="https://extranet.itu.int/itu-r/conferences/rag/cg-cpm/Shared%20Documents/Contribution%20to%20the%20RAG%20Correspondence%20Group%20on%20CPM%20-%20January%202026%20Rev%201.docx?d=w5fee0f951ed4494a965e58ebd086fafa" TargetMode="External"/><Relationship Id="rId35" Type="http://schemas.openxmlformats.org/officeDocument/2006/relationships/hyperlink" Target="https://extranet.itu.int/itu-r/conferences/rag/cg-cpm/SitePages/Home.aspx"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4A5C0D3F29F648A248926F2F4EB923" ma:contentTypeVersion="" ma:contentTypeDescription="Create a new document." ma:contentTypeScope="" ma:versionID="f72715b303b25045d8231a23126cab99">
  <xsd:schema xmlns:xsd="http://www.w3.org/2001/XMLSchema" xmlns:xs="http://www.w3.org/2001/XMLSchema" xmlns:p="http://schemas.microsoft.com/office/2006/metadata/properties" xmlns:ns2="ef247de1-037e-4b61-8ad1-bbefe9528285" targetNamespace="http://schemas.microsoft.com/office/2006/metadata/properties" ma:root="true" ma:fieldsID="5640d037c36220e5d29dc330ff7df781" ns2:_="">
    <xsd:import namespace="ef247de1-037e-4b61-8ad1-bbefe952828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47de1-037e-4b61-8ad1-bbefe95282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titus xmlns="http://schemas.titus.com/TitusProperties/">
  <TitusGUID xmlns="">1a43a71a-af7d-43f8-a18f-0d3f82c32c9c</TitusGUID>
  <TitusMetadata xmlns="">eyJucyI6Imh0dHA6XC9cL3d3dy50aXR1cy5jb21cL25zXC9tZWxpc3NhIiwicHJvcHMiOlt7Im4iOiJDTEFTU0lGSUNBVElPTiIsInZhbHMiOlt7InZhbHVlIjoiVElUVVNfSU5URVJOQUwifV19XX0=</TitusMetadata>
</titus>
</file>

<file path=customXml/itemProps1.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customXml/itemProps2.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3.xml><?xml version="1.0" encoding="utf-8"?>
<ds:datastoreItem xmlns:ds="http://schemas.openxmlformats.org/officeDocument/2006/customXml" ds:itemID="{B2A6398D-0455-4A87-A85B-8711088FF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47de1-037e-4b61-8ad1-bbefe9528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F909F-E883-4758-915A-B96CF17AB70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D9CB72D-356D-42EC-A181-C89E6457CAD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English.dotm</Template>
  <TotalTime>16</TotalTime>
  <Pages>7</Pages>
  <Words>1069</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RAG21</dc:description>
  <cp:lastModifiedBy>Arnould, Carine</cp:lastModifiedBy>
  <cp:revision>5</cp:revision>
  <cp:lastPrinted>1999-09-30T15:03:00Z</cp:lastPrinted>
  <dcterms:created xsi:type="dcterms:W3CDTF">2026-02-17T13:03:00Z</dcterms:created>
  <dcterms:modified xsi:type="dcterms:W3CDTF">2026-02-17T13:58:00Z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0x010100B74A5C0D3F29F648A248926F2F4EB923</vt:lpwstr>
  </property>
  <property fmtid="{D5CDD505-2E9C-101B-9397-08002B2CF9AE}" pid="7" name="GrammarlyDocumentId">
    <vt:lpwstr>8a31c0163ce0c74e353d9bfea60f356b0c845296a4fa3fadd09e82a5687a6683</vt:lpwstr>
  </property>
  <property fmtid="{D5CDD505-2E9C-101B-9397-08002B2CF9AE}" pid="8" name="TitusGUID">
    <vt:lpwstr>1a43a71a-af7d-43f8-a18f-0d3f82c32c9c</vt:lpwstr>
  </property>
  <property fmtid="{D5CDD505-2E9C-101B-9397-08002B2CF9AE}" pid="9" name="CLASSIFICATION">
    <vt:lpwstr>TITUS_INTERNAL</vt:lpwstr>
  </property>
</Properties>
</file>