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RPr="0090478D" w14:paraId="42FB580C" w14:textId="77777777" w:rsidTr="7F7D2664">
        <w:trPr>
          <w:cantSplit/>
        </w:trPr>
        <w:tc>
          <w:tcPr>
            <w:tcW w:w="6477" w:type="dxa"/>
            <w:vAlign w:val="center"/>
          </w:tcPr>
          <w:p w14:paraId="13289DBE" w14:textId="77777777" w:rsidR="00EC0BE3" w:rsidRPr="0090478D" w:rsidRDefault="00EC0BE3" w:rsidP="007653AF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  <w:sz w:val="26"/>
                <w:szCs w:val="26"/>
                <w:lang w:val="ru-RU"/>
              </w:rPr>
            </w:pPr>
            <w:r w:rsidRPr="0090478D">
              <w:rPr>
                <w:rFonts w:ascii="Verdana" w:hAnsi="Verdana"/>
                <w:b/>
                <w:bCs/>
                <w:color w:val="000000"/>
                <w:sz w:val="26"/>
                <w:szCs w:val="26"/>
                <w:lang w:val="ru-RU"/>
              </w:rPr>
              <w:t>Консультативная группа по радиосвязи</w:t>
            </w:r>
          </w:p>
        </w:tc>
        <w:tc>
          <w:tcPr>
            <w:tcW w:w="3412" w:type="dxa"/>
            <w:gridSpan w:val="2"/>
            <w:vAlign w:val="center"/>
          </w:tcPr>
          <w:p w14:paraId="18384D54" w14:textId="77777777" w:rsidR="00EC0BE3" w:rsidRPr="0090478D" w:rsidRDefault="00C126C1" w:rsidP="007653AF">
            <w:pPr>
              <w:shd w:val="solid" w:color="FFFFFF" w:fill="FFFFFF"/>
              <w:spacing w:before="0" w:line="240" w:lineRule="atLeast"/>
              <w:rPr>
                <w:lang w:val="ru-RU"/>
              </w:rPr>
            </w:pPr>
            <w:r w:rsidRPr="0090478D">
              <w:rPr>
                <w:noProof/>
                <w:color w:val="000000"/>
                <w:lang w:val="ru-RU"/>
              </w:rPr>
              <w:drawing>
                <wp:inline distT="0" distB="0" distL="0" distR="0" wp14:anchorId="7166839D" wp14:editId="04D403B7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90478D" w14:paraId="2F8A038A" w14:textId="77777777" w:rsidTr="7F7D266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3F6D979B" w14:textId="77777777" w:rsidR="0051782D" w:rsidRPr="0090478D" w:rsidRDefault="0051782D" w:rsidP="00A71B9F">
            <w:pPr>
              <w:shd w:val="solid" w:color="FFFFFF" w:fill="FFFFFF"/>
              <w:spacing w:before="0"/>
              <w:rPr>
                <w:b/>
                <w:szCs w:val="22"/>
                <w:lang w:val="ru-RU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A5DE794" w14:textId="77777777" w:rsidR="0051782D" w:rsidRPr="0090478D" w:rsidRDefault="0051782D" w:rsidP="00A71B9F">
            <w:pPr>
              <w:shd w:val="solid" w:color="FFFFFF" w:fill="FFFFFF"/>
              <w:spacing w:before="0"/>
              <w:rPr>
                <w:szCs w:val="22"/>
                <w:lang w:val="ru-RU"/>
              </w:rPr>
            </w:pPr>
          </w:p>
        </w:tc>
      </w:tr>
      <w:tr w:rsidR="00757D00" w:rsidRPr="0090478D" w14:paraId="2C87DE74" w14:textId="77777777" w:rsidTr="7F7D266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5CB698C0" w14:textId="77777777" w:rsidR="00757D00" w:rsidRPr="0090478D" w:rsidRDefault="00757D00" w:rsidP="00A71B9F">
            <w:pPr>
              <w:shd w:val="solid" w:color="FFFFFF" w:fill="FFFFFF"/>
              <w:spacing w:before="0"/>
              <w:rPr>
                <w:bCs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40EF2DC" w14:textId="77777777" w:rsidR="00757D00" w:rsidRPr="0090478D" w:rsidRDefault="00757D00" w:rsidP="00A71B9F">
            <w:pPr>
              <w:shd w:val="solid" w:color="FFFFFF" w:fill="FFFFFF"/>
              <w:spacing w:before="0"/>
              <w:rPr>
                <w:szCs w:val="22"/>
                <w:lang w:val="ru-RU"/>
              </w:rPr>
            </w:pPr>
          </w:p>
        </w:tc>
      </w:tr>
      <w:tr w:rsidR="00757D00" w:rsidRPr="0090478D" w14:paraId="1C424C4B" w14:textId="77777777" w:rsidTr="7F7D2664">
        <w:trPr>
          <w:cantSplit/>
        </w:trPr>
        <w:tc>
          <w:tcPr>
            <w:tcW w:w="6487" w:type="dxa"/>
            <w:gridSpan w:val="2"/>
            <w:vMerge w:val="restart"/>
          </w:tcPr>
          <w:p w14:paraId="736DDDA2" w14:textId="77777777" w:rsidR="00757D00" w:rsidRPr="0090478D" w:rsidRDefault="00757D00" w:rsidP="00757D00">
            <w:pPr>
              <w:shd w:val="solid" w:color="FFFFFF" w:fill="FFFFFF"/>
              <w:spacing w:after="240"/>
              <w:rPr>
                <w:szCs w:val="22"/>
                <w:lang w:val="ru-RU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58DC735B" w14:textId="77777777" w:rsidR="00757D00" w:rsidRPr="0090478D" w:rsidRDefault="00757D00" w:rsidP="00757D00">
            <w:pPr>
              <w:shd w:val="solid" w:color="FFFFFF" w:fill="FFFFFF"/>
              <w:spacing w:before="0" w:line="240" w:lineRule="atLeast"/>
              <w:rPr>
                <w:szCs w:val="22"/>
                <w:lang w:val="ru-RU"/>
              </w:rPr>
            </w:pPr>
            <w:r w:rsidRPr="0090478D">
              <w:rPr>
                <w:b/>
                <w:bCs/>
                <w:color w:val="000000"/>
                <w:szCs w:val="22"/>
                <w:lang w:val="ru-RU"/>
              </w:rPr>
              <w:t>Документ RAG/52-R</w:t>
            </w:r>
          </w:p>
        </w:tc>
      </w:tr>
      <w:tr w:rsidR="00757D00" w:rsidRPr="0090478D" w14:paraId="587955CD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367591BE" w14:textId="77777777" w:rsidR="00757D00" w:rsidRPr="0090478D" w:rsidRDefault="00757D00" w:rsidP="00757D00">
            <w:pPr>
              <w:spacing w:before="60"/>
              <w:jc w:val="center"/>
              <w:rPr>
                <w:b/>
                <w:smallCaps/>
                <w:szCs w:val="22"/>
                <w:lang w:val="ru-RU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764FE37" w14:textId="77777777" w:rsidR="00757D00" w:rsidRPr="0090478D" w:rsidRDefault="00DC1D8A" w:rsidP="00757D00">
            <w:pPr>
              <w:shd w:val="solid" w:color="FFFFFF" w:fill="FFFFFF"/>
              <w:spacing w:before="0" w:line="240" w:lineRule="atLeast"/>
              <w:rPr>
                <w:szCs w:val="22"/>
                <w:lang w:val="ru-RU"/>
              </w:rPr>
            </w:pPr>
            <w:r w:rsidRPr="0090478D">
              <w:rPr>
                <w:b/>
                <w:bCs/>
                <w:color w:val="000000"/>
                <w:szCs w:val="22"/>
                <w:lang w:val="ru-RU"/>
              </w:rPr>
              <w:t>7 ноября 2025 года</w:t>
            </w:r>
          </w:p>
        </w:tc>
      </w:tr>
      <w:tr w:rsidR="00757D00" w:rsidRPr="0090478D" w14:paraId="2D089B02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41DD80CD" w14:textId="77777777" w:rsidR="00757D00" w:rsidRPr="0090478D" w:rsidRDefault="00757D00" w:rsidP="00757D00">
            <w:pPr>
              <w:spacing w:before="60"/>
              <w:jc w:val="center"/>
              <w:rPr>
                <w:b/>
                <w:smallCaps/>
                <w:szCs w:val="22"/>
                <w:lang w:val="ru-RU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69A2FE74" w14:textId="77777777" w:rsidR="00757D00" w:rsidRPr="0090478D" w:rsidRDefault="00FD4E76" w:rsidP="00757D00">
            <w:pPr>
              <w:shd w:val="solid" w:color="FFFFFF" w:fill="FFFFFF"/>
              <w:spacing w:before="0" w:after="120" w:line="240" w:lineRule="atLeast"/>
              <w:rPr>
                <w:szCs w:val="22"/>
                <w:lang w:val="ru-RU"/>
              </w:rPr>
            </w:pPr>
            <w:r w:rsidRPr="0090478D">
              <w:rPr>
                <w:b/>
                <w:bCs/>
                <w:color w:val="000000"/>
                <w:szCs w:val="22"/>
                <w:lang w:val="ru-RU"/>
              </w:rPr>
              <w:t>Оригинал: английский</w:t>
            </w:r>
          </w:p>
        </w:tc>
      </w:tr>
      <w:tr w:rsidR="00757D00" w:rsidRPr="0090478D" w14:paraId="1BBD5D59" w14:textId="77777777" w:rsidTr="7F7D266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57D00" w:rsidRPr="0090478D" w14:paraId="3A9C116E" w14:textId="77777777" w:rsidTr="7F7D2664">
              <w:trPr>
                <w:cantSplit/>
              </w:trPr>
              <w:tc>
                <w:tcPr>
                  <w:tcW w:w="9889" w:type="dxa"/>
                </w:tcPr>
                <w:p w14:paraId="3E2F60A9" w14:textId="77777777" w:rsidR="00757D00" w:rsidRPr="0090478D" w:rsidRDefault="002653BE" w:rsidP="00A71B9F">
                  <w:pPr>
                    <w:pStyle w:val="Source"/>
                    <w:rPr>
                      <w:lang w:val="ru-RU"/>
                    </w:rPr>
                  </w:pPr>
                  <w:bookmarkStart w:id="3" w:name="dsource" w:colFirst="0" w:colLast="0"/>
                  <w:bookmarkEnd w:id="2"/>
                  <w:r w:rsidRPr="0090478D">
                    <w:rPr>
                      <w:lang w:val="ru-RU"/>
                    </w:rPr>
                    <w:t>Директор Бюро радиосвязи</w:t>
                  </w:r>
                </w:p>
              </w:tc>
            </w:tr>
            <w:tr w:rsidR="00757D00" w:rsidRPr="0090478D" w14:paraId="3B4B66DC" w14:textId="77777777" w:rsidTr="7F7D2664">
              <w:trPr>
                <w:cantSplit/>
              </w:trPr>
              <w:tc>
                <w:tcPr>
                  <w:tcW w:w="9889" w:type="dxa"/>
                </w:tcPr>
                <w:p w14:paraId="1055813B" w14:textId="45D14023" w:rsidR="00757D00" w:rsidRPr="0090478D" w:rsidRDefault="00491642" w:rsidP="00A71B9F">
                  <w:pPr>
                    <w:pStyle w:val="Title1"/>
                    <w:rPr>
                      <w:lang w:val="ru-RU"/>
                    </w:rPr>
                  </w:pPr>
                  <w:r w:rsidRPr="0090478D">
                    <w:rPr>
                      <w:lang w:val="ru-RU"/>
                    </w:rPr>
                    <w:t>ЗАМЕЧАНИЯ БЮРО ПО ПРЕДЛАГАЕМОМУ ПОКАЗАТЕЛЮ В</w:t>
                  </w:r>
                  <w:r w:rsidR="0090478D" w:rsidRPr="0090478D">
                    <w:rPr>
                      <w:lang w:val="ru-RU"/>
                    </w:rPr>
                    <w:t> </w:t>
                  </w:r>
                  <w:r w:rsidRPr="0090478D">
                    <w:rPr>
                      <w:lang w:val="ru-RU"/>
                    </w:rPr>
                    <w:t>ОТНОШЕНИИ КОЛИЧЕСТВА ЧАСТОТНЫХ ПРИСВОЕНИЙ, ИСКЛЮЧЕННЫХ ИЗ МСРЧ</w:t>
                  </w:r>
                </w:p>
              </w:tc>
            </w:tr>
          </w:tbl>
          <w:p w14:paraId="56B5E920" w14:textId="77777777" w:rsidR="00757D00" w:rsidRPr="0090478D" w:rsidRDefault="00757D00" w:rsidP="00021AF4">
            <w:pPr>
              <w:pStyle w:val="Source"/>
              <w:spacing w:before="0" w:after="0"/>
              <w:rPr>
                <w:sz w:val="22"/>
                <w:szCs w:val="22"/>
                <w:lang w:val="ru-RU"/>
              </w:rPr>
            </w:pPr>
          </w:p>
        </w:tc>
      </w:tr>
      <w:tr w:rsidR="0090478D" w:rsidRPr="0090478D" w14:paraId="419A143E" w14:textId="77777777" w:rsidTr="7F7D2664">
        <w:trPr>
          <w:cantSplit/>
        </w:trPr>
        <w:tc>
          <w:tcPr>
            <w:tcW w:w="9889" w:type="dxa"/>
            <w:gridSpan w:val="3"/>
          </w:tcPr>
          <w:p w14:paraId="2E710A04" w14:textId="77777777" w:rsidR="0090478D" w:rsidRPr="0090478D" w:rsidRDefault="0090478D" w:rsidP="0090478D">
            <w:pPr>
              <w:pStyle w:val="Title2"/>
              <w:rPr>
                <w:lang w:val="ru-RU"/>
              </w:rPr>
            </w:pPr>
          </w:p>
        </w:tc>
      </w:tr>
    </w:tbl>
    <w:bookmarkEnd w:id="3"/>
    <w:p w14:paraId="76409B05" w14:textId="77777777" w:rsidR="00381A43" w:rsidRPr="0090478D" w:rsidRDefault="00381A43" w:rsidP="00A71B9F">
      <w:pPr>
        <w:pStyle w:val="Headingb"/>
        <w:rPr>
          <w:rFonts w:eastAsia="Times New Roman"/>
          <w:lang w:val="ru-RU"/>
        </w:rPr>
      </w:pPr>
      <w:r w:rsidRPr="0090478D">
        <w:rPr>
          <w:lang w:val="ru-RU"/>
        </w:rPr>
        <w:t>Базовая информация</w:t>
      </w:r>
    </w:p>
    <w:p w14:paraId="2787FBD7" w14:textId="49C05F56" w:rsidR="00FF57EB" w:rsidRPr="0090478D" w:rsidRDefault="61315E4C" w:rsidP="00A71B9F">
      <w:pPr>
        <w:rPr>
          <w:lang w:val="ru-RU"/>
        </w:rPr>
      </w:pPr>
      <w:r w:rsidRPr="0090478D">
        <w:rPr>
          <w:lang w:val="ru-RU"/>
        </w:rPr>
        <w:t xml:space="preserve">Документ </w:t>
      </w:r>
      <w:hyperlink r:id="rId12" w:history="1">
        <w:r w:rsidRPr="0090478D">
          <w:rPr>
            <w:rStyle w:val="Hyperlink"/>
            <w:szCs w:val="22"/>
            <w:lang w:val="ru-RU"/>
          </w:rPr>
          <w:t>RAG/51</w:t>
        </w:r>
      </w:hyperlink>
      <w:r w:rsidRPr="0090478D">
        <w:rPr>
          <w:lang w:val="ru-RU"/>
        </w:rPr>
        <w:t xml:space="preserve"> "Отчет работающей по переписке Группы КГР по Стратегическому плану МСЭ на</w:t>
      </w:r>
      <w:r w:rsidR="0090478D" w:rsidRPr="0090478D">
        <w:rPr>
          <w:lang w:val="ru-RU"/>
        </w:rPr>
        <w:t> </w:t>
      </w:r>
      <w:r w:rsidRPr="0090478D">
        <w:rPr>
          <w:lang w:val="ru-RU"/>
        </w:rPr>
        <w:t>2028</w:t>
      </w:r>
      <w:r w:rsidR="0090478D" w:rsidRPr="0090478D">
        <w:rPr>
          <w:lang w:val="ru-RU"/>
        </w:rPr>
        <w:t>−</w:t>
      </w:r>
      <w:r w:rsidRPr="0090478D">
        <w:rPr>
          <w:lang w:val="ru-RU"/>
        </w:rPr>
        <w:t>2031 годы специальному собранию КГР" включает следующие предлагаемые показатели:</w:t>
      </w:r>
      <w:hyperlink r:id="rId13"/>
    </w:p>
    <w:p w14:paraId="5A1304A9" w14:textId="1855E6DC" w:rsidR="00FF57EB" w:rsidRPr="0090478D" w:rsidRDefault="0090478D" w:rsidP="0090478D">
      <w:pPr>
        <w:pStyle w:val="enumlev1"/>
        <w:rPr>
          <w:b/>
          <w:bCs/>
          <w:i/>
          <w:iCs/>
          <w:lang w:val="ru-RU"/>
        </w:rPr>
      </w:pPr>
      <w:r w:rsidRPr="0090478D">
        <w:rPr>
          <w:i/>
          <w:iCs/>
          <w:lang w:val="ru-RU"/>
        </w:rPr>
        <w:tab/>
      </w:r>
      <w:r w:rsidR="0E9D723C" w:rsidRPr="0090478D">
        <w:rPr>
          <w:i/>
          <w:iCs/>
          <w:lang w:val="ru-RU"/>
        </w:rPr>
        <w:t>Количество частотных присвоений, исключенных из МСРЧ</w:t>
      </w:r>
    </w:p>
    <w:p w14:paraId="26A6A4AF" w14:textId="7A1E07BA" w:rsidR="00FF57EB" w:rsidRPr="0090478D" w:rsidRDefault="0090478D" w:rsidP="0090478D">
      <w:pPr>
        <w:pStyle w:val="enumlev2"/>
        <w:rPr>
          <w:rFonts w:eastAsiaTheme="minorEastAsia"/>
          <w:b/>
          <w:bCs/>
          <w:i/>
          <w:iCs/>
          <w:kern w:val="2"/>
          <w:lang w:val="ru-RU"/>
        </w:rPr>
      </w:pPr>
      <w:r w:rsidRPr="0090478D">
        <w:rPr>
          <w:i/>
          <w:iCs/>
          <w:lang w:val="ru-RU"/>
        </w:rPr>
        <w:t>−</w:t>
      </w:r>
      <w:r w:rsidRPr="0090478D">
        <w:rPr>
          <w:i/>
          <w:iCs/>
          <w:lang w:val="ru-RU"/>
        </w:rPr>
        <w:tab/>
      </w:r>
      <w:r w:rsidR="0E9D723C" w:rsidRPr="0090478D">
        <w:rPr>
          <w:i/>
          <w:iCs/>
          <w:lang w:val="ru-RU"/>
        </w:rPr>
        <w:t>по причине несоответствия РР</w:t>
      </w:r>
    </w:p>
    <w:p w14:paraId="62088685" w14:textId="4D6C3BD1" w:rsidR="00FF57EB" w:rsidRPr="0090478D" w:rsidRDefault="0090478D" w:rsidP="0090478D">
      <w:pPr>
        <w:pStyle w:val="enumlev2"/>
        <w:rPr>
          <w:rFonts w:eastAsiaTheme="minorEastAsia"/>
          <w:i/>
          <w:iCs/>
          <w:kern w:val="2"/>
          <w:lang w:val="ru-RU"/>
        </w:rPr>
      </w:pPr>
      <w:r w:rsidRPr="0090478D">
        <w:rPr>
          <w:i/>
          <w:iCs/>
          <w:lang w:val="ru-RU"/>
        </w:rPr>
        <w:t>−</w:t>
      </w:r>
      <w:r w:rsidRPr="0090478D">
        <w:rPr>
          <w:i/>
          <w:iCs/>
          <w:lang w:val="ru-RU"/>
        </w:rPr>
        <w:tab/>
      </w:r>
      <w:r w:rsidR="0E9D723C" w:rsidRPr="0090478D">
        <w:rPr>
          <w:i/>
          <w:iCs/>
          <w:lang w:val="ru-RU"/>
        </w:rPr>
        <w:t>по инициативе заявляющей администрации</w:t>
      </w:r>
    </w:p>
    <w:p w14:paraId="118FAB1A" w14:textId="328653A0" w:rsidR="76AA1E3F" w:rsidRPr="0090478D" w:rsidRDefault="0090478D" w:rsidP="0090478D">
      <w:pPr>
        <w:pStyle w:val="enumlev1"/>
        <w:rPr>
          <w:i/>
          <w:iCs/>
          <w:lang w:val="ru-RU"/>
        </w:rPr>
      </w:pPr>
      <w:r w:rsidRPr="0090478D">
        <w:rPr>
          <w:i/>
          <w:iCs/>
          <w:lang w:val="ru-RU"/>
        </w:rPr>
        <w:tab/>
      </w:r>
      <w:r w:rsidR="00E9693A" w:rsidRPr="0090478D">
        <w:rPr>
          <w:i/>
          <w:iCs/>
          <w:lang w:val="ru-RU"/>
        </w:rPr>
        <w:t>Поддержание МСРЧ в актуальном состоянии, с тем чтобы отражать фактическое использование в соответствии с опубликованными характеристиками/параметрами</w:t>
      </w:r>
    </w:p>
    <w:p w14:paraId="4FA3C7CE" w14:textId="6DFCD439" w:rsidR="76AA1E3F" w:rsidRPr="0090478D" w:rsidRDefault="0090478D" w:rsidP="0090478D">
      <w:pPr>
        <w:pStyle w:val="enumlev2"/>
        <w:rPr>
          <w:i/>
          <w:iCs/>
          <w:lang w:val="ru-RU"/>
        </w:rPr>
      </w:pPr>
      <w:r w:rsidRPr="0090478D">
        <w:rPr>
          <w:i/>
          <w:iCs/>
          <w:lang w:val="ru-RU"/>
        </w:rPr>
        <w:t>−</w:t>
      </w:r>
      <w:r w:rsidRPr="0090478D">
        <w:rPr>
          <w:i/>
          <w:iCs/>
          <w:lang w:val="ru-RU"/>
        </w:rPr>
        <w:tab/>
      </w:r>
      <w:r w:rsidR="76AA1E3F" w:rsidRPr="0090478D">
        <w:rPr>
          <w:i/>
          <w:iCs/>
          <w:lang w:val="ru-RU"/>
        </w:rPr>
        <w:t>Космические службы</w:t>
      </w:r>
    </w:p>
    <w:p w14:paraId="59350EFD" w14:textId="5223EDCF" w:rsidR="76AA1E3F" w:rsidRPr="0090478D" w:rsidRDefault="0090478D" w:rsidP="0090478D">
      <w:pPr>
        <w:pStyle w:val="enumlev2"/>
        <w:rPr>
          <w:rFonts w:eastAsiaTheme="minorEastAsia"/>
          <w:i/>
          <w:iCs/>
          <w:kern w:val="2"/>
          <w:lang w:val="ru-RU"/>
        </w:rPr>
      </w:pPr>
      <w:r w:rsidRPr="0090478D">
        <w:rPr>
          <w:i/>
          <w:iCs/>
          <w:lang w:val="ru-RU"/>
        </w:rPr>
        <w:t>−</w:t>
      </w:r>
      <w:r w:rsidRPr="0090478D">
        <w:rPr>
          <w:i/>
          <w:iCs/>
          <w:lang w:val="ru-RU"/>
        </w:rPr>
        <w:tab/>
      </w:r>
      <w:r w:rsidR="76AA1E3F" w:rsidRPr="0090478D">
        <w:rPr>
          <w:i/>
          <w:iCs/>
          <w:lang w:val="ru-RU"/>
        </w:rPr>
        <w:t>Наземные службы</w:t>
      </w:r>
    </w:p>
    <w:p w14:paraId="2EC69E33" w14:textId="77777777" w:rsidR="074553E4" w:rsidRPr="0090478D" w:rsidRDefault="074553E4" w:rsidP="00A71B9F">
      <w:pPr>
        <w:rPr>
          <w:rFonts w:eastAsia="Times New Roman"/>
          <w:lang w:val="ru-RU"/>
        </w:rPr>
      </w:pPr>
      <w:r w:rsidRPr="0090478D">
        <w:rPr>
          <w:lang w:val="ru-RU"/>
        </w:rPr>
        <w:t>Данные предлагаемые показатели были разработаны на собрании, и БР было предложено рассмотреть вопрос о том, какие данные могут быть предоставлены для содействия отслеживанию прогресса в достижении ожидаемых результатов.</w:t>
      </w:r>
    </w:p>
    <w:p w14:paraId="14AFC49A" w14:textId="77777777" w:rsidR="63B0F16E" w:rsidRPr="0090478D" w:rsidRDefault="63B0F16E" w:rsidP="00A71B9F">
      <w:pPr>
        <w:rPr>
          <w:rFonts w:eastAsia="Times New Roman"/>
          <w:lang w:val="ru-RU"/>
        </w:rPr>
      </w:pPr>
      <w:r w:rsidRPr="0090478D">
        <w:rPr>
          <w:lang w:val="ru-RU"/>
        </w:rPr>
        <w:t>На этом этапе могут быть предоставлены данные по первому показателю, связанному с исключением частотных присвоений.</w:t>
      </w:r>
    </w:p>
    <w:p w14:paraId="030ADF0B" w14:textId="77777777" w:rsidR="00F343E0" w:rsidRPr="0090478D" w:rsidRDefault="00F343E0" w:rsidP="00A71B9F">
      <w:pPr>
        <w:pStyle w:val="Headingb"/>
        <w:rPr>
          <w:rFonts w:eastAsia="Times New Roman"/>
          <w:lang w:val="ru-RU"/>
        </w:rPr>
      </w:pPr>
      <w:r w:rsidRPr="0090478D">
        <w:rPr>
          <w:lang w:val="ru-RU"/>
        </w:rPr>
        <w:t>Департамент космических служб</w:t>
      </w:r>
    </w:p>
    <w:p w14:paraId="531B4B76" w14:textId="20785E4D" w:rsidR="00A33D12" w:rsidRPr="0090478D" w:rsidRDefault="008E18E5" w:rsidP="00A71B9F">
      <w:pPr>
        <w:rPr>
          <w:rFonts w:eastAsia="Times New Roman"/>
          <w:lang w:val="ru-RU"/>
        </w:rPr>
      </w:pPr>
      <w:r w:rsidRPr="0090478D">
        <w:rPr>
          <w:lang w:val="ru-RU"/>
        </w:rPr>
        <w:t>Департамент космических служб (SSD) уже представляет информацию об исключении заявок на</w:t>
      </w:r>
      <w:r w:rsidR="0090478D" w:rsidRPr="0090478D">
        <w:rPr>
          <w:lang w:val="ru-RU"/>
        </w:rPr>
        <w:t> </w:t>
      </w:r>
      <w:r w:rsidRPr="0090478D">
        <w:rPr>
          <w:lang w:val="ru-RU"/>
        </w:rPr>
        <w:t xml:space="preserve">регистрацию спутниковых сетей в разделе 5 отчета Директора, публикуемого перед каждым собранием РРК, например, </w:t>
      </w:r>
      <w:r w:rsidR="00CE5BCA" w:rsidRPr="0090478D">
        <w:rPr>
          <w:lang w:val="ru-RU"/>
        </w:rPr>
        <w:t xml:space="preserve">см. </w:t>
      </w:r>
      <w:r w:rsidRPr="0090478D">
        <w:rPr>
          <w:lang w:val="ru-RU"/>
        </w:rPr>
        <w:t xml:space="preserve">Документ </w:t>
      </w:r>
      <w:hyperlink r:id="rId14" w:history="1">
        <w:r w:rsidRPr="0090478D">
          <w:rPr>
            <w:rStyle w:val="Hyperlink"/>
            <w:szCs w:val="22"/>
            <w:lang w:val="ru-RU"/>
          </w:rPr>
          <w:t>RRB25-3/11</w:t>
        </w:r>
      </w:hyperlink>
      <w:r w:rsidRPr="0090478D">
        <w:rPr>
          <w:lang w:val="ru-RU"/>
        </w:rPr>
        <w:t>.</w:t>
      </w:r>
      <w:hyperlink r:id="rId15" w:history="1"/>
    </w:p>
    <w:p w14:paraId="592ADCFD" w14:textId="77777777" w:rsidR="002D3894" w:rsidRPr="0090478D" w:rsidRDefault="008A472A" w:rsidP="00A71B9F">
      <w:pPr>
        <w:rPr>
          <w:lang w:val="ru-RU"/>
        </w:rPr>
      </w:pPr>
      <w:r w:rsidRPr="0090478D">
        <w:rPr>
          <w:lang w:val="ru-RU"/>
        </w:rPr>
        <w:t xml:space="preserve">Статистические данные, включенные в отчет Директора РРК, могут быть повторно использованы для представления отчета о предлагаемом показателе в отношении частотных присвоений, исключенных из МСРЧ, например, Таблицы 5-1 (исключения в контексте спутниковых сетей и систем, не подпадающих под действие какого-либо Плана космических служб), 5-2 (исключения в контексте спутниковых сетей, подпадающих под действие Планов для РСС и фидерных линий РСС, содержащихся в Приложениях </w:t>
      </w:r>
      <w:r w:rsidRPr="0090478D">
        <w:rPr>
          <w:b/>
          <w:bCs/>
          <w:lang w:val="ru-RU"/>
        </w:rPr>
        <w:t>30</w:t>
      </w:r>
      <w:r w:rsidRPr="0090478D">
        <w:rPr>
          <w:lang w:val="ru-RU"/>
        </w:rPr>
        <w:t xml:space="preserve"> и </w:t>
      </w:r>
      <w:r w:rsidRPr="0090478D">
        <w:rPr>
          <w:b/>
          <w:bCs/>
          <w:lang w:val="ru-RU"/>
        </w:rPr>
        <w:t>30А</w:t>
      </w:r>
      <w:r w:rsidRPr="0090478D">
        <w:rPr>
          <w:lang w:val="ru-RU"/>
        </w:rPr>
        <w:t xml:space="preserve"> Регламента радиосвязи) и 5-3 (исключения в контексте спутниковых сетей, подпадающих под действие Плана ФСС, содержащегося в Приложении </w:t>
      </w:r>
      <w:r w:rsidRPr="0090478D">
        <w:rPr>
          <w:b/>
          <w:bCs/>
          <w:lang w:val="ru-RU"/>
        </w:rPr>
        <w:t>30B</w:t>
      </w:r>
      <w:r w:rsidRPr="0090478D">
        <w:rPr>
          <w:lang w:val="ru-RU"/>
        </w:rPr>
        <w:t xml:space="preserve"> Регламента радиосвязи).</w:t>
      </w:r>
    </w:p>
    <w:p w14:paraId="5076EC3B" w14:textId="77777777" w:rsidR="00F343E0" w:rsidRPr="0090478D" w:rsidRDefault="00F343E0" w:rsidP="00A71B9F">
      <w:pPr>
        <w:pStyle w:val="Headingb"/>
        <w:rPr>
          <w:rFonts w:eastAsia="Times New Roman"/>
          <w:lang w:val="ru-RU"/>
        </w:rPr>
      </w:pPr>
      <w:r w:rsidRPr="0090478D">
        <w:rPr>
          <w:lang w:val="ru-RU"/>
        </w:rPr>
        <w:lastRenderedPageBreak/>
        <w:t>Департамент наземных служб</w:t>
      </w:r>
    </w:p>
    <w:p w14:paraId="7D518027" w14:textId="77777777" w:rsidR="00CD4658" w:rsidRPr="0090478D" w:rsidRDefault="00675B40" w:rsidP="00A71B9F">
      <w:pPr>
        <w:rPr>
          <w:rFonts w:eastAsia="Times New Roman"/>
          <w:szCs w:val="22"/>
          <w:lang w:val="ru-RU"/>
        </w:rPr>
      </w:pPr>
      <w:r w:rsidRPr="0090478D">
        <w:rPr>
          <w:szCs w:val="22"/>
          <w:lang w:val="ru-RU"/>
        </w:rPr>
        <w:t xml:space="preserve">Департамент </w:t>
      </w:r>
      <w:r w:rsidRPr="0090478D">
        <w:rPr>
          <w:lang w:val="ru-RU"/>
        </w:rPr>
        <w:t>наземных</w:t>
      </w:r>
      <w:r w:rsidRPr="0090478D">
        <w:rPr>
          <w:szCs w:val="22"/>
          <w:lang w:val="ru-RU"/>
        </w:rPr>
        <w:t xml:space="preserve"> служб (TSD) представит отчет о количестве исключений.</w:t>
      </w:r>
      <w:r w:rsidR="00CE5BCA" w:rsidRPr="0090478D">
        <w:rPr>
          <w:szCs w:val="22"/>
          <w:lang w:val="ru-RU"/>
        </w:rPr>
        <w:t xml:space="preserve"> </w:t>
      </w:r>
      <w:r w:rsidRPr="0090478D">
        <w:rPr>
          <w:szCs w:val="22"/>
          <w:lang w:val="ru-RU"/>
        </w:rPr>
        <w:t>Для этой цели будут использованы данные ИФИК БР.</w:t>
      </w:r>
    </w:p>
    <w:p w14:paraId="7DF9C0CD" w14:textId="77777777" w:rsidR="00381A43" w:rsidRPr="0090478D" w:rsidRDefault="00CD4658" w:rsidP="00A71B9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/>
        <w:jc w:val="center"/>
        <w:rPr>
          <w:szCs w:val="22"/>
          <w:lang w:val="ru-RU"/>
        </w:rPr>
      </w:pPr>
      <w:r w:rsidRPr="0090478D">
        <w:rPr>
          <w:szCs w:val="22"/>
          <w:lang w:val="ru-RU"/>
        </w:rPr>
        <w:t>______________</w:t>
      </w:r>
    </w:p>
    <w:sectPr w:rsidR="00381A43" w:rsidRPr="0090478D" w:rsidSect="001D7B5E">
      <w:headerReference w:type="default" r:id="rId16"/>
      <w:pgSz w:w="11907" w:h="16840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B4B5" w14:textId="77777777" w:rsidR="000C0F2E" w:rsidRDefault="000C0F2E">
      <w:r>
        <w:separator/>
      </w:r>
    </w:p>
  </w:endnote>
  <w:endnote w:type="continuationSeparator" w:id="0">
    <w:p w14:paraId="5536F0C7" w14:textId="77777777" w:rsidR="000C0F2E" w:rsidRDefault="000C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E77E" w14:textId="77777777" w:rsidR="000C0F2E" w:rsidRDefault="000C0F2E">
      <w:r>
        <w:t>____________________</w:t>
      </w:r>
    </w:p>
  </w:footnote>
  <w:footnote w:type="continuationSeparator" w:id="0">
    <w:p w14:paraId="1C48C288" w14:textId="77777777" w:rsidR="000C0F2E" w:rsidRDefault="000C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B8DE" w14:textId="77777777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1098B">
          <w:fldChar w:fldCharType="begin"/>
        </w:r>
        <w:r w:rsidR="00B202BE">
          <w:instrText xml:space="preserve"> PAGE   \* MERGEFORMAT </w:instrText>
        </w:r>
        <w:r w:rsidR="0071098B">
          <w:fldChar w:fldCharType="separate"/>
        </w:r>
        <w:r w:rsidR="00CE5BCA">
          <w:rPr>
            <w:noProof/>
          </w:rPr>
          <w:t>2</w:t>
        </w:r>
        <w:r w:rsidR="0071098B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297F1177" w14:textId="77777777" w:rsidR="001D7B5E" w:rsidRDefault="00B202BE">
    <w:pPr>
      <w:pStyle w:val="Header"/>
    </w:pPr>
    <w:r>
      <w:rPr>
        <w:lang w:val="ru-RU"/>
      </w:rPr>
      <w:t>RAG/52-R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D5010"/>
    <w:multiLevelType w:val="hybridMultilevel"/>
    <w:tmpl w:val="FFFFFFFF"/>
    <w:lvl w:ilvl="0" w:tplc="69AEA2E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7C25"/>
    <w:multiLevelType w:val="hybridMultilevel"/>
    <w:tmpl w:val="FFFFFFFF"/>
    <w:lvl w:ilvl="0" w:tplc="F74CC0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60B9A"/>
    <w:multiLevelType w:val="hybridMultilevel"/>
    <w:tmpl w:val="EB44250C"/>
    <w:lvl w:ilvl="0" w:tplc="8AFC66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8E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46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42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5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62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8F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E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66839"/>
    <w:multiLevelType w:val="hybridMultilevel"/>
    <w:tmpl w:val="26CA97EC"/>
    <w:lvl w:ilvl="0" w:tplc="180A77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774D77"/>
    <w:multiLevelType w:val="hybridMultilevel"/>
    <w:tmpl w:val="1642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F02DE"/>
    <w:multiLevelType w:val="hybridMultilevel"/>
    <w:tmpl w:val="83DCEF4E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3F083E"/>
    <w:multiLevelType w:val="hybridMultilevel"/>
    <w:tmpl w:val="FFFFFFFF"/>
    <w:lvl w:ilvl="0" w:tplc="FEA6F4C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53865F7"/>
    <w:multiLevelType w:val="hybridMultilevel"/>
    <w:tmpl w:val="B7F60724"/>
    <w:lvl w:ilvl="0" w:tplc="2D28C90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15E"/>
    <w:multiLevelType w:val="hybridMultilevel"/>
    <w:tmpl w:val="F7F8842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60356"/>
    <w:multiLevelType w:val="hybridMultilevel"/>
    <w:tmpl w:val="3516F96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0425">
    <w:abstractNumId w:val="14"/>
  </w:num>
  <w:num w:numId="2" w16cid:durableId="895581370">
    <w:abstractNumId w:val="9"/>
  </w:num>
  <w:num w:numId="3" w16cid:durableId="137310168">
    <w:abstractNumId w:val="7"/>
  </w:num>
  <w:num w:numId="4" w16cid:durableId="293216401">
    <w:abstractNumId w:val="6"/>
  </w:num>
  <w:num w:numId="5" w16cid:durableId="1826238080">
    <w:abstractNumId w:val="5"/>
  </w:num>
  <w:num w:numId="6" w16cid:durableId="1864512131">
    <w:abstractNumId w:val="4"/>
  </w:num>
  <w:num w:numId="7" w16cid:durableId="82337432">
    <w:abstractNumId w:val="8"/>
  </w:num>
  <w:num w:numId="8" w16cid:durableId="524366669">
    <w:abstractNumId w:val="3"/>
  </w:num>
  <w:num w:numId="9" w16cid:durableId="1056976763">
    <w:abstractNumId w:val="2"/>
  </w:num>
  <w:num w:numId="10" w16cid:durableId="1114402118">
    <w:abstractNumId w:val="1"/>
  </w:num>
  <w:num w:numId="11" w16cid:durableId="1573268972">
    <w:abstractNumId w:val="0"/>
  </w:num>
  <w:num w:numId="12" w16cid:durableId="998267012">
    <w:abstractNumId w:val="28"/>
  </w:num>
  <w:num w:numId="13" w16cid:durableId="1300572988">
    <w:abstractNumId w:val="18"/>
  </w:num>
  <w:num w:numId="14" w16cid:durableId="425007296">
    <w:abstractNumId w:val="19"/>
  </w:num>
  <w:num w:numId="15" w16cid:durableId="1811560306">
    <w:abstractNumId w:val="24"/>
  </w:num>
  <w:num w:numId="16" w16cid:durableId="1676691071">
    <w:abstractNumId w:val="10"/>
  </w:num>
  <w:num w:numId="17" w16cid:durableId="687830478">
    <w:abstractNumId w:val="12"/>
  </w:num>
  <w:num w:numId="18" w16cid:durableId="1069232642">
    <w:abstractNumId w:val="25"/>
  </w:num>
  <w:num w:numId="19" w16cid:durableId="1225525784">
    <w:abstractNumId w:val="21"/>
  </w:num>
  <w:num w:numId="20" w16cid:durableId="1136407434">
    <w:abstractNumId w:val="13"/>
  </w:num>
  <w:num w:numId="21" w16cid:durableId="668795460">
    <w:abstractNumId w:val="16"/>
  </w:num>
  <w:num w:numId="22" w16cid:durableId="514348509">
    <w:abstractNumId w:val="23"/>
  </w:num>
  <w:num w:numId="23" w16cid:durableId="1108164330">
    <w:abstractNumId w:val="17"/>
  </w:num>
  <w:num w:numId="24" w16cid:durableId="807209663">
    <w:abstractNumId w:val="11"/>
  </w:num>
  <w:num w:numId="25" w16cid:durableId="1135417010">
    <w:abstractNumId w:val="15"/>
  </w:num>
  <w:num w:numId="26" w16cid:durableId="855113784">
    <w:abstractNumId w:val="26"/>
  </w:num>
  <w:num w:numId="27" w16cid:durableId="357630431">
    <w:abstractNumId w:val="27"/>
  </w:num>
  <w:num w:numId="28" w16cid:durableId="1882130831">
    <w:abstractNumId w:val="20"/>
  </w:num>
  <w:num w:numId="29" w16cid:durableId="19207539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003C4"/>
    <w:rsid w:val="00015AA4"/>
    <w:rsid w:val="00015E11"/>
    <w:rsid w:val="00017F50"/>
    <w:rsid w:val="00021AF4"/>
    <w:rsid w:val="00023796"/>
    <w:rsid w:val="00025037"/>
    <w:rsid w:val="00025C22"/>
    <w:rsid w:val="00033ED2"/>
    <w:rsid w:val="000436D6"/>
    <w:rsid w:val="000439E4"/>
    <w:rsid w:val="00043F0F"/>
    <w:rsid w:val="00046AE0"/>
    <w:rsid w:val="00050A77"/>
    <w:rsid w:val="00061166"/>
    <w:rsid w:val="00061FEA"/>
    <w:rsid w:val="00067727"/>
    <w:rsid w:val="00070521"/>
    <w:rsid w:val="000717E0"/>
    <w:rsid w:val="00093C73"/>
    <w:rsid w:val="00095742"/>
    <w:rsid w:val="000A1105"/>
    <w:rsid w:val="000B2AED"/>
    <w:rsid w:val="000B2BBF"/>
    <w:rsid w:val="000B6416"/>
    <w:rsid w:val="000B6858"/>
    <w:rsid w:val="000C0F2E"/>
    <w:rsid w:val="000C2894"/>
    <w:rsid w:val="000C5F58"/>
    <w:rsid w:val="000D0E73"/>
    <w:rsid w:val="000D2FAD"/>
    <w:rsid w:val="000E0CEF"/>
    <w:rsid w:val="000F1718"/>
    <w:rsid w:val="000F2431"/>
    <w:rsid w:val="001207F0"/>
    <w:rsid w:val="00126A8A"/>
    <w:rsid w:val="001270F0"/>
    <w:rsid w:val="00130859"/>
    <w:rsid w:val="001368D2"/>
    <w:rsid w:val="00136947"/>
    <w:rsid w:val="00136D06"/>
    <w:rsid w:val="001373CE"/>
    <w:rsid w:val="001377D6"/>
    <w:rsid w:val="00155099"/>
    <w:rsid w:val="00160E41"/>
    <w:rsid w:val="00162AE6"/>
    <w:rsid w:val="001632FD"/>
    <w:rsid w:val="00166698"/>
    <w:rsid w:val="001676E5"/>
    <w:rsid w:val="0017240A"/>
    <w:rsid w:val="001A0041"/>
    <w:rsid w:val="001A3A4D"/>
    <w:rsid w:val="001B4187"/>
    <w:rsid w:val="001C0BD5"/>
    <w:rsid w:val="001D066F"/>
    <w:rsid w:val="001D7B5E"/>
    <w:rsid w:val="001E3674"/>
    <w:rsid w:val="001E41A0"/>
    <w:rsid w:val="001E458B"/>
    <w:rsid w:val="001F50AE"/>
    <w:rsid w:val="00214762"/>
    <w:rsid w:val="00215821"/>
    <w:rsid w:val="00237E22"/>
    <w:rsid w:val="00247BF3"/>
    <w:rsid w:val="0025294C"/>
    <w:rsid w:val="002653BE"/>
    <w:rsid w:val="0026680B"/>
    <w:rsid w:val="00273568"/>
    <w:rsid w:val="002753F8"/>
    <w:rsid w:val="0027559A"/>
    <w:rsid w:val="002774E4"/>
    <w:rsid w:val="00283F0E"/>
    <w:rsid w:val="002B39C3"/>
    <w:rsid w:val="002B41BB"/>
    <w:rsid w:val="002C701A"/>
    <w:rsid w:val="002D01FE"/>
    <w:rsid w:val="002D3894"/>
    <w:rsid w:val="002D45E7"/>
    <w:rsid w:val="002D473E"/>
    <w:rsid w:val="002D5292"/>
    <w:rsid w:val="002D75C6"/>
    <w:rsid w:val="002E7C63"/>
    <w:rsid w:val="002F4DA3"/>
    <w:rsid w:val="003150B9"/>
    <w:rsid w:val="003204E0"/>
    <w:rsid w:val="00322A4C"/>
    <w:rsid w:val="003257D8"/>
    <w:rsid w:val="00327CA6"/>
    <w:rsid w:val="003427F8"/>
    <w:rsid w:val="00345336"/>
    <w:rsid w:val="0035312F"/>
    <w:rsid w:val="00355F8E"/>
    <w:rsid w:val="003628C6"/>
    <w:rsid w:val="00364469"/>
    <w:rsid w:val="0036785F"/>
    <w:rsid w:val="00381A43"/>
    <w:rsid w:val="003A31A7"/>
    <w:rsid w:val="003A35D5"/>
    <w:rsid w:val="003A79B0"/>
    <w:rsid w:val="003B42DC"/>
    <w:rsid w:val="003C1D15"/>
    <w:rsid w:val="003C28CE"/>
    <w:rsid w:val="003C7DE4"/>
    <w:rsid w:val="003D068D"/>
    <w:rsid w:val="003D1F53"/>
    <w:rsid w:val="003D2A38"/>
    <w:rsid w:val="003E2CE2"/>
    <w:rsid w:val="003F3688"/>
    <w:rsid w:val="003F5AEF"/>
    <w:rsid w:val="003F6958"/>
    <w:rsid w:val="003F7691"/>
    <w:rsid w:val="00401844"/>
    <w:rsid w:val="004022A9"/>
    <w:rsid w:val="00415CC5"/>
    <w:rsid w:val="00420F57"/>
    <w:rsid w:val="00425641"/>
    <w:rsid w:val="004268F5"/>
    <w:rsid w:val="0043043E"/>
    <w:rsid w:val="004311E3"/>
    <w:rsid w:val="004326C7"/>
    <w:rsid w:val="00432EB0"/>
    <w:rsid w:val="004337E6"/>
    <w:rsid w:val="00443EE4"/>
    <w:rsid w:val="0047031B"/>
    <w:rsid w:val="0047166F"/>
    <w:rsid w:val="00471A38"/>
    <w:rsid w:val="00474781"/>
    <w:rsid w:val="00481551"/>
    <w:rsid w:val="00491642"/>
    <w:rsid w:val="00492985"/>
    <w:rsid w:val="004A003C"/>
    <w:rsid w:val="004A2094"/>
    <w:rsid w:val="004A2EC3"/>
    <w:rsid w:val="004B452C"/>
    <w:rsid w:val="004B6F40"/>
    <w:rsid w:val="004B7477"/>
    <w:rsid w:val="004C13CE"/>
    <w:rsid w:val="004C1C73"/>
    <w:rsid w:val="004D76E4"/>
    <w:rsid w:val="004E51F6"/>
    <w:rsid w:val="004F0848"/>
    <w:rsid w:val="004F5138"/>
    <w:rsid w:val="004F66E4"/>
    <w:rsid w:val="0050294C"/>
    <w:rsid w:val="00507DA3"/>
    <w:rsid w:val="005139B3"/>
    <w:rsid w:val="0051782D"/>
    <w:rsid w:val="0052049B"/>
    <w:rsid w:val="00535817"/>
    <w:rsid w:val="00535FA9"/>
    <w:rsid w:val="0053749A"/>
    <w:rsid w:val="005379CB"/>
    <w:rsid w:val="005452BA"/>
    <w:rsid w:val="00551207"/>
    <w:rsid w:val="00551ABA"/>
    <w:rsid w:val="005532B3"/>
    <w:rsid w:val="00573EE7"/>
    <w:rsid w:val="00576600"/>
    <w:rsid w:val="00583D9D"/>
    <w:rsid w:val="00591D83"/>
    <w:rsid w:val="00597657"/>
    <w:rsid w:val="005A5619"/>
    <w:rsid w:val="005B2C58"/>
    <w:rsid w:val="005C7377"/>
    <w:rsid w:val="005D0B4F"/>
    <w:rsid w:val="005D15B8"/>
    <w:rsid w:val="005D63D6"/>
    <w:rsid w:val="005E07E0"/>
    <w:rsid w:val="005E1F03"/>
    <w:rsid w:val="00601CFE"/>
    <w:rsid w:val="00603A02"/>
    <w:rsid w:val="00612723"/>
    <w:rsid w:val="00613030"/>
    <w:rsid w:val="0063039C"/>
    <w:rsid w:val="00632C9D"/>
    <w:rsid w:val="0064224F"/>
    <w:rsid w:val="00655A71"/>
    <w:rsid w:val="00656189"/>
    <w:rsid w:val="006641DF"/>
    <w:rsid w:val="00672E14"/>
    <w:rsid w:val="006733A4"/>
    <w:rsid w:val="00675B40"/>
    <w:rsid w:val="006860CF"/>
    <w:rsid w:val="006949BD"/>
    <w:rsid w:val="006A0C63"/>
    <w:rsid w:val="006B4CFB"/>
    <w:rsid w:val="006B775F"/>
    <w:rsid w:val="006C4CDA"/>
    <w:rsid w:val="006C5760"/>
    <w:rsid w:val="006E6D37"/>
    <w:rsid w:val="006F3576"/>
    <w:rsid w:val="006F5D49"/>
    <w:rsid w:val="006F741F"/>
    <w:rsid w:val="007075F0"/>
    <w:rsid w:val="0071058E"/>
    <w:rsid w:val="0071098B"/>
    <w:rsid w:val="0072412F"/>
    <w:rsid w:val="00727925"/>
    <w:rsid w:val="00746923"/>
    <w:rsid w:val="007513D1"/>
    <w:rsid w:val="007556C7"/>
    <w:rsid w:val="007557D9"/>
    <w:rsid w:val="00757D00"/>
    <w:rsid w:val="00762732"/>
    <w:rsid w:val="007653AF"/>
    <w:rsid w:val="00770689"/>
    <w:rsid w:val="0077339F"/>
    <w:rsid w:val="00776EE8"/>
    <w:rsid w:val="00786385"/>
    <w:rsid w:val="007934C9"/>
    <w:rsid w:val="00795F0F"/>
    <w:rsid w:val="007A3406"/>
    <w:rsid w:val="007B1D2C"/>
    <w:rsid w:val="007C3E09"/>
    <w:rsid w:val="007C6F20"/>
    <w:rsid w:val="007D0AC1"/>
    <w:rsid w:val="007D348A"/>
    <w:rsid w:val="007E585C"/>
    <w:rsid w:val="007F442E"/>
    <w:rsid w:val="007F55BA"/>
    <w:rsid w:val="007F64A8"/>
    <w:rsid w:val="00803130"/>
    <w:rsid w:val="008068BC"/>
    <w:rsid w:val="00806E63"/>
    <w:rsid w:val="0081028D"/>
    <w:rsid w:val="00815753"/>
    <w:rsid w:val="00840C8B"/>
    <w:rsid w:val="00844465"/>
    <w:rsid w:val="00853775"/>
    <w:rsid w:val="00855A6E"/>
    <w:rsid w:val="00875971"/>
    <w:rsid w:val="008771B7"/>
    <w:rsid w:val="00881984"/>
    <w:rsid w:val="0089535A"/>
    <w:rsid w:val="008A004A"/>
    <w:rsid w:val="008A11BF"/>
    <w:rsid w:val="008A1A93"/>
    <w:rsid w:val="008A472A"/>
    <w:rsid w:val="008B3F50"/>
    <w:rsid w:val="008B73A6"/>
    <w:rsid w:val="008B7CDE"/>
    <w:rsid w:val="008C7DD8"/>
    <w:rsid w:val="008D35B4"/>
    <w:rsid w:val="008E18E5"/>
    <w:rsid w:val="008F61B0"/>
    <w:rsid w:val="0090330B"/>
    <w:rsid w:val="00903F9B"/>
    <w:rsid w:val="0090478D"/>
    <w:rsid w:val="00906598"/>
    <w:rsid w:val="009211F8"/>
    <w:rsid w:val="00926E84"/>
    <w:rsid w:val="009302BF"/>
    <w:rsid w:val="00940F8A"/>
    <w:rsid w:val="00947227"/>
    <w:rsid w:val="00951421"/>
    <w:rsid w:val="0095426A"/>
    <w:rsid w:val="00955595"/>
    <w:rsid w:val="009600CA"/>
    <w:rsid w:val="0096427A"/>
    <w:rsid w:val="009658F8"/>
    <w:rsid w:val="00967AB1"/>
    <w:rsid w:val="00971BF2"/>
    <w:rsid w:val="00977B6A"/>
    <w:rsid w:val="00985EDE"/>
    <w:rsid w:val="0099676A"/>
    <w:rsid w:val="009A0B28"/>
    <w:rsid w:val="009A33A5"/>
    <w:rsid w:val="009A692D"/>
    <w:rsid w:val="009B2A22"/>
    <w:rsid w:val="009B53BE"/>
    <w:rsid w:val="009D27EC"/>
    <w:rsid w:val="009E44A8"/>
    <w:rsid w:val="00A0498C"/>
    <w:rsid w:val="00A16CB2"/>
    <w:rsid w:val="00A178F4"/>
    <w:rsid w:val="00A27AE5"/>
    <w:rsid w:val="00A33B66"/>
    <w:rsid w:val="00A33D12"/>
    <w:rsid w:val="00A342DB"/>
    <w:rsid w:val="00A36D5E"/>
    <w:rsid w:val="00A4120D"/>
    <w:rsid w:val="00A5256B"/>
    <w:rsid w:val="00A56A39"/>
    <w:rsid w:val="00A574BD"/>
    <w:rsid w:val="00A61288"/>
    <w:rsid w:val="00A71B9F"/>
    <w:rsid w:val="00A73F02"/>
    <w:rsid w:val="00A76226"/>
    <w:rsid w:val="00A96264"/>
    <w:rsid w:val="00AA67F8"/>
    <w:rsid w:val="00AB2F36"/>
    <w:rsid w:val="00AD1711"/>
    <w:rsid w:val="00AF7CE7"/>
    <w:rsid w:val="00B16B64"/>
    <w:rsid w:val="00B202BE"/>
    <w:rsid w:val="00B23631"/>
    <w:rsid w:val="00B35BE4"/>
    <w:rsid w:val="00B409FB"/>
    <w:rsid w:val="00B41B59"/>
    <w:rsid w:val="00B52992"/>
    <w:rsid w:val="00B536C3"/>
    <w:rsid w:val="00B61407"/>
    <w:rsid w:val="00B62F45"/>
    <w:rsid w:val="00B636E2"/>
    <w:rsid w:val="00B70E14"/>
    <w:rsid w:val="00B73532"/>
    <w:rsid w:val="00B76A4A"/>
    <w:rsid w:val="00B91129"/>
    <w:rsid w:val="00BA03CF"/>
    <w:rsid w:val="00BB7410"/>
    <w:rsid w:val="00BD4119"/>
    <w:rsid w:val="00BF12A7"/>
    <w:rsid w:val="00BF35B0"/>
    <w:rsid w:val="00C05334"/>
    <w:rsid w:val="00C126C1"/>
    <w:rsid w:val="00C127B9"/>
    <w:rsid w:val="00C20FCC"/>
    <w:rsid w:val="00C2188B"/>
    <w:rsid w:val="00C26CC0"/>
    <w:rsid w:val="00C306D3"/>
    <w:rsid w:val="00C322C4"/>
    <w:rsid w:val="00C34FB5"/>
    <w:rsid w:val="00C405DB"/>
    <w:rsid w:val="00C41DF1"/>
    <w:rsid w:val="00C47949"/>
    <w:rsid w:val="00C50DA1"/>
    <w:rsid w:val="00C54C1E"/>
    <w:rsid w:val="00C5512E"/>
    <w:rsid w:val="00C5604C"/>
    <w:rsid w:val="00C61CB6"/>
    <w:rsid w:val="00C6267D"/>
    <w:rsid w:val="00C75FE4"/>
    <w:rsid w:val="00C80012"/>
    <w:rsid w:val="00C862F5"/>
    <w:rsid w:val="00C91A85"/>
    <w:rsid w:val="00C96969"/>
    <w:rsid w:val="00CA4381"/>
    <w:rsid w:val="00CA638F"/>
    <w:rsid w:val="00CB3BBE"/>
    <w:rsid w:val="00CB6F60"/>
    <w:rsid w:val="00CC1D49"/>
    <w:rsid w:val="00CD4658"/>
    <w:rsid w:val="00CD4D80"/>
    <w:rsid w:val="00CE366B"/>
    <w:rsid w:val="00CE5BCA"/>
    <w:rsid w:val="00CF5F42"/>
    <w:rsid w:val="00CF7532"/>
    <w:rsid w:val="00D02896"/>
    <w:rsid w:val="00D03E43"/>
    <w:rsid w:val="00D10BFB"/>
    <w:rsid w:val="00D1214A"/>
    <w:rsid w:val="00D1314C"/>
    <w:rsid w:val="00D20461"/>
    <w:rsid w:val="00D211BC"/>
    <w:rsid w:val="00D221BF"/>
    <w:rsid w:val="00D22F0D"/>
    <w:rsid w:val="00D26139"/>
    <w:rsid w:val="00D35DEA"/>
    <w:rsid w:val="00D362DC"/>
    <w:rsid w:val="00D47177"/>
    <w:rsid w:val="00D512A8"/>
    <w:rsid w:val="00D664A9"/>
    <w:rsid w:val="00D764D7"/>
    <w:rsid w:val="00D93E23"/>
    <w:rsid w:val="00D95F54"/>
    <w:rsid w:val="00DA029A"/>
    <w:rsid w:val="00DA6C42"/>
    <w:rsid w:val="00DB24C5"/>
    <w:rsid w:val="00DB6B69"/>
    <w:rsid w:val="00DC1D8A"/>
    <w:rsid w:val="00DC3B29"/>
    <w:rsid w:val="00DC50F3"/>
    <w:rsid w:val="00DD3BF8"/>
    <w:rsid w:val="00DD47F8"/>
    <w:rsid w:val="00DE1F83"/>
    <w:rsid w:val="00DE3F0E"/>
    <w:rsid w:val="00DE540D"/>
    <w:rsid w:val="00DF2391"/>
    <w:rsid w:val="00E02F51"/>
    <w:rsid w:val="00E04CBA"/>
    <w:rsid w:val="00E204B8"/>
    <w:rsid w:val="00E20660"/>
    <w:rsid w:val="00E23D19"/>
    <w:rsid w:val="00E27CE1"/>
    <w:rsid w:val="00E30266"/>
    <w:rsid w:val="00E420B0"/>
    <w:rsid w:val="00E45438"/>
    <w:rsid w:val="00E45480"/>
    <w:rsid w:val="00E4712A"/>
    <w:rsid w:val="00E67473"/>
    <w:rsid w:val="00E73893"/>
    <w:rsid w:val="00E90E2C"/>
    <w:rsid w:val="00E940EC"/>
    <w:rsid w:val="00E9693A"/>
    <w:rsid w:val="00E9784D"/>
    <w:rsid w:val="00EC0BE3"/>
    <w:rsid w:val="00EE4EB2"/>
    <w:rsid w:val="00EE538D"/>
    <w:rsid w:val="00EF096B"/>
    <w:rsid w:val="00EF3F4F"/>
    <w:rsid w:val="00F026EE"/>
    <w:rsid w:val="00F04320"/>
    <w:rsid w:val="00F10601"/>
    <w:rsid w:val="00F11D8A"/>
    <w:rsid w:val="00F12B1B"/>
    <w:rsid w:val="00F176DA"/>
    <w:rsid w:val="00F32290"/>
    <w:rsid w:val="00F343E0"/>
    <w:rsid w:val="00F3503F"/>
    <w:rsid w:val="00F40439"/>
    <w:rsid w:val="00F54293"/>
    <w:rsid w:val="00F54AB4"/>
    <w:rsid w:val="00F66B51"/>
    <w:rsid w:val="00F749FF"/>
    <w:rsid w:val="00F91584"/>
    <w:rsid w:val="00F94553"/>
    <w:rsid w:val="00F969A5"/>
    <w:rsid w:val="00F97931"/>
    <w:rsid w:val="00FA3FD2"/>
    <w:rsid w:val="00FA429B"/>
    <w:rsid w:val="00FA70BA"/>
    <w:rsid w:val="00FB0A45"/>
    <w:rsid w:val="00FB1F70"/>
    <w:rsid w:val="00FC1E29"/>
    <w:rsid w:val="00FC6982"/>
    <w:rsid w:val="00FD4E76"/>
    <w:rsid w:val="00FD67E0"/>
    <w:rsid w:val="00FE56BC"/>
    <w:rsid w:val="00FF1290"/>
    <w:rsid w:val="00FF5650"/>
    <w:rsid w:val="00FF57EB"/>
    <w:rsid w:val="00FF6360"/>
    <w:rsid w:val="054B92A8"/>
    <w:rsid w:val="05F56CCF"/>
    <w:rsid w:val="074553E4"/>
    <w:rsid w:val="07930108"/>
    <w:rsid w:val="08820AA6"/>
    <w:rsid w:val="0E9D723C"/>
    <w:rsid w:val="17A30BF6"/>
    <w:rsid w:val="1A2A07CF"/>
    <w:rsid w:val="1F0320B9"/>
    <w:rsid w:val="201B1DCA"/>
    <w:rsid w:val="228E41CC"/>
    <w:rsid w:val="25FB3BF8"/>
    <w:rsid w:val="263003A1"/>
    <w:rsid w:val="3036F56A"/>
    <w:rsid w:val="30B02405"/>
    <w:rsid w:val="315A9ED4"/>
    <w:rsid w:val="32FF7FC9"/>
    <w:rsid w:val="349EE03F"/>
    <w:rsid w:val="3587EA1D"/>
    <w:rsid w:val="37228640"/>
    <w:rsid w:val="386B3149"/>
    <w:rsid w:val="39B464EE"/>
    <w:rsid w:val="4231FCB2"/>
    <w:rsid w:val="4B05AA7E"/>
    <w:rsid w:val="4C679129"/>
    <w:rsid w:val="56EB2F93"/>
    <w:rsid w:val="61315E4C"/>
    <w:rsid w:val="61FF98C3"/>
    <w:rsid w:val="630A33B9"/>
    <w:rsid w:val="63B0F16E"/>
    <w:rsid w:val="67FD9EF2"/>
    <w:rsid w:val="6A72EC69"/>
    <w:rsid w:val="6B18D9D4"/>
    <w:rsid w:val="725C95AD"/>
    <w:rsid w:val="75621751"/>
    <w:rsid w:val="76AA1E3F"/>
    <w:rsid w:val="7A2193C0"/>
    <w:rsid w:val="7CD414F0"/>
    <w:rsid w:val="7F7D2664"/>
    <w:rsid w:val="7F955382"/>
    <w:rsid w:val="7F9A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6B297"/>
  <w15:docId w15:val="{B3606224-D3B8-47C5-B926-42E0C27D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B9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4D80"/>
    <w:pPr>
      <w:keepNext/>
      <w:keepLines/>
      <w:spacing w:before="360"/>
      <w:ind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qFormat/>
    <w:rsid w:val="0090478D"/>
    <w:pPr>
      <w:spacing w:before="80"/>
      <w:ind w:left="567" w:hanging="567"/>
    </w:pPr>
  </w:style>
  <w:style w:type="paragraph" w:customStyle="1" w:styleId="enumlev2">
    <w:name w:val="enumlev2"/>
    <w:basedOn w:val="enumlev1"/>
    <w:rsid w:val="0090478D"/>
    <w:pPr>
      <w:tabs>
        <w:tab w:val="clear" w:pos="794"/>
        <w:tab w:val="clear" w:pos="1191"/>
        <w:tab w:val="clear" w:pos="1588"/>
        <w:tab w:val="clear" w:pos="1985"/>
        <w:tab w:val="left" w:pos="567"/>
      </w:tabs>
      <w:ind w:left="1134"/>
    </w:pPr>
  </w:style>
  <w:style w:type="paragraph" w:customStyle="1" w:styleId="enumlev3">
    <w:name w:val="enumlev3"/>
    <w:basedOn w:val="enumlev2"/>
    <w:rsid w:val="00CD4D80"/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uiPriority w:val="99"/>
    <w:rsid w:val="00CD4D80"/>
    <w:pPr>
      <w:keepLines/>
      <w:tabs>
        <w:tab w:val="left" w:pos="255"/>
      </w:tabs>
      <w:ind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A71B9F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</w:style>
  <w:style w:type="paragraph" w:styleId="Index3">
    <w:name w:val="index 3"/>
    <w:basedOn w:val="Normal"/>
    <w:next w:val="Normal"/>
    <w:rsid w:val="00CD4D80"/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hanging="680"/>
    </w:pPr>
  </w:style>
  <w:style w:type="paragraph" w:styleId="TOC2">
    <w:name w:val="toc 2"/>
    <w:basedOn w:val="TOC1"/>
    <w:uiPriority w:val="39"/>
    <w:rsid w:val="00CD4D80"/>
    <w:pPr>
      <w:spacing w:before="80"/>
      <w:ind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/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90478D"/>
    <w:rPr>
      <w:rFonts w:ascii="Times New Roman" w:hAnsi="Times New Roman"/>
      <w:sz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955595"/>
    <w:rPr>
      <w:rFonts w:ascii="Times New Roman" w:hAnsi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Times New Roman"/>
      <w:sz w:val="28"/>
    </w:rPr>
  </w:style>
  <w:style w:type="paragraph" w:customStyle="1" w:styleId="Annextitle">
    <w:name w:val="Annex_title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Times New Roman" w:hAnsi="Times New Roman Bold"/>
      <w:b/>
      <w:sz w:val="28"/>
    </w:rPr>
  </w:style>
  <w:style w:type="table" w:customStyle="1" w:styleId="GridTable41">
    <w:name w:val="Grid Table 41"/>
    <w:basedOn w:val="TableNormal"/>
    <w:uiPriority w:val="49"/>
    <w:rsid w:val="00CD4658"/>
    <w:rPr>
      <w:rFonts w:eastAsia="Times New Roman"/>
    </w:rPr>
    <w:tblPr>
      <w:tblStyleRowBandSize w:val="1"/>
      <w:tblStyleColBandSize w:val="1"/>
    </w:tblPr>
    <w:tcPr>
      <w:tcBorders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7556C7"/>
    <w:rPr>
      <w:rFonts w:ascii="Times New Roman" w:hAnsi="Times New Roman"/>
      <w:b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556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56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56C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6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67F8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CE5BC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5BCA"/>
    <w:rPr>
      <w:rFonts w:ascii="Tahoma" w:hAnsi="Tahoma" w:cs="Tahoma"/>
      <w:sz w:val="16"/>
      <w:szCs w:val="16"/>
      <w:lang w:val="en-GB" w:eastAsia="en-US"/>
    </w:rPr>
  </w:style>
  <w:style w:type="paragraph" w:customStyle="1" w:styleId="Styleenumlev2Italic">
    <w:name w:val="Style enumlev2 + Italic"/>
    <w:basedOn w:val="enumlev2"/>
    <w:rsid w:val="0090478D"/>
    <w:pPr>
      <w:ind w:left="568" w:hanging="28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23-RAG-C-0051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23-RAG-C-0051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R25-RRB25.3-C-0011/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25-RRB25.3-C-0011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43e6f2a0ab5ad12adb8aa7ef5bb70ff8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79ea56310bd36547bfcc8c1da92f645d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purl.org/dc/elements/1.1/"/>
    <ds:schemaRef ds:uri="http://purl.org/dc/dcmitype/"/>
    <ds:schemaRef ds:uri="ad0d4407-0c86-4168-aef5-7e5ed32f9eb2"/>
    <ds:schemaRef ds:uri="http://schemas.microsoft.com/office/infopath/2007/PartnerControls"/>
    <ds:schemaRef ds:uri="http://schemas.openxmlformats.org/package/2006/metadata/core-properties"/>
    <ds:schemaRef ds:uri="b793da9a-8d8a-4824-945d-2346bcf27de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69F47-6D38-431E-9B25-65DB8CBC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1</TotalTime>
  <Pages>2</Pages>
  <Words>269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2393</CharactersWithSpaces>
  <SharedDoc>false</SharedDoc>
  <HLinks>
    <vt:vector size="12" baseType="variant">
      <vt:variant>
        <vt:i4>4522006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https://www.itu.int/md/R25-RRB25.3-C-0011/en</vt:lpwstr>
      </vt:variant>
      <vt:variant>
        <vt:lpwstr/>
      </vt:variant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https://www.itu.int/md/R23-RAG-C-0051/en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2</cp:revision>
  <cp:lastPrinted>1999-10-02T03:03:00Z</cp:lastPrinted>
  <dcterms:created xsi:type="dcterms:W3CDTF">2025-11-10T14:20:00Z</dcterms:created>
  <dcterms:modified xsi:type="dcterms:W3CDTF">2025-11-10T14:20:00Z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8a31c0163ce0c74e353d9bfea60f356b0c845296a4fa3fadd09e82a5687a6683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  <property fmtid="{D5CDD505-2E9C-101B-9397-08002B2CF9AE}" pid="10" name="TranslatedWith">
    <vt:lpwstr>Mercury</vt:lpwstr>
  </property>
  <property fmtid="{D5CDD505-2E9C-101B-9397-08002B2CF9AE}" pid="11" name="GeneratedBy">
    <vt:lpwstr>vladimir.kornev@itu.int</vt:lpwstr>
  </property>
  <property fmtid="{D5CDD505-2E9C-101B-9397-08002B2CF9AE}" pid="12" name="GeneratedDate">
    <vt:lpwstr>11/10/2025 09:42:28</vt:lpwstr>
  </property>
  <property fmtid="{D5CDD505-2E9C-101B-9397-08002B2CF9AE}" pid="13" name="OriginalDocID">
    <vt:lpwstr>5f9dbe98-48b2-4727-b5ed-ba0d8802b921</vt:lpwstr>
  </property>
</Properties>
</file>