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4648C" w:rsidRPr="00A120A2" w14:paraId="67AAD33A" w14:textId="77777777" w:rsidTr="00C72F97">
        <w:trPr>
          <w:cantSplit/>
        </w:trPr>
        <w:tc>
          <w:tcPr>
            <w:tcW w:w="6477" w:type="dxa"/>
            <w:vAlign w:val="center"/>
          </w:tcPr>
          <w:p w14:paraId="07D3CA27" w14:textId="77777777" w:rsidR="00E4648C" w:rsidRPr="00A120A2" w:rsidRDefault="00E4648C" w:rsidP="00E4648C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  <w:lang w:val="en-US"/>
              </w:rPr>
            </w:pPr>
            <w:r w:rsidRPr="00A120A2">
              <w:rPr>
                <w:rFonts w:ascii="Verdana" w:hAnsi="Verdana" w:cs="Times New Roman Bold"/>
                <w:b/>
                <w:sz w:val="26"/>
                <w:szCs w:val="26"/>
                <w:lang w:val="en-US"/>
              </w:rPr>
              <w:t>Radiocommunication Advisory Group</w:t>
            </w:r>
            <w:r w:rsidRPr="00A120A2">
              <w:rPr>
                <w:rFonts w:ascii="Verdana" w:hAnsi="Verdana" w:cs="Times New Roman Bold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62FEE52D" w14:textId="77777777" w:rsidR="00E4648C" w:rsidRPr="00A120A2" w:rsidRDefault="00E4648C" w:rsidP="00E4648C">
            <w:pPr>
              <w:shd w:val="solid" w:color="FFFFFF" w:fill="FFFFFF"/>
              <w:spacing w:before="0" w:line="240" w:lineRule="atLeast"/>
              <w:rPr>
                <w:lang w:val="en-US"/>
              </w:rPr>
            </w:pPr>
            <w:r w:rsidRPr="00A120A2">
              <w:rPr>
                <w:noProof/>
                <w:lang w:val="en-US"/>
              </w:rPr>
              <w:drawing>
                <wp:inline distT="0" distB="0" distL="0" distR="0" wp14:anchorId="38D4BD15" wp14:editId="5466B3DB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48C" w:rsidRPr="00A120A2" w14:paraId="1632A4B6" w14:textId="77777777" w:rsidTr="00C72F97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1F7636C8" w14:textId="77777777" w:rsidR="00E4648C" w:rsidRPr="00A120A2" w:rsidRDefault="00E4648C" w:rsidP="00E4648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52060EA" w14:textId="77777777" w:rsidR="00E4648C" w:rsidRPr="00A120A2" w:rsidRDefault="00E4648C" w:rsidP="00E4648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4648C" w:rsidRPr="00A120A2" w14:paraId="41C442A1" w14:textId="77777777" w:rsidTr="00C72F97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2FE59A55" w14:textId="77777777" w:rsidR="00E4648C" w:rsidRPr="00A120A2" w:rsidRDefault="00E4648C" w:rsidP="00E4648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65E7BE8" w14:textId="77777777" w:rsidR="00E4648C" w:rsidRPr="00A120A2" w:rsidRDefault="00E4648C" w:rsidP="00E4648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E4648C" w:rsidRPr="00A120A2" w14:paraId="321418D2" w14:textId="77777777" w:rsidTr="00C72F97">
        <w:trPr>
          <w:cantSplit/>
        </w:trPr>
        <w:tc>
          <w:tcPr>
            <w:tcW w:w="6487" w:type="dxa"/>
            <w:gridSpan w:val="2"/>
            <w:vMerge w:val="restart"/>
          </w:tcPr>
          <w:p w14:paraId="213D020B" w14:textId="77777777" w:rsidR="00E4648C" w:rsidRPr="00A120A2" w:rsidRDefault="00E4648C" w:rsidP="00E4648C">
            <w:pPr>
              <w:shd w:val="solid" w:color="FFFFFF" w:fill="FFFFFF"/>
              <w:spacing w:after="240"/>
              <w:rPr>
                <w:sz w:val="20"/>
                <w:lang w:val="en-US"/>
              </w:rPr>
            </w:pPr>
          </w:p>
        </w:tc>
        <w:tc>
          <w:tcPr>
            <w:tcW w:w="3402" w:type="dxa"/>
          </w:tcPr>
          <w:p w14:paraId="3C841485" w14:textId="00EF2C34" w:rsidR="00E4648C" w:rsidRPr="00A61068" w:rsidRDefault="00E4648C" w:rsidP="00E4648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</w:rPr>
            </w:pPr>
            <w:r w:rsidRPr="00A61068">
              <w:rPr>
                <w:rFonts w:ascii="Verdana" w:eastAsia="SimSun" w:hAnsi="Verdana"/>
                <w:b/>
                <w:sz w:val="20"/>
              </w:rPr>
              <w:t>Document RAG/</w:t>
            </w:r>
            <w:r w:rsidR="00725921" w:rsidRPr="00A61068">
              <w:rPr>
                <w:rFonts w:ascii="Verdana" w:eastAsia="SimSun" w:hAnsi="Verdana"/>
                <w:b/>
                <w:sz w:val="20"/>
              </w:rPr>
              <w:t>41</w:t>
            </w:r>
            <w:r w:rsidRPr="00A61068">
              <w:rPr>
                <w:rFonts w:ascii="Verdana" w:eastAsia="SimSun" w:hAnsi="Verdana"/>
                <w:b/>
                <w:sz w:val="20"/>
              </w:rPr>
              <w:t>-E</w:t>
            </w:r>
          </w:p>
        </w:tc>
      </w:tr>
      <w:tr w:rsidR="00E4648C" w:rsidRPr="00A120A2" w14:paraId="0C69AAA7" w14:textId="77777777" w:rsidTr="00C72F97">
        <w:trPr>
          <w:cantSplit/>
        </w:trPr>
        <w:tc>
          <w:tcPr>
            <w:tcW w:w="6487" w:type="dxa"/>
            <w:gridSpan w:val="2"/>
            <w:vMerge/>
          </w:tcPr>
          <w:p w14:paraId="4808F659" w14:textId="77777777" w:rsidR="00E4648C" w:rsidRPr="00A120A2" w:rsidRDefault="00E4648C" w:rsidP="00E4648C">
            <w:pPr>
              <w:spacing w:before="60"/>
              <w:jc w:val="both"/>
              <w:rPr>
                <w:b/>
                <w:smallCaps/>
                <w:sz w:val="32"/>
                <w:lang w:val="en-US"/>
              </w:rPr>
            </w:pPr>
          </w:p>
        </w:tc>
        <w:tc>
          <w:tcPr>
            <w:tcW w:w="3402" w:type="dxa"/>
          </w:tcPr>
          <w:p w14:paraId="1ADF87CE" w14:textId="487C8B46" w:rsidR="00E4648C" w:rsidRPr="00A61068" w:rsidRDefault="00725921" w:rsidP="00A61068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</w:rPr>
            </w:pPr>
            <w:r w:rsidRPr="00A61068">
              <w:rPr>
                <w:rFonts w:ascii="Verdana" w:eastAsia="SimSun" w:hAnsi="Verdana"/>
                <w:b/>
                <w:sz w:val="20"/>
              </w:rPr>
              <w:t>28</w:t>
            </w:r>
            <w:r w:rsidR="00E4648C" w:rsidRPr="00A61068">
              <w:rPr>
                <w:rFonts w:ascii="Verdana" w:eastAsia="SimSun" w:hAnsi="Verdana"/>
                <w:b/>
                <w:sz w:val="20"/>
              </w:rPr>
              <w:t xml:space="preserve"> March 2025</w:t>
            </w:r>
          </w:p>
        </w:tc>
      </w:tr>
      <w:tr w:rsidR="00E4648C" w:rsidRPr="00A120A2" w14:paraId="4B239241" w14:textId="77777777" w:rsidTr="00C72F97">
        <w:trPr>
          <w:cantSplit/>
        </w:trPr>
        <w:tc>
          <w:tcPr>
            <w:tcW w:w="6487" w:type="dxa"/>
            <w:gridSpan w:val="2"/>
            <w:vMerge/>
          </w:tcPr>
          <w:p w14:paraId="4CC480B7" w14:textId="77777777" w:rsidR="00E4648C" w:rsidRPr="00A120A2" w:rsidRDefault="00E4648C" w:rsidP="00E4648C">
            <w:pPr>
              <w:spacing w:before="60"/>
              <w:jc w:val="both"/>
              <w:rPr>
                <w:b/>
                <w:smallCaps/>
                <w:sz w:val="32"/>
                <w:lang w:val="en-US"/>
              </w:rPr>
            </w:pPr>
          </w:p>
        </w:tc>
        <w:tc>
          <w:tcPr>
            <w:tcW w:w="3402" w:type="dxa"/>
          </w:tcPr>
          <w:p w14:paraId="298AC13A" w14:textId="77777777" w:rsidR="00E4648C" w:rsidRPr="00A61068" w:rsidRDefault="00E4648C" w:rsidP="00A61068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</w:rPr>
            </w:pPr>
            <w:r w:rsidRPr="00A61068">
              <w:rPr>
                <w:rFonts w:ascii="Verdana" w:eastAsia="SimSun" w:hAnsi="Verdana"/>
                <w:b/>
                <w:sz w:val="20"/>
              </w:rPr>
              <w:t>Original: English</w:t>
            </w:r>
          </w:p>
        </w:tc>
      </w:tr>
      <w:tr w:rsidR="00EA7D33" w14:paraId="40F2008D" w14:textId="77777777" w:rsidTr="00C72F97">
        <w:trPr>
          <w:cantSplit/>
        </w:trPr>
        <w:tc>
          <w:tcPr>
            <w:tcW w:w="9889" w:type="dxa"/>
            <w:gridSpan w:val="3"/>
          </w:tcPr>
          <w:p w14:paraId="2EAEACB1" w14:textId="77777777" w:rsidR="00EA7D33" w:rsidRDefault="00EA7D33" w:rsidP="00AD5401">
            <w:pPr>
              <w:pStyle w:val="Source"/>
              <w:spacing w:before="0"/>
            </w:pPr>
            <w:bookmarkStart w:id="0" w:name="dsource" w:colFirst="0" w:colLast="0"/>
          </w:p>
          <w:p w14:paraId="7E23DD69" w14:textId="0DAEA478" w:rsidR="00EA7D33" w:rsidRDefault="00A61068" w:rsidP="00A61068">
            <w:pPr>
              <w:pStyle w:val="Source"/>
            </w:pPr>
            <w:r w:rsidRPr="00A61068">
              <w:t>India (Republic of)</w:t>
            </w:r>
          </w:p>
        </w:tc>
      </w:tr>
      <w:tr w:rsidR="00EA7D33" w14:paraId="2A9CDB9F" w14:textId="77777777" w:rsidTr="00C72F97">
        <w:trPr>
          <w:cantSplit/>
        </w:trPr>
        <w:tc>
          <w:tcPr>
            <w:tcW w:w="9889" w:type="dxa"/>
            <w:gridSpan w:val="3"/>
          </w:tcPr>
          <w:p w14:paraId="1F0C015C" w14:textId="77777777" w:rsidR="00EA7D33" w:rsidRDefault="00C96501" w:rsidP="00A61068">
            <w:pPr>
              <w:pStyle w:val="Title1"/>
            </w:pPr>
            <w:r w:rsidRPr="00A61068">
              <w:rPr>
                <w:rFonts w:eastAsia="Times New Roman"/>
                <w:lang w:val="en-US"/>
              </w:rPr>
              <w:t>PROPOSAL INVITING THE ITU RADIOCOMMUNICATION BUREAU TO ORGANIZE SUB-REGIONAL RADIOCOMMUNICATION SEMINARS</w:t>
            </w:r>
          </w:p>
        </w:tc>
      </w:tr>
      <w:tr w:rsidR="00C96501" w14:paraId="10C7F3F3" w14:textId="77777777" w:rsidTr="00C72F97">
        <w:trPr>
          <w:cantSplit/>
        </w:trPr>
        <w:tc>
          <w:tcPr>
            <w:tcW w:w="9889" w:type="dxa"/>
            <w:gridSpan w:val="3"/>
          </w:tcPr>
          <w:p w14:paraId="5EA23B40" w14:textId="77777777" w:rsidR="00C96501" w:rsidRPr="00C96501" w:rsidRDefault="00C96501" w:rsidP="00C96501">
            <w:pPr>
              <w:pStyle w:val="Title1"/>
              <w:spacing w:before="0"/>
            </w:pPr>
          </w:p>
        </w:tc>
      </w:tr>
    </w:tbl>
    <w:bookmarkEnd w:id="0"/>
    <w:p w14:paraId="61E661C1" w14:textId="77777777" w:rsidR="00EA7D33" w:rsidRDefault="00EA7D33" w:rsidP="00A61068">
      <w:pPr>
        <w:pStyle w:val="Heading1"/>
        <w:numPr>
          <w:ilvl w:val="0"/>
          <w:numId w:val="2"/>
        </w:numPr>
        <w:ind w:left="794" w:hanging="794"/>
      </w:pPr>
      <w:r>
        <w:t>Introduction</w:t>
      </w:r>
    </w:p>
    <w:p w14:paraId="5E4116F5" w14:textId="77777777" w:rsidR="008F550E" w:rsidRPr="008F550E" w:rsidRDefault="00C96501" w:rsidP="007259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  <w:lang w:val="en-US"/>
        </w:rPr>
      </w:pPr>
      <w:r w:rsidRPr="00C96501">
        <w:rPr>
          <w:szCs w:val="24"/>
          <w:lang w:val="en-US"/>
        </w:rPr>
        <w:t>The South Asian countries are among the most densely populated regions in the</w:t>
      </w:r>
      <w:r>
        <w:rPr>
          <w:szCs w:val="24"/>
          <w:lang w:val="en-US"/>
        </w:rPr>
        <w:t xml:space="preserve"> </w:t>
      </w:r>
      <w:r w:rsidRPr="00C96501">
        <w:rPr>
          <w:szCs w:val="24"/>
          <w:lang w:val="en-US"/>
        </w:rPr>
        <w:t>world. These countries share extensive land borders that are heavily populated on</w:t>
      </w:r>
      <w:r>
        <w:rPr>
          <w:szCs w:val="24"/>
          <w:lang w:val="en-US"/>
        </w:rPr>
        <w:t xml:space="preserve"> </w:t>
      </w:r>
      <w:r w:rsidRPr="00C96501">
        <w:rPr>
          <w:szCs w:val="24"/>
          <w:lang w:val="en-US"/>
        </w:rPr>
        <w:t>both sides. Due to the challenging terrain, where other means of communication</w:t>
      </w:r>
      <w:r>
        <w:rPr>
          <w:szCs w:val="24"/>
          <w:lang w:val="en-US"/>
        </w:rPr>
        <w:t xml:space="preserve"> </w:t>
      </w:r>
      <w:r w:rsidRPr="00C96501">
        <w:rPr>
          <w:szCs w:val="24"/>
          <w:lang w:val="en-US"/>
        </w:rPr>
        <w:t>are not economically viable, a large population in border areas relies on wireless</w:t>
      </w:r>
      <w:r>
        <w:rPr>
          <w:szCs w:val="24"/>
          <w:lang w:val="en-US"/>
        </w:rPr>
        <w:t xml:space="preserve"> </w:t>
      </w:r>
      <w:r w:rsidRPr="00C96501">
        <w:rPr>
          <w:szCs w:val="24"/>
          <w:lang w:val="en-US"/>
        </w:rPr>
        <w:t>connectivity.</w:t>
      </w:r>
    </w:p>
    <w:p w14:paraId="021A99C9" w14:textId="77777777" w:rsidR="0035591D" w:rsidRDefault="00C96501" w:rsidP="007259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C96501">
        <w:rPr>
          <w:szCs w:val="24"/>
          <w:lang w:val="en-US"/>
        </w:rPr>
        <w:t>The growing use of wireless-based applications in recent years has increased the</w:t>
      </w:r>
      <w:r>
        <w:rPr>
          <w:szCs w:val="24"/>
          <w:lang w:val="en-US"/>
        </w:rPr>
        <w:t xml:space="preserve"> </w:t>
      </w:r>
      <w:r w:rsidRPr="00C96501">
        <w:rPr>
          <w:szCs w:val="24"/>
          <w:lang w:val="en-US"/>
        </w:rPr>
        <w:t>risk of radio signal spillover across the border and interference in vital frequency</w:t>
      </w:r>
      <w:r>
        <w:rPr>
          <w:szCs w:val="24"/>
          <w:lang w:val="en-US"/>
        </w:rPr>
        <w:t xml:space="preserve"> </w:t>
      </w:r>
      <w:r w:rsidRPr="00C96501">
        <w:rPr>
          <w:szCs w:val="24"/>
          <w:lang w:val="en-US"/>
        </w:rPr>
        <w:t>bands. In the past, there have been instances, along the border, of unintended</w:t>
      </w:r>
      <w:r>
        <w:rPr>
          <w:szCs w:val="24"/>
          <w:lang w:val="en-US"/>
        </w:rPr>
        <w:t xml:space="preserve"> </w:t>
      </w:r>
      <w:r w:rsidRPr="00C96501">
        <w:rPr>
          <w:szCs w:val="24"/>
          <w:lang w:val="en-US"/>
        </w:rPr>
        <w:t>roaming charges due to connection of the device to a mobile signal from foreign</w:t>
      </w:r>
      <w:r>
        <w:rPr>
          <w:szCs w:val="24"/>
          <w:lang w:val="en-US"/>
        </w:rPr>
        <w:t xml:space="preserve"> </w:t>
      </w:r>
      <w:r w:rsidRPr="00C96501">
        <w:rPr>
          <w:szCs w:val="24"/>
          <w:lang w:val="en-US"/>
        </w:rPr>
        <w:t>country.</w:t>
      </w:r>
    </w:p>
    <w:p w14:paraId="518A7342" w14:textId="77777777" w:rsidR="008F550E" w:rsidRDefault="00131318" w:rsidP="007259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  <w:lang w:val="en-US"/>
        </w:rPr>
      </w:pPr>
      <w:r w:rsidRPr="00131318">
        <w:rPr>
          <w:szCs w:val="24"/>
          <w:lang w:val="en-US"/>
        </w:rPr>
        <w:t>In future, it is anticipated that such issues will increase as new technologies like</w:t>
      </w:r>
      <w:r>
        <w:rPr>
          <w:szCs w:val="24"/>
          <w:lang w:val="en-US"/>
        </w:rPr>
        <w:t xml:space="preserve"> </w:t>
      </w:r>
      <w:r w:rsidRPr="00131318">
        <w:rPr>
          <w:szCs w:val="24"/>
          <w:lang w:val="en-US"/>
        </w:rPr>
        <w:t>ESIMs, Direct-to-device connectivity, NTN etc. would be adopted. In this context,</w:t>
      </w:r>
      <w:r>
        <w:rPr>
          <w:szCs w:val="24"/>
          <w:lang w:val="en-US"/>
        </w:rPr>
        <w:t xml:space="preserve"> </w:t>
      </w:r>
      <w:r w:rsidRPr="00131318">
        <w:rPr>
          <w:szCs w:val="24"/>
          <w:lang w:val="en-US"/>
        </w:rPr>
        <w:t>notifying frequency assignments in the ITU’s Master International Frequency</w:t>
      </w:r>
      <w:r>
        <w:rPr>
          <w:szCs w:val="24"/>
          <w:lang w:val="en-US"/>
        </w:rPr>
        <w:t xml:space="preserve"> </w:t>
      </w:r>
      <w:r w:rsidRPr="00131318">
        <w:rPr>
          <w:szCs w:val="24"/>
          <w:lang w:val="en-US"/>
        </w:rPr>
        <w:t>Register (MIFR) can help countries maximize the efficient use of their wireless</w:t>
      </w:r>
      <w:r>
        <w:rPr>
          <w:szCs w:val="24"/>
          <w:lang w:val="en-US"/>
        </w:rPr>
        <w:t xml:space="preserve"> </w:t>
      </w:r>
      <w:r w:rsidRPr="00131318">
        <w:rPr>
          <w:szCs w:val="24"/>
          <w:lang w:val="en-US"/>
        </w:rPr>
        <w:t>spectrum resources. However, an analysis of the MIFR indicates that notification of</w:t>
      </w:r>
      <w:r>
        <w:rPr>
          <w:szCs w:val="24"/>
          <w:lang w:val="en-US"/>
        </w:rPr>
        <w:t xml:space="preserve"> </w:t>
      </w:r>
      <w:r w:rsidRPr="00131318">
        <w:rPr>
          <w:szCs w:val="24"/>
          <w:lang w:val="en-US"/>
        </w:rPr>
        <w:t>frequency assignments may not be done extensively by some of these countries.</w:t>
      </w:r>
    </w:p>
    <w:p w14:paraId="47749082" w14:textId="77777777" w:rsidR="00131318" w:rsidRDefault="00131318" w:rsidP="007259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  <w:lang w:val="en-US"/>
        </w:rPr>
      </w:pPr>
      <w:r w:rsidRPr="00131318">
        <w:rPr>
          <w:szCs w:val="24"/>
          <w:lang w:val="en-US"/>
        </w:rPr>
        <w:t>It is noted that International Telecommunication Union (ITU) organizes World and</w:t>
      </w:r>
      <w:r>
        <w:rPr>
          <w:szCs w:val="24"/>
          <w:lang w:val="en-US"/>
        </w:rPr>
        <w:t xml:space="preserve"> </w:t>
      </w:r>
      <w:r w:rsidRPr="00131318">
        <w:rPr>
          <w:szCs w:val="24"/>
          <w:lang w:val="en-US"/>
        </w:rPr>
        <w:t>Regional Radiocommunication Seminars (WRS/RRS) focusing on the application</w:t>
      </w:r>
      <w:r>
        <w:rPr>
          <w:szCs w:val="24"/>
          <w:lang w:val="en-US"/>
        </w:rPr>
        <w:t xml:space="preserve"> </w:t>
      </w:r>
      <w:r w:rsidRPr="00131318">
        <w:rPr>
          <w:szCs w:val="24"/>
          <w:lang w:val="en-US"/>
        </w:rPr>
        <w:t>of the provisions of the ITU Radio Regulations, including hands-on training on ITU</w:t>
      </w:r>
      <w:r>
        <w:rPr>
          <w:szCs w:val="24"/>
          <w:lang w:val="en-US"/>
        </w:rPr>
        <w:t xml:space="preserve"> </w:t>
      </w:r>
      <w:r w:rsidRPr="00131318">
        <w:rPr>
          <w:szCs w:val="24"/>
          <w:lang w:val="en-US"/>
        </w:rPr>
        <w:t>notification procedures and the use of ITU software tools, thereby enhancing the</w:t>
      </w:r>
      <w:r>
        <w:rPr>
          <w:szCs w:val="24"/>
          <w:lang w:val="en-US"/>
        </w:rPr>
        <w:t xml:space="preserve"> </w:t>
      </w:r>
      <w:r w:rsidRPr="00131318">
        <w:rPr>
          <w:szCs w:val="24"/>
          <w:lang w:val="en-US"/>
        </w:rPr>
        <w:t>capacity of Member States to manage spectrum resources effectively.</w:t>
      </w:r>
    </w:p>
    <w:p w14:paraId="5DD89A6D" w14:textId="77777777" w:rsidR="00131318" w:rsidRDefault="00131318" w:rsidP="007259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  <w:lang w:val="en-US"/>
        </w:rPr>
      </w:pPr>
      <w:r w:rsidRPr="00131318">
        <w:rPr>
          <w:szCs w:val="24"/>
          <w:lang w:val="en-US"/>
        </w:rPr>
        <w:t>However, it may be necessary that in addition to these world and regional</w:t>
      </w:r>
      <w:r>
        <w:rPr>
          <w:szCs w:val="24"/>
          <w:lang w:val="en-US"/>
        </w:rPr>
        <w:t xml:space="preserve"> </w:t>
      </w:r>
      <w:r w:rsidRPr="00131318">
        <w:rPr>
          <w:szCs w:val="24"/>
          <w:lang w:val="en-US"/>
        </w:rPr>
        <w:t>radiocommunication seminars, efforts may be extended to organize</w:t>
      </w:r>
      <w:r>
        <w:rPr>
          <w:szCs w:val="24"/>
          <w:lang w:val="en-US"/>
        </w:rPr>
        <w:t xml:space="preserve"> </w:t>
      </w:r>
      <w:r w:rsidRPr="00131318">
        <w:rPr>
          <w:szCs w:val="24"/>
          <w:lang w:val="en-US"/>
        </w:rPr>
        <w:t xml:space="preserve">radiocommunication seminar at sub-regional </w:t>
      </w:r>
      <w:r w:rsidRPr="00131318">
        <w:rPr>
          <w:szCs w:val="24"/>
          <w:lang w:val="en-US"/>
        </w:rPr>
        <w:lastRenderedPageBreak/>
        <w:t>level, to achieve a more significant</w:t>
      </w:r>
      <w:r>
        <w:rPr>
          <w:szCs w:val="24"/>
          <w:lang w:val="en-US"/>
        </w:rPr>
        <w:t xml:space="preserve"> </w:t>
      </w:r>
      <w:r w:rsidRPr="00131318">
        <w:rPr>
          <w:szCs w:val="24"/>
          <w:lang w:val="en-US"/>
        </w:rPr>
        <w:t>impact. These seminar may focus on ITU procedures for notification and recording,</w:t>
      </w:r>
      <w:r>
        <w:rPr>
          <w:szCs w:val="24"/>
          <w:lang w:val="en-US"/>
        </w:rPr>
        <w:t xml:space="preserve"> </w:t>
      </w:r>
      <w:r w:rsidRPr="00131318">
        <w:rPr>
          <w:szCs w:val="24"/>
          <w:lang w:val="en-US"/>
        </w:rPr>
        <w:t>and solutions to problems/challenges encountered by those countries in</w:t>
      </w:r>
      <w:r>
        <w:rPr>
          <w:szCs w:val="24"/>
          <w:lang w:val="en-US"/>
        </w:rPr>
        <w:t xml:space="preserve"> </w:t>
      </w:r>
      <w:r w:rsidRPr="00131318">
        <w:rPr>
          <w:szCs w:val="24"/>
          <w:lang w:val="en-US"/>
        </w:rPr>
        <w:t>coordination. This approach will strengthen technical expertise, promote regulatory</w:t>
      </w:r>
      <w:r>
        <w:rPr>
          <w:szCs w:val="24"/>
          <w:lang w:val="en-US"/>
        </w:rPr>
        <w:t xml:space="preserve"> </w:t>
      </w:r>
      <w:r w:rsidRPr="00131318">
        <w:rPr>
          <w:szCs w:val="24"/>
          <w:lang w:val="en-US"/>
        </w:rPr>
        <w:t>compliance, and address the unique challenges faced by countries in managing</w:t>
      </w:r>
      <w:r>
        <w:rPr>
          <w:szCs w:val="24"/>
          <w:lang w:val="en-US"/>
        </w:rPr>
        <w:t xml:space="preserve"> </w:t>
      </w:r>
      <w:r w:rsidRPr="00131318">
        <w:rPr>
          <w:szCs w:val="24"/>
          <w:lang w:val="en-US"/>
        </w:rPr>
        <w:t>their spectrum resources.</w:t>
      </w:r>
    </w:p>
    <w:p w14:paraId="59A92136" w14:textId="77777777" w:rsidR="00EA7D33" w:rsidRDefault="00EA7D33" w:rsidP="00131318">
      <w:pPr>
        <w:pStyle w:val="Heading1"/>
        <w:jc w:val="both"/>
      </w:pPr>
      <w:r w:rsidRPr="00802CE9">
        <w:rPr>
          <w:bCs/>
        </w:rPr>
        <w:t>2</w:t>
      </w:r>
      <w:r>
        <w:rPr>
          <w:bCs/>
        </w:rPr>
        <w:tab/>
      </w:r>
      <w:r>
        <w:t>Proposal</w:t>
      </w:r>
    </w:p>
    <w:p w14:paraId="486BF7BF" w14:textId="77777777" w:rsidR="00EA7D33" w:rsidRPr="00E73D4D" w:rsidRDefault="00B205FE" w:rsidP="007259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zCs w:val="24"/>
          <w:lang w:val="en-US"/>
        </w:rPr>
      </w:pPr>
      <w:r w:rsidRPr="00B205FE">
        <w:rPr>
          <w:szCs w:val="24"/>
          <w:lang w:val="en-US"/>
        </w:rPr>
        <w:t>The Administration of India proposes that the ITU BR may organize</w:t>
      </w:r>
      <w:r>
        <w:rPr>
          <w:szCs w:val="24"/>
          <w:lang w:val="en-US"/>
        </w:rPr>
        <w:t xml:space="preserve"> </w:t>
      </w:r>
      <w:r w:rsidRPr="00B205FE">
        <w:rPr>
          <w:szCs w:val="24"/>
          <w:lang w:val="en-US"/>
        </w:rPr>
        <w:t>sub-regional</w:t>
      </w:r>
      <w:r>
        <w:rPr>
          <w:szCs w:val="24"/>
          <w:lang w:val="en-US"/>
        </w:rPr>
        <w:t xml:space="preserve"> </w:t>
      </w:r>
      <w:r w:rsidR="008D06C8">
        <w:rPr>
          <w:szCs w:val="24"/>
          <w:lang w:val="en-US"/>
        </w:rPr>
        <w:t>radiocommunication seminar</w:t>
      </w:r>
      <w:r w:rsidRPr="00B205FE">
        <w:rPr>
          <w:szCs w:val="24"/>
          <w:lang w:val="en-US"/>
        </w:rPr>
        <w:t xml:space="preserve"> on biennial/ quadrennial basis focusing on</w:t>
      </w:r>
      <w:r w:rsidR="007534FF">
        <w:rPr>
          <w:szCs w:val="24"/>
          <w:lang w:val="en-US"/>
        </w:rPr>
        <w:t>:</w:t>
      </w:r>
    </w:p>
    <w:p w14:paraId="710C4023" w14:textId="77777777" w:rsidR="00B205FE" w:rsidRPr="00B205FE" w:rsidRDefault="00B205FE" w:rsidP="00A61068">
      <w:pPr>
        <w:pStyle w:val="enumlev1"/>
        <w:numPr>
          <w:ilvl w:val="0"/>
          <w:numId w:val="3"/>
        </w:numPr>
        <w:rPr>
          <w:lang w:val="en-US"/>
        </w:rPr>
      </w:pPr>
      <w:r w:rsidRPr="00A61068">
        <w:rPr>
          <w:lang w:val="en-US"/>
        </w:rPr>
        <w:t>ITU</w:t>
      </w:r>
      <w:r w:rsidRPr="00B205FE">
        <w:rPr>
          <w:lang w:val="en-US"/>
        </w:rPr>
        <w:t xml:space="preserve"> procedures for notification and recording, use of ITU Software.</w:t>
      </w:r>
    </w:p>
    <w:p w14:paraId="7E05722D" w14:textId="77777777" w:rsidR="00B205FE" w:rsidRPr="00B205FE" w:rsidRDefault="00B205FE" w:rsidP="00A61068">
      <w:pPr>
        <w:pStyle w:val="enumlev1"/>
        <w:numPr>
          <w:ilvl w:val="0"/>
          <w:numId w:val="3"/>
        </w:numPr>
        <w:rPr>
          <w:lang w:val="en-US"/>
        </w:rPr>
      </w:pPr>
      <w:r w:rsidRPr="00B205FE">
        <w:rPr>
          <w:lang w:val="en-US"/>
        </w:rPr>
        <w:t>Sharing information on policies, regulations and technical measures to control</w:t>
      </w:r>
      <w:r>
        <w:rPr>
          <w:lang w:val="en-US"/>
        </w:rPr>
        <w:t xml:space="preserve"> </w:t>
      </w:r>
      <w:r w:rsidRPr="00B205FE">
        <w:rPr>
          <w:lang w:val="en-US"/>
        </w:rPr>
        <w:t>cross-border interference/ radio-signal spillover.</w:t>
      </w:r>
    </w:p>
    <w:p w14:paraId="31FA251B" w14:textId="77777777" w:rsidR="00B205FE" w:rsidRPr="00B205FE" w:rsidRDefault="00B205FE" w:rsidP="00A61068">
      <w:pPr>
        <w:pStyle w:val="enumlev1"/>
        <w:numPr>
          <w:ilvl w:val="0"/>
          <w:numId w:val="3"/>
        </w:numPr>
        <w:rPr>
          <w:lang w:val="en-US"/>
        </w:rPr>
      </w:pPr>
      <w:r w:rsidRPr="00B205FE">
        <w:rPr>
          <w:lang w:val="en-US"/>
        </w:rPr>
        <w:t>Model framework for special arrangements.</w:t>
      </w:r>
    </w:p>
    <w:p w14:paraId="646E40EB" w14:textId="77777777" w:rsidR="00B205FE" w:rsidRPr="00B205FE" w:rsidRDefault="00B205FE" w:rsidP="00A61068">
      <w:pPr>
        <w:pStyle w:val="enumlev1"/>
        <w:numPr>
          <w:ilvl w:val="0"/>
          <w:numId w:val="3"/>
        </w:numPr>
        <w:rPr>
          <w:lang w:val="en-US"/>
        </w:rPr>
      </w:pPr>
      <w:r w:rsidRPr="00B205FE">
        <w:rPr>
          <w:lang w:val="en-US"/>
        </w:rPr>
        <w:t>Facilitating the exchange of recent experiences of the</w:t>
      </w:r>
      <w:r>
        <w:rPr>
          <w:lang w:val="en-US"/>
        </w:rPr>
        <w:t xml:space="preserve"> </w:t>
      </w:r>
      <w:r w:rsidRPr="00B205FE">
        <w:rPr>
          <w:lang w:val="en-US"/>
        </w:rPr>
        <w:t>administration/regulators in managing cross-border interference/ radio-signal</w:t>
      </w:r>
      <w:r>
        <w:rPr>
          <w:lang w:val="en-US"/>
        </w:rPr>
        <w:t xml:space="preserve"> </w:t>
      </w:r>
      <w:r w:rsidRPr="00B205FE">
        <w:rPr>
          <w:lang w:val="en-US"/>
        </w:rPr>
        <w:t>spillover.</w:t>
      </w:r>
    </w:p>
    <w:p w14:paraId="74BD557A" w14:textId="77777777" w:rsidR="00D54569" w:rsidRPr="00E73D4D" w:rsidRDefault="00B205FE" w:rsidP="00A61068">
      <w:pPr>
        <w:pStyle w:val="enumlev1"/>
        <w:numPr>
          <w:ilvl w:val="0"/>
          <w:numId w:val="3"/>
        </w:numPr>
        <w:rPr>
          <w:lang w:val="en-US"/>
        </w:rPr>
      </w:pPr>
      <w:r w:rsidRPr="00B205FE">
        <w:rPr>
          <w:lang w:val="en-US"/>
        </w:rPr>
        <w:t>Any other relevant topic as the BR may deem fit.</w:t>
      </w:r>
    </w:p>
    <w:p w14:paraId="1E852EEB" w14:textId="77777777" w:rsidR="00EA7D33" w:rsidRDefault="00B205FE" w:rsidP="00725921">
      <w:pPr>
        <w:rPr>
          <w:bCs/>
        </w:rPr>
      </w:pPr>
      <w:r w:rsidRPr="00B205FE">
        <w:rPr>
          <w:bCs/>
        </w:rPr>
        <w:t>This knowledge and information sharing will be beneficial for the developing</w:t>
      </w:r>
      <w:r>
        <w:rPr>
          <w:bCs/>
        </w:rPr>
        <w:t xml:space="preserve"> </w:t>
      </w:r>
      <w:r w:rsidRPr="00B205FE">
        <w:rPr>
          <w:bCs/>
        </w:rPr>
        <w:t>countries in planning their networks, assist them in coordination of their networks</w:t>
      </w:r>
      <w:r>
        <w:rPr>
          <w:bCs/>
        </w:rPr>
        <w:t xml:space="preserve"> </w:t>
      </w:r>
      <w:r w:rsidRPr="00B205FE">
        <w:rPr>
          <w:bCs/>
        </w:rPr>
        <w:t>and controlling the cross-border radio signal spillover issues, thereby, promoting</w:t>
      </w:r>
      <w:r>
        <w:rPr>
          <w:bCs/>
        </w:rPr>
        <w:t xml:space="preserve"> </w:t>
      </w:r>
      <w:r w:rsidRPr="00B205FE">
        <w:rPr>
          <w:bCs/>
        </w:rPr>
        <w:t>the efficient utilization of the radio spectrum</w:t>
      </w:r>
      <w:r w:rsidR="00EA7D33">
        <w:rPr>
          <w:bCs/>
        </w:rPr>
        <w:t>.</w:t>
      </w:r>
    </w:p>
    <w:p w14:paraId="7665C21D" w14:textId="77777777" w:rsidR="002B3A54" w:rsidRDefault="00EA7D33" w:rsidP="007534FF">
      <w:pPr>
        <w:jc w:val="center"/>
      </w:pPr>
      <w:r>
        <w:rPr>
          <w:bCs/>
        </w:rPr>
        <w:t>_____________</w:t>
      </w:r>
    </w:p>
    <w:sectPr w:rsidR="002B3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60FE0" w14:textId="77777777" w:rsidR="000A09B4" w:rsidRDefault="000A09B4" w:rsidP="0021054A">
      <w:pPr>
        <w:spacing w:before="0"/>
      </w:pPr>
      <w:r>
        <w:separator/>
      </w:r>
    </w:p>
  </w:endnote>
  <w:endnote w:type="continuationSeparator" w:id="0">
    <w:p w14:paraId="2482AF72" w14:textId="77777777" w:rsidR="000A09B4" w:rsidRDefault="000A09B4" w:rsidP="0021054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64A79" w14:textId="77777777" w:rsidR="000A09B4" w:rsidRDefault="000A09B4" w:rsidP="0021054A">
      <w:pPr>
        <w:spacing w:before="0"/>
      </w:pPr>
      <w:r>
        <w:separator/>
      </w:r>
    </w:p>
  </w:footnote>
  <w:footnote w:type="continuationSeparator" w:id="0">
    <w:p w14:paraId="506C17C2" w14:textId="77777777" w:rsidR="000A09B4" w:rsidRDefault="000A09B4" w:rsidP="0021054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A69FD"/>
    <w:multiLevelType w:val="hybridMultilevel"/>
    <w:tmpl w:val="384C126E"/>
    <w:lvl w:ilvl="0" w:tplc="DDFE0F5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32F08"/>
    <w:multiLevelType w:val="hybridMultilevel"/>
    <w:tmpl w:val="0170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92C9C"/>
    <w:multiLevelType w:val="multilevel"/>
    <w:tmpl w:val="2ACE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449434">
    <w:abstractNumId w:val="2"/>
  </w:num>
  <w:num w:numId="2" w16cid:durableId="207498302">
    <w:abstractNumId w:val="0"/>
  </w:num>
  <w:num w:numId="3" w16cid:durableId="33389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4F"/>
    <w:rsid w:val="00076452"/>
    <w:rsid w:val="000A09B4"/>
    <w:rsid w:val="00131318"/>
    <w:rsid w:val="00157F93"/>
    <w:rsid w:val="0016634F"/>
    <w:rsid w:val="001C249A"/>
    <w:rsid w:val="001E1120"/>
    <w:rsid w:val="0020727C"/>
    <w:rsid w:val="0021054A"/>
    <w:rsid w:val="002B3A54"/>
    <w:rsid w:val="0035591D"/>
    <w:rsid w:val="003916DF"/>
    <w:rsid w:val="0055303C"/>
    <w:rsid w:val="00616E15"/>
    <w:rsid w:val="00725921"/>
    <w:rsid w:val="007534FF"/>
    <w:rsid w:val="007D23C4"/>
    <w:rsid w:val="0088279D"/>
    <w:rsid w:val="008D06C8"/>
    <w:rsid w:val="008F550E"/>
    <w:rsid w:val="009411A9"/>
    <w:rsid w:val="00A61068"/>
    <w:rsid w:val="00AD5401"/>
    <w:rsid w:val="00AD7BEA"/>
    <w:rsid w:val="00AE2440"/>
    <w:rsid w:val="00B205FE"/>
    <w:rsid w:val="00C165E7"/>
    <w:rsid w:val="00C6070A"/>
    <w:rsid w:val="00C96501"/>
    <w:rsid w:val="00D07F4E"/>
    <w:rsid w:val="00D52B74"/>
    <w:rsid w:val="00D54569"/>
    <w:rsid w:val="00E03770"/>
    <w:rsid w:val="00E4648C"/>
    <w:rsid w:val="00EA7D33"/>
    <w:rsid w:val="00F32968"/>
    <w:rsid w:val="00F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3DD7"/>
  <w15:chartTrackingRefBased/>
  <w15:docId w15:val="{CF9502B5-5E05-4D13-8AE2-0254F3F9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D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EA7D33"/>
    <w:pPr>
      <w:keepNext/>
      <w:keepLines/>
      <w:spacing w:before="360"/>
      <w:ind w:left="794" w:hanging="794"/>
      <w:outlineLvl w:val="0"/>
    </w:pPr>
    <w:rPr>
      <w:rFonts w:eastAsia="SimSu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D33"/>
    <w:rPr>
      <w:rFonts w:ascii="Times New Roman" w:eastAsia="SimSun" w:hAnsi="Times New Roman" w:cs="Times New Roman"/>
      <w:b/>
      <w:sz w:val="24"/>
      <w:szCs w:val="20"/>
      <w:lang w:val="en-GB"/>
    </w:rPr>
  </w:style>
  <w:style w:type="paragraph" w:customStyle="1" w:styleId="Source">
    <w:name w:val="Source"/>
    <w:basedOn w:val="Normal"/>
    <w:next w:val="Normal"/>
    <w:link w:val="SourceChar"/>
    <w:qFormat/>
    <w:rsid w:val="00EA7D33"/>
    <w:pPr>
      <w:spacing w:before="840" w:after="200"/>
      <w:jc w:val="center"/>
    </w:pPr>
    <w:rPr>
      <w:rFonts w:eastAsia="SimSun"/>
      <w:b/>
      <w:sz w:val="28"/>
    </w:rPr>
  </w:style>
  <w:style w:type="paragraph" w:customStyle="1" w:styleId="Title1">
    <w:name w:val="Title 1"/>
    <w:basedOn w:val="Source"/>
    <w:next w:val="Normal"/>
    <w:link w:val="Title1Char"/>
    <w:qFormat/>
    <w:rsid w:val="00EA7D3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character" w:customStyle="1" w:styleId="SourceChar">
    <w:name w:val="Source Char"/>
    <w:link w:val="Source"/>
    <w:locked/>
    <w:rsid w:val="00EA7D33"/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Title1Char">
    <w:name w:val="Title 1 Char"/>
    <w:link w:val="Title1"/>
    <w:qFormat/>
    <w:locked/>
    <w:rsid w:val="00EA7D33"/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EA7D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F55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B7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74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1054A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1054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054A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1054A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numlev1">
    <w:name w:val="enumlev1"/>
    <w:basedOn w:val="Normal"/>
    <w:link w:val="enumlev1Char"/>
    <w:qFormat/>
    <w:rsid w:val="00A61068"/>
    <w:pPr>
      <w:spacing w:before="80"/>
      <w:ind w:left="794" w:hanging="794"/>
    </w:pPr>
    <w:rPr>
      <w:rFonts w:eastAsia="SimSun"/>
    </w:rPr>
  </w:style>
  <w:style w:type="character" w:customStyle="1" w:styleId="enumlev1Char">
    <w:name w:val="enumlev1 Char"/>
    <w:link w:val="enumlev1"/>
    <w:locked/>
    <w:rsid w:val="00A61068"/>
    <w:rPr>
      <w:rFonts w:ascii="Times New Roman" w:eastAsia="SimSu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Xue, Kun</cp:lastModifiedBy>
  <cp:revision>3</cp:revision>
  <dcterms:created xsi:type="dcterms:W3CDTF">2025-03-28T09:27:00Z</dcterms:created>
  <dcterms:modified xsi:type="dcterms:W3CDTF">2025-03-28T09:37:00Z</dcterms:modified>
</cp:coreProperties>
</file>