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FD4E76">
              <w:rPr>
                <w:rFonts w:ascii="Verdana" w:eastAsia="Times New Roman" w:hAnsi="Verdana" w:cs="Times New Roman Bold"/>
                <w:b/>
                <w:sz w:val="26"/>
                <w:szCs w:val="26"/>
                <w:lang w:val="en-US"/>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757D00" w14:paraId="653F22AE" w14:textId="77777777" w:rsidTr="007653AF">
        <w:trPr>
          <w:cantSplit/>
        </w:trPr>
        <w:tc>
          <w:tcPr>
            <w:tcW w:w="6487" w:type="dxa"/>
            <w:gridSpan w:val="2"/>
            <w:tcBorders>
              <w:top w:val="single" w:sz="12" w:space="0" w:color="auto"/>
            </w:tcBorders>
          </w:tcPr>
          <w:p w14:paraId="1E9023F7" w14:textId="77777777" w:rsidR="00757D00" w:rsidRPr="0051782D" w:rsidRDefault="00757D00" w:rsidP="00757D0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31EF3444" w:rsidR="00757D00" w:rsidRPr="00710D66" w:rsidRDefault="00757D00" w:rsidP="00757D00">
            <w:pPr>
              <w:shd w:val="solid" w:color="FFFFFF" w:fill="FFFFFF"/>
              <w:spacing w:before="0" w:after="48" w:line="240" w:lineRule="atLeast"/>
              <w:rPr>
                <w:lang w:val="en-US"/>
              </w:rPr>
            </w:pPr>
          </w:p>
        </w:tc>
      </w:tr>
      <w:tr w:rsidR="00757D00" w14:paraId="30F64E70" w14:textId="77777777" w:rsidTr="007653AF">
        <w:trPr>
          <w:cantSplit/>
        </w:trPr>
        <w:tc>
          <w:tcPr>
            <w:tcW w:w="6487" w:type="dxa"/>
            <w:gridSpan w:val="2"/>
            <w:vMerge w:val="restart"/>
          </w:tcPr>
          <w:p w14:paraId="42225AAE" w14:textId="77777777" w:rsidR="00757D00" w:rsidRDefault="00757D00" w:rsidP="00757D00">
            <w:pPr>
              <w:shd w:val="solid" w:color="FFFFFF" w:fill="FFFFFF"/>
              <w:spacing w:after="240"/>
              <w:rPr>
                <w:sz w:val="20"/>
              </w:rPr>
            </w:pPr>
            <w:bookmarkStart w:id="0" w:name="dnum" w:colFirst="1" w:colLast="1"/>
          </w:p>
        </w:tc>
        <w:tc>
          <w:tcPr>
            <w:tcW w:w="3402" w:type="dxa"/>
          </w:tcPr>
          <w:p w14:paraId="3AFDAD83" w14:textId="24549D58" w:rsidR="00757D00" w:rsidRPr="001A0041" w:rsidRDefault="00757D00" w:rsidP="00757D00">
            <w:pPr>
              <w:shd w:val="solid" w:color="FFFFFF" w:fill="FFFFFF"/>
              <w:spacing w:before="0" w:line="240" w:lineRule="atLeast"/>
              <w:rPr>
                <w:rFonts w:ascii="Verdana" w:hAnsi="Verdana"/>
                <w:sz w:val="20"/>
              </w:rPr>
            </w:pPr>
            <w:r>
              <w:rPr>
                <w:rFonts w:ascii="Verdana" w:hAnsi="Verdana"/>
                <w:b/>
                <w:sz w:val="20"/>
              </w:rPr>
              <w:t>Document RAG/</w:t>
            </w:r>
            <w:r w:rsidR="009E058C">
              <w:rPr>
                <w:rFonts w:ascii="Verdana" w:hAnsi="Verdana"/>
                <w:b/>
                <w:sz w:val="20"/>
              </w:rPr>
              <w:t>40</w:t>
            </w:r>
            <w:r>
              <w:rPr>
                <w:rFonts w:ascii="Verdana" w:hAnsi="Verdana"/>
                <w:b/>
                <w:sz w:val="20"/>
              </w:rPr>
              <w:t>-E</w:t>
            </w:r>
          </w:p>
        </w:tc>
      </w:tr>
      <w:tr w:rsidR="00757D00" w14:paraId="73C3C199" w14:textId="77777777" w:rsidTr="007653AF">
        <w:trPr>
          <w:cantSplit/>
        </w:trPr>
        <w:tc>
          <w:tcPr>
            <w:tcW w:w="6487" w:type="dxa"/>
            <w:gridSpan w:val="2"/>
            <w:vMerge/>
          </w:tcPr>
          <w:p w14:paraId="742BDBFA" w14:textId="77777777" w:rsidR="00757D00" w:rsidRDefault="00757D00" w:rsidP="00757D00">
            <w:pPr>
              <w:spacing w:before="60"/>
              <w:jc w:val="center"/>
              <w:rPr>
                <w:b/>
                <w:smallCaps/>
                <w:sz w:val="32"/>
              </w:rPr>
            </w:pPr>
            <w:bookmarkStart w:id="1" w:name="ddate" w:colFirst="1" w:colLast="1"/>
            <w:bookmarkEnd w:id="0"/>
          </w:p>
        </w:tc>
        <w:tc>
          <w:tcPr>
            <w:tcW w:w="3402" w:type="dxa"/>
          </w:tcPr>
          <w:p w14:paraId="51A2F5FD" w14:textId="4CC3DE96" w:rsidR="00757D00" w:rsidRPr="001A0041" w:rsidRDefault="009E058C" w:rsidP="00757D00">
            <w:pPr>
              <w:shd w:val="solid" w:color="FFFFFF" w:fill="FFFFFF"/>
              <w:spacing w:before="0" w:line="240" w:lineRule="atLeast"/>
              <w:rPr>
                <w:rFonts w:ascii="Verdana" w:hAnsi="Verdana"/>
                <w:sz w:val="20"/>
              </w:rPr>
            </w:pPr>
            <w:r>
              <w:rPr>
                <w:rFonts w:ascii="Verdana" w:hAnsi="Verdana"/>
                <w:b/>
                <w:sz w:val="20"/>
              </w:rPr>
              <w:t>26</w:t>
            </w:r>
            <w:r w:rsidR="00FD4E76">
              <w:rPr>
                <w:rFonts w:ascii="Verdana" w:hAnsi="Verdana"/>
                <w:b/>
                <w:sz w:val="20"/>
              </w:rPr>
              <w:t xml:space="preserve"> March</w:t>
            </w:r>
            <w:r w:rsidR="00757D00">
              <w:rPr>
                <w:rFonts w:ascii="Verdana" w:hAnsi="Verdana"/>
                <w:b/>
                <w:sz w:val="20"/>
              </w:rPr>
              <w:t xml:space="preserve"> 2025</w:t>
            </w:r>
          </w:p>
        </w:tc>
      </w:tr>
      <w:tr w:rsidR="00757D00" w14:paraId="2A70EAD6" w14:textId="77777777" w:rsidTr="007653AF">
        <w:trPr>
          <w:cantSplit/>
        </w:trPr>
        <w:tc>
          <w:tcPr>
            <w:tcW w:w="6487" w:type="dxa"/>
            <w:gridSpan w:val="2"/>
            <w:vMerge/>
          </w:tcPr>
          <w:p w14:paraId="37E710DB" w14:textId="77777777" w:rsidR="00757D00" w:rsidRDefault="00757D00" w:rsidP="00757D00">
            <w:pPr>
              <w:spacing w:before="60"/>
              <w:jc w:val="center"/>
              <w:rPr>
                <w:b/>
                <w:smallCaps/>
                <w:sz w:val="32"/>
              </w:rPr>
            </w:pPr>
            <w:bookmarkStart w:id="2" w:name="dorlang" w:colFirst="1" w:colLast="1"/>
            <w:bookmarkEnd w:id="1"/>
          </w:p>
        </w:tc>
        <w:tc>
          <w:tcPr>
            <w:tcW w:w="3402" w:type="dxa"/>
          </w:tcPr>
          <w:p w14:paraId="367E6838" w14:textId="15DC7248" w:rsidR="00757D00" w:rsidRPr="001A0041" w:rsidRDefault="00FD4E76" w:rsidP="00757D00">
            <w:pPr>
              <w:shd w:val="solid" w:color="FFFFFF" w:fill="FFFFFF"/>
              <w:spacing w:before="0" w:after="120" w:line="240" w:lineRule="atLeast"/>
              <w:rPr>
                <w:rFonts w:ascii="Verdana" w:hAnsi="Verdana"/>
                <w:sz w:val="20"/>
              </w:rPr>
            </w:pPr>
            <w:r>
              <w:rPr>
                <w:rFonts w:ascii="Verdana" w:hAnsi="Verdana"/>
                <w:b/>
                <w:sz w:val="20"/>
              </w:rPr>
              <w:t>Original: English</w:t>
            </w:r>
          </w:p>
        </w:tc>
      </w:tr>
      <w:tr w:rsidR="00757D00"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57D00" w14:paraId="68DC1573" w14:textId="77777777" w:rsidTr="0074235E">
              <w:trPr>
                <w:cantSplit/>
              </w:trPr>
              <w:tc>
                <w:tcPr>
                  <w:tcW w:w="9889" w:type="dxa"/>
                </w:tcPr>
                <w:p w14:paraId="259F3C61" w14:textId="465B4F4D" w:rsidR="00757D00" w:rsidRPr="00C61CB6" w:rsidRDefault="009E058C" w:rsidP="00FD4E76">
                  <w:pPr>
                    <w:pStyle w:val="Source"/>
                  </w:pPr>
                  <w:bookmarkStart w:id="3" w:name="dsource" w:colFirst="0" w:colLast="0"/>
                  <w:bookmarkEnd w:id="2"/>
                  <w:r>
                    <w:rPr>
                      <w:rFonts w:eastAsia="Times New Roman"/>
                      <w:lang w:val="en-US"/>
                    </w:rPr>
                    <w:t>JAPAN</w:t>
                  </w:r>
                  <w:r w:rsidR="00757D00" w:rsidRPr="00FD4E76">
                    <w:rPr>
                      <w:rFonts w:eastAsia="Times New Roman"/>
                      <w:lang w:val="en-US"/>
                    </w:rPr>
                    <w:t xml:space="preserve"> </w:t>
                  </w:r>
                  <w:r w:rsidR="00757D00" w:rsidRPr="00FD4E76">
                    <w:rPr>
                      <w:rFonts w:eastAsia="Times New Roman"/>
                      <w:lang w:val="en-US"/>
                    </w:rPr>
                    <w:br/>
                  </w:r>
                </w:p>
              </w:tc>
            </w:tr>
            <w:tr w:rsidR="00757D00" w14:paraId="3CCAA1A5" w14:textId="77777777" w:rsidTr="0074235E">
              <w:trPr>
                <w:cantSplit/>
              </w:trPr>
              <w:tc>
                <w:tcPr>
                  <w:tcW w:w="9889" w:type="dxa"/>
                </w:tcPr>
                <w:p w14:paraId="57504F38" w14:textId="33C2E617" w:rsidR="00757D00" w:rsidRDefault="009E058C" w:rsidP="00C61CB6">
                  <w:pPr>
                    <w:pStyle w:val="Title1"/>
                    <w:rPr>
                      <w:rFonts w:eastAsia="Times New Roman"/>
                      <w:lang w:val="en-US"/>
                    </w:rPr>
                  </w:pPr>
                  <w:r>
                    <w:rPr>
                      <w:rFonts w:eastAsia="Times New Roman"/>
                      <w:lang w:val="en-US"/>
                    </w:rPr>
                    <w:t>further development under resolution 55 (REV.WRC-23)</w:t>
                  </w:r>
                  <w:r w:rsidR="00293465">
                    <w:rPr>
                      <w:rFonts w:eastAsia="Times New Roman"/>
                      <w:lang w:val="en-US"/>
                    </w:rPr>
                    <w:br/>
                  </w:r>
                  <w:r w:rsidR="00293465">
                    <w:rPr>
                      <w:rFonts w:eastAsia="Times New Roman"/>
                      <w:lang w:val="en-US"/>
                    </w:rPr>
                    <w:br/>
                  </w:r>
                  <w:r>
                    <w:rPr>
                      <w:rFonts w:eastAsia="Times New Roman"/>
                      <w:lang w:val="en-US"/>
                    </w:rPr>
                    <w:t xml:space="preserve"> ELECTRONIC SUBMISSION AND PUBLICATION OF </w:t>
                  </w:r>
                  <w:r>
                    <w:rPr>
                      <w:rFonts w:eastAsia="Times New Roman"/>
                      <w:lang w:val="en-US"/>
                    </w:rPr>
                    <w:br/>
                    <w:t>SATELLITE NETWORK FILINGS</w:t>
                  </w:r>
                </w:p>
                <w:p w14:paraId="65C7628F" w14:textId="77777777" w:rsidR="00C21C8C" w:rsidRDefault="00C21C8C" w:rsidP="00C21C8C">
                  <w:pPr>
                    <w:rPr>
                      <w:lang w:val="en-US"/>
                    </w:rPr>
                  </w:pPr>
                </w:p>
                <w:p w14:paraId="6B51D0F8" w14:textId="11B31121" w:rsidR="00C21C8C" w:rsidRPr="00C21C8C" w:rsidRDefault="00C21C8C" w:rsidP="00C21C8C">
                  <w:pPr>
                    <w:rPr>
                      <w:lang w:val="en-US"/>
                    </w:rPr>
                  </w:pPr>
                </w:p>
              </w:tc>
            </w:tr>
          </w:tbl>
          <w:p w14:paraId="48EDD9F3" w14:textId="77777777" w:rsidR="00757D00" w:rsidRDefault="00757D00" w:rsidP="00021AF4">
            <w:pPr>
              <w:pStyle w:val="Source"/>
              <w:spacing w:before="0" w:after="0"/>
            </w:pPr>
          </w:p>
        </w:tc>
      </w:tr>
    </w:tbl>
    <w:bookmarkEnd w:id="3"/>
    <w:p w14:paraId="50F6FF17" w14:textId="77777777" w:rsidR="009E058C" w:rsidRPr="007974E5" w:rsidRDefault="009E058C" w:rsidP="009E058C">
      <w:pPr>
        <w:pStyle w:val="Heading1"/>
      </w:pPr>
      <w:r>
        <w:rPr>
          <w:rFonts w:hint="eastAsia"/>
          <w:lang w:eastAsia="ja-JP"/>
        </w:rPr>
        <w:t>1</w:t>
      </w:r>
      <w:r>
        <w:tab/>
      </w:r>
      <w:r w:rsidRPr="007974E5">
        <w:rPr>
          <w:rFonts w:hint="eastAsia"/>
        </w:rPr>
        <w:t>Background</w:t>
      </w:r>
    </w:p>
    <w:p w14:paraId="2EA506E0" w14:textId="77777777" w:rsidR="009E058C" w:rsidRPr="00F65653" w:rsidRDefault="009E058C" w:rsidP="009E058C">
      <w:r w:rsidRPr="00F65653">
        <w:t xml:space="preserve">Resolution </w:t>
      </w:r>
      <w:r w:rsidRPr="00F65653">
        <w:rPr>
          <w:b/>
          <w:bCs/>
        </w:rPr>
        <w:t>908 (Rev. WRC-15)</w:t>
      </w:r>
      <w:r w:rsidRPr="00F65653">
        <w:t xml:space="preserve"> instruct</w:t>
      </w:r>
      <w:r>
        <w:rPr>
          <w:rFonts w:hint="eastAsia"/>
          <w:lang w:eastAsia="ja-JP"/>
        </w:rPr>
        <w:t>ed</w:t>
      </w:r>
      <w:r w:rsidRPr="00F65653">
        <w:t xml:space="preserve"> the Director of the </w:t>
      </w:r>
      <w:r>
        <w:rPr>
          <w:rFonts w:hint="eastAsia"/>
          <w:lang w:eastAsia="ja-JP"/>
        </w:rPr>
        <w:t>Radiocommunication Bureau (BR)</w:t>
      </w:r>
      <w:r w:rsidRPr="00F65653">
        <w:t xml:space="preserve"> to implement a secure paperless electronic approach for the electronic submission and publication of satellite network filings and comments (e-Submission). </w:t>
      </w:r>
      <w:r>
        <w:rPr>
          <w:rFonts w:hint="eastAsia"/>
          <w:lang w:eastAsia="ja-JP"/>
        </w:rPr>
        <w:t>Following</w:t>
      </w:r>
      <w:r w:rsidRPr="00F65653">
        <w:rPr>
          <w:lang w:eastAsia="ja-JP"/>
        </w:rPr>
        <w:t xml:space="preserve"> WRC-23, Resolution </w:t>
      </w:r>
      <w:r w:rsidRPr="00F65653">
        <w:rPr>
          <w:b/>
          <w:bCs/>
        </w:rPr>
        <w:t>908 (Rev. WRC-15)</w:t>
      </w:r>
      <w:r w:rsidRPr="00F65653">
        <w:rPr>
          <w:lang w:eastAsia="ja-JP"/>
        </w:rPr>
        <w:t xml:space="preserve"> was integrated into Resolution </w:t>
      </w:r>
      <w:r w:rsidRPr="00F65653">
        <w:rPr>
          <w:rFonts w:hint="eastAsia"/>
          <w:b/>
          <w:bCs/>
          <w:lang w:eastAsia="ja-JP"/>
        </w:rPr>
        <w:t xml:space="preserve">55 </w:t>
      </w:r>
      <w:r w:rsidRPr="00F65653">
        <w:rPr>
          <w:b/>
          <w:bCs/>
          <w:lang w:eastAsia="ja-JP"/>
        </w:rPr>
        <w:t>(Rev. WRC-23)</w:t>
      </w:r>
      <w:r>
        <w:rPr>
          <w:rFonts w:hint="eastAsia"/>
          <w:lang w:eastAsia="ja-JP"/>
        </w:rPr>
        <w:t xml:space="preserve"> which </w:t>
      </w:r>
      <w:r w:rsidRPr="00F65653">
        <w:rPr>
          <w:lang w:eastAsia="ja-JP"/>
        </w:rPr>
        <w:t xml:space="preserve">instructs </w:t>
      </w:r>
      <w:r w:rsidRPr="00F65653">
        <w:t xml:space="preserve">the BR </w:t>
      </w:r>
      <w:r w:rsidRPr="00F65653">
        <w:rPr>
          <w:lang w:eastAsia="ja-JP"/>
        </w:rPr>
        <w:t>to continue to develop and improve the e-Submission of Satellite Network Filings, e-Communications and SIRRS platforms to meet the needs of the Radio Regulations with respect to the submission of, and comments on, satellite network filings, as well as the associated correspondence.</w:t>
      </w:r>
    </w:p>
    <w:p w14:paraId="0C0579F9" w14:textId="77777777" w:rsidR="009E058C" w:rsidRPr="00F65653" w:rsidRDefault="009E058C" w:rsidP="009E058C">
      <w:pPr>
        <w:rPr>
          <w:lang w:eastAsia="ja-JP"/>
        </w:rPr>
      </w:pPr>
      <w:r>
        <w:rPr>
          <w:rFonts w:hint="eastAsia"/>
          <w:lang w:eastAsia="ja-JP"/>
        </w:rPr>
        <w:t>S</w:t>
      </w:r>
      <w:r w:rsidRPr="00F65653">
        <w:rPr>
          <w:lang w:eastAsia="ja-JP"/>
        </w:rPr>
        <w:t>ince May 2017</w:t>
      </w:r>
      <w:r>
        <w:rPr>
          <w:rFonts w:hint="eastAsia"/>
          <w:lang w:eastAsia="ja-JP"/>
        </w:rPr>
        <w:t>,</w:t>
      </w:r>
      <w:r w:rsidRPr="00F65653">
        <w:rPr>
          <w:lang w:eastAsia="ja-JP"/>
        </w:rPr>
        <w:t xml:space="preserve"> </w:t>
      </w:r>
      <w:r>
        <w:rPr>
          <w:rFonts w:hint="eastAsia"/>
          <w:lang w:eastAsia="ja-JP"/>
        </w:rPr>
        <w:t>t</w:t>
      </w:r>
      <w:r w:rsidRPr="00F65653">
        <w:rPr>
          <w:lang w:eastAsia="ja-JP"/>
        </w:rPr>
        <w:t>he Administration of Japan has been supporting the BR’s activity through voluntary contribution</w:t>
      </w:r>
      <w:r>
        <w:rPr>
          <w:lang w:eastAsia="ja-JP"/>
        </w:rPr>
        <w:t>s</w:t>
      </w:r>
      <w:r w:rsidRPr="00F65653">
        <w:rPr>
          <w:lang w:eastAsia="ja-JP"/>
        </w:rPr>
        <w:t xml:space="preserve"> </w:t>
      </w:r>
      <w:r>
        <w:rPr>
          <w:lang w:eastAsia="ja-JP"/>
        </w:rPr>
        <w:t>to support</w:t>
      </w:r>
      <w:r w:rsidRPr="00F65653">
        <w:rPr>
          <w:lang w:eastAsia="ja-JP"/>
        </w:rPr>
        <w:t xml:space="preserve"> the implementation of </w:t>
      </w:r>
      <w:bookmarkStart w:id="4" w:name="_Hlk129625616"/>
      <w:r w:rsidRPr="00F65653">
        <w:rPr>
          <w:lang w:eastAsia="ja-JP"/>
        </w:rPr>
        <w:t xml:space="preserve">Resolution </w:t>
      </w:r>
      <w:bookmarkEnd w:id="4"/>
      <w:r w:rsidRPr="00F65653">
        <w:rPr>
          <w:b/>
          <w:bCs/>
        </w:rPr>
        <w:t>908 (Rev. WRC-15)</w:t>
      </w:r>
      <w:r w:rsidRPr="00F65653">
        <w:rPr>
          <w:lang w:eastAsia="ja-JP"/>
        </w:rPr>
        <w:t xml:space="preserve">. </w:t>
      </w:r>
      <w:r>
        <w:rPr>
          <w:rFonts w:hint="eastAsia"/>
          <w:lang w:eastAsia="ja-JP"/>
        </w:rPr>
        <w:t>Japan</w:t>
      </w:r>
      <w:r w:rsidRPr="00F65653">
        <w:rPr>
          <w:lang w:eastAsia="ja-JP"/>
        </w:rPr>
        <w:t xml:space="preserve"> has </w:t>
      </w:r>
      <w:r>
        <w:rPr>
          <w:rFonts w:hint="eastAsia"/>
          <w:lang w:eastAsia="ja-JP"/>
        </w:rPr>
        <w:t xml:space="preserve">continued this </w:t>
      </w:r>
      <w:r w:rsidRPr="00F65653">
        <w:rPr>
          <w:lang w:eastAsia="ja-JP"/>
        </w:rPr>
        <w:t>support, contribut</w:t>
      </w:r>
      <w:r>
        <w:rPr>
          <w:rFonts w:hint="eastAsia"/>
          <w:lang w:eastAsia="ja-JP"/>
        </w:rPr>
        <w:t>ing</w:t>
      </w:r>
      <w:r w:rsidRPr="00F65653">
        <w:rPr>
          <w:lang w:eastAsia="ja-JP"/>
        </w:rPr>
        <w:t xml:space="preserve"> to streamlining and speeding up the entire satellite coordination process</w:t>
      </w:r>
      <w:r>
        <w:rPr>
          <w:rFonts w:hint="eastAsia"/>
          <w:lang w:eastAsia="ja-JP"/>
        </w:rPr>
        <w:t xml:space="preserve">. In line with </w:t>
      </w:r>
      <w:r w:rsidRPr="00F65653">
        <w:rPr>
          <w:lang w:eastAsia="ja-JP"/>
        </w:rPr>
        <w:t xml:space="preserve">Resolution </w:t>
      </w:r>
      <w:r w:rsidRPr="00F65653">
        <w:rPr>
          <w:rFonts w:hint="eastAsia"/>
          <w:b/>
          <w:bCs/>
          <w:lang w:eastAsia="ja-JP"/>
        </w:rPr>
        <w:t xml:space="preserve">55 </w:t>
      </w:r>
      <w:r w:rsidRPr="00F65653">
        <w:rPr>
          <w:b/>
          <w:bCs/>
          <w:lang w:eastAsia="ja-JP"/>
        </w:rPr>
        <w:t>(Rev. WRC-23)</w:t>
      </w:r>
      <w:r w:rsidRPr="004F463E">
        <w:rPr>
          <w:lang w:eastAsia="ja-JP"/>
        </w:rPr>
        <w:t>, Japan</w:t>
      </w:r>
      <w:r w:rsidRPr="00F65653">
        <w:rPr>
          <w:lang w:eastAsia="ja-JP"/>
        </w:rPr>
        <w:t xml:space="preserve"> would like to continue </w:t>
      </w:r>
      <w:r>
        <w:rPr>
          <w:rFonts w:hint="eastAsia"/>
          <w:lang w:eastAsia="ja-JP"/>
        </w:rPr>
        <w:t xml:space="preserve">its </w:t>
      </w:r>
      <w:r w:rsidRPr="00F65653">
        <w:rPr>
          <w:lang w:eastAsia="ja-JP"/>
        </w:rPr>
        <w:t>support</w:t>
      </w:r>
      <w:r>
        <w:rPr>
          <w:rFonts w:hint="eastAsia"/>
          <w:lang w:eastAsia="ja-JP"/>
        </w:rPr>
        <w:t xml:space="preserve"> for these</w:t>
      </w:r>
      <w:r w:rsidRPr="00F65653">
        <w:rPr>
          <w:lang w:eastAsia="ja-JP"/>
        </w:rPr>
        <w:t xml:space="preserve"> projects</w:t>
      </w:r>
      <w:r>
        <w:rPr>
          <w:lang w:eastAsia="ja-JP"/>
        </w:rPr>
        <w:t>.</w:t>
      </w:r>
      <w:r w:rsidRPr="00F65653">
        <w:rPr>
          <w:lang w:eastAsia="ja-JP"/>
        </w:rPr>
        <w:t xml:space="preserve"> </w:t>
      </w:r>
    </w:p>
    <w:p w14:paraId="4924FA95" w14:textId="77777777" w:rsidR="009E058C" w:rsidRPr="00F65653" w:rsidRDefault="009E058C" w:rsidP="009E058C">
      <w:pPr>
        <w:rPr>
          <w:lang w:eastAsia="ja-JP"/>
        </w:rPr>
      </w:pPr>
      <w:r w:rsidRPr="00F65653">
        <w:rPr>
          <w:rFonts w:hint="eastAsia"/>
          <w:lang w:eastAsia="ja-JP"/>
        </w:rPr>
        <w:t>A</w:t>
      </w:r>
      <w:r w:rsidRPr="00F65653">
        <w:rPr>
          <w:lang w:eastAsia="ja-JP"/>
        </w:rPr>
        <w:t>t the 29</w:t>
      </w:r>
      <w:r w:rsidRPr="00F65653">
        <w:rPr>
          <w:rFonts w:hint="eastAsia"/>
          <w:vertAlign w:val="superscript"/>
          <w:lang w:eastAsia="ja-JP"/>
        </w:rPr>
        <w:t>th</w:t>
      </w:r>
      <w:r w:rsidRPr="00F65653">
        <w:rPr>
          <w:rFonts w:hint="eastAsia"/>
          <w:lang w:eastAsia="ja-JP"/>
        </w:rPr>
        <w:t xml:space="preserve"> </w:t>
      </w:r>
      <w:r w:rsidRPr="00F65653">
        <w:rPr>
          <w:lang w:eastAsia="ja-JP"/>
        </w:rPr>
        <w:t>meeting of the RAG in 20</w:t>
      </w:r>
      <w:r w:rsidRPr="00F65653">
        <w:rPr>
          <w:rFonts w:hint="eastAsia"/>
          <w:lang w:eastAsia="ja-JP"/>
        </w:rPr>
        <w:t>22</w:t>
      </w:r>
      <w:r w:rsidRPr="00F65653">
        <w:rPr>
          <w:lang w:eastAsia="ja-JP"/>
        </w:rPr>
        <w:t xml:space="preserve">, to achieve </w:t>
      </w:r>
      <w:r>
        <w:rPr>
          <w:lang w:eastAsia="ja-JP"/>
        </w:rPr>
        <w:t xml:space="preserve">an </w:t>
      </w:r>
      <w:r w:rsidRPr="00F65653">
        <w:rPr>
          <w:lang w:eastAsia="ja-JP"/>
        </w:rPr>
        <w:t xml:space="preserve">efficient and prompt process for satellite coordination, Japan requested </w:t>
      </w:r>
      <w:r>
        <w:rPr>
          <w:lang w:eastAsia="ja-JP"/>
        </w:rPr>
        <w:t xml:space="preserve">the </w:t>
      </w:r>
      <w:r w:rsidRPr="00F65653">
        <w:rPr>
          <w:lang w:eastAsia="ja-JP"/>
        </w:rPr>
        <w:t xml:space="preserve">following 3 points to the BR: </w:t>
      </w:r>
    </w:p>
    <w:p w14:paraId="2AADF7A7" w14:textId="0B11CF8A" w:rsidR="009E058C" w:rsidRPr="00F65653" w:rsidRDefault="00CD15CE" w:rsidP="00CD15CE">
      <w:pPr>
        <w:pStyle w:val="enumlev1"/>
      </w:pPr>
      <w:r>
        <w:t>1</w:t>
      </w:r>
      <w:r>
        <w:tab/>
      </w:r>
      <w:r w:rsidR="009E058C" w:rsidRPr="00F65653">
        <w:t>to integrate</w:t>
      </w:r>
      <w:r w:rsidR="009E058C">
        <w:t xml:space="preserve"> the</w:t>
      </w:r>
      <w:r w:rsidR="009E058C" w:rsidRPr="00F65653">
        <w:t xml:space="preserve"> e-Submission and e-Communications systems, for </w:t>
      </w:r>
      <w:r w:rsidR="009E058C">
        <w:t>greater</w:t>
      </w:r>
      <w:r w:rsidR="009E058C" w:rsidRPr="00F65653">
        <w:t xml:space="preserve"> convenience, to allow Administrations to submit their filings and to communicate with each other through one system</w:t>
      </w:r>
      <w:r w:rsidR="009E058C" w:rsidRPr="00F65653">
        <w:rPr>
          <w:rFonts w:eastAsia="MS Mincho" w:hint="eastAsia"/>
        </w:rPr>
        <w:t>.</w:t>
      </w:r>
    </w:p>
    <w:p w14:paraId="6F028D1E" w14:textId="49832127" w:rsidR="009E058C" w:rsidRPr="00F65653" w:rsidRDefault="00CD15CE" w:rsidP="00CD15CE">
      <w:pPr>
        <w:pStyle w:val="enumlev1"/>
      </w:pPr>
      <w:r>
        <w:t>2</w:t>
      </w:r>
      <w:r>
        <w:tab/>
      </w:r>
      <w:r w:rsidR="009E058C" w:rsidRPr="00F65653">
        <w:t xml:space="preserve">to open </w:t>
      </w:r>
      <w:r w:rsidR="009E058C">
        <w:t xml:space="preserve">the </w:t>
      </w:r>
      <w:r w:rsidR="009E058C" w:rsidRPr="00F65653">
        <w:t xml:space="preserve">e-Communications system to satellite operators, to facilitate communication between Administrations and their satellite operators. </w:t>
      </w:r>
    </w:p>
    <w:p w14:paraId="4FECB4BA" w14:textId="237B8947" w:rsidR="009E058C" w:rsidRPr="00F65653" w:rsidRDefault="00CD15CE" w:rsidP="00CD15CE">
      <w:pPr>
        <w:pStyle w:val="enumlev1"/>
      </w:pPr>
      <w:r>
        <w:t>3</w:t>
      </w:r>
      <w:r>
        <w:tab/>
      </w:r>
      <w:r w:rsidR="009E058C" w:rsidRPr="00F65653">
        <w:t xml:space="preserve">to develop online applications of BR Space Software. </w:t>
      </w:r>
    </w:p>
    <w:p w14:paraId="46DE3516" w14:textId="77777777" w:rsidR="009E058C" w:rsidRDefault="009E058C" w:rsidP="00CD15CE">
      <w:pPr>
        <w:rPr>
          <w:lang w:eastAsia="ja-JP"/>
        </w:rPr>
      </w:pPr>
      <w:r w:rsidRPr="00F65653">
        <w:rPr>
          <w:rFonts w:hint="eastAsia"/>
          <w:lang w:eastAsia="ja-JP"/>
        </w:rPr>
        <w:t>Based on Japan</w:t>
      </w:r>
      <w:r>
        <w:rPr>
          <w:lang w:eastAsia="ja-JP"/>
        </w:rPr>
        <w:t>’s</w:t>
      </w:r>
      <w:r w:rsidRPr="00F65653">
        <w:rPr>
          <w:rFonts w:hint="eastAsia"/>
          <w:lang w:eastAsia="ja-JP"/>
        </w:rPr>
        <w:t xml:space="preserve"> proposals, </w:t>
      </w:r>
      <w:r>
        <w:rPr>
          <w:lang w:eastAsia="ja-JP"/>
        </w:rPr>
        <w:t xml:space="preserve">the </w:t>
      </w:r>
      <w:r>
        <w:rPr>
          <w:rFonts w:hint="eastAsia"/>
          <w:lang w:eastAsia="ja-JP"/>
        </w:rPr>
        <w:t xml:space="preserve">following updates were introduced. We appreciate the </w:t>
      </w:r>
      <w:r>
        <w:rPr>
          <w:lang w:eastAsia="ja-JP"/>
        </w:rPr>
        <w:t xml:space="preserve">support from the </w:t>
      </w:r>
      <w:r>
        <w:rPr>
          <w:rFonts w:hint="eastAsia"/>
          <w:lang w:eastAsia="ja-JP"/>
        </w:rPr>
        <w:t xml:space="preserve">BR </w:t>
      </w:r>
      <w:r>
        <w:rPr>
          <w:lang w:eastAsia="ja-JP"/>
        </w:rPr>
        <w:t>in these matters</w:t>
      </w:r>
      <w:r>
        <w:rPr>
          <w:rFonts w:hint="eastAsia"/>
          <w:lang w:eastAsia="ja-JP"/>
        </w:rPr>
        <w:t>.</w:t>
      </w:r>
    </w:p>
    <w:p w14:paraId="55A76DF3" w14:textId="48471F93" w:rsidR="009E058C" w:rsidRPr="004F463E" w:rsidRDefault="00CD15CE" w:rsidP="00CD15CE">
      <w:pPr>
        <w:pStyle w:val="enumlev1"/>
      </w:pPr>
      <w:r w:rsidRPr="00CD15CE">
        <w:rPr>
          <w:i/>
          <w:iCs/>
        </w:rPr>
        <w:lastRenderedPageBreak/>
        <w:t>a)</w:t>
      </w:r>
      <w:r>
        <w:tab/>
      </w:r>
      <w:r w:rsidR="009E058C" w:rsidRPr="004F463E">
        <w:t>In 2023, “Published in BR IFIC” status was introduced for e-Submission</w:t>
      </w:r>
      <w:r w:rsidR="009E058C">
        <w:t>;</w:t>
      </w:r>
      <w:r w:rsidR="009E058C" w:rsidRPr="004F463E">
        <w:t xml:space="preserve"> and e-Examination, an online validation process, was also introduced. These updates improved the user experience and convenience of e-Submission.</w:t>
      </w:r>
    </w:p>
    <w:p w14:paraId="7B3BD6B9" w14:textId="2D16F41F" w:rsidR="009E058C" w:rsidRPr="00CD15CE" w:rsidRDefault="00CD15CE" w:rsidP="00CD15CE">
      <w:pPr>
        <w:pStyle w:val="enumlev1"/>
      </w:pPr>
      <w:r w:rsidRPr="00CD15CE">
        <w:rPr>
          <w:i/>
          <w:iCs/>
        </w:rPr>
        <w:t>b)</w:t>
      </w:r>
      <w:r>
        <w:tab/>
      </w:r>
      <w:r w:rsidR="009E058C" w:rsidRPr="00CD15CE">
        <w:t>In March 2024, the integration of e-Submission and e-Communications was implemented, allowing users to use the two systems integrally. This update will contribute to the smooth processing of submissions and smooth communication between Administrations, as well as between the BR and Administration. In addition, correspondence from BR will now be shown with the due date, and users can receive reminders.</w:t>
      </w:r>
    </w:p>
    <w:p w14:paraId="1B2EE1B9" w14:textId="64A01ED4" w:rsidR="009E058C" w:rsidRPr="00802110" w:rsidRDefault="009E058C" w:rsidP="00CD15CE">
      <w:pPr>
        <w:rPr>
          <w:lang w:eastAsia="ja-JP"/>
        </w:rPr>
      </w:pPr>
      <w:r w:rsidRPr="00996393">
        <w:rPr>
          <w:lang w:eastAsia="ja-JP"/>
        </w:rPr>
        <w:t xml:space="preserve">Furthermore, the submissions of notice in SNS V10 format is only acceptable </w:t>
      </w:r>
      <w:r>
        <w:rPr>
          <w:lang w:eastAsia="ja-JP"/>
        </w:rPr>
        <w:t>for</w:t>
      </w:r>
      <w:r w:rsidRPr="00996393">
        <w:rPr>
          <w:lang w:eastAsia="ja-JP"/>
        </w:rPr>
        <w:t xml:space="preserve"> e-Submission from 1</w:t>
      </w:r>
      <w:r w:rsidRPr="00996393">
        <w:rPr>
          <w:vertAlign w:val="superscript"/>
          <w:lang w:eastAsia="ja-JP"/>
        </w:rPr>
        <w:t>st</w:t>
      </w:r>
      <w:r w:rsidRPr="00996393">
        <w:rPr>
          <w:lang w:eastAsia="ja-JP"/>
        </w:rPr>
        <w:t xml:space="preserve"> January 2025. We </w:t>
      </w:r>
      <w:r>
        <w:rPr>
          <w:rFonts w:hint="eastAsia"/>
          <w:lang w:eastAsia="ja-JP"/>
        </w:rPr>
        <w:t xml:space="preserve">also appreciate the </w:t>
      </w:r>
      <w:r>
        <w:rPr>
          <w:lang w:eastAsia="ja-JP"/>
        </w:rPr>
        <w:t xml:space="preserve">work by the </w:t>
      </w:r>
      <w:r>
        <w:rPr>
          <w:rFonts w:hint="eastAsia"/>
          <w:lang w:eastAsia="ja-JP"/>
        </w:rPr>
        <w:t>BR for</w:t>
      </w:r>
      <w:r w:rsidRPr="00996393">
        <w:rPr>
          <w:lang w:eastAsia="ja-JP"/>
        </w:rPr>
        <w:t xml:space="preserve"> this </w:t>
      </w:r>
      <w:r>
        <w:rPr>
          <w:lang w:eastAsia="ja-JP"/>
        </w:rPr>
        <w:t>successful</w:t>
      </w:r>
      <w:r>
        <w:rPr>
          <w:rFonts w:hint="eastAsia"/>
          <w:lang w:eastAsia="ja-JP"/>
        </w:rPr>
        <w:t xml:space="preserve"> </w:t>
      </w:r>
      <w:r w:rsidRPr="00996393">
        <w:rPr>
          <w:lang w:eastAsia="ja-JP"/>
        </w:rPr>
        <w:t xml:space="preserve">update and </w:t>
      </w:r>
      <w:r>
        <w:rPr>
          <w:lang w:eastAsia="ja-JP"/>
        </w:rPr>
        <w:t xml:space="preserve">the </w:t>
      </w:r>
      <w:r w:rsidRPr="00996393">
        <w:rPr>
          <w:lang w:eastAsia="ja-JP"/>
        </w:rPr>
        <w:t>smooth trans</w:t>
      </w:r>
      <w:r w:rsidRPr="004F463E">
        <w:rPr>
          <w:lang w:eastAsia="ja-JP"/>
        </w:rPr>
        <w:t>ition</w:t>
      </w:r>
      <w:r>
        <w:rPr>
          <w:rFonts w:hint="eastAsia"/>
          <w:lang w:eastAsia="ja-JP"/>
        </w:rPr>
        <w:t>.</w:t>
      </w:r>
    </w:p>
    <w:p w14:paraId="7096482D" w14:textId="77777777" w:rsidR="009E058C" w:rsidRDefault="009E058C" w:rsidP="009E058C">
      <w:pPr>
        <w:pStyle w:val="Heading1"/>
      </w:pPr>
      <w:r>
        <w:t>2</w:t>
      </w:r>
      <w:r>
        <w:tab/>
      </w:r>
      <w:r w:rsidRPr="00E22989">
        <w:t>Proposals</w:t>
      </w:r>
    </w:p>
    <w:p w14:paraId="505BDB9C" w14:textId="77777777" w:rsidR="009E058C" w:rsidRPr="00FA108F" w:rsidRDefault="009E058C" w:rsidP="00CD15CE">
      <w:pPr>
        <w:rPr>
          <w:lang w:eastAsia="ja-JP"/>
        </w:rPr>
      </w:pPr>
      <w:r w:rsidRPr="00066A4E">
        <w:rPr>
          <w:lang w:eastAsia="ja-JP"/>
        </w:rPr>
        <w:t xml:space="preserve">While Japan recognizes that </w:t>
      </w:r>
      <w:r>
        <w:rPr>
          <w:rFonts w:hint="eastAsia"/>
          <w:lang w:eastAsia="ja-JP"/>
        </w:rPr>
        <w:t xml:space="preserve">the </w:t>
      </w:r>
      <w:r w:rsidRPr="00066A4E">
        <w:rPr>
          <w:lang w:eastAsia="ja-JP"/>
        </w:rPr>
        <w:t xml:space="preserve">BR's efforts in this project have made significant progress, Japan would like to reiterate </w:t>
      </w:r>
      <w:r>
        <w:rPr>
          <w:rFonts w:hint="eastAsia"/>
          <w:lang w:eastAsia="ja-JP"/>
        </w:rPr>
        <w:t>the importance of</w:t>
      </w:r>
      <w:r w:rsidRPr="00066A4E">
        <w:rPr>
          <w:lang w:eastAsia="ja-JP"/>
        </w:rPr>
        <w:t xml:space="preserve"> expan</w:t>
      </w:r>
      <w:r>
        <w:rPr>
          <w:rFonts w:hint="eastAsia"/>
          <w:lang w:eastAsia="ja-JP"/>
        </w:rPr>
        <w:t>ding</w:t>
      </w:r>
      <w:r w:rsidRPr="00066A4E">
        <w:rPr>
          <w:lang w:eastAsia="ja-JP"/>
        </w:rPr>
        <w:t xml:space="preserve"> e-</w:t>
      </w:r>
      <w:r>
        <w:rPr>
          <w:rFonts w:hint="eastAsia"/>
          <w:lang w:eastAsia="ja-JP"/>
        </w:rPr>
        <w:t>S</w:t>
      </w:r>
      <w:r w:rsidRPr="00066A4E">
        <w:rPr>
          <w:lang w:eastAsia="ja-JP"/>
        </w:rPr>
        <w:t>ubmission and e-</w:t>
      </w:r>
      <w:r>
        <w:rPr>
          <w:rFonts w:hint="eastAsia"/>
          <w:lang w:eastAsia="ja-JP"/>
        </w:rPr>
        <w:t>C</w:t>
      </w:r>
      <w:r w:rsidRPr="00066A4E">
        <w:rPr>
          <w:lang w:eastAsia="ja-JP"/>
        </w:rPr>
        <w:t>ommunication</w:t>
      </w:r>
      <w:r>
        <w:rPr>
          <w:rFonts w:hint="eastAsia"/>
          <w:lang w:eastAsia="ja-JP"/>
        </w:rPr>
        <w:t>s</w:t>
      </w:r>
      <w:r w:rsidRPr="00066A4E">
        <w:rPr>
          <w:lang w:eastAsia="ja-JP"/>
        </w:rPr>
        <w:t xml:space="preserve"> and the further improv</w:t>
      </w:r>
      <w:r>
        <w:rPr>
          <w:rFonts w:hint="eastAsia"/>
          <w:lang w:eastAsia="ja-JP"/>
        </w:rPr>
        <w:t>ing</w:t>
      </w:r>
      <w:r w:rsidRPr="00066A4E">
        <w:rPr>
          <w:lang w:eastAsia="ja-JP"/>
        </w:rPr>
        <w:t xml:space="preserve"> </w:t>
      </w:r>
      <w:r>
        <w:rPr>
          <w:lang w:eastAsia="ja-JP"/>
        </w:rPr>
        <w:t xml:space="preserve">the </w:t>
      </w:r>
      <w:r w:rsidRPr="00066A4E">
        <w:rPr>
          <w:lang w:eastAsia="ja-JP"/>
        </w:rPr>
        <w:t xml:space="preserve">related software </w:t>
      </w:r>
      <w:r>
        <w:rPr>
          <w:rFonts w:hint="eastAsia"/>
          <w:lang w:eastAsia="ja-JP"/>
        </w:rPr>
        <w:t xml:space="preserve">in order to </w:t>
      </w:r>
      <w:r w:rsidRPr="00066A4E">
        <w:rPr>
          <w:lang w:eastAsia="ja-JP"/>
        </w:rPr>
        <w:t>increas</w:t>
      </w:r>
      <w:r>
        <w:rPr>
          <w:rFonts w:hint="eastAsia"/>
          <w:lang w:eastAsia="ja-JP"/>
        </w:rPr>
        <w:t>e</w:t>
      </w:r>
      <w:r w:rsidRPr="00066A4E">
        <w:rPr>
          <w:lang w:eastAsia="ja-JP"/>
        </w:rPr>
        <w:t xml:space="preserve"> the efficiency and speed of satellite </w:t>
      </w:r>
      <w:r w:rsidRPr="00FA108F">
        <w:rPr>
          <w:lang w:eastAsia="ja-JP"/>
        </w:rPr>
        <w:t xml:space="preserve">coordination procedures, including </w:t>
      </w:r>
      <w:r w:rsidRPr="00FA108F">
        <w:rPr>
          <w:rFonts w:hint="eastAsia"/>
          <w:lang w:eastAsia="ja-JP"/>
        </w:rPr>
        <w:t xml:space="preserve">the </w:t>
      </w:r>
      <w:r w:rsidRPr="00FA108F">
        <w:rPr>
          <w:lang w:eastAsia="ja-JP"/>
        </w:rPr>
        <w:t xml:space="preserve">BR's review and publication procedures. </w:t>
      </w:r>
    </w:p>
    <w:p w14:paraId="2740266B" w14:textId="6DCB957C" w:rsidR="009E058C" w:rsidRDefault="009E058C" w:rsidP="00CD15CE">
      <w:pPr>
        <w:rPr>
          <w:lang w:eastAsia="ja-JP"/>
        </w:rPr>
      </w:pPr>
      <w:r w:rsidRPr="00FA108F">
        <w:rPr>
          <w:rFonts w:hint="eastAsia"/>
          <w:lang w:eastAsia="ja-JP"/>
        </w:rPr>
        <w:t>As a follow up to discussion</w:t>
      </w:r>
      <w:r w:rsidRPr="00FA108F">
        <w:rPr>
          <w:lang w:eastAsia="ja-JP"/>
        </w:rPr>
        <w:t>s</w:t>
      </w:r>
      <w:r w:rsidRPr="00FA108F">
        <w:rPr>
          <w:rFonts w:hint="eastAsia"/>
          <w:lang w:eastAsia="ja-JP"/>
        </w:rPr>
        <w:t xml:space="preserve"> during previous RAGs, Japan would like to</w:t>
      </w:r>
      <w:r w:rsidRPr="00FA108F">
        <w:rPr>
          <w:lang w:eastAsia="ja-JP"/>
        </w:rPr>
        <w:t xml:space="preserve"> </w:t>
      </w:r>
      <w:r w:rsidRPr="00FA108F">
        <w:rPr>
          <w:rFonts w:hint="eastAsia"/>
          <w:lang w:eastAsia="ja-JP"/>
        </w:rPr>
        <w:t xml:space="preserve">propose the </w:t>
      </w:r>
      <w:r w:rsidRPr="00FA108F">
        <w:rPr>
          <w:lang w:eastAsia="ja-JP"/>
        </w:rPr>
        <w:t xml:space="preserve">following suggestions from 2.1 </w:t>
      </w:r>
      <w:r w:rsidRPr="00FA108F">
        <w:rPr>
          <w:rFonts w:hint="eastAsia"/>
          <w:lang w:eastAsia="ja-JP"/>
        </w:rPr>
        <w:t>to</w:t>
      </w:r>
      <w:r w:rsidRPr="00FA108F">
        <w:rPr>
          <w:lang w:eastAsia="ja-JP"/>
        </w:rPr>
        <w:t xml:space="preserve"> 2.4.</w:t>
      </w:r>
    </w:p>
    <w:p w14:paraId="630E90A4" w14:textId="77777777" w:rsidR="009E058C" w:rsidRPr="00FA108F" w:rsidRDefault="009E058C" w:rsidP="00CD15CE">
      <w:pPr>
        <w:pStyle w:val="Heading2"/>
      </w:pPr>
      <w:r w:rsidRPr="00FA108F">
        <w:t>2.</w:t>
      </w:r>
      <w:r w:rsidRPr="00FA108F">
        <w:rPr>
          <w:lang w:eastAsia="ja-JP"/>
        </w:rPr>
        <w:t>1</w:t>
      </w:r>
      <w:r w:rsidRPr="00FA108F">
        <w:t xml:space="preserve"> </w:t>
      </w:r>
      <w:r w:rsidRPr="00FA108F">
        <w:tab/>
      </w:r>
      <w:r w:rsidRPr="00FA108F">
        <w:rPr>
          <w:lang w:eastAsia="ja-JP"/>
        </w:rPr>
        <w:t>Make</w:t>
      </w:r>
      <w:r w:rsidRPr="00FA108F">
        <w:t xml:space="preserve"> </w:t>
      </w:r>
      <w:r w:rsidRPr="00FA108F">
        <w:rPr>
          <w:rFonts w:hint="eastAsia"/>
          <w:lang w:eastAsia="ja-JP"/>
        </w:rPr>
        <w:t>the</w:t>
      </w:r>
      <w:r w:rsidRPr="00FA108F">
        <w:t xml:space="preserve"> e-Communications system </w:t>
      </w:r>
      <w:r w:rsidRPr="00FA108F">
        <w:rPr>
          <w:lang w:eastAsia="ja-JP"/>
        </w:rPr>
        <w:t xml:space="preserve">available </w:t>
      </w:r>
      <w:r w:rsidRPr="00FA108F">
        <w:rPr>
          <w:rFonts w:hint="eastAsia"/>
          <w:lang w:eastAsia="ja-JP"/>
        </w:rPr>
        <w:t>for use by</w:t>
      </w:r>
      <w:r w:rsidRPr="00FA108F">
        <w:t xml:space="preserve"> satellite operators</w:t>
      </w:r>
    </w:p>
    <w:p w14:paraId="40CFBF24" w14:textId="77777777" w:rsidR="009E058C" w:rsidRDefault="009E058C" w:rsidP="00CD15CE">
      <w:pPr>
        <w:rPr>
          <w:color w:val="000000" w:themeColor="text1"/>
          <w:lang w:eastAsia="ja-JP"/>
        </w:rPr>
      </w:pPr>
      <w:r w:rsidRPr="00FA108F">
        <w:rPr>
          <w:rFonts w:hint="eastAsia"/>
          <w:lang w:eastAsia="ja-JP"/>
        </w:rPr>
        <w:t>Communication between Administration</w:t>
      </w:r>
      <w:r w:rsidRPr="00FA108F">
        <w:rPr>
          <w:lang w:eastAsia="ja-JP"/>
        </w:rPr>
        <w:t>s</w:t>
      </w:r>
      <w:r w:rsidRPr="00FA108F">
        <w:rPr>
          <w:rFonts w:hint="eastAsia"/>
          <w:lang w:eastAsia="ja-JP"/>
        </w:rPr>
        <w:t xml:space="preserve"> and satellite</w:t>
      </w:r>
      <w:r>
        <w:rPr>
          <w:rFonts w:hint="eastAsia"/>
          <w:lang w:eastAsia="ja-JP"/>
        </w:rPr>
        <w:t xml:space="preserve"> operators has been mainly by e-mail. On the other hand, </w:t>
      </w:r>
      <w:r>
        <w:rPr>
          <w:lang w:eastAsia="ja-JP"/>
        </w:rPr>
        <w:t>c</w:t>
      </w:r>
      <w:r>
        <w:rPr>
          <w:rFonts w:hint="eastAsia"/>
          <w:lang w:eastAsia="ja-JP"/>
        </w:rPr>
        <w:t>ommunication between the BR and administration</w:t>
      </w:r>
      <w:r>
        <w:rPr>
          <w:lang w:eastAsia="ja-JP"/>
        </w:rPr>
        <w:t>s</w:t>
      </w:r>
      <w:r>
        <w:rPr>
          <w:rFonts w:hint="eastAsia"/>
          <w:lang w:eastAsia="ja-JP"/>
        </w:rPr>
        <w:t xml:space="preserve"> is increasingly being carried out by e-Communications. In Resolut</w:t>
      </w:r>
      <w:r w:rsidRPr="00190B79">
        <w:rPr>
          <w:rFonts w:hint="eastAsia"/>
          <w:color w:val="000000" w:themeColor="text1"/>
          <w:lang w:eastAsia="ja-JP"/>
        </w:rPr>
        <w:t xml:space="preserve">ion </w:t>
      </w:r>
      <w:r w:rsidRPr="00190B79">
        <w:rPr>
          <w:rFonts w:hint="eastAsia"/>
          <w:b/>
          <w:bCs/>
          <w:color w:val="000000" w:themeColor="text1"/>
          <w:lang w:eastAsia="ja-JP"/>
        </w:rPr>
        <w:t xml:space="preserve">55 </w:t>
      </w:r>
      <w:r w:rsidRPr="00190B79">
        <w:rPr>
          <w:b/>
          <w:bCs/>
          <w:color w:val="000000" w:themeColor="text1"/>
          <w:lang w:eastAsia="ja-JP"/>
        </w:rPr>
        <w:t>(Rev. WRC-23)</w:t>
      </w:r>
      <w:r>
        <w:rPr>
          <w:rFonts w:hint="eastAsia"/>
          <w:color w:val="000000" w:themeColor="text1"/>
          <w:lang w:eastAsia="ja-JP"/>
        </w:rPr>
        <w:t xml:space="preserve">, it was resolved as </w:t>
      </w:r>
      <w:r>
        <w:rPr>
          <w:color w:val="000000" w:themeColor="text1"/>
          <w:lang w:eastAsia="ja-JP"/>
        </w:rPr>
        <w:t>follows.</w:t>
      </w:r>
    </w:p>
    <w:p w14:paraId="7CE4A091" w14:textId="77777777" w:rsidR="009E058C" w:rsidRPr="004F463E" w:rsidRDefault="009E058C" w:rsidP="009E058C">
      <w:pPr>
        <w:spacing w:before="80"/>
        <w:rPr>
          <w:iCs/>
          <w:spacing w:val="-2"/>
          <w:lang w:eastAsia="ja-JP"/>
        </w:rPr>
      </w:pPr>
    </w:p>
    <w:p w14:paraId="69F0C85E" w14:textId="77777777" w:rsidR="009E058C" w:rsidRDefault="009E058C" w:rsidP="00CD15CE">
      <w:pPr>
        <w:pStyle w:val="Call"/>
        <w:rPr>
          <w:lang w:eastAsia="ja-JP"/>
        </w:rPr>
      </w:pPr>
      <w:r>
        <w:t>Resolves</w:t>
      </w:r>
    </w:p>
    <w:p w14:paraId="5543BB5A" w14:textId="77777777" w:rsidR="009E058C" w:rsidRDefault="009E058C" w:rsidP="009E058C">
      <w:pPr>
        <w:rPr>
          <w:color w:val="000000" w:themeColor="text1"/>
          <w:lang w:eastAsia="ja-JP"/>
        </w:rPr>
      </w:pPr>
      <w:r>
        <w:rPr>
          <w:color w:val="000000" w:themeColor="text1"/>
          <w:lang w:eastAsia="ja-JP"/>
        </w:rPr>
        <w:t>…</w:t>
      </w:r>
      <w:r>
        <w:rPr>
          <w:rFonts w:hint="eastAsia"/>
          <w:color w:val="000000" w:themeColor="text1"/>
          <w:lang w:eastAsia="ja-JP"/>
        </w:rPr>
        <w:t>..</w:t>
      </w:r>
    </w:p>
    <w:p w14:paraId="2277598B" w14:textId="77777777" w:rsidR="009E058C" w:rsidRPr="00A5113B" w:rsidRDefault="009E058C" w:rsidP="00CD15CE">
      <w:r w:rsidRPr="00A5113B">
        <w:t>8</w:t>
      </w:r>
      <w:r w:rsidRPr="00A5113B">
        <w:tab/>
        <w:t>that administrative correspondence between administrations and BR related to the advance publication, coordination, notification and recording processes, including correspondence related to Appendices 30, 30A and 30B, for satellite networks, earth stations and radio astronomy stations shall be communicated, whenever possible, using the ITU e-Communications platform;</w:t>
      </w:r>
    </w:p>
    <w:p w14:paraId="57B2E7E9" w14:textId="77777777" w:rsidR="009E058C" w:rsidRDefault="009E058C" w:rsidP="00CD15CE">
      <w:pPr>
        <w:rPr>
          <w:szCs w:val="24"/>
        </w:rPr>
      </w:pPr>
      <w:r w:rsidRPr="00A5113B">
        <w:t>9</w:t>
      </w:r>
      <w:r w:rsidRPr="00A5113B">
        <w:tab/>
        <w:t>that reports of harmful interference affecting space services and associated correspondence exchanged between administrations and BR in accordance with Article 15 and No. 13.2 shall be submitted, whenever possible, using the ITU SIRRS platform and following the guidance provided in the most recent version of Recommendation ITU-R SM.2149;</w:t>
      </w:r>
    </w:p>
    <w:p w14:paraId="0577BB40" w14:textId="77777777" w:rsidR="009E058C" w:rsidRPr="007D2337" w:rsidRDefault="009E058C" w:rsidP="00CD15CE">
      <w:r w:rsidRPr="007D2337">
        <w:t>10</w:t>
      </w:r>
      <w:r w:rsidRPr="007D2337">
        <w:tab/>
        <w:t>that, wherever the words “telegram”, “telex” or “fax” are inserted in provisions related to the advance publication, coordination, notification and recording processes for satellite systems or networks, earth stations and radio astronomy stations, including the provisions contained in Appendices 30, 30A and 30B and related Resolutions, the e</w:t>
      </w:r>
      <w:r>
        <w:rPr>
          <w:rFonts w:hint="eastAsia"/>
        </w:rPr>
        <w:t>-</w:t>
      </w:r>
      <w:r w:rsidRPr="007D2337">
        <w:t>Communications platform shall be used instead;</w:t>
      </w:r>
    </w:p>
    <w:p w14:paraId="5D57456A" w14:textId="77777777" w:rsidR="009E058C" w:rsidRPr="007D2337" w:rsidRDefault="009E058C" w:rsidP="00CD15CE">
      <w:r w:rsidRPr="007D2337">
        <w:t>11</w:t>
      </w:r>
      <w:r>
        <w:tab/>
      </w:r>
      <w:r w:rsidRPr="007D2337">
        <w:tab/>
        <w:t>that other, traditional means of communication can be used in the case of difficulty encountered in applying resolves 8, 9 and 10,</w:t>
      </w:r>
    </w:p>
    <w:p w14:paraId="780ED210" w14:textId="77777777" w:rsidR="009E058C" w:rsidRPr="00436198" w:rsidRDefault="009E058C" w:rsidP="009E058C">
      <w:pPr>
        <w:spacing w:before="0"/>
        <w:rPr>
          <w:lang w:val="en-US" w:eastAsia="ja-JP"/>
        </w:rPr>
      </w:pPr>
    </w:p>
    <w:p w14:paraId="1BA08833" w14:textId="77777777" w:rsidR="00CD15CE" w:rsidRDefault="009E058C" w:rsidP="00CD15CE">
      <w:pPr>
        <w:keepNext/>
        <w:keepLines/>
        <w:rPr>
          <w:color w:val="000000" w:themeColor="text1"/>
          <w:lang w:eastAsia="ja-JP"/>
        </w:rPr>
      </w:pPr>
      <w:r>
        <w:rPr>
          <w:rFonts w:hint="eastAsia"/>
          <w:lang w:eastAsia="ja-JP"/>
        </w:rPr>
        <w:lastRenderedPageBreak/>
        <w:t>W</w:t>
      </w:r>
      <w:r w:rsidRPr="13A4576B">
        <w:rPr>
          <w:lang w:eastAsia="ja-JP"/>
        </w:rPr>
        <w:t>e request that the BR continue to consider enabling operators to use e-Communications to communicate with their administration</w:t>
      </w:r>
      <w:r>
        <w:rPr>
          <w:rFonts w:hint="eastAsia"/>
          <w:lang w:eastAsia="ja-JP"/>
        </w:rPr>
        <w:t xml:space="preserve"> efficiently, and also to promote administrations to use e-Communications</w:t>
      </w:r>
      <w:r w:rsidRPr="13A4576B">
        <w:rPr>
          <w:lang w:eastAsia="ja-JP"/>
        </w:rPr>
        <w:t xml:space="preserve">. </w:t>
      </w:r>
      <w:r w:rsidRPr="13A4576B">
        <w:rPr>
          <w:color w:val="FF0000"/>
          <w:lang w:eastAsia="ja-JP"/>
        </w:rPr>
        <w:t xml:space="preserve"> </w:t>
      </w:r>
      <w:r w:rsidRPr="13A4576B">
        <w:rPr>
          <w:color w:val="000000" w:themeColor="text1"/>
          <w:lang w:eastAsia="ja-JP"/>
        </w:rPr>
        <w:t xml:space="preserve">Please note that the permission </w:t>
      </w:r>
      <w:r>
        <w:rPr>
          <w:rFonts w:hint="eastAsia"/>
          <w:color w:val="000000" w:themeColor="text1"/>
          <w:lang w:eastAsia="ja-JP"/>
        </w:rPr>
        <w:t xml:space="preserve">of each operator </w:t>
      </w:r>
      <w:r w:rsidRPr="13A4576B">
        <w:rPr>
          <w:color w:val="000000" w:themeColor="text1"/>
          <w:lang w:eastAsia="ja-JP"/>
        </w:rPr>
        <w:t xml:space="preserve">should be designed in such a way that the operator is able to view only the communications between </w:t>
      </w:r>
      <w:r>
        <w:rPr>
          <w:rFonts w:hint="eastAsia"/>
          <w:color w:val="000000" w:themeColor="text1"/>
          <w:lang w:eastAsia="ja-JP"/>
        </w:rPr>
        <w:t xml:space="preserve">its </w:t>
      </w:r>
      <w:r w:rsidRPr="13A4576B">
        <w:rPr>
          <w:color w:val="000000" w:themeColor="text1"/>
          <w:lang w:eastAsia="ja-JP"/>
        </w:rPr>
        <w:t xml:space="preserve">administration and </w:t>
      </w:r>
      <w:r>
        <w:rPr>
          <w:rFonts w:hint="eastAsia"/>
          <w:color w:val="000000" w:themeColor="text1"/>
          <w:lang w:eastAsia="ja-JP"/>
        </w:rPr>
        <w:t>itself</w:t>
      </w:r>
      <w:r w:rsidRPr="13A4576B">
        <w:rPr>
          <w:color w:val="000000" w:themeColor="text1"/>
          <w:lang w:eastAsia="ja-JP"/>
        </w:rPr>
        <w:t>.</w:t>
      </w:r>
    </w:p>
    <w:p w14:paraId="6B9DB8DB" w14:textId="79786AA7" w:rsidR="009E058C" w:rsidRDefault="009E058C" w:rsidP="00CD15CE">
      <w:pPr>
        <w:rPr>
          <w:lang w:eastAsia="ja-JP"/>
        </w:rPr>
      </w:pPr>
      <w:r w:rsidRPr="13A4576B">
        <w:rPr>
          <w:lang w:eastAsia="ja-JP"/>
        </w:rPr>
        <w:t xml:space="preserve"> Figure 1 shows this concept image.</w:t>
      </w:r>
    </w:p>
    <w:p w14:paraId="1CC98BF1" w14:textId="77777777" w:rsidR="009E058C" w:rsidRDefault="009E058C" w:rsidP="009E058C">
      <w:pPr>
        <w:rPr>
          <w:color w:val="000000" w:themeColor="text1"/>
          <w:lang w:val="en-US" w:eastAsia="ja-JP"/>
        </w:rPr>
      </w:pPr>
    </w:p>
    <w:p w14:paraId="7B0A630E" w14:textId="77777777" w:rsidR="009E058C" w:rsidRDefault="009E058C" w:rsidP="009E058C">
      <w:pPr>
        <w:jc w:val="center"/>
        <w:rPr>
          <w:color w:val="000000" w:themeColor="text1"/>
          <w:lang w:val="en-US" w:eastAsia="ja-JP"/>
        </w:rPr>
      </w:pPr>
      <w:r>
        <w:rPr>
          <w:noProof/>
          <w:color w:val="000000" w:themeColor="text1"/>
          <w:lang w:val="en-US" w:eastAsia="ja-JP"/>
        </w:rPr>
        <w:drawing>
          <wp:inline distT="0" distB="0" distL="0" distR="0" wp14:anchorId="21A401E9" wp14:editId="2BEA02D7">
            <wp:extent cx="5400000" cy="2895803"/>
            <wp:effectExtent l="0" t="0" r="0" b="0"/>
            <wp:docPr id="13311967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2895803"/>
                    </a:xfrm>
                    <a:prstGeom prst="rect">
                      <a:avLst/>
                    </a:prstGeom>
                    <a:noFill/>
                    <a:ln>
                      <a:noFill/>
                    </a:ln>
                  </pic:spPr>
                </pic:pic>
              </a:graphicData>
            </a:graphic>
          </wp:inline>
        </w:drawing>
      </w:r>
    </w:p>
    <w:p w14:paraId="58870D5D" w14:textId="77777777" w:rsidR="009E058C" w:rsidRPr="00996393" w:rsidRDefault="009E058C" w:rsidP="0011382B">
      <w:pPr>
        <w:pStyle w:val="FiguretitleBR"/>
        <w:rPr>
          <w:lang w:val="en-US" w:eastAsia="ja-JP"/>
        </w:rPr>
      </w:pPr>
      <w:r>
        <w:rPr>
          <w:rFonts w:hint="eastAsia"/>
          <w:lang w:val="en-US" w:eastAsia="ja-JP"/>
        </w:rPr>
        <w:t>Figure 1 Concept image of updated e-Communications system</w:t>
      </w:r>
    </w:p>
    <w:p w14:paraId="50189D99" w14:textId="77777777" w:rsidR="009E058C" w:rsidRDefault="009E058C" w:rsidP="006959BF">
      <w:pPr>
        <w:pStyle w:val="Heading2"/>
        <w:rPr>
          <w:lang w:eastAsia="ja-JP"/>
        </w:rPr>
      </w:pPr>
      <w:r>
        <w:t>2.</w:t>
      </w:r>
      <w:r>
        <w:rPr>
          <w:rFonts w:hint="eastAsia"/>
          <w:lang w:eastAsia="ja-JP"/>
        </w:rPr>
        <w:t>2</w:t>
      </w:r>
      <w:r>
        <w:t xml:space="preserve"> </w:t>
      </w:r>
      <w:r>
        <w:tab/>
      </w:r>
      <w:r>
        <w:rPr>
          <w:lang w:eastAsia="ja-JP"/>
        </w:rPr>
        <w:t>F</w:t>
      </w:r>
      <w:r>
        <w:rPr>
          <w:rFonts w:hint="eastAsia"/>
          <w:lang w:eastAsia="ja-JP"/>
        </w:rPr>
        <w:t xml:space="preserve">urther </w:t>
      </w:r>
      <w:r>
        <w:rPr>
          <w:lang w:eastAsia="ja-JP"/>
        </w:rPr>
        <w:t>i</w:t>
      </w:r>
      <w:r>
        <w:rPr>
          <w:rFonts w:hint="eastAsia"/>
          <w:lang w:eastAsia="ja-JP"/>
        </w:rPr>
        <w:t xml:space="preserve">mprovement of e-Communications </w:t>
      </w:r>
    </w:p>
    <w:p w14:paraId="5B62D73D" w14:textId="77777777" w:rsidR="009E058C" w:rsidRDefault="009E058C" w:rsidP="006959BF">
      <w:pPr>
        <w:rPr>
          <w:lang w:eastAsia="ja-JP"/>
        </w:rPr>
      </w:pPr>
      <w:r>
        <w:rPr>
          <w:lang w:eastAsia="ja-JP"/>
        </w:rPr>
        <w:t>The update</w:t>
      </w:r>
      <w:r>
        <w:rPr>
          <w:rFonts w:hint="eastAsia"/>
          <w:lang w:eastAsia="ja-JP"/>
        </w:rPr>
        <w:t xml:space="preserve"> in 2024</w:t>
      </w:r>
      <w:r>
        <w:rPr>
          <w:lang w:eastAsia="ja-JP"/>
        </w:rPr>
        <w:t xml:space="preserve"> has introduced a clear indication of the due date </w:t>
      </w:r>
      <w:r>
        <w:rPr>
          <w:rFonts w:hint="eastAsia"/>
          <w:lang w:eastAsia="ja-JP"/>
        </w:rPr>
        <w:t>on</w:t>
      </w:r>
      <w:r>
        <w:rPr>
          <w:lang w:eastAsia="ja-JP"/>
        </w:rPr>
        <w:t xml:space="preserve"> correspondence </w:t>
      </w:r>
      <w:r>
        <w:rPr>
          <w:rFonts w:hint="eastAsia"/>
          <w:lang w:eastAsia="ja-JP"/>
        </w:rPr>
        <w:t xml:space="preserve">sent </w:t>
      </w:r>
      <w:r>
        <w:rPr>
          <w:lang w:eastAsia="ja-JP"/>
        </w:rPr>
        <w:t xml:space="preserve">from </w:t>
      </w:r>
      <w:r>
        <w:rPr>
          <w:rFonts w:hint="eastAsia"/>
          <w:lang w:eastAsia="ja-JP"/>
        </w:rPr>
        <w:t xml:space="preserve">the </w:t>
      </w:r>
      <w:r>
        <w:rPr>
          <w:lang w:eastAsia="ja-JP"/>
        </w:rPr>
        <w:t>BR, along with reminder notifications. This feature</w:t>
      </w:r>
      <w:r>
        <w:rPr>
          <w:rFonts w:hint="eastAsia"/>
          <w:lang w:eastAsia="ja-JP"/>
        </w:rPr>
        <w:t xml:space="preserve"> is</w:t>
      </w:r>
      <w:r>
        <w:rPr>
          <w:lang w:eastAsia="ja-JP"/>
        </w:rPr>
        <w:t xml:space="preserve"> </w:t>
      </w:r>
      <w:r>
        <w:rPr>
          <w:rFonts w:hint="eastAsia"/>
          <w:lang w:eastAsia="ja-JP"/>
        </w:rPr>
        <w:t>very</w:t>
      </w:r>
      <w:r>
        <w:rPr>
          <w:lang w:eastAsia="ja-JP"/>
        </w:rPr>
        <w:t xml:space="preserve"> useful as it allows users to easily identify whether a response to </w:t>
      </w:r>
      <w:r>
        <w:rPr>
          <w:rFonts w:hint="eastAsia"/>
          <w:lang w:eastAsia="ja-JP"/>
        </w:rPr>
        <w:t xml:space="preserve">the </w:t>
      </w:r>
      <w:r>
        <w:rPr>
          <w:lang w:eastAsia="ja-JP"/>
        </w:rPr>
        <w:t>BR is required,</w:t>
      </w:r>
      <w:r>
        <w:rPr>
          <w:rFonts w:hint="eastAsia"/>
          <w:lang w:eastAsia="ja-JP"/>
        </w:rPr>
        <w:t xml:space="preserve"> and it </w:t>
      </w:r>
      <w:r>
        <w:rPr>
          <w:lang w:eastAsia="ja-JP"/>
        </w:rPr>
        <w:t>prevents</w:t>
      </w:r>
      <w:r>
        <w:rPr>
          <w:rFonts w:hint="eastAsia"/>
          <w:lang w:eastAsia="ja-JP"/>
        </w:rPr>
        <w:t xml:space="preserve"> users from forgetting to reply to the correspondence</w:t>
      </w:r>
      <w:r>
        <w:rPr>
          <w:lang w:eastAsia="ja-JP"/>
        </w:rPr>
        <w:t>.</w:t>
      </w:r>
    </w:p>
    <w:p w14:paraId="79E82522" w14:textId="77777777" w:rsidR="009E058C" w:rsidRPr="0070273B" w:rsidRDefault="009E058C" w:rsidP="006959BF">
      <w:pPr>
        <w:rPr>
          <w:color w:val="000000" w:themeColor="text1"/>
          <w:lang w:val="en-US" w:eastAsia="ja-JP"/>
        </w:rPr>
      </w:pPr>
      <w:r w:rsidRPr="6B806335">
        <w:rPr>
          <w:lang w:eastAsia="ja-JP"/>
        </w:rPr>
        <w:t>It is important to continue making the necessary update</w:t>
      </w:r>
      <w:r w:rsidRPr="005F500E">
        <w:rPr>
          <w:lang w:eastAsia="ja-JP"/>
        </w:rPr>
        <w:t>s to improve the efficiency an</w:t>
      </w:r>
      <w:r w:rsidRPr="6B806335">
        <w:rPr>
          <w:lang w:eastAsia="ja-JP"/>
        </w:rPr>
        <w:t>d usability of e-Communications for all involved administrations. Therefore, Japan requests the BR to further improve the systems continuously.</w:t>
      </w:r>
    </w:p>
    <w:p w14:paraId="59E591B8" w14:textId="77777777" w:rsidR="009E058C" w:rsidRDefault="009E058C" w:rsidP="006959BF">
      <w:pPr>
        <w:pStyle w:val="Heading2"/>
      </w:pPr>
      <w:r w:rsidRPr="6B806335">
        <w:rPr>
          <w:lang w:eastAsia="ja-JP"/>
        </w:rPr>
        <w:t>2.</w:t>
      </w:r>
      <w:r>
        <w:t xml:space="preserve">3 </w:t>
      </w:r>
      <w:r>
        <w:tab/>
      </w:r>
      <w:r>
        <w:rPr>
          <w:rFonts w:hint="eastAsia"/>
          <w:lang w:eastAsia="ja-JP"/>
        </w:rPr>
        <w:t>Encourage administrations to use the e-Communications platform and identify barriers to usage</w:t>
      </w:r>
    </w:p>
    <w:p w14:paraId="57143029" w14:textId="77777777" w:rsidR="009E058C" w:rsidRDefault="009E058C" w:rsidP="006959BF">
      <w:pPr>
        <w:rPr>
          <w:lang w:val="en-US" w:eastAsia="ja-JP"/>
        </w:rPr>
      </w:pPr>
      <w:r w:rsidRPr="00745C3F">
        <w:rPr>
          <w:lang w:val="en-US" w:eastAsia="ja-JP"/>
        </w:rPr>
        <w:t xml:space="preserve">More than five years have passed since e-Communications was officially introduced in October 2019. </w:t>
      </w:r>
      <w:r>
        <w:rPr>
          <w:rFonts w:hint="eastAsia"/>
          <w:lang w:val="en-US" w:eastAsia="ja-JP"/>
        </w:rPr>
        <w:t>Moreover</w:t>
      </w:r>
      <w:r w:rsidRPr="00745C3F">
        <w:rPr>
          <w:lang w:val="en-US" w:eastAsia="ja-JP"/>
        </w:rPr>
        <w:t xml:space="preserve">, </w:t>
      </w:r>
      <w:r>
        <w:rPr>
          <w:rFonts w:hint="eastAsia"/>
          <w:lang w:val="en-US" w:eastAsia="ja-JP"/>
        </w:rPr>
        <w:t xml:space="preserve">according to the </w:t>
      </w:r>
      <w:r w:rsidRPr="00745C3F">
        <w:rPr>
          <w:lang w:val="en-US" w:eastAsia="ja-JP"/>
        </w:rPr>
        <w:t>BR's present</w:t>
      </w:r>
      <w:r w:rsidRPr="00996393">
        <w:rPr>
          <w:lang w:val="en-US" w:eastAsia="ja-JP"/>
        </w:rPr>
        <w:t>ation material, the usage rate has gradually increased since its introduction and has recently been around 80%</w:t>
      </w:r>
      <w:r>
        <w:rPr>
          <w:lang w:val="en-US" w:eastAsia="ja-JP"/>
        </w:rPr>
        <w:t>.</w:t>
      </w:r>
      <w:r w:rsidRPr="00996393">
        <w:rPr>
          <w:lang w:val="en-US" w:eastAsia="ja-JP"/>
        </w:rPr>
        <w:t xml:space="preserve"> </w:t>
      </w:r>
      <w:r w:rsidRPr="00996393">
        <w:rPr>
          <w:vertAlign w:val="superscript"/>
          <w:lang w:val="en-US" w:eastAsia="ja-JP"/>
        </w:rPr>
        <w:t>[1]</w:t>
      </w:r>
      <w:r w:rsidRPr="00996393">
        <w:rPr>
          <w:lang w:val="en-US" w:eastAsia="ja-JP"/>
        </w:rPr>
        <w:t xml:space="preserve"> As m</w:t>
      </w:r>
      <w:r w:rsidRPr="00745C3F">
        <w:rPr>
          <w:lang w:val="en-US" w:eastAsia="ja-JP"/>
        </w:rPr>
        <w:t xml:space="preserve">entioned </w:t>
      </w:r>
      <w:r>
        <w:rPr>
          <w:rFonts w:hint="eastAsia"/>
          <w:lang w:val="en-US" w:eastAsia="ja-JP"/>
        </w:rPr>
        <w:t>in section 2.1</w:t>
      </w:r>
      <w:r w:rsidRPr="00745C3F">
        <w:rPr>
          <w:lang w:val="en-US" w:eastAsia="ja-JP"/>
        </w:rPr>
        <w:t xml:space="preserve">, </w:t>
      </w:r>
      <w:r>
        <w:rPr>
          <w:lang w:val="en-US" w:eastAsia="ja-JP"/>
        </w:rPr>
        <w:t xml:space="preserve">the </w:t>
      </w:r>
      <w:r w:rsidRPr="00745C3F">
        <w:rPr>
          <w:lang w:val="en-US" w:eastAsia="ja-JP"/>
        </w:rPr>
        <w:t xml:space="preserve">e-Communications </w:t>
      </w:r>
      <w:r>
        <w:rPr>
          <w:rFonts w:hint="eastAsia"/>
          <w:lang w:val="en-US" w:eastAsia="ja-JP"/>
        </w:rPr>
        <w:t xml:space="preserve">platform shall be used basically in accordance with </w:t>
      </w:r>
      <w:r w:rsidRPr="005436B9">
        <w:rPr>
          <w:lang w:val="en-US" w:eastAsia="ja-JP"/>
        </w:rPr>
        <w:t xml:space="preserve">Resolution </w:t>
      </w:r>
      <w:r w:rsidRPr="005436B9">
        <w:rPr>
          <w:b/>
          <w:bCs/>
          <w:lang w:val="en-US" w:eastAsia="ja-JP"/>
        </w:rPr>
        <w:t>55 (Rev. WRC-23)</w:t>
      </w:r>
      <w:r>
        <w:rPr>
          <w:rFonts w:hint="eastAsia"/>
          <w:b/>
          <w:bCs/>
          <w:lang w:val="en-US" w:eastAsia="ja-JP"/>
        </w:rPr>
        <w:t xml:space="preserve"> </w:t>
      </w:r>
      <w:r w:rsidRPr="004F463E">
        <w:rPr>
          <w:lang w:val="en-US" w:eastAsia="ja-JP"/>
        </w:rPr>
        <w:t>if there is no difficulty in usage of e-Communications</w:t>
      </w:r>
      <w:r w:rsidRPr="005436B9">
        <w:rPr>
          <w:lang w:val="en-US" w:eastAsia="ja-JP"/>
        </w:rPr>
        <w:t>.</w:t>
      </w:r>
      <w:r w:rsidRPr="008D3942">
        <w:t xml:space="preserve"> </w:t>
      </w:r>
      <w:r w:rsidRPr="008D3942">
        <w:rPr>
          <w:lang w:val="en-US" w:eastAsia="ja-JP"/>
        </w:rPr>
        <w:t xml:space="preserve">The consistent use of e-Communications by </w:t>
      </w:r>
      <w:r>
        <w:rPr>
          <w:rFonts w:hint="eastAsia"/>
          <w:lang w:val="en-US" w:eastAsia="ja-JP"/>
        </w:rPr>
        <w:t>administrations</w:t>
      </w:r>
      <w:r w:rsidRPr="008D3942">
        <w:rPr>
          <w:lang w:val="en-US" w:eastAsia="ja-JP"/>
        </w:rPr>
        <w:t xml:space="preserve"> and operators will further streamline </w:t>
      </w:r>
      <w:r>
        <w:rPr>
          <w:rFonts w:hint="eastAsia"/>
          <w:lang w:val="en-US" w:eastAsia="ja-JP"/>
        </w:rPr>
        <w:t xml:space="preserve">communications for </w:t>
      </w:r>
      <w:r w:rsidRPr="008D3942">
        <w:rPr>
          <w:lang w:val="en-US" w:eastAsia="ja-JP"/>
        </w:rPr>
        <w:t xml:space="preserve">satellite coordination. </w:t>
      </w:r>
      <w:r>
        <w:rPr>
          <w:lang w:val="en-US" w:eastAsia="ja-JP"/>
        </w:rPr>
        <w:t xml:space="preserve">The </w:t>
      </w:r>
      <w:r w:rsidRPr="008D3942">
        <w:rPr>
          <w:lang w:val="en-US" w:eastAsia="ja-JP"/>
        </w:rPr>
        <w:t>previous updates</w:t>
      </w:r>
      <w:r>
        <w:rPr>
          <w:rFonts w:hint="eastAsia"/>
          <w:lang w:val="en-US" w:eastAsia="ja-JP"/>
        </w:rPr>
        <w:t xml:space="preserve"> described in </w:t>
      </w:r>
      <w:r>
        <w:rPr>
          <w:lang w:val="en-US" w:eastAsia="ja-JP"/>
        </w:rPr>
        <w:t xml:space="preserve">the </w:t>
      </w:r>
      <w:r>
        <w:rPr>
          <w:rFonts w:hint="eastAsia"/>
          <w:lang w:val="en-US" w:eastAsia="ja-JP"/>
        </w:rPr>
        <w:t>B</w:t>
      </w:r>
      <w:r>
        <w:rPr>
          <w:lang w:val="en-US" w:eastAsia="ja-JP"/>
        </w:rPr>
        <w:t>ackground</w:t>
      </w:r>
      <w:r w:rsidRPr="008D3942">
        <w:rPr>
          <w:lang w:val="en-US" w:eastAsia="ja-JP"/>
        </w:rPr>
        <w:t xml:space="preserve"> have </w:t>
      </w:r>
      <w:r>
        <w:rPr>
          <w:lang w:val="en-US" w:eastAsia="ja-JP"/>
        </w:rPr>
        <w:t xml:space="preserve">also </w:t>
      </w:r>
      <w:r w:rsidRPr="008D3942">
        <w:rPr>
          <w:lang w:val="en-US" w:eastAsia="ja-JP"/>
        </w:rPr>
        <w:t>made e-Communications increasingly easy to use.</w:t>
      </w:r>
    </w:p>
    <w:p w14:paraId="3C887973" w14:textId="77777777" w:rsidR="009E058C" w:rsidRDefault="009E058C" w:rsidP="006959BF">
      <w:pPr>
        <w:rPr>
          <w:lang w:eastAsia="ja-JP"/>
        </w:rPr>
      </w:pPr>
      <w:r w:rsidRPr="00FA108F">
        <w:rPr>
          <w:rFonts w:hint="eastAsia"/>
          <w:lang w:eastAsia="ja-JP"/>
        </w:rPr>
        <w:t xml:space="preserve">Considering the above, Japan proposes that all </w:t>
      </w:r>
      <w:r w:rsidRPr="00FA108F">
        <w:rPr>
          <w:lang w:eastAsia="ja-JP"/>
        </w:rPr>
        <w:t>administrations</w:t>
      </w:r>
      <w:r w:rsidRPr="00FA108F">
        <w:rPr>
          <w:rFonts w:hint="eastAsia"/>
          <w:lang w:eastAsia="ja-JP"/>
        </w:rPr>
        <w:t xml:space="preserve"> actively use </w:t>
      </w:r>
      <w:r w:rsidRPr="00FA108F">
        <w:rPr>
          <w:lang w:eastAsia="ja-JP"/>
        </w:rPr>
        <w:t xml:space="preserve">the </w:t>
      </w:r>
      <w:r w:rsidRPr="00FA108F">
        <w:rPr>
          <w:rFonts w:hint="eastAsia"/>
          <w:lang w:eastAsia="ja-JP"/>
        </w:rPr>
        <w:t>e-Communications platform</w:t>
      </w:r>
      <w:r w:rsidRPr="00FA108F">
        <w:rPr>
          <w:lang w:eastAsia="ja-JP"/>
        </w:rPr>
        <w:t>,</w:t>
      </w:r>
      <w:r w:rsidRPr="00FA108F">
        <w:rPr>
          <w:rFonts w:hint="eastAsia"/>
          <w:lang w:eastAsia="ja-JP"/>
        </w:rPr>
        <w:t xml:space="preserve"> and requests that the BR take necessary action to further encourage administrations to use the e-Communications, based on the analysis of reasons that some administrations</w:t>
      </w:r>
      <w:r w:rsidRPr="00FA108F">
        <w:rPr>
          <w:color w:val="000000" w:themeColor="text1"/>
          <w:lang w:eastAsia="ja-JP"/>
        </w:rPr>
        <w:t xml:space="preserve"> do not currently </w:t>
      </w:r>
      <w:r w:rsidRPr="00FA108F">
        <w:rPr>
          <w:rFonts w:hint="eastAsia"/>
          <w:lang w:eastAsia="ja-JP"/>
        </w:rPr>
        <w:t>use the system.</w:t>
      </w:r>
    </w:p>
    <w:p w14:paraId="5AA80179" w14:textId="77777777" w:rsidR="009E058C" w:rsidRPr="0037787A" w:rsidRDefault="009E058C" w:rsidP="009E058C">
      <w:pPr>
        <w:rPr>
          <w:lang w:eastAsia="ja-JP"/>
        </w:rPr>
      </w:pPr>
    </w:p>
    <w:p w14:paraId="7A4D70D8" w14:textId="77777777" w:rsidR="009E058C" w:rsidRDefault="009E058C" w:rsidP="006959BF">
      <w:pPr>
        <w:pStyle w:val="Heading2"/>
        <w:rPr>
          <w:lang w:eastAsia="ja-JP"/>
        </w:rPr>
      </w:pPr>
      <w:r>
        <w:rPr>
          <w:rFonts w:hint="eastAsia"/>
          <w:lang w:eastAsia="ja-JP"/>
        </w:rPr>
        <w:lastRenderedPageBreak/>
        <w:t>2.4</w:t>
      </w:r>
      <w:r>
        <w:t xml:space="preserve"> </w:t>
      </w:r>
      <w:r>
        <w:tab/>
      </w:r>
      <w:r>
        <w:rPr>
          <w:rFonts w:hint="eastAsia"/>
          <w:lang w:eastAsia="ja-JP"/>
        </w:rPr>
        <w:t>Improve BR Space Software and develop online applications</w:t>
      </w:r>
    </w:p>
    <w:p w14:paraId="07EF1245" w14:textId="77777777" w:rsidR="009E058C" w:rsidRDefault="009E058C" w:rsidP="006959BF">
      <w:pPr>
        <w:rPr>
          <w:lang w:val="en-US" w:eastAsia="ja-JP"/>
        </w:rPr>
      </w:pPr>
      <w:r>
        <w:rPr>
          <w:rFonts w:hint="eastAsia"/>
          <w:lang w:val="en-US" w:eastAsia="ja-JP"/>
        </w:rPr>
        <w:t>W</w:t>
      </w:r>
      <w:r w:rsidRPr="00361AED">
        <w:rPr>
          <w:lang w:val="en-US" w:eastAsia="ja-JP"/>
        </w:rPr>
        <w:t xml:space="preserve">e request that the BR continue to </w:t>
      </w:r>
      <w:r>
        <w:rPr>
          <w:rFonts w:hint="eastAsia"/>
          <w:lang w:val="en-US" w:eastAsia="ja-JP"/>
        </w:rPr>
        <w:t>upgrade</w:t>
      </w:r>
      <w:r>
        <w:rPr>
          <w:lang w:val="en-US" w:eastAsia="ja-JP"/>
        </w:rPr>
        <w:t xml:space="preserve"> the</w:t>
      </w:r>
      <w:r>
        <w:rPr>
          <w:rFonts w:hint="eastAsia"/>
          <w:lang w:val="en-US" w:eastAsia="ja-JP"/>
        </w:rPr>
        <w:t xml:space="preserve"> existing </w:t>
      </w:r>
      <w:r>
        <w:rPr>
          <w:lang w:val="en-US" w:eastAsia="ja-JP"/>
        </w:rPr>
        <w:t xml:space="preserve">BR space </w:t>
      </w:r>
      <w:r>
        <w:rPr>
          <w:rFonts w:hint="eastAsia"/>
          <w:lang w:val="en-US" w:eastAsia="ja-JP"/>
        </w:rPr>
        <w:t>software</w:t>
      </w:r>
      <w:r>
        <w:rPr>
          <w:lang w:val="en-US" w:eastAsia="ja-JP"/>
        </w:rPr>
        <w:t xml:space="preserve">. In particular, Japan proposes </w:t>
      </w:r>
      <w:r w:rsidRPr="00155E24">
        <w:rPr>
          <w:lang w:val="en-US" w:eastAsia="ja-JP"/>
        </w:rPr>
        <w:t>the following</w:t>
      </w:r>
      <w:r>
        <w:rPr>
          <w:lang w:val="en-US" w:eastAsia="ja-JP"/>
        </w:rPr>
        <w:t xml:space="preserve"> items</w:t>
      </w:r>
      <w:r>
        <w:rPr>
          <w:rFonts w:hint="eastAsia"/>
          <w:lang w:val="en-US" w:eastAsia="ja-JP"/>
        </w:rPr>
        <w:t>.</w:t>
      </w:r>
    </w:p>
    <w:p w14:paraId="799CA805" w14:textId="2A4E2BF5" w:rsidR="009E058C" w:rsidRPr="00F46B07" w:rsidRDefault="00F46B07" w:rsidP="00F46B07">
      <w:pPr>
        <w:pStyle w:val="enumlev1"/>
        <w:rPr>
          <w:lang w:val="en-US"/>
        </w:rPr>
      </w:pPr>
      <w:r>
        <w:rPr>
          <w:lang w:val="en-US"/>
        </w:rPr>
        <w:t>●</w:t>
      </w:r>
      <w:r>
        <w:rPr>
          <w:lang w:val="en-US"/>
        </w:rPr>
        <w:tab/>
      </w:r>
      <w:r w:rsidR="009E058C" w:rsidRPr="00F46B07">
        <w:rPr>
          <w:lang w:val="en-US"/>
        </w:rPr>
        <w:t xml:space="preserve">There are an increasing number of online tools on the web </w:t>
      </w:r>
      <w:r w:rsidR="009E058C" w:rsidRPr="00F46B07">
        <w:rPr>
          <w:rFonts w:eastAsia="MS Mincho" w:hint="eastAsia"/>
          <w:lang w:val="en-US"/>
        </w:rPr>
        <w:t xml:space="preserve">in </w:t>
      </w:r>
      <w:r w:rsidR="009E058C" w:rsidRPr="00F46B07">
        <w:rPr>
          <w:rFonts w:eastAsia="MS Mincho"/>
          <w:lang w:val="en-US"/>
        </w:rPr>
        <w:t xml:space="preserve">the </w:t>
      </w:r>
      <w:r w:rsidR="009E058C" w:rsidRPr="00F46B07">
        <w:rPr>
          <w:rFonts w:eastAsia="MS Mincho" w:hint="eastAsia"/>
          <w:lang w:val="en-US"/>
        </w:rPr>
        <w:t xml:space="preserve">private </w:t>
      </w:r>
      <w:r w:rsidR="009E058C" w:rsidRPr="00F46B07">
        <w:rPr>
          <w:rFonts w:hint="eastAsia"/>
          <w:lang w:val="en-US"/>
        </w:rPr>
        <w:t>sector</w:t>
      </w:r>
      <w:r w:rsidR="009E058C" w:rsidRPr="00F46B07">
        <w:rPr>
          <w:rFonts w:eastAsia="MS Mincho" w:hint="eastAsia"/>
          <w:lang w:val="en-US"/>
        </w:rPr>
        <w:t xml:space="preserve"> and the public </w:t>
      </w:r>
      <w:r w:rsidR="009E058C" w:rsidRPr="00F46B07">
        <w:rPr>
          <w:rFonts w:eastAsia="MS Mincho"/>
          <w:lang w:val="en-US"/>
        </w:rPr>
        <w:t>sector</w:t>
      </w:r>
      <w:r w:rsidR="009E058C" w:rsidRPr="00F46B07">
        <w:rPr>
          <w:lang w:val="en-US"/>
        </w:rPr>
        <w:t xml:space="preserve">, with easy to use and very sophisticated user interfaces. </w:t>
      </w:r>
      <w:r w:rsidR="009E058C" w:rsidRPr="00F46B07">
        <w:rPr>
          <w:rFonts w:eastAsia="MS Mincho" w:hint="eastAsia"/>
          <w:lang w:val="en-US"/>
        </w:rPr>
        <w:t>Japan</w:t>
      </w:r>
      <w:r w:rsidR="009E058C" w:rsidRPr="00F46B07">
        <w:rPr>
          <w:lang w:val="en-US"/>
        </w:rPr>
        <w:t xml:space="preserve"> would therefore like for </w:t>
      </w:r>
      <w:r w:rsidR="009E058C" w:rsidRPr="00F46B07">
        <w:rPr>
          <w:rFonts w:eastAsia="MS Mincho" w:hint="eastAsia"/>
          <w:lang w:val="en-US"/>
        </w:rPr>
        <w:t xml:space="preserve">space </w:t>
      </w:r>
      <w:r w:rsidR="009E058C" w:rsidRPr="00F46B07">
        <w:rPr>
          <w:lang w:val="en-US"/>
        </w:rPr>
        <w:t xml:space="preserve">software </w:t>
      </w:r>
      <w:r w:rsidR="009E058C" w:rsidRPr="00F46B07">
        <w:rPr>
          <w:rFonts w:eastAsia="MS Mincho" w:hint="eastAsia"/>
          <w:lang w:val="en-US"/>
        </w:rPr>
        <w:t>such as</w:t>
      </w:r>
      <w:r w:rsidR="009E058C" w:rsidRPr="00F46B07">
        <w:rPr>
          <w:lang w:val="en-US"/>
        </w:rPr>
        <w:t xml:space="preserve"> </w:t>
      </w:r>
      <w:proofErr w:type="spellStart"/>
      <w:r w:rsidR="009E058C" w:rsidRPr="00F46B07">
        <w:rPr>
          <w:lang w:val="en-US"/>
        </w:rPr>
        <w:t>Space</w:t>
      </w:r>
      <w:r w:rsidR="009E058C" w:rsidRPr="00F46B07">
        <w:rPr>
          <w:rFonts w:eastAsia="MS Mincho" w:hint="eastAsia"/>
          <w:lang w:val="en-US"/>
        </w:rPr>
        <w:t>C</w:t>
      </w:r>
      <w:r w:rsidR="009E058C" w:rsidRPr="00F46B07">
        <w:rPr>
          <w:lang w:val="en-US"/>
        </w:rPr>
        <w:t>ap</w:t>
      </w:r>
      <w:proofErr w:type="spellEnd"/>
      <w:r w:rsidR="009E058C" w:rsidRPr="00F46B07">
        <w:rPr>
          <w:lang w:val="en-US"/>
        </w:rPr>
        <w:t xml:space="preserve"> </w:t>
      </w:r>
      <w:r w:rsidR="009E058C" w:rsidRPr="00F46B07">
        <w:rPr>
          <w:rFonts w:eastAsia="MS Mincho" w:hint="eastAsia"/>
          <w:lang w:val="en-US"/>
        </w:rPr>
        <w:t xml:space="preserve">to be </w:t>
      </w:r>
      <w:r w:rsidR="009E058C" w:rsidRPr="00F46B07">
        <w:rPr>
          <w:lang w:val="en-US"/>
        </w:rPr>
        <w:t>updated with a more user-friendly interface, in line with other available tools.</w:t>
      </w:r>
    </w:p>
    <w:p w14:paraId="09E6C88C" w14:textId="57B359E7" w:rsidR="009E058C" w:rsidRPr="007855F5" w:rsidRDefault="00F46B07" w:rsidP="006959BF">
      <w:pPr>
        <w:pStyle w:val="enumlev1"/>
        <w:rPr>
          <w:lang w:val="en-US"/>
        </w:rPr>
      </w:pPr>
      <w:r>
        <w:rPr>
          <w:rFonts w:eastAsia="MS Mincho"/>
          <w:lang w:val="en-US"/>
        </w:rPr>
        <w:t>●</w:t>
      </w:r>
      <w:r>
        <w:rPr>
          <w:rFonts w:eastAsia="MS Mincho"/>
          <w:lang w:val="en-US"/>
        </w:rPr>
        <w:tab/>
      </w:r>
      <w:proofErr w:type="spellStart"/>
      <w:r w:rsidR="009E058C" w:rsidRPr="00AF3153">
        <w:rPr>
          <w:rFonts w:eastAsia="MS Mincho"/>
          <w:lang w:val="en-US"/>
        </w:rPr>
        <w:t>SpaceCom</w:t>
      </w:r>
      <w:proofErr w:type="spellEnd"/>
      <w:r w:rsidR="009E058C" w:rsidRPr="00AF3153">
        <w:rPr>
          <w:rFonts w:eastAsia="MS Mincho"/>
          <w:lang w:val="en-US"/>
        </w:rPr>
        <w:t xml:space="preserve"> functions should be brought online so that comments can be made online</w:t>
      </w:r>
      <w:r w:rsidR="009E058C">
        <w:rPr>
          <w:rFonts w:eastAsia="MS Mincho" w:hint="eastAsia"/>
          <w:lang w:val="en-US"/>
        </w:rPr>
        <w:t xml:space="preserve"> more smoothly</w:t>
      </w:r>
      <w:r w:rsidR="009E058C" w:rsidRPr="00AF3153">
        <w:rPr>
          <w:rFonts w:eastAsia="MS Mincho"/>
          <w:lang w:val="en-US"/>
        </w:rPr>
        <w:t>.</w:t>
      </w:r>
      <w:r w:rsidR="009E058C">
        <w:rPr>
          <w:rFonts w:eastAsia="MS Mincho" w:hint="eastAsia"/>
          <w:lang w:val="en-US"/>
        </w:rPr>
        <w:t xml:space="preserve"> Japan</w:t>
      </w:r>
      <w:r w:rsidR="009E058C" w:rsidRPr="00FA1984">
        <w:rPr>
          <w:lang w:val="en-US"/>
        </w:rPr>
        <w:t xml:space="preserve"> </w:t>
      </w:r>
      <w:r w:rsidR="009E058C">
        <w:rPr>
          <w:rFonts w:eastAsia="MS Mincho" w:hint="eastAsia"/>
          <w:lang w:val="en-US"/>
        </w:rPr>
        <w:t>requests</w:t>
      </w:r>
      <w:r w:rsidR="009E058C" w:rsidRPr="00FA1984">
        <w:rPr>
          <w:lang w:val="en-US"/>
        </w:rPr>
        <w:t xml:space="preserve"> </w:t>
      </w:r>
      <w:r w:rsidR="009E058C">
        <w:rPr>
          <w:lang w:val="en-US"/>
        </w:rPr>
        <w:t>the</w:t>
      </w:r>
      <w:r w:rsidR="009E058C" w:rsidRPr="00FA1984">
        <w:rPr>
          <w:lang w:val="en-US"/>
        </w:rPr>
        <w:t xml:space="preserve"> BR </w:t>
      </w:r>
      <w:r w:rsidR="009E058C">
        <w:rPr>
          <w:lang w:val="en-US"/>
        </w:rPr>
        <w:t>to</w:t>
      </w:r>
      <w:r w:rsidR="009E058C" w:rsidRPr="00FA1984">
        <w:rPr>
          <w:lang w:val="en-US"/>
        </w:rPr>
        <w:t xml:space="preserve"> accelerate this development.</w:t>
      </w:r>
    </w:p>
    <w:p w14:paraId="75A858BB" w14:textId="31FCC722" w:rsidR="009E058C" w:rsidRPr="005D23FE" w:rsidRDefault="00F46B07" w:rsidP="006959BF">
      <w:pPr>
        <w:pStyle w:val="enumlev1"/>
        <w:rPr>
          <w:lang w:val="en-US"/>
        </w:rPr>
      </w:pPr>
      <w:r>
        <w:rPr>
          <w:lang w:val="en-US"/>
        </w:rPr>
        <w:t>●</w:t>
      </w:r>
      <w:r>
        <w:rPr>
          <w:lang w:val="en-US"/>
        </w:rPr>
        <w:tab/>
      </w:r>
      <w:r w:rsidR="009E058C">
        <w:rPr>
          <w:lang w:val="en-US"/>
        </w:rPr>
        <w:t>If users have access to the</w:t>
      </w:r>
      <w:r w:rsidR="009E058C" w:rsidRPr="007855F5">
        <w:rPr>
          <w:lang w:val="en-US"/>
        </w:rPr>
        <w:t xml:space="preserve"> software as an online service, </w:t>
      </w:r>
      <w:r w:rsidR="009E058C">
        <w:rPr>
          <w:lang w:val="en-US"/>
        </w:rPr>
        <w:t>they</w:t>
      </w:r>
      <w:r w:rsidR="009E058C" w:rsidRPr="007855F5">
        <w:rPr>
          <w:lang w:val="en-US"/>
        </w:rPr>
        <w:t xml:space="preserve"> will be able to use the service without having to install the software on their PCs. In addition, users currently have to upload files created by the software to e-Submission, but by linking e-Submission and the </w:t>
      </w:r>
      <w:r w:rsidR="009E058C">
        <w:rPr>
          <w:rFonts w:eastAsia="MS Mincho" w:hint="eastAsia"/>
          <w:lang w:val="en-US"/>
        </w:rPr>
        <w:t>online service</w:t>
      </w:r>
      <w:r w:rsidR="009E058C" w:rsidRPr="007855F5">
        <w:rPr>
          <w:lang w:val="en-US"/>
        </w:rPr>
        <w:t>, users will be able to skip these uploads.</w:t>
      </w:r>
    </w:p>
    <w:p w14:paraId="5FB5110C" w14:textId="72FC1927" w:rsidR="009E058C" w:rsidRDefault="00F46B07" w:rsidP="00F46B07">
      <w:pPr>
        <w:pStyle w:val="enumlev1"/>
        <w:rPr>
          <w:lang w:val="en-US"/>
        </w:rPr>
      </w:pPr>
      <w:r>
        <w:rPr>
          <w:lang w:val="en-US"/>
        </w:rPr>
        <w:t>●</w:t>
      </w:r>
      <w:r>
        <w:rPr>
          <w:lang w:val="en-US"/>
        </w:rPr>
        <w:tab/>
      </w:r>
      <w:r w:rsidR="009E058C" w:rsidRPr="00FC0D8D">
        <w:rPr>
          <w:lang w:val="en-US"/>
        </w:rPr>
        <w:t xml:space="preserve">When </w:t>
      </w:r>
      <w:r w:rsidR="009E058C">
        <w:rPr>
          <w:rFonts w:eastAsia="MS Mincho" w:hint="eastAsia"/>
          <w:lang w:val="en-US"/>
        </w:rPr>
        <w:t>submitting filings</w:t>
      </w:r>
      <w:r w:rsidR="009E058C" w:rsidRPr="00FC0D8D">
        <w:rPr>
          <w:lang w:val="en-US"/>
        </w:rPr>
        <w:t xml:space="preserve"> via e-</w:t>
      </w:r>
      <w:r w:rsidR="009E058C">
        <w:rPr>
          <w:rFonts w:eastAsia="MS Mincho" w:hint="eastAsia"/>
          <w:lang w:val="en-US"/>
        </w:rPr>
        <w:t>S</w:t>
      </w:r>
      <w:r w:rsidR="009E058C" w:rsidRPr="00FC0D8D">
        <w:rPr>
          <w:lang w:val="en-US"/>
        </w:rPr>
        <w:t xml:space="preserve">ubmission, validation errors sometimes occur, even though we have confirmed that there are no errors in BR-SIS, </w:t>
      </w:r>
      <w:r w:rsidR="009E058C">
        <w:rPr>
          <w:rFonts w:eastAsia="MS Mincho"/>
          <w:lang w:val="en-US"/>
        </w:rPr>
        <w:t>so</w:t>
      </w:r>
      <w:r w:rsidR="009E058C" w:rsidRPr="00FC0D8D">
        <w:rPr>
          <w:lang w:val="en-US"/>
        </w:rPr>
        <w:t xml:space="preserve"> we would like to </w:t>
      </w:r>
      <w:r w:rsidR="009E058C">
        <w:rPr>
          <w:rFonts w:eastAsia="MS Mincho" w:hint="eastAsia"/>
          <w:lang w:val="en-US"/>
        </w:rPr>
        <w:t>request the BR</w:t>
      </w:r>
      <w:r w:rsidR="009E058C" w:rsidRPr="00FC0D8D">
        <w:rPr>
          <w:lang w:val="en-US"/>
        </w:rPr>
        <w:t xml:space="preserve"> </w:t>
      </w:r>
      <w:r w:rsidR="009E058C">
        <w:rPr>
          <w:rFonts w:eastAsia="MS Mincho"/>
          <w:lang w:val="en-US"/>
        </w:rPr>
        <w:t xml:space="preserve">to </w:t>
      </w:r>
      <w:r w:rsidR="009E058C">
        <w:rPr>
          <w:rFonts w:eastAsia="MS Mincho" w:hint="eastAsia"/>
          <w:lang w:val="en-US"/>
        </w:rPr>
        <w:t>fix the discrepancy</w:t>
      </w:r>
      <w:r w:rsidR="009E058C" w:rsidRPr="00FC0D8D">
        <w:rPr>
          <w:lang w:val="en-US"/>
        </w:rPr>
        <w:t>.</w:t>
      </w:r>
    </w:p>
    <w:p w14:paraId="1FE72480" w14:textId="4C5DDFBC" w:rsidR="009E058C" w:rsidRPr="009324F0" w:rsidRDefault="009E058C" w:rsidP="00F46B07">
      <w:pPr>
        <w:rPr>
          <w:lang w:eastAsia="ja-JP"/>
        </w:rPr>
      </w:pPr>
      <w:r w:rsidRPr="00F65653">
        <w:rPr>
          <w:lang w:eastAsia="ja-JP"/>
        </w:rPr>
        <w:t xml:space="preserve">In addition, </w:t>
      </w:r>
      <w:r>
        <w:rPr>
          <w:rFonts w:hint="eastAsia"/>
          <w:lang w:eastAsia="ja-JP"/>
        </w:rPr>
        <w:t xml:space="preserve">as described in </w:t>
      </w:r>
      <w:r>
        <w:rPr>
          <w:lang w:eastAsia="ja-JP"/>
        </w:rPr>
        <w:t xml:space="preserve">the </w:t>
      </w:r>
      <w:r>
        <w:rPr>
          <w:rFonts w:hint="eastAsia"/>
          <w:lang w:eastAsia="ja-JP"/>
        </w:rPr>
        <w:t xml:space="preserve">summary record of </w:t>
      </w:r>
      <w:r>
        <w:rPr>
          <w:lang w:eastAsia="ja-JP"/>
        </w:rPr>
        <w:t xml:space="preserve">the </w:t>
      </w:r>
      <w:r>
        <w:rPr>
          <w:rFonts w:hint="eastAsia"/>
          <w:lang w:eastAsia="ja-JP"/>
        </w:rPr>
        <w:t xml:space="preserve">RAG-31 meeting, </w:t>
      </w:r>
      <w:r w:rsidRPr="00F65653">
        <w:rPr>
          <w:lang w:eastAsia="ja-JP"/>
        </w:rPr>
        <w:t xml:space="preserve">it is noted that the </w:t>
      </w:r>
      <w:r>
        <w:rPr>
          <w:rFonts w:hint="eastAsia"/>
          <w:lang w:eastAsia="ja-JP"/>
        </w:rPr>
        <w:t>development</w:t>
      </w:r>
      <w:r w:rsidRPr="00F65653">
        <w:rPr>
          <w:lang w:eastAsia="ja-JP"/>
        </w:rPr>
        <w:t xml:space="preserve"> of </w:t>
      </w:r>
      <w:r>
        <w:rPr>
          <w:lang w:eastAsia="ja-JP"/>
        </w:rPr>
        <w:t xml:space="preserve">an </w:t>
      </w:r>
      <w:r>
        <w:rPr>
          <w:rFonts w:hint="eastAsia"/>
          <w:lang w:eastAsia="ja-JP"/>
        </w:rPr>
        <w:t xml:space="preserve">online application of </w:t>
      </w:r>
      <w:r>
        <w:rPr>
          <w:lang w:eastAsia="ja-JP"/>
        </w:rPr>
        <w:t xml:space="preserve">the </w:t>
      </w:r>
      <w:r>
        <w:rPr>
          <w:rFonts w:hint="eastAsia"/>
          <w:lang w:eastAsia="ja-JP"/>
        </w:rPr>
        <w:t xml:space="preserve">BR space </w:t>
      </w:r>
      <w:r w:rsidRPr="00F65653">
        <w:rPr>
          <w:lang w:eastAsia="ja-JP"/>
        </w:rPr>
        <w:t xml:space="preserve">software </w:t>
      </w:r>
      <w:r>
        <w:rPr>
          <w:rFonts w:hint="eastAsia"/>
          <w:lang w:eastAsia="ja-JP"/>
        </w:rPr>
        <w:t>were supported by several administrations</w:t>
      </w:r>
      <w:r w:rsidRPr="00F65653">
        <w:rPr>
          <w:lang w:eastAsia="ja-JP"/>
        </w:rPr>
        <w:t xml:space="preserve">. </w:t>
      </w:r>
      <w:r>
        <w:rPr>
          <w:rFonts w:hint="eastAsia"/>
          <w:lang w:eastAsia="ja-JP"/>
        </w:rPr>
        <w:t>Considering</w:t>
      </w:r>
      <w:r w:rsidRPr="00F65653">
        <w:rPr>
          <w:lang w:eastAsia="ja-JP"/>
        </w:rPr>
        <w:t xml:space="preserve"> </w:t>
      </w:r>
      <w:r>
        <w:rPr>
          <w:rFonts w:hint="eastAsia"/>
          <w:lang w:eastAsia="ja-JP"/>
        </w:rPr>
        <w:t xml:space="preserve">the above situation, </w:t>
      </w:r>
      <w:r w:rsidRPr="00F65653">
        <w:rPr>
          <w:lang w:eastAsia="ja-JP"/>
        </w:rPr>
        <w:t xml:space="preserve">voluntary contributions from member countries, </w:t>
      </w:r>
      <w:r>
        <w:rPr>
          <w:lang w:eastAsia="ja-JP"/>
        </w:rPr>
        <w:t xml:space="preserve">the </w:t>
      </w:r>
      <w:r w:rsidRPr="00F65653">
        <w:rPr>
          <w:lang w:eastAsia="ja-JP"/>
        </w:rPr>
        <w:t>active use of relevant systems</w:t>
      </w:r>
      <w:r>
        <w:rPr>
          <w:lang w:eastAsia="ja-JP"/>
        </w:rPr>
        <w:t>,</w:t>
      </w:r>
      <w:r w:rsidRPr="00F65653">
        <w:rPr>
          <w:lang w:eastAsia="ja-JP"/>
        </w:rPr>
        <w:t xml:space="preserve"> and feedback </w:t>
      </w:r>
      <w:r>
        <w:rPr>
          <w:rFonts w:hint="eastAsia"/>
          <w:lang w:eastAsia="ja-JP"/>
        </w:rPr>
        <w:t xml:space="preserve">regarding current functions </w:t>
      </w:r>
      <w:r w:rsidRPr="00F65653">
        <w:rPr>
          <w:lang w:eastAsia="ja-JP"/>
        </w:rPr>
        <w:t xml:space="preserve">are desirable to promote </w:t>
      </w:r>
      <w:r>
        <w:rPr>
          <w:rFonts w:hint="eastAsia"/>
          <w:lang w:eastAsia="ja-JP"/>
        </w:rPr>
        <w:t xml:space="preserve">further </w:t>
      </w:r>
      <w:r w:rsidRPr="00F65653">
        <w:rPr>
          <w:lang w:eastAsia="ja-JP"/>
        </w:rPr>
        <w:t>software development and improvement.</w:t>
      </w:r>
    </w:p>
    <w:p w14:paraId="0170080A" w14:textId="77777777" w:rsidR="009E058C" w:rsidRPr="00F46B07" w:rsidRDefault="009E058C" w:rsidP="00F46B07">
      <w:pPr>
        <w:pStyle w:val="Heading1"/>
      </w:pPr>
      <w:r w:rsidRPr="00F46B07">
        <w:t>3</w:t>
      </w:r>
      <w:r w:rsidRPr="00F46B07">
        <w:tab/>
        <w:t>Conclusion</w:t>
      </w:r>
    </w:p>
    <w:p w14:paraId="5725EFD0" w14:textId="681D8E6D" w:rsidR="009E058C" w:rsidRPr="00772C7D" w:rsidRDefault="009E058C" w:rsidP="00F46B07">
      <w:pPr>
        <w:rPr>
          <w:lang w:eastAsia="ja-JP"/>
        </w:rPr>
      </w:pPr>
      <w:r>
        <w:rPr>
          <w:lang w:eastAsia="ja-JP"/>
        </w:rPr>
        <w:t xml:space="preserve">The Administration of </w:t>
      </w:r>
      <w:r w:rsidRPr="00966FC4">
        <w:rPr>
          <w:lang w:eastAsia="ja-JP"/>
        </w:rPr>
        <w:t xml:space="preserve">Japan </w:t>
      </w:r>
      <w:r>
        <w:rPr>
          <w:lang w:eastAsia="ja-JP"/>
        </w:rPr>
        <w:t xml:space="preserve">kindly </w:t>
      </w:r>
      <w:r w:rsidRPr="00966FC4">
        <w:rPr>
          <w:lang w:eastAsia="ja-JP"/>
        </w:rPr>
        <w:t xml:space="preserve">requests </w:t>
      </w:r>
      <w:r>
        <w:rPr>
          <w:lang w:eastAsia="ja-JP"/>
        </w:rPr>
        <w:t xml:space="preserve">the </w:t>
      </w:r>
      <w:r w:rsidRPr="00966FC4">
        <w:rPr>
          <w:lang w:eastAsia="ja-JP"/>
        </w:rPr>
        <w:t xml:space="preserve">BR to </w:t>
      </w:r>
      <w:r>
        <w:rPr>
          <w:lang w:eastAsia="ja-JP"/>
        </w:rPr>
        <w:t>develop and improve systems continuously as mentioned above, under Resolutio</w:t>
      </w:r>
      <w:r w:rsidRPr="00D05492">
        <w:rPr>
          <w:color w:val="000000" w:themeColor="text1"/>
          <w:lang w:eastAsia="ja-JP"/>
        </w:rPr>
        <w:t xml:space="preserve">n </w:t>
      </w:r>
      <w:r w:rsidRPr="00D05492">
        <w:rPr>
          <w:rFonts w:hint="eastAsia"/>
          <w:b/>
          <w:bCs/>
          <w:color w:val="000000" w:themeColor="text1"/>
          <w:lang w:eastAsia="ja-JP"/>
        </w:rPr>
        <w:t xml:space="preserve">55 </w:t>
      </w:r>
      <w:r w:rsidRPr="00D05492">
        <w:rPr>
          <w:b/>
          <w:bCs/>
          <w:color w:val="000000" w:themeColor="text1"/>
          <w:lang w:eastAsia="ja-JP"/>
        </w:rPr>
        <w:t>(Rev. WRC-23)</w:t>
      </w:r>
      <w:r w:rsidRPr="00D05492">
        <w:rPr>
          <w:color w:val="000000" w:themeColor="text1"/>
          <w:lang w:eastAsia="ja-JP"/>
        </w:rPr>
        <w:t>.</w:t>
      </w:r>
    </w:p>
    <w:p w14:paraId="656DE5D0" w14:textId="77777777" w:rsidR="009E058C" w:rsidRPr="00F46B07" w:rsidRDefault="009E058C" w:rsidP="00F46B07">
      <w:pPr>
        <w:pStyle w:val="Heading1"/>
      </w:pPr>
      <w:r w:rsidRPr="00F46B07">
        <w:rPr>
          <w:rFonts w:hint="eastAsia"/>
        </w:rPr>
        <w:t>4</w:t>
      </w:r>
      <w:r w:rsidRPr="00F46B07">
        <w:tab/>
      </w:r>
      <w:r w:rsidRPr="00F46B07">
        <w:rPr>
          <w:rFonts w:hint="eastAsia"/>
        </w:rPr>
        <w:t>Reference</w:t>
      </w:r>
    </w:p>
    <w:p w14:paraId="441641F1" w14:textId="77777777" w:rsidR="009E058C" w:rsidRPr="0000692A" w:rsidRDefault="009E058C" w:rsidP="00F46B07">
      <w:pPr>
        <w:rPr>
          <w:u w:val="single"/>
          <w:lang w:eastAsia="ja-JP"/>
        </w:rPr>
      </w:pPr>
      <w:r w:rsidRPr="00996393">
        <w:rPr>
          <w:rFonts w:hint="eastAsia"/>
          <w:lang w:eastAsia="ja-JP"/>
        </w:rPr>
        <w:t>[1]</w:t>
      </w:r>
      <w:r w:rsidRPr="00955AAE">
        <w:rPr>
          <w:lang w:eastAsia="ja-JP"/>
        </w:rPr>
        <w:tab/>
      </w:r>
      <w:r w:rsidRPr="00B57553">
        <w:rPr>
          <w:lang w:eastAsia="ja-JP"/>
        </w:rPr>
        <w:t>“e-Su</w:t>
      </w:r>
      <w:r w:rsidRPr="00576D25">
        <w:rPr>
          <w:lang w:eastAsia="ja-JP"/>
        </w:rPr>
        <w:t>bmission of Satellite Network Filings / e-Communications</w:t>
      </w:r>
      <w:r>
        <w:rPr>
          <w:lang w:eastAsia="ja-JP"/>
        </w:rPr>
        <w:t>”</w:t>
      </w:r>
      <w:r>
        <w:rPr>
          <w:rFonts w:hint="eastAsia"/>
          <w:lang w:eastAsia="ja-JP"/>
        </w:rPr>
        <w:t xml:space="preserve">, </w:t>
      </w:r>
      <w:r w:rsidRPr="00883E37">
        <w:rPr>
          <w:lang w:eastAsia="ja-JP"/>
        </w:rPr>
        <w:t>ITU World Radiocommunication Seminar 2024 (WRS-24)</w:t>
      </w:r>
      <w:r w:rsidDel="00EB4E16">
        <w:rPr>
          <w:rFonts w:hint="eastAsia"/>
          <w:lang w:eastAsia="ja-JP"/>
        </w:rPr>
        <w:t xml:space="preserve"> </w:t>
      </w:r>
    </w:p>
    <w:p w14:paraId="24EC8B2D" w14:textId="77777777" w:rsidR="009E058C" w:rsidRPr="007C2955" w:rsidRDefault="009E058C" w:rsidP="009E058C">
      <w:pPr>
        <w:rPr>
          <w:lang w:eastAsia="zh-CN"/>
        </w:rPr>
      </w:pPr>
    </w:p>
    <w:p w14:paraId="48CAFCD3" w14:textId="77777777" w:rsidR="009E058C" w:rsidRDefault="009E058C" w:rsidP="004268F5">
      <w:pPr>
        <w:spacing w:before="0"/>
        <w:jc w:val="center"/>
      </w:pPr>
    </w:p>
    <w:p w14:paraId="191EE2FF" w14:textId="77777777" w:rsidR="009E058C" w:rsidRDefault="009E058C" w:rsidP="004268F5">
      <w:pPr>
        <w:spacing w:before="0"/>
        <w:jc w:val="center"/>
      </w:pPr>
    </w:p>
    <w:p w14:paraId="34E360F7" w14:textId="2E51F488" w:rsidR="004268F5" w:rsidRDefault="00CB3BBE" w:rsidP="004268F5">
      <w:pPr>
        <w:spacing w:before="0"/>
        <w:jc w:val="center"/>
      </w:pPr>
      <w:r w:rsidRPr="0000142A">
        <w:t>______________</w:t>
      </w:r>
    </w:p>
    <w:sectPr w:rsidR="004268F5" w:rsidSect="001D7B5E">
      <w:headerReference w:type="default" r:id="rId13"/>
      <w:pgSz w:w="11907" w:h="16840" w:code="9"/>
      <w:pgMar w:top="1089" w:right="1089" w:bottom="1089" w:left="1089" w:header="482" w:footer="48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1A1E" w14:textId="77777777" w:rsidR="00136D06" w:rsidRDefault="00136D06">
      <w:r>
        <w:separator/>
      </w:r>
    </w:p>
  </w:endnote>
  <w:endnote w:type="continuationSeparator" w:id="0">
    <w:p w14:paraId="04D508DE" w14:textId="77777777" w:rsidR="00136D06" w:rsidRDefault="0013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2197" w14:textId="77777777" w:rsidR="00136D06" w:rsidRDefault="00136D06">
      <w:r>
        <w:t>____________________</w:t>
      </w:r>
    </w:p>
  </w:footnote>
  <w:footnote w:type="continuationSeparator" w:id="0">
    <w:p w14:paraId="74E715A4" w14:textId="77777777" w:rsidR="00136D06" w:rsidRDefault="00136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033609D1" w:rsidR="001D7B5E" w:rsidRDefault="00B202BE">
    <w:pPr>
      <w:pStyle w:val="Header"/>
    </w:pPr>
    <w:r>
      <w:rPr>
        <w:lang w:val="es-ES"/>
      </w:rPr>
      <w:t>RAG/</w:t>
    </w:r>
    <w:r w:rsidR="00F46B07">
      <w:rPr>
        <w:lang w:val="es-ES"/>
      </w:rPr>
      <w:t>40</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B44D0"/>
    <w:multiLevelType w:val="hybridMultilevel"/>
    <w:tmpl w:val="6AA4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BD5010"/>
    <w:multiLevelType w:val="hybridMultilevel"/>
    <w:tmpl w:val="FFFFFFFF"/>
    <w:lvl w:ilvl="0" w:tplc="69AEA2EE">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B7F7C25"/>
    <w:multiLevelType w:val="hybridMultilevel"/>
    <w:tmpl w:val="FFFFFFFF"/>
    <w:lvl w:ilvl="0" w:tplc="F74CC03A">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4662191"/>
    <w:multiLevelType w:val="hybridMultilevel"/>
    <w:tmpl w:val="EE049D18"/>
    <w:lvl w:ilvl="0" w:tplc="B39284A0">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3AD287E"/>
    <w:multiLevelType w:val="hybridMultilevel"/>
    <w:tmpl w:val="E5BAB994"/>
    <w:lvl w:ilvl="0" w:tplc="AF6069BC">
      <w:numFmt w:val="bullet"/>
      <w:lvlText w:val="-"/>
      <w:lvlJc w:val="left"/>
      <w:pPr>
        <w:ind w:left="720" w:hanging="360"/>
      </w:pPr>
      <w:rPr>
        <w:rFonts w:ascii="Times New Roman" w:eastAsia="SimSu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76678"/>
    <w:multiLevelType w:val="hybridMultilevel"/>
    <w:tmpl w:val="FEE2F0CC"/>
    <w:lvl w:ilvl="0" w:tplc="5210B1F6">
      <w:start w:val="1"/>
      <w:numFmt w:val="lowerLetter"/>
      <w:lvlText w:val="%1)"/>
      <w:lvlJc w:val="left"/>
      <w:pPr>
        <w:ind w:left="440" w:hanging="440"/>
      </w:pPr>
      <w:rPr>
        <w:rFonts w:ascii="Times New Roman" w:eastAsia="Times New Roman" w:hAnsi="Times New Roman" w:cs="Times New Roman" w:hint="default"/>
        <w:b w:val="0"/>
        <w:bCs w:val="0"/>
        <w:i/>
        <w:iCs/>
        <w:spacing w:val="0"/>
        <w:w w:val="100"/>
        <w:sz w:val="24"/>
        <w:szCs w:val="24"/>
        <w:lang w:val="en-US" w:eastAsia="en-US" w:bidi="ar-S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ED1DC4"/>
    <w:multiLevelType w:val="hybridMultilevel"/>
    <w:tmpl w:val="238AE35A"/>
    <w:lvl w:ilvl="0" w:tplc="6582A25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3F083E"/>
    <w:multiLevelType w:val="hybridMultilevel"/>
    <w:tmpl w:val="FFFFFFFF"/>
    <w:lvl w:ilvl="0" w:tplc="FEA6F4C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5EE53CE1"/>
    <w:multiLevelType w:val="hybridMultilevel"/>
    <w:tmpl w:val="780C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865F7"/>
    <w:multiLevelType w:val="hybridMultilevel"/>
    <w:tmpl w:val="B7F60724"/>
    <w:lvl w:ilvl="0" w:tplc="2D28C90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194999"/>
    <w:multiLevelType w:val="hybridMultilevel"/>
    <w:tmpl w:val="A48ACDF8"/>
    <w:lvl w:ilvl="0" w:tplc="ED52F4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22"/>
  </w:num>
  <w:num w:numId="12" w16cid:durableId="1267880576">
    <w:abstractNumId w:val="16"/>
  </w:num>
  <w:num w:numId="13" w16cid:durableId="786697793">
    <w:abstractNumId w:val="17"/>
  </w:num>
  <w:num w:numId="14" w16cid:durableId="876937294">
    <w:abstractNumId w:val="19"/>
  </w:num>
  <w:num w:numId="15" w16cid:durableId="1474785962">
    <w:abstractNumId w:val="11"/>
  </w:num>
  <w:num w:numId="16" w16cid:durableId="795875257">
    <w:abstractNumId w:val="12"/>
  </w:num>
  <w:num w:numId="17" w16cid:durableId="1233419907">
    <w:abstractNumId w:val="21"/>
  </w:num>
  <w:num w:numId="18" w16cid:durableId="1117214479">
    <w:abstractNumId w:val="18"/>
  </w:num>
  <w:num w:numId="19" w16cid:durableId="1369572764">
    <w:abstractNumId w:val="14"/>
  </w:num>
  <w:num w:numId="20" w16cid:durableId="14555193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6014271">
    <w:abstractNumId w:val="13"/>
  </w:num>
  <w:num w:numId="22" w16cid:durableId="232786845">
    <w:abstractNumId w:val="15"/>
  </w:num>
  <w:num w:numId="23" w16cid:durableId="970284487">
    <w:abstractNumId w:val="20"/>
  </w:num>
  <w:num w:numId="24" w16cid:durableId="983698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15E11"/>
    <w:rsid w:val="00021AF4"/>
    <w:rsid w:val="00043F0F"/>
    <w:rsid w:val="00046AE0"/>
    <w:rsid w:val="00061FEA"/>
    <w:rsid w:val="000717E0"/>
    <w:rsid w:val="00081C00"/>
    <w:rsid w:val="00093C73"/>
    <w:rsid w:val="000A1105"/>
    <w:rsid w:val="000A2358"/>
    <w:rsid w:val="000B6416"/>
    <w:rsid w:val="000D0E73"/>
    <w:rsid w:val="000F2431"/>
    <w:rsid w:val="0011382B"/>
    <w:rsid w:val="00126A8A"/>
    <w:rsid w:val="00136D06"/>
    <w:rsid w:val="001377D6"/>
    <w:rsid w:val="00160E41"/>
    <w:rsid w:val="00162AE6"/>
    <w:rsid w:val="001632FD"/>
    <w:rsid w:val="001662A8"/>
    <w:rsid w:val="0017240A"/>
    <w:rsid w:val="001A0041"/>
    <w:rsid w:val="001B4187"/>
    <w:rsid w:val="001D7B5E"/>
    <w:rsid w:val="001E41A0"/>
    <w:rsid w:val="001F50AE"/>
    <w:rsid w:val="00237E22"/>
    <w:rsid w:val="00247BF3"/>
    <w:rsid w:val="002774E4"/>
    <w:rsid w:val="00293465"/>
    <w:rsid w:val="002B39C3"/>
    <w:rsid w:val="002C701A"/>
    <w:rsid w:val="002D45E7"/>
    <w:rsid w:val="002F4DA3"/>
    <w:rsid w:val="00322A4C"/>
    <w:rsid w:val="00355F8E"/>
    <w:rsid w:val="00364469"/>
    <w:rsid w:val="0036785F"/>
    <w:rsid w:val="00381A43"/>
    <w:rsid w:val="00390039"/>
    <w:rsid w:val="003D068D"/>
    <w:rsid w:val="003D1F53"/>
    <w:rsid w:val="003E2CE2"/>
    <w:rsid w:val="003F7691"/>
    <w:rsid w:val="0040572F"/>
    <w:rsid w:val="00413F93"/>
    <w:rsid w:val="00420F57"/>
    <w:rsid w:val="004268F5"/>
    <w:rsid w:val="00474781"/>
    <w:rsid w:val="00481551"/>
    <w:rsid w:val="00492985"/>
    <w:rsid w:val="004A003C"/>
    <w:rsid w:val="004A2094"/>
    <w:rsid w:val="004B6F40"/>
    <w:rsid w:val="004B7477"/>
    <w:rsid w:val="004C13CE"/>
    <w:rsid w:val="004C1C73"/>
    <w:rsid w:val="004D76E4"/>
    <w:rsid w:val="004F0848"/>
    <w:rsid w:val="00507DA3"/>
    <w:rsid w:val="0051782D"/>
    <w:rsid w:val="0052049B"/>
    <w:rsid w:val="0053749A"/>
    <w:rsid w:val="00575DC3"/>
    <w:rsid w:val="00591D83"/>
    <w:rsid w:val="00597657"/>
    <w:rsid w:val="005A5619"/>
    <w:rsid w:val="005B2C58"/>
    <w:rsid w:val="005C7377"/>
    <w:rsid w:val="005E07E0"/>
    <w:rsid w:val="005E1F03"/>
    <w:rsid w:val="0060593E"/>
    <w:rsid w:val="00612723"/>
    <w:rsid w:val="00613030"/>
    <w:rsid w:val="0064224F"/>
    <w:rsid w:val="00656189"/>
    <w:rsid w:val="006949BD"/>
    <w:rsid w:val="006959BF"/>
    <w:rsid w:val="006B4CFB"/>
    <w:rsid w:val="006E6D37"/>
    <w:rsid w:val="006F5D49"/>
    <w:rsid w:val="006F741F"/>
    <w:rsid w:val="0072412F"/>
    <w:rsid w:val="00746923"/>
    <w:rsid w:val="00757D00"/>
    <w:rsid w:val="00762732"/>
    <w:rsid w:val="007653AF"/>
    <w:rsid w:val="0077339F"/>
    <w:rsid w:val="00786385"/>
    <w:rsid w:val="007934C9"/>
    <w:rsid w:val="007950F8"/>
    <w:rsid w:val="007A3406"/>
    <w:rsid w:val="007B1D2C"/>
    <w:rsid w:val="007C3E09"/>
    <w:rsid w:val="007F55BA"/>
    <w:rsid w:val="007F64A8"/>
    <w:rsid w:val="00806E63"/>
    <w:rsid w:val="0081028D"/>
    <w:rsid w:val="00815753"/>
    <w:rsid w:val="00855A6E"/>
    <w:rsid w:val="00875971"/>
    <w:rsid w:val="00876297"/>
    <w:rsid w:val="008771B7"/>
    <w:rsid w:val="0089535A"/>
    <w:rsid w:val="008A004A"/>
    <w:rsid w:val="008A11BF"/>
    <w:rsid w:val="008B3F50"/>
    <w:rsid w:val="008B73A6"/>
    <w:rsid w:val="008F23E4"/>
    <w:rsid w:val="0090330B"/>
    <w:rsid w:val="00903F9B"/>
    <w:rsid w:val="00906598"/>
    <w:rsid w:val="00926E84"/>
    <w:rsid w:val="00940F8A"/>
    <w:rsid w:val="00951421"/>
    <w:rsid w:val="0095426A"/>
    <w:rsid w:val="00955595"/>
    <w:rsid w:val="0096427A"/>
    <w:rsid w:val="0097032C"/>
    <w:rsid w:val="00971BF2"/>
    <w:rsid w:val="00977B6A"/>
    <w:rsid w:val="009A2B4C"/>
    <w:rsid w:val="009B53BE"/>
    <w:rsid w:val="009D27EC"/>
    <w:rsid w:val="009E058C"/>
    <w:rsid w:val="00A03A9B"/>
    <w:rsid w:val="00A0498C"/>
    <w:rsid w:val="00A16CB2"/>
    <w:rsid w:val="00A33550"/>
    <w:rsid w:val="00A33B66"/>
    <w:rsid w:val="00A342DB"/>
    <w:rsid w:val="00A36D5E"/>
    <w:rsid w:val="00A5256B"/>
    <w:rsid w:val="00A73F02"/>
    <w:rsid w:val="00A84342"/>
    <w:rsid w:val="00A96264"/>
    <w:rsid w:val="00AB2F36"/>
    <w:rsid w:val="00AF7CE7"/>
    <w:rsid w:val="00B202BE"/>
    <w:rsid w:val="00B23631"/>
    <w:rsid w:val="00B35BE4"/>
    <w:rsid w:val="00B409FB"/>
    <w:rsid w:val="00B41B59"/>
    <w:rsid w:val="00B52992"/>
    <w:rsid w:val="00B536C3"/>
    <w:rsid w:val="00B636E2"/>
    <w:rsid w:val="00B70E14"/>
    <w:rsid w:val="00B76A4A"/>
    <w:rsid w:val="00BB7410"/>
    <w:rsid w:val="00BF35B0"/>
    <w:rsid w:val="00C126C1"/>
    <w:rsid w:val="00C127B9"/>
    <w:rsid w:val="00C20FCC"/>
    <w:rsid w:val="00C2188B"/>
    <w:rsid w:val="00C21C8C"/>
    <w:rsid w:val="00C322C4"/>
    <w:rsid w:val="00C34FB5"/>
    <w:rsid w:val="00C405DB"/>
    <w:rsid w:val="00C54C1E"/>
    <w:rsid w:val="00C5512E"/>
    <w:rsid w:val="00C61CB6"/>
    <w:rsid w:val="00C96969"/>
    <w:rsid w:val="00CB3BBE"/>
    <w:rsid w:val="00CB6F60"/>
    <w:rsid w:val="00CC1D49"/>
    <w:rsid w:val="00CD15CE"/>
    <w:rsid w:val="00CD4D80"/>
    <w:rsid w:val="00CE366B"/>
    <w:rsid w:val="00CF7532"/>
    <w:rsid w:val="00D03E43"/>
    <w:rsid w:val="00D20461"/>
    <w:rsid w:val="00D211BC"/>
    <w:rsid w:val="00D221BF"/>
    <w:rsid w:val="00D47177"/>
    <w:rsid w:val="00D664A9"/>
    <w:rsid w:val="00D764D7"/>
    <w:rsid w:val="00D95F54"/>
    <w:rsid w:val="00DA029A"/>
    <w:rsid w:val="00DA6C42"/>
    <w:rsid w:val="00DC3B29"/>
    <w:rsid w:val="00DD3BF8"/>
    <w:rsid w:val="00DE540D"/>
    <w:rsid w:val="00DF2391"/>
    <w:rsid w:val="00E420B0"/>
    <w:rsid w:val="00E73893"/>
    <w:rsid w:val="00E90E2C"/>
    <w:rsid w:val="00E940EC"/>
    <w:rsid w:val="00EC0BE3"/>
    <w:rsid w:val="00EE4EB2"/>
    <w:rsid w:val="00EE538D"/>
    <w:rsid w:val="00F176DA"/>
    <w:rsid w:val="00F32290"/>
    <w:rsid w:val="00F40439"/>
    <w:rsid w:val="00F46B07"/>
    <w:rsid w:val="00F54293"/>
    <w:rsid w:val="00F54AB4"/>
    <w:rsid w:val="00F66B51"/>
    <w:rsid w:val="00F749FF"/>
    <w:rsid w:val="00F94553"/>
    <w:rsid w:val="00F969A5"/>
    <w:rsid w:val="00FA429B"/>
    <w:rsid w:val="00FB0A45"/>
    <w:rsid w:val="00FB1F70"/>
    <w:rsid w:val="00FC1E29"/>
    <w:rsid w:val="00FD4E76"/>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uiPriority w:val="99"/>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5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uiPriority w:val="99"/>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AnnexNo">
    <w:name w:val="Annex_No"/>
    <w:basedOn w:val="Normal"/>
    <w:next w:val="Normal"/>
    <w:rsid w:val="00381A43"/>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paragraph" w:customStyle="1" w:styleId="Annextitle">
    <w:name w:val="Annex_title"/>
    <w:basedOn w:val="Normal"/>
    <w:next w:val="Normal"/>
    <w:rsid w:val="00381A4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 w:type="paragraph" w:styleId="PlainText">
    <w:name w:val="Plain Text"/>
    <w:basedOn w:val="Normal"/>
    <w:link w:val="PlainTextChar"/>
    <w:uiPriority w:val="99"/>
    <w:unhideWhenUsed/>
    <w:rsid w:val="009E058C"/>
    <w:pPr>
      <w:widowControl w:val="0"/>
      <w:tabs>
        <w:tab w:val="clear" w:pos="794"/>
        <w:tab w:val="clear" w:pos="1191"/>
        <w:tab w:val="clear" w:pos="1588"/>
        <w:tab w:val="clear" w:pos="1985"/>
      </w:tabs>
      <w:overflowPunct/>
      <w:autoSpaceDE/>
      <w:autoSpaceDN/>
      <w:adjustRightInd/>
      <w:spacing w:before="0"/>
      <w:textAlignment w:val="auto"/>
    </w:pPr>
    <w:rPr>
      <w:rFonts w:ascii="Yu Gothic" w:eastAsia="Yu Gothic" w:hAnsi="Courier New" w:cs="Courier New"/>
      <w:kern w:val="2"/>
      <w:sz w:val="22"/>
      <w:szCs w:val="22"/>
      <w:lang w:val="en-US" w:eastAsia="ja-JP"/>
    </w:rPr>
  </w:style>
  <w:style w:type="character" w:customStyle="1" w:styleId="PlainTextChar">
    <w:name w:val="Plain Text Char"/>
    <w:basedOn w:val="DefaultParagraphFont"/>
    <w:link w:val="PlainText"/>
    <w:uiPriority w:val="99"/>
    <w:rsid w:val="009E058C"/>
    <w:rPr>
      <w:rFonts w:ascii="Yu Gothic" w:eastAsia="Yu Gothic" w:hAnsi="Courier New" w:cs="Courier New"/>
      <w:kern w:val="2"/>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A5C0D3F29F648A248926F2F4EB923" ma:contentTypeVersion="" ma:contentTypeDescription="Create a new document." ma:contentTypeScope="" ma:versionID="f72715b303b25045d8231a23126cab99">
  <xsd:schema xmlns:xsd="http://www.w3.org/2001/XMLSchema" xmlns:xs="http://www.w3.org/2001/XMLSchema" xmlns:p="http://schemas.microsoft.com/office/2006/metadata/properties" xmlns:ns2="ef247de1-037e-4b61-8ad1-bbefe9528285" targetNamespace="http://schemas.microsoft.com/office/2006/metadata/properties" ma:root="true" ma:fieldsID="5640d037c36220e5d29dc330ff7df781" ns2:_="">
    <xsd:import namespace="ef247de1-037e-4b61-8ad1-bbefe95282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47de1-037e-4b61-8ad1-bbefe95282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6398D-0455-4A87-A85B-8711088FF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47de1-037e-4b61-8ad1-bbefe9528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4.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37</TotalTime>
  <Pages>4</Pages>
  <Words>1317</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RAG21</dc:description>
  <cp:lastModifiedBy>Arnould, Carine</cp:lastModifiedBy>
  <cp:revision>6</cp:revision>
  <cp:lastPrinted>1999-09-30T15:03:00Z</cp:lastPrinted>
  <dcterms:created xsi:type="dcterms:W3CDTF">2025-03-26T07:23:00Z</dcterms:created>
  <dcterms:modified xsi:type="dcterms:W3CDTF">2025-03-26T08:07:00Z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0x010100B74A5C0D3F29F648A248926F2F4EB923</vt:lpwstr>
  </property>
  <property fmtid="{D5CDD505-2E9C-101B-9397-08002B2CF9AE}" pid="7" name="GrammarlyDocumentId">
    <vt:lpwstr>8a31c0163ce0c74e353d9bfea60f356b0c845296a4fa3fadd09e82a5687a6683</vt:lpwstr>
  </property>
</Properties>
</file>