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91"/>
        <w:tblW w:w="9889" w:type="dxa"/>
        <w:tblLayout w:type="fixed"/>
        <w:tblLook w:val="0000" w:firstRow="0" w:lastRow="0" w:firstColumn="0" w:lastColumn="0" w:noHBand="0" w:noVBand="0"/>
      </w:tblPr>
      <w:tblGrid>
        <w:gridCol w:w="6477"/>
        <w:gridCol w:w="10"/>
        <w:gridCol w:w="3402"/>
      </w:tblGrid>
      <w:tr w:rsidR="00EC0BE3" w14:paraId="29EBD4F0" w14:textId="77777777" w:rsidTr="007653AF">
        <w:trPr>
          <w:cantSplit/>
        </w:trPr>
        <w:tc>
          <w:tcPr>
            <w:tcW w:w="6477" w:type="dxa"/>
            <w:vAlign w:val="center"/>
          </w:tcPr>
          <w:p w14:paraId="0E73BCD5" w14:textId="6D56D4B5" w:rsidR="00EC0BE3" w:rsidRPr="0051782D" w:rsidRDefault="00EC0BE3" w:rsidP="007653AF">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091FF44D" w14:textId="77777777" w:rsidR="00EC0BE3" w:rsidRDefault="00C126C1" w:rsidP="007653AF">
            <w:pPr>
              <w:shd w:val="solid" w:color="FFFFFF" w:fill="FFFFFF"/>
              <w:spacing w:before="0" w:line="240" w:lineRule="atLeast"/>
            </w:pPr>
            <w:r w:rsidRPr="00C126C1">
              <w:rPr>
                <w:noProof/>
                <w:lang w:val="en-U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7EEB28FB" w14:textId="77777777" w:rsidTr="007653AF">
        <w:trPr>
          <w:cantSplit/>
        </w:trPr>
        <w:tc>
          <w:tcPr>
            <w:tcW w:w="6487" w:type="dxa"/>
            <w:gridSpan w:val="2"/>
            <w:tcBorders>
              <w:bottom w:val="single" w:sz="12" w:space="0" w:color="auto"/>
            </w:tcBorders>
          </w:tcPr>
          <w:p w14:paraId="5754C00C" w14:textId="77777777" w:rsidR="0051782D" w:rsidRPr="0051782D" w:rsidRDefault="0051782D" w:rsidP="007653A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58636D" w14:textId="77777777" w:rsidR="0051782D" w:rsidRPr="0051782D" w:rsidRDefault="0051782D" w:rsidP="007653AF">
            <w:pPr>
              <w:shd w:val="solid" w:color="FFFFFF" w:fill="FFFFFF"/>
              <w:spacing w:before="0" w:after="48" w:line="240" w:lineRule="atLeast"/>
              <w:rPr>
                <w:sz w:val="22"/>
                <w:szCs w:val="22"/>
                <w:lang w:val="en-US"/>
              </w:rPr>
            </w:pPr>
          </w:p>
        </w:tc>
      </w:tr>
      <w:tr w:rsidR="0051782D" w14:paraId="653F22AE" w14:textId="77777777" w:rsidTr="007653AF">
        <w:trPr>
          <w:cantSplit/>
        </w:trPr>
        <w:tc>
          <w:tcPr>
            <w:tcW w:w="6487" w:type="dxa"/>
            <w:gridSpan w:val="2"/>
            <w:tcBorders>
              <w:top w:val="single" w:sz="12" w:space="0" w:color="auto"/>
            </w:tcBorders>
          </w:tcPr>
          <w:p w14:paraId="1E9023F7" w14:textId="77777777" w:rsidR="0051782D" w:rsidRPr="0051782D" w:rsidRDefault="0051782D" w:rsidP="007653A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07B19" w14:textId="77777777" w:rsidR="0051782D" w:rsidRPr="00710D66" w:rsidRDefault="0051782D" w:rsidP="007653AF">
            <w:pPr>
              <w:shd w:val="solid" w:color="FFFFFF" w:fill="FFFFFF"/>
              <w:spacing w:before="0" w:after="48" w:line="240" w:lineRule="atLeast"/>
              <w:rPr>
                <w:lang w:val="en-US"/>
              </w:rPr>
            </w:pPr>
          </w:p>
        </w:tc>
      </w:tr>
      <w:tr w:rsidR="0051782D" w14:paraId="30F64E70" w14:textId="77777777" w:rsidTr="007653AF">
        <w:trPr>
          <w:cantSplit/>
        </w:trPr>
        <w:tc>
          <w:tcPr>
            <w:tcW w:w="6487" w:type="dxa"/>
            <w:gridSpan w:val="2"/>
            <w:vMerge w:val="restart"/>
          </w:tcPr>
          <w:p w14:paraId="42225AAE" w14:textId="77777777" w:rsidR="0051782D" w:rsidRDefault="0051782D" w:rsidP="007653AF">
            <w:pPr>
              <w:shd w:val="solid" w:color="FFFFFF" w:fill="FFFFFF"/>
              <w:spacing w:after="240"/>
              <w:rPr>
                <w:sz w:val="20"/>
              </w:rPr>
            </w:pPr>
            <w:bookmarkStart w:id="0" w:name="dnum" w:colFirst="1" w:colLast="1"/>
          </w:p>
        </w:tc>
        <w:tc>
          <w:tcPr>
            <w:tcW w:w="3402" w:type="dxa"/>
          </w:tcPr>
          <w:p w14:paraId="3AFDAD83" w14:textId="24BCAB15" w:rsidR="0051782D" w:rsidRPr="001A0041" w:rsidRDefault="001A0041" w:rsidP="007653AF">
            <w:pPr>
              <w:shd w:val="solid" w:color="FFFFFF" w:fill="FFFFFF"/>
              <w:spacing w:before="0" w:line="240" w:lineRule="atLeast"/>
              <w:rPr>
                <w:rFonts w:ascii="Verdana" w:hAnsi="Verdana"/>
                <w:sz w:val="20"/>
              </w:rPr>
            </w:pPr>
            <w:r>
              <w:rPr>
                <w:rFonts w:ascii="Verdana" w:hAnsi="Verdana"/>
                <w:b/>
                <w:sz w:val="20"/>
              </w:rPr>
              <w:t>Document RAG/</w:t>
            </w:r>
            <w:r w:rsidR="009E0874">
              <w:rPr>
                <w:rFonts w:ascii="Verdana" w:hAnsi="Verdana"/>
                <w:b/>
                <w:sz w:val="20"/>
              </w:rPr>
              <w:t>3</w:t>
            </w:r>
            <w:r w:rsidR="00504CB8">
              <w:rPr>
                <w:rFonts w:ascii="Verdana" w:hAnsi="Verdana"/>
                <w:b/>
                <w:sz w:val="20"/>
              </w:rPr>
              <w:t>2</w:t>
            </w:r>
            <w:r>
              <w:rPr>
                <w:rFonts w:ascii="Verdana" w:hAnsi="Verdana"/>
                <w:b/>
                <w:sz w:val="20"/>
              </w:rPr>
              <w:t>-E</w:t>
            </w:r>
          </w:p>
        </w:tc>
      </w:tr>
      <w:tr w:rsidR="0051782D" w14:paraId="73C3C199" w14:textId="77777777" w:rsidTr="007653AF">
        <w:trPr>
          <w:cantSplit/>
        </w:trPr>
        <w:tc>
          <w:tcPr>
            <w:tcW w:w="6487" w:type="dxa"/>
            <w:gridSpan w:val="2"/>
            <w:vMerge/>
          </w:tcPr>
          <w:p w14:paraId="742BDBFA" w14:textId="77777777" w:rsidR="0051782D" w:rsidRDefault="0051782D" w:rsidP="007653AF">
            <w:pPr>
              <w:spacing w:before="60"/>
              <w:jc w:val="center"/>
              <w:rPr>
                <w:b/>
                <w:smallCaps/>
                <w:sz w:val="32"/>
              </w:rPr>
            </w:pPr>
            <w:bookmarkStart w:id="1" w:name="ddate" w:colFirst="1" w:colLast="1"/>
            <w:bookmarkEnd w:id="0"/>
          </w:p>
        </w:tc>
        <w:tc>
          <w:tcPr>
            <w:tcW w:w="3402" w:type="dxa"/>
          </w:tcPr>
          <w:p w14:paraId="51A2F5FD" w14:textId="52C755A6" w:rsidR="0051782D" w:rsidRPr="001A0041" w:rsidRDefault="00504CB8" w:rsidP="007653AF">
            <w:pPr>
              <w:shd w:val="solid" w:color="FFFFFF" w:fill="FFFFFF"/>
              <w:spacing w:before="0" w:line="240" w:lineRule="atLeast"/>
              <w:rPr>
                <w:rFonts w:ascii="Verdana" w:hAnsi="Verdana"/>
                <w:sz w:val="20"/>
              </w:rPr>
            </w:pPr>
            <w:r>
              <w:rPr>
                <w:rFonts w:ascii="Verdana" w:hAnsi="Verdana"/>
                <w:b/>
                <w:sz w:val="20"/>
                <w:lang w:eastAsia="zh-CN"/>
              </w:rPr>
              <w:t>19</w:t>
            </w:r>
            <w:r w:rsidR="00926E84">
              <w:rPr>
                <w:rFonts w:ascii="Verdana" w:hAnsi="Verdana"/>
                <w:b/>
                <w:sz w:val="20"/>
              </w:rPr>
              <w:t xml:space="preserve"> </w:t>
            </w:r>
            <w:r w:rsidR="009E0874">
              <w:rPr>
                <w:rFonts w:ascii="Verdana" w:hAnsi="Verdana"/>
                <w:b/>
                <w:sz w:val="20"/>
              </w:rPr>
              <w:t>February</w:t>
            </w:r>
            <w:r w:rsidR="007F64A8">
              <w:rPr>
                <w:rFonts w:ascii="Verdana" w:hAnsi="Verdana"/>
                <w:b/>
                <w:sz w:val="20"/>
              </w:rPr>
              <w:t xml:space="preserve"> 202</w:t>
            </w:r>
            <w:r w:rsidR="009E0874">
              <w:rPr>
                <w:rFonts w:ascii="Verdana" w:hAnsi="Verdana"/>
                <w:b/>
                <w:sz w:val="20"/>
              </w:rPr>
              <w:t>5</w:t>
            </w:r>
          </w:p>
        </w:tc>
      </w:tr>
      <w:tr w:rsidR="0051782D" w14:paraId="2A70EAD6" w14:textId="77777777" w:rsidTr="007653AF">
        <w:trPr>
          <w:cantSplit/>
        </w:trPr>
        <w:tc>
          <w:tcPr>
            <w:tcW w:w="6487" w:type="dxa"/>
            <w:gridSpan w:val="2"/>
            <w:vMerge/>
          </w:tcPr>
          <w:p w14:paraId="37E710DB" w14:textId="77777777" w:rsidR="0051782D" w:rsidRDefault="0051782D" w:rsidP="007653AF">
            <w:pPr>
              <w:spacing w:before="60"/>
              <w:jc w:val="center"/>
              <w:rPr>
                <w:b/>
                <w:smallCaps/>
                <w:sz w:val="32"/>
              </w:rPr>
            </w:pPr>
            <w:bookmarkStart w:id="2" w:name="dorlang" w:colFirst="1" w:colLast="1"/>
            <w:bookmarkEnd w:id="1"/>
          </w:p>
        </w:tc>
        <w:tc>
          <w:tcPr>
            <w:tcW w:w="3402" w:type="dxa"/>
          </w:tcPr>
          <w:p w14:paraId="367E6838" w14:textId="1D7E0611" w:rsidR="0051782D" w:rsidRPr="001A0041" w:rsidRDefault="00762732" w:rsidP="007653AF">
            <w:pPr>
              <w:shd w:val="solid" w:color="FFFFFF" w:fill="FFFFFF"/>
              <w:spacing w:before="0" w:after="120" w:line="240" w:lineRule="atLeast"/>
              <w:rPr>
                <w:rFonts w:ascii="Verdana" w:hAnsi="Verdana"/>
                <w:sz w:val="20"/>
              </w:rPr>
            </w:pPr>
            <w:r>
              <w:rPr>
                <w:rFonts w:ascii="Verdana" w:hAnsi="Verdana"/>
                <w:b/>
                <w:sz w:val="20"/>
              </w:rPr>
              <w:t>English only</w:t>
            </w:r>
          </w:p>
        </w:tc>
      </w:tr>
      <w:tr w:rsidR="00093C73" w14:paraId="67CF20AF" w14:textId="77777777" w:rsidTr="007653AF">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62732" w14:paraId="68DC1573" w14:textId="77777777" w:rsidTr="0074235E">
              <w:trPr>
                <w:cantSplit/>
              </w:trPr>
              <w:tc>
                <w:tcPr>
                  <w:tcW w:w="9889" w:type="dxa"/>
                </w:tcPr>
                <w:p w14:paraId="259F3C61" w14:textId="03C9295F" w:rsidR="00762732" w:rsidRPr="00162AE6" w:rsidRDefault="00C77811" w:rsidP="007653AF">
                  <w:pPr>
                    <w:pStyle w:val="Source"/>
                    <w:rPr>
                      <w:rFonts w:ascii="Times New Roman Bold" w:hAnsi="Times New Roman Bold"/>
                      <w:caps/>
                    </w:rPr>
                  </w:pPr>
                  <w:bookmarkStart w:id="3" w:name="dsource" w:colFirst="0" w:colLast="0"/>
                  <w:bookmarkEnd w:id="2"/>
                  <w:r>
                    <w:rPr>
                      <w:rFonts w:ascii="Times New Roman Bold" w:hAnsi="Times New Roman Bold"/>
                      <w:caps/>
                    </w:rPr>
                    <w:t>ITU-T STUDY GROUP 2</w:t>
                  </w:r>
                  <w:r w:rsidR="009E0874" w:rsidRPr="009E0874">
                    <w:rPr>
                      <w:rFonts w:ascii="Times New Roman Bold" w:hAnsi="Times New Roman Bold"/>
                      <w:caps/>
                    </w:rPr>
                    <w:t xml:space="preserve"> </w:t>
                  </w:r>
                </w:p>
              </w:tc>
            </w:tr>
            <w:tr w:rsidR="00762732" w14:paraId="3CCAA1A5" w14:textId="77777777" w:rsidTr="0074235E">
              <w:trPr>
                <w:cantSplit/>
              </w:trPr>
              <w:tc>
                <w:tcPr>
                  <w:tcW w:w="9889" w:type="dxa"/>
                </w:tcPr>
                <w:p w14:paraId="4E5FD2B6" w14:textId="1D7D462B" w:rsidR="00762732" w:rsidRDefault="00F74103" w:rsidP="00F74103">
                  <w:pPr>
                    <w:pStyle w:val="Title1"/>
                  </w:pPr>
                  <w:r>
                    <w:t xml:space="preserve">LIAISON STATEMENT </w:t>
                  </w:r>
                  <w:r w:rsidR="009E0874" w:rsidRPr="009E0874">
                    <w:t xml:space="preserve">on the </w:t>
                  </w:r>
                  <w:r w:rsidR="00C77811">
                    <w:t>uav definitions</w:t>
                  </w:r>
                  <w:r>
                    <w:br/>
                    <w:t>(</w:t>
                  </w:r>
                  <w:r w:rsidR="00C77811">
                    <w:t>reply to tsag-ls52</w:t>
                  </w:r>
                  <w:r>
                    <w:t>)</w:t>
                  </w:r>
                  <w:r w:rsidR="000E5358">
                    <w:br/>
                  </w:r>
                </w:p>
                <w:p w14:paraId="6B51D0F8" w14:textId="25A806EB" w:rsidR="000E5358" w:rsidRPr="000E5358" w:rsidRDefault="009E0874" w:rsidP="000E5358">
                  <w:pPr>
                    <w:pStyle w:val="Title4"/>
                    <w:tabs>
                      <w:tab w:val="clear" w:pos="567"/>
                      <w:tab w:val="clear" w:pos="1701"/>
                      <w:tab w:val="clear" w:pos="2835"/>
                      <w:tab w:val="left" w:pos="1871"/>
                    </w:tabs>
                    <w:overflowPunct/>
                    <w:autoSpaceDE/>
                    <w:autoSpaceDN/>
                    <w:adjustRightInd/>
                    <w:textAlignment w:val="auto"/>
                  </w:pPr>
                  <w:r w:rsidRPr="009E0874">
                    <w:rPr>
                      <w:rFonts w:eastAsia="Times New Roman"/>
                      <w:lang w:eastAsia="zh-CN"/>
                    </w:rPr>
                    <w:t>LIAISON STATEMENT</w:t>
                  </w:r>
                </w:p>
              </w:tc>
            </w:tr>
          </w:tbl>
          <w:p w14:paraId="44A811FB" w14:textId="77777777" w:rsidR="00762732" w:rsidRDefault="00762732" w:rsidP="007653AF"/>
          <w:tbl>
            <w:tblPr>
              <w:tblStyle w:val="TableGrid"/>
              <w:tblW w:w="0" w:type="auto"/>
              <w:tblLayout w:type="fixed"/>
              <w:tblLook w:val="04A0" w:firstRow="1" w:lastRow="0" w:firstColumn="1" w:lastColumn="0" w:noHBand="0" w:noVBand="1"/>
            </w:tblPr>
            <w:tblGrid>
              <w:gridCol w:w="9629"/>
            </w:tblGrid>
            <w:tr w:rsidR="00762732" w14:paraId="7DE0F68D" w14:textId="77777777" w:rsidTr="0074235E">
              <w:tc>
                <w:tcPr>
                  <w:tcW w:w="9629" w:type="dxa"/>
                  <w:tcBorders>
                    <w:top w:val="single" w:sz="12" w:space="0" w:color="auto"/>
                    <w:left w:val="single" w:sz="12" w:space="0" w:color="auto"/>
                    <w:bottom w:val="single" w:sz="12" w:space="0" w:color="auto"/>
                    <w:right w:val="single" w:sz="12" w:space="0" w:color="auto"/>
                  </w:tcBorders>
                </w:tcPr>
                <w:p w14:paraId="7EC69841" w14:textId="77777777" w:rsidR="00762732" w:rsidRPr="00EF32A3" w:rsidRDefault="00762732" w:rsidP="00D23C42">
                  <w:pPr>
                    <w:pStyle w:val="Heading2"/>
                    <w:framePr w:hSpace="180" w:wrap="around" w:vAnchor="page" w:hAnchor="margin" w:y="991"/>
                  </w:pPr>
                  <w:r w:rsidRPr="00EF32A3">
                    <w:t>Summary</w:t>
                  </w:r>
                </w:p>
                <w:p w14:paraId="7959A0AC" w14:textId="42885AAA" w:rsidR="00815753" w:rsidRDefault="00762732" w:rsidP="00D23C42">
                  <w:pPr>
                    <w:framePr w:hSpace="180" w:wrap="around" w:vAnchor="page" w:hAnchor="margin" w:y="991"/>
                    <w:spacing w:after="200"/>
                  </w:pPr>
                  <w:r w:rsidRPr="00762732">
                    <w:t>The attached document presents a liaison statement</w:t>
                  </w:r>
                  <w:r w:rsidR="000E5358">
                    <w:t xml:space="preserve"> </w:t>
                  </w:r>
                  <w:r w:rsidR="000E5358">
                    <w:rPr>
                      <w:rFonts w:hint="eastAsia"/>
                      <w:lang w:eastAsia="zh-CN"/>
                    </w:rPr>
                    <w:t xml:space="preserve">from </w:t>
                  </w:r>
                  <w:r w:rsidR="00926E12">
                    <w:rPr>
                      <w:lang w:eastAsia="zh-CN"/>
                    </w:rPr>
                    <w:t xml:space="preserve">ITU-T </w:t>
                  </w:r>
                  <w:r w:rsidR="00A32411">
                    <w:t xml:space="preserve">STUDY GROUP 2 </w:t>
                  </w:r>
                  <w:r w:rsidR="000E5358" w:rsidRPr="000E5358">
                    <w:t>on</w:t>
                  </w:r>
                  <w:r w:rsidR="009E0874">
                    <w:t xml:space="preserve"> </w:t>
                  </w:r>
                  <w:r w:rsidR="009E0874" w:rsidRPr="009E0874">
                    <w:rPr>
                      <w:lang w:eastAsia="zh-CN"/>
                    </w:rPr>
                    <w:t>the</w:t>
                  </w:r>
                  <w:r w:rsidR="00A32411">
                    <w:rPr>
                      <w:lang w:eastAsia="zh-CN"/>
                    </w:rPr>
                    <w:t xml:space="preserve"> UAV definitions (reply to TSAG-LS52)</w:t>
                  </w:r>
                  <w:r w:rsidR="007C2449">
                    <w:t xml:space="preserve">. </w:t>
                  </w:r>
                </w:p>
                <w:p w14:paraId="735ACFC0" w14:textId="12341968" w:rsidR="00762732" w:rsidRPr="00EF32A3" w:rsidRDefault="00762732" w:rsidP="00D23C42">
                  <w:pPr>
                    <w:framePr w:hSpace="180" w:wrap="around" w:vAnchor="page" w:hAnchor="margin" w:y="991"/>
                    <w:spacing w:after="200"/>
                  </w:pPr>
                  <w:r w:rsidRPr="00055F2E">
                    <w:t xml:space="preserve">RAG is invited to consider and comment </w:t>
                  </w:r>
                  <w:r w:rsidR="00955595">
                    <w:t xml:space="preserve">on </w:t>
                  </w:r>
                  <w:r w:rsidRPr="00055F2E">
                    <w:t>the attached</w:t>
                  </w:r>
                  <w:r w:rsidR="005312DF">
                    <w:t xml:space="preserve"> </w:t>
                  </w:r>
                  <w:r w:rsidR="009E0874">
                    <w:t>l</w:t>
                  </w:r>
                  <w:r w:rsidRPr="00055F2E">
                    <w:t>iaison statement.</w:t>
                  </w:r>
                </w:p>
              </w:tc>
            </w:tr>
          </w:tbl>
          <w:p w14:paraId="48EDD9F3" w14:textId="77777777" w:rsidR="00093C73" w:rsidRDefault="00093C73" w:rsidP="007653AF">
            <w:pPr>
              <w:pStyle w:val="Source"/>
            </w:pPr>
          </w:p>
        </w:tc>
      </w:tr>
      <w:tr w:rsidR="00093C73" w14:paraId="12243263" w14:textId="77777777" w:rsidTr="007653AF">
        <w:trPr>
          <w:cantSplit/>
        </w:trPr>
        <w:tc>
          <w:tcPr>
            <w:tcW w:w="9889" w:type="dxa"/>
            <w:gridSpan w:val="3"/>
          </w:tcPr>
          <w:p w14:paraId="1025B883" w14:textId="77777777" w:rsidR="00093C73" w:rsidRDefault="00093C73" w:rsidP="007653AF">
            <w:pPr>
              <w:pStyle w:val="Title1"/>
            </w:pPr>
            <w:bookmarkStart w:id="4" w:name="dtitle1" w:colFirst="0" w:colLast="0"/>
            <w:bookmarkEnd w:id="3"/>
          </w:p>
        </w:tc>
      </w:tr>
      <w:bookmarkEnd w:id="4"/>
    </w:tbl>
    <w:p w14:paraId="11ADCDAB" w14:textId="77777777" w:rsidR="00C2188B" w:rsidRDefault="00C2188B" w:rsidP="00906598"/>
    <w:p w14:paraId="5512EA08" w14:textId="77777777" w:rsidR="008B7DC0" w:rsidRPr="00331BA6" w:rsidRDefault="00762732" w:rsidP="00D06FBC">
      <w:pPr>
        <w:tabs>
          <w:tab w:val="clear" w:pos="794"/>
          <w:tab w:val="clear" w:pos="1191"/>
          <w:tab w:val="clear" w:pos="1588"/>
          <w:tab w:val="clear" w:pos="1985"/>
        </w:tabs>
        <w:overflowPunct/>
        <w:autoSpaceDE/>
        <w:autoSpaceDN/>
        <w:adjustRightInd/>
        <w:spacing w:before="0"/>
        <w:textAlignment w:val="auto"/>
      </w:pPr>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1"/>
        <w:gridCol w:w="520"/>
        <w:gridCol w:w="3330"/>
        <w:gridCol w:w="4183"/>
      </w:tblGrid>
      <w:tr w:rsidR="00A32411" w:rsidRPr="00732537" w14:paraId="59A49426" w14:textId="77777777" w:rsidTr="0069652C">
        <w:trPr>
          <w:cantSplit/>
        </w:trPr>
        <w:tc>
          <w:tcPr>
            <w:tcW w:w="1104" w:type="dxa"/>
            <w:vMerge w:val="restart"/>
            <w:vAlign w:val="center"/>
          </w:tcPr>
          <w:p w14:paraId="5BAD5629" w14:textId="77777777" w:rsidR="00A32411" w:rsidRPr="00732537" w:rsidRDefault="00A32411" w:rsidP="0069652C">
            <w:pPr>
              <w:spacing w:before="0"/>
              <w:jc w:val="center"/>
              <w:rPr>
                <w:sz w:val="20"/>
              </w:rPr>
            </w:pPr>
            <w:bookmarkStart w:id="5" w:name="dtableau"/>
            <w:r w:rsidRPr="00732537">
              <w:rPr>
                <w:noProof/>
              </w:rPr>
              <w:lastRenderedPageBreak/>
              <w:drawing>
                <wp:inline distT="0" distB="0" distL="0" distR="0" wp14:anchorId="07995DDA" wp14:editId="21B22367">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23CF3877" w14:textId="77777777" w:rsidR="00A32411" w:rsidRPr="00732537" w:rsidRDefault="00A32411" w:rsidP="0069652C">
            <w:pPr>
              <w:rPr>
                <w:sz w:val="16"/>
                <w:szCs w:val="16"/>
              </w:rPr>
            </w:pPr>
            <w:r w:rsidRPr="00732537">
              <w:rPr>
                <w:sz w:val="16"/>
                <w:szCs w:val="16"/>
              </w:rPr>
              <w:t>INTERNATIONAL TELECOMMUNICATION UNION</w:t>
            </w:r>
          </w:p>
          <w:p w14:paraId="5FB5F157" w14:textId="77777777" w:rsidR="00A32411" w:rsidRPr="00732537" w:rsidRDefault="00A32411" w:rsidP="0069652C">
            <w:pPr>
              <w:rPr>
                <w:b/>
                <w:bCs/>
                <w:sz w:val="26"/>
                <w:szCs w:val="26"/>
              </w:rPr>
            </w:pPr>
            <w:r w:rsidRPr="00732537">
              <w:rPr>
                <w:b/>
                <w:bCs/>
                <w:sz w:val="26"/>
                <w:szCs w:val="26"/>
              </w:rPr>
              <w:t>TELECOMMUNICATION</w:t>
            </w:r>
            <w:r w:rsidRPr="00732537">
              <w:rPr>
                <w:b/>
                <w:bCs/>
                <w:sz w:val="26"/>
                <w:szCs w:val="26"/>
              </w:rPr>
              <w:br/>
              <w:t>STANDARDIZATION SECTOR</w:t>
            </w:r>
          </w:p>
          <w:p w14:paraId="61F874B7" w14:textId="77777777" w:rsidR="00A32411" w:rsidRPr="00732537" w:rsidRDefault="00A32411" w:rsidP="0069652C">
            <w:pPr>
              <w:rPr>
                <w:sz w:val="20"/>
              </w:rPr>
            </w:pPr>
            <w:r w:rsidRPr="00732537">
              <w:rPr>
                <w:sz w:val="20"/>
              </w:rPr>
              <w:t xml:space="preserve">STUDY PERIOD </w:t>
            </w:r>
            <w:r>
              <w:rPr>
                <w:sz w:val="20"/>
              </w:rPr>
              <w:t>2025-2028</w:t>
            </w:r>
          </w:p>
        </w:tc>
        <w:tc>
          <w:tcPr>
            <w:tcW w:w="4184" w:type="dxa"/>
            <w:vAlign w:val="center"/>
          </w:tcPr>
          <w:p w14:paraId="13A26FB8" w14:textId="77777777" w:rsidR="00A32411" w:rsidRPr="00732537" w:rsidRDefault="00A32411" w:rsidP="0069652C">
            <w:pPr>
              <w:pStyle w:val="Docnumber"/>
            </w:pPr>
            <w:r>
              <w:t>SG2-LS27</w:t>
            </w:r>
          </w:p>
        </w:tc>
      </w:tr>
      <w:tr w:rsidR="00A32411" w:rsidRPr="00732537" w14:paraId="434B6C2F" w14:textId="77777777" w:rsidTr="0069652C">
        <w:trPr>
          <w:cantSplit/>
        </w:trPr>
        <w:tc>
          <w:tcPr>
            <w:tcW w:w="1104" w:type="dxa"/>
            <w:vMerge/>
          </w:tcPr>
          <w:p w14:paraId="19D45963" w14:textId="77777777" w:rsidR="00A32411" w:rsidRPr="00732537" w:rsidRDefault="00A32411" w:rsidP="0069652C">
            <w:pPr>
              <w:rPr>
                <w:smallCaps/>
                <w:sz w:val="20"/>
              </w:rPr>
            </w:pPr>
            <w:bookmarkStart w:id="6" w:name="dsg" w:colFirst="2" w:colLast="2"/>
          </w:p>
        </w:tc>
        <w:tc>
          <w:tcPr>
            <w:tcW w:w="4351" w:type="dxa"/>
            <w:gridSpan w:val="4"/>
            <w:vMerge/>
          </w:tcPr>
          <w:p w14:paraId="0275EDCE" w14:textId="77777777" w:rsidR="00A32411" w:rsidRPr="00732537" w:rsidRDefault="00A32411" w:rsidP="0069652C">
            <w:pPr>
              <w:rPr>
                <w:smallCaps/>
                <w:sz w:val="20"/>
              </w:rPr>
            </w:pPr>
          </w:p>
        </w:tc>
        <w:tc>
          <w:tcPr>
            <w:tcW w:w="4184" w:type="dxa"/>
          </w:tcPr>
          <w:p w14:paraId="0130AC37" w14:textId="77777777" w:rsidR="00A32411" w:rsidRPr="00732537" w:rsidRDefault="00A32411" w:rsidP="0069652C">
            <w:pPr>
              <w:jc w:val="right"/>
              <w:rPr>
                <w:b/>
                <w:bCs/>
                <w:smallCaps/>
                <w:sz w:val="28"/>
                <w:szCs w:val="28"/>
              </w:rPr>
            </w:pPr>
            <w:r>
              <w:rPr>
                <w:b/>
                <w:bCs/>
                <w:smallCaps/>
                <w:sz w:val="28"/>
                <w:szCs w:val="28"/>
              </w:rPr>
              <w:t>STUDY GROUP 2</w:t>
            </w:r>
          </w:p>
        </w:tc>
      </w:tr>
      <w:bookmarkEnd w:id="6"/>
      <w:tr w:rsidR="00A32411" w:rsidRPr="00732537" w14:paraId="69F15D21" w14:textId="77777777" w:rsidTr="0069652C">
        <w:trPr>
          <w:cantSplit/>
        </w:trPr>
        <w:tc>
          <w:tcPr>
            <w:tcW w:w="1104" w:type="dxa"/>
            <w:vMerge/>
            <w:tcBorders>
              <w:bottom w:val="single" w:sz="12" w:space="0" w:color="auto"/>
            </w:tcBorders>
          </w:tcPr>
          <w:p w14:paraId="3F822C5F" w14:textId="77777777" w:rsidR="00A32411" w:rsidRPr="00732537" w:rsidRDefault="00A32411" w:rsidP="0069652C">
            <w:pPr>
              <w:rPr>
                <w:b/>
                <w:bCs/>
                <w:sz w:val="26"/>
              </w:rPr>
            </w:pPr>
          </w:p>
        </w:tc>
        <w:tc>
          <w:tcPr>
            <w:tcW w:w="4351" w:type="dxa"/>
            <w:gridSpan w:val="4"/>
            <w:vMerge/>
            <w:tcBorders>
              <w:bottom w:val="single" w:sz="12" w:space="0" w:color="auto"/>
            </w:tcBorders>
          </w:tcPr>
          <w:p w14:paraId="7FED156B" w14:textId="77777777" w:rsidR="00A32411" w:rsidRPr="00732537" w:rsidRDefault="00A32411" w:rsidP="0069652C">
            <w:pPr>
              <w:rPr>
                <w:b/>
                <w:bCs/>
                <w:sz w:val="26"/>
              </w:rPr>
            </w:pPr>
          </w:p>
        </w:tc>
        <w:tc>
          <w:tcPr>
            <w:tcW w:w="4184" w:type="dxa"/>
            <w:tcBorders>
              <w:bottom w:val="single" w:sz="12" w:space="0" w:color="auto"/>
            </w:tcBorders>
            <w:vAlign w:val="center"/>
          </w:tcPr>
          <w:p w14:paraId="455BB311" w14:textId="77777777" w:rsidR="00A32411" w:rsidRPr="00732537" w:rsidRDefault="00A32411" w:rsidP="0069652C">
            <w:pPr>
              <w:jc w:val="right"/>
              <w:rPr>
                <w:b/>
                <w:bCs/>
                <w:sz w:val="28"/>
                <w:szCs w:val="28"/>
              </w:rPr>
            </w:pPr>
            <w:r w:rsidRPr="00732537">
              <w:rPr>
                <w:b/>
                <w:bCs/>
                <w:sz w:val="28"/>
                <w:szCs w:val="28"/>
              </w:rPr>
              <w:t>Original: English</w:t>
            </w:r>
          </w:p>
        </w:tc>
      </w:tr>
      <w:tr w:rsidR="00A32411" w:rsidRPr="00732537" w14:paraId="469B709B" w14:textId="77777777" w:rsidTr="0069652C">
        <w:trPr>
          <w:cantSplit/>
        </w:trPr>
        <w:tc>
          <w:tcPr>
            <w:tcW w:w="1545" w:type="dxa"/>
            <w:gridSpan w:val="2"/>
          </w:tcPr>
          <w:p w14:paraId="6B8E9F8A" w14:textId="77777777" w:rsidR="00A32411" w:rsidRPr="00732537" w:rsidRDefault="00A32411" w:rsidP="0069652C">
            <w:pPr>
              <w:rPr>
                <w:b/>
                <w:bCs/>
              </w:rPr>
            </w:pPr>
            <w:bookmarkStart w:id="7" w:name="dbluepink" w:colFirst="1" w:colLast="1"/>
            <w:bookmarkStart w:id="8" w:name="dmeeting" w:colFirst="2" w:colLast="2"/>
            <w:r w:rsidRPr="00732537">
              <w:rPr>
                <w:b/>
                <w:bCs/>
              </w:rPr>
              <w:t>Question(s):</w:t>
            </w:r>
          </w:p>
        </w:tc>
        <w:tc>
          <w:tcPr>
            <w:tcW w:w="3910" w:type="dxa"/>
            <w:gridSpan w:val="3"/>
          </w:tcPr>
          <w:p w14:paraId="598B6831" w14:textId="77777777" w:rsidR="00A32411" w:rsidRPr="00732537" w:rsidRDefault="00A32411" w:rsidP="0069652C">
            <w:r w:rsidRPr="00732537">
              <w:t>1/2</w:t>
            </w:r>
          </w:p>
        </w:tc>
        <w:tc>
          <w:tcPr>
            <w:tcW w:w="4184" w:type="dxa"/>
          </w:tcPr>
          <w:p w14:paraId="542911C4" w14:textId="77777777" w:rsidR="00A32411" w:rsidRPr="00732537" w:rsidRDefault="00A32411" w:rsidP="0069652C">
            <w:pPr>
              <w:jc w:val="right"/>
            </w:pPr>
            <w:r w:rsidRPr="00732537">
              <w:t>Geneva, 5-14 February 2025</w:t>
            </w:r>
          </w:p>
        </w:tc>
      </w:tr>
      <w:tr w:rsidR="00A32411" w:rsidRPr="00732537" w14:paraId="162B1D19" w14:textId="77777777" w:rsidTr="0069652C">
        <w:trPr>
          <w:cantSplit/>
        </w:trPr>
        <w:tc>
          <w:tcPr>
            <w:tcW w:w="9639" w:type="dxa"/>
            <w:gridSpan w:val="6"/>
          </w:tcPr>
          <w:p w14:paraId="543BD36F" w14:textId="77777777" w:rsidR="00A32411" w:rsidRPr="00732537" w:rsidRDefault="00A32411" w:rsidP="0069652C">
            <w:pPr>
              <w:jc w:val="center"/>
              <w:rPr>
                <w:b/>
                <w:bCs/>
              </w:rPr>
            </w:pPr>
            <w:bookmarkStart w:id="9" w:name="ddoctype"/>
            <w:bookmarkEnd w:id="7"/>
            <w:bookmarkEnd w:id="8"/>
            <w:r>
              <w:rPr>
                <w:b/>
                <w:bCs/>
              </w:rPr>
              <w:t>(</w:t>
            </w:r>
            <w:r w:rsidRPr="00732537">
              <w:rPr>
                <w:b/>
                <w:bCs/>
              </w:rPr>
              <w:t xml:space="preserve">Ref.: </w:t>
            </w:r>
            <w:hyperlink r:id="rId13" w:history="1">
              <w:r w:rsidRPr="00732537">
                <w:rPr>
                  <w:rStyle w:val="Hyperlink"/>
                  <w:b/>
                  <w:bCs/>
                </w:rPr>
                <w:t>SG2-TD126/GEN</w:t>
              </w:r>
            </w:hyperlink>
            <w:r>
              <w:rPr>
                <w:b/>
                <w:bCs/>
              </w:rPr>
              <w:t>)</w:t>
            </w:r>
          </w:p>
        </w:tc>
      </w:tr>
      <w:bookmarkEnd w:id="9"/>
      <w:tr w:rsidR="00A32411" w:rsidRPr="00732537" w14:paraId="60F65AFF" w14:textId="77777777" w:rsidTr="0069652C">
        <w:trPr>
          <w:cantSplit/>
        </w:trPr>
        <w:tc>
          <w:tcPr>
            <w:tcW w:w="1545" w:type="dxa"/>
            <w:gridSpan w:val="2"/>
          </w:tcPr>
          <w:p w14:paraId="0F07FE69" w14:textId="77777777" w:rsidR="00A32411" w:rsidRPr="00732537" w:rsidRDefault="00A32411" w:rsidP="0069652C">
            <w:pPr>
              <w:rPr>
                <w:b/>
                <w:bCs/>
              </w:rPr>
            </w:pPr>
            <w:r w:rsidRPr="00732537">
              <w:rPr>
                <w:b/>
                <w:bCs/>
              </w:rPr>
              <w:t>Source:</w:t>
            </w:r>
          </w:p>
        </w:tc>
        <w:tc>
          <w:tcPr>
            <w:tcW w:w="8094" w:type="dxa"/>
            <w:gridSpan w:val="4"/>
          </w:tcPr>
          <w:p w14:paraId="40B7A9B5" w14:textId="77777777" w:rsidR="00A32411" w:rsidRPr="00732537" w:rsidRDefault="00A32411" w:rsidP="0069652C">
            <w:r w:rsidRPr="00732537">
              <w:t>ITU-T Study Group 2</w:t>
            </w:r>
          </w:p>
        </w:tc>
      </w:tr>
      <w:tr w:rsidR="00A32411" w:rsidRPr="00732537" w14:paraId="2DDCCAD6" w14:textId="77777777" w:rsidTr="0069652C">
        <w:trPr>
          <w:cantSplit/>
        </w:trPr>
        <w:tc>
          <w:tcPr>
            <w:tcW w:w="1545" w:type="dxa"/>
            <w:gridSpan w:val="2"/>
            <w:tcBorders>
              <w:bottom w:val="single" w:sz="8" w:space="0" w:color="auto"/>
            </w:tcBorders>
          </w:tcPr>
          <w:p w14:paraId="660DC519" w14:textId="77777777" w:rsidR="00A32411" w:rsidRPr="00732537" w:rsidRDefault="00A32411" w:rsidP="0069652C">
            <w:pPr>
              <w:rPr>
                <w:b/>
                <w:bCs/>
              </w:rPr>
            </w:pPr>
            <w:r w:rsidRPr="00732537">
              <w:rPr>
                <w:b/>
                <w:bCs/>
              </w:rPr>
              <w:t>Title:</w:t>
            </w:r>
          </w:p>
        </w:tc>
        <w:tc>
          <w:tcPr>
            <w:tcW w:w="8094" w:type="dxa"/>
            <w:gridSpan w:val="4"/>
            <w:tcBorders>
              <w:bottom w:val="single" w:sz="8" w:space="0" w:color="auto"/>
            </w:tcBorders>
          </w:tcPr>
          <w:p w14:paraId="394F2F77" w14:textId="77777777" w:rsidR="00A32411" w:rsidRPr="00732537" w:rsidRDefault="00A32411" w:rsidP="0069652C">
            <w:r w:rsidRPr="00732537">
              <w:t>LS/r on the UAV definitions (reply to TSAG-LS52)</w:t>
            </w:r>
          </w:p>
        </w:tc>
      </w:tr>
      <w:bookmarkEnd w:id="5"/>
      <w:tr w:rsidR="00A32411" w:rsidRPr="00333209" w14:paraId="5F0C9C36" w14:textId="77777777" w:rsidTr="0069652C">
        <w:tblPrEx>
          <w:tblLook w:val="04A0" w:firstRow="1" w:lastRow="0" w:firstColumn="1" w:lastColumn="0" w:noHBand="0" w:noVBand="1"/>
        </w:tblPrEx>
        <w:trPr>
          <w:cantSplit/>
          <w:trHeight w:val="357"/>
        </w:trPr>
        <w:tc>
          <w:tcPr>
            <w:tcW w:w="9639" w:type="dxa"/>
            <w:gridSpan w:val="6"/>
            <w:tcBorders>
              <w:top w:val="single" w:sz="12" w:space="0" w:color="auto"/>
            </w:tcBorders>
          </w:tcPr>
          <w:p w14:paraId="0A5E4F15" w14:textId="77777777" w:rsidR="00A32411" w:rsidRPr="00333209" w:rsidRDefault="00A32411" w:rsidP="0069652C">
            <w:pPr>
              <w:jc w:val="center"/>
              <w:rPr>
                <w:b/>
              </w:rPr>
            </w:pPr>
            <w:r w:rsidRPr="00333209">
              <w:rPr>
                <w:b/>
              </w:rPr>
              <w:t>LIAISON STATEMENT</w:t>
            </w:r>
          </w:p>
        </w:tc>
      </w:tr>
      <w:tr w:rsidR="00A32411" w:rsidRPr="009F1CEF" w14:paraId="02396BBB" w14:textId="77777777" w:rsidTr="0069652C">
        <w:tblPrEx>
          <w:tblLook w:val="04A0" w:firstRow="1" w:lastRow="0" w:firstColumn="1" w:lastColumn="0" w:noHBand="0" w:noVBand="1"/>
        </w:tblPrEx>
        <w:trPr>
          <w:cantSplit/>
          <w:trHeight w:val="357"/>
        </w:trPr>
        <w:tc>
          <w:tcPr>
            <w:tcW w:w="2126" w:type="dxa"/>
            <w:gridSpan w:val="4"/>
          </w:tcPr>
          <w:p w14:paraId="01D1BDAE" w14:textId="77777777" w:rsidR="00A32411" w:rsidRPr="00333209" w:rsidRDefault="00A32411" w:rsidP="0069652C">
            <w:pPr>
              <w:rPr>
                <w:b/>
                <w:bCs/>
              </w:rPr>
            </w:pPr>
            <w:r w:rsidRPr="00333209">
              <w:rPr>
                <w:b/>
                <w:bCs/>
              </w:rPr>
              <w:t>For action to:</w:t>
            </w:r>
          </w:p>
        </w:tc>
        <w:tc>
          <w:tcPr>
            <w:tcW w:w="7513" w:type="dxa"/>
            <w:gridSpan w:val="2"/>
          </w:tcPr>
          <w:p w14:paraId="66666B90" w14:textId="77777777" w:rsidR="00A32411" w:rsidRPr="009F1CEF" w:rsidRDefault="00A32411" w:rsidP="0069652C">
            <w:pPr>
              <w:pStyle w:val="LSForAction"/>
              <w:rPr>
                <w:rFonts w:eastAsiaTheme="minorEastAsia"/>
                <w:lang w:eastAsia="zh-CN"/>
              </w:rPr>
            </w:pPr>
            <w:r w:rsidRPr="00095EB8">
              <w:rPr>
                <w:rFonts w:eastAsiaTheme="minorEastAsia"/>
                <w:lang w:eastAsia="zh-CN"/>
              </w:rPr>
              <w:t>All ITU-R</w:t>
            </w:r>
            <w:r>
              <w:rPr>
                <w:rFonts w:eastAsiaTheme="minorEastAsia"/>
                <w:lang w:eastAsia="zh-CN"/>
              </w:rPr>
              <w:t xml:space="preserve"> Study Groups, SCV</w:t>
            </w:r>
          </w:p>
        </w:tc>
      </w:tr>
      <w:tr w:rsidR="00A32411" w:rsidRPr="00333209" w14:paraId="10C81B9B" w14:textId="77777777" w:rsidTr="0069652C">
        <w:tblPrEx>
          <w:tblLook w:val="04A0" w:firstRow="1" w:lastRow="0" w:firstColumn="1" w:lastColumn="0" w:noHBand="0" w:noVBand="1"/>
        </w:tblPrEx>
        <w:trPr>
          <w:cantSplit/>
          <w:trHeight w:val="357"/>
        </w:trPr>
        <w:tc>
          <w:tcPr>
            <w:tcW w:w="2126" w:type="dxa"/>
            <w:gridSpan w:val="4"/>
          </w:tcPr>
          <w:p w14:paraId="6FE68513" w14:textId="77777777" w:rsidR="00A32411" w:rsidRPr="00333209" w:rsidRDefault="00A32411" w:rsidP="0069652C">
            <w:pPr>
              <w:rPr>
                <w:b/>
                <w:bCs/>
              </w:rPr>
            </w:pPr>
            <w:r w:rsidRPr="00333209">
              <w:rPr>
                <w:b/>
                <w:bCs/>
              </w:rPr>
              <w:t>For information to:</w:t>
            </w:r>
          </w:p>
        </w:tc>
        <w:tc>
          <w:tcPr>
            <w:tcW w:w="7513" w:type="dxa"/>
            <w:gridSpan w:val="2"/>
          </w:tcPr>
          <w:p w14:paraId="798C272E" w14:textId="77777777" w:rsidR="00A32411" w:rsidRPr="00333209" w:rsidRDefault="00A32411" w:rsidP="0069652C">
            <w:pPr>
              <w:pStyle w:val="LSForInfo"/>
              <w:rPr>
                <w:rFonts w:eastAsiaTheme="minorEastAsia"/>
                <w:lang w:eastAsia="zh-CN"/>
              </w:rPr>
            </w:pPr>
            <w:r>
              <w:t>TSAG</w:t>
            </w:r>
            <w:r>
              <w:rPr>
                <w:rFonts w:eastAsiaTheme="minorEastAsia"/>
                <w:lang w:eastAsia="zh-CN"/>
              </w:rPr>
              <w:t>, RAG</w:t>
            </w:r>
          </w:p>
        </w:tc>
      </w:tr>
      <w:tr w:rsidR="00A32411" w:rsidRPr="00333209" w14:paraId="7D29A4B0" w14:textId="77777777" w:rsidTr="0069652C">
        <w:tblPrEx>
          <w:tblLook w:val="04A0" w:firstRow="1" w:lastRow="0" w:firstColumn="1" w:lastColumn="0" w:noHBand="0" w:noVBand="1"/>
        </w:tblPrEx>
        <w:trPr>
          <w:cantSplit/>
          <w:trHeight w:val="357"/>
        </w:trPr>
        <w:tc>
          <w:tcPr>
            <w:tcW w:w="2126" w:type="dxa"/>
            <w:gridSpan w:val="4"/>
          </w:tcPr>
          <w:p w14:paraId="67D7C194" w14:textId="77777777" w:rsidR="00A32411" w:rsidRPr="00333209" w:rsidRDefault="00A32411" w:rsidP="0069652C">
            <w:pPr>
              <w:rPr>
                <w:b/>
                <w:bCs/>
              </w:rPr>
            </w:pPr>
            <w:r w:rsidRPr="00333209">
              <w:rPr>
                <w:b/>
                <w:bCs/>
              </w:rPr>
              <w:t>Approval:</w:t>
            </w:r>
          </w:p>
        </w:tc>
        <w:tc>
          <w:tcPr>
            <w:tcW w:w="7513" w:type="dxa"/>
            <w:gridSpan w:val="2"/>
          </w:tcPr>
          <w:p w14:paraId="5B2A346A" w14:textId="77777777" w:rsidR="00A32411" w:rsidRPr="00333209" w:rsidRDefault="00A32411" w:rsidP="0069652C">
            <w:r>
              <w:t>ITU-T Study Group 2 meeting (</w:t>
            </w:r>
            <w:r>
              <w:rPr>
                <w:rFonts w:hint="eastAsia"/>
                <w:lang w:eastAsia="zh-CN"/>
              </w:rPr>
              <w:t>Geneva</w:t>
            </w:r>
            <w:r>
              <w:t>, 14 February 2025)</w:t>
            </w:r>
          </w:p>
        </w:tc>
      </w:tr>
      <w:tr w:rsidR="00A32411" w:rsidRPr="00333209" w14:paraId="61E81119" w14:textId="77777777" w:rsidTr="0069652C">
        <w:tblPrEx>
          <w:tblLook w:val="04A0" w:firstRow="1" w:lastRow="0" w:firstColumn="1" w:lastColumn="0" w:noHBand="0" w:noVBand="1"/>
        </w:tblPrEx>
        <w:trPr>
          <w:cantSplit/>
          <w:trHeight w:val="357"/>
        </w:trPr>
        <w:tc>
          <w:tcPr>
            <w:tcW w:w="2126" w:type="dxa"/>
            <w:gridSpan w:val="4"/>
            <w:tcBorders>
              <w:bottom w:val="single" w:sz="12" w:space="0" w:color="auto"/>
            </w:tcBorders>
          </w:tcPr>
          <w:p w14:paraId="41A00081" w14:textId="77777777" w:rsidR="00A32411" w:rsidRPr="00333209" w:rsidRDefault="00A32411" w:rsidP="0069652C">
            <w:pPr>
              <w:rPr>
                <w:b/>
                <w:bCs/>
              </w:rPr>
            </w:pPr>
            <w:r w:rsidRPr="00333209">
              <w:rPr>
                <w:b/>
                <w:bCs/>
              </w:rPr>
              <w:t>Deadline:</w:t>
            </w:r>
          </w:p>
        </w:tc>
        <w:tc>
          <w:tcPr>
            <w:tcW w:w="7513" w:type="dxa"/>
            <w:gridSpan w:val="2"/>
            <w:tcBorders>
              <w:bottom w:val="single" w:sz="12" w:space="0" w:color="auto"/>
            </w:tcBorders>
          </w:tcPr>
          <w:p w14:paraId="3240256A" w14:textId="77777777" w:rsidR="00A32411" w:rsidRPr="00333209" w:rsidRDefault="00A32411" w:rsidP="0069652C">
            <w:pPr>
              <w:pStyle w:val="LSDeadline"/>
            </w:pPr>
            <w:r>
              <w:t>-</w:t>
            </w:r>
          </w:p>
        </w:tc>
      </w:tr>
      <w:tr w:rsidR="00A32411" w:rsidRPr="00095EB8" w14:paraId="65E2F93F" w14:textId="77777777" w:rsidTr="0069652C">
        <w:trPr>
          <w:cantSplit/>
        </w:trPr>
        <w:tc>
          <w:tcPr>
            <w:tcW w:w="1606" w:type="dxa"/>
            <w:gridSpan w:val="3"/>
            <w:tcBorders>
              <w:top w:val="single" w:sz="8" w:space="0" w:color="auto"/>
              <w:bottom w:val="single" w:sz="8" w:space="0" w:color="auto"/>
            </w:tcBorders>
          </w:tcPr>
          <w:p w14:paraId="1EE4D1C3" w14:textId="77777777" w:rsidR="00A32411" w:rsidRPr="00333209" w:rsidRDefault="00A32411" w:rsidP="0069652C">
            <w:pPr>
              <w:rPr>
                <w:b/>
                <w:bCs/>
              </w:rPr>
            </w:pPr>
            <w:r w:rsidRPr="00333209">
              <w:rPr>
                <w:b/>
                <w:bCs/>
              </w:rPr>
              <w:t>Contact:</w:t>
            </w:r>
          </w:p>
        </w:tc>
        <w:tc>
          <w:tcPr>
            <w:tcW w:w="3851" w:type="dxa"/>
            <w:gridSpan w:val="2"/>
            <w:tcBorders>
              <w:top w:val="single" w:sz="8" w:space="0" w:color="auto"/>
              <w:bottom w:val="single" w:sz="8" w:space="0" w:color="auto"/>
            </w:tcBorders>
          </w:tcPr>
          <w:p w14:paraId="4B4FEBF9" w14:textId="77777777" w:rsidR="00A32411" w:rsidRPr="00827A33" w:rsidRDefault="00A32411" w:rsidP="0069652C">
            <w:pPr>
              <w:rPr>
                <w:lang w:val="en-US"/>
              </w:rPr>
            </w:pPr>
            <w:r>
              <w:t xml:space="preserve">Ena </w:t>
            </w:r>
            <w:proofErr w:type="spellStart"/>
            <w:r>
              <w:t>Dekanic</w:t>
            </w:r>
            <w:proofErr w:type="spellEnd"/>
            <w:r w:rsidRPr="00D5603A">
              <w:br/>
              <w:t>SG2 Chair</w:t>
            </w:r>
          </w:p>
        </w:tc>
        <w:tc>
          <w:tcPr>
            <w:tcW w:w="4182" w:type="dxa"/>
            <w:tcBorders>
              <w:top w:val="single" w:sz="8" w:space="0" w:color="auto"/>
              <w:bottom w:val="single" w:sz="8" w:space="0" w:color="auto"/>
            </w:tcBorders>
          </w:tcPr>
          <w:p w14:paraId="541C89E5" w14:textId="77777777" w:rsidR="00A32411" w:rsidRPr="004B34E2" w:rsidRDefault="00A32411" w:rsidP="0069652C">
            <w:pPr>
              <w:rPr>
                <w:lang w:val="de-AT"/>
              </w:rPr>
            </w:pPr>
            <w:proofErr w:type="gramStart"/>
            <w:r w:rsidRPr="00827A33">
              <w:rPr>
                <w:lang w:val="fr-FR"/>
              </w:rPr>
              <w:t>E-mail:</w:t>
            </w:r>
            <w:proofErr w:type="gramEnd"/>
            <w:r w:rsidRPr="00827A33">
              <w:rPr>
                <w:lang w:val="fr-FR"/>
              </w:rPr>
              <w:t xml:space="preserve"> </w:t>
            </w:r>
            <w:hyperlink r:id="rId14" w:history="1">
              <w:r w:rsidRPr="00827A33">
                <w:rPr>
                  <w:rStyle w:val="Hyperlink"/>
                  <w:lang w:val="fr-FR"/>
                </w:rPr>
                <w:t>DekanicE@state.gov</w:t>
              </w:r>
            </w:hyperlink>
            <w:r w:rsidRPr="00827A33">
              <w:rPr>
                <w:lang w:val="fr-FR"/>
              </w:rPr>
              <w:t xml:space="preserve"> </w:t>
            </w:r>
          </w:p>
        </w:tc>
      </w:tr>
      <w:tr w:rsidR="00A32411" w:rsidRPr="00095EB8" w14:paraId="1174F79E" w14:textId="77777777" w:rsidTr="0069652C">
        <w:trPr>
          <w:cantSplit/>
        </w:trPr>
        <w:tc>
          <w:tcPr>
            <w:tcW w:w="1606" w:type="dxa"/>
            <w:gridSpan w:val="3"/>
            <w:tcBorders>
              <w:top w:val="single" w:sz="8" w:space="0" w:color="auto"/>
              <w:bottom w:val="single" w:sz="8" w:space="0" w:color="auto"/>
            </w:tcBorders>
          </w:tcPr>
          <w:p w14:paraId="4F80C4AC" w14:textId="77777777" w:rsidR="00A32411" w:rsidRPr="00333209" w:rsidRDefault="00A32411" w:rsidP="0069652C">
            <w:pPr>
              <w:rPr>
                <w:b/>
                <w:bCs/>
              </w:rPr>
            </w:pPr>
            <w:r w:rsidRPr="00333209">
              <w:rPr>
                <w:b/>
                <w:bCs/>
              </w:rPr>
              <w:t>Contact:</w:t>
            </w:r>
          </w:p>
        </w:tc>
        <w:tc>
          <w:tcPr>
            <w:tcW w:w="3851" w:type="dxa"/>
            <w:gridSpan w:val="2"/>
            <w:tcBorders>
              <w:top w:val="single" w:sz="8" w:space="0" w:color="auto"/>
              <w:bottom w:val="single" w:sz="8" w:space="0" w:color="auto"/>
            </w:tcBorders>
          </w:tcPr>
          <w:p w14:paraId="1A05CBB6" w14:textId="77777777" w:rsidR="00A32411" w:rsidRPr="004B34E2" w:rsidRDefault="00A32411" w:rsidP="0069652C">
            <w:pPr>
              <w:rPr>
                <w:lang w:val="fr-CH" w:eastAsia="zh-CN"/>
              </w:rPr>
            </w:pPr>
            <w:sdt>
              <w:sdtPr>
                <w:rPr>
                  <w:lang w:val="en-US"/>
                </w:rPr>
                <w:alias w:val="ContactNameOrgCountry"/>
                <w:tag w:val="ContactNameOrgCountry"/>
                <w:id w:val="-130639986"/>
                <w:placeholder>
                  <w:docPart w:val="4E641597A2A3463990CE0236D1BD3884"/>
                </w:placeholder>
                <w:text w:multiLine="1"/>
              </w:sdtPr>
              <w:sdtContent>
                <w:r>
                  <w:rPr>
                    <w:lang w:val="en-US"/>
                  </w:rPr>
                  <w:t xml:space="preserve">Dmitry </w:t>
                </w:r>
                <w:proofErr w:type="spellStart"/>
                <w:r>
                  <w:rPr>
                    <w:lang w:val="en-US"/>
                  </w:rPr>
                  <w:t>Cherkesov</w:t>
                </w:r>
                <w:proofErr w:type="spellEnd"/>
                <w:r>
                  <w:rPr>
                    <w:lang w:val="en-US"/>
                  </w:rPr>
                  <w:br/>
                  <w:t>SCV Rapporteur</w:t>
                </w:r>
              </w:sdtContent>
            </w:sdt>
          </w:p>
        </w:tc>
        <w:tc>
          <w:tcPr>
            <w:tcW w:w="4182" w:type="dxa"/>
            <w:tcBorders>
              <w:top w:val="single" w:sz="8" w:space="0" w:color="auto"/>
              <w:bottom w:val="single" w:sz="8" w:space="0" w:color="auto"/>
            </w:tcBorders>
          </w:tcPr>
          <w:p w14:paraId="6B64B4B2" w14:textId="77777777" w:rsidR="00A32411" w:rsidRPr="004B34E2" w:rsidRDefault="00A32411" w:rsidP="0069652C">
            <w:pPr>
              <w:rPr>
                <w:lang w:val="de-AT"/>
              </w:rPr>
            </w:pPr>
            <w:r w:rsidRPr="00647498">
              <w:rPr>
                <w:lang w:val="pt-BR"/>
              </w:rPr>
              <w:t xml:space="preserve">E-mail: </w:t>
            </w:r>
            <w:hyperlink r:id="rId15" w:history="1">
              <w:r w:rsidRPr="009A67AE">
                <w:rPr>
                  <w:rStyle w:val="Hyperlink"/>
                  <w:lang w:val="pt-BR"/>
                </w:rPr>
                <w:t>dcherkesov@gmail.com</w:t>
              </w:r>
            </w:hyperlink>
          </w:p>
        </w:tc>
      </w:tr>
    </w:tbl>
    <w:p w14:paraId="4F4C320D" w14:textId="77777777" w:rsidR="00A32411" w:rsidRPr="004B34E2" w:rsidRDefault="00A32411" w:rsidP="00A32411">
      <w:pPr>
        <w:rPr>
          <w:lang w:val="de-AT"/>
        </w:rPr>
      </w:pPr>
    </w:p>
    <w:tbl>
      <w:tblPr>
        <w:tblW w:w="9639" w:type="dxa"/>
        <w:tblCellMar>
          <w:left w:w="57" w:type="dxa"/>
          <w:right w:w="57" w:type="dxa"/>
        </w:tblCellMar>
        <w:tblLook w:val="0000" w:firstRow="0" w:lastRow="0" w:firstColumn="0" w:lastColumn="0" w:noHBand="0" w:noVBand="0"/>
      </w:tblPr>
      <w:tblGrid>
        <w:gridCol w:w="1611"/>
        <w:gridCol w:w="8028"/>
      </w:tblGrid>
      <w:tr w:rsidR="00A32411" w:rsidRPr="00333209" w14:paraId="224D82FF" w14:textId="77777777" w:rsidTr="0069652C">
        <w:trPr>
          <w:cantSplit/>
          <w:trHeight w:val="848"/>
        </w:trPr>
        <w:tc>
          <w:tcPr>
            <w:tcW w:w="1611" w:type="dxa"/>
            <w:shd w:val="clear" w:color="auto" w:fill="auto"/>
          </w:tcPr>
          <w:p w14:paraId="39290BC4" w14:textId="77777777" w:rsidR="00A32411" w:rsidRPr="00333209" w:rsidRDefault="00A32411" w:rsidP="0069652C">
            <w:pPr>
              <w:rPr>
                <w:b/>
                <w:bCs/>
              </w:rPr>
            </w:pPr>
            <w:r w:rsidRPr="00333209">
              <w:rPr>
                <w:b/>
                <w:bCs/>
              </w:rPr>
              <w:t>Abstract:</w:t>
            </w:r>
          </w:p>
        </w:tc>
        <w:tc>
          <w:tcPr>
            <w:tcW w:w="8028" w:type="dxa"/>
            <w:shd w:val="clear" w:color="auto" w:fill="auto"/>
          </w:tcPr>
          <w:p w14:paraId="76B53F62" w14:textId="77777777" w:rsidR="00A32411" w:rsidRPr="00333209" w:rsidRDefault="00A32411" w:rsidP="0069652C">
            <w:r w:rsidRPr="00165163">
              <w:t xml:space="preserve">This LS/o/r </w:t>
            </w:r>
            <w:r>
              <w:t>shares ITU-T Study Group 2 two UAV definitions proposal</w:t>
            </w:r>
            <w:r>
              <w:rPr>
                <w:lang w:eastAsia="zh-CN"/>
              </w:rPr>
              <w:t>.</w:t>
            </w:r>
          </w:p>
        </w:tc>
      </w:tr>
    </w:tbl>
    <w:p w14:paraId="12A735CC" w14:textId="77777777" w:rsidR="00A32411" w:rsidRDefault="00A32411" w:rsidP="00A32411">
      <w:pPr>
        <w:spacing w:before="480"/>
      </w:pPr>
      <w:r w:rsidRPr="000F2C31">
        <w:t>At its 1</w:t>
      </w:r>
      <w:r>
        <w:t>4</w:t>
      </w:r>
      <w:r w:rsidRPr="000F2C31">
        <w:t xml:space="preserve"> </w:t>
      </w:r>
      <w:r>
        <w:t xml:space="preserve">February </w:t>
      </w:r>
      <w:r w:rsidRPr="000F2C31">
        <w:t>202</w:t>
      </w:r>
      <w:r>
        <w:t>5</w:t>
      </w:r>
      <w:r w:rsidRPr="000F2C31">
        <w:t xml:space="preserve"> meeting, </w:t>
      </w:r>
      <w:r>
        <w:t>ITU-T Study group 2 (SG2) developed 2 definitions:</w:t>
      </w:r>
    </w:p>
    <w:p w14:paraId="33C79FB0" w14:textId="77777777" w:rsidR="00A32411" w:rsidRPr="006E5BCA" w:rsidRDefault="00A32411" w:rsidP="00A32411">
      <w:pPr>
        <w:pStyle w:val="ListParagraph"/>
        <w:numPr>
          <w:ilvl w:val="1"/>
          <w:numId w:val="18"/>
        </w:numPr>
        <w:tabs>
          <w:tab w:val="left" w:pos="1418"/>
          <w:tab w:val="left" w:pos="1701"/>
          <w:tab w:val="left" w:pos="2552"/>
          <w:tab w:val="left" w:pos="2835"/>
          <w:tab w:val="left" w:pos="3119"/>
          <w:tab w:val="left" w:pos="3402"/>
          <w:tab w:val="left" w:pos="3686"/>
          <w:tab w:val="left" w:pos="3969"/>
        </w:tabs>
        <w:ind w:left="810" w:hanging="792"/>
        <w:contextualSpacing w:val="0"/>
        <w:rPr>
          <w:rFonts w:eastAsia="Times New Roman"/>
        </w:rPr>
      </w:pPr>
      <w:r w:rsidRPr="00124B95">
        <w:rPr>
          <w:rFonts w:eastAsia="Times New Roman"/>
          <w:b/>
          <w:bCs/>
        </w:rPr>
        <w:t>UAV telecom service</w:t>
      </w:r>
      <w:r w:rsidRPr="00124B95">
        <w:rPr>
          <w:rFonts w:eastAsia="Times New Roman"/>
        </w:rPr>
        <w:t xml:space="preserve">: specialized telecommunication service designed for UAVs, facilitating data exchange between UAVs and ground stations. </w:t>
      </w:r>
    </w:p>
    <w:p w14:paraId="0C45EED8" w14:textId="77777777" w:rsidR="00A32411" w:rsidRPr="006E5BCA" w:rsidRDefault="00A32411" w:rsidP="00A32411">
      <w:pPr>
        <w:pStyle w:val="ListParagraph"/>
        <w:numPr>
          <w:ilvl w:val="1"/>
          <w:numId w:val="18"/>
        </w:numPr>
        <w:tabs>
          <w:tab w:val="left" w:pos="1418"/>
          <w:tab w:val="left" w:pos="1701"/>
          <w:tab w:val="left" w:pos="2552"/>
          <w:tab w:val="left" w:pos="2835"/>
          <w:tab w:val="left" w:pos="3119"/>
          <w:tab w:val="left" w:pos="3402"/>
          <w:tab w:val="left" w:pos="3686"/>
          <w:tab w:val="left" w:pos="3969"/>
        </w:tabs>
        <w:ind w:left="810" w:hanging="792"/>
        <w:contextualSpacing w:val="0"/>
        <w:rPr>
          <w:rFonts w:eastAsia="Times New Roman"/>
        </w:rPr>
      </w:pPr>
      <w:r w:rsidRPr="00124B95">
        <w:rPr>
          <w:rFonts w:eastAsia="Times New Roman"/>
          <w:b/>
          <w:bCs/>
        </w:rPr>
        <w:t>UAV telecom service management system (U-TSMS</w:t>
      </w:r>
      <w:r w:rsidRPr="00124B95">
        <w:rPr>
          <w:rFonts w:eastAsia="Times New Roman"/>
        </w:rPr>
        <w:t xml:space="preserve">): A specific operator's system that can connect with the telecom operation and management system to provide UAV service management, UAV information management, UAV operation and maintenance management, business operation support and other service capabilities for </w:t>
      </w:r>
      <w:proofErr w:type="gramStart"/>
      <w:r w:rsidRPr="00124B95">
        <w:rPr>
          <w:rFonts w:eastAsia="Times New Roman"/>
        </w:rPr>
        <w:t>third-parties</w:t>
      </w:r>
      <w:proofErr w:type="gramEnd"/>
      <w:r w:rsidRPr="00124B95">
        <w:rPr>
          <w:rFonts w:eastAsia="Times New Roman"/>
        </w:rPr>
        <w:t>.</w:t>
      </w:r>
    </w:p>
    <w:p w14:paraId="71E88804" w14:textId="77777777" w:rsidR="00A32411" w:rsidRDefault="00A32411" w:rsidP="00A32411">
      <w:r>
        <w:t>ITU-T SG2 is looking forward to collaborating with ITU-R in developing new UAV definitions.</w:t>
      </w:r>
    </w:p>
    <w:p w14:paraId="6562BFAE" w14:textId="77777777" w:rsidR="00A32411" w:rsidRDefault="00A32411" w:rsidP="00A32411"/>
    <w:p w14:paraId="4205B33B" w14:textId="77777777" w:rsidR="00A32411" w:rsidRPr="00B403BA" w:rsidRDefault="00A32411" w:rsidP="00A32411"/>
    <w:p w14:paraId="00B70076" w14:textId="77777777" w:rsidR="00A32411" w:rsidRDefault="00A32411" w:rsidP="00A32411">
      <w:pPr>
        <w:spacing w:after="120"/>
        <w:jc w:val="center"/>
      </w:pPr>
      <w:r>
        <w:t>______________</w:t>
      </w:r>
    </w:p>
    <w:p w14:paraId="6137D966" w14:textId="77777777" w:rsidR="005312DF" w:rsidRPr="00A32411" w:rsidRDefault="005312DF" w:rsidP="005312DF">
      <w:pPr>
        <w:tabs>
          <w:tab w:val="clear" w:pos="794"/>
          <w:tab w:val="clear" w:pos="1191"/>
          <w:tab w:val="clear" w:pos="1588"/>
          <w:tab w:val="clear" w:pos="1985"/>
          <w:tab w:val="left" w:pos="1134"/>
          <w:tab w:val="left" w:pos="1871"/>
          <w:tab w:val="left" w:pos="2268"/>
        </w:tabs>
        <w:rPr>
          <w:rFonts w:eastAsia="Times New Roman"/>
          <w:sz w:val="28"/>
          <w:szCs w:val="22"/>
          <w:lang w:val="pt-BR"/>
        </w:rPr>
      </w:pPr>
    </w:p>
    <w:sectPr w:rsidR="005312DF" w:rsidRPr="00A32411" w:rsidSect="000E5358">
      <w:headerReference w:type="default" r:id="rId16"/>
      <w:pgSz w:w="11907" w:h="16840" w:code="9"/>
      <w:pgMar w:top="1089" w:right="1089" w:bottom="1089" w:left="1089" w:header="482" w:footer="48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3E418" w14:textId="77777777" w:rsidR="00D03E43" w:rsidRDefault="00D03E43">
      <w:r>
        <w:separator/>
      </w:r>
    </w:p>
  </w:endnote>
  <w:endnote w:type="continuationSeparator" w:id="0">
    <w:p w14:paraId="1E6A25C0" w14:textId="77777777" w:rsidR="00D03E43" w:rsidRDefault="00D0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17058" w14:textId="77777777" w:rsidR="00D03E43" w:rsidRDefault="00D03E43">
      <w:r>
        <w:t>____________________</w:t>
      </w:r>
    </w:p>
  </w:footnote>
  <w:footnote w:type="continuationSeparator" w:id="0">
    <w:p w14:paraId="41D8AD9C" w14:textId="77777777" w:rsidR="00D03E43" w:rsidRDefault="00D03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4DDAF" w14:textId="404B7409" w:rsidR="00B202BE" w:rsidRPr="005312DF" w:rsidRDefault="00613030" w:rsidP="00B202BE">
    <w:pPr>
      <w:pStyle w:val="Header"/>
      <w:rPr>
        <w:sz w:val="16"/>
        <w:szCs w:val="16"/>
      </w:rPr>
    </w:pPr>
    <w:r w:rsidRPr="005312DF">
      <w:rPr>
        <w:rFonts w:hint="eastAsia"/>
        <w:sz w:val="16"/>
        <w:szCs w:val="16"/>
        <w:lang w:eastAsia="zh-CN"/>
      </w:rPr>
      <w:t xml:space="preserve">- </w:t>
    </w:r>
    <w:sdt>
      <w:sdtPr>
        <w:rPr>
          <w:sz w:val="16"/>
          <w:szCs w:val="16"/>
        </w:rPr>
        <w:id w:val="1491592120"/>
        <w:docPartObj>
          <w:docPartGallery w:val="Page Numbers (Top of Page)"/>
          <w:docPartUnique/>
        </w:docPartObj>
      </w:sdtPr>
      <w:sdtEndPr>
        <w:rPr>
          <w:noProof/>
        </w:rPr>
      </w:sdtEndPr>
      <w:sdtContent>
        <w:r w:rsidR="00B202BE" w:rsidRPr="005312DF">
          <w:rPr>
            <w:sz w:val="16"/>
            <w:szCs w:val="16"/>
          </w:rPr>
          <w:fldChar w:fldCharType="begin"/>
        </w:r>
        <w:r w:rsidR="00B202BE" w:rsidRPr="005312DF">
          <w:rPr>
            <w:sz w:val="16"/>
            <w:szCs w:val="16"/>
          </w:rPr>
          <w:instrText xml:space="preserve"> PAGE   \* MERGEFORMAT </w:instrText>
        </w:r>
        <w:r w:rsidR="00B202BE" w:rsidRPr="005312DF">
          <w:rPr>
            <w:sz w:val="16"/>
            <w:szCs w:val="16"/>
          </w:rPr>
          <w:fldChar w:fldCharType="separate"/>
        </w:r>
        <w:r w:rsidR="00B202BE" w:rsidRPr="005312DF">
          <w:rPr>
            <w:noProof/>
            <w:sz w:val="16"/>
            <w:szCs w:val="16"/>
          </w:rPr>
          <w:t>2</w:t>
        </w:r>
        <w:r w:rsidR="00B202BE" w:rsidRPr="005312DF">
          <w:rPr>
            <w:noProof/>
            <w:sz w:val="16"/>
            <w:szCs w:val="16"/>
          </w:rPr>
          <w:fldChar w:fldCharType="end"/>
        </w:r>
        <w:r w:rsidRPr="005312DF">
          <w:rPr>
            <w:rFonts w:hint="eastAsia"/>
            <w:noProof/>
            <w:sz w:val="16"/>
            <w:szCs w:val="16"/>
            <w:lang w:eastAsia="zh-CN"/>
          </w:rPr>
          <w:t xml:space="preserve"> -</w:t>
        </w:r>
      </w:sdtContent>
    </w:sdt>
  </w:p>
  <w:p w14:paraId="543723EB" w14:textId="6B6D7895" w:rsidR="001D7B5E" w:rsidRPr="005312DF" w:rsidRDefault="00B202BE">
    <w:pPr>
      <w:pStyle w:val="Header"/>
      <w:rPr>
        <w:sz w:val="16"/>
        <w:szCs w:val="16"/>
      </w:rPr>
    </w:pPr>
    <w:r w:rsidRPr="005312DF">
      <w:rPr>
        <w:sz w:val="16"/>
        <w:szCs w:val="16"/>
        <w:lang w:val="es-ES"/>
      </w:rPr>
      <w:t>RAG/</w:t>
    </w:r>
    <w:r w:rsidR="009E0874">
      <w:rPr>
        <w:sz w:val="16"/>
        <w:szCs w:val="16"/>
        <w:lang w:val="es-ES"/>
      </w:rPr>
      <w:t>3</w:t>
    </w:r>
    <w:r w:rsidR="00A32411">
      <w:rPr>
        <w:sz w:val="16"/>
        <w:szCs w:val="16"/>
        <w:lang w:val="es-ES"/>
      </w:rPr>
      <w:t>2</w:t>
    </w:r>
    <w:r w:rsidRPr="005312DF">
      <w:rPr>
        <w:sz w:val="16"/>
        <w:szCs w:val="16"/>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0F190F"/>
    <w:multiLevelType w:val="hybridMultilevel"/>
    <w:tmpl w:val="29F40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AC84F3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C72335E"/>
    <w:multiLevelType w:val="hybridMultilevel"/>
    <w:tmpl w:val="CBC8660A"/>
    <w:lvl w:ilvl="0" w:tplc="A9AA8A1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A206FC"/>
    <w:multiLevelType w:val="multilevel"/>
    <w:tmpl w:val="079414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3C2161"/>
    <w:multiLevelType w:val="hybridMultilevel"/>
    <w:tmpl w:val="D79E6134"/>
    <w:lvl w:ilvl="0" w:tplc="DC5660D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26783"/>
    <w:multiLevelType w:val="hybridMultilevel"/>
    <w:tmpl w:val="A232C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78812E40"/>
    <w:multiLevelType w:val="hybridMultilevel"/>
    <w:tmpl w:val="B64284D8"/>
    <w:lvl w:ilvl="0" w:tplc="0EC86B5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784551">
    <w:abstractNumId w:val="9"/>
  </w:num>
  <w:num w:numId="2" w16cid:durableId="19362824">
    <w:abstractNumId w:val="7"/>
  </w:num>
  <w:num w:numId="3" w16cid:durableId="746223419">
    <w:abstractNumId w:val="6"/>
  </w:num>
  <w:num w:numId="4" w16cid:durableId="1466125449">
    <w:abstractNumId w:val="5"/>
  </w:num>
  <w:num w:numId="5" w16cid:durableId="768891147">
    <w:abstractNumId w:val="4"/>
  </w:num>
  <w:num w:numId="6" w16cid:durableId="976884544">
    <w:abstractNumId w:val="8"/>
  </w:num>
  <w:num w:numId="7" w16cid:durableId="1739286051">
    <w:abstractNumId w:val="3"/>
  </w:num>
  <w:num w:numId="8" w16cid:durableId="495073834">
    <w:abstractNumId w:val="2"/>
  </w:num>
  <w:num w:numId="9" w16cid:durableId="344484630">
    <w:abstractNumId w:val="1"/>
  </w:num>
  <w:num w:numId="10" w16cid:durableId="750200522">
    <w:abstractNumId w:val="0"/>
  </w:num>
  <w:num w:numId="11" w16cid:durableId="2142727558">
    <w:abstractNumId w:val="17"/>
  </w:num>
  <w:num w:numId="12" w16cid:durableId="1267880576">
    <w:abstractNumId w:val="11"/>
  </w:num>
  <w:num w:numId="13" w16cid:durableId="786697793">
    <w:abstractNumId w:val="12"/>
  </w:num>
  <w:num w:numId="14" w16cid:durableId="15646841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9438050">
    <w:abstractNumId w:val="14"/>
  </w:num>
  <w:num w:numId="16" w16cid:durableId="647128542">
    <w:abstractNumId w:val="15"/>
  </w:num>
  <w:num w:numId="17" w16cid:durableId="2018920513">
    <w:abstractNumId w:val="10"/>
  </w:num>
  <w:num w:numId="18" w16cid:durableId="4984300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AU"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43F0F"/>
    <w:rsid w:val="00046AE0"/>
    <w:rsid w:val="00061FEA"/>
    <w:rsid w:val="00093C73"/>
    <w:rsid w:val="000A1105"/>
    <w:rsid w:val="000B6416"/>
    <w:rsid w:val="000E5358"/>
    <w:rsid w:val="000F2431"/>
    <w:rsid w:val="00120F98"/>
    <w:rsid w:val="00133BCB"/>
    <w:rsid w:val="001377D6"/>
    <w:rsid w:val="00162AE6"/>
    <w:rsid w:val="001632FD"/>
    <w:rsid w:val="001A0041"/>
    <w:rsid w:val="001D7B5E"/>
    <w:rsid w:val="001E21C2"/>
    <w:rsid w:val="001E41A0"/>
    <w:rsid w:val="002270FC"/>
    <w:rsid w:val="00237E22"/>
    <w:rsid w:val="00247BF3"/>
    <w:rsid w:val="00261B39"/>
    <w:rsid w:val="002774E4"/>
    <w:rsid w:val="002D45E7"/>
    <w:rsid w:val="002F4DA3"/>
    <w:rsid w:val="00355F8E"/>
    <w:rsid w:val="00364469"/>
    <w:rsid w:val="0036785F"/>
    <w:rsid w:val="003A202E"/>
    <w:rsid w:val="003D068D"/>
    <w:rsid w:val="003E2CE2"/>
    <w:rsid w:val="003F7691"/>
    <w:rsid w:val="00414655"/>
    <w:rsid w:val="00420F57"/>
    <w:rsid w:val="004268F5"/>
    <w:rsid w:val="00474781"/>
    <w:rsid w:val="00481551"/>
    <w:rsid w:val="00484318"/>
    <w:rsid w:val="00492985"/>
    <w:rsid w:val="004A003C"/>
    <w:rsid w:val="004A2094"/>
    <w:rsid w:val="004B6F40"/>
    <w:rsid w:val="004B7477"/>
    <w:rsid w:val="004C1C73"/>
    <w:rsid w:val="004D3C29"/>
    <w:rsid w:val="004D76E4"/>
    <w:rsid w:val="004F0848"/>
    <w:rsid w:val="00504002"/>
    <w:rsid w:val="00504CB8"/>
    <w:rsid w:val="00507DA3"/>
    <w:rsid w:val="00510575"/>
    <w:rsid w:val="0051782D"/>
    <w:rsid w:val="0052049B"/>
    <w:rsid w:val="005312DF"/>
    <w:rsid w:val="00534506"/>
    <w:rsid w:val="00536E3A"/>
    <w:rsid w:val="005579D2"/>
    <w:rsid w:val="00562471"/>
    <w:rsid w:val="00597657"/>
    <w:rsid w:val="005A5619"/>
    <w:rsid w:val="005B2C58"/>
    <w:rsid w:val="005F063F"/>
    <w:rsid w:val="00613030"/>
    <w:rsid w:val="0064224F"/>
    <w:rsid w:val="00656189"/>
    <w:rsid w:val="00675A16"/>
    <w:rsid w:val="006B4CFB"/>
    <w:rsid w:val="006F3DEA"/>
    <w:rsid w:val="006F5D49"/>
    <w:rsid w:val="006F741F"/>
    <w:rsid w:val="0072412F"/>
    <w:rsid w:val="00746923"/>
    <w:rsid w:val="0075337B"/>
    <w:rsid w:val="00762732"/>
    <w:rsid w:val="007653AF"/>
    <w:rsid w:val="0077339F"/>
    <w:rsid w:val="00786385"/>
    <w:rsid w:val="007934C9"/>
    <w:rsid w:val="007C2449"/>
    <w:rsid w:val="007D52F3"/>
    <w:rsid w:val="007F55BA"/>
    <w:rsid w:val="007F64A8"/>
    <w:rsid w:val="00806E63"/>
    <w:rsid w:val="0081028D"/>
    <w:rsid w:val="00815753"/>
    <w:rsid w:val="00855A6E"/>
    <w:rsid w:val="00875971"/>
    <w:rsid w:val="008A004A"/>
    <w:rsid w:val="008B3F50"/>
    <w:rsid w:val="008B7DC0"/>
    <w:rsid w:val="0090330B"/>
    <w:rsid w:val="00903F9B"/>
    <w:rsid w:val="00906598"/>
    <w:rsid w:val="00926E12"/>
    <w:rsid w:val="00926E84"/>
    <w:rsid w:val="0094250E"/>
    <w:rsid w:val="00951421"/>
    <w:rsid w:val="0095426A"/>
    <w:rsid w:val="00955595"/>
    <w:rsid w:val="00971BF2"/>
    <w:rsid w:val="00977B6A"/>
    <w:rsid w:val="00992E6D"/>
    <w:rsid w:val="009B53BE"/>
    <w:rsid w:val="009D27EC"/>
    <w:rsid w:val="009D57CE"/>
    <w:rsid w:val="009E0874"/>
    <w:rsid w:val="00A0498C"/>
    <w:rsid w:val="00A16CB2"/>
    <w:rsid w:val="00A20E51"/>
    <w:rsid w:val="00A32411"/>
    <w:rsid w:val="00A5256B"/>
    <w:rsid w:val="00A73F02"/>
    <w:rsid w:val="00A96264"/>
    <w:rsid w:val="00A965E7"/>
    <w:rsid w:val="00AB2F36"/>
    <w:rsid w:val="00AF7CE7"/>
    <w:rsid w:val="00B202BE"/>
    <w:rsid w:val="00B23631"/>
    <w:rsid w:val="00B35BE4"/>
    <w:rsid w:val="00B409FB"/>
    <w:rsid w:val="00B52992"/>
    <w:rsid w:val="00B536C3"/>
    <w:rsid w:val="00B70E14"/>
    <w:rsid w:val="00B76A4A"/>
    <w:rsid w:val="00C042BE"/>
    <w:rsid w:val="00C126C1"/>
    <w:rsid w:val="00C20FCC"/>
    <w:rsid w:val="00C2188B"/>
    <w:rsid w:val="00C322C4"/>
    <w:rsid w:val="00C54C1E"/>
    <w:rsid w:val="00C77811"/>
    <w:rsid w:val="00C96969"/>
    <w:rsid w:val="00CB3BBE"/>
    <w:rsid w:val="00CC1D49"/>
    <w:rsid w:val="00CD4D80"/>
    <w:rsid w:val="00CE366B"/>
    <w:rsid w:val="00CE57D3"/>
    <w:rsid w:val="00CF7532"/>
    <w:rsid w:val="00D03E43"/>
    <w:rsid w:val="00D06FBC"/>
    <w:rsid w:val="00D211BC"/>
    <w:rsid w:val="00D23C42"/>
    <w:rsid w:val="00D27FF9"/>
    <w:rsid w:val="00D47177"/>
    <w:rsid w:val="00D510D2"/>
    <w:rsid w:val="00D5604A"/>
    <w:rsid w:val="00D95F54"/>
    <w:rsid w:val="00DA029A"/>
    <w:rsid w:val="00DC3B29"/>
    <w:rsid w:val="00DD3BF8"/>
    <w:rsid w:val="00DF2391"/>
    <w:rsid w:val="00E20722"/>
    <w:rsid w:val="00E940EC"/>
    <w:rsid w:val="00EC0BE3"/>
    <w:rsid w:val="00F009E9"/>
    <w:rsid w:val="00F176DA"/>
    <w:rsid w:val="00F2505D"/>
    <w:rsid w:val="00F45627"/>
    <w:rsid w:val="00F54293"/>
    <w:rsid w:val="00F66B51"/>
    <w:rsid w:val="00F74103"/>
    <w:rsid w:val="00F74459"/>
    <w:rsid w:val="00F749FF"/>
    <w:rsid w:val="00FA4DC4"/>
    <w:rsid w:val="00FB0A45"/>
    <w:rsid w:val="00FC1E29"/>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47AB457"/>
  <w15:docId w15:val="{586B3DE5-824E-40F5-BF07-E1FE2DD1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qFormat/>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qFormat/>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qFormat/>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b/>
      <w:sz w:val="32"/>
    </w:rPr>
  </w:style>
  <w:style w:type="character" w:customStyle="1" w:styleId="DocnumberChar">
    <w:name w:val="Docnumber Char"/>
    <w:link w:val="Docnumber"/>
    <w:qFormat/>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超?级链ïÈ,õ±?级链,õ±链ïÈ1,õ±???"/>
    <w:basedOn w:val="DefaultParagraphFont"/>
    <w:qFormat/>
    <w:rsid w:val="00762732"/>
    <w:rPr>
      <w:color w:val="0000FF"/>
      <w:u w:val="single"/>
    </w:rPr>
  </w:style>
  <w:style w:type="paragraph" w:customStyle="1" w:styleId="LSDeadline">
    <w:name w:val="LSDeadline"/>
    <w:basedOn w:val="Normal"/>
    <w:next w:val="Normal"/>
    <w:qFormat/>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qFormat/>
    <w:rsid w:val="00762732"/>
  </w:style>
  <w:style w:type="paragraph" w:customStyle="1" w:styleId="LSForInfo">
    <w:name w:val="LSForInfo"/>
    <w:basedOn w:val="Normal"/>
    <w:next w:val="Normal"/>
    <w:qFormat/>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qFormat/>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markedcontent">
    <w:name w:val="markedcontent"/>
    <w:basedOn w:val="DefaultParagraphFont"/>
    <w:rsid w:val="007F64A8"/>
  </w:style>
  <w:style w:type="character" w:styleId="FollowedHyperlink">
    <w:name w:val="FollowedHyperlink"/>
    <w:basedOn w:val="DefaultParagraphFont"/>
    <w:semiHidden/>
    <w:unhideWhenUsed/>
    <w:rsid w:val="001D7B5E"/>
    <w:rPr>
      <w:color w:val="800080" w:themeColor="followedHyperlink"/>
      <w:u w:val="single"/>
    </w:rPr>
  </w:style>
  <w:style w:type="character" w:customStyle="1" w:styleId="enumlev1Char">
    <w:name w:val="enumlev1 Char"/>
    <w:link w:val="enumlev1"/>
    <w:locked/>
    <w:rsid w:val="00A5256B"/>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2D45E7"/>
    <w:rPr>
      <w:color w:val="605E5C"/>
      <w:shd w:val="clear" w:color="auto" w:fill="E1DFDD"/>
    </w:rPr>
  </w:style>
  <w:style w:type="paragraph" w:styleId="NormalWeb">
    <w:name w:val="Normal (Web)"/>
    <w:basedOn w:val="Normal"/>
    <w:uiPriority w:val="99"/>
    <w:unhideWhenUsed/>
    <w:rsid w:val="0090330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zh-CN"/>
    </w:rPr>
  </w:style>
  <w:style w:type="paragraph" w:customStyle="1" w:styleId="Committee">
    <w:name w:val="Committee"/>
    <w:basedOn w:val="Normal"/>
    <w:uiPriority w:val="99"/>
    <w:qFormat/>
    <w:rsid w:val="00C54C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Times New Roman" w:hAnsiTheme="minorHAnsi" w:cstheme="minorHAnsi"/>
      <w:b/>
      <w:szCs w:val="24"/>
    </w:rPr>
  </w:style>
  <w:style w:type="character" w:styleId="Emphasis">
    <w:name w:val="Emphasis"/>
    <w:basedOn w:val="DefaultParagraphFont"/>
    <w:uiPriority w:val="20"/>
    <w:qFormat/>
    <w:rsid w:val="009B53BE"/>
    <w:rPr>
      <w:i/>
      <w:iCs/>
    </w:rPr>
  </w:style>
  <w:style w:type="paragraph" w:customStyle="1" w:styleId="AnnexNoTitle0">
    <w:name w:val="Annex_NoTitle"/>
    <w:basedOn w:val="Normal"/>
    <w:next w:val="Normal"/>
    <w:rsid w:val="009B53BE"/>
    <w:pPr>
      <w:keepNext/>
      <w:keepLines/>
      <w:overflowPunct/>
      <w:autoSpaceDE/>
      <w:autoSpaceDN/>
      <w:adjustRightInd/>
      <w:spacing w:before="720"/>
      <w:jc w:val="center"/>
      <w:textAlignment w:val="auto"/>
      <w:outlineLvl w:val="0"/>
    </w:pPr>
    <w:rPr>
      <w:b/>
      <w:sz w:val="28"/>
      <w:szCs w:val="24"/>
      <w:lang w:eastAsia="ja-JP"/>
    </w:rPr>
  </w:style>
  <w:style w:type="paragraph" w:styleId="Revision">
    <w:name w:val="Revision"/>
    <w:hidden/>
    <w:uiPriority w:val="99"/>
    <w:semiHidden/>
    <w:rsid w:val="00955595"/>
    <w:rPr>
      <w:rFonts w:ascii="Times New Roman" w:hAnsi="Times New Roman"/>
      <w:sz w:val="24"/>
      <w:lang w:val="en-GB" w:eastAsia="en-US"/>
    </w:rPr>
  </w:style>
  <w:style w:type="paragraph" w:customStyle="1" w:styleId="LSSource">
    <w:name w:val="LSSource"/>
    <w:basedOn w:val="LSTitle"/>
    <w:next w:val="Normal"/>
    <w:rsid w:val="007C2449"/>
    <w:rPr>
      <w:bCs w:val="0"/>
    </w:rPr>
  </w:style>
  <w:style w:type="paragraph" w:customStyle="1" w:styleId="LSTitle">
    <w:name w:val="LSTitle"/>
    <w:basedOn w:val="Normal"/>
    <w:next w:val="Normal"/>
    <w:rsid w:val="007C2449"/>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Normalaftertitle0">
    <w:name w:val="Normal after title"/>
    <w:basedOn w:val="Normal"/>
    <w:next w:val="Normal"/>
    <w:qFormat/>
    <w:rsid w:val="000E5358"/>
    <w:pPr>
      <w:tabs>
        <w:tab w:val="clear" w:pos="794"/>
        <w:tab w:val="clear" w:pos="1191"/>
        <w:tab w:val="clear" w:pos="1588"/>
        <w:tab w:val="clear" w:pos="1985"/>
        <w:tab w:val="left" w:pos="1134"/>
        <w:tab w:val="left" w:pos="1871"/>
        <w:tab w:val="left" w:pos="2268"/>
      </w:tabs>
      <w:spacing w:before="280"/>
    </w:pPr>
    <w:rPr>
      <w:rFonts w:eastAsia="Times New Roman"/>
    </w:rPr>
  </w:style>
  <w:style w:type="paragraph" w:customStyle="1" w:styleId="DocData">
    <w:name w:val="DocData"/>
    <w:basedOn w:val="Normal"/>
    <w:rsid w:val="000E5358"/>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eastAsia="Times New Roman" w:hAnsi="Verdana"/>
      <w:b/>
      <w:sz w:val="20"/>
      <w:lang w:eastAsia="zh-CN"/>
    </w:rPr>
  </w:style>
  <w:style w:type="character" w:customStyle="1" w:styleId="TabletextChar">
    <w:name w:val="Table_text Char"/>
    <w:basedOn w:val="DefaultParagraphFont"/>
    <w:link w:val="Tabletext"/>
    <w:qFormat/>
    <w:locked/>
    <w:rsid w:val="000E5358"/>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5-SG02-250205-TD-GEN-0126/e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cherkesov@gmai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kanicE@state.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641597A2A3463990CE0236D1BD3884"/>
        <w:category>
          <w:name w:val="General"/>
          <w:gallery w:val="placeholder"/>
        </w:category>
        <w:types>
          <w:type w:val="bbPlcHdr"/>
        </w:types>
        <w:behaviors>
          <w:behavior w:val="content"/>
        </w:behaviors>
        <w:guid w:val="{A9A05A73-DE85-4FF0-909A-3B6378883046}"/>
      </w:docPartPr>
      <w:docPartBody>
        <w:p w:rsidR="00F41CEB" w:rsidRDefault="00F41CEB" w:rsidP="00F41CEB">
          <w:pPr>
            <w:pStyle w:val="4E641597A2A3463990CE0236D1BD388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EB"/>
    <w:rsid w:val="005579D2"/>
    <w:rsid w:val="00F41C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CEB"/>
    <w:rPr>
      <w:rFonts w:ascii="Times New Roman" w:hAnsi="Times New Roman"/>
      <w:color w:val="808080"/>
    </w:rPr>
  </w:style>
  <w:style w:type="paragraph" w:customStyle="1" w:styleId="4E641597A2A3463990CE0236D1BD3884">
    <w:name w:val="4E641597A2A3463990CE0236D1BD3884"/>
    <w:rsid w:val="00F41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ée un document." ma:contentTypeScope="" ma:versionID="be301f0570e96912569f9bee1a66a5ce">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ab510641adfa12fa4ec083d250f47a39"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F909F-E883-4758-915A-B96CF17AB70D}">
  <ds:schemaRefs>
    <ds:schemaRef ds:uri="ad0d4407-0c86-4168-aef5-7e5ed32f9eb2"/>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b793da9a-8d8a-4824-945d-2346bcf27de4"/>
    <ds:schemaRef ds:uri="http://purl.org/dc/dcmitype/"/>
    <ds:schemaRef ds:uri="http://purl.org/dc/terms/"/>
  </ds:schemaRefs>
</ds:datastoreItem>
</file>

<file path=customXml/itemProps2.xml><?xml version="1.0" encoding="utf-8"?>
<ds:datastoreItem xmlns:ds="http://schemas.openxmlformats.org/officeDocument/2006/customXml" ds:itemID="{DFE2A166-9F9D-4ED7-864A-8E7F8A736518}">
  <ds:schemaRefs>
    <ds:schemaRef ds:uri="http://schemas.microsoft.com/sharepoint/v3/contenttype/forms"/>
  </ds:schemaRefs>
</ds:datastoreItem>
</file>

<file path=customXml/itemProps3.xml><?xml version="1.0" encoding="utf-8"?>
<ds:datastoreItem xmlns:ds="http://schemas.openxmlformats.org/officeDocument/2006/customXml" ds:itemID="{467D4F7B-B6CC-48AE-A985-6DAC9B47F360}">
  <ds:schemaRefs>
    <ds:schemaRef ds:uri="http://schemas.openxmlformats.org/officeDocument/2006/bibliography"/>
  </ds:schemaRefs>
</ds:datastoreItem>
</file>

<file path=customXml/itemProps4.xml><?xml version="1.0" encoding="utf-8"?>
<ds:datastoreItem xmlns:ds="http://schemas.openxmlformats.org/officeDocument/2006/customXml" ds:itemID="{DA83CD4D-C37E-4AFC-A4B4-64C64CFC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English.dotm</Template>
  <TotalTime>18</TotalTime>
  <Pages>2</Pages>
  <Words>237</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
  <cp:lastModifiedBy>Arnould, Carine</cp:lastModifiedBy>
  <cp:revision>4</cp:revision>
  <cp:lastPrinted>1999-09-30T15:03:00Z</cp:lastPrinted>
  <dcterms:created xsi:type="dcterms:W3CDTF">2025-02-19T08:32:00Z</dcterms:created>
  <dcterms:modified xsi:type="dcterms:W3CDTF">2025-02-19T08:56:00Z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y fmtid="{D5CDD505-2E9C-101B-9397-08002B2CF9AE}" pid="7" name="GrammarlyDocumentId">
    <vt:lpwstr>8a31c0163ce0c74e353d9bfea60f356b0c845296a4fa3fadd09e82a5687a6683</vt:lpwstr>
  </property>
</Properties>
</file>