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72BAD5F" w14:textId="77777777" w:rsidTr="00553F66">
        <w:trPr>
          <w:cantSplit/>
          <w:trHeight w:val="20"/>
        </w:trPr>
        <w:tc>
          <w:tcPr>
            <w:tcW w:w="6619" w:type="dxa"/>
          </w:tcPr>
          <w:p w14:paraId="01BE9F61" w14:textId="77777777" w:rsidR="00280E04" w:rsidRPr="00136B82" w:rsidRDefault="0057610B" w:rsidP="00827482">
            <w:pPr>
              <w:pStyle w:val="LOGO"/>
              <w:framePr w:hSpace="0" w:wrap="auto" w:xAlign="left" w:yAlign="inline"/>
              <w:spacing w:before="480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</w:tc>
        <w:tc>
          <w:tcPr>
            <w:tcW w:w="3053" w:type="dxa"/>
          </w:tcPr>
          <w:p w14:paraId="08F4ECC3" w14:textId="77777777" w:rsidR="00280E04" w:rsidRDefault="00553F66" w:rsidP="00F52E75">
            <w:pPr>
              <w:spacing w:before="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6D86BBDF" wp14:editId="64E25950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A4067AF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1A6ED60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BED50C5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6F7F439D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3D6A7C7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CEF32DE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0601A" w14:paraId="38F4D0BC" w14:textId="77777777" w:rsidTr="00553F66">
        <w:trPr>
          <w:cantSplit/>
        </w:trPr>
        <w:tc>
          <w:tcPr>
            <w:tcW w:w="6619" w:type="dxa"/>
            <w:vMerge w:val="restart"/>
          </w:tcPr>
          <w:p w14:paraId="0051DD7E" w14:textId="77777777" w:rsidR="0030601A" w:rsidRPr="0012545F" w:rsidRDefault="0030601A" w:rsidP="0030601A">
            <w:pPr>
              <w:pStyle w:val="Committee"/>
              <w:framePr w:hSpace="0" w:wrap="auto" w:hAnchor="text" w:yAlign="inline"/>
              <w:bidi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FAADD33" w14:textId="77777777" w:rsidR="0030601A" w:rsidRPr="0012545F" w:rsidRDefault="00855CBE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 xml:space="preserve">التصويب </w:t>
            </w:r>
            <w:r>
              <w:t>1</w:t>
            </w:r>
            <w:r>
              <w:rPr>
                <w:rtl/>
              </w:rPr>
              <w:br/>
            </w:r>
            <w:r w:rsidR="003902C4">
              <w:rPr>
                <w:rFonts w:hint="cs"/>
                <w:rtl/>
              </w:rPr>
              <w:t>ل</w:t>
            </w:r>
            <w:r w:rsidR="0030601A" w:rsidRPr="0012545F">
              <w:rPr>
                <w:rFonts w:hint="cs"/>
                <w:rtl/>
              </w:rPr>
              <w:t>ل</w:t>
            </w:r>
            <w:r w:rsidR="0030601A" w:rsidRPr="0012545F">
              <w:rPr>
                <w:rtl/>
              </w:rPr>
              <w:t>و</w:t>
            </w:r>
            <w:r w:rsidR="0030601A" w:rsidRPr="0012545F">
              <w:rPr>
                <w:rFonts w:hint="cs"/>
                <w:rtl/>
              </w:rPr>
              <w:t xml:space="preserve">ثيقة </w:t>
            </w:r>
            <w:r w:rsidR="0030601A">
              <w:t>RAG/</w:t>
            </w:r>
            <w:r>
              <w:t>30</w:t>
            </w:r>
            <w:r w:rsidR="0030601A" w:rsidRPr="0012545F">
              <w:t>-A</w:t>
            </w:r>
          </w:p>
        </w:tc>
      </w:tr>
      <w:tr w:rsidR="0030601A" w14:paraId="3A4324CA" w14:textId="77777777" w:rsidTr="00553F66">
        <w:trPr>
          <w:cantSplit/>
        </w:trPr>
        <w:tc>
          <w:tcPr>
            <w:tcW w:w="6619" w:type="dxa"/>
            <w:vMerge/>
          </w:tcPr>
          <w:p w14:paraId="22F8910B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4E1172F" w14:textId="77777777" w:rsidR="0030601A" w:rsidRPr="0012545F" w:rsidRDefault="00855CBE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t>24</w:t>
            </w:r>
            <w:r w:rsidR="0030601A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مارس</w:t>
            </w:r>
            <w:r w:rsidR="0030601A" w:rsidRPr="0012545F">
              <w:rPr>
                <w:rFonts w:hint="cs"/>
                <w:rtl/>
              </w:rPr>
              <w:t xml:space="preserve"> </w:t>
            </w:r>
            <w:r>
              <w:t>2025</w:t>
            </w:r>
          </w:p>
        </w:tc>
      </w:tr>
      <w:tr w:rsidR="0030601A" w14:paraId="7F60E1C4" w14:textId="77777777" w:rsidTr="00553F66">
        <w:trPr>
          <w:cantSplit/>
        </w:trPr>
        <w:tc>
          <w:tcPr>
            <w:tcW w:w="6619" w:type="dxa"/>
            <w:vMerge/>
          </w:tcPr>
          <w:p w14:paraId="3CE7347F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0CD5C12F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2AFF5C95" w14:textId="77777777" w:rsidTr="00553F66">
        <w:trPr>
          <w:cantSplit/>
        </w:trPr>
        <w:tc>
          <w:tcPr>
            <w:tcW w:w="9672" w:type="dxa"/>
            <w:gridSpan w:val="2"/>
          </w:tcPr>
          <w:p w14:paraId="42C21729" w14:textId="77777777" w:rsidR="00764079" w:rsidRPr="00E621A3" w:rsidRDefault="00855CBE" w:rsidP="00034B65">
            <w:pPr>
              <w:pStyle w:val="Source"/>
              <w:rPr>
                <w:rtl/>
              </w:rPr>
            </w:pPr>
            <w:r w:rsidRPr="00855CBE">
              <w:rPr>
                <w:rtl/>
              </w:rPr>
              <w:t>مدير مكتب الاتصالات الراديوية</w:t>
            </w:r>
          </w:p>
        </w:tc>
      </w:tr>
      <w:tr w:rsidR="00764079" w14:paraId="1B498555" w14:textId="77777777" w:rsidTr="00553F66">
        <w:trPr>
          <w:cantSplit/>
        </w:trPr>
        <w:tc>
          <w:tcPr>
            <w:tcW w:w="9672" w:type="dxa"/>
            <w:gridSpan w:val="2"/>
          </w:tcPr>
          <w:p w14:paraId="218F8E0E" w14:textId="77777777" w:rsidR="00764079" w:rsidRPr="00BD6EF3" w:rsidRDefault="00855CBE" w:rsidP="00D44350">
            <w:pPr>
              <w:pStyle w:val="Title1"/>
              <w:spacing w:before="240"/>
              <w:rPr>
                <w:rtl/>
              </w:rPr>
            </w:pPr>
            <w:r w:rsidRPr="00855CBE">
              <w:rPr>
                <w:rtl/>
              </w:rPr>
              <w:t xml:space="preserve">تقرير مقدَّم إلى الاجتماع الثاني </w:t>
            </w:r>
            <w:r w:rsidR="003902C4">
              <w:rPr>
                <w:rFonts w:hint="cs"/>
                <w:rtl/>
              </w:rPr>
              <w:t>والثلاثين</w:t>
            </w:r>
            <w:r>
              <w:rPr>
                <w:rtl/>
              </w:rPr>
              <w:br/>
            </w:r>
            <w:r w:rsidRPr="00855CBE">
              <w:rPr>
                <w:rtl/>
              </w:rPr>
              <w:t>للفريق الاستشاري للاتصالات الراديوية</w:t>
            </w:r>
          </w:p>
        </w:tc>
      </w:tr>
      <w:tr w:rsidR="0012545F" w14:paraId="29472D35" w14:textId="77777777" w:rsidTr="00553F66">
        <w:trPr>
          <w:cantSplit/>
        </w:trPr>
        <w:tc>
          <w:tcPr>
            <w:tcW w:w="9672" w:type="dxa"/>
            <w:gridSpan w:val="2"/>
          </w:tcPr>
          <w:p w14:paraId="6E8CC3FA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2A9E0693" w14:textId="77777777" w:rsidR="00EE60E9" w:rsidRDefault="00855CBE" w:rsidP="00855CBE">
      <w:pPr>
        <w:spacing w:before="480" w:after="240"/>
        <w:rPr>
          <w:lang w:bidi="ar-EG"/>
        </w:rPr>
      </w:pPr>
      <w:r w:rsidRPr="00855CBE">
        <w:rPr>
          <w:rtl/>
          <w:lang w:bidi="ar-EG"/>
        </w:rPr>
        <w:t xml:space="preserve">ترجى الاستعاضة عن المعلومات المتعلقة </w:t>
      </w:r>
      <w:r w:rsidRPr="00855CBE">
        <w:rPr>
          <w:b/>
          <w:bCs/>
          <w:rtl/>
          <w:lang w:bidi="ar-EG"/>
        </w:rPr>
        <w:t xml:space="preserve">بآسيا والمحيط الهادئ: </w:t>
      </w:r>
      <w:r w:rsidRPr="00855CBE">
        <w:rPr>
          <w:b/>
          <w:bCs/>
          <w:lang w:bidi="ar-EG"/>
        </w:rPr>
        <w:t>APC (3)</w:t>
      </w:r>
      <w:r w:rsidRPr="00855CBE">
        <w:rPr>
          <w:rtl/>
          <w:lang w:bidi="ar-EG"/>
        </w:rPr>
        <w:t xml:space="preserve"> في الجدول </w:t>
      </w:r>
      <w:r>
        <w:rPr>
          <w:lang w:bidi="ar-EG"/>
        </w:rPr>
        <w:t>1-2.8</w:t>
      </w:r>
      <w:r w:rsidRPr="00855CBE">
        <w:rPr>
          <w:rtl/>
          <w:lang w:bidi="ar-EG"/>
        </w:rPr>
        <w:t xml:space="preserve"> في الصفحة </w:t>
      </w:r>
      <w:r>
        <w:rPr>
          <w:lang w:bidi="ar-EG"/>
        </w:rPr>
        <w:t>21</w:t>
      </w:r>
      <w:r>
        <w:rPr>
          <w:rFonts w:hint="cs"/>
          <w:rtl/>
          <w:lang w:bidi="ar-EG"/>
        </w:rPr>
        <w:t xml:space="preserve"> </w:t>
      </w:r>
      <w:r w:rsidRPr="00855CBE">
        <w:rPr>
          <w:rtl/>
          <w:lang w:bidi="ar-EG"/>
        </w:rPr>
        <w:t>بما يلي: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06"/>
        <w:gridCol w:w="1787"/>
        <w:gridCol w:w="1273"/>
        <w:gridCol w:w="1619"/>
        <w:gridCol w:w="1241"/>
        <w:gridCol w:w="1103"/>
      </w:tblGrid>
      <w:tr w:rsidR="00855CBE" w:rsidRPr="00855CBE" w14:paraId="3A2DA2CC" w14:textId="77777777" w:rsidTr="00855CBE">
        <w:trPr>
          <w:trHeight w:val="300"/>
          <w:jc w:val="center"/>
        </w:trPr>
        <w:tc>
          <w:tcPr>
            <w:tcW w:w="9629" w:type="dxa"/>
            <w:gridSpan w:val="6"/>
            <w:shd w:val="clear" w:color="auto" w:fill="F2F2F2" w:themeFill="background1" w:themeFillShade="F2"/>
            <w:hideMark/>
          </w:tcPr>
          <w:p w14:paraId="0B6EF159" w14:textId="77777777" w:rsidR="00855CBE" w:rsidRPr="00855CBE" w:rsidRDefault="00855CBE" w:rsidP="00855CBE">
            <w:pPr>
              <w:pStyle w:val="Tablehead"/>
              <w:jc w:val="left"/>
              <w:rPr>
                <w:position w:val="2"/>
              </w:rPr>
            </w:pPr>
            <w:r w:rsidRPr="00855CBE">
              <w:rPr>
                <w:position w:val="2"/>
                <w:rtl/>
              </w:rPr>
              <w:t xml:space="preserve">آسيا والمحيط الهادئ: </w:t>
            </w:r>
            <w:r w:rsidRPr="00855CBE">
              <w:rPr>
                <w:position w:val="2"/>
              </w:rPr>
              <w:t>APC (3)</w:t>
            </w:r>
          </w:p>
        </w:tc>
      </w:tr>
      <w:tr w:rsidR="00855CBE" w:rsidRPr="00855CBE" w14:paraId="29838116" w14:textId="77777777" w:rsidTr="00855CBE">
        <w:trPr>
          <w:trHeight w:val="288"/>
          <w:jc w:val="center"/>
        </w:trPr>
        <w:tc>
          <w:tcPr>
            <w:tcW w:w="2606" w:type="dxa"/>
            <w:noWrap/>
          </w:tcPr>
          <w:p w14:paraId="03CB402F" w14:textId="77777777" w:rsidR="00855CBE" w:rsidRPr="00855CBE" w:rsidRDefault="00855CBE" w:rsidP="00620295">
            <w:pPr>
              <w:pStyle w:val="Tabletext"/>
              <w:spacing w:line="260" w:lineRule="exact"/>
              <w:rPr>
                <w:position w:val="2"/>
              </w:rPr>
            </w:pPr>
            <w:r w:rsidRPr="00855CBE">
              <w:rPr>
                <w:position w:val="2"/>
              </w:rPr>
              <w:t>...</w:t>
            </w:r>
          </w:p>
        </w:tc>
        <w:tc>
          <w:tcPr>
            <w:tcW w:w="1787" w:type="dxa"/>
            <w:noWrap/>
          </w:tcPr>
          <w:p w14:paraId="2769F6E9" w14:textId="77777777" w:rsidR="00855CBE" w:rsidRPr="00855CBE" w:rsidRDefault="00855CBE" w:rsidP="00620295">
            <w:pPr>
              <w:pStyle w:val="Tabletext"/>
              <w:spacing w:line="260" w:lineRule="exact"/>
              <w:jc w:val="center"/>
              <w:rPr>
                <w:position w:val="2"/>
              </w:rPr>
            </w:pPr>
            <w:r w:rsidRPr="00855CBE">
              <w:rPr>
                <w:position w:val="2"/>
              </w:rPr>
              <w:t>...</w:t>
            </w:r>
          </w:p>
        </w:tc>
        <w:tc>
          <w:tcPr>
            <w:tcW w:w="1273" w:type="dxa"/>
            <w:noWrap/>
          </w:tcPr>
          <w:p w14:paraId="27320616" w14:textId="77777777" w:rsidR="00855CBE" w:rsidRPr="00855CBE" w:rsidRDefault="00855CBE" w:rsidP="00620295">
            <w:pPr>
              <w:pStyle w:val="Tabletext"/>
              <w:spacing w:line="260" w:lineRule="exact"/>
              <w:jc w:val="center"/>
              <w:rPr>
                <w:position w:val="2"/>
              </w:rPr>
            </w:pPr>
            <w:r w:rsidRPr="00855CBE">
              <w:rPr>
                <w:position w:val="2"/>
              </w:rPr>
              <w:t>...</w:t>
            </w:r>
          </w:p>
        </w:tc>
        <w:tc>
          <w:tcPr>
            <w:tcW w:w="1619" w:type="dxa"/>
            <w:noWrap/>
          </w:tcPr>
          <w:p w14:paraId="452051BC" w14:textId="77777777" w:rsidR="00855CBE" w:rsidRPr="00855CBE" w:rsidRDefault="00855CBE" w:rsidP="00620295">
            <w:pPr>
              <w:pStyle w:val="Tabletext"/>
              <w:spacing w:line="260" w:lineRule="exact"/>
              <w:jc w:val="center"/>
              <w:rPr>
                <w:position w:val="2"/>
              </w:rPr>
            </w:pPr>
            <w:r w:rsidRPr="00855CBE">
              <w:rPr>
                <w:position w:val="2"/>
              </w:rPr>
              <w:t>...</w:t>
            </w:r>
          </w:p>
        </w:tc>
        <w:tc>
          <w:tcPr>
            <w:tcW w:w="1241" w:type="dxa"/>
          </w:tcPr>
          <w:p w14:paraId="03EC67AD" w14:textId="77777777" w:rsidR="00855CBE" w:rsidRPr="00855CBE" w:rsidRDefault="00855CBE" w:rsidP="00620295">
            <w:pPr>
              <w:pStyle w:val="Tabletext"/>
              <w:spacing w:line="260" w:lineRule="exact"/>
              <w:jc w:val="center"/>
              <w:rPr>
                <w:position w:val="2"/>
              </w:rPr>
            </w:pPr>
            <w:r w:rsidRPr="00855CBE">
              <w:rPr>
                <w:position w:val="2"/>
              </w:rPr>
              <w:t>...</w:t>
            </w:r>
          </w:p>
        </w:tc>
        <w:tc>
          <w:tcPr>
            <w:tcW w:w="1103" w:type="dxa"/>
            <w:noWrap/>
          </w:tcPr>
          <w:p w14:paraId="1F520B2D" w14:textId="77777777" w:rsidR="00855CBE" w:rsidRPr="00855CBE" w:rsidRDefault="00855CBE" w:rsidP="00620295">
            <w:pPr>
              <w:pStyle w:val="Tabletext"/>
              <w:spacing w:line="260" w:lineRule="exact"/>
              <w:jc w:val="center"/>
              <w:rPr>
                <w:position w:val="2"/>
              </w:rPr>
            </w:pPr>
            <w:r w:rsidRPr="00855CBE">
              <w:rPr>
                <w:position w:val="2"/>
              </w:rPr>
              <w:t>...</w:t>
            </w:r>
          </w:p>
        </w:tc>
      </w:tr>
      <w:tr w:rsidR="00855CBE" w:rsidRPr="00855CBE" w14:paraId="5E064AFE" w14:textId="77777777" w:rsidTr="00855CBE">
        <w:trPr>
          <w:trHeight w:val="409"/>
          <w:jc w:val="center"/>
        </w:trPr>
        <w:tc>
          <w:tcPr>
            <w:tcW w:w="2606" w:type="dxa"/>
            <w:noWrap/>
            <w:hideMark/>
          </w:tcPr>
          <w:p w14:paraId="34FBE443" w14:textId="77777777" w:rsidR="00855CBE" w:rsidRPr="00855CBE" w:rsidRDefault="00855CBE" w:rsidP="00620295">
            <w:pPr>
              <w:pStyle w:val="Tabletext"/>
              <w:spacing w:line="260" w:lineRule="exact"/>
              <w:rPr>
                <w:position w:val="2"/>
              </w:rPr>
            </w:pPr>
            <w:r w:rsidRPr="00855CBE">
              <w:rPr>
                <w:position w:val="2"/>
                <w:rtl/>
              </w:rPr>
              <w:t>شرق آسيا</w:t>
            </w:r>
          </w:p>
        </w:tc>
        <w:tc>
          <w:tcPr>
            <w:tcW w:w="1787" w:type="dxa"/>
            <w:noWrap/>
            <w:hideMark/>
          </w:tcPr>
          <w:p w14:paraId="3E70ABD1" w14:textId="77777777" w:rsidR="00855CBE" w:rsidRPr="00855CBE" w:rsidRDefault="00855CBE" w:rsidP="00620295">
            <w:pPr>
              <w:pStyle w:val="Tabletext"/>
              <w:spacing w:line="260" w:lineRule="exact"/>
              <w:jc w:val="center"/>
              <w:rPr>
                <w:position w:val="2"/>
              </w:rPr>
            </w:pPr>
            <w:r w:rsidRPr="00855CBE">
              <w:rPr>
                <w:position w:val="2"/>
                <w:rtl/>
              </w:rPr>
              <w:t>الإنكليزية</w:t>
            </w:r>
          </w:p>
        </w:tc>
        <w:tc>
          <w:tcPr>
            <w:tcW w:w="1273" w:type="dxa"/>
            <w:hideMark/>
          </w:tcPr>
          <w:p w14:paraId="037C43BA" w14:textId="77777777" w:rsidR="00855CBE" w:rsidRPr="00855CBE" w:rsidRDefault="00855CBE" w:rsidP="00620295">
            <w:pPr>
              <w:pStyle w:val="Tabletext"/>
              <w:spacing w:line="260" w:lineRule="exact"/>
              <w:jc w:val="center"/>
              <w:rPr>
                <w:position w:val="2"/>
              </w:rPr>
            </w:pPr>
            <w:r w:rsidRPr="00855CBE">
              <w:rPr>
                <w:position w:val="2"/>
              </w:rPr>
              <w:t>−</w:t>
            </w:r>
          </w:p>
        </w:tc>
        <w:tc>
          <w:tcPr>
            <w:tcW w:w="1619" w:type="dxa"/>
            <w:noWrap/>
          </w:tcPr>
          <w:p w14:paraId="513EDF08" w14:textId="77777777" w:rsidR="00855CBE" w:rsidRPr="00855CBE" w:rsidRDefault="00855CBE" w:rsidP="00620295">
            <w:pPr>
              <w:pStyle w:val="Tabletext"/>
              <w:spacing w:line="260" w:lineRule="exact"/>
              <w:jc w:val="center"/>
              <w:rPr>
                <w:position w:val="2"/>
              </w:rPr>
            </w:pPr>
            <w:r w:rsidRPr="00855CBE">
              <w:rPr>
                <w:position w:val="2"/>
              </w:rPr>
              <w:t>19-15</w:t>
            </w:r>
            <w:r w:rsidRPr="00855CBE">
              <w:rPr>
                <w:position w:val="2"/>
                <w:rtl/>
              </w:rPr>
              <w:t xml:space="preserve"> سبتمبر</w:t>
            </w:r>
            <w:r w:rsidRPr="00855CBE">
              <w:rPr>
                <w:position w:val="2"/>
              </w:rPr>
              <w:br/>
            </w:r>
            <w:r w:rsidRPr="00855CBE">
              <w:rPr>
                <w:position w:val="2"/>
                <w:rtl/>
              </w:rPr>
              <w:t>الصين</w:t>
            </w:r>
          </w:p>
          <w:p w14:paraId="73FF130A" w14:textId="77777777" w:rsidR="00855CBE" w:rsidRPr="00855CBE" w:rsidRDefault="00855CBE" w:rsidP="00620295">
            <w:pPr>
              <w:pStyle w:val="Tabletext"/>
              <w:spacing w:line="260" w:lineRule="exact"/>
              <w:jc w:val="center"/>
              <w:rPr>
                <w:position w:val="2"/>
              </w:rPr>
            </w:pPr>
            <w:r w:rsidRPr="00855CBE">
              <w:rPr>
                <w:position w:val="2"/>
                <w:rtl/>
              </w:rPr>
              <w:t>(المكان والتواريخ تحد</w:t>
            </w:r>
            <w:r w:rsidR="00620295">
              <w:rPr>
                <w:rFonts w:hint="cs"/>
                <w:position w:val="2"/>
                <w:rtl/>
              </w:rPr>
              <w:t>َّ</w:t>
            </w:r>
            <w:r w:rsidRPr="00855CBE">
              <w:rPr>
                <w:position w:val="2"/>
                <w:rtl/>
              </w:rPr>
              <w:t>د لاحق</w:t>
            </w:r>
            <w:r>
              <w:rPr>
                <w:rFonts w:hint="cs"/>
                <w:position w:val="2"/>
                <w:rtl/>
              </w:rPr>
              <w:t>اً</w:t>
            </w:r>
            <w:r w:rsidRPr="00855CBE">
              <w:rPr>
                <w:position w:val="2"/>
                <w:rtl/>
              </w:rPr>
              <w:t>)</w:t>
            </w:r>
          </w:p>
        </w:tc>
        <w:tc>
          <w:tcPr>
            <w:tcW w:w="1241" w:type="dxa"/>
            <w:noWrap/>
            <w:hideMark/>
          </w:tcPr>
          <w:p w14:paraId="1B8A5E5F" w14:textId="77777777" w:rsidR="00855CBE" w:rsidRPr="00855CBE" w:rsidRDefault="00855CBE" w:rsidP="00620295">
            <w:pPr>
              <w:pStyle w:val="Tabletext"/>
              <w:spacing w:line="260" w:lineRule="exact"/>
              <w:jc w:val="center"/>
              <w:rPr>
                <w:position w:val="2"/>
              </w:rPr>
            </w:pPr>
            <w:r w:rsidRPr="00855CBE">
              <w:rPr>
                <w:position w:val="2"/>
              </w:rPr>
              <w:t>−</w:t>
            </w:r>
          </w:p>
        </w:tc>
        <w:tc>
          <w:tcPr>
            <w:tcW w:w="1103" w:type="dxa"/>
            <w:noWrap/>
            <w:hideMark/>
          </w:tcPr>
          <w:p w14:paraId="2653202E" w14:textId="77777777" w:rsidR="00855CBE" w:rsidRPr="00855CBE" w:rsidRDefault="00855CBE" w:rsidP="00620295">
            <w:pPr>
              <w:pStyle w:val="Tabletext"/>
              <w:spacing w:line="260" w:lineRule="exact"/>
              <w:jc w:val="center"/>
              <w:rPr>
                <w:position w:val="2"/>
              </w:rPr>
            </w:pPr>
            <w:r w:rsidRPr="00855CBE">
              <w:rPr>
                <w:position w:val="2"/>
              </w:rPr>
              <w:t>−</w:t>
            </w:r>
          </w:p>
        </w:tc>
      </w:tr>
      <w:tr w:rsidR="00855CBE" w:rsidRPr="00855CBE" w14:paraId="5C283C0B" w14:textId="77777777" w:rsidTr="00855CBE">
        <w:trPr>
          <w:trHeight w:val="415"/>
          <w:jc w:val="center"/>
        </w:trPr>
        <w:tc>
          <w:tcPr>
            <w:tcW w:w="2606" w:type="dxa"/>
            <w:noWrap/>
          </w:tcPr>
          <w:p w14:paraId="3277DAA6" w14:textId="77777777" w:rsidR="00855CBE" w:rsidRPr="00855CBE" w:rsidRDefault="00855CBE" w:rsidP="00620295">
            <w:pPr>
              <w:pStyle w:val="Tabletext"/>
              <w:spacing w:line="260" w:lineRule="exact"/>
              <w:rPr>
                <w:position w:val="2"/>
              </w:rPr>
            </w:pPr>
            <w:r w:rsidRPr="00855CBE">
              <w:rPr>
                <w:position w:val="2"/>
              </w:rPr>
              <w:t>...</w:t>
            </w:r>
          </w:p>
        </w:tc>
        <w:tc>
          <w:tcPr>
            <w:tcW w:w="1787" w:type="dxa"/>
            <w:noWrap/>
          </w:tcPr>
          <w:p w14:paraId="3B0BED1E" w14:textId="77777777" w:rsidR="00855CBE" w:rsidRPr="00855CBE" w:rsidRDefault="00855CBE" w:rsidP="00620295">
            <w:pPr>
              <w:pStyle w:val="Tabletext"/>
              <w:spacing w:line="260" w:lineRule="exact"/>
              <w:jc w:val="center"/>
              <w:rPr>
                <w:position w:val="2"/>
              </w:rPr>
            </w:pPr>
            <w:r w:rsidRPr="00855CBE">
              <w:rPr>
                <w:position w:val="2"/>
              </w:rPr>
              <w:t>...</w:t>
            </w:r>
          </w:p>
        </w:tc>
        <w:tc>
          <w:tcPr>
            <w:tcW w:w="1273" w:type="dxa"/>
            <w:noWrap/>
          </w:tcPr>
          <w:p w14:paraId="5394776E" w14:textId="77777777" w:rsidR="00855CBE" w:rsidRPr="00855CBE" w:rsidRDefault="00855CBE" w:rsidP="00620295">
            <w:pPr>
              <w:pStyle w:val="Tabletext"/>
              <w:spacing w:line="260" w:lineRule="exact"/>
              <w:jc w:val="center"/>
              <w:rPr>
                <w:position w:val="2"/>
              </w:rPr>
            </w:pPr>
            <w:r w:rsidRPr="00855CBE">
              <w:rPr>
                <w:position w:val="2"/>
              </w:rPr>
              <w:t>...</w:t>
            </w:r>
          </w:p>
        </w:tc>
        <w:tc>
          <w:tcPr>
            <w:tcW w:w="1619" w:type="dxa"/>
          </w:tcPr>
          <w:p w14:paraId="01B6A782" w14:textId="77777777" w:rsidR="00855CBE" w:rsidRPr="00855CBE" w:rsidRDefault="00855CBE" w:rsidP="00620295">
            <w:pPr>
              <w:pStyle w:val="Tabletext"/>
              <w:spacing w:line="260" w:lineRule="exact"/>
              <w:jc w:val="center"/>
              <w:rPr>
                <w:position w:val="2"/>
              </w:rPr>
            </w:pPr>
            <w:r w:rsidRPr="00855CBE">
              <w:rPr>
                <w:position w:val="2"/>
              </w:rPr>
              <w:t>...</w:t>
            </w:r>
          </w:p>
        </w:tc>
        <w:tc>
          <w:tcPr>
            <w:tcW w:w="1241" w:type="dxa"/>
            <w:noWrap/>
          </w:tcPr>
          <w:p w14:paraId="5744D2F5" w14:textId="77777777" w:rsidR="00855CBE" w:rsidRPr="00855CBE" w:rsidRDefault="00855CBE" w:rsidP="00620295">
            <w:pPr>
              <w:pStyle w:val="Tabletext"/>
              <w:spacing w:line="260" w:lineRule="exact"/>
              <w:jc w:val="center"/>
              <w:rPr>
                <w:position w:val="2"/>
              </w:rPr>
            </w:pPr>
            <w:r w:rsidRPr="00855CBE">
              <w:rPr>
                <w:position w:val="2"/>
              </w:rPr>
              <w:t>...</w:t>
            </w:r>
          </w:p>
        </w:tc>
        <w:tc>
          <w:tcPr>
            <w:tcW w:w="1103" w:type="dxa"/>
            <w:noWrap/>
          </w:tcPr>
          <w:p w14:paraId="065DEBB5" w14:textId="77777777" w:rsidR="00855CBE" w:rsidRPr="00855CBE" w:rsidRDefault="00855CBE" w:rsidP="00620295">
            <w:pPr>
              <w:pStyle w:val="Tabletext"/>
              <w:spacing w:line="260" w:lineRule="exact"/>
              <w:jc w:val="center"/>
              <w:rPr>
                <w:position w:val="2"/>
              </w:rPr>
            </w:pPr>
            <w:r w:rsidRPr="00855CBE">
              <w:rPr>
                <w:position w:val="2"/>
              </w:rPr>
              <w:t>...</w:t>
            </w:r>
          </w:p>
        </w:tc>
      </w:tr>
    </w:tbl>
    <w:p w14:paraId="0E94622B" w14:textId="77777777" w:rsidR="0039465C" w:rsidRPr="0039465C" w:rsidRDefault="0039465C" w:rsidP="0039465C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D05E" w14:textId="77777777" w:rsidR="000C6E9D" w:rsidRDefault="000C6E9D" w:rsidP="002919E1">
      <w:r>
        <w:separator/>
      </w:r>
    </w:p>
    <w:p w14:paraId="08E159A1" w14:textId="77777777" w:rsidR="000C6E9D" w:rsidRDefault="000C6E9D" w:rsidP="002919E1"/>
    <w:p w14:paraId="483820CC" w14:textId="77777777" w:rsidR="000C6E9D" w:rsidRDefault="000C6E9D" w:rsidP="002919E1"/>
    <w:p w14:paraId="2C4F0B80" w14:textId="77777777" w:rsidR="000C6E9D" w:rsidRDefault="000C6E9D"/>
  </w:endnote>
  <w:endnote w:type="continuationSeparator" w:id="0">
    <w:p w14:paraId="0F5DDA53" w14:textId="77777777" w:rsidR="000C6E9D" w:rsidRDefault="000C6E9D" w:rsidP="002919E1">
      <w:r>
        <w:continuationSeparator/>
      </w:r>
    </w:p>
    <w:p w14:paraId="1E8D6E35" w14:textId="77777777" w:rsidR="000C6E9D" w:rsidRDefault="000C6E9D" w:rsidP="002919E1"/>
    <w:p w14:paraId="32C9A8BE" w14:textId="77777777" w:rsidR="000C6E9D" w:rsidRDefault="000C6E9D" w:rsidP="002919E1"/>
    <w:p w14:paraId="7D5B516B" w14:textId="77777777" w:rsidR="000C6E9D" w:rsidRDefault="000C6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4347" w14:textId="77777777" w:rsidR="000C6E9D" w:rsidRDefault="000C6E9D" w:rsidP="002919E1">
      <w:r>
        <w:separator/>
      </w:r>
    </w:p>
  </w:footnote>
  <w:footnote w:type="continuationSeparator" w:id="0">
    <w:p w14:paraId="5B1B9E21" w14:textId="77777777" w:rsidR="000C6E9D" w:rsidRDefault="000C6E9D" w:rsidP="002919E1">
      <w:r>
        <w:continuationSeparator/>
      </w:r>
    </w:p>
    <w:p w14:paraId="4D8E4E60" w14:textId="77777777" w:rsidR="000C6E9D" w:rsidRDefault="000C6E9D" w:rsidP="002919E1"/>
    <w:p w14:paraId="6761926A" w14:textId="77777777" w:rsidR="000C6E9D" w:rsidRDefault="000C6E9D" w:rsidP="002919E1"/>
    <w:p w14:paraId="253AC8AC" w14:textId="77777777" w:rsidR="000C6E9D" w:rsidRDefault="000C6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EF2C" w14:textId="77777777" w:rsidR="00281F5F" w:rsidRDefault="00281F5F" w:rsidP="002919E1"/>
  <w:p w14:paraId="488A305E" w14:textId="77777777" w:rsidR="00281F5F" w:rsidRDefault="00281F5F" w:rsidP="002919E1"/>
  <w:p w14:paraId="786E67A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E45D" w14:textId="77777777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A809E8">
      <w:rPr>
        <w:rStyle w:val="PageNumber"/>
      </w:rPr>
      <w:t>/</w:t>
    </w:r>
    <w:r w:rsidR="00855CBE">
      <w:rPr>
        <w:rStyle w:val="PageNumber"/>
      </w:rPr>
      <w:t>30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50C2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A265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B3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E42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6A9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384571255">
    <w:abstractNumId w:val="9"/>
  </w:num>
  <w:num w:numId="2" w16cid:durableId="683098453">
    <w:abstractNumId w:val="11"/>
  </w:num>
  <w:num w:numId="3" w16cid:durableId="676006606">
    <w:abstractNumId w:val="10"/>
  </w:num>
  <w:num w:numId="4" w16cid:durableId="903955018">
    <w:abstractNumId w:val="12"/>
  </w:num>
  <w:num w:numId="5" w16cid:durableId="68579812">
    <w:abstractNumId w:val="7"/>
  </w:num>
  <w:num w:numId="6" w16cid:durableId="1204824598">
    <w:abstractNumId w:val="6"/>
  </w:num>
  <w:num w:numId="7" w16cid:durableId="490020946">
    <w:abstractNumId w:val="5"/>
  </w:num>
  <w:num w:numId="8" w16cid:durableId="711460756">
    <w:abstractNumId w:val="4"/>
  </w:num>
  <w:num w:numId="9" w16cid:durableId="560992524">
    <w:abstractNumId w:val="8"/>
  </w:num>
  <w:num w:numId="10" w16cid:durableId="1750736950">
    <w:abstractNumId w:val="3"/>
  </w:num>
  <w:num w:numId="11" w16cid:durableId="1770004678">
    <w:abstractNumId w:val="2"/>
  </w:num>
  <w:num w:numId="12" w16cid:durableId="244727552">
    <w:abstractNumId w:val="1"/>
  </w:num>
  <w:num w:numId="13" w16cid:durableId="206918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BE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C6E9D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1E6923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7AB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0601A"/>
    <w:rsid w:val="00311E3F"/>
    <w:rsid w:val="00314B1E"/>
    <w:rsid w:val="0033737F"/>
    <w:rsid w:val="00353652"/>
    <w:rsid w:val="003569E1"/>
    <w:rsid w:val="003815E2"/>
    <w:rsid w:val="00381FAD"/>
    <w:rsid w:val="00382A66"/>
    <w:rsid w:val="003902C4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64B03"/>
    <w:rsid w:val="00470CBD"/>
    <w:rsid w:val="0047407D"/>
    <w:rsid w:val="004909DD"/>
    <w:rsid w:val="004A05E6"/>
    <w:rsid w:val="004A4DDB"/>
    <w:rsid w:val="004A6230"/>
    <w:rsid w:val="004A6C66"/>
    <w:rsid w:val="004A7AA0"/>
    <w:rsid w:val="004C11BC"/>
    <w:rsid w:val="004C5C04"/>
    <w:rsid w:val="004D0448"/>
    <w:rsid w:val="004D4AE6"/>
    <w:rsid w:val="004F0BED"/>
    <w:rsid w:val="00505FCA"/>
    <w:rsid w:val="00510C2D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610B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20295"/>
    <w:rsid w:val="00630905"/>
    <w:rsid w:val="006315B5"/>
    <w:rsid w:val="0065562F"/>
    <w:rsid w:val="006577C0"/>
    <w:rsid w:val="006779A4"/>
    <w:rsid w:val="00680A66"/>
    <w:rsid w:val="00681391"/>
    <w:rsid w:val="00694690"/>
    <w:rsid w:val="0069526C"/>
    <w:rsid w:val="006A093D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1749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01238"/>
    <w:rsid w:val="00810482"/>
    <w:rsid w:val="00817568"/>
    <w:rsid w:val="008204AC"/>
    <w:rsid w:val="008261C2"/>
    <w:rsid w:val="00827482"/>
    <w:rsid w:val="00830D96"/>
    <w:rsid w:val="0085569D"/>
    <w:rsid w:val="00855B59"/>
    <w:rsid w:val="00855CBE"/>
    <w:rsid w:val="0085774F"/>
    <w:rsid w:val="008579A5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5B65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04E5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E0E68"/>
    <w:rsid w:val="00CE5BA4"/>
    <w:rsid w:val="00D25120"/>
    <w:rsid w:val="00D36C5E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26732"/>
    <w:rsid w:val="00E343A3"/>
    <w:rsid w:val="00E47277"/>
    <w:rsid w:val="00E51BFA"/>
    <w:rsid w:val="00E6129E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52E75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D87B6"/>
  <w15:docId w15:val="{D550D87A-0879-49BF-8C96-BD6275A9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B65"/>
    <w:pPr>
      <w:tabs>
        <w:tab w:val="left" w:pos="794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731749"/>
    <w:pPr>
      <w:keepNext/>
      <w:spacing w:before="280"/>
      <w:ind w:left="794" w:hanging="79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85B65"/>
    <w:pPr>
      <w:tabs>
        <w:tab w:val="clear" w:pos="794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A85B6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85B65"/>
    <w:pPr>
      <w:ind w:left="1588"/>
    </w:pPr>
  </w:style>
  <w:style w:type="character" w:customStyle="1" w:styleId="enumlev2Char">
    <w:name w:val="enumlev2 Char"/>
    <w:basedOn w:val="enumlev1Char"/>
    <w:link w:val="enumlev2"/>
    <w:rsid w:val="00A85B6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85B65"/>
    <w:pPr>
      <w:ind w:left="2382"/>
    </w:pPr>
  </w:style>
  <w:style w:type="character" w:customStyle="1" w:styleId="enumlev3Char">
    <w:name w:val="enumlev3 Char"/>
    <w:basedOn w:val="enumlev2Char"/>
    <w:link w:val="enumlev3"/>
    <w:rsid w:val="00A85B6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uiPriority w:val="99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uiPriority w:val="99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TabletextChar">
    <w:name w:val="Table_text Char"/>
    <w:basedOn w:val="DefaultParagraphFont"/>
    <w:link w:val="Tabletext"/>
    <w:locked/>
    <w:rsid w:val="00855CBE"/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0%20ITU\00%20Template\Arabic%20Templates%202025\ITU-R%20(BR)\PA_RAG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PA_RAG25.dotx</Template>
  <TotalTime>0</TotalTime>
  <Pages>1</Pages>
  <Words>76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AAK</dc:creator>
  <cp:keywords>WRC-12</cp:keywords>
  <cp:lastModifiedBy>PA_I.R</cp:lastModifiedBy>
  <cp:revision>2</cp:revision>
  <cp:lastPrinted>2019-06-26T10:10:00Z</cp:lastPrinted>
  <dcterms:created xsi:type="dcterms:W3CDTF">2025-03-25T12:50:00Z</dcterms:created>
  <dcterms:modified xsi:type="dcterms:W3CDTF">2025-03-25T12:50:00Z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