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045B34B" w14:textId="77777777" w:rsidTr="00553F66">
        <w:trPr>
          <w:cantSplit/>
          <w:trHeight w:val="20"/>
        </w:trPr>
        <w:tc>
          <w:tcPr>
            <w:tcW w:w="6619" w:type="dxa"/>
          </w:tcPr>
          <w:p w14:paraId="25449308"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52C9516D"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7E80B8AF" wp14:editId="2B3A1E3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27FC57A2" w14:textId="77777777" w:rsidTr="00553F66">
        <w:trPr>
          <w:cantSplit/>
          <w:trHeight w:val="20"/>
        </w:trPr>
        <w:tc>
          <w:tcPr>
            <w:tcW w:w="6619" w:type="dxa"/>
            <w:tcBorders>
              <w:bottom w:val="single" w:sz="12" w:space="0" w:color="auto"/>
            </w:tcBorders>
          </w:tcPr>
          <w:p w14:paraId="5CFBFEEA"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4A6F3977" w14:textId="77777777" w:rsidR="00280E04" w:rsidRPr="00A9645C" w:rsidRDefault="00280E04" w:rsidP="002F3031">
            <w:pPr>
              <w:spacing w:before="0" w:line="120" w:lineRule="auto"/>
              <w:rPr>
                <w:lang w:bidi="ar-EG"/>
              </w:rPr>
            </w:pPr>
          </w:p>
        </w:tc>
      </w:tr>
      <w:tr w:rsidR="00280E04" w14:paraId="7BA33E4A" w14:textId="77777777" w:rsidTr="00553F66">
        <w:trPr>
          <w:cantSplit/>
          <w:trHeight w:val="20"/>
        </w:trPr>
        <w:tc>
          <w:tcPr>
            <w:tcW w:w="6619" w:type="dxa"/>
            <w:tcBorders>
              <w:top w:val="single" w:sz="12" w:space="0" w:color="auto"/>
            </w:tcBorders>
          </w:tcPr>
          <w:p w14:paraId="16BAADAF"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12A5BF29" w14:textId="77777777" w:rsidR="00280E04" w:rsidRPr="00BD6EF3" w:rsidRDefault="00280E04" w:rsidP="00D44350">
            <w:pPr>
              <w:pStyle w:val="Adress"/>
              <w:framePr w:hSpace="0" w:wrap="auto" w:xAlign="left" w:yAlign="inline"/>
            </w:pPr>
          </w:p>
        </w:tc>
      </w:tr>
      <w:tr w:rsidR="0030601A" w14:paraId="2AAFB43C" w14:textId="77777777" w:rsidTr="00553F66">
        <w:trPr>
          <w:cantSplit/>
        </w:trPr>
        <w:tc>
          <w:tcPr>
            <w:tcW w:w="6619" w:type="dxa"/>
            <w:vMerge w:val="restart"/>
          </w:tcPr>
          <w:p w14:paraId="40999824"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5F6E6F46" w14:textId="77777777"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C11DDB">
              <w:t>30</w:t>
            </w:r>
            <w:r w:rsidRPr="0012545F">
              <w:t>-A</w:t>
            </w:r>
          </w:p>
        </w:tc>
      </w:tr>
      <w:tr w:rsidR="0030601A" w14:paraId="322621EB" w14:textId="77777777" w:rsidTr="00553F66">
        <w:trPr>
          <w:cantSplit/>
        </w:trPr>
        <w:tc>
          <w:tcPr>
            <w:tcW w:w="6619" w:type="dxa"/>
            <w:vMerge/>
          </w:tcPr>
          <w:p w14:paraId="31A2398A"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37863182" w14:textId="77777777" w:rsidR="0030601A" w:rsidRPr="0012545F" w:rsidRDefault="00C11DDB" w:rsidP="0030601A">
            <w:pPr>
              <w:pStyle w:val="Adress"/>
              <w:framePr w:hSpace="0" w:wrap="auto" w:xAlign="left" w:yAlign="inline"/>
              <w:spacing w:before="20" w:after="20"/>
              <w:rPr>
                <w:rtl/>
              </w:rPr>
            </w:pPr>
            <w:r>
              <w:t>28</w:t>
            </w:r>
            <w:r w:rsidR="0030601A" w:rsidRPr="0012545F">
              <w:rPr>
                <w:rFonts w:hint="cs"/>
                <w:rtl/>
              </w:rPr>
              <w:t xml:space="preserve"> </w:t>
            </w:r>
            <w:r>
              <w:rPr>
                <w:rFonts w:hint="cs"/>
                <w:rtl/>
              </w:rPr>
              <w:t>فبراير</w:t>
            </w:r>
            <w:r w:rsidR="0030601A" w:rsidRPr="0012545F">
              <w:rPr>
                <w:rFonts w:hint="cs"/>
                <w:rtl/>
              </w:rPr>
              <w:t xml:space="preserve"> </w:t>
            </w:r>
            <w:r w:rsidR="001E6923">
              <w:rPr>
                <w:rFonts w:hint="cs"/>
              </w:rPr>
              <w:t>2025</w:t>
            </w:r>
          </w:p>
        </w:tc>
      </w:tr>
      <w:tr w:rsidR="0030601A" w14:paraId="74F38D99" w14:textId="77777777" w:rsidTr="00553F66">
        <w:trPr>
          <w:cantSplit/>
        </w:trPr>
        <w:tc>
          <w:tcPr>
            <w:tcW w:w="6619" w:type="dxa"/>
            <w:vMerge/>
          </w:tcPr>
          <w:p w14:paraId="7BEFF81A"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400E0571"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21B5DEF9" w14:textId="77777777" w:rsidTr="00553F66">
        <w:trPr>
          <w:cantSplit/>
        </w:trPr>
        <w:tc>
          <w:tcPr>
            <w:tcW w:w="9672" w:type="dxa"/>
            <w:gridSpan w:val="2"/>
          </w:tcPr>
          <w:p w14:paraId="3E8C26B6" w14:textId="77777777" w:rsidR="00764079" w:rsidRPr="00E621A3" w:rsidRDefault="00C11DDB" w:rsidP="00034B65">
            <w:pPr>
              <w:pStyle w:val="Source"/>
              <w:rPr>
                <w:rtl/>
              </w:rPr>
            </w:pPr>
            <w:r w:rsidRPr="00C11DDB">
              <w:rPr>
                <w:rtl/>
              </w:rPr>
              <w:t>مدير مكتب الاتصالات الراديوية</w:t>
            </w:r>
          </w:p>
        </w:tc>
      </w:tr>
      <w:tr w:rsidR="00764079" w14:paraId="4A22891B" w14:textId="77777777" w:rsidTr="00553F66">
        <w:trPr>
          <w:cantSplit/>
        </w:trPr>
        <w:tc>
          <w:tcPr>
            <w:tcW w:w="9672" w:type="dxa"/>
            <w:gridSpan w:val="2"/>
          </w:tcPr>
          <w:p w14:paraId="5937BB8A" w14:textId="77777777" w:rsidR="00764079" w:rsidRPr="00BD6EF3" w:rsidRDefault="00C11DDB" w:rsidP="00D44350">
            <w:pPr>
              <w:pStyle w:val="Title1"/>
              <w:spacing w:before="240"/>
              <w:rPr>
                <w:rtl/>
              </w:rPr>
            </w:pPr>
            <w:r w:rsidRPr="00C11DDB">
              <w:rPr>
                <w:rtl/>
              </w:rPr>
              <w:t>تقرير إلى الاجتماع الثاني والثلاثين</w:t>
            </w:r>
            <w:r>
              <w:rPr>
                <w:rtl/>
              </w:rPr>
              <w:br/>
            </w:r>
            <w:r w:rsidRPr="00C11DDB">
              <w:rPr>
                <w:rtl/>
              </w:rPr>
              <w:t>للفريق الاستشاري للاتصالات الراديوية</w:t>
            </w:r>
          </w:p>
        </w:tc>
      </w:tr>
      <w:tr w:rsidR="0012545F" w14:paraId="5C10E4EB" w14:textId="77777777" w:rsidTr="00553F66">
        <w:trPr>
          <w:cantSplit/>
        </w:trPr>
        <w:tc>
          <w:tcPr>
            <w:tcW w:w="9672" w:type="dxa"/>
            <w:gridSpan w:val="2"/>
          </w:tcPr>
          <w:p w14:paraId="29F2A0D5" w14:textId="77777777" w:rsidR="0012545F" w:rsidRDefault="0012545F" w:rsidP="0012545F">
            <w:pPr>
              <w:rPr>
                <w:rtl/>
              </w:rPr>
            </w:pPr>
          </w:p>
        </w:tc>
      </w:tr>
    </w:tbl>
    <w:p w14:paraId="0F2AE789" w14:textId="3FCCF6DA" w:rsidR="00C11DDB" w:rsidRPr="00805F80" w:rsidRDefault="00BE6392" w:rsidP="00805F80">
      <w:pPr>
        <w:pStyle w:val="Heading1"/>
        <w:rPr>
          <w:rtl/>
        </w:rPr>
      </w:pPr>
      <w:bookmarkStart w:id="1" w:name="_Toc193121062"/>
      <w:r>
        <w:t>1</w:t>
      </w:r>
      <w:r w:rsidR="00C11DDB" w:rsidRPr="00805F80">
        <w:rPr>
          <w:rtl/>
        </w:rPr>
        <w:tab/>
        <w:t>مقدمة</w:t>
      </w:r>
      <w:bookmarkEnd w:id="1"/>
    </w:p>
    <w:p w14:paraId="7C013647" w14:textId="77777777" w:rsidR="00C11DDB" w:rsidRPr="00F91836" w:rsidRDefault="00C11DDB" w:rsidP="00C11DDB">
      <w:pPr>
        <w:rPr>
          <w:rtl/>
          <w:lang w:bidi="ar-EG"/>
        </w:rPr>
      </w:pPr>
      <w:r w:rsidRPr="00F91836">
        <w:rPr>
          <w:rtl/>
          <w:lang w:bidi="ar-EG"/>
        </w:rPr>
        <w:t xml:space="preserve">تقدم هذه الوثيقة تقارير حالة ومعلومات عن القضايا التي تظهر في مشروع جدول أعمال الاجتماع </w:t>
      </w:r>
      <w:r>
        <w:rPr>
          <w:rFonts w:hint="cs"/>
          <w:rtl/>
          <w:lang w:bidi="ar-EG"/>
        </w:rPr>
        <w:t>الثاني</w:t>
      </w:r>
      <w:r w:rsidRPr="00F91836">
        <w:rPr>
          <w:rtl/>
          <w:lang w:bidi="ar-EG"/>
        </w:rPr>
        <w:t xml:space="preserve"> والثلاثين للفريق الاستشاري للاتصالات الراديوية (انظر الوثيقة </w:t>
      </w:r>
      <w:hyperlink r:id="rId13">
        <w:r w:rsidRPr="00F91836">
          <w:rPr>
            <w:rStyle w:val="Hyperlink"/>
          </w:rPr>
          <w:t>CA/2</w:t>
        </w:r>
        <w:r>
          <w:rPr>
            <w:rStyle w:val="Hyperlink"/>
          </w:rPr>
          <w:t>76</w:t>
        </w:r>
      </w:hyperlink>
      <w:r w:rsidRPr="00F91836">
        <w:rPr>
          <w:rtl/>
          <w:lang w:bidi="ar-EG"/>
        </w:rPr>
        <w:t>). وتهدف هذه الوثيقة إلى مساعدة الاجتماع في النظر في البنود ذات الصلة من جدول الأعمال.</w:t>
      </w:r>
    </w:p>
    <w:p w14:paraId="558C34E2" w14:textId="77777777" w:rsidR="00C11DDB" w:rsidRPr="00F91836" w:rsidRDefault="00C11DDB" w:rsidP="00C11DDB">
      <w:pPr>
        <w:rPr>
          <w:rtl/>
          <w:lang w:bidi="ar-EG"/>
        </w:rPr>
      </w:pPr>
      <w:r w:rsidRPr="00F91836">
        <w:rPr>
          <w:rtl/>
          <w:lang w:bidi="ar-EG"/>
        </w:rPr>
        <w:t>وستقدم تقارير منفصلة بشأن بعض بنود جدول الأعمال.</w:t>
      </w:r>
    </w:p>
    <w:p w14:paraId="7ED59BF0" w14:textId="2D70DE02" w:rsidR="00C11DDB" w:rsidRPr="00B63356" w:rsidRDefault="00BE6392" w:rsidP="00C11DDB">
      <w:pPr>
        <w:pStyle w:val="Heading1"/>
        <w:rPr>
          <w:rtl/>
          <w:lang w:val="fr-CH" w:bidi="ar-SY"/>
        </w:rPr>
      </w:pPr>
      <w:bookmarkStart w:id="2" w:name="_Toc193121063"/>
      <w:r>
        <w:t>2</w:t>
      </w:r>
      <w:r w:rsidR="00C11DDB" w:rsidRPr="00F91836">
        <w:rPr>
          <w:rtl/>
        </w:rPr>
        <w:tab/>
      </w:r>
      <w:r w:rsidR="00C11DDB">
        <w:rPr>
          <w:rFonts w:hint="cs"/>
          <w:rtl/>
          <w:lang w:val="fr-CH" w:bidi="ar-SY"/>
        </w:rPr>
        <w:t>مسائل المجلس</w:t>
      </w:r>
      <w:bookmarkEnd w:id="2"/>
    </w:p>
    <w:p w14:paraId="63CC3E39" w14:textId="20694A4C" w:rsidR="00C11DDB" w:rsidRPr="00F91836" w:rsidRDefault="00C11DDB" w:rsidP="00E27DC1">
      <w:pPr>
        <w:rPr>
          <w:spacing w:val="-4"/>
          <w:rtl/>
          <w:lang w:bidi="ar-SY"/>
        </w:rPr>
      </w:pPr>
      <w:r w:rsidRPr="00F91836">
        <w:rPr>
          <w:spacing w:val="-4"/>
          <w:rtl/>
          <w:lang w:bidi="ar-EG"/>
        </w:rPr>
        <w:t>‏</w:t>
      </w:r>
      <w:r>
        <w:rPr>
          <w:rFonts w:hint="cs"/>
          <w:spacing w:val="-4"/>
          <w:rtl/>
          <w:lang w:val="fr-CH" w:bidi="ar-EG"/>
        </w:rPr>
        <w:t>يغطي</w:t>
      </w:r>
      <w:r w:rsidRPr="00F91836">
        <w:rPr>
          <w:spacing w:val="-4"/>
          <w:rtl/>
          <w:lang w:bidi="ar-EG"/>
        </w:rPr>
        <w:t xml:space="preserve"> هذا القسم المسائل التي تناولتها </w:t>
      </w:r>
      <w:r>
        <w:rPr>
          <w:rFonts w:hint="cs"/>
          <w:spacing w:val="-4"/>
          <w:rtl/>
          <w:lang w:bidi="ar-EG"/>
        </w:rPr>
        <w:t>دورة</w:t>
      </w:r>
      <w:r w:rsidRPr="00F91836">
        <w:rPr>
          <w:spacing w:val="-4"/>
          <w:rtl/>
          <w:lang w:bidi="ar-EG"/>
        </w:rPr>
        <w:t xml:space="preserve"> المجلس لعام </w:t>
      </w:r>
      <w:r w:rsidRPr="00F91836">
        <w:rPr>
          <w:spacing w:val="-4"/>
          <w:cs/>
          <w:lang w:bidi="ar-EG"/>
        </w:rPr>
        <w:t>‎</w:t>
      </w:r>
      <w:r>
        <w:rPr>
          <w:rFonts w:hint="cs"/>
          <w:spacing w:val="-4"/>
          <w:rtl/>
          <w:lang w:bidi="ar-EG"/>
        </w:rPr>
        <w:t>2024</w:t>
      </w:r>
      <w:r w:rsidRPr="00F91836">
        <w:rPr>
          <w:spacing w:val="-4"/>
          <w:rtl/>
          <w:lang w:bidi="ar-EG"/>
        </w:rPr>
        <w:t xml:space="preserve"> ‏التي ع</w:t>
      </w:r>
      <w:r>
        <w:rPr>
          <w:rFonts w:hint="cs"/>
          <w:spacing w:val="-4"/>
          <w:rtl/>
          <w:lang w:bidi="ar-EG"/>
        </w:rPr>
        <w:t>ُ</w:t>
      </w:r>
      <w:r w:rsidRPr="00F91836">
        <w:rPr>
          <w:spacing w:val="-4"/>
          <w:rtl/>
          <w:lang w:bidi="ar-EG"/>
        </w:rPr>
        <w:t xml:space="preserve">قدت في </w:t>
      </w:r>
      <w:r>
        <w:rPr>
          <w:rFonts w:hint="cs"/>
          <w:spacing w:val="-4"/>
          <w:rtl/>
          <w:lang w:bidi="ar-EG"/>
        </w:rPr>
        <w:t>الفترة من</w:t>
      </w:r>
      <w:r w:rsidRPr="00F91836">
        <w:rPr>
          <w:spacing w:val="-4"/>
          <w:rtl/>
          <w:lang w:bidi="ar-EG"/>
        </w:rPr>
        <w:t xml:space="preserve"> </w:t>
      </w:r>
      <w:r w:rsidRPr="00F91836">
        <w:rPr>
          <w:spacing w:val="-4"/>
          <w:cs/>
          <w:lang w:bidi="ar-EG"/>
        </w:rPr>
        <w:t>‎</w:t>
      </w:r>
      <w:r>
        <w:rPr>
          <w:rFonts w:hint="cs"/>
          <w:spacing w:val="-4"/>
          <w:rtl/>
          <w:lang w:bidi="ar-EG"/>
        </w:rPr>
        <w:t xml:space="preserve">4 إلى 14 </w:t>
      </w:r>
      <w:r w:rsidRPr="00F91836">
        <w:rPr>
          <w:spacing w:val="-4"/>
          <w:rtl/>
          <w:lang w:bidi="ar-EG"/>
        </w:rPr>
        <w:t>‏</w:t>
      </w:r>
      <w:r>
        <w:rPr>
          <w:rFonts w:hint="cs"/>
          <w:spacing w:val="-4"/>
          <w:rtl/>
          <w:lang w:bidi="ar-EG"/>
        </w:rPr>
        <w:t>يونيو</w:t>
      </w:r>
      <w:r w:rsidRPr="00F91836">
        <w:rPr>
          <w:spacing w:val="-4"/>
          <w:rtl/>
          <w:lang w:bidi="ar-EG"/>
        </w:rPr>
        <w:t xml:space="preserve"> </w:t>
      </w:r>
      <w:r w:rsidRPr="00F91836">
        <w:rPr>
          <w:spacing w:val="-4"/>
          <w:cs/>
          <w:lang w:bidi="ar-EG"/>
        </w:rPr>
        <w:t>‎</w:t>
      </w:r>
      <w:r>
        <w:rPr>
          <w:rFonts w:hint="cs"/>
          <w:spacing w:val="-4"/>
          <w:rtl/>
          <w:lang w:bidi="ar-EG"/>
        </w:rPr>
        <w:t>2024</w:t>
      </w:r>
      <w:r w:rsidRPr="00F91836">
        <w:rPr>
          <w:spacing w:val="-4"/>
          <w:rtl/>
          <w:lang w:bidi="ar-EG"/>
        </w:rPr>
        <w:t xml:space="preserve"> (‏انظر </w:t>
      </w:r>
      <w:r>
        <w:rPr>
          <w:rFonts w:hint="cs"/>
          <w:spacing w:val="-4"/>
          <w:rtl/>
          <w:lang w:val="fr-CH" w:bidi="ar-SY"/>
        </w:rPr>
        <w:t xml:space="preserve">الرابط: </w:t>
      </w:r>
      <w:hyperlink r:id="rId14" w:anchor="/ar" w:history="1">
        <w:r w:rsidR="00E27DC1" w:rsidRPr="001431AE">
          <w:rPr>
            <w:rStyle w:val="Hyperlink"/>
          </w:rPr>
          <w:t>https://council.itu.int/2024/</w:t>
        </w:r>
        <w:r w:rsidR="00A3328D">
          <w:rPr>
            <w:rStyle w:val="Hyperlink"/>
          </w:rPr>
          <w:t>ar</w:t>
        </w:r>
        <w:r w:rsidR="00E27DC1" w:rsidRPr="001431AE">
          <w:rPr>
            <w:rStyle w:val="Hyperlink"/>
          </w:rPr>
          <w:t>/</w:t>
        </w:r>
      </w:hyperlink>
      <w:r w:rsidRPr="00F91836">
        <w:rPr>
          <w:spacing w:val="-4"/>
          <w:rtl/>
          <w:lang w:bidi="ar-EG"/>
        </w:rPr>
        <w:t>‏)</w:t>
      </w:r>
      <w:r>
        <w:rPr>
          <w:rFonts w:hint="cs"/>
          <w:spacing w:val="-4"/>
          <w:rtl/>
          <w:lang w:bidi="ar-EG"/>
        </w:rPr>
        <w:t xml:space="preserve">، والاجتماعات اللاحقة لفريق العمل وفريق الخبراء </w:t>
      </w:r>
      <w:r w:rsidRPr="0064056D">
        <w:rPr>
          <w:rFonts w:hint="cs"/>
          <w:spacing w:val="-4"/>
          <w:rtl/>
          <w:lang w:bidi="ar-EG"/>
        </w:rPr>
        <w:t>التابعين</w:t>
      </w:r>
      <w:r>
        <w:rPr>
          <w:rFonts w:hint="cs"/>
          <w:spacing w:val="-4"/>
          <w:rtl/>
          <w:lang w:bidi="ar-EG"/>
        </w:rPr>
        <w:t xml:space="preserve"> للمجلس.</w:t>
      </w:r>
    </w:p>
    <w:p w14:paraId="2D7BEA3F" w14:textId="77777777" w:rsidR="00C11DDB" w:rsidRPr="00F91836" w:rsidRDefault="00C11DDB" w:rsidP="00C11DDB">
      <w:pPr>
        <w:pStyle w:val="Heading2"/>
        <w:rPr>
          <w:rtl/>
        </w:rPr>
      </w:pPr>
      <w:bookmarkStart w:id="3" w:name="_Toc193121064"/>
      <w:bookmarkStart w:id="4" w:name="_Hlk193105678"/>
      <w:r w:rsidRPr="00F91836">
        <w:t>1.2</w:t>
      </w:r>
      <w:r w:rsidRPr="00F91836">
        <w:rPr>
          <w:rtl/>
        </w:rPr>
        <w:tab/>
        <w:t>استرداد تكاليف معالجة بطاقات التبليغ عن الشبكات الساتلية</w:t>
      </w:r>
      <w:bookmarkEnd w:id="3"/>
    </w:p>
    <w:p w14:paraId="05D64F0D" w14:textId="77777777" w:rsidR="00C11DDB" w:rsidRPr="00F91836" w:rsidRDefault="00C11DDB" w:rsidP="00C11DDB">
      <w:pPr>
        <w:rPr>
          <w:rtl/>
          <w:lang w:bidi="ar-EG"/>
        </w:rPr>
      </w:pPr>
      <w:r w:rsidRPr="00F91836">
        <w:rPr>
          <w:rtl/>
          <w:lang w:bidi="ar-EG"/>
        </w:rPr>
        <w:t>أخذ المجلس علما</w:t>
      </w:r>
      <w:r w:rsidRPr="00F91836">
        <w:rPr>
          <w:rFonts w:hint="cs"/>
          <w:rtl/>
          <w:lang w:bidi="ar-EG"/>
        </w:rPr>
        <w:t>ً</w:t>
      </w:r>
      <w:r w:rsidRPr="00F91836">
        <w:rPr>
          <w:rtl/>
          <w:lang w:bidi="ar-EG"/>
        </w:rPr>
        <w:t xml:space="preserve"> في دورته لعام </w:t>
      </w:r>
      <w:r>
        <w:rPr>
          <w:rFonts w:hint="cs"/>
          <w:rtl/>
          <w:lang w:bidi="ar-EG"/>
        </w:rPr>
        <w:t>2024</w:t>
      </w:r>
      <w:r w:rsidRPr="00F91836">
        <w:rPr>
          <w:rtl/>
          <w:lang w:bidi="ar-EG"/>
        </w:rPr>
        <w:t xml:space="preserve"> بالتقرير السنوي بشأن تنفيذ المقرر 482 (</w:t>
      </w:r>
      <w:r>
        <w:rPr>
          <w:rFonts w:hint="cs"/>
          <w:rtl/>
          <w:lang w:bidi="ar-EG"/>
        </w:rPr>
        <w:t>الصادر في دورة المجلس لعام 2001، والمعدّل آخر مرة في دورة المجلس لعام 2020</w:t>
      </w:r>
      <w:r w:rsidRPr="00F91836">
        <w:rPr>
          <w:rtl/>
          <w:lang w:bidi="ar-EG"/>
        </w:rPr>
        <w:t>)</w:t>
      </w:r>
      <w:r>
        <w:rPr>
          <w:rFonts w:hint="cs"/>
          <w:rtl/>
          <w:lang w:bidi="ar-EG"/>
        </w:rPr>
        <w:t xml:space="preserve"> (انظر </w:t>
      </w:r>
      <w:hyperlink r:id="rId15" w:history="1">
        <w:r w:rsidRPr="00EC4E21">
          <w:rPr>
            <w:rStyle w:val="Hyperlink"/>
            <w:rFonts w:hint="cs"/>
            <w:rtl/>
            <w:lang w:bidi="ar-EG"/>
          </w:rPr>
          <w:t xml:space="preserve">الوثيقة </w:t>
        </w:r>
        <w:r w:rsidRPr="00EC4E21">
          <w:rPr>
            <w:rStyle w:val="Hyperlink"/>
            <w:lang w:val="de-CH" w:bidi="ar-EG"/>
          </w:rPr>
          <w:t>C24/16</w:t>
        </w:r>
      </w:hyperlink>
      <w:r>
        <w:rPr>
          <w:rFonts w:hint="cs"/>
          <w:rtl/>
          <w:lang w:bidi="ar-EG"/>
        </w:rPr>
        <w:t>).</w:t>
      </w:r>
    </w:p>
    <w:p w14:paraId="09A3693D" w14:textId="75E2AA34" w:rsidR="00C11DDB" w:rsidRDefault="00C11DDB" w:rsidP="00C11DDB">
      <w:pPr>
        <w:rPr>
          <w:rtl/>
          <w:lang w:bidi="ar-EG"/>
        </w:rPr>
      </w:pPr>
      <w:r w:rsidRPr="00EC4E21">
        <w:rPr>
          <w:rtl/>
          <w:lang w:bidi="ar-SY"/>
        </w:rPr>
        <w:t xml:space="preserve">كما وافق المجلس، على أساس مؤقت، على </w:t>
      </w:r>
      <w:r>
        <w:rPr>
          <w:rFonts w:hint="cs"/>
          <w:rtl/>
          <w:lang w:val="fr-CH" w:bidi="ar-SY"/>
        </w:rPr>
        <w:t>مراجعة مقترحة</w:t>
      </w:r>
      <w:r w:rsidRPr="00EC4E21">
        <w:rPr>
          <w:rtl/>
          <w:lang w:bidi="ar-SY"/>
        </w:rPr>
        <w:t xml:space="preserve"> </w:t>
      </w:r>
      <w:r>
        <w:rPr>
          <w:rFonts w:hint="cs"/>
          <w:rtl/>
          <w:lang w:bidi="ar-SY"/>
        </w:rPr>
        <w:t>للمقرر</w:t>
      </w:r>
      <w:r w:rsidRPr="00EC4E21">
        <w:rPr>
          <w:rtl/>
          <w:lang w:bidi="ar-SY"/>
        </w:rPr>
        <w:t xml:space="preserve"> 482 </w:t>
      </w:r>
      <w:r w:rsidRPr="00F91836">
        <w:rPr>
          <w:rtl/>
          <w:lang w:bidi="ar-EG"/>
        </w:rPr>
        <w:t>(</w:t>
      </w:r>
      <w:r>
        <w:rPr>
          <w:rFonts w:hint="cs"/>
          <w:rtl/>
          <w:lang w:bidi="ar-EG"/>
        </w:rPr>
        <w:t>الصادر في دورة المجلس لعام 2001، والمعدّل آخر مرة في دورة المجلس لعام 2020</w:t>
      </w:r>
      <w:r w:rsidRPr="00F91836">
        <w:rPr>
          <w:rtl/>
          <w:lang w:bidi="ar-EG"/>
        </w:rPr>
        <w:t>)</w:t>
      </w:r>
      <w:r>
        <w:rPr>
          <w:rFonts w:hint="cs"/>
          <w:rtl/>
          <w:lang w:bidi="ar-EG"/>
        </w:rPr>
        <w:t xml:space="preserve"> </w:t>
      </w:r>
      <w:r w:rsidRPr="00EC4E21">
        <w:rPr>
          <w:rtl/>
          <w:lang w:bidi="ar-SY"/>
        </w:rPr>
        <w:t xml:space="preserve">لضمان استرداد تكاليف معالجة </w:t>
      </w:r>
      <w:r>
        <w:rPr>
          <w:rFonts w:hint="cs"/>
          <w:rtl/>
          <w:lang w:bidi="ar-SY"/>
        </w:rPr>
        <w:t>بطاقات التبليغ عن</w:t>
      </w:r>
      <w:r w:rsidRPr="00EC4E21">
        <w:rPr>
          <w:rtl/>
          <w:lang w:bidi="ar-SY"/>
        </w:rPr>
        <w:t xml:space="preserve"> </w:t>
      </w:r>
      <w:r>
        <w:rPr>
          <w:rFonts w:hint="cs"/>
          <w:rtl/>
          <w:lang w:bidi="ar-SY"/>
        </w:rPr>
        <w:t>ال</w:t>
      </w:r>
      <w:r w:rsidRPr="00EC4E21">
        <w:rPr>
          <w:rtl/>
          <w:lang w:bidi="ar-SY"/>
        </w:rPr>
        <w:t>محطات الأر</w:t>
      </w:r>
      <w:r>
        <w:rPr>
          <w:rFonts w:hint="cs"/>
          <w:rtl/>
          <w:lang w:bidi="ar-SY"/>
        </w:rPr>
        <w:t>ضية</w:t>
      </w:r>
      <w:r w:rsidRPr="00EC4E21">
        <w:rPr>
          <w:rtl/>
          <w:lang w:bidi="ar-SY"/>
        </w:rPr>
        <w:t xml:space="preserve"> المتحركة بموجب القرار </w:t>
      </w:r>
      <w:r w:rsidR="00805F80" w:rsidRPr="00805F80">
        <w:rPr>
          <w:b/>
          <w:bCs/>
          <w:lang w:bidi="ar-SY"/>
        </w:rPr>
        <w:t>121</w:t>
      </w:r>
      <w:r w:rsidR="00805F80">
        <w:rPr>
          <w:lang w:bidi="ar-SY"/>
        </w:rPr>
        <w:t> </w:t>
      </w:r>
      <w:r w:rsidRPr="00342399">
        <w:rPr>
          <w:b/>
          <w:bCs/>
          <w:lang w:bidi="ar-SY"/>
        </w:rPr>
        <w:t>(WRC-23)</w:t>
      </w:r>
      <w:r w:rsidR="00805F80">
        <w:rPr>
          <w:rFonts w:hint="cs"/>
          <w:rtl/>
          <w:lang w:bidi="ar-SY"/>
        </w:rPr>
        <w:t xml:space="preserve"> </w:t>
      </w:r>
      <w:r w:rsidRPr="00EC4E21">
        <w:rPr>
          <w:rtl/>
          <w:lang w:bidi="ar-SY"/>
        </w:rPr>
        <w:t>اعتبار</w:t>
      </w:r>
      <w:r>
        <w:rPr>
          <w:rFonts w:hint="cs"/>
          <w:rtl/>
          <w:lang w:bidi="ar-SY"/>
        </w:rPr>
        <w:t>اً</w:t>
      </w:r>
      <w:r w:rsidRPr="00EC4E21">
        <w:rPr>
          <w:rtl/>
          <w:lang w:bidi="ar-SY"/>
        </w:rPr>
        <w:t xml:space="preserve"> من 1 يناير 2025. </w:t>
      </w:r>
      <w:r>
        <w:rPr>
          <w:rFonts w:hint="cs"/>
          <w:rtl/>
          <w:lang w:bidi="ar-SY"/>
        </w:rPr>
        <w:t>وكلّف</w:t>
      </w:r>
      <w:r w:rsidRPr="00EC4E21">
        <w:rPr>
          <w:rtl/>
          <w:lang w:bidi="ar-SY"/>
        </w:rPr>
        <w:t xml:space="preserve"> المجلس </w:t>
      </w:r>
      <w:r>
        <w:rPr>
          <w:rFonts w:hint="cs"/>
          <w:rtl/>
          <w:lang w:bidi="ar-SY"/>
        </w:rPr>
        <w:t>كذلك</w:t>
      </w:r>
      <w:r w:rsidRPr="00EC4E21">
        <w:rPr>
          <w:rtl/>
          <w:lang w:bidi="ar-SY"/>
        </w:rPr>
        <w:t xml:space="preserve"> فريق الخبراء </w:t>
      </w:r>
      <w:r>
        <w:rPr>
          <w:rFonts w:hint="cs"/>
          <w:rtl/>
          <w:lang w:bidi="ar-SY"/>
        </w:rPr>
        <w:t>التابع له و</w:t>
      </w:r>
      <w:r w:rsidRPr="00EC4E21">
        <w:rPr>
          <w:rtl/>
          <w:lang w:bidi="ar-SY"/>
        </w:rPr>
        <w:t xml:space="preserve">المعني </w:t>
      </w:r>
      <w:r>
        <w:rPr>
          <w:rFonts w:hint="cs"/>
          <w:rtl/>
          <w:lang w:bidi="ar-SY"/>
        </w:rPr>
        <w:t>بالمقرر</w:t>
      </w:r>
      <w:r w:rsidRPr="00EC4E21">
        <w:rPr>
          <w:rtl/>
          <w:lang w:bidi="ar-SY"/>
        </w:rPr>
        <w:t xml:space="preserve"> 482 </w:t>
      </w:r>
      <w:r>
        <w:rPr>
          <w:rFonts w:hint="cs"/>
          <w:rtl/>
          <w:lang w:bidi="ar-SY"/>
        </w:rPr>
        <w:t>باستعراض</w:t>
      </w:r>
      <w:r w:rsidRPr="00EC4E21">
        <w:rPr>
          <w:rtl/>
          <w:lang w:bidi="ar-SY"/>
        </w:rPr>
        <w:t xml:space="preserve"> جوانب استرداد </w:t>
      </w:r>
      <w:r>
        <w:rPr>
          <w:rFonts w:hint="cs"/>
          <w:rtl/>
          <w:lang w:bidi="ar-SY"/>
        </w:rPr>
        <w:t>تكاليف معالجة بطاقات</w:t>
      </w:r>
      <w:r w:rsidRPr="00EC4E21">
        <w:rPr>
          <w:rtl/>
          <w:lang w:bidi="ar-SY"/>
        </w:rPr>
        <w:t xml:space="preserve"> </w:t>
      </w:r>
      <w:r>
        <w:rPr>
          <w:rFonts w:hint="cs"/>
          <w:rtl/>
          <w:lang w:bidi="ar-SY"/>
        </w:rPr>
        <w:t xml:space="preserve">التبليغ </w:t>
      </w:r>
      <w:r w:rsidRPr="00EC4E21">
        <w:rPr>
          <w:rtl/>
          <w:lang w:bidi="ar-SY"/>
        </w:rPr>
        <w:t xml:space="preserve">وإدراج تحديث آخر </w:t>
      </w:r>
      <w:r>
        <w:rPr>
          <w:rFonts w:hint="cs"/>
          <w:rtl/>
          <w:lang w:bidi="ar-SY"/>
        </w:rPr>
        <w:t>للمقرر</w:t>
      </w:r>
      <w:r w:rsidRPr="00EC4E21">
        <w:rPr>
          <w:rtl/>
          <w:lang w:bidi="ar-SY"/>
        </w:rPr>
        <w:t xml:space="preserve"> 482، إذا لزم الأمر، في تقريره إلى المجلس</w:t>
      </w:r>
      <w:r>
        <w:rPr>
          <w:rFonts w:hint="cs"/>
          <w:rtl/>
          <w:lang w:bidi="ar-SY"/>
        </w:rPr>
        <w:t xml:space="preserve"> في دورته</w:t>
      </w:r>
      <w:r w:rsidRPr="00EC4E21">
        <w:rPr>
          <w:rtl/>
          <w:lang w:bidi="ar-SY"/>
        </w:rPr>
        <w:t xml:space="preserve"> لعام 2025.</w:t>
      </w:r>
    </w:p>
    <w:p w14:paraId="5D08EF86" w14:textId="77777777" w:rsidR="00C11DDB" w:rsidRPr="00342399" w:rsidRDefault="00C11DDB" w:rsidP="00C11DDB">
      <w:pPr>
        <w:rPr>
          <w:lang w:val="de-CH" w:bidi="ar-EG"/>
        </w:rPr>
      </w:pPr>
      <w:r>
        <w:rPr>
          <w:rtl/>
          <w:lang w:bidi="ar-EG"/>
        </w:rPr>
        <w:t>وفيما يتعلق بالعمل</w:t>
      </w:r>
      <w:r>
        <w:rPr>
          <w:rFonts w:hint="cs"/>
          <w:rtl/>
          <w:lang w:val="fr-CH" w:bidi="ar-SY"/>
        </w:rPr>
        <w:t xml:space="preserve"> الجاري الذي يضطلع به</w:t>
      </w:r>
      <w:r>
        <w:rPr>
          <w:rtl/>
          <w:lang w:bidi="ar-EG"/>
        </w:rPr>
        <w:t xml:space="preserve"> </w:t>
      </w:r>
      <w:r>
        <w:rPr>
          <w:rFonts w:hint="cs"/>
          <w:rtl/>
          <w:lang w:bidi="ar-EG"/>
        </w:rPr>
        <w:t>فريق الخبراء المعني</w:t>
      </w:r>
      <w:r>
        <w:rPr>
          <w:rtl/>
          <w:lang w:bidi="ar-EG"/>
        </w:rPr>
        <w:t xml:space="preserve"> </w:t>
      </w:r>
      <w:r>
        <w:rPr>
          <w:rFonts w:hint="cs"/>
          <w:rtl/>
          <w:lang w:bidi="ar-EG"/>
        </w:rPr>
        <w:t>بالمقرر</w:t>
      </w:r>
      <w:r>
        <w:rPr>
          <w:rtl/>
          <w:lang w:bidi="ar-EG"/>
        </w:rPr>
        <w:t xml:space="preserve"> 482، </w:t>
      </w:r>
      <w:r>
        <w:rPr>
          <w:rFonts w:hint="cs"/>
          <w:rtl/>
          <w:lang w:bidi="ar-EG"/>
        </w:rPr>
        <w:t>أحاط</w:t>
      </w:r>
      <w:r>
        <w:rPr>
          <w:rtl/>
          <w:lang w:bidi="ar-EG"/>
        </w:rPr>
        <w:t xml:space="preserve"> المجلس علم</w:t>
      </w:r>
      <w:r>
        <w:rPr>
          <w:rFonts w:hint="cs"/>
          <w:rtl/>
          <w:lang w:bidi="ar-EG"/>
        </w:rPr>
        <w:t xml:space="preserve">اً </w:t>
      </w:r>
      <w:r>
        <w:rPr>
          <w:rtl/>
          <w:lang w:bidi="ar-EG"/>
        </w:rPr>
        <w:t xml:space="preserve">بتقرير رئيس </w:t>
      </w:r>
      <w:r>
        <w:rPr>
          <w:rFonts w:hint="cs"/>
          <w:rtl/>
          <w:lang w:bidi="ar-EG"/>
        </w:rPr>
        <w:t>هذا الفريق</w:t>
      </w:r>
      <w:r>
        <w:rPr>
          <w:rtl/>
          <w:lang w:bidi="ar-EG"/>
        </w:rPr>
        <w:t xml:space="preserve"> (انظر </w:t>
      </w:r>
      <w:hyperlink r:id="rId16" w:history="1">
        <w:r w:rsidRPr="00342399">
          <w:rPr>
            <w:rStyle w:val="Hyperlink"/>
            <w:rtl/>
            <w:lang w:bidi="ar-EG"/>
          </w:rPr>
          <w:t xml:space="preserve">الوثيقة </w:t>
        </w:r>
        <w:r w:rsidRPr="00342399">
          <w:rPr>
            <w:rStyle w:val="Hyperlink"/>
            <w:lang w:bidi="ar-EG"/>
          </w:rPr>
          <w:t>C24/10</w:t>
        </w:r>
      </w:hyperlink>
      <w:r>
        <w:rPr>
          <w:rtl/>
          <w:lang w:bidi="ar-EG"/>
        </w:rPr>
        <w:t xml:space="preserve">) وطلب </w:t>
      </w:r>
      <w:r w:rsidRPr="0064056D">
        <w:rPr>
          <w:rtl/>
          <w:lang w:bidi="ar-EG"/>
        </w:rPr>
        <w:t xml:space="preserve">من </w:t>
      </w:r>
      <w:r w:rsidRPr="0064056D">
        <w:rPr>
          <w:rFonts w:hint="cs"/>
          <w:rtl/>
          <w:lang w:bidi="ar-EG"/>
        </w:rPr>
        <w:t>فريق</w:t>
      </w:r>
      <w:r>
        <w:rPr>
          <w:rFonts w:hint="cs"/>
          <w:rtl/>
          <w:lang w:bidi="ar-EG"/>
        </w:rPr>
        <w:t xml:space="preserve"> الخبراء </w:t>
      </w:r>
      <w:r>
        <w:rPr>
          <w:rtl/>
          <w:lang w:bidi="ar-EG"/>
        </w:rPr>
        <w:t>تقديم تقرير نهائي إلى المجلس</w:t>
      </w:r>
      <w:r>
        <w:rPr>
          <w:rFonts w:hint="cs"/>
          <w:rtl/>
          <w:lang w:bidi="ar-EG"/>
        </w:rPr>
        <w:t xml:space="preserve"> في دورته</w:t>
      </w:r>
      <w:r>
        <w:rPr>
          <w:rtl/>
          <w:lang w:bidi="ar-EG"/>
        </w:rPr>
        <w:t xml:space="preserve"> لعام 2025</w:t>
      </w:r>
      <w:r>
        <w:rPr>
          <w:rFonts w:hint="cs"/>
          <w:rtl/>
          <w:lang w:bidi="ar-EG"/>
        </w:rPr>
        <w:t xml:space="preserve">، </w:t>
      </w:r>
      <w:r>
        <w:rPr>
          <w:rtl/>
          <w:lang w:bidi="ar-EG"/>
        </w:rPr>
        <w:t xml:space="preserve">بما يتماشى مع اختصاصاته </w:t>
      </w:r>
      <w:r>
        <w:rPr>
          <w:rFonts w:hint="cs"/>
          <w:rtl/>
          <w:lang w:bidi="ar-EG"/>
        </w:rPr>
        <w:t>وعرض</w:t>
      </w:r>
      <w:r>
        <w:rPr>
          <w:rtl/>
          <w:lang w:bidi="ar-EG"/>
        </w:rPr>
        <w:t xml:space="preserve"> مشروع تقرير </w:t>
      </w:r>
      <w:r>
        <w:rPr>
          <w:rFonts w:hint="cs"/>
          <w:rtl/>
          <w:lang w:bidi="ar-EG"/>
        </w:rPr>
        <w:t>عن</w:t>
      </w:r>
      <w:r>
        <w:rPr>
          <w:rtl/>
          <w:lang w:bidi="ar-EG"/>
        </w:rPr>
        <w:t xml:space="preserve"> اجتماعات</w:t>
      </w:r>
      <w:r>
        <w:rPr>
          <w:rFonts w:hint="cs"/>
          <w:rtl/>
          <w:lang w:bidi="ar-EG"/>
        </w:rPr>
        <w:t xml:space="preserve"> فريقي العمل التابعين لل</w:t>
      </w:r>
      <w:r>
        <w:rPr>
          <w:rtl/>
          <w:lang w:bidi="ar-EG"/>
        </w:rPr>
        <w:t xml:space="preserve">مجلس </w:t>
      </w:r>
      <w:r>
        <w:rPr>
          <w:rFonts w:hint="cs"/>
          <w:rtl/>
          <w:lang w:bidi="ar-EG"/>
        </w:rPr>
        <w:t>والمعنيين</w:t>
      </w:r>
      <w:r>
        <w:rPr>
          <w:rtl/>
          <w:lang w:bidi="ar-EG"/>
        </w:rPr>
        <w:t xml:space="preserve"> بالموارد المالية والبشرية</w:t>
      </w:r>
      <w:r>
        <w:rPr>
          <w:rFonts w:hint="cs"/>
          <w:rtl/>
          <w:lang w:bidi="ar-EG"/>
        </w:rPr>
        <w:t xml:space="preserve"> </w:t>
      </w:r>
      <w:r>
        <w:rPr>
          <w:rtl/>
          <w:lang w:bidi="ar-EG"/>
        </w:rPr>
        <w:t>والخط</w:t>
      </w:r>
      <w:r>
        <w:rPr>
          <w:rFonts w:hint="cs"/>
          <w:rtl/>
          <w:lang w:bidi="ar-EG"/>
        </w:rPr>
        <w:t>تين</w:t>
      </w:r>
      <w:r>
        <w:rPr>
          <w:rtl/>
          <w:lang w:bidi="ar-EG"/>
        </w:rPr>
        <w:t xml:space="preserve"> الاستراتيجية والمالية</w:t>
      </w:r>
      <w:r>
        <w:rPr>
          <w:rFonts w:hint="cs"/>
          <w:rtl/>
          <w:lang w:bidi="ar-EG"/>
        </w:rPr>
        <w:t>، التي ستُعقد في</w:t>
      </w:r>
      <w:r>
        <w:rPr>
          <w:rtl/>
          <w:lang w:bidi="ar-EG"/>
        </w:rPr>
        <w:t xml:space="preserve"> فبراير 2025.</w:t>
      </w:r>
    </w:p>
    <w:p w14:paraId="3AD9C185" w14:textId="77777777" w:rsidR="00C11DDB" w:rsidRDefault="00C11DDB" w:rsidP="00C11DDB">
      <w:pPr>
        <w:rPr>
          <w:rtl/>
          <w:lang w:bidi="ar-EG"/>
        </w:rPr>
      </w:pPr>
      <w:r>
        <w:rPr>
          <w:rtl/>
          <w:lang w:bidi="ar-EG"/>
        </w:rPr>
        <w:t xml:space="preserve">ومنذ الاجتماع الأخير </w:t>
      </w:r>
      <w:r>
        <w:rPr>
          <w:rFonts w:hint="cs"/>
          <w:rtl/>
          <w:lang w:bidi="ar-EG"/>
        </w:rPr>
        <w:t>للفريق الاستشاري للاتصالات الراديوية</w:t>
      </w:r>
      <w:r>
        <w:rPr>
          <w:rtl/>
          <w:lang w:bidi="ar-EG"/>
        </w:rPr>
        <w:t>، عقد</w:t>
      </w:r>
      <w:r>
        <w:rPr>
          <w:rFonts w:hint="cs"/>
          <w:rtl/>
          <w:lang w:bidi="ar-EG"/>
        </w:rPr>
        <w:t xml:space="preserve"> فريق </w:t>
      </w:r>
      <w:r>
        <w:rPr>
          <w:rtl/>
          <w:lang w:bidi="ar-EG"/>
        </w:rPr>
        <w:t>الخبراء</w:t>
      </w:r>
      <w:r>
        <w:rPr>
          <w:rFonts w:hint="cs"/>
          <w:rtl/>
          <w:lang w:bidi="ar-EG"/>
        </w:rPr>
        <w:t xml:space="preserve"> التابع للمجلس و</w:t>
      </w:r>
      <w:r>
        <w:rPr>
          <w:rtl/>
          <w:lang w:bidi="ar-EG"/>
        </w:rPr>
        <w:t xml:space="preserve">المعني </w:t>
      </w:r>
      <w:r>
        <w:rPr>
          <w:rFonts w:hint="cs"/>
          <w:rtl/>
          <w:lang w:bidi="ar-EG"/>
        </w:rPr>
        <w:t>بالمقرر</w:t>
      </w:r>
      <w:r>
        <w:rPr>
          <w:rtl/>
          <w:lang w:bidi="ar-EG"/>
        </w:rPr>
        <w:t xml:space="preserve"> 482 اجتماعين </w:t>
      </w:r>
      <w:r>
        <w:rPr>
          <w:rFonts w:hint="cs"/>
          <w:rtl/>
          <w:lang w:bidi="ar-EG"/>
        </w:rPr>
        <w:t>يومي</w:t>
      </w:r>
      <w:r>
        <w:rPr>
          <w:rtl/>
          <w:lang w:bidi="ar-EG"/>
        </w:rPr>
        <w:t xml:space="preserve"> 4 و5 نوفمبر 2024 </w:t>
      </w:r>
      <w:r>
        <w:rPr>
          <w:rFonts w:hint="cs"/>
          <w:rtl/>
          <w:lang w:bidi="ar-EG"/>
        </w:rPr>
        <w:t>ويومي</w:t>
      </w:r>
      <w:r>
        <w:rPr>
          <w:rtl/>
          <w:lang w:bidi="ar-EG"/>
        </w:rPr>
        <w:t xml:space="preserve"> 10 و11 فبراير 2025.</w:t>
      </w:r>
    </w:p>
    <w:bookmarkEnd w:id="4"/>
    <w:p w14:paraId="4EE1DCFD" w14:textId="77777777" w:rsidR="00C11DDB" w:rsidRDefault="00C11DDB" w:rsidP="00C11DDB">
      <w:pPr>
        <w:rPr>
          <w:rtl/>
          <w:lang w:bidi="ar-EG"/>
        </w:rPr>
      </w:pPr>
      <w:r>
        <w:rPr>
          <w:rtl/>
          <w:lang w:bidi="ar-EG"/>
        </w:rPr>
        <w:t xml:space="preserve">وخلال </w:t>
      </w:r>
      <w:r>
        <w:rPr>
          <w:rFonts w:hint="cs"/>
          <w:rtl/>
          <w:lang w:bidi="ar-EG"/>
        </w:rPr>
        <w:t>ال</w:t>
      </w:r>
      <w:r>
        <w:rPr>
          <w:rtl/>
          <w:lang w:bidi="ar-EG"/>
        </w:rPr>
        <w:t>اجتماع</w:t>
      </w:r>
      <w:r>
        <w:rPr>
          <w:rFonts w:hint="cs"/>
          <w:rtl/>
          <w:lang w:bidi="ar-EG"/>
        </w:rPr>
        <w:t xml:space="preserve"> الذي عُقد في</w:t>
      </w:r>
      <w:r>
        <w:rPr>
          <w:rtl/>
          <w:lang w:bidi="ar-EG"/>
        </w:rPr>
        <w:t xml:space="preserve"> نوفمبر 2024، استعرض </w:t>
      </w:r>
      <w:r>
        <w:rPr>
          <w:rFonts w:hint="cs"/>
          <w:rtl/>
          <w:lang w:bidi="ar-EG"/>
        </w:rPr>
        <w:t>الفريق</w:t>
      </w:r>
      <w:r>
        <w:rPr>
          <w:rtl/>
          <w:lang w:bidi="ar-EG"/>
        </w:rPr>
        <w:t xml:space="preserve"> المعلومات التي قدمها مكتب الاتصالات الراديوية فيما يتعلق بالبنود العشرة </w:t>
      </w:r>
      <w:r>
        <w:rPr>
          <w:rFonts w:hint="cs"/>
          <w:rtl/>
          <w:lang w:bidi="ar-EG"/>
        </w:rPr>
        <w:t>الواردة في</w:t>
      </w:r>
      <w:r>
        <w:rPr>
          <w:rtl/>
          <w:lang w:bidi="ar-EG"/>
        </w:rPr>
        <w:t xml:space="preserve"> اختصاصات </w:t>
      </w:r>
      <w:r>
        <w:rPr>
          <w:rFonts w:hint="cs"/>
          <w:rtl/>
          <w:lang w:bidi="ar-EG"/>
        </w:rPr>
        <w:t>فريق</w:t>
      </w:r>
      <w:r>
        <w:rPr>
          <w:rtl/>
          <w:lang w:bidi="ar-EG"/>
        </w:rPr>
        <w:t xml:space="preserve"> الخبراء. وبناءً على </w:t>
      </w:r>
      <w:r>
        <w:rPr>
          <w:rFonts w:hint="cs"/>
          <w:rtl/>
          <w:lang w:bidi="ar-EG"/>
        </w:rPr>
        <w:t>كل بند</w:t>
      </w:r>
      <w:r>
        <w:rPr>
          <w:rtl/>
          <w:lang w:bidi="ar-EG"/>
        </w:rPr>
        <w:t>، طلب</w:t>
      </w:r>
      <w:r>
        <w:rPr>
          <w:rFonts w:hint="cs"/>
          <w:rtl/>
          <w:lang w:bidi="ar-EG"/>
        </w:rPr>
        <w:t xml:space="preserve"> الفريق تقديم </w:t>
      </w:r>
      <w:r>
        <w:rPr>
          <w:rtl/>
          <w:lang w:bidi="ar-EG"/>
        </w:rPr>
        <w:t xml:space="preserve">معلومات إضافية </w:t>
      </w:r>
      <w:r>
        <w:rPr>
          <w:rFonts w:hint="cs"/>
          <w:rtl/>
          <w:lang w:bidi="ar-EG"/>
        </w:rPr>
        <w:t>إلى ا</w:t>
      </w:r>
      <w:r>
        <w:rPr>
          <w:rtl/>
          <w:lang w:bidi="ar-EG"/>
        </w:rPr>
        <w:t xml:space="preserve">لاجتماع </w:t>
      </w:r>
      <w:r>
        <w:rPr>
          <w:rFonts w:hint="cs"/>
          <w:rtl/>
          <w:lang w:bidi="ar-EG"/>
        </w:rPr>
        <w:t>المقبل</w:t>
      </w:r>
      <w:r>
        <w:rPr>
          <w:rtl/>
          <w:lang w:bidi="ar-EG"/>
        </w:rPr>
        <w:t xml:space="preserve"> وقائمة بالتعديلات المحتملة على </w:t>
      </w:r>
      <w:r>
        <w:rPr>
          <w:rFonts w:hint="cs"/>
          <w:rtl/>
          <w:lang w:bidi="ar-EG"/>
        </w:rPr>
        <w:t>المقرر 482 الصادر عن المجلس.</w:t>
      </w:r>
    </w:p>
    <w:p w14:paraId="49E7AF4D" w14:textId="02540620" w:rsidR="00C11DDB" w:rsidRDefault="00C11DDB" w:rsidP="00C11DDB">
      <w:pPr>
        <w:rPr>
          <w:rtl/>
          <w:lang w:bidi="ar-EG"/>
        </w:rPr>
      </w:pPr>
      <w:r>
        <w:rPr>
          <w:rFonts w:hint="cs"/>
          <w:rtl/>
          <w:lang w:val="fr-CH" w:bidi="ar-SY"/>
        </w:rPr>
        <w:lastRenderedPageBreak/>
        <w:t>و</w:t>
      </w:r>
      <w:r>
        <w:rPr>
          <w:rtl/>
          <w:lang w:bidi="ar-EG"/>
        </w:rPr>
        <w:t xml:space="preserve">خلال </w:t>
      </w:r>
      <w:r w:rsidR="00E27DC1">
        <w:rPr>
          <w:rFonts w:hint="cs"/>
          <w:rtl/>
          <w:lang w:val="fr-CH" w:bidi="ar-SY"/>
        </w:rPr>
        <w:t>الاجتماع</w:t>
      </w:r>
      <w:r>
        <w:rPr>
          <w:rFonts w:hint="cs"/>
          <w:rtl/>
          <w:lang w:bidi="ar-EG"/>
        </w:rPr>
        <w:t xml:space="preserve"> الذي عُقد في</w:t>
      </w:r>
      <w:r>
        <w:rPr>
          <w:rtl/>
          <w:lang w:bidi="ar-EG"/>
        </w:rPr>
        <w:t xml:space="preserve"> فبراير 2025، استعرض </w:t>
      </w:r>
      <w:r>
        <w:rPr>
          <w:rFonts w:hint="cs"/>
          <w:rtl/>
          <w:lang w:bidi="ar-EG"/>
        </w:rPr>
        <w:t>الفريق</w:t>
      </w:r>
      <w:r>
        <w:rPr>
          <w:rtl/>
          <w:lang w:bidi="ar-EG"/>
        </w:rPr>
        <w:t xml:space="preserve"> جميع البنود العشرة</w:t>
      </w:r>
      <w:r>
        <w:rPr>
          <w:rFonts w:hint="cs"/>
          <w:rtl/>
          <w:lang w:bidi="ar-EG"/>
        </w:rPr>
        <w:t xml:space="preserve"> لاختصاصاته</w:t>
      </w:r>
      <w:r>
        <w:rPr>
          <w:rtl/>
          <w:lang w:bidi="ar-EG"/>
        </w:rPr>
        <w:t xml:space="preserve"> </w:t>
      </w:r>
      <w:r>
        <w:rPr>
          <w:rFonts w:hint="cs"/>
          <w:rtl/>
          <w:lang w:bidi="ar-EG"/>
        </w:rPr>
        <w:t>بهدف إجراء تعديلات</w:t>
      </w:r>
      <w:r>
        <w:rPr>
          <w:rtl/>
          <w:lang w:bidi="ar-EG"/>
        </w:rPr>
        <w:t xml:space="preserve"> محتملة على </w:t>
      </w:r>
      <w:r>
        <w:rPr>
          <w:rFonts w:hint="cs"/>
          <w:rtl/>
          <w:lang w:bidi="ar-EG"/>
        </w:rPr>
        <w:t>المقرر</w:t>
      </w:r>
      <w:r>
        <w:rPr>
          <w:rtl/>
          <w:lang w:bidi="ar-EG"/>
        </w:rPr>
        <w:t xml:space="preserve"> 482. وتم التوصل إلى اتفاق بشأن اقتراح تعديلات محتملة </w:t>
      </w:r>
      <w:r>
        <w:rPr>
          <w:rFonts w:hint="cs"/>
          <w:rtl/>
          <w:lang w:bidi="ar-EG"/>
        </w:rPr>
        <w:t>على المجلس</w:t>
      </w:r>
      <w:r>
        <w:rPr>
          <w:rtl/>
          <w:lang w:bidi="ar-EG"/>
        </w:rPr>
        <w:t xml:space="preserve"> بشأن أربعة بنود (ب، هـ، ح، ط). وفيما يتعلق بثلاثة بنود أخرى (أ، د، ي)، اتفق</w:t>
      </w:r>
      <w:r>
        <w:rPr>
          <w:rFonts w:hint="cs"/>
          <w:rtl/>
          <w:lang w:bidi="ar-EG"/>
        </w:rPr>
        <w:t xml:space="preserve"> الفريق </w:t>
      </w:r>
      <w:r>
        <w:rPr>
          <w:rtl/>
          <w:lang w:bidi="ar-EG"/>
        </w:rPr>
        <w:t xml:space="preserve">على عدم </w:t>
      </w:r>
      <w:r>
        <w:rPr>
          <w:rFonts w:hint="cs"/>
          <w:rtl/>
          <w:lang w:bidi="ar-EG"/>
        </w:rPr>
        <w:t>إدخال</w:t>
      </w:r>
      <w:r>
        <w:rPr>
          <w:rtl/>
          <w:lang w:bidi="ar-EG"/>
        </w:rPr>
        <w:t xml:space="preserve"> أي </w:t>
      </w:r>
      <w:r>
        <w:rPr>
          <w:rFonts w:hint="cs"/>
          <w:rtl/>
          <w:lang w:bidi="ar-EG"/>
        </w:rPr>
        <w:t xml:space="preserve">تعديل </w:t>
      </w:r>
      <w:r>
        <w:rPr>
          <w:rtl/>
          <w:lang w:bidi="ar-EG"/>
        </w:rPr>
        <w:t xml:space="preserve">على </w:t>
      </w:r>
      <w:r>
        <w:rPr>
          <w:rFonts w:hint="cs"/>
          <w:rtl/>
          <w:lang w:bidi="ar-EG"/>
        </w:rPr>
        <w:t>المقرر</w:t>
      </w:r>
      <w:r>
        <w:rPr>
          <w:rtl/>
          <w:lang w:bidi="ar-EG"/>
        </w:rPr>
        <w:t xml:space="preserve">. وظلت البنود الأخرى (ج، و، ز) </w:t>
      </w:r>
      <w:r>
        <w:rPr>
          <w:rFonts w:hint="cs"/>
          <w:rtl/>
          <w:lang w:bidi="ar-EG"/>
        </w:rPr>
        <w:t>معلقة</w:t>
      </w:r>
      <w:r>
        <w:rPr>
          <w:rtl/>
          <w:lang w:bidi="ar-EG"/>
        </w:rPr>
        <w:t>.</w:t>
      </w:r>
    </w:p>
    <w:p w14:paraId="583CEB32" w14:textId="6B54E0BE" w:rsidR="00C11DDB" w:rsidRPr="00F91836" w:rsidRDefault="00805F80" w:rsidP="00C11DDB">
      <w:r>
        <w:rPr>
          <w:rFonts w:hint="cs"/>
          <w:rtl/>
          <w:lang w:bidi="ar-EG"/>
        </w:rPr>
        <w:t>وسيعقد</w:t>
      </w:r>
      <w:r w:rsidR="00C11DDB">
        <w:rPr>
          <w:rtl/>
          <w:lang w:bidi="ar-EG"/>
        </w:rPr>
        <w:t xml:space="preserve"> </w:t>
      </w:r>
      <w:r w:rsidR="00C11DDB">
        <w:rPr>
          <w:rFonts w:hint="cs"/>
          <w:rtl/>
          <w:lang w:bidi="ar-EG"/>
        </w:rPr>
        <w:t>فريق</w:t>
      </w:r>
      <w:r w:rsidR="00C11DDB">
        <w:rPr>
          <w:rtl/>
          <w:lang w:bidi="ar-EG"/>
        </w:rPr>
        <w:t xml:space="preserve"> الخبراء اجتماع</w:t>
      </w:r>
      <w:r w:rsidR="00C11DDB">
        <w:rPr>
          <w:rFonts w:hint="cs"/>
          <w:rtl/>
          <w:lang w:bidi="ar-EG"/>
        </w:rPr>
        <w:t>اً</w:t>
      </w:r>
      <w:r w:rsidR="00C11DDB">
        <w:rPr>
          <w:rtl/>
          <w:lang w:bidi="ar-EG"/>
        </w:rPr>
        <w:t xml:space="preserve"> رابع</w:t>
      </w:r>
      <w:r w:rsidR="00C11DDB">
        <w:rPr>
          <w:rFonts w:hint="cs"/>
          <w:rtl/>
          <w:lang w:bidi="ar-EG"/>
        </w:rPr>
        <w:t>اً</w:t>
      </w:r>
      <w:r w:rsidR="00C11DDB">
        <w:rPr>
          <w:rtl/>
          <w:lang w:bidi="ar-EG"/>
        </w:rPr>
        <w:t xml:space="preserve"> يومي 10 و11 أبريل 2025 لاستكمال تقريره</w:t>
      </w:r>
      <w:r w:rsidR="00C11DDB">
        <w:rPr>
          <w:rFonts w:hint="cs"/>
          <w:rtl/>
          <w:lang w:bidi="ar-EG"/>
        </w:rPr>
        <w:t xml:space="preserve"> الذي سيُرفع</w:t>
      </w:r>
      <w:r w:rsidR="00C11DDB">
        <w:rPr>
          <w:rtl/>
          <w:lang w:bidi="ar-EG"/>
        </w:rPr>
        <w:t xml:space="preserve"> إلى المجلس.</w:t>
      </w:r>
    </w:p>
    <w:p w14:paraId="3417CF48" w14:textId="77777777" w:rsidR="00C11DDB" w:rsidRPr="00D13916" w:rsidRDefault="00C11DDB" w:rsidP="00805F80">
      <w:pPr>
        <w:pStyle w:val="Heading2"/>
        <w:rPr>
          <w:lang w:val="de-CH"/>
        </w:rPr>
      </w:pPr>
      <w:bookmarkStart w:id="5" w:name="_Toc193121065"/>
      <w:r>
        <w:rPr>
          <w:rFonts w:hint="cs"/>
          <w:rtl/>
        </w:rPr>
        <w:t>2</w:t>
      </w:r>
      <w:r>
        <w:rPr>
          <w:lang w:val="fr-FR"/>
        </w:rPr>
        <w:t>.</w:t>
      </w:r>
      <w:r>
        <w:rPr>
          <w:rFonts w:hint="cs"/>
          <w:rtl/>
          <w:lang w:val="fr-CH" w:bidi="ar-SY"/>
        </w:rPr>
        <w:t>2</w:t>
      </w:r>
      <w:r w:rsidRPr="00F5547B">
        <w:rPr>
          <w:rtl/>
        </w:rPr>
        <w:tab/>
        <w:t>ميزانية الفترة 2024-2025</w:t>
      </w:r>
      <w:r w:rsidRPr="00F5547B">
        <w:rPr>
          <w:rFonts w:hint="cs"/>
          <w:rtl/>
        </w:rPr>
        <w:t xml:space="preserve"> ومشروع ميزانية الفترة 2026-2027</w:t>
      </w:r>
      <w:bookmarkEnd w:id="5"/>
    </w:p>
    <w:p w14:paraId="1077C923" w14:textId="68066013" w:rsidR="00C11DDB" w:rsidRDefault="00C11DDB" w:rsidP="00C11DDB">
      <w:pPr>
        <w:keepNext/>
        <w:keepLines/>
        <w:spacing w:after="120"/>
        <w:rPr>
          <w:rtl/>
          <w:lang w:bidi="ar-EG"/>
        </w:rPr>
      </w:pPr>
      <w:r w:rsidRPr="00F91836">
        <w:rPr>
          <w:rtl/>
          <w:lang w:bidi="ar-EG"/>
        </w:rPr>
        <w:t xml:space="preserve">اعتمد المجلس </w:t>
      </w:r>
      <w:r>
        <w:rPr>
          <w:rFonts w:hint="cs"/>
          <w:rtl/>
          <w:lang w:val="fr-CH" w:bidi="ar-SY"/>
        </w:rPr>
        <w:t>في دورته لعام</w:t>
      </w:r>
      <w:r w:rsidRPr="00F91836">
        <w:rPr>
          <w:rtl/>
          <w:lang w:bidi="ar-EG"/>
        </w:rPr>
        <w:t xml:space="preserve"> 2023 الميزانية التالية لقطاع الاتصالات الراديوية في الإطار الزمني 2024-2025 (انظر </w:t>
      </w:r>
      <w:hyperlink r:id="rId17" w:history="1">
        <w:r w:rsidRPr="00F91836">
          <w:rPr>
            <w:rStyle w:val="Hyperlink"/>
            <w:rtl/>
            <w:lang w:bidi="ar-EG"/>
          </w:rPr>
          <w:t>قرار المجلس 1417</w:t>
        </w:r>
      </w:hyperlink>
      <w:r w:rsidRPr="00F91836">
        <w:rPr>
          <w:rtl/>
          <w:lang w:bidi="ar-EG"/>
        </w:rPr>
        <w:t>).</w:t>
      </w:r>
    </w:p>
    <w:p w14:paraId="5E6BFE3B" w14:textId="22BF17DF" w:rsidR="00C11DDB" w:rsidRDefault="00C11DDB" w:rsidP="00677F0C">
      <w:pPr>
        <w:pStyle w:val="Tabletitle"/>
        <w:spacing w:before="240"/>
        <w:rPr>
          <w:lang w:bidi="ar-EG"/>
        </w:rPr>
      </w:pPr>
      <w:r w:rsidRPr="00D13916">
        <w:rPr>
          <w:rFonts w:hint="cs"/>
          <w:rtl/>
          <w:lang w:bidi="ar-EG"/>
        </w:rPr>
        <w:t xml:space="preserve">الجدول </w:t>
      </w:r>
      <w:r w:rsidR="003C434A">
        <w:rPr>
          <w:lang w:bidi="ar-EG"/>
        </w:rPr>
        <w:t>1-2.2</w:t>
      </w:r>
      <w:r w:rsidRPr="00D13916">
        <w:rPr>
          <w:rFonts w:hint="cs"/>
          <w:rtl/>
          <w:lang w:bidi="ar-EG"/>
        </w:rPr>
        <w:t>. ميزانية الفترة 2024-2025</w:t>
      </w:r>
    </w:p>
    <w:p w14:paraId="1F959081" w14:textId="5ED30E86" w:rsidR="00E40085" w:rsidRDefault="00E40085" w:rsidP="00677F0C">
      <w:pPr>
        <w:spacing w:after="120" w:line="240" w:lineRule="auto"/>
        <w:rPr>
          <w:spacing w:val="4"/>
          <w:rtl/>
          <w:lang w:bidi="ar-SY"/>
        </w:rPr>
      </w:pPr>
      <w:r w:rsidRPr="00E40085">
        <w:rPr>
          <w:rtl/>
        </w:rPr>
        <w:drawing>
          <wp:inline distT="0" distB="0" distL="0" distR="0" wp14:anchorId="77B27C6D" wp14:editId="6674458E">
            <wp:extent cx="6118200" cy="2562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42650" cy="2572370"/>
                    </a:xfrm>
                    <a:prstGeom prst="rect">
                      <a:avLst/>
                    </a:prstGeom>
                    <a:noFill/>
                    <a:ln>
                      <a:noFill/>
                    </a:ln>
                  </pic:spPr>
                </pic:pic>
              </a:graphicData>
            </a:graphic>
          </wp:inline>
        </w:drawing>
      </w:r>
    </w:p>
    <w:p w14:paraId="1EFB90D4" w14:textId="4C457490" w:rsidR="003C434A" w:rsidRDefault="00C11DDB" w:rsidP="00677F0C">
      <w:pPr>
        <w:spacing w:before="240"/>
        <w:rPr>
          <w:spacing w:val="4"/>
          <w:lang w:bidi="ar-EG"/>
        </w:rPr>
      </w:pPr>
      <w:r w:rsidRPr="003C434A">
        <w:rPr>
          <w:rFonts w:hint="cs"/>
          <w:spacing w:val="4"/>
          <w:rtl/>
          <w:lang w:bidi="ar-SY"/>
        </w:rPr>
        <w:lastRenderedPageBreak/>
        <w:t>و</w:t>
      </w:r>
      <w:r w:rsidRPr="003C434A">
        <w:rPr>
          <w:spacing w:val="4"/>
          <w:rtl/>
          <w:lang w:bidi="ar-EG"/>
        </w:rPr>
        <w:t>في اجتماع</w:t>
      </w:r>
      <w:r w:rsidRPr="003C434A">
        <w:rPr>
          <w:rFonts w:hint="cs"/>
          <w:spacing w:val="4"/>
          <w:rtl/>
          <w:lang w:bidi="ar-EG"/>
        </w:rPr>
        <w:t xml:space="preserve"> فريق العمل التابع للمجلس والمعني بالموارد المالية والبشرية الذي عُقد في</w:t>
      </w:r>
      <w:r w:rsidRPr="003C434A">
        <w:rPr>
          <w:spacing w:val="4"/>
          <w:rtl/>
          <w:lang w:bidi="ar-EG"/>
        </w:rPr>
        <w:t xml:space="preserve"> فبراير 2025، </w:t>
      </w:r>
      <w:r w:rsidRPr="003C434A">
        <w:rPr>
          <w:rFonts w:hint="cs"/>
          <w:spacing w:val="4"/>
          <w:rtl/>
          <w:lang w:bidi="ar-EG"/>
        </w:rPr>
        <w:t>عرضت</w:t>
      </w:r>
      <w:r w:rsidRPr="003C434A">
        <w:rPr>
          <w:spacing w:val="4"/>
          <w:rtl/>
          <w:lang w:bidi="ar-EG"/>
        </w:rPr>
        <w:t xml:space="preserve"> </w:t>
      </w:r>
      <w:hyperlink r:id="rId19" w:history="1">
        <w:r w:rsidRPr="00A23D6B">
          <w:rPr>
            <w:rStyle w:val="Hyperlink"/>
            <w:spacing w:val="4"/>
            <w:rtl/>
            <w:lang w:bidi="ar-EG"/>
          </w:rPr>
          <w:t>الوثيقة</w:t>
        </w:r>
        <w:r w:rsidR="00805F80" w:rsidRPr="00A23D6B">
          <w:rPr>
            <w:rStyle w:val="Hyperlink"/>
            <w:rFonts w:hint="cs"/>
            <w:spacing w:val="4"/>
            <w:rtl/>
            <w:lang w:bidi="ar-EG"/>
          </w:rPr>
          <w:t> </w:t>
        </w:r>
        <w:r w:rsidRPr="00A23D6B">
          <w:rPr>
            <w:rStyle w:val="Hyperlink"/>
            <w:spacing w:val="4"/>
            <w:lang w:bidi="ar-EG"/>
          </w:rPr>
          <w:t>CWG-FHR-20/15</w:t>
        </w:r>
      </w:hyperlink>
      <w:r w:rsidRPr="003C434A">
        <w:rPr>
          <w:spacing w:val="4"/>
          <w:rtl/>
          <w:lang w:bidi="ar-EG"/>
        </w:rPr>
        <w:t xml:space="preserve"> حالة مشروع ميزانية </w:t>
      </w:r>
      <w:r w:rsidRPr="003C434A">
        <w:rPr>
          <w:rFonts w:hint="cs"/>
          <w:spacing w:val="4"/>
          <w:rtl/>
          <w:lang w:bidi="ar-EG"/>
        </w:rPr>
        <w:t>فترة السنتين</w:t>
      </w:r>
      <w:r w:rsidRPr="003C434A">
        <w:rPr>
          <w:spacing w:val="4"/>
          <w:rtl/>
          <w:lang w:bidi="ar-EG"/>
        </w:rPr>
        <w:t xml:space="preserve"> 2026-2027. </w:t>
      </w:r>
      <w:r w:rsidRPr="003C434A">
        <w:rPr>
          <w:rFonts w:hint="cs"/>
          <w:spacing w:val="4"/>
          <w:rtl/>
          <w:lang w:bidi="ar-EG"/>
        </w:rPr>
        <w:t>و</w:t>
      </w:r>
      <w:r w:rsidRPr="003C434A">
        <w:rPr>
          <w:spacing w:val="4"/>
          <w:rtl/>
          <w:lang w:bidi="ar-EG"/>
        </w:rPr>
        <w:t>في تلك المرحلة من إعداد مشروع الميزانية للفترة</w:t>
      </w:r>
      <w:r w:rsidR="003C434A">
        <w:rPr>
          <w:rFonts w:hint="eastAsia"/>
          <w:spacing w:val="4"/>
          <w:rtl/>
          <w:lang w:bidi="ar-EG"/>
        </w:rPr>
        <w:t> </w:t>
      </w:r>
      <w:r w:rsidRPr="003C434A">
        <w:rPr>
          <w:spacing w:val="4"/>
          <w:rtl/>
          <w:lang w:bidi="ar-EG"/>
        </w:rPr>
        <w:t xml:space="preserve">2026-2027، لم تكن النفقات والإيرادات متوازنة وأشارت إلى عجز قدره </w:t>
      </w:r>
      <w:r w:rsidR="003C434A">
        <w:rPr>
          <w:spacing w:val="4"/>
          <w:lang w:bidi="ar-EG"/>
        </w:rPr>
        <w:t>18,1</w:t>
      </w:r>
      <w:r w:rsidRPr="003C434A">
        <w:rPr>
          <w:spacing w:val="4"/>
          <w:rtl/>
          <w:lang w:bidi="ar-EG"/>
        </w:rPr>
        <w:t xml:space="preserve"> مليون فرنك سويسري. </w:t>
      </w:r>
      <w:r w:rsidRPr="003C434A">
        <w:rPr>
          <w:rFonts w:hint="cs"/>
          <w:spacing w:val="4"/>
          <w:rtl/>
          <w:lang w:bidi="ar-EG"/>
        </w:rPr>
        <w:t>و</w:t>
      </w:r>
      <w:r w:rsidRPr="003C434A">
        <w:rPr>
          <w:spacing w:val="4"/>
          <w:rtl/>
          <w:lang w:bidi="ar-EG"/>
        </w:rPr>
        <w:t xml:space="preserve">ستواصل الأمانة العامة إعداد ميزانية </w:t>
      </w:r>
      <w:r w:rsidRPr="003C434A">
        <w:rPr>
          <w:rFonts w:hint="cs"/>
          <w:spacing w:val="4"/>
          <w:rtl/>
          <w:lang w:bidi="ar-EG"/>
        </w:rPr>
        <w:t>فترة السنتين</w:t>
      </w:r>
      <w:r w:rsidRPr="003C434A">
        <w:rPr>
          <w:spacing w:val="4"/>
          <w:rtl/>
          <w:lang w:bidi="ar-EG"/>
        </w:rPr>
        <w:t xml:space="preserve"> وتتوقع </w:t>
      </w:r>
      <w:r w:rsidRPr="003C434A">
        <w:rPr>
          <w:rFonts w:hint="cs"/>
          <w:spacing w:val="4"/>
          <w:rtl/>
          <w:lang w:bidi="ar-EG"/>
        </w:rPr>
        <w:t>استكمال</w:t>
      </w:r>
      <w:r w:rsidRPr="003C434A">
        <w:rPr>
          <w:spacing w:val="4"/>
          <w:rtl/>
          <w:lang w:bidi="ar-EG"/>
        </w:rPr>
        <w:t xml:space="preserve"> </w:t>
      </w:r>
      <w:r w:rsidRPr="003C434A">
        <w:rPr>
          <w:rFonts w:hint="cs"/>
          <w:spacing w:val="4"/>
          <w:rtl/>
          <w:lang w:bidi="ar-EG"/>
        </w:rPr>
        <w:t>م</w:t>
      </w:r>
      <w:r w:rsidRPr="003C434A">
        <w:rPr>
          <w:spacing w:val="4"/>
          <w:rtl/>
          <w:lang w:bidi="ar-EG"/>
        </w:rPr>
        <w:t>يزانية متوازنة في الوقت المناسب لتقديمها إلى</w:t>
      </w:r>
      <w:r w:rsidR="00805F80">
        <w:rPr>
          <w:rFonts w:hint="cs"/>
          <w:spacing w:val="4"/>
          <w:rtl/>
          <w:lang w:bidi="ar-EG"/>
        </w:rPr>
        <w:t> </w:t>
      </w:r>
      <w:r w:rsidRPr="003C434A">
        <w:rPr>
          <w:spacing w:val="4"/>
          <w:rtl/>
          <w:lang w:bidi="ar-EG"/>
        </w:rPr>
        <w:t>المجلس في</w:t>
      </w:r>
      <w:r w:rsidR="003C434A">
        <w:rPr>
          <w:rFonts w:hint="eastAsia"/>
          <w:spacing w:val="4"/>
          <w:rtl/>
          <w:lang w:bidi="ar-EG"/>
        </w:rPr>
        <w:t> </w:t>
      </w:r>
      <w:r w:rsidRPr="003C434A">
        <w:rPr>
          <w:rFonts w:hint="cs"/>
          <w:spacing w:val="4"/>
          <w:rtl/>
          <w:lang w:bidi="ar-EG"/>
        </w:rPr>
        <w:t>دورته</w:t>
      </w:r>
      <w:r w:rsidRPr="003C434A">
        <w:rPr>
          <w:spacing w:val="4"/>
          <w:rtl/>
          <w:lang w:bidi="ar-EG"/>
        </w:rPr>
        <w:t xml:space="preserve"> </w:t>
      </w:r>
      <w:r w:rsidRPr="003C434A">
        <w:rPr>
          <w:rFonts w:hint="cs"/>
          <w:spacing w:val="4"/>
          <w:rtl/>
          <w:lang w:bidi="ar-EG"/>
        </w:rPr>
        <w:t>ل</w:t>
      </w:r>
      <w:r w:rsidRPr="003C434A">
        <w:rPr>
          <w:spacing w:val="4"/>
          <w:rtl/>
          <w:lang w:bidi="ar-EG"/>
        </w:rPr>
        <w:t>عام 2025.</w:t>
      </w:r>
    </w:p>
    <w:p w14:paraId="773CEAC3" w14:textId="71C39594" w:rsidR="00C11DDB" w:rsidRPr="003C434A" w:rsidRDefault="00C11DDB" w:rsidP="003C434A">
      <w:pPr>
        <w:rPr>
          <w:rtl/>
          <w:lang w:bidi="ar-EG"/>
        </w:rPr>
      </w:pPr>
      <w:r w:rsidRPr="003C434A">
        <w:rPr>
          <w:rFonts w:hint="cs"/>
          <w:rtl/>
          <w:lang w:bidi="ar-EG"/>
        </w:rPr>
        <w:t>و</w:t>
      </w:r>
      <w:r w:rsidRPr="003C434A">
        <w:rPr>
          <w:rtl/>
          <w:lang w:bidi="ar-EG"/>
        </w:rPr>
        <w:t xml:space="preserve">يوضح الجدول </w:t>
      </w:r>
      <w:r w:rsidR="003C434A">
        <w:rPr>
          <w:lang w:bidi="ar-EG"/>
        </w:rPr>
        <w:t>2-2.2</w:t>
      </w:r>
      <w:r w:rsidRPr="003C434A">
        <w:rPr>
          <w:rtl/>
          <w:lang w:bidi="ar-EG"/>
        </w:rPr>
        <w:t xml:space="preserve"> تفصيل مشروع ميزانية 2026-2027 لقطاع الاتصالات الراديوية حسب </w:t>
      </w:r>
      <w:r w:rsidRPr="003C434A">
        <w:rPr>
          <w:rFonts w:hint="cs"/>
          <w:rtl/>
          <w:lang w:bidi="ar-EG"/>
        </w:rPr>
        <w:t>الأبواب</w:t>
      </w:r>
      <w:r w:rsidRPr="003C434A">
        <w:rPr>
          <w:rtl/>
          <w:lang w:bidi="ar-EG"/>
        </w:rPr>
        <w:t>.</w:t>
      </w:r>
    </w:p>
    <w:p w14:paraId="770720BD" w14:textId="1DBE73DC" w:rsidR="00C11DDB" w:rsidRDefault="00C11DDB" w:rsidP="00677F0C">
      <w:pPr>
        <w:pStyle w:val="Tabletitle"/>
        <w:spacing w:before="240"/>
        <w:rPr>
          <w:lang w:bidi="ar-EG"/>
        </w:rPr>
      </w:pPr>
      <w:r w:rsidRPr="00D13916">
        <w:rPr>
          <w:rFonts w:hint="cs"/>
          <w:rtl/>
          <w:lang w:bidi="ar-EG"/>
        </w:rPr>
        <w:t xml:space="preserve">الجدول </w:t>
      </w:r>
      <w:r w:rsidR="003C434A">
        <w:rPr>
          <w:lang w:bidi="ar-EG"/>
        </w:rPr>
        <w:t>2-2.2</w:t>
      </w:r>
      <w:r w:rsidRPr="00D13916">
        <w:rPr>
          <w:rFonts w:hint="cs"/>
          <w:rtl/>
          <w:lang w:bidi="ar-EG"/>
        </w:rPr>
        <w:t xml:space="preserve">. ميزانية الفترة </w:t>
      </w:r>
      <w:r>
        <w:rPr>
          <w:rFonts w:hint="cs"/>
          <w:rtl/>
          <w:lang w:bidi="ar-EG"/>
        </w:rPr>
        <w:t>2026</w:t>
      </w:r>
      <w:r w:rsidRPr="00D13916">
        <w:rPr>
          <w:rFonts w:hint="cs"/>
          <w:rtl/>
          <w:lang w:bidi="ar-EG"/>
        </w:rPr>
        <w:t>-</w:t>
      </w:r>
      <w:r>
        <w:rPr>
          <w:rFonts w:hint="cs"/>
          <w:rtl/>
          <w:lang w:bidi="ar-EG"/>
        </w:rPr>
        <w:t>2027</w:t>
      </w:r>
    </w:p>
    <w:p w14:paraId="0344F425" w14:textId="14820329" w:rsidR="00A23D6B" w:rsidRDefault="00A23D6B" w:rsidP="00677F0C">
      <w:pPr>
        <w:pStyle w:val="Heading2"/>
        <w:keepNext w:val="0"/>
        <w:spacing w:before="120" w:after="120" w:line="240" w:lineRule="auto"/>
        <w:ind w:left="0" w:firstLine="0"/>
      </w:pPr>
      <w:bookmarkStart w:id="6" w:name="_Hlk192509613"/>
      <w:bookmarkStart w:id="7" w:name="_Toc193121066"/>
      <w:r w:rsidRPr="00A23D6B">
        <w:rPr>
          <w:rtl/>
        </w:rPr>
        <w:drawing>
          <wp:inline distT="0" distB="0" distL="0" distR="0" wp14:anchorId="76623E5A" wp14:editId="42CADBA7">
            <wp:extent cx="6121543" cy="23720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3527" cy="2384401"/>
                    </a:xfrm>
                    <a:prstGeom prst="rect">
                      <a:avLst/>
                    </a:prstGeom>
                    <a:noFill/>
                    <a:ln>
                      <a:noFill/>
                    </a:ln>
                  </pic:spPr>
                </pic:pic>
              </a:graphicData>
            </a:graphic>
          </wp:inline>
        </w:drawing>
      </w:r>
    </w:p>
    <w:p w14:paraId="15F747C8" w14:textId="32C9D033" w:rsidR="00C11DDB" w:rsidRPr="00CC55BC" w:rsidRDefault="00C11DDB" w:rsidP="00C74517">
      <w:pPr>
        <w:pStyle w:val="Heading2"/>
        <w:rPr>
          <w:rtl/>
        </w:rPr>
      </w:pPr>
      <w:r w:rsidRPr="00CC55BC">
        <w:t>.2</w:t>
      </w:r>
      <w:r w:rsidRPr="00CC55BC">
        <w:rPr>
          <w:rFonts w:hint="cs"/>
          <w:rtl/>
        </w:rPr>
        <w:t>3</w:t>
      </w:r>
      <w:r w:rsidRPr="00CC55BC">
        <w:rPr>
          <w:rtl/>
        </w:rPr>
        <w:tab/>
        <w:t xml:space="preserve">استعمال اللغات الرسمية الست </w:t>
      </w:r>
      <w:bookmarkEnd w:id="6"/>
      <w:r w:rsidRPr="00CC55BC">
        <w:rPr>
          <w:rtl/>
        </w:rPr>
        <w:t>في الاتحاد على قدم المساواة</w:t>
      </w:r>
      <w:bookmarkEnd w:id="7"/>
    </w:p>
    <w:p w14:paraId="4A898405" w14:textId="77777777" w:rsidR="00C11DDB" w:rsidRPr="00F91836" w:rsidRDefault="00C11DDB" w:rsidP="00C11DDB">
      <w:pPr>
        <w:rPr>
          <w:rtl/>
          <w:lang w:bidi="ar-SY"/>
        </w:rPr>
      </w:pPr>
      <w:r w:rsidRPr="00F91836">
        <w:rPr>
          <w:rtl/>
          <w:lang w:bidi="ar-EG"/>
        </w:rPr>
        <w:t>اعتمد مؤتمر المندوبين المفوضين لعام 2022 (</w:t>
      </w:r>
      <w:r w:rsidRPr="00F91836">
        <w:rPr>
          <w:lang w:bidi="ar-EG"/>
        </w:rPr>
        <w:t>PP-22</w:t>
      </w:r>
      <w:r w:rsidRPr="00F91836">
        <w:rPr>
          <w:rtl/>
          <w:lang w:bidi="ar-EG"/>
        </w:rPr>
        <w:t>) القرار 154 (</w:t>
      </w:r>
      <w:r w:rsidRPr="00F91836">
        <w:rPr>
          <w:rFonts w:hint="cs"/>
          <w:rtl/>
          <w:lang w:bidi="ar-EG"/>
        </w:rPr>
        <w:t>المراجَع</w:t>
      </w:r>
      <w:r w:rsidRPr="00F91836">
        <w:rPr>
          <w:rtl/>
          <w:lang w:bidi="ar-EG"/>
        </w:rPr>
        <w:t xml:space="preserve"> في بوخارست، 2022) الذي يتناول استعمال اللغات الرسمية الست للاتحاد.</w:t>
      </w:r>
      <w:r w:rsidRPr="00F91836">
        <w:rPr>
          <w:rFonts w:hint="cs"/>
          <w:rtl/>
          <w:lang w:bidi="ar-EG"/>
        </w:rPr>
        <w:t xml:space="preserve"> </w:t>
      </w:r>
      <w:r w:rsidRPr="00F91836">
        <w:rPr>
          <w:rtl/>
          <w:lang w:bidi="ar-EG"/>
        </w:rPr>
        <w:t>ويدعو هذا القرار الاتحاد إلى مواصلة اتخاذ جميع التدابير اللازمة لضمان استعمال اللغات الرسمية الست للاتحاد على قدم المساواة وتوفير الترجمة الشفوية وترجمة وثائق الاتحاد علماً بأن بعض الأعمال في الاتحاد (مثل فرق العمل والمؤتمرات الإقليمية) قد لا تتطلب استعمال جميع اللغات الرسمية.</w:t>
      </w:r>
    </w:p>
    <w:p w14:paraId="189A8EC8" w14:textId="34976DB0" w:rsidR="00C11DDB" w:rsidRPr="00F91836" w:rsidRDefault="00C11DDB" w:rsidP="00C11DDB">
      <w:pPr>
        <w:rPr>
          <w:rtl/>
          <w:lang w:bidi="ar-EG"/>
        </w:rPr>
      </w:pPr>
      <w:r>
        <w:rPr>
          <w:rFonts w:hint="cs"/>
          <w:rtl/>
          <w:lang w:bidi="ar-EG"/>
        </w:rPr>
        <w:t>و</w:t>
      </w:r>
      <w:r w:rsidRPr="00F91836">
        <w:rPr>
          <w:rtl/>
          <w:lang w:bidi="ar-EG"/>
        </w:rPr>
        <w:t>يكلف القرار 154 (</w:t>
      </w:r>
      <w:r w:rsidRPr="00F91836">
        <w:rPr>
          <w:rFonts w:hint="cs"/>
          <w:rtl/>
          <w:lang w:bidi="ar-EG"/>
        </w:rPr>
        <w:t>المراجَع</w:t>
      </w:r>
      <w:r w:rsidRPr="00F91836">
        <w:rPr>
          <w:rtl/>
          <w:lang w:bidi="ar-EG"/>
        </w:rPr>
        <w:t xml:space="preserve"> في بوخارست، 2022) الأمين</w:t>
      </w:r>
      <w:r>
        <w:rPr>
          <w:rFonts w:hint="cs"/>
          <w:rtl/>
          <w:lang w:bidi="ar-EG"/>
        </w:rPr>
        <w:t>ة</w:t>
      </w:r>
      <w:r w:rsidRPr="00F91836">
        <w:rPr>
          <w:rtl/>
          <w:lang w:bidi="ar-EG"/>
        </w:rPr>
        <w:t xml:space="preserve"> العام</w:t>
      </w:r>
      <w:r>
        <w:rPr>
          <w:rFonts w:hint="cs"/>
          <w:rtl/>
          <w:lang w:bidi="ar-EG"/>
        </w:rPr>
        <w:t>ة</w:t>
      </w:r>
      <w:r w:rsidRPr="00F91836">
        <w:rPr>
          <w:rtl/>
          <w:lang w:bidi="ar-EG"/>
        </w:rPr>
        <w:t xml:space="preserve"> بأن </w:t>
      </w:r>
      <w:r>
        <w:rPr>
          <w:rFonts w:hint="cs"/>
          <w:rtl/>
          <w:lang w:bidi="ar-EG"/>
        </w:rPr>
        <w:t>ت</w:t>
      </w:r>
      <w:r w:rsidRPr="00F91836">
        <w:rPr>
          <w:rtl/>
          <w:lang w:bidi="ar-EG"/>
        </w:rPr>
        <w:t>قدم، بالتعاون الوثيق مع مديري المكاتب، تقريرا</w:t>
      </w:r>
      <w:r w:rsidRPr="00F91836">
        <w:rPr>
          <w:rFonts w:hint="cs"/>
          <w:rtl/>
          <w:lang w:bidi="ar-EG"/>
        </w:rPr>
        <w:t>ً</w:t>
      </w:r>
      <w:r w:rsidRPr="00F91836">
        <w:rPr>
          <w:rtl/>
          <w:lang w:bidi="ar-EG"/>
        </w:rPr>
        <w:t xml:space="preserve"> سنويا</w:t>
      </w:r>
      <w:r w:rsidRPr="00F91836">
        <w:rPr>
          <w:rFonts w:hint="cs"/>
          <w:rtl/>
          <w:lang w:bidi="ar-EG"/>
        </w:rPr>
        <w:t>ً</w:t>
      </w:r>
      <w:r w:rsidRPr="00F91836">
        <w:rPr>
          <w:rtl/>
          <w:lang w:bidi="ar-EG"/>
        </w:rPr>
        <w:t xml:space="preserve"> إلى المجلس وإلى فريق العمل التابع للمجلس والمعني باللغات (</w:t>
      </w:r>
      <w:r w:rsidRPr="00F91836">
        <w:rPr>
          <w:lang w:bidi="ar-EG"/>
        </w:rPr>
        <w:t>CWG-Lang</w:t>
      </w:r>
      <w:r w:rsidRPr="00F91836">
        <w:rPr>
          <w:rtl/>
          <w:lang w:bidi="ar-EG"/>
        </w:rPr>
        <w:t>)</w:t>
      </w:r>
      <w:r>
        <w:rPr>
          <w:rFonts w:hint="cs"/>
          <w:rtl/>
          <w:lang w:bidi="ar-EG"/>
        </w:rPr>
        <w:t>. و</w:t>
      </w:r>
      <w:r w:rsidRPr="00B7268C">
        <w:rPr>
          <w:rtl/>
          <w:lang w:bidi="ar-EG"/>
        </w:rPr>
        <w:t xml:space="preserve">قدم الاتحاد </w:t>
      </w:r>
      <w:r>
        <w:rPr>
          <w:rFonts w:hint="cs"/>
          <w:rtl/>
          <w:lang w:val="fr-CH" w:bidi="ar-SY"/>
        </w:rPr>
        <w:t xml:space="preserve">تقريراً </w:t>
      </w:r>
      <w:r w:rsidRPr="00B7268C">
        <w:rPr>
          <w:rtl/>
          <w:lang w:bidi="ar-EG"/>
        </w:rPr>
        <w:t>إلى المجلس في دورته لعام</w:t>
      </w:r>
      <w:r w:rsidR="006C5779">
        <w:rPr>
          <w:rFonts w:hint="cs"/>
          <w:rtl/>
          <w:lang w:bidi="ar-EG"/>
        </w:rPr>
        <w:t> </w:t>
      </w:r>
      <w:r w:rsidRPr="00B7268C">
        <w:rPr>
          <w:rtl/>
          <w:lang w:bidi="ar-EG"/>
        </w:rPr>
        <w:t xml:space="preserve">2024 </w:t>
      </w:r>
      <w:r>
        <w:rPr>
          <w:rFonts w:hint="cs"/>
          <w:rtl/>
          <w:lang w:bidi="ar-EG"/>
        </w:rPr>
        <w:t>بشأن</w:t>
      </w:r>
      <w:r w:rsidRPr="00B7268C">
        <w:rPr>
          <w:rtl/>
          <w:lang w:bidi="ar-EG"/>
        </w:rPr>
        <w:t xml:space="preserve"> استخدام اللغات الست في الاتحاد على قدم المساواة. وأحاط المجلس علماً بالتقرير الوارد في </w:t>
      </w:r>
      <w:hyperlink r:id="rId21" w:history="1">
        <w:r w:rsidRPr="006B7849">
          <w:rPr>
            <w:rStyle w:val="Hyperlink"/>
            <w:rtl/>
            <w:lang w:bidi="ar-EG"/>
          </w:rPr>
          <w:t xml:space="preserve">الوثيقة </w:t>
        </w:r>
        <w:r w:rsidRPr="006B7849">
          <w:rPr>
            <w:rStyle w:val="Hyperlink"/>
            <w:lang w:bidi="ar-EG"/>
          </w:rPr>
          <w:t>C24/12</w:t>
        </w:r>
      </w:hyperlink>
      <w:r w:rsidRPr="00B7268C">
        <w:rPr>
          <w:rtl/>
          <w:lang w:bidi="ar-EG"/>
        </w:rPr>
        <w:t>، واعتمد مراج</w:t>
      </w:r>
      <w:r w:rsidR="006C5779">
        <w:rPr>
          <w:rFonts w:hint="cs"/>
          <w:rtl/>
          <w:lang w:bidi="ar-EG"/>
        </w:rPr>
        <w:t>َ</w:t>
      </w:r>
      <w:r w:rsidRPr="00B7268C">
        <w:rPr>
          <w:rtl/>
          <w:lang w:bidi="ar-EG"/>
        </w:rPr>
        <w:t xml:space="preserve">عة </w:t>
      </w:r>
      <w:hyperlink r:id="rId22" w:history="1">
        <w:r w:rsidRPr="006B7849">
          <w:rPr>
            <w:rStyle w:val="Hyperlink"/>
            <w:rFonts w:hint="cs"/>
            <w:rtl/>
            <w:lang w:bidi="ar-EG"/>
          </w:rPr>
          <w:t>ال</w:t>
        </w:r>
        <w:r w:rsidRPr="006B7849">
          <w:rPr>
            <w:rStyle w:val="Hyperlink"/>
            <w:rtl/>
            <w:lang w:bidi="ar-EG"/>
          </w:rPr>
          <w:t>قرار 1386</w:t>
        </w:r>
      </w:hyperlink>
      <w:r w:rsidRPr="00B7268C">
        <w:rPr>
          <w:rtl/>
          <w:lang w:bidi="ar-EG"/>
        </w:rPr>
        <w:t xml:space="preserve"> </w:t>
      </w:r>
      <w:r>
        <w:rPr>
          <w:rFonts w:hint="cs"/>
          <w:rtl/>
          <w:lang w:bidi="ar-EG"/>
        </w:rPr>
        <w:t>(</w:t>
      </w:r>
      <w:r w:rsidRPr="00B7268C">
        <w:rPr>
          <w:rtl/>
          <w:lang w:bidi="ar-EG"/>
        </w:rPr>
        <w:t>الصادر في دورة المجلس لعام 2017، والمعدل آخر مرة في دورة المجلس لعام 2024)</w:t>
      </w:r>
      <w:r>
        <w:rPr>
          <w:rFonts w:hint="cs"/>
          <w:rtl/>
          <w:lang w:bidi="ar-EG"/>
        </w:rPr>
        <w:t xml:space="preserve">، </w:t>
      </w:r>
      <w:r w:rsidRPr="00B7268C">
        <w:rPr>
          <w:rtl/>
          <w:lang w:bidi="ar-EG"/>
        </w:rPr>
        <w:t>ومراج</w:t>
      </w:r>
      <w:r w:rsidR="006C5779">
        <w:rPr>
          <w:rFonts w:hint="cs"/>
          <w:rtl/>
          <w:lang w:bidi="ar-EG"/>
        </w:rPr>
        <w:t>َ</w:t>
      </w:r>
      <w:r w:rsidRPr="00B7268C">
        <w:rPr>
          <w:rtl/>
          <w:lang w:bidi="ar-EG"/>
        </w:rPr>
        <w:t xml:space="preserve">عة </w:t>
      </w:r>
      <w:hyperlink r:id="rId23" w:history="1">
        <w:r w:rsidRPr="006B7849">
          <w:rPr>
            <w:rStyle w:val="Hyperlink"/>
            <w:rFonts w:hint="cs"/>
            <w:rtl/>
            <w:lang w:bidi="ar-EG"/>
          </w:rPr>
          <w:t>ال</w:t>
        </w:r>
        <w:r w:rsidRPr="006B7849">
          <w:rPr>
            <w:rStyle w:val="Hyperlink"/>
            <w:rtl/>
            <w:lang w:bidi="ar-EG"/>
          </w:rPr>
          <w:t>قرار 1372</w:t>
        </w:r>
      </w:hyperlink>
      <w:r w:rsidRPr="00B7268C">
        <w:rPr>
          <w:rtl/>
          <w:lang w:bidi="ar-EG"/>
        </w:rPr>
        <w:t xml:space="preserve"> </w:t>
      </w:r>
      <w:r>
        <w:rPr>
          <w:rFonts w:hint="cs"/>
          <w:rtl/>
          <w:lang w:bidi="ar-EG"/>
        </w:rPr>
        <w:t>(</w:t>
      </w:r>
      <w:r w:rsidRPr="00B7268C">
        <w:rPr>
          <w:rtl/>
        </w:rPr>
        <w:t xml:space="preserve">الصادر في دورة المجلس لعام </w:t>
      </w:r>
      <w:r>
        <w:rPr>
          <w:rFonts w:hint="cs"/>
          <w:rtl/>
        </w:rPr>
        <w:t>2015</w:t>
      </w:r>
      <w:r w:rsidRPr="00B7268C">
        <w:rPr>
          <w:rtl/>
        </w:rPr>
        <w:t>، والمعدل آخر مرة في دورة المجلس لعام 2024</w:t>
      </w:r>
      <w:r>
        <w:rPr>
          <w:rFonts w:hint="cs"/>
          <w:rtl/>
          <w:lang w:bidi="ar-EG"/>
        </w:rPr>
        <w:t>)</w:t>
      </w:r>
      <w:r w:rsidRPr="00B7268C">
        <w:rPr>
          <w:rtl/>
          <w:lang w:bidi="ar-EG"/>
        </w:rPr>
        <w:t xml:space="preserve">، </w:t>
      </w:r>
      <w:r>
        <w:rPr>
          <w:rFonts w:hint="cs"/>
          <w:rtl/>
          <w:lang w:bidi="ar-EG"/>
        </w:rPr>
        <w:t>ووافق على</w:t>
      </w:r>
      <w:r w:rsidRPr="00B7268C">
        <w:rPr>
          <w:rtl/>
          <w:lang w:bidi="ar-EG"/>
        </w:rPr>
        <w:t xml:space="preserve"> الدليل المحدث للممارسات الحالية والمستقبلية </w:t>
      </w:r>
      <w:r>
        <w:rPr>
          <w:rFonts w:hint="cs"/>
          <w:rtl/>
          <w:lang w:bidi="ar-EG"/>
        </w:rPr>
        <w:t>ل</w:t>
      </w:r>
      <w:r w:rsidRPr="00B7268C">
        <w:rPr>
          <w:rtl/>
          <w:lang w:bidi="ar-EG"/>
        </w:rPr>
        <w:t xml:space="preserve">تنفيذ تعدد </w:t>
      </w:r>
      <w:r>
        <w:rPr>
          <w:rFonts w:hint="cs"/>
          <w:rtl/>
          <w:lang w:bidi="ar-EG"/>
        </w:rPr>
        <w:t>اللغات</w:t>
      </w:r>
      <w:r w:rsidRPr="00B7268C">
        <w:rPr>
          <w:rtl/>
          <w:lang w:bidi="ar-EG"/>
        </w:rPr>
        <w:t xml:space="preserve"> في الاتحاد الوارد في الملحق </w:t>
      </w:r>
      <w:r w:rsidRPr="00B7268C">
        <w:rPr>
          <w:lang w:bidi="ar-EG"/>
        </w:rPr>
        <w:t>C</w:t>
      </w:r>
      <w:r w:rsidRPr="00B7268C">
        <w:rPr>
          <w:rtl/>
          <w:lang w:bidi="ar-EG"/>
        </w:rPr>
        <w:t>.</w:t>
      </w:r>
    </w:p>
    <w:p w14:paraId="7C6455C3" w14:textId="61195511" w:rsidR="00C11DDB" w:rsidRDefault="00C11DDB" w:rsidP="00C11DDB">
      <w:pPr>
        <w:rPr>
          <w:rtl/>
          <w:lang w:bidi="ar-EG"/>
        </w:rPr>
      </w:pPr>
      <w:r>
        <w:rPr>
          <w:rFonts w:hint="cs"/>
          <w:rtl/>
          <w:lang w:bidi="ar-EG"/>
        </w:rPr>
        <w:lastRenderedPageBreak/>
        <w:t xml:space="preserve">وكلّف </w:t>
      </w:r>
      <w:r w:rsidRPr="00F91836">
        <w:rPr>
          <w:rtl/>
          <w:lang w:bidi="ar-EG"/>
        </w:rPr>
        <w:t>القرار 154 (</w:t>
      </w:r>
      <w:r w:rsidRPr="00F91836">
        <w:rPr>
          <w:rFonts w:hint="cs"/>
          <w:rtl/>
          <w:lang w:bidi="ar-EG"/>
        </w:rPr>
        <w:t>المراجَع</w:t>
      </w:r>
      <w:r w:rsidRPr="00F91836">
        <w:rPr>
          <w:rtl/>
          <w:lang w:bidi="ar-EG"/>
        </w:rPr>
        <w:t xml:space="preserve"> في بوخارست، 2022) أيضا</w:t>
      </w:r>
      <w:r w:rsidRPr="00F91836">
        <w:rPr>
          <w:rFonts w:hint="cs"/>
          <w:rtl/>
          <w:lang w:bidi="ar-EG"/>
        </w:rPr>
        <w:t>ً</w:t>
      </w:r>
      <w:r w:rsidRPr="00F91836">
        <w:rPr>
          <w:rtl/>
          <w:lang w:bidi="ar-EG"/>
        </w:rPr>
        <w:t xml:space="preserve"> الأفرقة الاستشارية للقطاعات باستعراض استعمال جميع اللغات الرسمية للاتحاد سنويا</w:t>
      </w:r>
      <w:r w:rsidRPr="00F91836">
        <w:rPr>
          <w:rFonts w:hint="cs"/>
          <w:rtl/>
          <w:lang w:bidi="ar-EG"/>
        </w:rPr>
        <w:t>ً</w:t>
      </w:r>
      <w:r w:rsidRPr="00F91836">
        <w:rPr>
          <w:rtl/>
          <w:lang w:bidi="ar-EG"/>
        </w:rPr>
        <w:t xml:space="preserve"> على قدم المساواة في منشورات الاتحاد وفي المواقع الإلكترونية للاتحاد.</w:t>
      </w:r>
      <w:r>
        <w:rPr>
          <w:rFonts w:hint="cs"/>
          <w:rtl/>
          <w:lang w:bidi="ar-EG"/>
        </w:rPr>
        <w:t xml:space="preserve"> و</w:t>
      </w:r>
      <w:r w:rsidRPr="006B7849">
        <w:rPr>
          <w:rtl/>
          <w:lang w:bidi="ar-EG"/>
        </w:rPr>
        <w:t xml:space="preserve">قد أحرز </w:t>
      </w:r>
      <w:r>
        <w:rPr>
          <w:rFonts w:hint="cs"/>
          <w:rtl/>
          <w:lang w:bidi="ar-EG"/>
        </w:rPr>
        <w:t>مكتب الاتصالات الراديوية</w:t>
      </w:r>
      <w:r w:rsidRPr="006B7849">
        <w:rPr>
          <w:rtl/>
          <w:lang w:bidi="ar-EG"/>
        </w:rPr>
        <w:t xml:space="preserve"> تقدم</w:t>
      </w:r>
      <w:r>
        <w:rPr>
          <w:rFonts w:hint="cs"/>
          <w:rtl/>
          <w:lang w:bidi="ar-EG"/>
        </w:rPr>
        <w:t>اً</w:t>
      </w:r>
      <w:r w:rsidRPr="006B7849">
        <w:rPr>
          <w:rtl/>
          <w:lang w:bidi="ar-EG"/>
        </w:rPr>
        <w:t xml:space="preserve"> كبير</w:t>
      </w:r>
      <w:r>
        <w:rPr>
          <w:rFonts w:hint="cs"/>
          <w:rtl/>
          <w:lang w:bidi="ar-EG"/>
        </w:rPr>
        <w:t>اً</w:t>
      </w:r>
      <w:r w:rsidRPr="006B7849">
        <w:rPr>
          <w:rtl/>
          <w:lang w:bidi="ar-EG"/>
        </w:rPr>
        <w:t xml:space="preserve"> في تحويل مواقعه الإلكترونية من</w:t>
      </w:r>
      <w:r>
        <w:rPr>
          <w:rFonts w:hint="cs"/>
          <w:rtl/>
          <w:lang w:bidi="ar-EG"/>
        </w:rPr>
        <w:t xml:space="preserve"> منصة</w:t>
      </w:r>
      <w:r w:rsidRPr="006B7849">
        <w:rPr>
          <w:rtl/>
          <w:lang w:bidi="ar-EG"/>
        </w:rPr>
        <w:t xml:space="preserve"> </w:t>
      </w:r>
      <w:r w:rsidRPr="006B7849">
        <w:rPr>
          <w:lang w:bidi="ar-EG"/>
        </w:rPr>
        <w:t>SharePoint</w:t>
      </w:r>
      <w:r w:rsidRPr="006B7849">
        <w:rPr>
          <w:rtl/>
          <w:lang w:bidi="ar-EG"/>
        </w:rPr>
        <w:t xml:space="preserve"> إلى</w:t>
      </w:r>
      <w:r>
        <w:rPr>
          <w:rFonts w:hint="cs"/>
          <w:rtl/>
          <w:lang w:bidi="ar-EG"/>
        </w:rPr>
        <w:t xml:space="preserve"> منصة</w:t>
      </w:r>
      <w:r w:rsidRPr="006B7849">
        <w:rPr>
          <w:rtl/>
          <w:lang w:bidi="ar-EG"/>
        </w:rPr>
        <w:t xml:space="preserve"> </w:t>
      </w:r>
      <w:r w:rsidRPr="006B7849">
        <w:rPr>
          <w:lang w:bidi="ar-EG"/>
        </w:rPr>
        <w:t>WordPress</w:t>
      </w:r>
      <w:r>
        <w:rPr>
          <w:rFonts w:hint="cs"/>
          <w:rtl/>
          <w:lang w:bidi="ar-EG"/>
        </w:rPr>
        <w:t xml:space="preserve"> التي تتيح</w:t>
      </w:r>
      <w:r w:rsidRPr="006B7849">
        <w:rPr>
          <w:rtl/>
          <w:lang w:bidi="ar-EG"/>
        </w:rPr>
        <w:t xml:space="preserve"> الترجمة الآلية </w:t>
      </w:r>
      <w:r>
        <w:rPr>
          <w:rFonts w:hint="cs"/>
          <w:rtl/>
          <w:lang w:bidi="ar-EG"/>
        </w:rPr>
        <w:t>للصفحات الإلكترونية</w:t>
      </w:r>
      <w:r w:rsidRPr="006B7849">
        <w:rPr>
          <w:rtl/>
          <w:lang w:bidi="ar-EG"/>
        </w:rPr>
        <w:t xml:space="preserve">. </w:t>
      </w:r>
      <w:r>
        <w:rPr>
          <w:rFonts w:hint="cs"/>
          <w:rtl/>
          <w:lang w:bidi="ar-EG"/>
        </w:rPr>
        <w:t>انظر</w:t>
      </w:r>
      <w:r w:rsidRPr="006B7849">
        <w:rPr>
          <w:rtl/>
          <w:lang w:bidi="ar-EG"/>
        </w:rPr>
        <w:t xml:space="preserve"> القسم </w:t>
      </w:r>
      <w:r>
        <w:rPr>
          <w:rFonts w:hint="cs"/>
          <w:rtl/>
          <w:lang w:bidi="ar-EG"/>
        </w:rPr>
        <w:t xml:space="preserve">2.1.6.8 </w:t>
      </w:r>
      <w:r w:rsidRPr="006B7849">
        <w:rPr>
          <w:rtl/>
          <w:lang w:bidi="ar-EG"/>
        </w:rPr>
        <w:t xml:space="preserve">من هذا التقرير </w:t>
      </w:r>
      <w:r>
        <w:rPr>
          <w:rFonts w:hint="cs"/>
          <w:rtl/>
          <w:lang w:bidi="ar-EG"/>
        </w:rPr>
        <w:t>للاطلاع على</w:t>
      </w:r>
      <w:r w:rsidRPr="006B7849">
        <w:rPr>
          <w:rtl/>
          <w:lang w:bidi="ar-EG"/>
        </w:rPr>
        <w:t xml:space="preserve"> حالة ترجمة </w:t>
      </w:r>
      <w:r>
        <w:rPr>
          <w:rFonts w:hint="cs"/>
          <w:rtl/>
          <w:lang w:bidi="ar-EG"/>
        </w:rPr>
        <w:t>ال</w:t>
      </w:r>
      <w:r w:rsidRPr="006B7849">
        <w:rPr>
          <w:rtl/>
          <w:lang w:bidi="ar-EG"/>
        </w:rPr>
        <w:t>صفحات</w:t>
      </w:r>
      <w:r>
        <w:rPr>
          <w:rFonts w:hint="cs"/>
          <w:rtl/>
          <w:lang w:bidi="ar-EG"/>
        </w:rPr>
        <w:t xml:space="preserve"> الإلكترونية لمكتب الاتصالات</w:t>
      </w:r>
      <w:r w:rsidR="00C74517">
        <w:rPr>
          <w:rFonts w:hint="eastAsia"/>
          <w:rtl/>
          <w:lang w:bidi="ar-EG"/>
        </w:rPr>
        <w:t> </w:t>
      </w:r>
      <w:r>
        <w:rPr>
          <w:rFonts w:hint="cs"/>
          <w:rtl/>
          <w:lang w:bidi="ar-EG"/>
        </w:rPr>
        <w:t>الراديوية.</w:t>
      </w:r>
    </w:p>
    <w:p w14:paraId="303B0224" w14:textId="77777777" w:rsidR="00C11DDB" w:rsidRDefault="00C11DDB" w:rsidP="00C74517">
      <w:pPr>
        <w:pStyle w:val="Heading2"/>
        <w:rPr>
          <w:rtl/>
        </w:rPr>
      </w:pPr>
      <w:bookmarkStart w:id="8" w:name="_Toc193121067"/>
      <w:r w:rsidRPr="00CC55BC">
        <w:t>.2</w:t>
      </w:r>
      <w:r>
        <w:rPr>
          <w:rFonts w:hint="cs"/>
          <w:rtl/>
        </w:rPr>
        <w:t>4</w:t>
      </w:r>
      <w:r w:rsidRPr="00CC55BC">
        <w:rPr>
          <w:rtl/>
        </w:rPr>
        <w:tab/>
      </w:r>
      <w:r>
        <w:rPr>
          <w:rFonts w:hint="cs"/>
          <w:rtl/>
        </w:rPr>
        <w:t>المشاركة عن بُعد</w:t>
      </w:r>
      <w:bookmarkEnd w:id="8"/>
    </w:p>
    <w:p w14:paraId="62CDF2EC" w14:textId="77777777" w:rsidR="00C11DDB" w:rsidRDefault="00C11DDB" w:rsidP="00C11DDB">
      <w:pPr>
        <w:rPr>
          <w:rtl/>
          <w:lang w:bidi="ar-EG"/>
        </w:rPr>
      </w:pPr>
      <w:r>
        <w:rPr>
          <w:rtl/>
          <w:lang w:bidi="ar-EG"/>
        </w:rPr>
        <w:t>اعتمد مؤتمر المندوبين المفوضين لعام 2022 القرار 167 (المراج</w:t>
      </w:r>
      <w:r>
        <w:rPr>
          <w:rFonts w:hint="cs"/>
          <w:rtl/>
          <w:lang w:bidi="ar-EG"/>
        </w:rPr>
        <w:t>َ</w:t>
      </w:r>
      <w:r>
        <w:rPr>
          <w:rtl/>
          <w:lang w:bidi="ar-EG"/>
        </w:rPr>
        <w:t xml:space="preserve">ع في بوخارست، 2022) بشأن تعزيز وتطوير قدرات الاتحاد على عقد اجتماعات افتراضية بالكامل واجتماعات </w:t>
      </w:r>
      <w:r>
        <w:rPr>
          <w:rFonts w:hint="cs"/>
          <w:rtl/>
          <w:lang w:val="fr-CH" w:bidi="ar-EG"/>
        </w:rPr>
        <w:t>حضورية التي تتاح فيها</w:t>
      </w:r>
      <w:r>
        <w:rPr>
          <w:rtl/>
          <w:lang w:bidi="ar-EG"/>
        </w:rPr>
        <w:t xml:space="preserve"> </w:t>
      </w:r>
      <w:r>
        <w:rPr>
          <w:rFonts w:hint="cs"/>
          <w:rtl/>
          <w:lang w:bidi="ar-EG"/>
        </w:rPr>
        <w:t>ال</w:t>
      </w:r>
      <w:r>
        <w:rPr>
          <w:rtl/>
          <w:lang w:bidi="ar-EG"/>
        </w:rPr>
        <w:t xml:space="preserve">مشاركة عن بُعد، والوسائل الإلكترونية للنهوض بعمل الاتحاد. ويدعو هذا القرار الاتحاد إلى وضع إرشادات رفيعة المستوى لإدارة </w:t>
      </w:r>
      <w:r>
        <w:rPr>
          <w:rFonts w:hint="cs"/>
          <w:rtl/>
          <w:lang w:bidi="ar-EG"/>
        </w:rPr>
        <w:t>وتسيير</w:t>
      </w:r>
      <w:r>
        <w:rPr>
          <w:rtl/>
          <w:lang w:bidi="ar-EG"/>
        </w:rPr>
        <w:t xml:space="preserve"> الاجتماعات الافتراضية بالكامل والاجتماعات </w:t>
      </w:r>
      <w:r>
        <w:rPr>
          <w:rFonts w:hint="cs"/>
          <w:rtl/>
          <w:lang w:bidi="ar-EG"/>
        </w:rPr>
        <w:t>الحضورية التي تتاح فيها</w:t>
      </w:r>
      <w:r>
        <w:rPr>
          <w:rtl/>
          <w:lang w:bidi="ar-EG"/>
        </w:rPr>
        <w:t xml:space="preserve"> </w:t>
      </w:r>
      <w:r>
        <w:rPr>
          <w:rFonts w:hint="cs"/>
          <w:rtl/>
          <w:lang w:bidi="ar-EG"/>
        </w:rPr>
        <w:t>ال</w:t>
      </w:r>
      <w:r>
        <w:rPr>
          <w:rtl/>
          <w:lang w:bidi="ar-EG"/>
        </w:rPr>
        <w:t>مشاركة عن بُعد.</w:t>
      </w:r>
    </w:p>
    <w:p w14:paraId="11ED2B64" w14:textId="4E0AACD8" w:rsidR="00C11DDB" w:rsidRPr="00AC371C" w:rsidRDefault="00C11DDB" w:rsidP="00C11DDB">
      <w:pPr>
        <w:rPr>
          <w:rtl/>
          <w:lang w:bidi="ar-EG"/>
        </w:rPr>
      </w:pPr>
      <w:r>
        <w:rPr>
          <w:rFonts w:hint="cs"/>
          <w:rtl/>
          <w:lang w:bidi="ar-EG"/>
        </w:rPr>
        <w:t>و</w:t>
      </w:r>
      <w:r>
        <w:rPr>
          <w:rtl/>
          <w:lang w:bidi="ar-EG"/>
        </w:rPr>
        <w:t>تماشياً مع تنفيذ القرار 167 (المراج</w:t>
      </w:r>
      <w:r>
        <w:rPr>
          <w:rFonts w:hint="cs"/>
          <w:rtl/>
          <w:lang w:bidi="ar-EG"/>
        </w:rPr>
        <w:t>َ</w:t>
      </w:r>
      <w:r>
        <w:rPr>
          <w:rtl/>
          <w:lang w:bidi="ar-EG"/>
        </w:rPr>
        <w:t xml:space="preserve">ع في بوخارست، 2022)، أنشأ </w:t>
      </w:r>
      <w:r>
        <w:rPr>
          <w:rFonts w:hint="cs"/>
          <w:rtl/>
          <w:lang w:bidi="ar-EG"/>
        </w:rPr>
        <w:t>ال</w:t>
      </w:r>
      <w:r>
        <w:rPr>
          <w:rtl/>
          <w:lang w:bidi="ar-EG"/>
        </w:rPr>
        <w:t>مجلس</w:t>
      </w:r>
      <w:r>
        <w:rPr>
          <w:rFonts w:hint="cs"/>
          <w:rtl/>
          <w:lang w:bidi="ar-EG"/>
        </w:rPr>
        <w:t xml:space="preserve"> في دورته لعام</w:t>
      </w:r>
      <w:r>
        <w:rPr>
          <w:rtl/>
          <w:lang w:bidi="ar-EG"/>
        </w:rPr>
        <w:t xml:space="preserve"> 2024 </w:t>
      </w:r>
      <w:r>
        <w:rPr>
          <w:rFonts w:hint="cs"/>
          <w:rtl/>
          <w:lang w:bidi="ar-EG"/>
        </w:rPr>
        <w:t>فريق</w:t>
      </w:r>
      <w:r>
        <w:rPr>
          <w:rtl/>
          <w:lang w:bidi="ar-EG"/>
        </w:rPr>
        <w:t xml:space="preserve"> عمل بالمراسلة </w:t>
      </w:r>
      <w:r>
        <w:rPr>
          <w:rFonts w:hint="cs"/>
          <w:rtl/>
          <w:lang w:bidi="ar-EG"/>
        </w:rPr>
        <w:t>لصياغة</w:t>
      </w:r>
      <w:r>
        <w:rPr>
          <w:rtl/>
          <w:lang w:bidi="ar-EG"/>
        </w:rPr>
        <w:t xml:space="preserve"> </w:t>
      </w:r>
      <w:hyperlink r:id="rId24" w:history="1">
        <w:r w:rsidRPr="006C5779">
          <w:rPr>
            <w:rStyle w:val="Hyperlink"/>
            <w:rFonts w:hint="cs"/>
            <w:rtl/>
            <w:lang w:bidi="ar-EG"/>
          </w:rPr>
          <w:t>مشروع</w:t>
        </w:r>
        <w:r w:rsidRPr="006C5779">
          <w:rPr>
            <w:rStyle w:val="Hyperlink"/>
            <w:rtl/>
            <w:lang w:bidi="ar-EG"/>
          </w:rPr>
          <w:t xml:space="preserve"> </w:t>
        </w:r>
        <w:r w:rsidRPr="006C5779">
          <w:rPr>
            <w:rStyle w:val="Hyperlink"/>
            <w:rFonts w:hint="cs"/>
            <w:rtl/>
            <w:lang w:bidi="ar-EG"/>
          </w:rPr>
          <w:t>المبادئ التوجيهية</w:t>
        </w:r>
        <w:r w:rsidRPr="006C5779">
          <w:rPr>
            <w:rStyle w:val="Hyperlink"/>
            <w:rtl/>
            <w:lang w:bidi="ar-EG"/>
          </w:rPr>
          <w:t xml:space="preserve"> بشأن إدارة الاجتماعات الافتراضية بالكامل والاجتماعات </w:t>
        </w:r>
        <w:r w:rsidRPr="006C5779">
          <w:rPr>
            <w:rStyle w:val="Hyperlink"/>
            <w:rFonts w:hint="cs"/>
            <w:rtl/>
            <w:lang w:bidi="ar-EG"/>
          </w:rPr>
          <w:t>الحضورية</w:t>
        </w:r>
        <w:r w:rsidRPr="006C5779">
          <w:rPr>
            <w:rStyle w:val="Hyperlink"/>
            <w:rtl/>
            <w:lang w:bidi="ar-EG"/>
          </w:rPr>
          <w:t xml:space="preserve"> </w:t>
        </w:r>
        <w:r w:rsidRPr="006C5779">
          <w:rPr>
            <w:rStyle w:val="Hyperlink"/>
            <w:rFonts w:hint="cs"/>
            <w:rtl/>
            <w:lang w:bidi="ar-EG"/>
          </w:rPr>
          <w:t>التي تتاح فيها ال</w:t>
        </w:r>
        <w:r w:rsidRPr="006C5779">
          <w:rPr>
            <w:rStyle w:val="Hyperlink"/>
            <w:rtl/>
            <w:lang w:bidi="ar-EG"/>
          </w:rPr>
          <w:t>مشاركة عن بُعد في الاتحاد</w:t>
        </w:r>
      </w:hyperlink>
      <w:r>
        <w:rPr>
          <w:rFonts w:hint="cs"/>
          <w:rtl/>
          <w:lang w:bidi="ar-EG"/>
        </w:rPr>
        <w:t xml:space="preserve">، </w:t>
      </w:r>
      <w:r w:rsidRPr="0064056D">
        <w:rPr>
          <w:rFonts w:hint="cs"/>
          <w:rtl/>
          <w:lang w:bidi="ar-EG"/>
        </w:rPr>
        <w:t>لينظر فيها</w:t>
      </w:r>
      <w:r w:rsidRPr="0064056D">
        <w:rPr>
          <w:rtl/>
          <w:lang w:bidi="ar-EG"/>
        </w:rPr>
        <w:t xml:space="preserve"> فريق </w:t>
      </w:r>
      <w:r w:rsidRPr="0064056D">
        <w:rPr>
          <w:rFonts w:hint="cs"/>
          <w:rtl/>
          <w:lang w:bidi="ar-EG"/>
        </w:rPr>
        <w:t>ال</w:t>
      </w:r>
      <w:r w:rsidRPr="0064056D">
        <w:rPr>
          <w:rtl/>
          <w:lang w:bidi="ar-EG"/>
        </w:rPr>
        <w:t>عمل</w:t>
      </w:r>
      <w:r>
        <w:rPr>
          <w:rtl/>
          <w:lang w:bidi="ar-EG"/>
        </w:rPr>
        <w:t xml:space="preserve"> </w:t>
      </w:r>
      <w:r>
        <w:rPr>
          <w:rFonts w:hint="cs"/>
          <w:rtl/>
          <w:lang w:bidi="ar-EG"/>
        </w:rPr>
        <w:t>التابع ل</w:t>
      </w:r>
      <w:r>
        <w:rPr>
          <w:rtl/>
          <w:lang w:bidi="ar-EG"/>
        </w:rPr>
        <w:t xml:space="preserve">لمجلس </w:t>
      </w:r>
      <w:r>
        <w:rPr>
          <w:rFonts w:hint="cs"/>
          <w:rtl/>
          <w:lang w:bidi="ar-EG"/>
        </w:rPr>
        <w:t>و</w:t>
      </w:r>
      <w:r>
        <w:rPr>
          <w:rtl/>
          <w:lang w:bidi="ar-EG"/>
        </w:rPr>
        <w:t>المعني بالموارد المالية والبشرية (</w:t>
      </w:r>
      <w:r>
        <w:rPr>
          <w:lang w:bidi="ar-EG"/>
        </w:rPr>
        <w:t>CWG-FHR</w:t>
      </w:r>
      <w:r>
        <w:rPr>
          <w:rtl/>
          <w:lang w:bidi="ar-EG"/>
        </w:rPr>
        <w:t xml:space="preserve">). وقد وافق فريق </w:t>
      </w:r>
      <w:r>
        <w:rPr>
          <w:rFonts w:hint="cs"/>
          <w:rtl/>
          <w:lang w:bidi="ar-EG"/>
        </w:rPr>
        <w:t>ال</w:t>
      </w:r>
      <w:r>
        <w:rPr>
          <w:rtl/>
          <w:lang w:bidi="ar-EG"/>
        </w:rPr>
        <w:t xml:space="preserve">عمل </w:t>
      </w:r>
      <w:r>
        <w:rPr>
          <w:rFonts w:hint="cs"/>
          <w:rtl/>
          <w:lang w:bidi="ar-EG"/>
        </w:rPr>
        <w:t>التابع ل</w:t>
      </w:r>
      <w:r>
        <w:rPr>
          <w:rtl/>
          <w:lang w:bidi="ar-EG"/>
        </w:rPr>
        <w:t xml:space="preserve">لمجلس </w:t>
      </w:r>
      <w:r>
        <w:rPr>
          <w:rFonts w:hint="cs"/>
          <w:rtl/>
          <w:lang w:bidi="ar-EG"/>
        </w:rPr>
        <w:t>والمعني</w:t>
      </w:r>
      <w:r>
        <w:rPr>
          <w:rtl/>
          <w:lang w:bidi="ar-EG"/>
        </w:rPr>
        <w:t xml:space="preserve"> بالموارد المالية والبشرية على </w:t>
      </w:r>
      <w:r>
        <w:rPr>
          <w:rFonts w:hint="cs"/>
          <w:rtl/>
          <w:lang w:bidi="ar-EG"/>
        </w:rPr>
        <w:t>مشروع المبادئ</w:t>
      </w:r>
      <w:r>
        <w:rPr>
          <w:rtl/>
          <w:lang w:bidi="ar-EG"/>
        </w:rPr>
        <w:t xml:space="preserve"> </w:t>
      </w:r>
      <w:r>
        <w:rPr>
          <w:rFonts w:hint="cs"/>
          <w:rtl/>
          <w:lang w:bidi="ar-EG"/>
        </w:rPr>
        <w:t>التوجيهية</w:t>
      </w:r>
      <w:r>
        <w:rPr>
          <w:rtl/>
          <w:lang w:bidi="ar-EG"/>
        </w:rPr>
        <w:t xml:space="preserve"> التي </w:t>
      </w:r>
      <w:r w:rsidRPr="0064056D">
        <w:rPr>
          <w:rFonts w:hint="cs"/>
          <w:rtl/>
          <w:lang w:bidi="ar-EG"/>
        </w:rPr>
        <w:t>وُضعت</w:t>
      </w:r>
      <w:r w:rsidRPr="0064056D">
        <w:rPr>
          <w:rtl/>
          <w:lang w:bidi="ar-EG"/>
        </w:rPr>
        <w:t xml:space="preserve"> </w:t>
      </w:r>
      <w:r w:rsidRPr="0064056D">
        <w:rPr>
          <w:rFonts w:hint="cs"/>
          <w:rtl/>
          <w:lang w:bidi="ar-EG"/>
        </w:rPr>
        <w:t>وسوف تُرفع</w:t>
      </w:r>
      <w:r w:rsidRPr="0064056D">
        <w:rPr>
          <w:rtl/>
          <w:lang w:bidi="ar-EG"/>
        </w:rPr>
        <w:t xml:space="preserve"> إلى </w:t>
      </w:r>
      <w:r w:rsidRPr="0064056D">
        <w:rPr>
          <w:rFonts w:hint="cs"/>
          <w:rtl/>
          <w:lang w:bidi="ar-EG"/>
        </w:rPr>
        <w:t>ال</w:t>
      </w:r>
      <w:r w:rsidRPr="0064056D">
        <w:rPr>
          <w:rtl/>
          <w:lang w:bidi="ar-EG"/>
        </w:rPr>
        <w:t>مجلس</w:t>
      </w:r>
      <w:r>
        <w:rPr>
          <w:rtl/>
          <w:lang w:bidi="ar-EG"/>
        </w:rPr>
        <w:t xml:space="preserve"> </w:t>
      </w:r>
      <w:r>
        <w:rPr>
          <w:rFonts w:hint="cs"/>
          <w:rtl/>
          <w:lang w:bidi="ar-EG"/>
        </w:rPr>
        <w:t>في</w:t>
      </w:r>
      <w:r w:rsidR="00C74517">
        <w:rPr>
          <w:rFonts w:hint="eastAsia"/>
          <w:rtl/>
          <w:lang w:bidi="ar-EG"/>
        </w:rPr>
        <w:t> </w:t>
      </w:r>
      <w:r>
        <w:rPr>
          <w:rFonts w:hint="cs"/>
          <w:rtl/>
          <w:lang w:bidi="ar-EG"/>
        </w:rPr>
        <w:t xml:space="preserve">دورته لعام </w:t>
      </w:r>
      <w:r>
        <w:rPr>
          <w:rtl/>
          <w:lang w:bidi="ar-EG"/>
        </w:rPr>
        <w:t>2025 للموافقة عليها.</w:t>
      </w:r>
    </w:p>
    <w:p w14:paraId="52A66522" w14:textId="77777777" w:rsidR="00C11DDB" w:rsidRDefault="00C11DDB" w:rsidP="001F2212">
      <w:pPr>
        <w:pStyle w:val="Heading2"/>
        <w:rPr>
          <w:rtl/>
        </w:rPr>
      </w:pPr>
      <w:bookmarkStart w:id="9" w:name="_Toc193121068"/>
      <w:r w:rsidRPr="00CC55BC">
        <w:t>.2</w:t>
      </w:r>
      <w:r>
        <w:rPr>
          <w:rFonts w:hint="cs"/>
          <w:rtl/>
        </w:rPr>
        <w:t>5</w:t>
      </w:r>
      <w:r w:rsidRPr="00CC55BC">
        <w:rPr>
          <w:rtl/>
        </w:rPr>
        <w:tab/>
      </w:r>
      <w:r>
        <w:rPr>
          <w:rFonts w:hint="cs"/>
          <w:rtl/>
        </w:rPr>
        <w:t>الخطتان الاستراتيجية والمالية للفترة 2028-2031</w:t>
      </w:r>
      <w:bookmarkEnd w:id="9"/>
    </w:p>
    <w:p w14:paraId="4BA849E6" w14:textId="2F02F07A" w:rsidR="003B6DAD" w:rsidRDefault="00C11DDB" w:rsidP="00C11DDB">
      <w:pPr>
        <w:rPr>
          <w:spacing w:val="-3"/>
          <w:rtl/>
          <w:lang w:bidi="ar-EG"/>
        </w:rPr>
      </w:pPr>
      <w:r w:rsidRPr="001F2212">
        <w:rPr>
          <w:spacing w:val="-3"/>
          <w:rtl/>
          <w:lang w:bidi="ar-EG"/>
        </w:rPr>
        <w:t>أنشأ المجلس</w:t>
      </w:r>
      <w:r w:rsidRPr="001F2212">
        <w:rPr>
          <w:rFonts w:hint="cs"/>
          <w:spacing w:val="-3"/>
          <w:rtl/>
          <w:lang w:bidi="ar-EG"/>
        </w:rPr>
        <w:t xml:space="preserve"> في دورته</w:t>
      </w:r>
      <w:r w:rsidRPr="001F2212">
        <w:rPr>
          <w:spacing w:val="-3"/>
          <w:rtl/>
          <w:lang w:bidi="ar-EG"/>
        </w:rPr>
        <w:t xml:space="preserve"> لعام 2024 </w:t>
      </w:r>
      <w:r w:rsidRPr="001F2212">
        <w:rPr>
          <w:rFonts w:hint="cs"/>
          <w:spacing w:val="-3"/>
          <w:rtl/>
          <w:lang w:bidi="ar-EG"/>
        </w:rPr>
        <w:t>فريق</w:t>
      </w:r>
      <w:r w:rsidRPr="001F2212">
        <w:rPr>
          <w:spacing w:val="-3"/>
          <w:rtl/>
          <w:lang w:bidi="ar-EG"/>
        </w:rPr>
        <w:t xml:space="preserve"> </w:t>
      </w:r>
      <w:r w:rsidRPr="001F2212">
        <w:rPr>
          <w:rFonts w:hint="cs"/>
          <w:spacing w:val="-3"/>
          <w:rtl/>
          <w:lang w:bidi="ar-EG"/>
        </w:rPr>
        <w:t>ال</w:t>
      </w:r>
      <w:r w:rsidRPr="001F2212">
        <w:rPr>
          <w:spacing w:val="-3"/>
          <w:rtl/>
          <w:lang w:bidi="ar-EG"/>
        </w:rPr>
        <w:t>عمل</w:t>
      </w:r>
      <w:r w:rsidRPr="001F2212">
        <w:rPr>
          <w:rFonts w:hint="cs"/>
          <w:spacing w:val="-3"/>
          <w:rtl/>
          <w:lang w:bidi="ar-EG"/>
        </w:rPr>
        <w:t xml:space="preserve"> المعني بالخطتين الاستراتيجية والمالية</w:t>
      </w:r>
      <w:r w:rsidRPr="001F2212">
        <w:rPr>
          <w:spacing w:val="-3"/>
          <w:rtl/>
          <w:lang w:bidi="ar-EG"/>
        </w:rPr>
        <w:t xml:space="preserve"> </w:t>
      </w:r>
      <w:r w:rsidRPr="001F2212">
        <w:rPr>
          <w:spacing w:val="-3"/>
          <w:lang w:bidi="ar-EG"/>
        </w:rPr>
        <w:t>(CWG-SFP</w:t>
      </w:r>
      <w:r w:rsidRPr="001F2212">
        <w:rPr>
          <w:spacing w:val="-3"/>
          <w:lang w:val="de-CH" w:bidi="ar-EG"/>
        </w:rPr>
        <w:t>)</w:t>
      </w:r>
      <w:r w:rsidRPr="001F2212">
        <w:rPr>
          <w:spacing w:val="-3"/>
          <w:rtl/>
          <w:lang w:bidi="ar-EG"/>
        </w:rPr>
        <w:t xml:space="preserve">، بموجب </w:t>
      </w:r>
      <w:hyperlink r:id="rId25" w:history="1">
        <w:r w:rsidR="00A23D6B" w:rsidRPr="00A23D6B">
          <w:rPr>
            <w:rStyle w:val="Hyperlink"/>
            <w:spacing w:val="-3"/>
            <w:rtl/>
            <w:lang w:bidi="ar-EG"/>
          </w:rPr>
          <w:t>القرار 1428 (</w:t>
        </w:r>
        <w:r w:rsidR="00E40085" w:rsidRPr="00E40085">
          <w:rPr>
            <w:rStyle w:val="Hyperlink"/>
            <w:spacing w:val="-3"/>
            <w:rtl/>
            <w:lang w:bidi="ar-EG"/>
          </w:rPr>
          <w:t>دورة المجلس لعام 2024</w:t>
        </w:r>
        <w:r w:rsidR="00A23D6B" w:rsidRPr="00A23D6B">
          <w:rPr>
            <w:rStyle w:val="Hyperlink"/>
            <w:spacing w:val="-3"/>
            <w:rtl/>
            <w:lang w:bidi="ar-EG"/>
          </w:rPr>
          <w:t>)</w:t>
        </w:r>
      </w:hyperlink>
      <w:r w:rsidRPr="001F2212">
        <w:rPr>
          <w:spacing w:val="-3"/>
          <w:rtl/>
          <w:lang w:bidi="ar-EG"/>
        </w:rPr>
        <w:t xml:space="preserve">، </w:t>
      </w:r>
      <w:r w:rsidRPr="001F2212">
        <w:rPr>
          <w:rFonts w:hint="cs"/>
          <w:spacing w:val="-3"/>
          <w:rtl/>
          <w:lang w:bidi="ar-EG"/>
        </w:rPr>
        <w:t>لصياغة</w:t>
      </w:r>
      <w:r w:rsidRPr="001F2212">
        <w:rPr>
          <w:spacing w:val="-3"/>
          <w:rtl/>
          <w:lang w:bidi="ar-EG"/>
        </w:rPr>
        <w:t xml:space="preserve"> </w:t>
      </w:r>
      <w:r w:rsidRPr="001F2212">
        <w:rPr>
          <w:rFonts w:hint="cs"/>
          <w:spacing w:val="-3"/>
          <w:rtl/>
          <w:lang w:bidi="ar-EG"/>
        </w:rPr>
        <w:t>مشروع</w:t>
      </w:r>
      <w:r w:rsidRPr="001F2212">
        <w:rPr>
          <w:spacing w:val="-3"/>
          <w:rtl/>
          <w:lang w:bidi="ar-EG"/>
        </w:rPr>
        <w:t xml:space="preserve"> الخط</w:t>
      </w:r>
      <w:r w:rsidRPr="001F2212">
        <w:rPr>
          <w:rFonts w:hint="cs"/>
          <w:spacing w:val="-3"/>
          <w:rtl/>
          <w:lang w:bidi="ar-EG"/>
        </w:rPr>
        <w:t>تين</w:t>
      </w:r>
      <w:r w:rsidRPr="001F2212">
        <w:rPr>
          <w:spacing w:val="-3"/>
          <w:rtl/>
          <w:lang w:bidi="ar-EG"/>
        </w:rPr>
        <w:t xml:space="preserve"> الاستراتيجية والمالية للفترة 2028-2031 </w:t>
      </w:r>
      <w:r w:rsidRPr="001F2212">
        <w:rPr>
          <w:rFonts w:hint="cs"/>
          <w:spacing w:val="-3"/>
          <w:rtl/>
          <w:lang w:bidi="ar-EG"/>
        </w:rPr>
        <w:t>وتقديمهما</w:t>
      </w:r>
      <w:r w:rsidRPr="001F2212">
        <w:rPr>
          <w:spacing w:val="-3"/>
          <w:rtl/>
          <w:lang w:bidi="ar-EG"/>
        </w:rPr>
        <w:t xml:space="preserve"> إلى مؤتمر المندوبين المفوضين </w:t>
      </w:r>
      <w:r w:rsidRPr="001F2212">
        <w:rPr>
          <w:rFonts w:hint="cs"/>
          <w:spacing w:val="-3"/>
          <w:rtl/>
          <w:lang w:bidi="ar-EG"/>
        </w:rPr>
        <w:t>ل</w:t>
      </w:r>
      <w:r w:rsidRPr="001F2212">
        <w:rPr>
          <w:spacing w:val="-3"/>
          <w:rtl/>
          <w:lang w:bidi="ar-EG"/>
        </w:rPr>
        <w:t>عام 2026.</w:t>
      </w:r>
    </w:p>
    <w:p w14:paraId="323FC609" w14:textId="333321E6" w:rsidR="00C11DDB" w:rsidRPr="00F91836" w:rsidRDefault="00C11DDB" w:rsidP="00C11DDB">
      <w:pPr>
        <w:rPr>
          <w:rtl/>
          <w:lang w:bidi="ar-EG"/>
        </w:rPr>
      </w:pPr>
      <w:r>
        <w:rPr>
          <w:rFonts w:hint="cs"/>
          <w:rtl/>
          <w:lang w:bidi="ar-EG"/>
        </w:rPr>
        <w:t>و</w:t>
      </w:r>
      <w:r w:rsidRPr="00765CFA">
        <w:rPr>
          <w:rtl/>
          <w:lang w:bidi="ar-EG"/>
        </w:rPr>
        <w:t xml:space="preserve">بالإضافة إلى </w:t>
      </w:r>
      <w:r>
        <w:rPr>
          <w:rFonts w:hint="cs"/>
          <w:rtl/>
          <w:lang w:val="fr-CH" w:bidi="ar-SY"/>
        </w:rPr>
        <w:t>تلك</w:t>
      </w:r>
      <w:r w:rsidRPr="00765CFA">
        <w:rPr>
          <w:rtl/>
          <w:lang w:bidi="ar-EG"/>
        </w:rPr>
        <w:t xml:space="preserve"> الأهداف، </w:t>
      </w:r>
      <w:r>
        <w:rPr>
          <w:rFonts w:hint="cs"/>
          <w:rtl/>
          <w:lang w:bidi="ar-EG"/>
        </w:rPr>
        <w:t>فإن فريق العمل مكلف</w:t>
      </w:r>
      <w:r w:rsidRPr="00765CFA">
        <w:rPr>
          <w:rtl/>
          <w:lang w:bidi="ar-EG"/>
        </w:rPr>
        <w:t xml:space="preserve"> </w:t>
      </w:r>
      <w:r>
        <w:rPr>
          <w:rFonts w:hint="cs"/>
          <w:rtl/>
          <w:lang w:bidi="ar-EG"/>
        </w:rPr>
        <w:t>ب</w:t>
      </w:r>
      <w:r w:rsidRPr="00765CFA">
        <w:rPr>
          <w:rtl/>
          <w:lang w:bidi="ar-EG"/>
        </w:rPr>
        <w:t xml:space="preserve">التوصية </w:t>
      </w:r>
      <w:r>
        <w:rPr>
          <w:rFonts w:hint="cs"/>
          <w:rtl/>
          <w:lang w:bidi="ar-EG"/>
        </w:rPr>
        <w:t>بالقيمة المبدئية لمبلغ وحدة المساهمة</w:t>
      </w:r>
      <w:r w:rsidRPr="00765CFA">
        <w:rPr>
          <w:rtl/>
          <w:lang w:bidi="ar-EG"/>
        </w:rPr>
        <w:t xml:space="preserve">، </w:t>
      </w:r>
      <w:r>
        <w:rPr>
          <w:rFonts w:hint="cs"/>
          <w:rtl/>
          <w:lang w:bidi="ar-EG"/>
        </w:rPr>
        <w:t>و</w:t>
      </w:r>
      <w:r w:rsidRPr="00765CFA">
        <w:rPr>
          <w:rtl/>
          <w:lang w:bidi="ar-EG"/>
        </w:rPr>
        <w:t xml:space="preserve">ضمان التوافق مع </w:t>
      </w:r>
      <w:r>
        <w:rPr>
          <w:rFonts w:hint="cs"/>
          <w:rtl/>
          <w:lang w:bidi="ar-EG"/>
        </w:rPr>
        <w:t>ال</w:t>
      </w:r>
      <w:r w:rsidRPr="00765CFA">
        <w:rPr>
          <w:rtl/>
          <w:lang w:bidi="ar-EG"/>
        </w:rPr>
        <w:t xml:space="preserve">قرارات </w:t>
      </w:r>
      <w:r>
        <w:rPr>
          <w:rFonts w:hint="cs"/>
          <w:rtl/>
          <w:lang w:bidi="ar-EG"/>
        </w:rPr>
        <w:t xml:space="preserve">الصادرة عن </w:t>
      </w:r>
      <w:r w:rsidRPr="00765CFA">
        <w:rPr>
          <w:rtl/>
          <w:lang w:bidi="ar-EG"/>
        </w:rPr>
        <w:t xml:space="preserve">مؤتمرات المندوبين المفوضين والإبلاغ عن تنفيذ مفهوم </w:t>
      </w:r>
      <w:r>
        <w:rPr>
          <w:rFonts w:hint="cs"/>
          <w:rtl/>
          <w:lang w:bidi="ar-EG"/>
        </w:rPr>
        <w:t>"ال</w:t>
      </w:r>
      <w:r w:rsidRPr="00765CFA">
        <w:rPr>
          <w:rtl/>
          <w:lang w:bidi="ar-EG"/>
        </w:rPr>
        <w:t xml:space="preserve">اتحاد </w:t>
      </w:r>
      <w:r>
        <w:rPr>
          <w:rFonts w:hint="cs"/>
          <w:rtl/>
          <w:lang w:bidi="ar-EG"/>
        </w:rPr>
        <w:t>ال</w:t>
      </w:r>
      <w:r w:rsidRPr="00765CFA">
        <w:rPr>
          <w:rtl/>
          <w:lang w:bidi="ar-EG"/>
        </w:rPr>
        <w:t>واحد</w:t>
      </w:r>
      <w:r>
        <w:rPr>
          <w:rFonts w:hint="cs"/>
          <w:rtl/>
          <w:lang w:bidi="ar-EG"/>
        </w:rPr>
        <w:t>"</w:t>
      </w:r>
      <w:r w:rsidRPr="00765CFA">
        <w:rPr>
          <w:rtl/>
          <w:lang w:bidi="ar-EG"/>
        </w:rPr>
        <w:t>.</w:t>
      </w:r>
    </w:p>
    <w:p w14:paraId="539D120C" w14:textId="6226F497" w:rsidR="00C11DDB" w:rsidRPr="00F91836" w:rsidRDefault="00C11DDB" w:rsidP="00C11DDB">
      <w:pPr>
        <w:pStyle w:val="Heading1"/>
        <w:rPr>
          <w:rtl/>
        </w:rPr>
      </w:pPr>
      <w:bookmarkStart w:id="10" w:name="_Toc193121069"/>
      <w:r w:rsidRPr="00F91836">
        <w:rPr>
          <w:rtl/>
        </w:rPr>
        <w:t>3</w:t>
      </w:r>
      <w:r w:rsidRPr="00F91836">
        <w:rPr>
          <w:rtl/>
        </w:rPr>
        <w:tab/>
      </w:r>
      <w:r>
        <w:rPr>
          <w:rFonts w:hint="cs"/>
          <w:rtl/>
        </w:rPr>
        <w:t>تنفيذ قرارات</w:t>
      </w:r>
      <w:r w:rsidRPr="00F91836">
        <w:rPr>
          <w:rtl/>
        </w:rPr>
        <w:t xml:space="preserve"> جمعية الاتصالات الراديوية لعام 2023 والمؤتمر العالمي للاتصالات الراديوية لعام</w:t>
      </w:r>
      <w:r w:rsidRPr="00F91836">
        <w:rPr>
          <w:rFonts w:hint="cs"/>
          <w:rtl/>
        </w:rPr>
        <w:t> </w:t>
      </w:r>
      <w:r w:rsidRPr="00F91836">
        <w:rPr>
          <w:rtl/>
        </w:rPr>
        <w:t>2023</w:t>
      </w:r>
      <w:bookmarkEnd w:id="10"/>
    </w:p>
    <w:p w14:paraId="4BCA3AD6" w14:textId="77777777" w:rsidR="00C11DDB" w:rsidRPr="00F91836" w:rsidRDefault="00C11DDB" w:rsidP="00C11DDB">
      <w:pPr>
        <w:pStyle w:val="Heading2"/>
        <w:rPr>
          <w:rtl/>
        </w:rPr>
      </w:pPr>
      <w:bookmarkStart w:id="11" w:name="_Toc193121070"/>
      <w:r w:rsidRPr="00F91836">
        <w:t>1.3</w:t>
      </w:r>
      <w:r w:rsidRPr="00F91836">
        <w:rPr>
          <w:rtl/>
        </w:rPr>
        <w:tab/>
      </w:r>
      <w:r>
        <w:rPr>
          <w:rFonts w:hint="cs"/>
          <w:rtl/>
        </w:rPr>
        <w:t xml:space="preserve">تنفيذ قرارات </w:t>
      </w:r>
      <w:r w:rsidRPr="00F91836">
        <w:rPr>
          <w:rtl/>
        </w:rPr>
        <w:t>جمعية الاتصالات الراديوية لعام 2023 (</w:t>
      </w:r>
      <w:r w:rsidRPr="00F91836">
        <w:t>RA-23</w:t>
      </w:r>
      <w:r w:rsidRPr="00F91836">
        <w:rPr>
          <w:rtl/>
        </w:rPr>
        <w:t>)</w:t>
      </w:r>
      <w:bookmarkEnd w:id="11"/>
    </w:p>
    <w:p w14:paraId="284013D6" w14:textId="77777777" w:rsidR="00C11DDB" w:rsidRDefault="00C11DDB" w:rsidP="00C11DDB">
      <w:pPr>
        <w:spacing w:after="120"/>
        <w:rPr>
          <w:rtl/>
          <w:lang w:bidi="ar-EG"/>
        </w:rPr>
      </w:pPr>
      <w:r>
        <w:rPr>
          <w:rFonts w:hint="cs"/>
          <w:rtl/>
          <w:lang w:bidi="ar-EG"/>
        </w:rPr>
        <w:t>قررت جمعية الاتصالات</w:t>
      </w:r>
      <w:r>
        <w:rPr>
          <w:rFonts w:hint="cs"/>
          <w:rtl/>
          <w:lang w:val="fr-CH" w:bidi="ar-SY"/>
        </w:rPr>
        <w:t xml:space="preserve"> الراديوية</w:t>
      </w:r>
      <w:r>
        <w:rPr>
          <w:rFonts w:hint="cs"/>
          <w:rtl/>
          <w:lang w:bidi="ar-EG"/>
        </w:rPr>
        <w:t xml:space="preserve"> لعام 2023 </w:t>
      </w:r>
      <w:r>
        <w:rPr>
          <w:rtl/>
          <w:lang w:bidi="ar-EG"/>
        </w:rPr>
        <w:t xml:space="preserve">في اجتماعها العام الثالث (انظر الوثيقة </w:t>
      </w:r>
      <w:hyperlink r:id="rId26" w:history="1">
        <w:r w:rsidRPr="00C26749">
          <w:rPr>
            <w:rStyle w:val="Hyperlink"/>
            <w:lang w:bidi="ar-EG"/>
          </w:rPr>
          <w:t>RA23/PLEN/101(Rev.1)</w:t>
        </w:r>
      </w:hyperlink>
      <w:r>
        <w:rPr>
          <w:rtl/>
          <w:lang w:bidi="ar-EG"/>
        </w:rPr>
        <w:t>)</w:t>
      </w:r>
      <w:r>
        <w:rPr>
          <w:rFonts w:hint="cs"/>
          <w:rtl/>
          <w:lang w:bidi="ar-EG"/>
        </w:rPr>
        <w:t xml:space="preserve"> </w:t>
      </w:r>
      <w:r>
        <w:rPr>
          <w:rtl/>
          <w:lang w:bidi="ar-EG"/>
        </w:rPr>
        <w:t xml:space="preserve">تفويض </w:t>
      </w:r>
      <w:r>
        <w:rPr>
          <w:rFonts w:hint="cs"/>
          <w:rtl/>
          <w:lang w:bidi="ar-EG"/>
        </w:rPr>
        <w:t>الأفرقة</w:t>
      </w:r>
      <w:r>
        <w:rPr>
          <w:rtl/>
          <w:lang w:bidi="ar-EG"/>
        </w:rPr>
        <w:t xml:space="preserve"> ذات الصلة</w:t>
      </w:r>
      <w:r>
        <w:rPr>
          <w:rFonts w:hint="cs"/>
          <w:rtl/>
          <w:lang w:bidi="ar-EG"/>
        </w:rPr>
        <w:t xml:space="preserve"> (</w:t>
      </w:r>
      <w:r w:rsidRPr="00C26749">
        <w:rPr>
          <w:rtl/>
        </w:rPr>
        <w:t>لجان الدراسات</w:t>
      </w:r>
      <w:r>
        <w:rPr>
          <w:rFonts w:hint="cs"/>
          <w:rtl/>
        </w:rPr>
        <w:t xml:space="preserve"> </w:t>
      </w:r>
      <w:r w:rsidRPr="00C26749">
        <w:rPr>
          <w:rtl/>
        </w:rPr>
        <w:t>ولجنة تنسيق المفردات والفريق الاستشاري للاتصالات الراديوية والاجتماع التحضيري للمؤتمر</w:t>
      </w:r>
      <w:r>
        <w:rPr>
          <w:rFonts w:hint="cs"/>
          <w:rtl/>
        </w:rPr>
        <w:t xml:space="preserve">) </w:t>
      </w:r>
      <w:r>
        <w:rPr>
          <w:rFonts w:hint="cs"/>
          <w:rtl/>
          <w:lang w:bidi="ar-EG"/>
        </w:rPr>
        <w:t>ب</w:t>
      </w:r>
      <w:r>
        <w:rPr>
          <w:rtl/>
          <w:lang w:bidi="ar-EG"/>
        </w:rPr>
        <w:t xml:space="preserve">مسؤولية تعيين نواب </w:t>
      </w:r>
      <w:r>
        <w:rPr>
          <w:rFonts w:hint="cs"/>
          <w:rtl/>
          <w:lang w:bidi="ar-EG"/>
        </w:rPr>
        <w:t>رئيس</w:t>
      </w:r>
      <w:r>
        <w:rPr>
          <w:rtl/>
          <w:lang w:bidi="ar-EG"/>
        </w:rPr>
        <w:t xml:space="preserve"> كل </w:t>
      </w:r>
      <w:r>
        <w:rPr>
          <w:rFonts w:hint="cs"/>
          <w:rtl/>
          <w:lang w:bidi="ar-EG"/>
        </w:rPr>
        <w:t>فريق</w:t>
      </w:r>
      <w:r>
        <w:rPr>
          <w:rtl/>
          <w:lang w:bidi="ar-EG"/>
        </w:rPr>
        <w:t xml:space="preserve"> لفترة الدراسة 2023-2027 </w:t>
      </w:r>
      <w:r>
        <w:rPr>
          <w:rFonts w:hint="cs"/>
          <w:rtl/>
          <w:lang w:bidi="ar-EG"/>
        </w:rPr>
        <w:t>استناداً إلى</w:t>
      </w:r>
      <w:r>
        <w:rPr>
          <w:rtl/>
          <w:lang w:bidi="ar-EG"/>
        </w:rPr>
        <w:t xml:space="preserve"> الوثيقة </w:t>
      </w:r>
      <w:hyperlink r:id="rId27" w:history="1">
        <w:r w:rsidRPr="00C26749">
          <w:rPr>
            <w:rStyle w:val="Hyperlink"/>
            <w:lang w:bidi="ar-EG"/>
          </w:rPr>
          <w:t>RA23/PLEN/91</w:t>
        </w:r>
      </w:hyperlink>
      <w:r>
        <w:rPr>
          <w:rtl/>
          <w:lang w:bidi="ar-EG"/>
        </w:rPr>
        <w:t xml:space="preserve">. وقد </w:t>
      </w:r>
      <w:r>
        <w:rPr>
          <w:rFonts w:hint="cs"/>
          <w:rtl/>
          <w:lang w:bidi="ar-EG"/>
        </w:rPr>
        <w:t>استكملت</w:t>
      </w:r>
      <w:r>
        <w:rPr>
          <w:rtl/>
          <w:lang w:bidi="ar-EG"/>
        </w:rPr>
        <w:t xml:space="preserve"> جميع </w:t>
      </w:r>
      <w:r>
        <w:rPr>
          <w:rFonts w:hint="cs"/>
          <w:rtl/>
          <w:lang w:bidi="ar-EG"/>
        </w:rPr>
        <w:t>لجان الدراسات ولجنة تنسيق المفردات والفريق الاستشاري للاتصالات الراديوية مهمة تعيين النواب</w:t>
      </w:r>
      <w:r>
        <w:rPr>
          <w:rtl/>
          <w:lang w:bidi="ar-EG"/>
        </w:rPr>
        <w:t>.</w:t>
      </w:r>
    </w:p>
    <w:p w14:paraId="3D45C864" w14:textId="3FDD6F36" w:rsidR="00C11DDB" w:rsidRPr="00F91836" w:rsidRDefault="00C11DDB" w:rsidP="00C11DDB">
      <w:pPr>
        <w:spacing w:after="120"/>
        <w:rPr>
          <w:rtl/>
          <w:lang w:bidi="ar-EG"/>
        </w:rPr>
      </w:pPr>
      <w:r>
        <w:rPr>
          <w:rtl/>
          <w:lang w:bidi="ar-EG"/>
        </w:rPr>
        <w:t xml:space="preserve">وعقب المناقشة التي دارت </w:t>
      </w:r>
      <w:r>
        <w:rPr>
          <w:rFonts w:hint="cs"/>
          <w:rtl/>
          <w:lang w:bidi="ar-EG"/>
        </w:rPr>
        <w:t>خلال</w:t>
      </w:r>
      <w:r>
        <w:rPr>
          <w:rtl/>
          <w:lang w:bidi="ar-EG"/>
        </w:rPr>
        <w:t xml:space="preserve"> </w:t>
      </w:r>
      <w:r>
        <w:rPr>
          <w:rFonts w:hint="cs"/>
          <w:rtl/>
          <w:lang w:bidi="ar-EG"/>
        </w:rPr>
        <w:t>جمعية الاتصالات</w:t>
      </w:r>
      <w:r>
        <w:rPr>
          <w:rFonts w:hint="cs"/>
          <w:rtl/>
          <w:lang w:val="fr-CH" w:bidi="ar-SY"/>
        </w:rPr>
        <w:t xml:space="preserve"> الراديوية</w:t>
      </w:r>
      <w:r>
        <w:rPr>
          <w:rFonts w:hint="cs"/>
          <w:rtl/>
          <w:lang w:bidi="ar-EG"/>
        </w:rPr>
        <w:t xml:space="preserve"> لعام 2023 </w:t>
      </w:r>
      <w:r>
        <w:rPr>
          <w:rtl/>
          <w:lang w:bidi="ar-EG"/>
        </w:rPr>
        <w:t xml:space="preserve">بشأن التعديلات المحتملة على القرار </w:t>
      </w:r>
      <w:r>
        <w:rPr>
          <w:lang w:bidi="ar-EG"/>
        </w:rPr>
        <w:t>ITU-R 2</w:t>
      </w:r>
      <w:r>
        <w:rPr>
          <w:rtl/>
          <w:lang w:bidi="ar-EG"/>
        </w:rPr>
        <w:t xml:space="preserve"> (انظر الوثيقة </w:t>
      </w:r>
      <w:hyperlink r:id="rId28" w:history="1">
        <w:r w:rsidRPr="00AD4F18">
          <w:rPr>
            <w:rStyle w:val="Hyperlink"/>
            <w:lang w:bidi="ar-EG"/>
          </w:rPr>
          <w:t>RA-23/PLEN/102</w:t>
        </w:r>
      </w:hyperlink>
      <w:r>
        <w:rPr>
          <w:rtl/>
          <w:lang w:bidi="ar-EG"/>
        </w:rPr>
        <w:t xml:space="preserve">) للتحقق من كفاءة </w:t>
      </w:r>
      <w:r w:rsidRPr="00AD4F18">
        <w:rPr>
          <w:rtl/>
        </w:rPr>
        <w:t>عملية الاجتماع التحضيري للمؤتمر</w:t>
      </w:r>
      <w:r>
        <w:rPr>
          <w:rtl/>
          <w:lang w:bidi="ar-EG"/>
        </w:rPr>
        <w:t xml:space="preserve">، </w:t>
      </w:r>
      <w:r>
        <w:rPr>
          <w:rFonts w:hint="cs"/>
          <w:rtl/>
          <w:lang w:bidi="ar-EG"/>
        </w:rPr>
        <w:t xml:space="preserve">أُنشئ، خلال اجتماع الجمعية الأخير الذي عُقد في عام 2024، </w:t>
      </w:r>
      <w:hyperlink r:id="rId29" w:anchor="/ar" w:history="1">
        <w:r w:rsidRPr="001F2212">
          <w:rPr>
            <w:rStyle w:val="Hyperlink"/>
            <w:rFonts w:hint="cs"/>
            <w:rtl/>
            <w:lang w:bidi="ar-EG"/>
          </w:rPr>
          <w:t>فريق العمل</w:t>
        </w:r>
        <w:r w:rsidRPr="001F2212">
          <w:rPr>
            <w:rStyle w:val="Hyperlink"/>
            <w:rtl/>
            <w:lang w:bidi="ar-EG"/>
          </w:rPr>
          <w:t xml:space="preserve"> </w:t>
        </w:r>
        <w:r w:rsidRPr="001F2212">
          <w:rPr>
            <w:rStyle w:val="Hyperlink"/>
            <w:rFonts w:hint="cs"/>
            <w:rtl/>
            <w:lang w:bidi="ar-EG"/>
          </w:rPr>
          <w:t>بال</w:t>
        </w:r>
        <w:r w:rsidRPr="001F2212">
          <w:rPr>
            <w:rStyle w:val="Hyperlink"/>
            <w:rtl/>
            <w:lang w:bidi="ar-EG"/>
          </w:rPr>
          <w:t xml:space="preserve">مراسلة </w:t>
        </w:r>
        <w:r w:rsidRPr="001F2212">
          <w:rPr>
            <w:rStyle w:val="Hyperlink"/>
            <w:rFonts w:hint="cs"/>
            <w:rtl/>
            <w:lang w:bidi="ar-EG"/>
          </w:rPr>
          <w:t>ال</w:t>
        </w:r>
        <w:r w:rsidRPr="001F2212">
          <w:rPr>
            <w:rStyle w:val="Hyperlink"/>
            <w:rtl/>
            <w:lang w:bidi="ar-EG"/>
          </w:rPr>
          <w:t xml:space="preserve">تابع </w:t>
        </w:r>
        <w:r w:rsidRPr="001F2212">
          <w:rPr>
            <w:rStyle w:val="Hyperlink"/>
            <w:rFonts w:hint="cs"/>
            <w:rtl/>
            <w:lang w:bidi="ar-EG"/>
          </w:rPr>
          <w:t>للفريق الاستشاري للاتصالات الراديوية والمعني ب</w:t>
        </w:r>
        <w:r w:rsidRPr="001F2212">
          <w:rPr>
            <w:rStyle w:val="Hyperlink"/>
            <w:rtl/>
            <w:lang w:bidi="ar-EG"/>
          </w:rPr>
          <w:t xml:space="preserve">تحسين عملية </w:t>
        </w:r>
        <w:r w:rsidRPr="001F2212">
          <w:rPr>
            <w:rStyle w:val="Hyperlink"/>
            <w:rFonts w:hint="cs"/>
            <w:rtl/>
            <w:lang w:bidi="ar-EG"/>
          </w:rPr>
          <w:t>الاجتماع التحضيري للمؤتمر</w:t>
        </w:r>
      </w:hyperlink>
      <w:r>
        <w:rPr>
          <w:rtl/>
          <w:lang w:bidi="ar-EG"/>
        </w:rPr>
        <w:t>.</w:t>
      </w:r>
    </w:p>
    <w:p w14:paraId="39258164" w14:textId="77777777" w:rsidR="00C11DDB" w:rsidRPr="00F91836" w:rsidRDefault="00C11DDB" w:rsidP="00C11DDB">
      <w:pPr>
        <w:pStyle w:val="Heading2"/>
        <w:rPr>
          <w:rtl/>
        </w:rPr>
      </w:pPr>
      <w:bookmarkStart w:id="12" w:name="_Toc193121071"/>
      <w:r w:rsidRPr="00F91836">
        <w:t>2.3</w:t>
      </w:r>
      <w:r w:rsidRPr="00F91836">
        <w:rPr>
          <w:rtl/>
        </w:rPr>
        <w:tab/>
      </w:r>
      <w:r>
        <w:rPr>
          <w:rFonts w:hint="cs"/>
          <w:rtl/>
        </w:rPr>
        <w:t xml:space="preserve">تنفيذ قرارات </w:t>
      </w:r>
      <w:r w:rsidRPr="00F91836">
        <w:rPr>
          <w:rtl/>
        </w:rPr>
        <w:t>المؤتمر العالمي للاتصالات الراديوية لعام 2023 (</w:t>
      </w:r>
      <w:r w:rsidRPr="00F91836">
        <w:t>WRC-23</w:t>
      </w:r>
      <w:r w:rsidRPr="00F91836">
        <w:rPr>
          <w:rtl/>
        </w:rPr>
        <w:t>)</w:t>
      </w:r>
      <w:bookmarkEnd w:id="12"/>
    </w:p>
    <w:p w14:paraId="6EE1A3BB" w14:textId="77777777" w:rsidR="00C11DDB" w:rsidRPr="00F91836" w:rsidRDefault="00C11DDB" w:rsidP="00C11DDB">
      <w:pPr>
        <w:pStyle w:val="Heading3"/>
        <w:rPr>
          <w:rtl/>
        </w:rPr>
      </w:pPr>
      <w:bookmarkStart w:id="13" w:name="_Toc193121072"/>
      <w:r w:rsidRPr="00F91836">
        <w:t>1.2.3</w:t>
      </w:r>
      <w:r w:rsidRPr="00F91836">
        <w:rPr>
          <w:rtl/>
        </w:rPr>
        <w:tab/>
        <w:t xml:space="preserve">الآثار المالية </w:t>
      </w:r>
      <w:r>
        <w:rPr>
          <w:rFonts w:hint="cs"/>
          <w:rtl/>
        </w:rPr>
        <w:t>لقرارات</w:t>
      </w:r>
      <w:r w:rsidRPr="00F91836">
        <w:rPr>
          <w:rtl/>
        </w:rPr>
        <w:t xml:space="preserve"> </w:t>
      </w:r>
      <w:r>
        <w:rPr>
          <w:rFonts w:hint="cs"/>
          <w:rtl/>
        </w:rPr>
        <w:t>ا</w:t>
      </w:r>
      <w:r w:rsidRPr="00F91836">
        <w:rPr>
          <w:rtl/>
        </w:rPr>
        <w:t xml:space="preserve">لمؤتمر </w:t>
      </w:r>
      <w:r w:rsidRPr="00F91836">
        <w:t>WRC-23</w:t>
      </w:r>
      <w:bookmarkEnd w:id="13"/>
    </w:p>
    <w:p w14:paraId="615324EF" w14:textId="600F7691" w:rsidR="00C11DDB" w:rsidRPr="00F91836" w:rsidRDefault="00C11DDB" w:rsidP="00C11DDB">
      <w:pPr>
        <w:rPr>
          <w:rtl/>
          <w:lang w:bidi="ar-EG"/>
        </w:rPr>
      </w:pPr>
      <w:r w:rsidRPr="00F91836">
        <w:rPr>
          <w:rtl/>
          <w:lang w:bidi="ar-EG"/>
        </w:rPr>
        <w:t>حدد المؤتمر العالمي للاتصالات الراديوية لعام 2023 (</w:t>
      </w:r>
      <w:r w:rsidRPr="00F91836">
        <w:rPr>
          <w:lang w:bidi="ar-EG"/>
        </w:rPr>
        <w:t>WRC-23</w:t>
      </w:r>
      <w:r w:rsidRPr="00F91836">
        <w:rPr>
          <w:rtl/>
          <w:lang w:bidi="ar-EG"/>
        </w:rPr>
        <w:t xml:space="preserve">) </w:t>
      </w:r>
      <w:r>
        <w:rPr>
          <w:rFonts w:hint="cs"/>
          <w:rtl/>
          <w:lang w:bidi="ar-EG"/>
        </w:rPr>
        <w:t>ال</w:t>
      </w:r>
      <w:r w:rsidRPr="00F91836">
        <w:rPr>
          <w:rtl/>
          <w:lang w:bidi="ar-EG"/>
        </w:rPr>
        <w:t>مجالات</w:t>
      </w:r>
      <w:r>
        <w:rPr>
          <w:rFonts w:hint="cs"/>
          <w:rtl/>
          <w:lang w:bidi="ar-EG"/>
        </w:rPr>
        <w:t xml:space="preserve"> الإضافية</w:t>
      </w:r>
      <w:r w:rsidRPr="00F91836">
        <w:rPr>
          <w:rtl/>
          <w:lang w:bidi="ar-EG"/>
        </w:rPr>
        <w:t xml:space="preserve"> </w:t>
      </w:r>
      <w:r>
        <w:rPr>
          <w:rFonts w:hint="cs"/>
          <w:rtl/>
          <w:lang w:bidi="ar-EG"/>
        </w:rPr>
        <w:t>ل</w:t>
      </w:r>
      <w:r w:rsidRPr="00F91836">
        <w:rPr>
          <w:rtl/>
          <w:lang w:bidi="ar-EG"/>
        </w:rPr>
        <w:t xml:space="preserve">لعمل والدراسات </w:t>
      </w:r>
      <w:r>
        <w:rPr>
          <w:rFonts w:hint="cs"/>
          <w:rtl/>
          <w:lang w:bidi="ar-EG"/>
        </w:rPr>
        <w:t>وتطوير البرمجيات</w:t>
      </w:r>
      <w:r w:rsidRPr="00F91836">
        <w:rPr>
          <w:rtl/>
          <w:lang w:bidi="ar-EG"/>
        </w:rPr>
        <w:t xml:space="preserve"> </w:t>
      </w:r>
      <w:r>
        <w:rPr>
          <w:rFonts w:hint="cs"/>
          <w:rtl/>
          <w:lang w:val="fr-CH" w:bidi="ar-SY"/>
        </w:rPr>
        <w:t>من</w:t>
      </w:r>
      <w:r w:rsidR="006C5779">
        <w:rPr>
          <w:rFonts w:hint="eastAsia"/>
          <w:rtl/>
          <w:lang w:val="fr-CH" w:bidi="ar-SY"/>
        </w:rPr>
        <w:t> </w:t>
      </w:r>
      <w:r>
        <w:rPr>
          <w:rFonts w:hint="cs"/>
          <w:rtl/>
          <w:lang w:val="fr-CH" w:bidi="ar-SY"/>
        </w:rPr>
        <w:t xml:space="preserve">أجل </w:t>
      </w:r>
      <w:r w:rsidRPr="00F91836">
        <w:rPr>
          <w:rtl/>
          <w:lang w:bidi="ar-EG"/>
        </w:rPr>
        <w:t xml:space="preserve">تنفيذ </w:t>
      </w:r>
      <w:r>
        <w:rPr>
          <w:rFonts w:hint="cs"/>
          <w:rtl/>
          <w:lang w:bidi="ar-EG"/>
        </w:rPr>
        <w:t>قرارات</w:t>
      </w:r>
      <w:r w:rsidRPr="00F91836">
        <w:rPr>
          <w:rtl/>
          <w:lang w:bidi="ar-EG"/>
        </w:rPr>
        <w:t xml:space="preserve"> المؤتمر. وتبلغ التكاليف المقدرة لإنجاز هذه المهام الجديدة</w:t>
      </w:r>
      <w:r>
        <w:rPr>
          <w:rFonts w:hint="cs"/>
          <w:rtl/>
          <w:lang w:bidi="ar-EG"/>
        </w:rPr>
        <w:t xml:space="preserve"> حوالي</w:t>
      </w:r>
      <w:r w:rsidRPr="00F91836">
        <w:rPr>
          <w:rtl/>
          <w:lang w:bidi="ar-EG"/>
        </w:rPr>
        <w:t xml:space="preserve"> 12,6 مليون فرنك سويسري</w:t>
      </w:r>
      <w:r>
        <w:rPr>
          <w:rFonts w:hint="cs"/>
          <w:rtl/>
          <w:lang w:bidi="ar-EG"/>
        </w:rPr>
        <w:t>،</w:t>
      </w:r>
      <w:r w:rsidRPr="00F91836">
        <w:rPr>
          <w:rtl/>
          <w:lang w:bidi="ar-EG"/>
        </w:rPr>
        <w:t xml:space="preserve"> </w:t>
      </w:r>
      <w:r>
        <w:rPr>
          <w:rFonts w:hint="cs"/>
          <w:rtl/>
          <w:lang w:bidi="ar-SY"/>
        </w:rPr>
        <w:t>وتشمل</w:t>
      </w:r>
      <w:r w:rsidRPr="00F91836">
        <w:rPr>
          <w:rtl/>
          <w:lang w:bidi="ar-EG"/>
        </w:rPr>
        <w:t xml:space="preserve"> التكاليف غير المتكررة والمتكررة على السواء خلال الفترة 2024-2027. وترد </w:t>
      </w:r>
      <w:r>
        <w:rPr>
          <w:rFonts w:hint="cs"/>
          <w:rtl/>
          <w:lang w:bidi="ar-EG"/>
        </w:rPr>
        <w:t>تقديرات التكاليف الإجمالية</w:t>
      </w:r>
      <w:r w:rsidRPr="00F91836">
        <w:rPr>
          <w:rtl/>
          <w:lang w:bidi="ar-EG"/>
        </w:rPr>
        <w:t xml:space="preserve"> في </w:t>
      </w:r>
      <w:r>
        <w:rPr>
          <w:rFonts w:hint="cs"/>
          <w:rtl/>
          <w:lang w:bidi="ar-EG"/>
        </w:rPr>
        <w:t xml:space="preserve">الجدول </w:t>
      </w:r>
      <w:r w:rsidR="006C5779">
        <w:rPr>
          <w:lang w:bidi="ar-EG"/>
        </w:rPr>
        <w:t>1-1.2.3</w:t>
      </w:r>
      <w:r>
        <w:rPr>
          <w:rFonts w:hint="cs"/>
          <w:rtl/>
          <w:lang w:bidi="ar-EG"/>
        </w:rPr>
        <w:t>.</w:t>
      </w:r>
    </w:p>
    <w:p w14:paraId="644A8CE5" w14:textId="77777777" w:rsidR="006C5779" w:rsidRDefault="00C11DDB" w:rsidP="00C11DDB">
      <w:pPr>
        <w:rPr>
          <w:lang w:bidi="ar-EG"/>
        </w:rPr>
      </w:pPr>
      <w:r>
        <w:rPr>
          <w:rFonts w:hint="cs"/>
          <w:rtl/>
          <w:lang w:val="fr-CH" w:bidi="ar-SY"/>
        </w:rPr>
        <w:t xml:space="preserve">وقد رُفعت الآثار المالية السنوية المترتبة على تنفيذ قرارات المؤتمر العالمي </w:t>
      </w:r>
      <w:r w:rsidRPr="00F91836">
        <w:rPr>
          <w:rtl/>
          <w:lang w:bidi="ar-EG"/>
        </w:rPr>
        <w:t>للاتصالات الراديوية لعام 2023</w:t>
      </w:r>
      <w:r>
        <w:rPr>
          <w:rFonts w:hint="cs"/>
          <w:rtl/>
          <w:lang w:bidi="ar-EG"/>
        </w:rPr>
        <w:t>، إلى المجلس في</w:t>
      </w:r>
      <w:r w:rsidR="006C5779">
        <w:rPr>
          <w:rFonts w:hint="eastAsia"/>
          <w:lang w:bidi="ar-EG"/>
        </w:rPr>
        <w:t> </w:t>
      </w:r>
      <w:r>
        <w:rPr>
          <w:rFonts w:hint="cs"/>
          <w:rtl/>
          <w:lang w:bidi="ar-EG"/>
        </w:rPr>
        <w:t xml:space="preserve">دورته لعام 2024 من خلال </w:t>
      </w:r>
      <w:hyperlink r:id="rId30" w:history="1">
        <w:r w:rsidRPr="00CD6643">
          <w:rPr>
            <w:rStyle w:val="Hyperlink"/>
            <w:rFonts w:hint="cs"/>
            <w:rtl/>
            <w:lang w:bidi="ar-EG"/>
          </w:rPr>
          <w:t xml:space="preserve">الوثيقة </w:t>
        </w:r>
        <w:r w:rsidRPr="00CD6643">
          <w:rPr>
            <w:rStyle w:val="Hyperlink"/>
            <w:lang w:val="de-CH" w:bidi="ar-EG"/>
          </w:rPr>
          <w:t>C24/63</w:t>
        </w:r>
      </w:hyperlink>
      <w:r w:rsidRPr="00F91836">
        <w:rPr>
          <w:rtl/>
          <w:lang w:bidi="ar-EG"/>
        </w:rPr>
        <w:t>.</w:t>
      </w:r>
    </w:p>
    <w:p w14:paraId="5D97C9AB" w14:textId="77777777" w:rsidR="00C11DDB" w:rsidRPr="00F91836" w:rsidRDefault="00C11DDB" w:rsidP="00C11DDB">
      <w:pPr>
        <w:pStyle w:val="Tabletitle"/>
        <w:rPr>
          <w:rtl/>
          <w:lang w:bidi="ar-EG"/>
        </w:rPr>
      </w:pPr>
      <w:r w:rsidRPr="00F91836">
        <w:rPr>
          <w:rtl/>
          <w:lang w:bidi="ar-EG"/>
        </w:rPr>
        <w:lastRenderedPageBreak/>
        <w:t xml:space="preserve">الجدول </w:t>
      </w:r>
      <w:r w:rsidRPr="00F91836">
        <w:rPr>
          <w:lang w:bidi="ar-EG"/>
        </w:rPr>
        <w:t>1-</w:t>
      </w:r>
      <w:r>
        <w:rPr>
          <w:lang w:val="de-CH" w:bidi="ar-EG"/>
        </w:rPr>
        <w:t>1</w:t>
      </w:r>
      <w:r w:rsidRPr="00F91836">
        <w:rPr>
          <w:lang w:bidi="ar-EG"/>
        </w:rPr>
        <w:t>.2.3</w:t>
      </w:r>
      <w:r w:rsidRPr="00F91836">
        <w:rPr>
          <w:rtl/>
          <w:lang w:bidi="ar-EG"/>
        </w:rPr>
        <w:t xml:space="preserve"> تقديرات التكاليف الإجمالية</w:t>
      </w:r>
    </w:p>
    <w:p w14:paraId="41CEB61B" w14:textId="0B181954" w:rsidR="008819E4" w:rsidRDefault="00280935" w:rsidP="00E40085">
      <w:pPr>
        <w:spacing w:before="240"/>
        <w:rPr>
          <w:lang w:bidi="ar-LB"/>
        </w:rPr>
      </w:pPr>
      <w:r>
        <w:rPr>
          <w:noProof/>
          <w:lang w:bidi="ar-LB"/>
        </w:rPr>
        <w:drawing>
          <wp:inline distT="0" distB="0" distL="0" distR="0" wp14:anchorId="3E035B25" wp14:editId="570F901A">
            <wp:extent cx="6054090" cy="223139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4090" cy="2231390"/>
                    </a:xfrm>
                    <a:prstGeom prst="rect">
                      <a:avLst/>
                    </a:prstGeom>
                    <a:noFill/>
                  </pic:spPr>
                </pic:pic>
              </a:graphicData>
            </a:graphic>
          </wp:inline>
        </w:drawing>
      </w:r>
    </w:p>
    <w:p w14:paraId="0C73DBB7" w14:textId="79961657" w:rsidR="001F2212" w:rsidRDefault="001F2212" w:rsidP="00677F0C">
      <w:pPr>
        <w:spacing w:before="240"/>
        <w:rPr>
          <w:rtl/>
          <w:lang w:bidi="ar-LB"/>
        </w:rPr>
      </w:pPr>
      <w:r>
        <w:rPr>
          <w:rFonts w:hint="cs"/>
          <w:rtl/>
          <w:lang w:bidi="ar-LB"/>
        </w:rPr>
        <w:t>و</w:t>
      </w:r>
      <w:r>
        <w:rPr>
          <w:rtl/>
          <w:lang w:bidi="ar-LB"/>
        </w:rPr>
        <w:t xml:space="preserve">اعتمد المجلس </w:t>
      </w:r>
      <w:hyperlink r:id="rId32" w:history="1">
        <w:r w:rsidRPr="002D6B8C">
          <w:rPr>
            <w:rStyle w:val="Hyperlink"/>
            <w:rtl/>
            <w:lang w:bidi="ar-LB"/>
          </w:rPr>
          <w:t>القرار 1427</w:t>
        </w:r>
      </w:hyperlink>
      <w:r>
        <w:rPr>
          <w:rtl/>
          <w:lang w:bidi="ar-LB"/>
        </w:rPr>
        <w:t xml:space="preserve"> بشأن </w:t>
      </w:r>
      <w:r>
        <w:rPr>
          <w:rFonts w:hint="cs"/>
          <w:rtl/>
          <w:lang w:bidi="ar-LB"/>
        </w:rPr>
        <w:t>مخصصات الوفورات</w:t>
      </w:r>
      <w:r>
        <w:rPr>
          <w:rtl/>
          <w:lang w:bidi="ar-LB"/>
        </w:rPr>
        <w:t xml:space="preserve"> المحققة في تنفيذ ميزانية 2023 وصندوق رأس المال العامل للمعارض. وخصص القرار فائض ميزانية 2023 لتنفيذ </w:t>
      </w:r>
      <w:r w:rsidRPr="0064056D">
        <w:rPr>
          <w:rtl/>
          <w:lang w:bidi="ar-LB"/>
        </w:rPr>
        <w:t>قرارات المؤتمر العالمي</w:t>
      </w:r>
      <w:r>
        <w:rPr>
          <w:rtl/>
          <w:lang w:bidi="ar-LB"/>
        </w:rPr>
        <w:t xml:space="preserve"> للاتصالات الراديوية لعام </w:t>
      </w:r>
      <w:r>
        <w:rPr>
          <w:rFonts w:hint="cs"/>
          <w:rtl/>
          <w:lang w:bidi="ar-LB"/>
        </w:rPr>
        <w:t>2023 (</w:t>
      </w:r>
      <w:r>
        <w:rPr>
          <w:lang w:bidi="ar-LB"/>
        </w:rPr>
        <w:t>1 423</w:t>
      </w:r>
      <w:r w:rsidR="009535C4">
        <w:rPr>
          <w:lang w:bidi="ar-LB"/>
        </w:rPr>
        <w:t> 000</w:t>
      </w:r>
      <w:r w:rsidR="006C5779">
        <w:rPr>
          <w:rFonts w:hint="eastAsia"/>
          <w:rtl/>
          <w:lang w:bidi="ar-LB"/>
        </w:rPr>
        <w:t> </w:t>
      </w:r>
      <w:r>
        <w:rPr>
          <w:rtl/>
          <w:lang w:bidi="ar-LB"/>
        </w:rPr>
        <w:t>فرنك</w:t>
      </w:r>
      <w:r w:rsidR="00BE6392">
        <w:rPr>
          <w:rFonts w:hint="eastAsia"/>
          <w:rtl/>
          <w:lang w:bidi="ar-EG"/>
        </w:rPr>
        <w:t> </w:t>
      </w:r>
      <w:r>
        <w:rPr>
          <w:rtl/>
          <w:lang w:bidi="ar-LB"/>
        </w:rPr>
        <w:t>سويسري).</w:t>
      </w:r>
    </w:p>
    <w:p w14:paraId="53C0A6CA" w14:textId="4F96504D" w:rsidR="001F2212" w:rsidRDefault="001F2212" w:rsidP="006C5779">
      <w:pPr>
        <w:rPr>
          <w:rtl/>
          <w:lang w:bidi="ar-LB"/>
        </w:rPr>
      </w:pPr>
      <w:r>
        <w:rPr>
          <w:rFonts w:hint="cs"/>
          <w:rtl/>
          <w:lang w:bidi="ar-LB"/>
        </w:rPr>
        <w:t xml:space="preserve">وقد </w:t>
      </w:r>
      <w:r>
        <w:rPr>
          <w:rtl/>
          <w:lang w:bidi="ar-LB"/>
        </w:rPr>
        <w:t xml:space="preserve">وافقت دولة الإمارات العربية المتحدة، </w:t>
      </w:r>
      <w:r>
        <w:rPr>
          <w:rFonts w:hint="cs"/>
          <w:rtl/>
          <w:lang w:bidi="ar-LB"/>
        </w:rPr>
        <w:t>التي استضافت</w:t>
      </w:r>
      <w:r>
        <w:rPr>
          <w:rtl/>
          <w:lang w:bidi="ar-LB"/>
        </w:rPr>
        <w:t xml:space="preserve"> </w:t>
      </w:r>
      <w:r>
        <w:rPr>
          <w:rFonts w:hint="cs"/>
          <w:rtl/>
          <w:lang w:bidi="ar-LB"/>
        </w:rPr>
        <w:t>ا</w:t>
      </w:r>
      <w:r>
        <w:rPr>
          <w:rtl/>
          <w:lang w:bidi="ar-LB"/>
        </w:rPr>
        <w:t>لمؤتمر العالمي للاتصالات الراديوية لعام 2023، بسخاء على</w:t>
      </w:r>
      <w:r w:rsidR="006C5779">
        <w:rPr>
          <w:rFonts w:hint="cs"/>
          <w:rtl/>
          <w:lang w:bidi="ar-LB"/>
        </w:rPr>
        <w:t> </w:t>
      </w:r>
      <w:r>
        <w:rPr>
          <w:rtl/>
          <w:lang w:bidi="ar-LB"/>
        </w:rPr>
        <w:t xml:space="preserve">المساهمة </w:t>
      </w:r>
      <w:r>
        <w:rPr>
          <w:rFonts w:hint="cs"/>
          <w:rtl/>
          <w:lang w:bidi="ar-LB"/>
        </w:rPr>
        <w:t>في الرصيد</w:t>
      </w:r>
      <w:r>
        <w:rPr>
          <w:rtl/>
          <w:lang w:bidi="ar-LB"/>
        </w:rPr>
        <w:t xml:space="preserve"> الإيجابي المتبقي بموجب اتفاق </w:t>
      </w:r>
      <w:r>
        <w:rPr>
          <w:rFonts w:hint="cs"/>
          <w:rtl/>
          <w:lang w:bidi="ar-LB"/>
        </w:rPr>
        <w:t>البلد</w:t>
      </w:r>
      <w:r>
        <w:rPr>
          <w:rtl/>
          <w:lang w:bidi="ar-LB"/>
        </w:rPr>
        <w:t xml:space="preserve"> المضيف</w:t>
      </w:r>
      <w:r w:rsidR="006C5779">
        <w:rPr>
          <w:rFonts w:hint="cs"/>
          <w:rtl/>
          <w:lang w:bidi="ar-LB"/>
        </w:rPr>
        <w:t xml:space="preserve"> - </w:t>
      </w:r>
      <w:r>
        <w:rPr>
          <w:rtl/>
          <w:lang w:bidi="ar-LB"/>
        </w:rPr>
        <w:t>ب</w:t>
      </w:r>
      <w:r>
        <w:rPr>
          <w:rFonts w:hint="cs"/>
          <w:rtl/>
          <w:lang w:bidi="ar-LB"/>
        </w:rPr>
        <w:t xml:space="preserve">مبلغ </w:t>
      </w:r>
      <w:r>
        <w:rPr>
          <w:rtl/>
          <w:lang w:bidi="ar-LB"/>
        </w:rPr>
        <w:t>إجمالي</w:t>
      </w:r>
      <w:r>
        <w:rPr>
          <w:rFonts w:hint="cs"/>
          <w:rtl/>
          <w:lang w:bidi="ar-LB"/>
        </w:rPr>
        <w:t xml:space="preserve"> قدره</w:t>
      </w:r>
      <w:r>
        <w:rPr>
          <w:rtl/>
          <w:lang w:bidi="ar-LB"/>
        </w:rPr>
        <w:t xml:space="preserve"> </w:t>
      </w:r>
      <w:r w:rsidR="006C5779">
        <w:rPr>
          <w:lang w:bidi="ar-LB"/>
        </w:rPr>
        <w:t>1,9</w:t>
      </w:r>
      <w:r>
        <w:rPr>
          <w:rtl/>
          <w:lang w:bidi="ar-LB"/>
        </w:rPr>
        <w:t xml:space="preserve"> مليون فرنك سويسري - لدعم </w:t>
      </w:r>
      <w:r w:rsidRPr="0064056D">
        <w:rPr>
          <w:rtl/>
          <w:lang w:bidi="ar-LB"/>
        </w:rPr>
        <w:t>تنفيذ قرارات المؤتمر العالمي</w:t>
      </w:r>
      <w:r>
        <w:rPr>
          <w:rtl/>
          <w:lang w:bidi="ar-LB"/>
        </w:rPr>
        <w:t xml:space="preserve"> للاتصالات الراديوية لعام 2023، وبالتالي المساعدة في تخفيف بعض العبء المالي على</w:t>
      </w:r>
      <w:r w:rsidR="006C5779">
        <w:rPr>
          <w:rFonts w:hint="cs"/>
          <w:rtl/>
          <w:lang w:bidi="ar-LB"/>
        </w:rPr>
        <w:t> </w:t>
      </w:r>
      <w:r>
        <w:rPr>
          <w:rtl/>
          <w:lang w:bidi="ar-LB"/>
        </w:rPr>
        <w:t xml:space="preserve">الاتحاد. </w:t>
      </w:r>
      <w:r>
        <w:rPr>
          <w:rFonts w:hint="cs"/>
          <w:rtl/>
          <w:lang w:bidi="ar-LB"/>
        </w:rPr>
        <w:t>ويُتاح</w:t>
      </w:r>
      <w:r>
        <w:rPr>
          <w:rtl/>
          <w:lang w:bidi="ar-LB"/>
        </w:rPr>
        <w:t xml:space="preserve"> المزيد من المعلومات في </w:t>
      </w:r>
      <w:hyperlink r:id="rId33" w:history="1">
        <w:r w:rsidRPr="00D75603">
          <w:rPr>
            <w:rStyle w:val="Hyperlink"/>
            <w:rtl/>
            <w:lang w:bidi="ar-LB"/>
          </w:rPr>
          <w:t xml:space="preserve">الوثيقة </w:t>
        </w:r>
        <w:r w:rsidRPr="00D75603">
          <w:rPr>
            <w:rStyle w:val="Hyperlink"/>
            <w:lang w:bidi="ar-LB"/>
          </w:rPr>
          <w:t>C24/109</w:t>
        </w:r>
      </w:hyperlink>
      <w:r>
        <w:rPr>
          <w:rtl/>
          <w:lang w:bidi="ar-LB"/>
        </w:rPr>
        <w:t>.</w:t>
      </w:r>
    </w:p>
    <w:p w14:paraId="20CB6CC6" w14:textId="77777777" w:rsidR="001F2212" w:rsidRPr="00F91836" w:rsidRDefault="001F2212" w:rsidP="001F2212">
      <w:pPr>
        <w:rPr>
          <w:lang w:eastAsia="es-ES_tradnl"/>
        </w:rPr>
      </w:pPr>
      <w:r>
        <w:rPr>
          <w:rtl/>
          <w:lang w:bidi="ar-LB"/>
        </w:rPr>
        <w:t xml:space="preserve">وأعرب </w:t>
      </w:r>
      <w:r>
        <w:rPr>
          <w:rFonts w:hint="cs"/>
          <w:rtl/>
          <w:lang w:bidi="ar-LB"/>
        </w:rPr>
        <w:t>ال</w:t>
      </w:r>
      <w:r>
        <w:rPr>
          <w:rtl/>
          <w:lang w:bidi="ar-LB"/>
        </w:rPr>
        <w:t xml:space="preserve">مجلس </w:t>
      </w:r>
      <w:r>
        <w:rPr>
          <w:rFonts w:hint="cs"/>
          <w:rtl/>
          <w:lang w:bidi="ar-LB"/>
        </w:rPr>
        <w:t>في دورته ل</w:t>
      </w:r>
      <w:r>
        <w:rPr>
          <w:rtl/>
          <w:lang w:bidi="ar-LB"/>
        </w:rPr>
        <w:t xml:space="preserve">عام 2024 عن امتنانه لدولة الإمارات العربية المتحدة على مساهمتها المالية </w:t>
      </w:r>
      <w:r>
        <w:rPr>
          <w:rFonts w:hint="cs"/>
          <w:rtl/>
          <w:lang w:bidi="ar-LB"/>
        </w:rPr>
        <w:t>الاستثنائي</w:t>
      </w:r>
      <w:r>
        <w:rPr>
          <w:rFonts w:hint="eastAsia"/>
          <w:rtl/>
          <w:lang w:bidi="ar-LB"/>
        </w:rPr>
        <w:t>ة</w:t>
      </w:r>
      <w:r>
        <w:rPr>
          <w:rtl/>
          <w:lang w:bidi="ar-LB"/>
        </w:rPr>
        <w:t xml:space="preserve"> لدعم تنفيذ قرارات المؤتمر العالمي للاتصالات الراديوية لعام 2023.</w:t>
      </w:r>
    </w:p>
    <w:p w14:paraId="5B50FEBD" w14:textId="77777777" w:rsidR="00C11DDB" w:rsidRPr="00F91836" w:rsidRDefault="00C11DDB" w:rsidP="00C11DDB">
      <w:pPr>
        <w:pStyle w:val="Heading3"/>
        <w:rPr>
          <w:rtl/>
        </w:rPr>
      </w:pPr>
      <w:bookmarkStart w:id="14" w:name="_Toc193121073"/>
      <w:r>
        <w:rPr>
          <w:lang w:val="de-CH"/>
        </w:rPr>
        <w:t>2</w:t>
      </w:r>
      <w:r w:rsidRPr="00F91836">
        <w:t>.2.3</w:t>
      </w:r>
      <w:r w:rsidRPr="00F91836">
        <w:rPr>
          <w:rtl/>
        </w:rPr>
        <w:tab/>
        <w:t xml:space="preserve">تطوير برمجيات لتنفيذ </w:t>
      </w:r>
      <w:r>
        <w:rPr>
          <w:rFonts w:hint="cs"/>
          <w:rtl/>
        </w:rPr>
        <w:t>قرارات</w:t>
      </w:r>
      <w:r w:rsidRPr="00F91836">
        <w:rPr>
          <w:rtl/>
        </w:rPr>
        <w:t xml:space="preserve"> المؤتمر </w:t>
      </w:r>
      <w:r w:rsidRPr="00F91836">
        <w:t>WRC-23</w:t>
      </w:r>
      <w:bookmarkEnd w:id="14"/>
    </w:p>
    <w:p w14:paraId="4D4982AF" w14:textId="77777777" w:rsidR="00C11DDB" w:rsidRPr="00F91836" w:rsidRDefault="00C11DDB" w:rsidP="00C11DDB">
      <w:pPr>
        <w:pStyle w:val="Heading4"/>
        <w:rPr>
          <w:rtl/>
        </w:rPr>
      </w:pPr>
      <w:bookmarkStart w:id="15" w:name="_Toc193121074"/>
      <w:r w:rsidRPr="00F91836">
        <w:t>1.</w:t>
      </w:r>
      <w:r>
        <w:t>2</w:t>
      </w:r>
      <w:r w:rsidRPr="00F91836">
        <w:t>.2.3</w:t>
      </w:r>
      <w:r w:rsidRPr="00F91836">
        <w:rPr>
          <w:rtl/>
          <w:lang w:bidi="ar-SY"/>
        </w:rPr>
        <w:tab/>
      </w:r>
      <w:r w:rsidRPr="00F91836">
        <w:rPr>
          <w:rtl/>
        </w:rPr>
        <w:t xml:space="preserve">تنفيذ </w:t>
      </w:r>
      <w:r>
        <w:rPr>
          <w:rFonts w:hint="cs"/>
          <w:rtl/>
        </w:rPr>
        <w:t>قرارات</w:t>
      </w:r>
      <w:r w:rsidRPr="00F91836">
        <w:rPr>
          <w:rtl/>
        </w:rPr>
        <w:t xml:space="preserve"> المؤتمر </w:t>
      </w:r>
      <w:r w:rsidRPr="00F91836">
        <w:t>WRC-23</w:t>
      </w:r>
      <w:r w:rsidRPr="00F91836">
        <w:rPr>
          <w:rtl/>
        </w:rPr>
        <w:t xml:space="preserve"> المتعلقة بخدمات الأرض:</w:t>
      </w:r>
      <w:bookmarkEnd w:id="15"/>
    </w:p>
    <w:p w14:paraId="18274E3D" w14:textId="71ED9CCB" w:rsidR="00C11DDB" w:rsidRPr="00677F0C" w:rsidRDefault="001F2212" w:rsidP="00C11DDB">
      <w:pPr>
        <w:pStyle w:val="enumlev1"/>
        <w:rPr>
          <w:spacing w:val="-2"/>
          <w:rtl/>
          <w:lang w:bidi="ar-EG"/>
        </w:rPr>
      </w:pPr>
      <w:r w:rsidRPr="00677F0C">
        <w:rPr>
          <w:spacing w:val="-2"/>
          <w:lang w:bidi="ar-EG"/>
        </w:rPr>
        <w:sym w:font="Wingdings 2" w:char="F097"/>
      </w:r>
      <w:r w:rsidRPr="00677F0C">
        <w:rPr>
          <w:spacing w:val="-2"/>
          <w:lang w:bidi="ar-EG"/>
        </w:rPr>
        <w:tab/>
      </w:r>
      <w:r w:rsidR="00C11DDB" w:rsidRPr="00677F0C">
        <w:rPr>
          <w:rFonts w:hint="cs"/>
          <w:spacing w:val="-2"/>
          <w:rtl/>
          <w:lang w:bidi="ar-EG"/>
        </w:rPr>
        <w:t>استكمال</w:t>
      </w:r>
      <w:r w:rsidR="00C11DDB" w:rsidRPr="00677F0C">
        <w:rPr>
          <w:spacing w:val="-2"/>
          <w:rtl/>
          <w:lang w:bidi="ar-EG"/>
        </w:rPr>
        <w:t xml:space="preserve"> تحديث البرمجيات </w:t>
      </w:r>
      <w:r w:rsidR="00C11DDB" w:rsidRPr="00677F0C">
        <w:rPr>
          <w:rFonts w:hint="cs"/>
          <w:spacing w:val="-2"/>
          <w:rtl/>
          <w:lang w:bidi="ar-EG"/>
        </w:rPr>
        <w:t>المستعملة</w:t>
      </w:r>
      <w:r w:rsidR="00C11DDB" w:rsidRPr="00677F0C">
        <w:rPr>
          <w:spacing w:val="-2"/>
          <w:rtl/>
          <w:lang w:bidi="ar-EG"/>
        </w:rPr>
        <w:t xml:space="preserve"> في معالجة ونشر بطاقات التبليغ عن خدمات الأرض، سواء للاستعمال </w:t>
      </w:r>
      <w:r w:rsidR="00280935" w:rsidRPr="00677F0C">
        <w:rPr>
          <w:spacing w:val="-2"/>
          <w:rtl/>
          <w:lang w:bidi="ar-EG"/>
        </w:rPr>
        <w:t>الداخلي</w:t>
      </w:r>
      <w:r w:rsidR="00280935" w:rsidRPr="00280935">
        <w:rPr>
          <w:rFonts w:hint="cs"/>
          <w:spacing w:val="-2"/>
          <w:rtl/>
          <w:lang w:bidi="ar-EG"/>
        </w:rPr>
        <w:t> </w:t>
      </w:r>
      <w:r w:rsidR="00C11DDB" w:rsidRPr="00677F0C">
        <w:rPr>
          <w:spacing w:val="-2"/>
          <w:rtl/>
          <w:lang w:bidi="ar-EG"/>
        </w:rPr>
        <w:t>(</w:t>
      </w:r>
      <w:proofErr w:type="spellStart"/>
      <w:r w:rsidR="00C11DDB" w:rsidRPr="00677F0C">
        <w:rPr>
          <w:spacing w:val="-2"/>
          <w:lang w:bidi="ar-EG"/>
        </w:rPr>
        <w:t>TerRaSys</w:t>
      </w:r>
      <w:proofErr w:type="spellEnd"/>
      <w:r w:rsidR="00C11DDB" w:rsidRPr="00677F0C">
        <w:rPr>
          <w:spacing w:val="-2"/>
          <w:rtl/>
          <w:lang w:bidi="ar-EG"/>
        </w:rPr>
        <w:t xml:space="preserve">) أو الخارجي (النشرة الإعلامية الدولية للترددات الصادرة عن مكتب الاتصالات </w:t>
      </w:r>
      <w:r w:rsidR="009535C4" w:rsidRPr="00677F0C">
        <w:rPr>
          <w:spacing w:val="-2"/>
          <w:rtl/>
          <w:lang w:bidi="ar-EG"/>
        </w:rPr>
        <w:t>الراديوية</w:t>
      </w:r>
      <w:r w:rsidR="009535C4" w:rsidRPr="00677F0C">
        <w:rPr>
          <w:rFonts w:hint="cs"/>
          <w:spacing w:val="-2"/>
          <w:rtl/>
          <w:lang w:bidi="ar-EG"/>
        </w:rPr>
        <w:t> </w:t>
      </w:r>
      <w:r w:rsidR="00C11DDB" w:rsidRPr="00677F0C">
        <w:rPr>
          <w:spacing w:val="-2"/>
          <w:rtl/>
          <w:lang w:bidi="ar-EG"/>
        </w:rPr>
        <w:t>(</w:t>
      </w:r>
      <w:r w:rsidR="00C11DDB" w:rsidRPr="00677F0C">
        <w:rPr>
          <w:spacing w:val="-2"/>
          <w:lang w:bidi="ar-EG"/>
        </w:rPr>
        <w:t>BR IFIC</w:t>
      </w:r>
      <w:r w:rsidR="00C11DDB" w:rsidRPr="00677F0C">
        <w:rPr>
          <w:spacing w:val="-2"/>
          <w:rtl/>
          <w:lang w:bidi="ar-EG"/>
        </w:rPr>
        <w:t>) (ل</w:t>
      </w:r>
      <w:r w:rsidR="009535C4" w:rsidRPr="00677F0C">
        <w:rPr>
          <w:rFonts w:hint="cs"/>
          <w:spacing w:val="-2"/>
          <w:rtl/>
          <w:lang w:bidi="ar-EG"/>
        </w:rPr>
        <w:t>خدمات ا</w:t>
      </w:r>
      <w:r w:rsidR="00C11DDB" w:rsidRPr="00677F0C">
        <w:rPr>
          <w:spacing w:val="-2"/>
          <w:rtl/>
          <w:lang w:bidi="ar-EG"/>
        </w:rPr>
        <w:t>لأرض)) نتيجة</w:t>
      </w:r>
      <w:r w:rsidR="008267C0" w:rsidRPr="00677F0C">
        <w:rPr>
          <w:rFonts w:hint="cs"/>
          <w:spacing w:val="-2"/>
          <w:rtl/>
          <w:lang w:bidi="ar-EG"/>
        </w:rPr>
        <w:t>ً</w:t>
      </w:r>
      <w:r w:rsidR="00C11DDB" w:rsidRPr="00677F0C">
        <w:rPr>
          <w:spacing w:val="-2"/>
          <w:rtl/>
          <w:lang w:bidi="ar-EG"/>
        </w:rPr>
        <w:t xml:space="preserve"> لقرارات المؤتمر </w:t>
      </w:r>
      <w:r w:rsidR="00C11DDB" w:rsidRPr="00677F0C">
        <w:rPr>
          <w:spacing w:val="-2"/>
          <w:lang w:bidi="ar-EG"/>
        </w:rPr>
        <w:t>WRC-23</w:t>
      </w:r>
      <w:r w:rsidR="00C11DDB" w:rsidRPr="00677F0C">
        <w:rPr>
          <w:spacing w:val="-2"/>
          <w:rtl/>
          <w:lang w:bidi="ar-EG"/>
        </w:rPr>
        <w:t xml:space="preserve"> والقواعد الإجرائية ذات الصلة. وهي تشمل التغييرات في</w:t>
      </w:r>
      <w:r w:rsidR="008267C0" w:rsidRPr="00677F0C">
        <w:rPr>
          <w:rFonts w:hint="cs"/>
          <w:spacing w:val="-2"/>
          <w:rtl/>
          <w:lang w:bidi="ar-EG"/>
        </w:rPr>
        <w:t> </w:t>
      </w:r>
      <w:r w:rsidR="00C11DDB" w:rsidRPr="00677F0C">
        <w:rPr>
          <w:spacing w:val="-2"/>
          <w:rtl/>
          <w:lang w:bidi="ar-EG"/>
        </w:rPr>
        <w:t>قواعد بيانات</w:t>
      </w:r>
      <w:r w:rsidR="009535C4" w:rsidRPr="00677F0C">
        <w:rPr>
          <w:rFonts w:hint="cs"/>
          <w:spacing w:val="-2"/>
          <w:rtl/>
          <w:lang w:bidi="ar-EG"/>
        </w:rPr>
        <w:t xml:space="preserve"> </w:t>
      </w:r>
      <w:r w:rsidR="003C4B6F">
        <w:rPr>
          <w:rFonts w:hint="cs"/>
          <w:spacing w:val="-2"/>
          <w:rtl/>
          <w:lang w:bidi="ar-EG"/>
        </w:rPr>
        <w:t>خدمات</w:t>
      </w:r>
      <w:r w:rsidR="009535C4" w:rsidRPr="00677F0C">
        <w:rPr>
          <w:rFonts w:hint="cs"/>
          <w:spacing w:val="-2"/>
          <w:rtl/>
          <w:lang w:bidi="ar-EG"/>
        </w:rPr>
        <w:t xml:space="preserve"> الأرض</w:t>
      </w:r>
      <w:r w:rsidR="00C11DDB" w:rsidRPr="00677F0C">
        <w:rPr>
          <w:spacing w:val="-2"/>
          <w:rtl/>
          <w:lang w:bidi="ar-EG"/>
        </w:rPr>
        <w:t>، وبرمجيات التحقق والفحص، والجداول المرجعية</w:t>
      </w:r>
      <w:r w:rsidR="00C11DDB" w:rsidRPr="00677F0C">
        <w:rPr>
          <w:spacing w:val="-2"/>
          <w:lang w:bidi="ar-EG"/>
        </w:rPr>
        <w:t xml:space="preserve"> </w:t>
      </w:r>
      <w:r w:rsidR="00C11DDB" w:rsidRPr="00677F0C">
        <w:rPr>
          <w:spacing w:val="-2"/>
          <w:rtl/>
          <w:lang w:bidi="ar-EG"/>
        </w:rPr>
        <w:t xml:space="preserve">لنطاقات التردد المشتركة مع الخدمات الفضائية، مع مراعاة الرقم </w:t>
      </w:r>
      <w:r w:rsidR="00C11DDB" w:rsidRPr="00677F0C">
        <w:rPr>
          <w:b/>
          <w:bCs/>
          <w:spacing w:val="-2"/>
          <w:rtl/>
          <w:lang w:bidi="ar-EG"/>
        </w:rPr>
        <w:t xml:space="preserve">21.9 </w:t>
      </w:r>
      <w:r w:rsidR="00C11DDB" w:rsidRPr="00677F0C">
        <w:rPr>
          <w:spacing w:val="-2"/>
          <w:rtl/>
          <w:lang w:bidi="ar-EG"/>
        </w:rPr>
        <w:t xml:space="preserve">من لوائح الراديو، المحددة للاتصالات المتنقلة الدولية، وما إلى ذلك). ونُفذت جميع التغييرات الضرورية </w:t>
      </w:r>
      <w:r w:rsidR="00C11DDB" w:rsidRPr="00677F0C">
        <w:rPr>
          <w:rFonts w:hint="cs"/>
          <w:spacing w:val="-2"/>
          <w:rtl/>
          <w:lang w:val="fr-CH" w:bidi="ar-SY"/>
        </w:rPr>
        <w:t xml:space="preserve">ومن المتوقع تحقيق الدمج الكامل خلال عام 2025 (انظر القسم </w:t>
      </w:r>
      <w:r w:rsidR="008267C0" w:rsidRPr="00677F0C">
        <w:rPr>
          <w:spacing w:val="-2"/>
          <w:lang w:val="de-CH" w:bidi="ar-SY"/>
        </w:rPr>
        <w:t>1.1.7</w:t>
      </w:r>
      <w:r w:rsidR="008267C0" w:rsidRPr="00677F0C">
        <w:rPr>
          <w:rFonts w:hint="cs"/>
          <w:spacing w:val="-2"/>
          <w:rtl/>
          <w:lang w:val="de-CH" w:bidi="ar-EG"/>
        </w:rPr>
        <w:t xml:space="preserve"> </w:t>
      </w:r>
      <w:r w:rsidR="00C11DDB" w:rsidRPr="00677F0C">
        <w:rPr>
          <w:rFonts w:hint="cs"/>
          <w:spacing w:val="-2"/>
          <w:rtl/>
          <w:lang w:val="fr-CH" w:bidi="ar-SY"/>
        </w:rPr>
        <w:t>أدناه)</w:t>
      </w:r>
      <w:r w:rsidR="00C11DDB" w:rsidRPr="00677F0C">
        <w:rPr>
          <w:spacing w:val="-2"/>
          <w:rtl/>
          <w:lang w:bidi="ar-EG"/>
        </w:rPr>
        <w:t>.</w:t>
      </w:r>
    </w:p>
    <w:p w14:paraId="36F14BC2" w14:textId="43A6A972" w:rsidR="00C11DDB" w:rsidRPr="00F91836" w:rsidRDefault="001F2212" w:rsidP="00C11DDB">
      <w:pPr>
        <w:pStyle w:val="enumlev1"/>
        <w:rPr>
          <w:rtl/>
          <w:lang w:bidi="ar-EG"/>
        </w:rPr>
      </w:pPr>
      <w:r>
        <w:rPr>
          <w:lang w:bidi="ar-EG"/>
        </w:rPr>
        <w:sym w:font="Wingdings 2" w:char="F097"/>
      </w:r>
      <w:r>
        <w:rPr>
          <w:lang w:bidi="ar-EG"/>
        </w:rPr>
        <w:tab/>
      </w:r>
      <w:r w:rsidR="00C11DDB" w:rsidRPr="00F91836">
        <w:rPr>
          <w:rtl/>
          <w:lang w:bidi="ar-EG"/>
        </w:rPr>
        <w:t xml:space="preserve">وضع وحدات برمجية لمعالجة </w:t>
      </w:r>
      <w:r w:rsidR="00C11DDB">
        <w:rPr>
          <w:rFonts w:hint="cs"/>
          <w:rtl/>
          <w:lang w:bidi="ar-EG"/>
        </w:rPr>
        <w:t>بطاقات التبليغ</w:t>
      </w:r>
      <w:r w:rsidR="00C11DDB" w:rsidRPr="00F91836">
        <w:rPr>
          <w:rtl/>
          <w:lang w:bidi="ar-EG"/>
        </w:rPr>
        <w:t xml:space="preserve"> عن محطات المنصات عالية الارتفاع المستعمَلة كمحطات قاعدة للاتصالات المتنقلة الدولية (</w:t>
      </w:r>
      <w:r w:rsidR="00C11DDB" w:rsidRPr="00F91836">
        <w:rPr>
          <w:lang w:bidi="ar-EG"/>
        </w:rPr>
        <w:t>HIBS</w:t>
      </w:r>
      <w:r w:rsidR="00C11DDB" w:rsidRPr="00F91836">
        <w:rPr>
          <w:rtl/>
          <w:lang w:bidi="ar-EG"/>
        </w:rPr>
        <w:t>) (أدوات التحقق والفحص والنشر). وتشمل هذه المهمة أيضا</w:t>
      </w:r>
      <w:r w:rsidR="00C11DDB" w:rsidRPr="00F91836">
        <w:rPr>
          <w:rFonts w:hint="cs"/>
          <w:rtl/>
          <w:lang w:bidi="ar-EG"/>
        </w:rPr>
        <w:t>ً</w:t>
      </w:r>
      <w:r w:rsidR="00C11DDB" w:rsidRPr="00F91836">
        <w:rPr>
          <w:rtl/>
          <w:lang w:bidi="ar-EG"/>
        </w:rPr>
        <w:t xml:space="preserve"> وضع وحدات </w:t>
      </w:r>
      <w:r w:rsidR="00C11DDB" w:rsidRPr="00F91836">
        <w:rPr>
          <w:rtl/>
          <w:lang w:bidi="ar-EG"/>
        </w:rPr>
        <w:lastRenderedPageBreak/>
        <w:t xml:space="preserve">حساب للتحقق من استيفاء الشروط التقنية المحدَدة للقرارات </w:t>
      </w:r>
      <w:r w:rsidR="00C11DDB" w:rsidRPr="00F91836">
        <w:rPr>
          <w:b/>
          <w:bCs/>
        </w:rPr>
        <w:t>213 (WRC-23)</w:t>
      </w:r>
      <w:r w:rsidR="00C11DDB" w:rsidRPr="00F91836">
        <w:rPr>
          <w:rtl/>
          <w:lang w:bidi="ar-EG"/>
        </w:rPr>
        <w:t xml:space="preserve"> و</w:t>
      </w:r>
      <w:r w:rsidR="00C11DDB" w:rsidRPr="00F91836">
        <w:rPr>
          <w:b/>
          <w:bCs/>
        </w:rPr>
        <w:t>221 (Rev. WRC-23)</w:t>
      </w:r>
      <w:r w:rsidR="00C11DDB" w:rsidRPr="00F91836">
        <w:rPr>
          <w:rtl/>
          <w:lang w:bidi="ar-EG"/>
        </w:rPr>
        <w:t xml:space="preserve"> و</w:t>
      </w:r>
      <w:r w:rsidR="00C11DDB" w:rsidRPr="00F91836">
        <w:rPr>
          <w:b/>
          <w:bCs/>
        </w:rPr>
        <w:t>218</w:t>
      </w:r>
      <w:r w:rsidR="008267C0">
        <w:rPr>
          <w:b/>
          <w:bCs/>
        </w:rPr>
        <w:t> </w:t>
      </w:r>
      <w:r w:rsidR="00C11DDB" w:rsidRPr="00F91836">
        <w:rPr>
          <w:b/>
          <w:bCs/>
        </w:rPr>
        <w:t>(WRC-23)</w:t>
      </w:r>
      <w:r w:rsidR="00C11DDB" w:rsidRPr="00F91836">
        <w:rPr>
          <w:rtl/>
          <w:lang w:bidi="ar-EG"/>
        </w:rPr>
        <w:t xml:space="preserve"> ومن التغييرات في قاعدة البيانات وهيكل بطاقات التبليغ.</w:t>
      </w:r>
    </w:p>
    <w:p w14:paraId="61F423E5" w14:textId="77777777" w:rsidR="00C11DDB" w:rsidRPr="00F91836" w:rsidRDefault="00C11DDB" w:rsidP="00C11DDB">
      <w:pPr>
        <w:pStyle w:val="Heading4"/>
        <w:rPr>
          <w:rtl/>
        </w:rPr>
      </w:pPr>
      <w:bookmarkStart w:id="16" w:name="_Toc193121075"/>
      <w:r w:rsidRPr="00F91836">
        <w:t>2.</w:t>
      </w:r>
      <w:r>
        <w:t>2</w:t>
      </w:r>
      <w:r w:rsidRPr="00F91836">
        <w:t>.2.3</w:t>
      </w:r>
      <w:r w:rsidRPr="00F91836">
        <w:rPr>
          <w:rtl/>
          <w:lang w:bidi="ar-SY"/>
        </w:rPr>
        <w:tab/>
      </w:r>
      <w:r w:rsidRPr="00F91836">
        <w:rPr>
          <w:rtl/>
        </w:rPr>
        <w:t xml:space="preserve">تنفيذ </w:t>
      </w:r>
      <w:r>
        <w:rPr>
          <w:rFonts w:hint="cs"/>
          <w:rtl/>
          <w:lang w:val="fr-CH" w:bidi="ar-SY"/>
        </w:rPr>
        <w:t>قرارات</w:t>
      </w:r>
      <w:r w:rsidRPr="00F91836">
        <w:rPr>
          <w:rtl/>
        </w:rPr>
        <w:t xml:space="preserve"> المؤتمر </w:t>
      </w:r>
      <w:r w:rsidRPr="00F91836">
        <w:t>WRC-23</w:t>
      </w:r>
      <w:r w:rsidRPr="00F91836">
        <w:rPr>
          <w:rtl/>
        </w:rPr>
        <w:t xml:space="preserve"> المتعلقة بالخدمات الفضائية:</w:t>
      </w:r>
      <w:bookmarkEnd w:id="16"/>
    </w:p>
    <w:p w14:paraId="6E1200E6" w14:textId="2BEE6122" w:rsidR="00C11DDB" w:rsidRPr="00B04640" w:rsidRDefault="001F2212" w:rsidP="00C11DDB">
      <w:pPr>
        <w:pStyle w:val="enumlev1"/>
        <w:rPr>
          <w:rtl/>
          <w:lang w:val="fr-CH" w:bidi="ar-SY"/>
        </w:rPr>
      </w:pPr>
      <w:r>
        <w:rPr>
          <w:lang w:bidi="ar-EG"/>
        </w:rPr>
        <w:sym w:font="Wingdings 2" w:char="F097"/>
      </w:r>
      <w:r>
        <w:rPr>
          <w:lang w:bidi="ar-EG"/>
        </w:rPr>
        <w:tab/>
      </w:r>
      <w:r w:rsidR="00C11DDB">
        <w:rPr>
          <w:rFonts w:hint="cs"/>
          <w:rtl/>
          <w:lang w:bidi="ar-EG"/>
        </w:rPr>
        <w:t xml:space="preserve">في عام 2024، تم </w:t>
      </w:r>
      <w:r w:rsidR="00C11DDB" w:rsidRPr="00F91836">
        <w:rPr>
          <w:rtl/>
          <w:lang w:bidi="ar-EG"/>
        </w:rPr>
        <w:t xml:space="preserve">استعراض وتحديث </w:t>
      </w:r>
      <w:r w:rsidR="00C11DDB">
        <w:rPr>
          <w:rFonts w:hint="cs"/>
          <w:rtl/>
          <w:lang w:bidi="ar-EG"/>
        </w:rPr>
        <w:t xml:space="preserve">معظم </w:t>
      </w:r>
      <w:r w:rsidR="00C11DDB" w:rsidRPr="00F91836">
        <w:rPr>
          <w:rtl/>
          <w:lang w:bidi="ar-EG"/>
        </w:rPr>
        <w:t>برمجيات</w:t>
      </w:r>
      <w:r w:rsidR="00C11DDB">
        <w:rPr>
          <w:rFonts w:hint="cs"/>
          <w:rtl/>
          <w:lang w:bidi="ar-EG"/>
        </w:rPr>
        <w:t xml:space="preserve"> التطبيقات الفضائية لمكتب الاتصالات الراديوية</w:t>
      </w:r>
      <w:r w:rsidR="00C11DDB" w:rsidRPr="00F91836">
        <w:rPr>
          <w:rtl/>
          <w:lang w:bidi="ar-EG"/>
        </w:rPr>
        <w:t xml:space="preserve"> </w:t>
      </w:r>
      <w:r w:rsidR="00C11DDB" w:rsidRPr="00F91836">
        <w:rPr>
          <w:rFonts w:hint="cs"/>
          <w:rtl/>
          <w:lang w:bidi="ar-EG"/>
        </w:rPr>
        <w:t>المستعملة</w:t>
      </w:r>
      <w:r w:rsidR="00C11DDB" w:rsidRPr="00F91836">
        <w:rPr>
          <w:rtl/>
          <w:lang w:bidi="ar-EG"/>
        </w:rPr>
        <w:t xml:space="preserve"> في</w:t>
      </w:r>
      <w:r w:rsidR="00C11DDB">
        <w:rPr>
          <w:rFonts w:hint="cs"/>
          <w:rtl/>
          <w:lang w:bidi="ar-EG"/>
        </w:rPr>
        <w:t xml:space="preserve"> التقاط</w:t>
      </w:r>
      <w:r w:rsidR="00C11DDB" w:rsidRPr="00F91836">
        <w:rPr>
          <w:rtl/>
          <w:lang w:bidi="ar-EG"/>
        </w:rPr>
        <w:t xml:space="preserve"> </w:t>
      </w:r>
      <w:r w:rsidR="00C11DDB">
        <w:rPr>
          <w:rFonts w:hint="cs"/>
          <w:rtl/>
          <w:lang w:bidi="ar-EG"/>
        </w:rPr>
        <w:t>و</w:t>
      </w:r>
      <w:r w:rsidR="00C11DDB" w:rsidRPr="00F91836">
        <w:rPr>
          <w:rtl/>
          <w:lang w:bidi="ar-EG"/>
        </w:rPr>
        <w:t>معالجة ونشر بطاقات التبليغ عن الشبكات الساتلية. و</w:t>
      </w:r>
      <w:r w:rsidR="00C11DDB">
        <w:rPr>
          <w:rFonts w:hint="cs"/>
          <w:rtl/>
          <w:lang w:bidi="ar-EG"/>
        </w:rPr>
        <w:t xml:space="preserve">قدمت </w:t>
      </w:r>
      <w:r w:rsidR="00C11DDB">
        <w:rPr>
          <w:rFonts w:hint="cs"/>
          <w:rtl/>
          <w:lang w:val="fr-CH" w:bidi="ar-SY"/>
        </w:rPr>
        <w:t xml:space="preserve">البرمجيات وقواعد البيانات الجديدة </w:t>
      </w:r>
      <w:r w:rsidR="00C11DDB">
        <w:rPr>
          <w:rFonts w:hint="cs"/>
          <w:rtl/>
          <w:lang w:bidi="ar-EG"/>
        </w:rPr>
        <w:t xml:space="preserve">خلال الحلقة الدراسية العالمية للاتصالات الراديوية لعام 2024 </w:t>
      </w:r>
      <w:r w:rsidR="00C11DDB">
        <w:rPr>
          <w:lang w:val="de-CH" w:bidi="ar-EG"/>
        </w:rPr>
        <w:t>(WRS-24)</w:t>
      </w:r>
      <w:r w:rsidR="00C11DDB">
        <w:rPr>
          <w:rFonts w:hint="cs"/>
          <w:rtl/>
          <w:lang w:val="fr-CH" w:bidi="ar-SY"/>
        </w:rPr>
        <w:t xml:space="preserve">، بما في ذلك </w:t>
      </w:r>
      <w:r w:rsidR="00C11DDB" w:rsidRPr="00F91836">
        <w:rPr>
          <w:rtl/>
          <w:lang w:bidi="ar-EG"/>
        </w:rPr>
        <w:t>التغييرات</w:t>
      </w:r>
      <w:r w:rsidR="00C11DDB">
        <w:rPr>
          <w:rFonts w:hint="cs"/>
          <w:rtl/>
          <w:lang w:bidi="ar-EG"/>
        </w:rPr>
        <w:t xml:space="preserve"> </w:t>
      </w:r>
      <w:r w:rsidR="00C11DDB" w:rsidRPr="00F91836">
        <w:rPr>
          <w:rtl/>
          <w:lang w:bidi="ar-EG"/>
        </w:rPr>
        <w:t xml:space="preserve">في </w:t>
      </w:r>
      <w:r w:rsidR="00C11DDB">
        <w:rPr>
          <w:rFonts w:hint="cs"/>
          <w:rtl/>
          <w:lang w:bidi="ar-EG"/>
        </w:rPr>
        <w:t xml:space="preserve">مخطط </w:t>
      </w:r>
      <w:r w:rsidR="00C11DDB" w:rsidRPr="00F91836">
        <w:rPr>
          <w:rtl/>
          <w:lang w:bidi="ar-EG"/>
        </w:rPr>
        <w:t>قاعدة البيانات والجداول المرجعية</w:t>
      </w:r>
      <w:r w:rsidR="00C11DDB">
        <w:rPr>
          <w:rFonts w:hint="cs"/>
          <w:rtl/>
          <w:lang w:bidi="ar-EG"/>
        </w:rPr>
        <w:t xml:space="preserve"> </w:t>
      </w:r>
      <w:r w:rsidR="00C11DDB" w:rsidRPr="00F91836">
        <w:rPr>
          <w:rtl/>
          <w:lang w:bidi="ar-EG"/>
        </w:rPr>
        <w:t>ووحدات</w:t>
      </w:r>
      <w:r w:rsidR="00C11DDB">
        <w:rPr>
          <w:rFonts w:hint="cs"/>
          <w:rtl/>
          <w:lang w:bidi="ar-EG"/>
        </w:rPr>
        <w:t xml:space="preserve"> </w:t>
      </w:r>
      <w:r w:rsidR="00C11DDB" w:rsidRPr="00F91836">
        <w:rPr>
          <w:rtl/>
          <w:lang w:bidi="ar-EG"/>
        </w:rPr>
        <w:t xml:space="preserve">برمجية </w:t>
      </w:r>
      <w:r w:rsidR="00C11DDB">
        <w:rPr>
          <w:rFonts w:hint="cs"/>
          <w:rtl/>
          <w:lang w:bidi="ar-EG"/>
        </w:rPr>
        <w:t>التقاط البيانات</w:t>
      </w:r>
      <w:r w:rsidR="00C11DDB" w:rsidRPr="00F91836">
        <w:rPr>
          <w:rtl/>
          <w:lang w:bidi="ar-EG"/>
        </w:rPr>
        <w:t xml:space="preserve"> </w:t>
      </w:r>
      <w:r w:rsidR="00C11DDB">
        <w:rPr>
          <w:rFonts w:hint="cs"/>
          <w:rtl/>
          <w:lang w:bidi="ar-EG"/>
        </w:rPr>
        <w:t>و</w:t>
      </w:r>
      <w:r w:rsidR="00C11DDB" w:rsidRPr="00F91836">
        <w:rPr>
          <w:rtl/>
          <w:lang w:bidi="ar-EG"/>
        </w:rPr>
        <w:t>التحقق</w:t>
      </w:r>
      <w:r w:rsidR="00C11DDB">
        <w:rPr>
          <w:rFonts w:hint="cs"/>
          <w:rtl/>
          <w:lang w:bidi="ar-EG"/>
        </w:rPr>
        <w:t xml:space="preserve"> منها وفحصها</w:t>
      </w:r>
      <w:r w:rsidR="00C11DDB" w:rsidRPr="00F91836">
        <w:rPr>
          <w:rtl/>
          <w:lang w:bidi="ar-EG"/>
        </w:rPr>
        <w:t xml:space="preserve">، الناتجة عن </w:t>
      </w:r>
      <w:r w:rsidR="00C11DDB">
        <w:rPr>
          <w:rFonts w:hint="cs"/>
          <w:rtl/>
          <w:lang w:bidi="ar-EG"/>
        </w:rPr>
        <w:t>قرارات</w:t>
      </w:r>
      <w:r w:rsidR="00C11DDB" w:rsidRPr="00F91836">
        <w:rPr>
          <w:rtl/>
          <w:lang w:bidi="ar-EG"/>
        </w:rPr>
        <w:t xml:space="preserve"> المؤتمر </w:t>
      </w:r>
      <w:r w:rsidR="00C11DDB" w:rsidRPr="00F91836">
        <w:rPr>
          <w:lang w:bidi="ar-EG"/>
        </w:rPr>
        <w:t>WRC-23</w:t>
      </w:r>
      <w:r w:rsidR="00C11DDB" w:rsidRPr="00F91836">
        <w:rPr>
          <w:rtl/>
          <w:lang w:bidi="ar-EG"/>
        </w:rPr>
        <w:t xml:space="preserve"> والقواعد الإجرائية ذات الصلة.</w:t>
      </w:r>
      <w:r w:rsidR="00C11DDB">
        <w:rPr>
          <w:rFonts w:hint="cs"/>
          <w:rtl/>
          <w:lang w:bidi="ar-EG"/>
        </w:rPr>
        <w:t xml:space="preserve"> وصدرت برمجية الإدارة الخارجية في 10 ديسمبر 2024 في النشرة الإعلامية الدولية </w:t>
      </w:r>
      <w:r w:rsidR="009535C4">
        <w:rPr>
          <w:rFonts w:hint="cs"/>
          <w:rtl/>
          <w:lang w:bidi="ar-EG"/>
        </w:rPr>
        <w:t xml:space="preserve">للترددات </w:t>
      </w:r>
      <w:r w:rsidR="00C11DDB">
        <w:rPr>
          <w:rFonts w:hint="cs"/>
          <w:rtl/>
          <w:lang w:bidi="ar-EG"/>
        </w:rPr>
        <w:t>رقم</w:t>
      </w:r>
      <w:r w:rsidR="008267C0">
        <w:rPr>
          <w:rFonts w:hint="eastAsia"/>
          <w:rtl/>
          <w:lang w:bidi="ar-EG"/>
        </w:rPr>
        <w:t> </w:t>
      </w:r>
      <w:r w:rsidR="00C11DDB">
        <w:rPr>
          <w:rFonts w:hint="cs"/>
          <w:rtl/>
          <w:lang w:bidi="ar-EG"/>
        </w:rPr>
        <w:t xml:space="preserve">3036 باعتبارها </w:t>
      </w:r>
      <w:r w:rsidR="00C11DDB" w:rsidRPr="009A76D8">
        <w:rPr>
          <w:rFonts w:hint="cs"/>
          <w:rtl/>
          <w:lang w:bidi="ar-EG"/>
        </w:rPr>
        <w:t xml:space="preserve">الإصدار </w:t>
      </w:r>
      <w:r w:rsidR="00C11DDB" w:rsidRPr="009A76D8">
        <w:rPr>
          <w:lang w:val="de-CH" w:bidi="ar-EG"/>
        </w:rPr>
        <w:t>BR Soft V10</w:t>
      </w:r>
      <w:r w:rsidR="00C11DDB" w:rsidRPr="009A76D8">
        <w:rPr>
          <w:rFonts w:hint="cs"/>
          <w:rtl/>
          <w:lang w:val="fr-CH" w:bidi="ar-SY"/>
        </w:rPr>
        <w:t>، في حين</w:t>
      </w:r>
      <w:r w:rsidR="00C11DDB">
        <w:rPr>
          <w:rFonts w:hint="cs"/>
          <w:rtl/>
          <w:lang w:val="fr-CH" w:bidi="ar-SY"/>
        </w:rPr>
        <w:t xml:space="preserve"> صدر نسق قاعدة البيانات </w:t>
      </w:r>
      <w:r w:rsidR="008819E4">
        <w:rPr>
          <w:lang w:val="de-CH" w:bidi="ar-SY"/>
        </w:rPr>
        <w:t>v</w:t>
      </w:r>
      <w:r w:rsidR="00C11DDB">
        <w:rPr>
          <w:lang w:val="de-CH" w:bidi="ar-SY"/>
        </w:rPr>
        <w:t>10</w:t>
      </w:r>
      <w:r w:rsidR="00C11DDB">
        <w:rPr>
          <w:rFonts w:hint="cs"/>
          <w:rtl/>
          <w:lang w:val="fr-CH" w:bidi="ar-SY"/>
        </w:rPr>
        <w:t xml:space="preserve"> وبرمجية الفحص التقني الخارجي</w:t>
      </w:r>
      <w:r w:rsidR="008267C0">
        <w:rPr>
          <w:rFonts w:hint="eastAsia"/>
          <w:rtl/>
          <w:lang w:val="fr-CH" w:bidi="ar-SY"/>
        </w:rPr>
        <w:t> </w:t>
      </w:r>
      <w:r w:rsidR="008819E4">
        <w:rPr>
          <w:lang w:val="de-CH" w:bidi="ar-SY"/>
        </w:rPr>
        <w:t>v</w:t>
      </w:r>
      <w:r w:rsidR="00C11DDB">
        <w:rPr>
          <w:lang w:val="de-CH" w:bidi="ar-SY"/>
        </w:rPr>
        <w:t>10</w:t>
      </w:r>
      <w:r w:rsidR="00C11DDB">
        <w:rPr>
          <w:rFonts w:hint="cs"/>
          <w:rtl/>
          <w:lang w:val="fr-CH" w:bidi="ar-SY"/>
        </w:rPr>
        <w:t xml:space="preserve"> في 7 يناير 2025 في النشرة </w:t>
      </w:r>
      <w:r w:rsidR="00C11DDB">
        <w:rPr>
          <w:rFonts w:hint="cs"/>
          <w:rtl/>
          <w:lang w:bidi="ar-EG"/>
        </w:rPr>
        <w:t xml:space="preserve">الإعلامية الدولية </w:t>
      </w:r>
      <w:r w:rsidR="008819E4">
        <w:rPr>
          <w:rFonts w:hint="cs"/>
          <w:rtl/>
          <w:lang w:bidi="ar-EG"/>
        </w:rPr>
        <w:t xml:space="preserve">للترددات </w:t>
      </w:r>
      <w:r w:rsidR="00C11DDB">
        <w:rPr>
          <w:rFonts w:hint="cs"/>
          <w:rtl/>
          <w:lang w:bidi="ar-EG"/>
        </w:rPr>
        <w:t>رقم 3037</w:t>
      </w:r>
      <w:r w:rsidR="00C11DDB">
        <w:rPr>
          <w:rFonts w:hint="cs"/>
          <w:rtl/>
          <w:lang w:val="fr-CH" w:bidi="ar-SY"/>
        </w:rPr>
        <w:t>.</w:t>
      </w:r>
    </w:p>
    <w:p w14:paraId="43B9694C" w14:textId="77777777" w:rsidR="00C11DDB" w:rsidRPr="0000355B" w:rsidRDefault="00C11DDB" w:rsidP="00C11DDB">
      <w:pPr>
        <w:pStyle w:val="Heading1"/>
        <w:rPr>
          <w:rtl/>
          <w:lang w:val="fr-CH" w:bidi="ar-SY"/>
        </w:rPr>
      </w:pPr>
      <w:bookmarkStart w:id="17" w:name="_Toc193121076"/>
      <w:r>
        <w:rPr>
          <w:rFonts w:hint="cs"/>
          <w:rtl/>
        </w:rPr>
        <w:t>4</w:t>
      </w:r>
      <w:r w:rsidRPr="00F91836">
        <w:rPr>
          <w:rtl/>
        </w:rPr>
        <w:tab/>
      </w:r>
      <w:r>
        <w:rPr>
          <w:rFonts w:hint="cs"/>
          <w:rtl/>
        </w:rPr>
        <w:t>جدول أعمال ا</w:t>
      </w:r>
      <w:r w:rsidRPr="00F91836">
        <w:rPr>
          <w:rtl/>
        </w:rPr>
        <w:t>لمؤتمر</w:t>
      </w:r>
      <w:r>
        <w:rPr>
          <w:rFonts w:hint="cs"/>
          <w:rtl/>
        </w:rPr>
        <w:t xml:space="preserve"> </w:t>
      </w:r>
      <w:r>
        <w:rPr>
          <w:lang w:val="de-CH"/>
        </w:rPr>
        <w:t>WRC-27</w:t>
      </w:r>
      <w:r>
        <w:rPr>
          <w:rFonts w:hint="cs"/>
          <w:rtl/>
          <w:lang w:val="de-CH"/>
        </w:rPr>
        <w:t xml:space="preserve"> والأعمال التحضيرية ذات الصلة</w:t>
      </w:r>
      <w:bookmarkEnd w:id="17"/>
    </w:p>
    <w:p w14:paraId="3B095842" w14:textId="5865330F" w:rsidR="00C11DDB" w:rsidRDefault="00C11DDB" w:rsidP="00C11DDB">
      <w:pPr>
        <w:rPr>
          <w:rtl/>
          <w:lang w:bidi="ar-EG"/>
        </w:rPr>
      </w:pPr>
      <w:r w:rsidRPr="00F91836">
        <w:rPr>
          <w:rtl/>
          <w:lang w:bidi="ar-EG"/>
        </w:rPr>
        <w:t xml:space="preserve">نظر المجلس في دورته لعام </w:t>
      </w:r>
      <w:r w:rsidRPr="008267C0">
        <w:rPr>
          <w:rtl/>
          <w:lang w:bidi="ar-EG"/>
        </w:rPr>
        <w:t xml:space="preserve">2024 </w:t>
      </w:r>
      <w:r w:rsidRPr="008267C0">
        <w:rPr>
          <w:rFonts w:hint="cs"/>
          <w:rtl/>
          <w:lang w:bidi="ar-EG"/>
        </w:rPr>
        <w:t>(</w:t>
      </w:r>
      <w:r w:rsidR="008819E4">
        <w:rPr>
          <w:rFonts w:hint="cs"/>
          <w:rtl/>
          <w:lang w:bidi="ar-EG"/>
        </w:rPr>
        <w:t xml:space="preserve">جنيف، </w:t>
      </w:r>
      <w:r w:rsidRPr="008267C0">
        <w:rPr>
          <w:rFonts w:hint="cs"/>
          <w:rtl/>
          <w:lang w:bidi="ar-EG"/>
        </w:rPr>
        <w:t xml:space="preserve">4-14 يونيو 2024) </w:t>
      </w:r>
      <w:r w:rsidRPr="008267C0">
        <w:rPr>
          <w:rtl/>
          <w:lang w:bidi="ar-EG"/>
        </w:rPr>
        <w:t>في</w:t>
      </w:r>
      <w:r w:rsidRPr="00F91836">
        <w:rPr>
          <w:rtl/>
          <w:lang w:bidi="ar-EG"/>
        </w:rPr>
        <w:t xml:space="preserve"> جدول أعمال المؤتمر العالمي للاتصالات الراديوية لعام 2027 الوارد في القرار </w:t>
      </w:r>
      <w:r w:rsidRPr="00F91836">
        <w:rPr>
          <w:b/>
        </w:rPr>
        <w:t>81</w:t>
      </w:r>
      <w:r w:rsidRPr="00F91836">
        <w:rPr>
          <w:b/>
          <w:bCs/>
        </w:rPr>
        <w:t>3</w:t>
      </w:r>
      <w:r w:rsidRPr="00F91836">
        <w:rPr>
          <w:b/>
        </w:rPr>
        <w:t> (WRC-</w:t>
      </w:r>
      <w:r w:rsidRPr="00F91836">
        <w:rPr>
          <w:b/>
          <w:bCs/>
        </w:rPr>
        <w:t>23</w:t>
      </w:r>
      <w:r w:rsidRPr="00F91836">
        <w:rPr>
          <w:b/>
        </w:rPr>
        <w:t>)</w:t>
      </w:r>
      <w:r>
        <w:rPr>
          <w:rFonts w:hint="cs"/>
          <w:rtl/>
          <w:lang w:bidi="ar-EG"/>
        </w:rPr>
        <w:t>. و</w:t>
      </w:r>
      <w:r>
        <w:rPr>
          <w:rtl/>
          <w:lang w:bidi="ar-EG"/>
        </w:rPr>
        <w:t xml:space="preserve">اعتمد المجلس </w:t>
      </w:r>
      <w:hyperlink r:id="rId34" w:history="1">
        <w:r w:rsidRPr="001E66C8">
          <w:rPr>
            <w:rStyle w:val="Hyperlink"/>
            <w:rtl/>
            <w:lang w:bidi="ar-EG"/>
          </w:rPr>
          <w:t>القرار 1422</w:t>
        </w:r>
      </w:hyperlink>
      <w:r w:rsidR="008819E4">
        <w:rPr>
          <w:rStyle w:val="Hyperlink"/>
          <w:rFonts w:hint="cs"/>
          <w:rtl/>
          <w:lang w:bidi="ar-EG"/>
        </w:rPr>
        <w:t xml:space="preserve"> (في دورته لعام 2024)</w:t>
      </w:r>
      <w:r>
        <w:rPr>
          <w:rtl/>
          <w:lang w:bidi="ar-EG"/>
        </w:rPr>
        <w:t xml:space="preserve"> الذي يتضمن جدول أعمال المؤتمر العالمي للاتصالات الراديوية</w:t>
      </w:r>
      <w:r w:rsidR="008819E4">
        <w:rPr>
          <w:rFonts w:hint="cs"/>
          <w:rtl/>
          <w:lang w:bidi="ar-EG"/>
        </w:rPr>
        <w:t xml:space="preserve"> لعام</w:t>
      </w:r>
      <w:r>
        <w:rPr>
          <w:rtl/>
          <w:lang w:bidi="ar-EG"/>
        </w:rPr>
        <w:t xml:space="preserve"> </w:t>
      </w:r>
      <w:r w:rsidR="008819E4">
        <w:rPr>
          <w:lang w:bidi="ar-EG"/>
        </w:rPr>
        <w:t>2027</w:t>
      </w:r>
      <w:r>
        <w:rPr>
          <w:rtl/>
          <w:lang w:bidi="ar-EG"/>
        </w:rPr>
        <w:t xml:space="preserve"> مع نفس البنود المحددة والدائمة </w:t>
      </w:r>
      <w:r>
        <w:rPr>
          <w:rFonts w:hint="cs"/>
          <w:rtl/>
          <w:lang w:bidi="ar-EG"/>
        </w:rPr>
        <w:t xml:space="preserve">الواردة </w:t>
      </w:r>
      <w:r>
        <w:rPr>
          <w:rtl/>
          <w:lang w:bidi="ar-EG"/>
        </w:rPr>
        <w:t xml:space="preserve">في </w:t>
      </w:r>
      <w:r w:rsidRPr="001E66C8">
        <w:rPr>
          <w:b/>
          <w:bCs/>
          <w:rtl/>
          <w:lang w:bidi="ar-EG"/>
        </w:rPr>
        <w:t>القرار (</w:t>
      </w:r>
      <w:r w:rsidRPr="001E66C8">
        <w:rPr>
          <w:b/>
          <w:bCs/>
          <w:lang w:bidi="ar-EG"/>
        </w:rPr>
        <w:t>WRC-23</w:t>
      </w:r>
      <w:r w:rsidRPr="001E66C8">
        <w:rPr>
          <w:b/>
          <w:bCs/>
          <w:rtl/>
          <w:lang w:bidi="ar-EG"/>
        </w:rPr>
        <w:t>)</w:t>
      </w:r>
      <w:r w:rsidRPr="001E66C8">
        <w:rPr>
          <w:rFonts w:hint="cs"/>
          <w:b/>
          <w:bCs/>
          <w:rtl/>
          <w:lang w:bidi="ar-EG"/>
        </w:rPr>
        <w:t xml:space="preserve"> 813</w:t>
      </w:r>
      <w:r w:rsidR="001F2212">
        <w:rPr>
          <w:rFonts w:hint="cs"/>
          <w:rtl/>
          <w:lang w:bidi="ar-EG"/>
        </w:rPr>
        <w:t xml:space="preserve">. </w:t>
      </w:r>
      <w:r>
        <w:rPr>
          <w:rtl/>
          <w:lang w:bidi="ar-EG"/>
        </w:rPr>
        <w:t>وقد وافقت عليه الدول الأعضاء في الاتحاد لاحق</w:t>
      </w:r>
      <w:r>
        <w:rPr>
          <w:rFonts w:hint="cs"/>
          <w:rtl/>
          <w:lang w:bidi="ar-EG"/>
        </w:rPr>
        <w:t>اً</w:t>
      </w:r>
      <w:r>
        <w:rPr>
          <w:rtl/>
          <w:lang w:bidi="ar-EG"/>
        </w:rPr>
        <w:t xml:space="preserve"> في 31 أغسطس 2024 (انظر</w:t>
      </w:r>
      <w:r>
        <w:rPr>
          <w:rFonts w:hint="cs"/>
          <w:rtl/>
          <w:lang w:bidi="ar-EG"/>
        </w:rPr>
        <w:t xml:space="preserve"> الوثيقتين</w:t>
      </w:r>
      <w:r>
        <w:rPr>
          <w:rtl/>
          <w:lang w:bidi="ar-EG"/>
        </w:rPr>
        <w:t xml:space="preserve"> </w:t>
      </w:r>
      <w:hyperlink r:id="rId35" w:history="1">
        <w:r w:rsidRPr="001E66C8">
          <w:rPr>
            <w:rStyle w:val="Hyperlink"/>
            <w:lang w:bidi="ar-EG"/>
          </w:rPr>
          <w:t>CL-24/38</w:t>
        </w:r>
      </w:hyperlink>
      <w:r>
        <w:rPr>
          <w:rtl/>
          <w:lang w:bidi="ar-EG"/>
        </w:rPr>
        <w:t xml:space="preserve"> و</w:t>
      </w:r>
      <w:hyperlink r:id="rId36" w:history="1">
        <w:r w:rsidRPr="001E66C8">
          <w:rPr>
            <w:rStyle w:val="Hyperlink"/>
            <w:lang w:bidi="ar-EG"/>
          </w:rPr>
          <w:t>CL-24/49</w:t>
        </w:r>
      </w:hyperlink>
      <w:r>
        <w:rPr>
          <w:rtl/>
          <w:lang w:bidi="ar-EG"/>
        </w:rPr>
        <w:t>).</w:t>
      </w:r>
    </w:p>
    <w:p w14:paraId="708BB909" w14:textId="15B9178A" w:rsidR="00C11DDB" w:rsidRDefault="00C11DDB" w:rsidP="00C11DDB">
      <w:pPr>
        <w:rPr>
          <w:rtl/>
          <w:lang w:bidi="ar-EG"/>
        </w:rPr>
      </w:pPr>
      <w:r>
        <w:rPr>
          <w:rFonts w:hint="cs"/>
          <w:rtl/>
          <w:lang w:bidi="ar-EG"/>
        </w:rPr>
        <w:t>و</w:t>
      </w:r>
      <w:r>
        <w:rPr>
          <w:rtl/>
          <w:lang w:bidi="ar-EG"/>
        </w:rPr>
        <w:t>دُعيت دورة المجلس لعام 2024 إلى الإحاطة علم</w:t>
      </w:r>
      <w:r>
        <w:rPr>
          <w:rFonts w:hint="cs"/>
          <w:rtl/>
          <w:lang w:bidi="ar-EG"/>
        </w:rPr>
        <w:t>اً بما أُبدي من</w:t>
      </w:r>
      <w:r>
        <w:rPr>
          <w:rtl/>
          <w:lang w:bidi="ar-EG"/>
        </w:rPr>
        <w:t xml:space="preserve"> اهتمام باستضافة جمعية </w:t>
      </w:r>
      <w:r>
        <w:rPr>
          <w:rFonts w:hint="cs"/>
          <w:rtl/>
          <w:lang w:bidi="ar-EG"/>
        </w:rPr>
        <w:t>الاتصالات الراديوية لعام 2027</w:t>
      </w:r>
      <w:r>
        <w:rPr>
          <w:rtl/>
          <w:lang w:bidi="ar-EG"/>
        </w:rPr>
        <w:t xml:space="preserve"> والمؤتمر العالمي للاتصالات الراديوية </w:t>
      </w:r>
      <w:r>
        <w:rPr>
          <w:rFonts w:hint="cs"/>
          <w:rtl/>
          <w:lang w:bidi="ar-EG"/>
        </w:rPr>
        <w:t>لعام 2027</w:t>
      </w:r>
      <w:r>
        <w:rPr>
          <w:rtl/>
          <w:lang w:bidi="ar-EG"/>
        </w:rPr>
        <w:t xml:space="preserve"> والدورة </w:t>
      </w:r>
      <w:r>
        <w:rPr>
          <w:rFonts w:hint="cs"/>
          <w:rtl/>
          <w:lang w:bidi="ar-EG"/>
        </w:rPr>
        <w:t>الأولى</w:t>
      </w:r>
      <w:r>
        <w:rPr>
          <w:rtl/>
          <w:lang w:bidi="ar-EG"/>
        </w:rPr>
        <w:t xml:space="preserve"> للاجتماع التحضيري للمؤتمر</w:t>
      </w:r>
      <w:r>
        <w:rPr>
          <w:rFonts w:hint="cs"/>
          <w:rtl/>
          <w:lang w:bidi="ar-EG"/>
        </w:rPr>
        <w:t xml:space="preserve"> العالمي للاتصالات الراديوية لعام</w:t>
      </w:r>
      <w:r w:rsidR="008267C0">
        <w:rPr>
          <w:rFonts w:hint="eastAsia"/>
          <w:rtl/>
          <w:lang w:bidi="ar-EG"/>
        </w:rPr>
        <w:t> </w:t>
      </w:r>
      <w:r>
        <w:rPr>
          <w:rFonts w:hint="cs"/>
          <w:rtl/>
          <w:lang w:bidi="ar-EG"/>
        </w:rPr>
        <w:t>2031،</w:t>
      </w:r>
      <w:r>
        <w:rPr>
          <w:rtl/>
          <w:lang w:bidi="ar-EG"/>
        </w:rPr>
        <w:t xml:space="preserve"> في مدينة كيغالي من إدارة رواندا و</w:t>
      </w:r>
      <w:r>
        <w:rPr>
          <w:rFonts w:hint="cs"/>
          <w:rtl/>
          <w:lang w:bidi="ar-EG"/>
        </w:rPr>
        <w:t xml:space="preserve">في مدينة شنغهاي </w:t>
      </w:r>
      <w:r>
        <w:rPr>
          <w:rtl/>
          <w:lang w:bidi="ar-EG"/>
        </w:rPr>
        <w:t xml:space="preserve">من إدارة الصين (انظر الوثيقة </w:t>
      </w:r>
      <w:hyperlink r:id="rId37" w:history="1">
        <w:r w:rsidRPr="007C314A">
          <w:rPr>
            <w:rStyle w:val="Hyperlink"/>
            <w:lang w:bidi="ar-EG"/>
          </w:rPr>
          <w:t>C24/64(Rev.1)</w:t>
        </w:r>
      </w:hyperlink>
      <w:r>
        <w:rPr>
          <w:rtl/>
          <w:lang w:bidi="ar-EG"/>
        </w:rPr>
        <w:t>).</w:t>
      </w:r>
    </w:p>
    <w:p w14:paraId="3B467F0A" w14:textId="77777777" w:rsidR="00C11DDB" w:rsidRDefault="00C11DDB" w:rsidP="00C11DDB">
      <w:pPr>
        <w:rPr>
          <w:rtl/>
          <w:lang w:bidi="ar-EG"/>
        </w:rPr>
      </w:pPr>
      <w:r>
        <w:rPr>
          <w:rtl/>
          <w:lang w:bidi="ar-EG"/>
        </w:rPr>
        <w:t xml:space="preserve">وفي ضوء ما سبق، </w:t>
      </w:r>
      <w:r>
        <w:rPr>
          <w:rFonts w:hint="cs"/>
          <w:rtl/>
          <w:lang w:bidi="ar-EG"/>
        </w:rPr>
        <w:t>أبلغ</w:t>
      </w:r>
      <w:r>
        <w:rPr>
          <w:rtl/>
          <w:lang w:bidi="ar-EG"/>
        </w:rPr>
        <w:t xml:space="preserve"> مكتب الاتصالات الراديوية لكلا الإدارتين </w:t>
      </w:r>
      <w:r>
        <w:rPr>
          <w:rFonts w:hint="cs"/>
          <w:rtl/>
          <w:lang w:bidi="ar-EG"/>
        </w:rPr>
        <w:t>ب</w:t>
      </w:r>
      <w:r>
        <w:rPr>
          <w:rtl/>
          <w:lang w:bidi="ar-EG"/>
        </w:rPr>
        <w:t xml:space="preserve">المتطلبات الأولية </w:t>
      </w:r>
      <w:r>
        <w:rPr>
          <w:rFonts w:hint="cs"/>
          <w:rtl/>
          <w:lang w:bidi="ar-EG"/>
        </w:rPr>
        <w:t>التي وضعها ا</w:t>
      </w:r>
      <w:r>
        <w:rPr>
          <w:rtl/>
          <w:lang w:bidi="ar-EG"/>
        </w:rPr>
        <w:t xml:space="preserve">لاتحاد لاستضافة هذه الأحداث. </w:t>
      </w:r>
      <w:r>
        <w:rPr>
          <w:rFonts w:hint="cs"/>
          <w:rtl/>
          <w:lang w:bidi="ar-EG"/>
        </w:rPr>
        <w:t xml:space="preserve">ونظمت زيارة </w:t>
      </w:r>
      <w:r w:rsidRPr="009A76D8">
        <w:rPr>
          <w:rFonts w:hint="cs"/>
          <w:rtl/>
          <w:lang w:bidi="ar-EG"/>
        </w:rPr>
        <w:t>إلى</w:t>
      </w:r>
      <w:r w:rsidRPr="009A76D8">
        <w:rPr>
          <w:rtl/>
          <w:lang w:bidi="ar-EG"/>
        </w:rPr>
        <w:t xml:space="preserve"> </w:t>
      </w:r>
      <w:r w:rsidRPr="009A76D8">
        <w:rPr>
          <w:rFonts w:hint="cs"/>
          <w:rtl/>
          <w:lang w:bidi="ar-EG"/>
        </w:rPr>
        <w:t>المبنيين</w:t>
      </w:r>
      <w:r w:rsidRPr="009A76D8">
        <w:rPr>
          <w:rtl/>
          <w:lang w:bidi="ar-EG"/>
        </w:rPr>
        <w:t xml:space="preserve"> وسيقدم </w:t>
      </w:r>
      <w:r w:rsidRPr="009A76D8">
        <w:rPr>
          <w:rFonts w:hint="cs"/>
          <w:rtl/>
          <w:lang w:bidi="ar-EG"/>
        </w:rPr>
        <w:t>ال</w:t>
      </w:r>
      <w:r w:rsidRPr="009A76D8">
        <w:rPr>
          <w:rtl/>
          <w:lang w:bidi="ar-EG"/>
        </w:rPr>
        <w:t>مكتب</w:t>
      </w:r>
      <w:r>
        <w:rPr>
          <w:rtl/>
          <w:lang w:bidi="ar-EG"/>
        </w:rPr>
        <w:t xml:space="preserve"> تقرير</w:t>
      </w:r>
      <w:r>
        <w:rPr>
          <w:rFonts w:hint="cs"/>
          <w:rtl/>
          <w:lang w:bidi="ar-EG"/>
        </w:rPr>
        <w:t>اً</w:t>
      </w:r>
      <w:r>
        <w:rPr>
          <w:rtl/>
          <w:lang w:bidi="ar-EG"/>
        </w:rPr>
        <w:t xml:space="preserve"> إلى اجتماع المجلس القادم حول هذا الموضوع. </w:t>
      </w:r>
      <w:r>
        <w:rPr>
          <w:rFonts w:hint="cs"/>
          <w:rtl/>
          <w:lang w:bidi="ar-EG"/>
        </w:rPr>
        <w:t>و</w:t>
      </w:r>
      <w:r>
        <w:rPr>
          <w:rtl/>
          <w:lang w:bidi="ar-EG"/>
        </w:rPr>
        <w:t xml:space="preserve">ينبغي أن يُطلب من المجلس اعتماد قرار جديد يتضمن </w:t>
      </w:r>
      <w:r>
        <w:rPr>
          <w:rFonts w:hint="cs"/>
          <w:rtl/>
          <w:lang w:bidi="ar-EG"/>
        </w:rPr>
        <w:t>الموعد</w:t>
      </w:r>
      <w:r>
        <w:rPr>
          <w:rtl/>
          <w:lang w:bidi="ar-EG"/>
        </w:rPr>
        <w:t xml:space="preserve"> الدقيق والمكان </w:t>
      </w:r>
      <w:r>
        <w:rPr>
          <w:rFonts w:hint="cs"/>
          <w:rtl/>
          <w:lang w:bidi="ar-EG"/>
        </w:rPr>
        <w:t>المحدد</w:t>
      </w:r>
      <w:r>
        <w:rPr>
          <w:rtl/>
          <w:lang w:bidi="ar-EG"/>
        </w:rPr>
        <w:t xml:space="preserve"> لعقد الجمعية </w:t>
      </w:r>
      <w:r>
        <w:rPr>
          <w:lang w:val="de-CH" w:bidi="ar-EG"/>
        </w:rPr>
        <w:t>RA-27</w:t>
      </w:r>
      <w:r>
        <w:rPr>
          <w:rFonts w:hint="cs"/>
          <w:rtl/>
          <w:lang w:val="fr-CH" w:bidi="ar-SY"/>
        </w:rPr>
        <w:t xml:space="preserve"> والمؤتمر </w:t>
      </w:r>
      <w:r>
        <w:rPr>
          <w:lang w:val="de-CH" w:bidi="ar-SY"/>
        </w:rPr>
        <w:t>WRC-27</w:t>
      </w:r>
      <w:r>
        <w:rPr>
          <w:rFonts w:hint="cs"/>
          <w:rtl/>
          <w:lang w:val="fr-CH" w:bidi="ar-SY"/>
        </w:rPr>
        <w:t xml:space="preserve"> والدورة </w:t>
      </w:r>
      <w:r>
        <w:rPr>
          <w:lang w:val="de-CH" w:bidi="ar-SY"/>
        </w:rPr>
        <w:t>CPM31-1</w:t>
      </w:r>
      <w:r>
        <w:rPr>
          <w:rtl/>
          <w:lang w:bidi="ar-EG"/>
        </w:rPr>
        <w:t xml:space="preserve">. وتماشياً مع الأحكام ذات الصلة الواردة في </w:t>
      </w:r>
      <w:r>
        <w:rPr>
          <w:rFonts w:hint="cs"/>
          <w:rtl/>
          <w:lang w:bidi="ar-EG"/>
        </w:rPr>
        <w:t>الرقمين</w:t>
      </w:r>
      <w:r>
        <w:rPr>
          <w:rtl/>
          <w:lang w:bidi="ar-EG"/>
        </w:rPr>
        <w:t xml:space="preserve"> 47 و118 من اتفاقية الاتحاد، ينبغي أن يخضع </w:t>
      </w:r>
      <w:r>
        <w:rPr>
          <w:rFonts w:hint="cs"/>
          <w:rtl/>
          <w:lang w:bidi="ar-EG"/>
        </w:rPr>
        <w:t>ال</w:t>
      </w:r>
      <w:r>
        <w:rPr>
          <w:rtl/>
          <w:lang w:bidi="ar-EG"/>
        </w:rPr>
        <w:t>قرار</w:t>
      </w:r>
      <w:r>
        <w:rPr>
          <w:rFonts w:hint="cs"/>
          <w:rtl/>
          <w:lang w:bidi="ar-EG"/>
        </w:rPr>
        <w:t xml:space="preserve"> الجديد</w:t>
      </w:r>
      <w:r>
        <w:rPr>
          <w:rtl/>
          <w:lang w:bidi="ar-EG"/>
        </w:rPr>
        <w:t xml:space="preserve"> </w:t>
      </w:r>
      <w:r>
        <w:rPr>
          <w:rFonts w:hint="cs"/>
          <w:rtl/>
          <w:lang w:bidi="ar-EG"/>
        </w:rPr>
        <w:t xml:space="preserve">للمجلس </w:t>
      </w:r>
      <w:r>
        <w:rPr>
          <w:rtl/>
          <w:lang w:bidi="ar-EG"/>
        </w:rPr>
        <w:t>لموافقة أغلبية الدول الأعضاء في الاتحاد.</w:t>
      </w:r>
    </w:p>
    <w:p w14:paraId="1A846459" w14:textId="25F3A8C3" w:rsidR="00C11DDB" w:rsidRPr="008267C0" w:rsidRDefault="00C11DDB" w:rsidP="00C11DDB">
      <w:pPr>
        <w:rPr>
          <w:spacing w:val="-3"/>
          <w:rtl/>
          <w:lang w:bidi="ar-EG"/>
        </w:rPr>
      </w:pPr>
      <w:r w:rsidRPr="008267C0">
        <w:rPr>
          <w:rFonts w:hint="cs"/>
          <w:spacing w:val="-3"/>
          <w:rtl/>
          <w:lang w:bidi="ar-EG"/>
        </w:rPr>
        <w:t>وفي أعقاب</w:t>
      </w:r>
      <w:r w:rsidRPr="008267C0">
        <w:rPr>
          <w:spacing w:val="-3"/>
          <w:rtl/>
          <w:lang w:bidi="ar-EG"/>
        </w:rPr>
        <w:t xml:space="preserve"> دورة المجلس لعام 2024، عقدت </w:t>
      </w:r>
      <w:r w:rsidRPr="008267C0">
        <w:rPr>
          <w:rFonts w:hint="cs"/>
          <w:spacing w:val="-3"/>
          <w:rtl/>
          <w:lang w:bidi="ar-EG"/>
        </w:rPr>
        <w:t>ال</w:t>
      </w:r>
      <w:r w:rsidRPr="008267C0">
        <w:rPr>
          <w:spacing w:val="-3"/>
          <w:rtl/>
          <w:lang w:bidi="ar-EG"/>
        </w:rPr>
        <w:t>لجنة التوجيه</w:t>
      </w:r>
      <w:r w:rsidRPr="008267C0">
        <w:rPr>
          <w:rFonts w:hint="cs"/>
          <w:spacing w:val="-3"/>
          <w:rtl/>
          <w:lang w:bidi="ar-EG"/>
        </w:rPr>
        <w:t>ية</w:t>
      </w:r>
      <w:r w:rsidRPr="008267C0">
        <w:rPr>
          <w:spacing w:val="-3"/>
          <w:rtl/>
          <w:lang w:bidi="ar-EG"/>
        </w:rPr>
        <w:t xml:space="preserve"> </w:t>
      </w:r>
      <w:r w:rsidRPr="008267C0">
        <w:rPr>
          <w:rFonts w:hint="cs"/>
          <w:spacing w:val="-3"/>
          <w:rtl/>
          <w:lang w:bidi="ar-EG"/>
        </w:rPr>
        <w:t>للاجتماع التحضيري للمؤتمر العالمي للاتصالات الراديوية لعام</w:t>
      </w:r>
      <w:r w:rsidR="008267C0" w:rsidRPr="008267C0">
        <w:rPr>
          <w:rFonts w:hint="eastAsia"/>
          <w:spacing w:val="-3"/>
          <w:rtl/>
          <w:lang w:bidi="ar-EG"/>
        </w:rPr>
        <w:t> </w:t>
      </w:r>
      <w:r w:rsidRPr="008267C0">
        <w:rPr>
          <w:rFonts w:hint="cs"/>
          <w:spacing w:val="-3"/>
          <w:rtl/>
          <w:lang w:bidi="ar-EG"/>
        </w:rPr>
        <w:t>2027</w:t>
      </w:r>
      <w:r w:rsidR="008267C0">
        <w:rPr>
          <w:rFonts w:hint="cs"/>
          <w:spacing w:val="-3"/>
          <w:rtl/>
          <w:lang w:bidi="ar-EG"/>
        </w:rPr>
        <w:t> </w:t>
      </w:r>
      <w:r w:rsidRPr="008267C0">
        <w:rPr>
          <w:spacing w:val="-3"/>
          <w:rtl/>
          <w:lang w:bidi="ar-EG"/>
        </w:rPr>
        <w:t>(</w:t>
      </w:r>
      <w:r w:rsidRPr="008267C0">
        <w:rPr>
          <w:spacing w:val="-3"/>
          <w:lang w:bidi="ar-EG"/>
        </w:rPr>
        <w:t>CPM-STR-COM</w:t>
      </w:r>
      <w:r w:rsidRPr="008267C0">
        <w:rPr>
          <w:spacing w:val="-3"/>
          <w:rtl/>
          <w:lang w:bidi="ar-EG"/>
        </w:rPr>
        <w:t xml:space="preserve">) اجتماعين مختلطين. </w:t>
      </w:r>
      <w:r w:rsidRPr="008267C0">
        <w:rPr>
          <w:rFonts w:hint="cs"/>
          <w:spacing w:val="-3"/>
          <w:rtl/>
          <w:lang w:bidi="ar-EG"/>
        </w:rPr>
        <w:t>ودُعي</w:t>
      </w:r>
      <w:r w:rsidRPr="008267C0">
        <w:rPr>
          <w:spacing w:val="-3"/>
          <w:rtl/>
          <w:lang w:bidi="ar-EG"/>
        </w:rPr>
        <w:t xml:space="preserve"> الأعضاء الآخر</w:t>
      </w:r>
      <w:r w:rsidRPr="008267C0">
        <w:rPr>
          <w:rFonts w:hint="cs"/>
          <w:spacing w:val="-3"/>
          <w:rtl/>
          <w:lang w:bidi="ar-EG"/>
        </w:rPr>
        <w:t>و</w:t>
      </w:r>
      <w:r w:rsidRPr="008267C0">
        <w:rPr>
          <w:spacing w:val="-3"/>
          <w:rtl/>
          <w:lang w:bidi="ar-EG"/>
        </w:rPr>
        <w:t xml:space="preserve">ن في فريق إدارة </w:t>
      </w:r>
      <w:r w:rsidRPr="008267C0">
        <w:rPr>
          <w:rFonts w:hint="cs"/>
          <w:spacing w:val="-3"/>
          <w:rtl/>
          <w:lang w:bidi="ar-EG"/>
        </w:rPr>
        <w:t xml:space="preserve">الاجتماع التحضيري للمؤتمر </w:t>
      </w:r>
      <w:r w:rsidRPr="008267C0">
        <w:rPr>
          <w:spacing w:val="-3"/>
          <w:lang w:val="de-CH" w:bidi="ar-EG"/>
        </w:rPr>
        <w:t>CMP-27</w:t>
      </w:r>
      <w:r w:rsidRPr="008267C0">
        <w:rPr>
          <w:rFonts w:hint="cs"/>
          <w:spacing w:val="-3"/>
          <w:rtl/>
          <w:lang w:val="fr-CH" w:bidi="ar-SY"/>
        </w:rPr>
        <w:t xml:space="preserve"> </w:t>
      </w:r>
      <w:r w:rsidRPr="008267C0">
        <w:rPr>
          <w:spacing w:val="-3"/>
          <w:rtl/>
          <w:lang w:bidi="ar-EG"/>
        </w:rPr>
        <w:t>(أي رؤساء لجان الدراسات التابعة لقطاع الاتصالات الراديوية وفرق العمل المسؤولة</w:t>
      </w:r>
      <w:r w:rsidR="008819E4">
        <w:rPr>
          <w:rFonts w:hint="cs"/>
          <w:spacing w:val="-3"/>
          <w:rtl/>
          <w:lang w:bidi="ar-EG"/>
        </w:rPr>
        <w:t> </w:t>
      </w:r>
      <w:r w:rsidR="008819E4">
        <w:rPr>
          <w:spacing w:val="-3"/>
          <w:lang w:bidi="ar-EG"/>
        </w:rPr>
        <w:t>(WP)</w:t>
      </w:r>
      <w:r w:rsidRPr="008267C0">
        <w:rPr>
          <w:spacing w:val="-3"/>
          <w:rtl/>
          <w:lang w:bidi="ar-EG"/>
        </w:rPr>
        <w:t xml:space="preserve">) لحضور </w:t>
      </w:r>
      <w:r w:rsidRPr="008267C0">
        <w:rPr>
          <w:rFonts w:hint="cs"/>
          <w:spacing w:val="-3"/>
          <w:rtl/>
          <w:lang w:bidi="ar-EG"/>
        </w:rPr>
        <w:t>الاجتماعين</w:t>
      </w:r>
      <w:r w:rsidRPr="008267C0">
        <w:rPr>
          <w:spacing w:val="-3"/>
          <w:rtl/>
          <w:lang w:bidi="ar-EG"/>
        </w:rPr>
        <w:t>.</w:t>
      </w:r>
    </w:p>
    <w:p w14:paraId="640A6945" w14:textId="77777777" w:rsidR="00C11DDB" w:rsidRDefault="00C11DDB" w:rsidP="00C11DDB">
      <w:pPr>
        <w:rPr>
          <w:rtl/>
          <w:lang w:bidi="ar-EG"/>
        </w:rPr>
      </w:pPr>
      <w:r>
        <w:rPr>
          <w:rFonts w:hint="cs"/>
          <w:rtl/>
          <w:lang w:bidi="ar-EG"/>
        </w:rPr>
        <w:t>و</w:t>
      </w:r>
      <w:r>
        <w:rPr>
          <w:rtl/>
          <w:lang w:bidi="ar-EG"/>
        </w:rPr>
        <w:t>عُقد الاجتماع الأول للجنة التوجيهية (</w:t>
      </w:r>
      <w:r>
        <w:rPr>
          <w:lang w:bidi="ar-EG"/>
        </w:rPr>
        <w:t>CPM-STR-COM</w:t>
      </w:r>
      <w:r>
        <w:rPr>
          <w:rtl/>
          <w:lang w:bidi="ar-EG"/>
        </w:rPr>
        <w:t xml:space="preserve">) في 24 يونيو 2024 </w:t>
      </w:r>
      <w:r>
        <w:rPr>
          <w:rFonts w:hint="cs"/>
          <w:rtl/>
          <w:lang w:bidi="ar-EG"/>
        </w:rPr>
        <w:t>لاستعراض</w:t>
      </w:r>
      <w:r>
        <w:rPr>
          <w:rtl/>
          <w:lang w:bidi="ar-EG"/>
        </w:rPr>
        <w:t xml:space="preserve"> إعداد </w:t>
      </w:r>
      <w:r>
        <w:rPr>
          <w:rFonts w:hint="cs"/>
          <w:rtl/>
          <w:lang w:bidi="ar-EG"/>
        </w:rPr>
        <w:t xml:space="preserve">مشروع </w:t>
      </w:r>
      <w:r>
        <w:rPr>
          <w:rtl/>
          <w:lang w:bidi="ar-EG"/>
        </w:rPr>
        <w:t>تقرير</w:t>
      </w:r>
      <w:r>
        <w:rPr>
          <w:rFonts w:hint="cs"/>
          <w:rtl/>
          <w:lang w:bidi="ar-EG"/>
        </w:rPr>
        <w:t xml:space="preserve"> الاجتماع التحضيري للمؤتمر</w:t>
      </w:r>
      <w:r>
        <w:rPr>
          <w:rtl/>
          <w:lang w:bidi="ar-EG"/>
        </w:rPr>
        <w:t xml:space="preserve"> </w:t>
      </w:r>
      <w:r>
        <w:rPr>
          <w:rFonts w:hint="cs"/>
          <w:rtl/>
          <w:lang w:bidi="ar-EG"/>
        </w:rPr>
        <w:t>إلى ال</w:t>
      </w:r>
      <w:r>
        <w:rPr>
          <w:rtl/>
          <w:lang w:bidi="ar-EG"/>
        </w:rPr>
        <w:t xml:space="preserve">مؤتمر </w:t>
      </w:r>
      <w:r>
        <w:rPr>
          <w:lang w:bidi="ar-EG"/>
        </w:rPr>
        <w:t>WRC-27</w:t>
      </w:r>
      <w:r>
        <w:rPr>
          <w:rtl/>
          <w:lang w:bidi="ar-EG"/>
        </w:rPr>
        <w:t xml:space="preserve">. </w:t>
      </w:r>
      <w:r>
        <w:rPr>
          <w:rFonts w:hint="cs"/>
          <w:rtl/>
          <w:lang w:bidi="ar-EG"/>
        </w:rPr>
        <w:t>وخلص الاجتماع إلى</w:t>
      </w:r>
      <w:r>
        <w:rPr>
          <w:rtl/>
          <w:lang w:bidi="ar-EG"/>
        </w:rPr>
        <w:t xml:space="preserve"> الاستنتاجات التالية:</w:t>
      </w:r>
    </w:p>
    <w:p w14:paraId="7E756C15" w14:textId="0DCDF618" w:rsidR="00C11DDB" w:rsidRPr="001F2212" w:rsidRDefault="001F2212" w:rsidP="001F2212">
      <w:pPr>
        <w:pStyle w:val="enumlev1"/>
        <w:rPr>
          <w:rtl/>
        </w:rPr>
      </w:pPr>
      <w:r>
        <w:rPr>
          <w:rtl/>
          <w:lang w:bidi="ar-EG"/>
        </w:rPr>
        <w:t>−</w:t>
      </w:r>
      <w:r>
        <w:rPr>
          <w:rtl/>
          <w:lang w:bidi="ar-EG"/>
        </w:rPr>
        <w:tab/>
      </w:r>
      <w:r w:rsidR="00C11DDB">
        <w:rPr>
          <w:rtl/>
          <w:lang w:bidi="ar-EG"/>
        </w:rPr>
        <w:t xml:space="preserve">يجب </w:t>
      </w:r>
      <w:r w:rsidR="00C11DDB" w:rsidRPr="001F2212">
        <w:rPr>
          <w:rtl/>
        </w:rPr>
        <w:t xml:space="preserve">أن </w:t>
      </w:r>
      <w:r w:rsidR="00C11DDB" w:rsidRPr="001F2212">
        <w:rPr>
          <w:rFonts w:hint="cs"/>
          <w:rtl/>
        </w:rPr>
        <w:t>ترد مشاريع النصوص النهائية للاجتماع التحضيري للمؤتمر من الأفرقة المسؤولة إلى</w:t>
      </w:r>
      <w:r w:rsidR="00C11DDB" w:rsidRPr="001F2212">
        <w:rPr>
          <w:rtl/>
        </w:rPr>
        <w:t xml:space="preserve"> مقر</w:t>
      </w:r>
      <w:r w:rsidR="00280935">
        <w:rPr>
          <w:rFonts w:hint="cs"/>
          <w:rtl/>
        </w:rPr>
        <w:t>ِّ</w:t>
      </w:r>
      <w:r w:rsidR="00C11DDB" w:rsidRPr="001F2212">
        <w:rPr>
          <w:rFonts w:hint="cs"/>
          <w:rtl/>
        </w:rPr>
        <w:t>ري</w:t>
      </w:r>
      <w:r w:rsidR="00C11DDB" w:rsidRPr="001F2212">
        <w:rPr>
          <w:rtl/>
        </w:rPr>
        <w:t xml:space="preserve"> </w:t>
      </w:r>
      <w:r w:rsidR="00C11DDB" w:rsidRPr="001F2212">
        <w:rPr>
          <w:rFonts w:hint="cs"/>
          <w:rtl/>
        </w:rPr>
        <w:t>فصول تقرير الاجتماع التحضيري للمؤتمر المعنيين</w:t>
      </w:r>
      <w:r w:rsidR="00C11DDB" w:rsidRPr="001F2212">
        <w:rPr>
          <w:rtl/>
        </w:rPr>
        <w:t xml:space="preserve">، مع </w:t>
      </w:r>
      <w:r w:rsidR="00C11DDB" w:rsidRPr="001F2212">
        <w:rPr>
          <w:rFonts w:hint="cs"/>
          <w:rtl/>
        </w:rPr>
        <w:t xml:space="preserve">إرسال </w:t>
      </w:r>
      <w:r w:rsidR="00C11DDB" w:rsidRPr="001F2212">
        <w:rPr>
          <w:rtl/>
        </w:rPr>
        <w:t xml:space="preserve">نسخة إلى رئيس </w:t>
      </w:r>
      <w:r w:rsidR="00C11DDB" w:rsidRPr="001F2212">
        <w:rPr>
          <w:rFonts w:hint="cs"/>
          <w:rtl/>
        </w:rPr>
        <w:t>الاجتماع التحضيري للمؤتمر</w:t>
      </w:r>
      <w:r w:rsidR="00C11DDB" w:rsidRPr="001F2212">
        <w:rPr>
          <w:rtl/>
        </w:rPr>
        <w:t xml:space="preserve"> وإلى </w:t>
      </w:r>
      <w:r w:rsidR="00C11DDB" w:rsidRPr="001F2212">
        <w:rPr>
          <w:rFonts w:hint="cs"/>
          <w:rtl/>
        </w:rPr>
        <w:t>مكتب الاتصالات الراديوية</w:t>
      </w:r>
      <w:r w:rsidR="00C11DDB" w:rsidRPr="001F2212">
        <w:rPr>
          <w:rtl/>
        </w:rPr>
        <w:t>، بحلول</w:t>
      </w:r>
      <w:r w:rsidR="00C11DDB" w:rsidRPr="001F2212">
        <w:rPr>
          <w:rFonts w:hint="cs"/>
          <w:rtl/>
        </w:rPr>
        <w:t xml:space="preserve"> موعد أقصاه</w:t>
      </w:r>
      <w:r w:rsidR="00C11DDB" w:rsidRPr="001F2212">
        <w:rPr>
          <w:rtl/>
        </w:rPr>
        <w:t xml:space="preserve"> </w:t>
      </w:r>
      <w:r w:rsidR="00C11DDB" w:rsidRPr="00677F0C">
        <w:rPr>
          <w:b/>
          <w:bCs/>
          <w:rtl/>
        </w:rPr>
        <w:t>23 أكتوبر 2026</w:t>
      </w:r>
      <w:r w:rsidR="00C11DDB" w:rsidRPr="001F2212">
        <w:rPr>
          <w:rStyle w:val="FootnoteReference"/>
          <w:position w:val="0"/>
          <w:sz w:val="22"/>
          <w:szCs w:val="22"/>
          <w:rtl/>
        </w:rPr>
        <w:footnoteReference w:customMarkFollows="1" w:id="1"/>
        <w:t>*</w:t>
      </w:r>
      <w:r w:rsidR="00C11DDB" w:rsidRPr="001F2212">
        <w:rPr>
          <w:rFonts w:hint="cs"/>
          <w:rtl/>
        </w:rPr>
        <w:t>.</w:t>
      </w:r>
    </w:p>
    <w:p w14:paraId="79C050AB" w14:textId="74524E2D" w:rsidR="00C11DDB" w:rsidRPr="001F2212" w:rsidRDefault="001F2212" w:rsidP="001F2212">
      <w:pPr>
        <w:pStyle w:val="enumlev1"/>
        <w:rPr>
          <w:rtl/>
        </w:rPr>
      </w:pPr>
      <w:r>
        <w:rPr>
          <w:rtl/>
          <w:lang w:bidi="ar-EG"/>
        </w:rPr>
        <w:t>−</w:t>
      </w:r>
      <w:r>
        <w:rPr>
          <w:rtl/>
          <w:lang w:bidi="ar-EG"/>
        </w:rPr>
        <w:tab/>
      </w:r>
      <w:r w:rsidR="00C11DDB" w:rsidRPr="001F2212">
        <w:rPr>
          <w:rtl/>
        </w:rPr>
        <w:t>من المقرر عقد اجتماع فريق إدارة</w:t>
      </w:r>
      <w:r w:rsidR="00C11DDB" w:rsidRPr="001F2212">
        <w:rPr>
          <w:rFonts w:hint="cs"/>
          <w:rtl/>
        </w:rPr>
        <w:t xml:space="preserve"> الاجتماع التحضيري للمؤتمر</w:t>
      </w:r>
      <w:r w:rsidR="00C11DDB" w:rsidRPr="001F2212">
        <w:rPr>
          <w:rtl/>
        </w:rPr>
        <w:t xml:space="preserve"> </w:t>
      </w:r>
      <w:r w:rsidR="00C11DDB" w:rsidRPr="001F2212">
        <w:t>CPM-27</w:t>
      </w:r>
      <w:r w:rsidR="00C11DDB" w:rsidRPr="001F2212">
        <w:rPr>
          <w:rtl/>
        </w:rPr>
        <w:t xml:space="preserve"> </w:t>
      </w:r>
      <w:r w:rsidR="00C11DDB" w:rsidRPr="001F2212">
        <w:rPr>
          <w:rFonts w:hint="cs"/>
          <w:rtl/>
        </w:rPr>
        <w:t>يومي</w:t>
      </w:r>
      <w:r w:rsidR="00C11DDB" w:rsidRPr="001F2212">
        <w:rPr>
          <w:rtl/>
        </w:rPr>
        <w:t xml:space="preserve"> 11 و12 نوفمبر 2026*.</w:t>
      </w:r>
    </w:p>
    <w:p w14:paraId="61E3B7D1" w14:textId="7CD4504D" w:rsidR="00C11DDB" w:rsidRDefault="001F2212" w:rsidP="001F2212">
      <w:pPr>
        <w:pStyle w:val="enumlev1"/>
        <w:rPr>
          <w:rtl/>
          <w:lang w:bidi="ar-EG"/>
        </w:rPr>
      </w:pPr>
      <w:r>
        <w:rPr>
          <w:rtl/>
          <w:lang w:bidi="ar-EG"/>
        </w:rPr>
        <w:t>−</w:t>
      </w:r>
      <w:r>
        <w:rPr>
          <w:rtl/>
          <w:lang w:bidi="ar-EG"/>
        </w:rPr>
        <w:tab/>
      </w:r>
      <w:r w:rsidR="00C11DDB" w:rsidRPr="001F2212">
        <w:rPr>
          <w:rtl/>
        </w:rPr>
        <w:t xml:space="preserve">تم </w:t>
      </w:r>
      <w:r w:rsidR="00C11DDB" w:rsidRPr="001F2212">
        <w:rPr>
          <w:rFonts w:hint="cs"/>
          <w:rtl/>
        </w:rPr>
        <w:t>ال</w:t>
      </w:r>
      <w:r w:rsidR="00C11DDB" w:rsidRPr="001F2212">
        <w:rPr>
          <w:rtl/>
        </w:rPr>
        <w:t>تذكير</w:t>
      </w:r>
      <w:r w:rsidR="00C11DDB">
        <w:rPr>
          <w:rFonts w:hint="cs"/>
          <w:rtl/>
          <w:lang w:bidi="ar-EG"/>
        </w:rPr>
        <w:t xml:space="preserve"> ب</w:t>
      </w:r>
      <w:r w:rsidR="00C11DDB">
        <w:rPr>
          <w:rtl/>
          <w:lang w:bidi="ar-EG"/>
        </w:rPr>
        <w:t>الموعد النهائي العام</w:t>
      </w:r>
      <w:r w:rsidR="00C11DDB">
        <w:rPr>
          <w:rFonts w:hint="cs"/>
          <w:rtl/>
          <w:lang w:bidi="ar-EG"/>
        </w:rPr>
        <w:t xml:space="preserve"> الموافق</w:t>
      </w:r>
      <w:r w:rsidR="00C11DDB">
        <w:rPr>
          <w:rtl/>
          <w:lang w:bidi="ar-EG"/>
        </w:rPr>
        <w:t xml:space="preserve"> </w:t>
      </w:r>
      <w:r w:rsidR="00C11DDB">
        <w:rPr>
          <w:rFonts w:hint="cs"/>
          <w:rtl/>
          <w:lang w:bidi="ar-EG"/>
        </w:rPr>
        <w:t xml:space="preserve">لتاريخ </w:t>
      </w:r>
      <w:r w:rsidR="00C11DDB">
        <w:rPr>
          <w:rtl/>
          <w:lang w:bidi="ar-EG"/>
        </w:rPr>
        <w:t xml:space="preserve">31 ديسمبر 2024 </w:t>
      </w:r>
      <w:r w:rsidR="00C11DDB">
        <w:rPr>
          <w:rFonts w:hint="cs"/>
          <w:rtl/>
          <w:lang w:val="fr-CH" w:bidi="ar-EG"/>
        </w:rPr>
        <w:t>لتقدم فرق العمل</w:t>
      </w:r>
      <w:r w:rsidR="00C11DDB">
        <w:rPr>
          <w:rtl/>
          <w:lang w:bidi="ar-EG"/>
        </w:rPr>
        <w:t xml:space="preserve"> </w:t>
      </w:r>
      <w:r w:rsidR="00C11DDB">
        <w:rPr>
          <w:rFonts w:hint="cs"/>
          <w:rtl/>
          <w:lang w:bidi="ar-EG"/>
        </w:rPr>
        <w:t>المساهِمة</w:t>
      </w:r>
      <w:r w:rsidR="00C11DDB">
        <w:rPr>
          <w:rtl/>
          <w:lang w:bidi="ar-EG"/>
        </w:rPr>
        <w:t xml:space="preserve"> إلى </w:t>
      </w:r>
      <w:r w:rsidR="00C11DDB">
        <w:rPr>
          <w:rFonts w:hint="cs"/>
          <w:rtl/>
          <w:lang w:bidi="ar-EG"/>
        </w:rPr>
        <w:t>فرق العمل المسؤولة ا</w:t>
      </w:r>
      <w:r w:rsidR="00C11DDB">
        <w:rPr>
          <w:rtl/>
          <w:lang w:bidi="ar-EG"/>
        </w:rPr>
        <w:t xml:space="preserve">لمعايير والخصائص والمنهجيات </w:t>
      </w:r>
      <w:r w:rsidR="00C11DDB">
        <w:rPr>
          <w:rFonts w:hint="cs"/>
          <w:rtl/>
          <w:lang w:bidi="ar-EG"/>
        </w:rPr>
        <w:t xml:space="preserve">من أجل </w:t>
      </w:r>
      <w:r w:rsidR="00C11DDB">
        <w:rPr>
          <w:rtl/>
          <w:lang w:bidi="ar-EG"/>
        </w:rPr>
        <w:t>للدراسات التحضيرية ل</w:t>
      </w:r>
      <w:r w:rsidR="00C11DDB">
        <w:rPr>
          <w:rFonts w:hint="cs"/>
          <w:rtl/>
          <w:lang w:bidi="ar-EG"/>
        </w:rPr>
        <w:t>لمؤتمر</w:t>
      </w:r>
      <w:r w:rsidR="00C11DDB">
        <w:rPr>
          <w:rtl/>
          <w:lang w:bidi="ar-EG"/>
        </w:rPr>
        <w:t xml:space="preserve"> </w:t>
      </w:r>
      <w:r w:rsidR="00C11DDB">
        <w:rPr>
          <w:lang w:bidi="ar-EG"/>
        </w:rPr>
        <w:t>WRC-27</w:t>
      </w:r>
      <w:r w:rsidR="00C11DDB">
        <w:rPr>
          <w:rtl/>
          <w:lang w:bidi="ar-EG"/>
        </w:rPr>
        <w:t>، مع ملاحظة أن</w:t>
      </w:r>
      <w:r w:rsidR="00C11DDB">
        <w:rPr>
          <w:rFonts w:hint="cs"/>
          <w:rtl/>
          <w:lang w:bidi="ar-EG"/>
        </w:rPr>
        <w:t xml:space="preserve"> اللجنة التوجيهية </w:t>
      </w:r>
      <w:r w:rsidR="00C11DDB">
        <w:rPr>
          <w:lang w:bidi="ar-EG"/>
        </w:rPr>
        <w:t>CPM-STR-COM</w:t>
      </w:r>
      <w:r w:rsidR="00C11DDB">
        <w:rPr>
          <w:rtl/>
          <w:lang w:bidi="ar-EG"/>
        </w:rPr>
        <w:t xml:space="preserve"> </w:t>
      </w:r>
      <w:r w:rsidR="00C11DDB">
        <w:rPr>
          <w:rFonts w:hint="cs"/>
          <w:rtl/>
          <w:lang w:bidi="ar-EG"/>
        </w:rPr>
        <w:t xml:space="preserve">قد تمدد </w:t>
      </w:r>
      <w:r w:rsidR="00C11DDB">
        <w:rPr>
          <w:rtl/>
          <w:lang w:bidi="ar-EG"/>
        </w:rPr>
        <w:t xml:space="preserve">هذا الموعد النهائي </w:t>
      </w:r>
      <w:r w:rsidR="00C11DDB">
        <w:rPr>
          <w:rFonts w:hint="cs"/>
          <w:rtl/>
          <w:lang w:bidi="ar-EG"/>
        </w:rPr>
        <w:t>إلى غاية</w:t>
      </w:r>
      <w:r w:rsidR="00C11DDB">
        <w:rPr>
          <w:rtl/>
          <w:lang w:bidi="ar-EG"/>
        </w:rPr>
        <w:t xml:space="preserve"> 1 يوليو 2025</w:t>
      </w:r>
      <w:r w:rsidR="00C11DDB">
        <w:rPr>
          <w:rFonts w:hint="cs"/>
          <w:rtl/>
          <w:lang w:bidi="ar-EG"/>
        </w:rPr>
        <w:t>، على أساس</w:t>
      </w:r>
      <w:r w:rsidR="00C11DDB">
        <w:rPr>
          <w:rtl/>
          <w:lang w:bidi="ar-EG"/>
        </w:rPr>
        <w:t xml:space="preserve"> المعلومات المقدمة من </w:t>
      </w:r>
      <w:r w:rsidR="00C11DDB">
        <w:rPr>
          <w:rFonts w:hint="cs"/>
          <w:rtl/>
          <w:lang w:bidi="ar-EG"/>
        </w:rPr>
        <w:t>فرق العمل</w:t>
      </w:r>
      <w:r w:rsidR="00C11DDB">
        <w:rPr>
          <w:rtl/>
          <w:lang w:bidi="ar-EG"/>
        </w:rPr>
        <w:t xml:space="preserve"> المساه</w:t>
      </w:r>
      <w:r w:rsidR="00C11DDB">
        <w:rPr>
          <w:rFonts w:hint="cs"/>
          <w:rtl/>
          <w:lang w:bidi="ar-EG"/>
        </w:rPr>
        <w:t>ِ</w:t>
      </w:r>
      <w:r w:rsidR="00C11DDB">
        <w:rPr>
          <w:rtl/>
          <w:lang w:bidi="ar-EG"/>
        </w:rPr>
        <w:t>مة.</w:t>
      </w:r>
    </w:p>
    <w:p w14:paraId="780FA4F7" w14:textId="77777777" w:rsidR="00C11DDB" w:rsidRDefault="00C11DDB" w:rsidP="00C11DDB">
      <w:pPr>
        <w:rPr>
          <w:rtl/>
          <w:lang w:bidi="ar-EG"/>
        </w:rPr>
      </w:pPr>
      <w:r>
        <w:rPr>
          <w:rFonts w:hint="cs"/>
          <w:rtl/>
          <w:lang w:bidi="ar-EG"/>
        </w:rPr>
        <w:t>وعُقد</w:t>
      </w:r>
      <w:r>
        <w:rPr>
          <w:rtl/>
          <w:lang w:bidi="ar-EG"/>
        </w:rPr>
        <w:t xml:space="preserve"> الاجتماع الثاني للجنة </w:t>
      </w:r>
      <w:r>
        <w:rPr>
          <w:rFonts w:hint="cs"/>
          <w:rtl/>
          <w:lang w:bidi="ar-EG"/>
        </w:rPr>
        <w:t>التوجيهية</w:t>
      </w:r>
      <w:r>
        <w:rPr>
          <w:rtl/>
          <w:lang w:bidi="ar-EG"/>
        </w:rPr>
        <w:t xml:space="preserve"> (</w:t>
      </w:r>
      <w:r>
        <w:rPr>
          <w:lang w:bidi="ar-EG"/>
        </w:rPr>
        <w:t>CPM-STR-COM</w:t>
      </w:r>
      <w:r>
        <w:rPr>
          <w:rtl/>
          <w:lang w:bidi="ar-EG"/>
        </w:rPr>
        <w:t xml:space="preserve">) في 3 ديسمبر 2024 </w:t>
      </w:r>
      <w:r>
        <w:rPr>
          <w:rFonts w:hint="cs"/>
          <w:rtl/>
          <w:lang w:bidi="ar-EG"/>
        </w:rPr>
        <w:t>لاستعراض</w:t>
      </w:r>
      <w:r>
        <w:rPr>
          <w:rtl/>
          <w:lang w:bidi="ar-EG"/>
        </w:rPr>
        <w:t xml:space="preserve"> التقدم المحرز بعد اجتماعات </w:t>
      </w:r>
      <w:r>
        <w:rPr>
          <w:rFonts w:hint="cs"/>
          <w:rtl/>
          <w:lang w:bidi="ar-EG"/>
        </w:rPr>
        <w:t>فرق</w:t>
      </w:r>
      <w:r>
        <w:rPr>
          <w:rtl/>
          <w:lang w:bidi="ar-EG"/>
        </w:rPr>
        <w:t xml:space="preserve"> العمل</w:t>
      </w:r>
      <w:r>
        <w:rPr>
          <w:rFonts w:hint="cs"/>
          <w:rtl/>
          <w:lang w:bidi="ar-EG"/>
        </w:rPr>
        <w:t xml:space="preserve"> التي عُقدت</w:t>
      </w:r>
      <w:r>
        <w:rPr>
          <w:rtl/>
          <w:lang w:bidi="ar-EG"/>
        </w:rPr>
        <w:t xml:space="preserve"> من سبتمبر إلى نوفمبر 2024</w:t>
      </w:r>
      <w:r>
        <w:rPr>
          <w:rFonts w:hint="cs"/>
          <w:rtl/>
          <w:lang w:bidi="ar-EG"/>
        </w:rPr>
        <w:t xml:space="preserve">، </w:t>
      </w:r>
      <w:r>
        <w:rPr>
          <w:rtl/>
          <w:lang w:bidi="ar-EG"/>
        </w:rPr>
        <w:t>و</w:t>
      </w:r>
      <w:r>
        <w:rPr>
          <w:rFonts w:hint="cs"/>
          <w:rtl/>
          <w:lang w:bidi="ar-EG"/>
        </w:rPr>
        <w:t xml:space="preserve">كذلك </w:t>
      </w:r>
      <w:r>
        <w:rPr>
          <w:rtl/>
          <w:lang w:bidi="ar-EG"/>
        </w:rPr>
        <w:t xml:space="preserve">الموعد النهائي العام في 31 ديسمبر 2024. وبالنظر إلى الطلبات </w:t>
      </w:r>
      <w:r>
        <w:rPr>
          <w:rtl/>
          <w:lang w:bidi="ar-EG"/>
        </w:rPr>
        <w:lastRenderedPageBreak/>
        <w:t xml:space="preserve">والمعلومات المقدمة من بعض </w:t>
      </w:r>
      <w:r>
        <w:rPr>
          <w:rFonts w:hint="cs"/>
          <w:rtl/>
          <w:lang w:bidi="ar-EG"/>
        </w:rPr>
        <w:t>فرق</w:t>
      </w:r>
      <w:r>
        <w:rPr>
          <w:rtl/>
          <w:lang w:bidi="ar-EG"/>
        </w:rPr>
        <w:t xml:space="preserve"> العمل، </w:t>
      </w:r>
      <w:r>
        <w:rPr>
          <w:rFonts w:hint="cs"/>
          <w:rtl/>
          <w:lang w:bidi="ar-EG"/>
        </w:rPr>
        <w:t>تقرر</w:t>
      </w:r>
      <w:r>
        <w:rPr>
          <w:rtl/>
          <w:lang w:bidi="ar-EG"/>
        </w:rPr>
        <w:t xml:space="preserve"> منحها مهلة حتى 1 يوليو 2025 لتقديم المعايير والخصائص والمنهجيات للدراسات التحضيرية ل</w:t>
      </w:r>
      <w:r>
        <w:rPr>
          <w:rFonts w:hint="cs"/>
          <w:rtl/>
          <w:lang w:bidi="ar-EG"/>
        </w:rPr>
        <w:t>ل</w:t>
      </w:r>
      <w:r>
        <w:rPr>
          <w:rtl/>
          <w:lang w:bidi="ar-EG"/>
        </w:rPr>
        <w:t xml:space="preserve">مؤتمر </w:t>
      </w:r>
      <w:r>
        <w:rPr>
          <w:lang w:bidi="ar-EG"/>
        </w:rPr>
        <w:t>WRC-27</w:t>
      </w:r>
      <w:r>
        <w:rPr>
          <w:rtl/>
          <w:lang w:bidi="ar-EG"/>
        </w:rPr>
        <w:t>.</w:t>
      </w:r>
    </w:p>
    <w:p w14:paraId="0B3881FB" w14:textId="77777777" w:rsidR="00C11DDB" w:rsidRDefault="00C11DDB" w:rsidP="00C11DDB">
      <w:pPr>
        <w:rPr>
          <w:rtl/>
          <w:lang w:bidi="ar-EG"/>
        </w:rPr>
      </w:pPr>
      <w:r>
        <w:rPr>
          <w:rtl/>
          <w:lang w:bidi="ar-EG"/>
        </w:rPr>
        <w:t xml:space="preserve">وبناءً على المعلومات المقدمة من بعض </w:t>
      </w:r>
      <w:r>
        <w:rPr>
          <w:rFonts w:hint="cs"/>
          <w:rtl/>
          <w:lang w:val="fr-CH" w:bidi="ar-EG"/>
        </w:rPr>
        <w:t>فرق</w:t>
      </w:r>
      <w:r>
        <w:rPr>
          <w:rtl/>
          <w:lang w:bidi="ar-EG"/>
        </w:rPr>
        <w:t xml:space="preserve"> العمل، أجرى كل من اجتماعي </w:t>
      </w:r>
      <w:r>
        <w:rPr>
          <w:rFonts w:hint="cs"/>
          <w:rtl/>
          <w:lang w:bidi="ar-EG"/>
        </w:rPr>
        <w:t>ال</w:t>
      </w:r>
      <w:r>
        <w:rPr>
          <w:rtl/>
          <w:lang w:bidi="ar-EG"/>
        </w:rPr>
        <w:t xml:space="preserve">لجنة </w:t>
      </w:r>
      <w:r>
        <w:rPr>
          <w:rFonts w:hint="cs"/>
          <w:rtl/>
          <w:lang w:bidi="ar-EG"/>
        </w:rPr>
        <w:t>التوجيهية</w:t>
      </w:r>
      <w:r>
        <w:rPr>
          <w:rtl/>
          <w:lang w:bidi="ar-EG"/>
        </w:rPr>
        <w:t xml:space="preserve"> (</w:t>
      </w:r>
      <w:r>
        <w:rPr>
          <w:lang w:bidi="ar-EG"/>
        </w:rPr>
        <w:t>CPM-STR-COM</w:t>
      </w:r>
      <w:r>
        <w:rPr>
          <w:rtl/>
          <w:lang w:bidi="ar-EG"/>
        </w:rPr>
        <w:t xml:space="preserve">) بعض التعديلات على قوائم </w:t>
      </w:r>
      <w:r>
        <w:rPr>
          <w:rFonts w:hint="cs"/>
          <w:rtl/>
          <w:lang w:bidi="ar-EG"/>
        </w:rPr>
        <w:t>فرق</w:t>
      </w:r>
      <w:r>
        <w:rPr>
          <w:rtl/>
          <w:lang w:bidi="ar-EG"/>
        </w:rPr>
        <w:t xml:space="preserve"> العمل المساهم</w:t>
      </w:r>
      <w:r>
        <w:rPr>
          <w:rFonts w:hint="cs"/>
          <w:rtl/>
          <w:lang w:bidi="ar-EG"/>
        </w:rPr>
        <w:t>ِ</w:t>
      </w:r>
      <w:r>
        <w:rPr>
          <w:rtl/>
          <w:lang w:bidi="ar-EG"/>
        </w:rPr>
        <w:t>ة في الدراسات التحضيرية ل</w:t>
      </w:r>
      <w:r>
        <w:rPr>
          <w:rFonts w:hint="cs"/>
          <w:rtl/>
          <w:lang w:bidi="ar-EG"/>
        </w:rPr>
        <w:t>ل</w:t>
      </w:r>
      <w:r>
        <w:rPr>
          <w:rtl/>
          <w:lang w:bidi="ar-EG"/>
        </w:rPr>
        <w:t xml:space="preserve">مؤتمر </w:t>
      </w:r>
      <w:r>
        <w:rPr>
          <w:lang w:bidi="ar-EG"/>
        </w:rPr>
        <w:t>WRC-27</w:t>
      </w:r>
      <w:r>
        <w:rPr>
          <w:rtl/>
          <w:lang w:bidi="ar-EG"/>
        </w:rPr>
        <w:t>.</w:t>
      </w:r>
    </w:p>
    <w:p w14:paraId="11DF438B" w14:textId="77777777" w:rsidR="00C11DDB" w:rsidRPr="002D2494" w:rsidRDefault="00C11DDB" w:rsidP="00C11DDB">
      <w:pPr>
        <w:rPr>
          <w:spacing w:val="-2"/>
          <w:rtl/>
          <w:lang w:bidi="ar-EG"/>
        </w:rPr>
      </w:pPr>
      <w:r w:rsidRPr="002D2494">
        <w:rPr>
          <w:rFonts w:hint="cs"/>
          <w:spacing w:val="-2"/>
          <w:rtl/>
          <w:lang w:bidi="ar-EG"/>
        </w:rPr>
        <w:t>و</w:t>
      </w:r>
      <w:r w:rsidRPr="002D2494">
        <w:rPr>
          <w:spacing w:val="-2"/>
          <w:rtl/>
          <w:lang w:bidi="ar-EG"/>
        </w:rPr>
        <w:t xml:space="preserve">نُشرت استنتاجات </w:t>
      </w:r>
      <w:r w:rsidRPr="002D2494">
        <w:rPr>
          <w:rFonts w:hint="cs"/>
          <w:spacing w:val="-2"/>
          <w:rtl/>
          <w:lang w:bidi="ar-EG"/>
        </w:rPr>
        <w:t xml:space="preserve">اجتماعي اللجنة التوجيهية </w:t>
      </w:r>
      <w:r w:rsidRPr="002D2494">
        <w:rPr>
          <w:spacing w:val="-2"/>
          <w:lang w:bidi="ar-EG"/>
        </w:rPr>
        <w:t>CPM-STR-COM</w:t>
      </w:r>
      <w:r w:rsidRPr="002D2494">
        <w:rPr>
          <w:spacing w:val="-2"/>
          <w:rtl/>
          <w:lang w:bidi="ar-EG"/>
        </w:rPr>
        <w:t xml:space="preserve"> بالإضافة إلى المعلومات المفيدة لإعداد </w:t>
      </w:r>
      <w:r w:rsidRPr="002D2494">
        <w:rPr>
          <w:rFonts w:hint="cs"/>
          <w:spacing w:val="-2"/>
          <w:rtl/>
          <w:lang w:val="fr-CH" w:bidi="ar-SY"/>
        </w:rPr>
        <w:t>مشروع</w:t>
      </w:r>
      <w:r w:rsidRPr="002D2494">
        <w:rPr>
          <w:spacing w:val="-2"/>
          <w:rtl/>
          <w:lang w:bidi="ar-EG"/>
        </w:rPr>
        <w:t xml:space="preserve"> تقرير </w:t>
      </w:r>
      <w:r w:rsidRPr="002D2494">
        <w:rPr>
          <w:rFonts w:hint="cs"/>
          <w:spacing w:val="-2"/>
          <w:rtl/>
          <w:lang w:bidi="ar-EG"/>
        </w:rPr>
        <w:t>الاجتماع التحضيري للمؤتمر</w:t>
      </w:r>
      <w:r w:rsidRPr="002D2494">
        <w:rPr>
          <w:spacing w:val="-2"/>
          <w:rtl/>
          <w:lang w:bidi="ar-EG"/>
        </w:rPr>
        <w:t xml:space="preserve"> في 15 يوليو 2024 في </w:t>
      </w:r>
      <w:r w:rsidRPr="002D2494">
        <w:rPr>
          <w:rFonts w:hint="cs"/>
          <w:spacing w:val="-2"/>
          <w:rtl/>
          <w:lang w:bidi="ar-EG"/>
        </w:rPr>
        <w:t>الإضافة</w:t>
      </w:r>
      <w:r w:rsidRPr="002D2494">
        <w:rPr>
          <w:spacing w:val="-2"/>
          <w:rtl/>
          <w:lang w:bidi="ar-EG"/>
        </w:rPr>
        <w:t xml:space="preserve"> 1 </w:t>
      </w:r>
      <w:hyperlink r:id="rId38" w:history="1">
        <w:r w:rsidRPr="002D2494">
          <w:rPr>
            <w:rStyle w:val="Hyperlink"/>
            <w:rFonts w:hint="cs"/>
            <w:spacing w:val="-2"/>
            <w:rtl/>
            <w:lang w:val="fr-CH" w:bidi="ar-SY"/>
          </w:rPr>
          <w:t>للرسالة</w:t>
        </w:r>
        <w:r w:rsidRPr="002D2494">
          <w:rPr>
            <w:rStyle w:val="Hyperlink"/>
            <w:spacing w:val="-2"/>
            <w:rtl/>
            <w:lang w:bidi="ar-EG"/>
          </w:rPr>
          <w:t xml:space="preserve"> الإدارية </w:t>
        </w:r>
        <w:r w:rsidRPr="002D2494">
          <w:rPr>
            <w:rStyle w:val="Hyperlink"/>
            <w:spacing w:val="-2"/>
            <w:lang w:bidi="ar-EG"/>
          </w:rPr>
          <w:t>CA/270</w:t>
        </w:r>
      </w:hyperlink>
      <w:r w:rsidRPr="002D2494">
        <w:rPr>
          <w:spacing w:val="-2"/>
          <w:rtl/>
          <w:lang w:bidi="ar-EG"/>
        </w:rPr>
        <w:t xml:space="preserve"> وفي 12 ديسمبر 2024 في </w:t>
      </w:r>
      <w:r w:rsidRPr="002D2494">
        <w:rPr>
          <w:rFonts w:hint="cs"/>
          <w:spacing w:val="-2"/>
          <w:rtl/>
          <w:lang w:bidi="ar-EG"/>
        </w:rPr>
        <w:t>التصويب</w:t>
      </w:r>
      <w:r w:rsidRPr="002D2494">
        <w:rPr>
          <w:spacing w:val="-2"/>
          <w:rtl/>
          <w:lang w:bidi="ar-EG"/>
        </w:rPr>
        <w:t xml:space="preserve"> 1</w:t>
      </w:r>
      <w:r w:rsidRPr="002D2494">
        <w:rPr>
          <w:rFonts w:hint="cs"/>
          <w:spacing w:val="-2"/>
          <w:rtl/>
          <w:lang w:bidi="ar-EG"/>
        </w:rPr>
        <w:t xml:space="preserve"> الخاص بها</w:t>
      </w:r>
      <w:r w:rsidRPr="002D2494">
        <w:rPr>
          <w:spacing w:val="-2"/>
          <w:rtl/>
          <w:lang w:bidi="ar-EG"/>
        </w:rPr>
        <w:t>. كما قدم رئيس</w:t>
      </w:r>
      <w:r w:rsidRPr="002D2494">
        <w:rPr>
          <w:rFonts w:hint="cs"/>
          <w:spacing w:val="-2"/>
          <w:rtl/>
          <w:lang w:bidi="ar-EG"/>
        </w:rPr>
        <w:t xml:space="preserve"> الاجتماع التحضيري للمؤتمر</w:t>
      </w:r>
      <w:r w:rsidRPr="002D2494">
        <w:rPr>
          <w:spacing w:val="-2"/>
          <w:rtl/>
          <w:lang w:bidi="ar-EG"/>
        </w:rPr>
        <w:t xml:space="preserve"> </w:t>
      </w:r>
      <w:r w:rsidRPr="002D2494">
        <w:rPr>
          <w:spacing w:val="-2"/>
          <w:lang w:bidi="ar-EG"/>
        </w:rPr>
        <w:t>CPM-27</w:t>
      </w:r>
      <w:r w:rsidRPr="002D2494">
        <w:rPr>
          <w:spacing w:val="-2"/>
          <w:rtl/>
          <w:lang w:bidi="ar-EG"/>
        </w:rPr>
        <w:t xml:space="preserve"> مراجع وإرشادات مفيدة إلى فرق العمل المعنية في 15 يوليو 2024.</w:t>
      </w:r>
    </w:p>
    <w:p w14:paraId="3D2ED84E" w14:textId="5A34D3BB" w:rsidR="00C11DDB" w:rsidRPr="002D2494" w:rsidRDefault="00C11DDB" w:rsidP="00C11DDB">
      <w:pPr>
        <w:rPr>
          <w:spacing w:val="-4"/>
          <w:rtl/>
          <w:lang w:bidi="ar-EG"/>
        </w:rPr>
      </w:pPr>
      <w:r w:rsidRPr="002D2494">
        <w:rPr>
          <w:rFonts w:hint="cs"/>
          <w:spacing w:val="-4"/>
          <w:rtl/>
          <w:lang w:bidi="ar-EG"/>
        </w:rPr>
        <w:t>وتُحدّث</w:t>
      </w:r>
      <w:r w:rsidRPr="002D2494">
        <w:rPr>
          <w:spacing w:val="-4"/>
          <w:rtl/>
          <w:lang w:bidi="ar-EG"/>
        </w:rPr>
        <w:t xml:space="preserve"> المعلومات التفصيلية </w:t>
      </w:r>
      <w:r w:rsidRPr="002D2494">
        <w:rPr>
          <w:rFonts w:hint="cs"/>
          <w:spacing w:val="-4"/>
          <w:rtl/>
          <w:lang w:bidi="ar-EG"/>
        </w:rPr>
        <w:t>حول</w:t>
      </w:r>
      <w:r w:rsidRPr="002D2494">
        <w:rPr>
          <w:spacing w:val="-4"/>
          <w:rtl/>
          <w:lang w:bidi="ar-EG"/>
        </w:rPr>
        <w:t xml:space="preserve"> </w:t>
      </w:r>
      <w:r w:rsidRPr="002D2494">
        <w:rPr>
          <w:rFonts w:hint="cs"/>
          <w:spacing w:val="-4"/>
          <w:rtl/>
          <w:lang w:bidi="ar-EG"/>
        </w:rPr>
        <w:t>ال</w:t>
      </w:r>
      <w:r w:rsidRPr="002D2494">
        <w:rPr>
          <w:spacing w:val="-4"/>
          <w:rtl/>
          <w:lang w:bidi="ar-EG"/>
        </w:rPr>
        <w:t>دراسات</w:t>
      </w:r>
      <w:r w:rsidRPr="002D2494">
        <w:rPr>
          <w:rFonts w:hint="cs"/>
          <w:spacing w:val="-4"/>
          <w:rtl/>
          <w:lang w:bidi="ar-EG"/>
        </w:rPr>
        <w:t xml:space="preserve"> التحضيرية ل</w:t>
      </w:r>
      <w:r w:rsidRPr="002D2494">
        <w:rPr>
          <w:spacing w:val="-4"/>
          <w:rtl/>
          <w:lang w:bidi="ar-EG"/>
        </w:rPr>
        <w:t xml:space="preserve">قطاع الاتصالات الراديوية </w:t>
      </w:r>
      <w:r w:rsidRPr="002D2494">
        <w:rPr>
          <w:rFonts w:hint="cs"/>
          <w:spacing w:val="-4"/>
          <w:rtl/>
          <w:lang w:bidi="ar-EG"/>
        </w:rPr>
        <w:t>فيما يتعلق ب</w:t>
      </w:r>
      <w:r w:rsidRPr="002D2494">
        <w:rPr>
          <w:spacing w:val="-4"/>
          <w:rtl/>
          <w:lang w:bidi="ar-EG"/>
        </w:rPr>
        <w:t>بنود جدول أعمال</w:t>
      </w:r>
      <w:r w:rsidRPr="002D2494">
        <w:rPr>
          <w:rFonts w:hint="cs"/>
          <w:spacing w:val="-4"/>
          <w:rtl/>
          <w:lang w:bidi="ar-EG"/>
        </w:rPr>
        <w:t xml:space="preserve"> المؤتمر</w:t>
      </w:r>
      <w:r w:rsidR="002D2494" w:rsidRPr="002D2494">
        <w:rPr>
          <w:rFonts w:hint="cs"/>
          <w:spacing w:val="-4"/>
          <w:rtl/>
          <w:lang w:bidi="ar-EG"/>
        </w:rPr>
        <w:t> </w:t>
      </w:r>
      <w:r w:rsidRPr="002D2494">
        <w:rPr>
          <w:spacing w:val="-4"/>
          <w:lang w:bidi="ar-EG"/>
        </w:rPr>
        <w:t>WRC</w:t>
      </w:r>
      <w:r w:rsidR="002D2494" w:rsidRPr="002D2494">
        <w:rPr>
          <w:spacing w:val="-4"/>
          <w:lang w:bidi="ar-EG"/>
        </w:rPr>
        <w:noBreakHyphen/>
      </w:r>
      <w:r w:rsidRPr="002D2494">
        <w:rPr>
          <w:spacing w:val="-4"/>
          <w:lang w:bidi="ar-EG"/>
        </w:rPr>
        <w:t>27</w:t>
      </w:r>
      <w:r w:rsidRPr="002D2494">
        <w:rPr>
          <w:spacing w:val="-4"/>
          <w:rtl/>
          <w:lang w:bidi="ar-EG"/>
        </w:rPr>
        <w:t xml:space="preserve"> بانتظام</w:t>
      </w:r>
      <w:r w:rsidRPr="002D2494">
        <w:rPr>
          <w:rFonts w:hint="cs"/>
          <w:spacing w:val="-4"/>
          <w:rtl/>
          <w:lang w:bidi="ar-EG"/>
        </w:rPr>
        <w:t xml:space="preserve">، </w:t>
      </w:r>
      <w:r w:rsidRPr="002D2494">
        <w:rPr>
          <w:spacing w:val="-4"/>
          <w:rtl/>
          <w:lang w:bidi="ar-EG"/>
        </w:rPr>
        <w:t xml:space="preserve">ويمكن </w:t>
      </w:r>
      <w:r w:rsidRPr="002D2494">
        <w:rPr>
          <w:rFonts w:hint="cs"/>
          <w:spacing w:val="-4"/>
          <w:rtl/>
          <w:lang w:bidi="ar-EG"/>
        </w:rPr>
        <w:t xml:space="preserve">الاطلاع </w:t>
      </w:r>
      <w:r w:rsidRPr="002D2494">
        <w:rPr>
          <w:spacing w:val="-4"/>
          <w:rtl/>
          <w:lang w:bidi="ar-EG"/>
        </w:rPr>
        <w:t xml:space="preserve">عليها على </w:t>
      </w:r>
      <w:r w:rsidRPr="002D2494">
        <w:rPr>
          <w:rFonts w:hint="cs"/>
          <w:spacing w:val="-4"/>
          <w:rtl/>
          <w:lang w:bidi="ar-EG"/>
        </w:rPr>
        <w:t>موقع</w:t>
      </w:r>
      <w:r w:rsidRPr="002D2494">
        <w:rPr>
          <w:spacing w:val="-4"/>
          <w:rtl/>
          <w:lang w:bidi="ar-EG"/>
        </w:rPr>
        <w:t xml:space="preserve"> </w:t>
      </w:r>
      <w:r w:rsidRPr="002D2494">
        <w:rPr>
          <w:rFonts w:hint="cs"/>
          <w:spacing w:val="-4"/>
          <w:rtl/>
          <w:lang w:bidi="ar-EG"/>
        </w:rPr>
        <w:t>ا</w:t>
      </w:r>
      <w:r w:rsidRPr="002D2494">
        <w:rPr>
          <w:spacing w:val="-4"/>
          <w:rtl/>
          <w:lang w:bidi="ar-EG"/>
        </w:rPr>
        <w:t xml:space="preserve">لاتحاد على العنوان التالي: </w:t>
      </w:r>
      <w:hyperlink r:id="rId39" w:history="1">
        <w:r w:rsidR="00F74CAC">
          <w:rPr>
            <w:rStyle w:val="Hyperlink"/>
            <w:spacing w:val="-4"/>
            <w:lang w:bidi="ar-EG"/>
          </w:rPr>
          <w:t>www.itu.int/go/rcpm-wrc-27-studies</w:t>
        </w:r>
      </w:hyperlink>
      <w:r w:rsidRPr="002D2494">
        <w:rPr>
          <w:spacing w:val="-4"/>
          <w:rtl/>
          <w:lang w:bidi="ar-EG"/>
        </w:rPr>
        <w:t xml:space="preserve">. </w:t>
      </w:r>
      <w:r w:rsidRPr="002D2494">
        <w:rPr>
          <w:rFonts w:hint="cs"/>
          <w:spacing w:val="-4"/>
          <w:rtl/>
          <w:lang w:bidi="ar-EG"/>
        </w:rPr>
        <w:t>و</w:t>
      </w:r>
      <w:r w:rsidRPr="002D2494">
        <w:rPr>
          <w:spacing w:val="-4"/>
          <w:rtl/>
          <w:lang w:bidi="ar-EG"/>
        </w:rPr>
        <w:t xml:space="preserve">تتضمن </w:t>
      </w:r>
      <w:r w:rsidRPr="002D2494">
        <w:rPr>
          <w:rFonts w:hint="cs"/>
          <w:spacing w:val="-4"/>
          <w:rtl/>
          <w:lang w:bidi="ar-EG"/>
        </w:rPr>
        <w:t>هذه ال</w:t>
      </w:r>
      <w:r w:rsidRPr="002D2494">
        <w:rPr>
          <w:spacing w:val="-4"/>
          <w:rtl/>
          <w:lang w:bidi="ar-EG"/>
        </w:rPr>
        <w:t xml:space="preserve">صفحة </w:t>
      </w:r>
      <w:r w:rsidRPr="002D2494">
        <w:rPr>
          <w:rFonts w:hint="cs"/>
          <w:spacing w:val="-4"/>
          <w:rtl/>
          <w:lang w:bidi="ar-EG"/>
        </w:rPr>
        <w:t>الإلكترونية</w:t>
      </w:r>
      <w:r w:rsidRPr="002D2494">
        <w:rPr>
          <w:spacing w:val="-4"/>
          <w:rtl/>
          <w:lang w:bidi="ar-EG"/>
        </w:rPr>
        <w:t xml:space="preserve"> أيض</w:t>
      </w:r>
      <w:r w:rsidRPr="002D2494">
        <w:rPr>
          <w:rFonts w:hint="cs"/>
          <w:spacing w:val="-4"/>
          <w:rtl/>
          <w:lang w:bidi="ar-EG"/>
        </w:rPr>
        <w:t xml:space="preserve">اً </w:t>
      </w:r>
      <w:r w:rsidRPr="002D2494">
        <w:rPr>
          <w:spacing w:val="-4"/>
          <w:rtl/>
          <w:lang w:bidi="ar-EG"/>
        </w:rPr>
        <w:t>رابط</w:t>
      </w:r>
      <w:r w:rsidRPr="002D2494">
        <w:rPr>
          <w:rFonts w:hint="cs"/>
          <w:spacing w:val="-4"/>
          <w:rtl/>
          <w:lang w:bidi="ar-EG"/>
        </w:rPr>
        <w:t>اً</w:t>
      </w:r>
      <w:r w:rsidRPr="002D2494">
        <w:rPr>
          <w:spacing w:val="-4"/>
          <w:rtl/>
          <w:lang w:bidi="ar-EG"/>
        </w:rPr>
        <w:t xml:space="preserve"> </w:t>
      </w:r>
      <w:hyperlink r:id="rId40" w:history="1">
        <w:r w:rsidRPr="002D2494">
          <w:rPr>
            <w:rStyle w:val="Hyperlink"/>
            <w:spacing w:val="-4"/>
            <w:rtl/>
            <w:lang w:bidi="ar-EG"/>
          </w:rPr>
          <w:t xml:space="preserve">للدراسات حول بنود جدول </w:t>
        </w:r>
        <w:r w:rsidRPr="002D2494">
          <w:rPr>
            <w:rStyle w:val="Hyperlink"/>
            <w:rFonts w:hint="cs"/>
            <w:spacing w:val="-4"/>
            <w:rtl/>
            <w:lang w:bidi="ar-EG"/>
          </w:rPr>
          <w:t>ال</w:t>
        </w:r>
        <w:r w:rsidRPr="002D2494">
          <w:rPr>
            <w:rStyle w:val="Hyperlink"/>
            <w:spacing w:val="-4"/>
            <w:rtl/>
            <w:lang w:bidi="ar-EG"/>
          </w:rPr>
          <w:t>أعمال</w:t>
        </w:r>
        <w:r w:rsidRPr="002D2494">
          <w:rPr>
            <w:rStyle w:val="Hyperlink"/>
            <w:rFonts w:hint="cs"/>
            <w:spacing w:val="-4"/>
            <w:rtl/>
            <w:lang w:bidi="ar-EG"/>
          </w:rPr>
          <w:t xml:space="preserve"> التمهيدي للمؤتمر العالمي للاتصالات الراديوية لعام 2031</w:t>
        </w:r>
      </w:hyperlink>
      <w:r w:rsidRPr="002D2494">
        <w:rPr>
          <w:rFonts w:hint="cs"/>
          <w:spacing w:val="-4"/>
          <w:rtl/>
          <w:lang w:bidi="ar-EG"/>
        </w:rPr>
        <w:t>.</w:t>
      </w:r>
    </w:p>
    <w:p w14:paraId="492CF3A3" w14:textId="1C6193B0" w:rsidR="00C11DDB" w:rsidRDefault="00C11DDB" w:rsidP="00C11DDB">
      <w:pPr>
        <w:rPr>
          <w:rtl/>
          <w:lang w:bidi="ar-EG"/>
        </w:rPr>
      </w:pPr>
      <w:r>
        <w:rPr>
          <w:rFonts w:hint="cs"/>
          <w:rtl/>
          <w:lang w:bidi="ar-EG"/>
        </w:rPr>
        <w:t>و</w:t>
      </w:r>
      <w:r>
        <w:rPr>
          <w:rtl/>
          <w:lang w:bidi="ar-EG"/>
        </w:rPr>
        <w:t xml:space="preserve">في نهاية يناير 2025، قدم الاتحاد </w:t>
      </w:r>
      <w:r>
        <w:rPr>
          <w:rFonts w:hint="cs"/>
          <w:rtl/>
          <w:lang w:bidi="ar-EG"/>
        </w:rPr>
        <w:t>ال</w:t>
      </w:r>
      <w:r>
        <w:rPr>
          <w:rtl/>
          <w:lang w:bidi="ar-EG"/>
        </w:rPr>
        <w:t xml:space="preserve">نسخة </w:t>
      </w:r>
      <w:r w:rsidRPr="00F14D29">
        <w:rPr>
          <w:rFonts w:hint="cs"/>
          <w:rtl/>
          <w:lang w:bidi="ar-EG"/>
        </w:rPr>
        <w:t>ال</w:t>
      </w:r>
      <w:r w:rsidRPr="00F14D29">
        <w:rPr>
          <w:rtl/>
          <w:lang w:bidi="ar-EG"/>
        </w:rPr>
        <w:t xml:space="preserve">أولية من </w:t>
      </w:r>
      <w:hyperlink r:id="rId41" w:history="1">
        <w:r w:rsidRPr="00F14D29">
          <w:rPr>
            <w:rStyle w:val="Hyperlink"/>
            <w:rtl/>
            <w:lang w:bidi="ar-EG"/>
          </w:rPr>
          <w:t xml:space="preserve">واجهة </w:t>
        </w:r>
        <w:r w:rsidRPr="00F14D29">
          <w:rPr>
            <w:rStyle w:val="Hyperlink"/>
            <w:rFonts w:hint="cs"/>
            <w:rtl/>
            <w:lang w:bidi="ar-EG"/>
          </w:rPr>
          <w:t>تقديم ال</w:t>
        </w:r>
        <w:r w:rsidRPr="00F14D29">
          <w:rPr>
            <w:rStyle w:val="Hyperlink"/>
            <w:rtl/>
            <w:lang w:bidi="ar-EG"/>
          </w:rPr>
          <w:t xml:space="preserve">مقترحات </w:t>
        </w:r>
        <w:r w:rsidRPr="00F14D29">
          <w:rPr>
            <w:rStyle w:val="Hyperlink"/>
            <w:rFonts w:hint="cs"/>
            <w:rtl/>
            <w:lang w:bidi="ar-EG"/>
          </w:rPr>
          <w:t>ل</w:t>
        </w:r>
        <w:r w:rsidRPr="00F14D29">
          <w:rPr>
            <w:rStyle w:val="Hyperlink"/>
            <w:rtl/>
            <w:lang w:bidi="ar-EG"/>
          </w:rPr>
          <w:t>لمؤتمر (</w:t>
        </w:r>
        <w:r w:rsidRPr="00F14D29">
          <w:rPr>
            <w:rStyle w:val="Hyperlink"/>
            <w:lang w:bidi="ar-EG"/>
          </w:rPr>
          <w:t>CPI</w:t>
        </w:r>
        <w:r w:rsidRPr="00F14D29">
          <w:rPr>
            <w:rStyle w:val="Hyperlink"/>
            <w:rtl/>
            <w:lang w:bidi="ar-EG"/>
          </w:rPr>
          <w:t>)</w:t>
        </w:r>
        <w:r w:rsidRPr="00F14D29">
          <w:rPr>
            <w:rStyle w:val="Hyperlink"/>
            <w:rFonts w:hint="cs"/>
            <w:rtl/>
            <w:lang w:bidi="ar-EG"/>
          </w:rPr>
          <w:t xml:space="preserve"> بالنسبة للمؤتمر</w:t>
        </w:r>
        <w:r w:rsidRPr="00F14D29">
          <w:rPr>
            <w:rStyle w:val="Hyperlink"/>
            <w:rtl/>
            <w:lang w:bidi="ar-EG"/>
          </w:rPr>
          <w:t xml:space="preserve"> </w:t>
        </w:r>
        <w:r w:rsidRPr="00F14D29">
          <w:rPr>
            <w:rStyle w:val="Hyperlink"/>
            <w:lang w:bidi="ar-EG"/>
          </w:rPr>
          <w:t>WRC-27</w:t>
        </w:r>
      </w:hyperlink>
      <w:r>
        <w:rPr>
          <w:rtl/>
          <w:lang w:bidi="ar-EG"/>
        </w:rPr>
        <w:t xml:space="preserve"> من أجل تسهيل إعداد الوثائق والمساهمات التي تحتوي على نصوص </w:t>
      </w:r>
      <w:r>
        <w:rPr>
          <w:rFonts w:hint="cs"/>
          <w:rtl/>
          <w:lang w:bidi="ar-EG"/>
        </w:rPr>
        <w:t>مستمدة</w:t>
      </w:r>
      <w:r>
        <w:rPr>
          <w:rtl/>
          <w:lang w:bidi="ar-EG"/>
        </w:rPr>
        <w:t xml:space="preserve"> من </w:t>
      </w:r>
      <w:r>
        <w:rPr>
          <w:rFonts w:hint="cs"/>
          <w:rtl/>
          <w:lang w:bidi="ar-EG"/>
        </w:rPr>
        <w:t>طبعة</w:t>
      </w:r>
      <w:r>
        <w:rPr>
          <w:rtl/>
          <w:lang w:bidi="ar-EG"/>
        </w:rPr>
        <w:t xml:space="preserve"> 2024 من لوائح الراديو في </w:t>
      </w:r>
      <w:r>
        <w:rPr>
          <w:rFonts w:hint="cs"/>
          <w:rtl/>
          <w:lang w:bidi="ar-EG"/>
        </w:rPr>
        <w:t>نموذج</w:t>
      </w:r>
      <w:r>
        <w:rPr>
          <w:rtl/>
          <w:lang w:bidi="ar-EG"/>
        </w:rPr>
        <w:t xml:space="preserve"> صحيح. وقد أبلغ مكتب الاتصالات الراديوية وفق</w:t>
      </w:r>
      <w:r>
        <w:rPr>
          <w:rFonts w:hint="cs"/>
          <w:rtl/>
          <w:lang w:bidi="ar-EG"/>
        </w:rPr>
        <w:t>اً</w:t>
      </w:r>
      <w:r>
        <w:rPr>
          <w:rtl/>
          <w:lang w:bidi="ar-EG"/>
        </w:rPr>
        <w:t xml:space="preserve"> لذلك </w:t>
      </w:r>
      <w:r>
        <w:rPr>
          <w:rFonts w:hint="cs"/>
          <w:rtl/>
          <w:lang w:bidi="ar-EG"/>
        </w:rPr>
        <w:t>أفرقة المقر</w:t>
      </w:r>
      <w:r w:rsidR="00F74CAC">
        <w:rPr>
          <w:rFonts w:hint="cs"/>
          <w:rtl/>
          <w:lang w:bidi="ar-EG"/>
        </w:rPr>
        <w:t>ِّ</w:t>
      </w:r>
      <w:r>
        <w:rPr>
          <w:rFonts w:hint="cs"/>
          <w:rtl/>
          <w:lang w:bidi="ar-EG"/>
        </w:rPr>
        <w:t>رين</w:t>
      </w:r>
      <w:r>
        <w:rPr>
          <w:rtl/>
          <w:lang w:bidi="ar-EG"/>
        </w:rPr>
        <w:t xml:space="preserve"> المسؤولة عن إعداد </w:t>
      </w:r>
      <w:r>
        <w:rPr>
          <w:rFonts w:hint="cs"/>
          <w:rtl/>
          <w:lang w:bidi="ar-EG"/>
        </w:rPr>
        <w:t>مشاريع</w:t>
      </w:r>
      <w:r>
        <w:rPr>
          <w:rtl/>
          <w:lang w:bidi="ar-EG"/>
        </w:rPr>
        <w:t xml:space="preserve"> نصوص الاجتماع التحضيري للمؤتمر.</w:t>
      </w:r>
    </w:p>
    <w:p w14:paraId="5C8BA31B" w14:textId="1F9D7058" w:rsidR="00C11DDB" w:rsidRDefault="00C11DDB" w:rsidP="00C11DDB">
      <w:pPr>
        <w:rPr>
          <w:rtl/>
          <w:lang w:bidi="ar-EG"/>
        </w:rPr>
      </w:pPr>
      <w:r>
        <w:rPr>
          <w:rFonts w:hint="cs"/>
          <w:rtl/>
          <w:lang w:bidi="ar-EG"/>
        </w:rPr>
        <w:t>و</w:t>
      </w:r>
      <w:r>
        <w:rPr>
          <w:rtl/>
          <w:lang w:bidi="ar-EG"/>
        </w:rPr>
        <w:t xml:space="preserve">مع </w:t>
      </w:r>
      <w:r>
        <w:rPr>
          <w:rFonts w:hint="cs"/>
          <w:rtl/>
          <w:lang w:bidi="ar-EG"/>
        </w:rPr>
        <w:t>الأخذ في الاعتبار</w:t>
      </w:r>
      <w:r>
        <w:rPr>
          <w:rtl/>
          <w:lang w:bidi="ar-EG"/>
        </w:rPr>
        <w:t xml:space="preserve"> </w:t>
      </w:r>
      <w:r>
        <w:rPr>
          <w:rFonts w:hint="cs"/>
          <w:rtl/>
          <w:lang w:bidi="ar-EG"/>
        </w:rPr>
        <w:t>القرار</w:t>
      </w:r>
      <w:r>
        <w:rPr>
          <w:rtl/>
          <w:lang w:bidi="ar-EG"/>
        </w:rPr>
        <w:t xml:space="preserve"> 80 </w:t>
      </w:r>
      <w:r>
        <w:rPr>
          <w:rFonts w:hint="cs"/>
          <w:rtl/>
          <w:lang w:bidi="ar-EG"/>
        </w:rPr>
        <w:t xml:space="preserve">(المراجَع في مراكش، 2002) لمؤتمر المندوبين المفوضين </w:t>
      </w:r>
      <w:r>
        <w:rPr>
          <w:rtl/>
          <w:lang w:bidi="ar-EG"/>
        </w:rPr>
        <w:t xml:space="preserve">والقرار </w:t>
      </w:r>
      <w:r w:rsidRPr="003702BC">
        <w:rPr>
          <w:b/>
          <w:bCs/>
          <w:rtl/>
          <w:lang w:bidi="ar-EG"/>
        </w:rPr>
        <w:t>(</w:t>
      </w:r>
      <w:r w:rsidRPr="003702BC">
        <w:rPr>
          <w:b/>
          <w:bCs/>
          <w:lang w:bidi="ar-EG"/>
        </w:rPr>
        <w:t>Rev.WRC-19</w:t>
      </w:r>
      <w:r w:rsidRPr="003702BC">
        <w:rPr>
          <w:b/>
          <w:bCs/>
          <w:rtl/>
          <w:lang w:bidi="ar-EG"/>
        </w:rPr>
        <w:t>)</w:t>
      </w:r>
      <w:r>
        <w:rPr>
          <w:rtl/>
          <w:lang w:bidi="ar-EG"/>
        </w:rPr>
        <w:t xml:space="preserve"> </w:t>
      </w:r>
      <w:r w:rsidRPr="003702BC">
        <w:rPr>
          <w:b/>
          <w:bCs/>
          <w:rtl/>
          <w:lang w:bidi="ar-EG"/>
        </w:rPr>
        <w:t>72</w:t>
      </w:r>
      <w:r w:rsidRPr="00F14D29">
        <w:rPr>
          <w:rFonts w:hint="cs"/>
          <w:rtl/>
          <w:lang w:bidi="ar-EG"/>
        </w:rPr>
        <w:t>،</w:t>
      </w:r>
      <w:r>
        <w:rPr>
          <w:rFonts w:hint="cs"/>
          <w:b/>
          <w:bCs/>
          <w:rtl/>
          <w:lang w:bidi="ar-EG"/>
        </w:rPr>
        <w:t xml:space="preserve"> </w:t>
      </w:r>
      <w:r>
        <w:rPr>
          <w:rtl/>
          <w:lang w:bidi="ar-EG"/>
        </w:rPr>
        <w:t xml:space="preserve">استمرت </w:t>
      </w:r>
      <w:r>
        <w:rPr>
          <w:rFonts w:hint="cs"/>
          <w:rtl/>
          <w:lang w:bidi="ar-EG"/>
        </w:rPr>
        <w:t>الأعمال التحضيرية</w:t>
      </w:r>
      <w:r>
        <w:rPr>
          <w:rtl/>
          <w:lang w:bidi="ar-EG"/>
        </w:rPr>
        <w:t xml:space="preserve"> </w:t>
      </w:r>
      <w:r>
        <w:rPr>
          <w:rFonts w:hint="cs"/>
          <w:rtl/>
          <w:lang w:bidi="ar-EG"/>
        </w:rPr>
        <w:t>ل</w:t>
      </w:r>
      <w:r>
        <w:rPr>
          <w:rtl/>
          <w:lang w:bidi="ar-EG"/>
        </w:rPr>
        <w:t xml:space="preserve">لمؤتمر </w:t>
      </w:r>
      <w:r>
        <w:rPr>
          <w:lang w:bidi="ar-EG"/>
        </w:rPr>
        <w:t>WRC-27</w:t>
      </w:r>
      <w:r>
        <w:rPr>
          <w:rtl/>
          <w:lang w:bidi="ar-EG"/>
        </w:rPr>
        <w:t xml:space="preserve"> أيض</w:t>
      </w:r>
      <w:r>
        <w:rPr>
          <w:rFonts w:hint="cs"/>
          <w:rtl/>
          <w:lang w:bidi="ar-EG"/>
        </w:rPr>
        <w:t>اً</w:t>
      </w:r>
      <w:r>
        <w:rPr>
          <w:rtl/>
          <w:lang w:bidi="ar-EG"/>
        </w:rPr>
        <w:t xml:space="preserve"> على المستوى الإقليمي، مع المشاركة النشطة لمكتب الاتصالات الراديوية في بعض اجتماعات </w:t>
      </w:r>
      <w:r>
        <w:rPr>
          <w:rFonts w:hint="cs"/>
          <w:rtl/>
          <w:lang w:bidi="ar-EG"/>
        </w:rPr>
        <w:t>الأفرقة</w:t>
      </w:r>
      <w:r>
        <w:rPr>
          <w:rtl/>
          <w:lang w:bidi="ar-EG"/>
        </w:rPr>
        <w:t xml:space="preserve"> الإقليمية، بما في ذلك </w:t>
      </w:r>
      <w:r>
        <w:rPr>
          <w:rFonts w:hint="cs"/>
          <w:rtl/>
          <w:lang w:bidi="ar-EG"/>
        </w:rPr>
        <w:t>جماعة آسيا والمحيط الهادئ للاتصالات (</w:t>
      </w:r>
      <w:r>
        <w:rPr>
          <w:lang w:val="de-CH" w:bidi="ar-EG"/>
        </w:rPr>
        <w:t>APT</w:t>
      </w:r>
      <w:r>
        <w:rPr>
          <w:rFonts w:hint="cs"/>
          <w:rtl/>
          <w:lang w:bidi="ar-EG"/>
        </w:rPr>
        <w:t>)</w:t>
      </w:r>
      <w:r>
        <w:rPr>
          <w:rFonts w:hint="cs"/>
          <w:rtl/>
          <w:lang w:bidi="ar-SY"/>
        </w:rPr>
        <w:t>، وفريق إدارة الطيف في البلدان العربية</w:t>
      </w:r>
      <w:r w:rsidR="002D2494">
        <w:rPr>
          <w:rFonts w:hint="eastAsia"/>
          <w:rtl/>
          <w:lang w:bidi="ar-SY"/>
        </w:rPr>
        <w:t> </w:t>
      </w:r>
      <w:r>
        <w:rPr>
          <w:rFonts w:hint="cs"/>
          <w:rtl/>
          <w:lang w:bidi="ar-SY"/>
        </w:rPr>
        <w:t>(</w:t>
      </w:r>
      <w:r>
        <w:rPr>
          <w:lang w:val="de-CH" w:bidi="ar-SY"/>
        </w:rPr>
        <w:t>ASMG</w:t>
      </w:r>
      <w:r>
        <w:rPr>
          <w:rFonts w:hint="cs"/>
          <w:rtl/>
          <w:lang w:bidi="ar-SY"/>
        </w:rPr>
        <w:t xml:space="preserve">)، </w:t>
      </w:r>
      <w:r>
        <w:rPr>
          <w:rFonts w:hint="cs"/>
          <w:rtl/>
          <w:lang w:bidi="ar-EG"/>
        </w:rPr>
        <w:t>والاتحاد ال</w:t>
      </w:r>
      <w:r w:rsidR="00D9731D">
        <w:rPr>
          <w:rFonts w:hint="cs"/>
          <w:rtl/>
          <w:lang w:bidi="ar-EG"/>
        </w:rPr>
        <w:t>إفريق</w:t>
      </w:r>
      <w:r>
        <w:rPr>
          <w:rFonts w:hint="cs"/>
          <w:rtl/>
          <w:lang w:bidi="ar-EG"/>
        </w:rPr>
        <w:t>ي للاتصالات (</w:t>
      </w:r>
      <w:r>
        <w:rPr>
          <w:lang w:bidi="ar-EG"/>
        </w:rPr>
        <w:t>ATU</w:t>
      </w:r>
      <w:r>
        <w:rPr>
          <w:rFonts w:hint="cs"/>
          <w:rtl/>
          <w:lang w:bidi="ar-EG"/>
        </w:rPr>
        <w:t>)</w:t>
      </w:r>
      <w:r>
        <w:rPr>
          <w:rtl/>
          <w:lang w:bidi="ar-EG"/>
        </w:rPr>
        <w:t xml:space="preserve"> </w:t>
      </w:r>
      <w:r>
        <w:rPr>
          <w:rFonts w:hint="cs"/>
          <w:rtl/>
          <w:lang w:bidi="ar-EG"/>
        </w:rPr>
        <w:t>والمؤتمر الأوروبي لإدارات البريد والاتصالات (</w:t>
      </w:r>
      <w:r>
        <w:rPr>
          <w:lang w:bidi="ar-EG"/>
        </w:rPr>
        <w:t>CEPT</w:t>
      </w:r>
      <w:r>
        <w:rPr>
          <w:rFonts w:hint="cs"/>
          <w:rtl/>
          <w:lang w:bidi="ar-EG"/>
        </w:rPr>
        <w:t>)</w:t>
      </w:r>
      <w:r>
        <w:rPr>
          <w:rtl/>
          <w:lang w:bidi="ar-EG"/>
        </w:rPr>
        <w:t xml:space="preserve"> </w:t>
      </w:r>
      <w:r>
        <w:rPr>
          <w:rFonts w:hint="cs"/>
          <w:rtl/>
          <w:lang w:bidi="ar-EG"/>
        </w:rPr>
        <w:t>ولجنة البلدان الأمريكية للاتصالات (</w:t>
      </w:r>
      <w:r>
        <w:rPr>
          <w:lang w:bidi="ar-EG"/>
        </w:rPr>
        <w:t>CITEL</w:t>
      </w:r>
      <w:r>
        <w:rPr>
          <w:rFonts w:hint="cs"/>
          <w:rtl/>
          <w:lang w:bidi="ar-EG"/>
        </w:rPr>
        <w:t>)</w:t>
      </w:r>
      <w:r>
        <w:rPr>
          <w:rtl/>
          <w:lang w:bidi="ar-EG"/>
        </w:rPr>
        <w:t xml:space="preserve"> </w:t>
      </w:r>
      <w:r>
        <w:rPr>
          <w:rFonts w:hint="cs"/>
          <w:rtl/>
          <w:lang w:bidi="ar-EG"/>
        </w:rPr>
        <w:t>والكومنولث الإقليمي في مجال الاتصالات (</w:t>
      </w:r>
      <w:r>
        <w:rPr>
          <w:lang w:val="de-CH" w:bidi="ar-EG"/>
        </w:rPr>
        <w:t>RCC</w:t>
      </w:r>
      <w:r>
        <w:rPr>
          <w:rFonts w:hint="cs"/>
          <w:rtl/>
          <w:lang w:bidi="ar-EG"/>
        </w:rPr>
        <w:t>)</w:t>
      </w:r>
      <w:r>
        <w:rPr>
          <w:rtl/>
          <w:lang w:bidi="ar-EG"/>
        </w:rPr>
        <w:t xml:space="preserve">، حيثما أمكن ذلك. </w:t>
      </w:r>
      <w:r>
        <w:rPr>
          <w:rFonts w:hint="cs"/>
          <w:rtl/>
          <w:lang w:val="fr-CH" w:bidi="ar-SY"/>
        </w:rPr>
        <w:t>و</w:t>
      </w:r>
      <w:r>
        <w:rPr>
          <w:rtl/>
          <w:lang w:bidi="ar-EG"/>
        </w:rPr>
        <w:t xml:space="preserve">يمكن </w:t>
      </w:r>
      <w:r>
        <w:rPr>
          <w:rFonts w:hint="cs"/>
          <w:rtl/>
          <w:lang w:bidi="ar-EG"/>
        </w:rPr>
        <w:t>الاطلاع</w:t>
      </w:r>
      <w:r>
        <w:rPr>
          <w:rtl/>
          <w:lang w:bidi="ar-EG"/>
        </w:rPr>
        <w:t xml:space="preserve"> على معلومات محدثة حول </w:t>
      </w:r>
      <w:r>
        <w:rPr>
          <w:rFonts w:hint="cs"/>
          <w:rtl/>
          <w:lang w:bidi="ar-EG"/>
        </w:rPr>
        <w:t>الأعمال التحضيرية التي تضطلع بها الأفرقة</w:t>
      </w:r>
      <w:r>
        <w:rPr>
          <w:rtl/>
          <w:lang w:bidi="ar-EG"/>
        </w:rPr>
        <w:t xml:space="preserve"> الإقليمية </w:t>
      </w:r>
      <w:r>
        <w:rPr>
          <w:rFonts w:hint="cs"/>
          <w:rtl/>
          <w:lang w:bidi="ar-EG"/>
        </w:rPr>
        <w:t>في إطار ال</w:t>
      </w:r>
      <w:r>
        <w:rPr>
          <w:rtl/>
          <w:lang w:bidi="ar-EG"/>
        </w:rPr>
        <w:t xml:space="preserve">مؤتمر </w:t>
      </w:r>
      <w:r>
        <w:rPr>
          <w:lang w:bidi="ar-EG"/>
        </w:rPr>
        <w:t>WRC-27</w:t>
      </w:r>
      <w:r>
        <w:rPr>
          <w:rtl/>
          <w:lang w:bidi="ar-EG"/>
        </w:rPr>
        <w:t xml:space="preserve"> على</w:t>
      </w:r>
      <w:r>
        <w:rPr>
          <w:rFonts w:hint="cs"/>
          <w:rtl/>
          <w:lang w:bidi="ar-EG"/>
        </w:rPr>
        <w:t xml:space="preserve"> الرابط التالي</w:t>
      </w:r>
      <w:r>
        <w:rPr>
          <w:rtl/>
          <w:lang w:bidi="ar-EG"/>
        </w:rPr>
        <w:t xml:space="preserve">: </w:t>
      </w:r>
      <w:hyperlink r:id="rId42" w:history="1">
        <w:r w:rsidR="002D2494" w:rsidRPr="001431AE">
          <w:rPr>
            <w:rStyle w:val="Hyperlink"/>
            <w:lang w:bidi="ar-EG"/>
          </w:rPr>
          <w:t>www.itu.int/en/ITU-R/conferences/wrc/2027/Pages/reg-prep.aspx</w:t>
        </w:r>
      </w:hyperlink>
      <w:r>
        <w:rPr>
          <w:rtl/>
          <w:lang w:bidi="ar-EG"/>
        </w:rPr>
        <w:t>.</w:t>
      </w:r>
    </w:p>
    <w:p w14:paraId="73FD3C6A" w14:textId="4E0B7D02" w:rsidR="00C11DDB" w:rsidRDefault="00C11DDB" w:rsidP="00C11DDB">
      <w:pPr>
        <w:rPr>
          <w:rtl/>
          <w:lang w:bidi="ar-EG"/>
        </w:rPr>
      </w:pPr>
      <w:r>
        <w:rPr>
          <w:rtl/>
          <w:lang w:bidi="ar-EG"/>
        </w:rPr>
        <w:t>و</w:t>
      </w:r>
      <w:r>
        <w:rPr>
          <w:rFonts w:hint="cs"/>
          <w:rtl/>
          <w:lang w:bidi="ar-EG"/>
        </w:rPr>
        <w:t>ي</w:t>
      </w:r>
      <w:r>
        <w:rPr>
          <w:rtl/>
          <w:lang w:bidi="ar-EG"/>
        </w:rPr>
        <w:t xml:space="preserve">خطط المكتب تنظيم ثلاث ورش عمل </w:t>
      </w:r>
      <w:proofErr w:type="spellStart"/>
      <w:r>
        <w:rPr>
          <w:rFonts w:hint="cs"/>
          <w:rtl/>
          <w:lang w:bidi="ar-EG"/>
        </w:rPr>
        <w:t>أقاليمية</w:t>
      </w:r>
      <w:proofErr w:type="spellEnd"/>
      <w:r>
        <w:rPr>
          <w:rtl/>
          <w:lang w:bidi="ar-EG"/>
        </w:rPr>
        <w:t xml:space="preserve"> للاتحاد بشأن التحضير </w:t>
      </w:r>
      <w:r>
        <w:rPr>
          <w:lang w:bidi="ar-EG"/>
        </w:rPr>
        <w:t>WRC-27</w:t>
      </w:r>
      <w:r>
        <w:rPr>
          <w:rtl/>
          <w:lang w:bidi="ar-EG"/>
        </w:rPr>
        <w:t xml:space="preserve">. </w:t>
      </w:r>
      <w:r>
        <w:rPr>
          <w:rFonts w:hint="cs"/>
          <w:rtl/>
          <w:lang w:bidi="ar-EG"/>
        </w:rPr>
        <w:t>ومن المقرر أن تُعقد</w:t>
      </w:r>
      <w:r>
        <w:rPr>
          <w:rtl/>
          <w:lang w:bidi="ar-EG"/>
        </w:rPr>
        <w:t xml:space="preserve"> أول ورشة عمل في</w:t>
      </w:r>
      <w:r w:rsidR="002D2494">
        <w:rPr>
          <w:rFonts w:hint="cs"/>
          <w:rtl/>
          <w:lang w:bidi="ar-EG"/>
        </w:rPr>
        <w:t> </w:t>
      </w:r>
      <w:r>
        <w:rPr>
          <w:rtl/>
          <w:lang w:bidi="ar-EG"/>
        </w:rPr>
        <w:t xml:space="preserve">جنيف من 3 إلى 5 ديسمبر 2025، في منتصف الدورة التحضيرية، من أجل </w:t>
      </w:r>
      <w:r>
        <w:rPr>
          <w:rFonts w:hint="cs"/>
          <w:rtl/>
          <w:lang w:bidi="ar-EG"/>
        </w:rPr>
        <w:t>استعراض</w:t>
      </w:r>
      <w:r>
        <w:rPr>
          <w:rtl/>
          <w:lang w:bidi="ar-EG"/>
        </w:rPr>
        <w:t xml:space="preserve"> التقدم المحرز في دراسات قطاع الاتصالات الراديوية المتعلقة ببنود جدول أعمال المؤتمر </w:t>
      </w:r>
      <w:r>
        <w:rPr>
          <w:lang w:bidi="ar-EG"/>
        </w:rPr>
        <w:t>WRC-27</w:t>
      </w:r>
      <w:r>
        <w:rPr>
          <w:rtl/>
          <w:lang w:bidi="ar-EG"/>
        </w:rPr>
        <w:t xml:space="preserve">. </w:t>
      </w:r>
      <w:r>
        <w:rPr>
          <w:rFonts w:hint="cs"/>
          <w:rtl/>
          <w:lang w:bidi="ar-EG"/>
        </w:rPr>
        <w:t>ومن المفترض</w:t>
      </w:r>
      <w:r>
        <w:rPr>
          <w:rtl/>
          <w:lang w:bidi="ar-EG"/>
        </w:rPr>
        <w:t xml:space="preserve"> أن توفر أيض</w:t>
      </w:r>
      <w:r>
        <w:rPr>
          <w:rFonts w:hint="cs"/>
          <w:rtl/>
          <w:lang w:bidi="ar-EG"/>
        </w:rPr>
        <w:t>اً</w:t>
      </w:r>
      <w:r>
        <w:rPr>
          <w:rtl/>
          <w:lang w:bidi="ar-EG"/>
        </w:rPr>
        <w:t xml:space="preserve"> فرص</w:t>
      </w:r>
      <w:r>
        <w:rPr>
          <w:rFonts w:hint="cs"/>
          <w:rtl/>
          <w:lang w:bidi="ar-EG"/>
        </w:rPr>
        <w:t xml:space="preserve">اً </w:t>
      </w:r>
      <w:r>
        <w:rPr>
          <w:rtl/>
          <w:lang w:bidi="ar-EG"/>
        </w:rPr>
        <w:t xml:space="preserve">لتبادل المعلومات </w:t>
      </w:r>
      <w:r>
        <w:rPr>
          <w:rFonts w:hint="cs"/>
          <w:rtl/>
          <w:lang w:bidi="ar-EG"/>
        </w:rPr>
        <w:t>وتيسير</w:t>
      </w:r>
      <w:r>
        <w:rPr>
          <w:rtl/>
          <w:lang w:bidi="ar-EG"/>
        </w:rPr>
        <w:t xml:space="preserve"> فهم </w:t>
      </w:r>
      <w:r>
        <w:rPr>
          <w:rFonts w:hint="cs"/>
          <w:rtl/>
          <w:lang w:bidi="ar-EG"/>
        </w:rPr>
        <w:t>للمشاريع</w:t>
      </w:r>
      <w:r>
        <w:rPr>
          <w:rtl/>
          <w:lang w:bidi="ar-EG"/>
        </w:rPr>
        <w:t xml:space="preserve"> الأولية للمقترحات المشتركة والمواقف و/أو وجهات النظر</w:t>
      </w:r>
      <w:r>
        <w:rPr>
          <w:rFonts w:hint="cs"/>
          <w:rtl/>
          <w:lang w:bidi="ar-EG"/>
        </w:rPr>
        <w:t xml:space="preserve"> التي أعربت عنها الكيانات المعنية من قبيل الأفرقة الإقليمية والمنظمات الدولية وأصحاب المصلحة الآخرين بشأن</w:t>
      </w:r>
      <w:r>
        <w:rPr>
          <w:rtl/>
          <w:lang w:bidi="ar-EG"/>
        </w:rPr>
        <w:t xml:space="preserve"> مواضيع المؤتمر</w:t>
      </w:r>
      <w:r>
        <w:rPr>
          <w:rFonts w:hint="cs"/>
          <w:rtl/>
          <w:lang w:bidi="ar-EG"/>
        </w:rPr>
        <w:t xml:space="preserve"> </w:t>
      </w:r>
      <w:r>
        <w:rPr>
          <w:lang w:val="de-CH" w:bidi="ar-EG"/>
        </w:rPr>
        <w:t>WRC-27</w:t>
      </w:r>
      <w:r>
        <w:rPr>
          <w:rtl/>
          <w:lang w:bidi="ar-EG"/>
        </w:rPr>
        <w:t xml:space="preserve">. </w:t>
      </w:r>
      <w:r>
        <w:rPr>
          <w:rFonts w:hint="cs"/>
          <w:rtl/>
          <w:lang w:bidi="ar-EG"/>
        </w:rPr>
        <w:t>وسيُتاح</w:t>
      </w:r>
      <w:r>
        <w:rPr>
          <w:rtl/>
          <w:lang w:bidi="ar-EG"/>
        </w:rPr>
        <w:t xml:space="preserve"> </w:t>
      </w:r>
      <w:r>
        <w:rPr>
          <w:rFonts w:hint="cs"/>
          <w:rtl/>
          <w:lang w:bidi="ar-EG"/>
        </w:rPr>
        <w:t>ال</w:t>
      </w:r>
      <w:r>
        <w:rPr>
          <w:rtl/>
          <w:lang w:bidi="ar-EG"/>
        </w:rPr>
        <w:t xml:space="preserve">مزيد من المعلومات حول ورش العمل الإقليمية للاتحاد بشأن التحضير للمؤتمر </w:t>
      </w:r>
      <w:r>
        <w:rPr>
          <w:lang w:val="de-CH" w:bidi="ar-EG"/>
        </w:rPr>
        <w:t>WRC-27</w:t>
      </w:r>
      <w:r>
        <w:rPr>
          <w:rFonts w:hint="cs"/>
          <w:rtl/>
          <w:lang w:val="fr-CH" w:bidi="ar-SY"/>
        </w:rPr>
        <w:t xml:space="preserve"> </w:t>
      </w:r>
      <w:r>
        <w:rPr>
          <w:rtl/>
          <w:lang w:bidi="ar-EG"/>
        </w:rPr>
        <w:t xml:space="preserve">في الوقت المناسب على </w:t>
      </w:r>
      <w:r>
        <w:rPr>
          <w:rFonts w:hint="cs"/>
          <w:rtl/>
          <w:lang w:bidi="ar-EG"/>
        </w:rPr>
        <w:t>ال</w:t>
      </w:r>
      <w:r>
        <w:rPr>
          <w:rtl/>
          <w:lang w:bidi="ar-EG"/>
        </w:rPr>
        <w:t xml:space="preserve">صفحة </w:t>
      </w:r>
      <w:r>
        <w:rPr>
          <w:rFonts w:hint="cs"/>
          <w:rtl/>
          <w:lang w:bidi="ar-EG"/>
        </w:rPr>
        <w:t>الإلكترونية</w:t>
      </w:r>
      <w:r>
        <w:rPr>
          <w:rtl/>
          <w:lang w:bidi="ar-EG"/>
        </w:rPr>
        <w:t xml:space="preserve"> </w:t>
      </w:r>
      <w:r>
        <w:rPr>
          <w:rFonts w:hint="cs"/>
          <w:rtl/>
          <w:lang w:bidi="ar-EG"/>
        </w:rPr>
        <w:t>ال</w:t>
      </w:r>
      <w:r>
        <w:rPr>
          <w:rtl/>
          <w:lang w:bidi="ar-EG"/>
        </w:rPr>
        <w:t>مخصصة</w:t>
      </w:r>
      <w:r>
        <w:rPr>
          <w:rFonts w:hint="cs"/>
          <w:rtl/>
          <w:lang w:bidi="ar-EG"/>
        </w:rPr>
        <w:t xml:space="preserve"> لذلك</w:t>
      </w:r>
      <w:r>
        <w:rPr>
          <w:rtl/>
          <w:lang w:bidi="ar-EG"/>
        </w:rPr>
        <w:t>.</w:t>
      </w:r>
    </w:p>
    <w:p w14:paraId="5503A724" w14:textId="716CBA3E" w:rsidR="00C11DDB" w:rsidRPr="002D2494" w:rsidRDefault="00C11DDB" w:rsidP="00C11DDB">
      <w:pPr>
        <w:rPr>
          <w:spacing w:val="-2"/>
          <w:rtl/>
          <w:lang w:bidi="ar-EG"/>
        </w:rPr>
      </w:pPr>
      <w:r w:rsidRPr="002D2494">
        <w:rPr>
          <w:rFonts w:hint="cs"/>
          <w:spacing w:val="-2"/>
          <w:rtl/>
          <w:lang w:bidi="ar-EG"/>
        </w:rPr>
        <w:t xml:space="preserve">وتتاح </w:t>
      </w:r>
      <w:r w:rsidRPr="002D2494">
        <w:rPr>
          <w:spacing w:val="-2"/>
          <w:rtl/>
          <w:lang w:bidi="ar-EG"/>
        </w:rPr>
        <w:t xml:space="preserve">المعلومات </w:t>
      </w:r>
      <w:r w:rsidRPr="002D2494">
        <w:rPr>
          <w:rFonts w:hint="cs"/>
          <w:spacing w:val="-2"/>
          <w:rtl/>
          <w:lang w:bidi="ar-EG"/>
        </w:rPr>
        <w:t>المقدمة</w:t>
      </w:r>
      <w:r w:rsidRPr="002D2494">
        <w:rPr>
          <w:spacing w:val="-2"/>
          <w:rtl/>
          <w:lang w:bidi="ar-EG"/>
        </w:rPr>
        <w:t xml:space="preserve"> أعلاه أيض</w:t>
      </w:r>
      <w:r w:rsidRPr="002D2494">
        <w:rPr>
          <w:rFonts w:hint="cs"/>
          <w:spacing w:val="-2"/>
          <w:rtl/>
          <w:lang w:bidi="ar-EG"/>
        </w:rPr>
        <w:t>اً</w:t>
      </w:r>
      <w:r w:rsidRPr="002D2494">
        <w:rPr>
          <w:spacing w:val="-2"/>
          <w:rtl/>
          <w:lang w:bidi="ar-EG"/>
        </w:rPr>
        <w:t xml:space="preserve"> </w:t>
      </w:r>
      <w:r w:rsidRPr="002D2494">
        <w:rPr>
          <w:rFonts w:hint="cs"/>
          <w:spacing w:val="-2"/>
          <w:rtl/>
          <w:lang w:val="fr-CH" w:bidi="ar-SY"/>
        </w:rPr>
        <w:t>على</w:t>
      </w:r>
      <w:r w:rsidRPr="002D2494">
        <w:rPr>
          <w:spacing w:val="-2"/>
          <w:rtl/>
          <w:lang w:bidi="ar-EG"/>
        </w:rPr>
        <w:t xml:space="preserve"> </w:t>
      </w:r>
      <w:hyperlink r:id="rId43" w:history="1">
        <w:r w:rsidRPr="002D2494">
          <w:rPr>
            <w:rStyle w:val="Hyperlink"/>
            <w:rFonts w:hint="cs"/>
            <w:spacing w:val="-2"/>
            <w:rtl/>
            <w:lang w:bidi="ar-EG"/>
          </w:rPr>
          <w:t>ال</w:t>
        </w:r>
        <w:r w:rsidRPr="002D2494">
          <w:rPr>
            <w:rStyle w:val="Hyperlink"/>
            <w:spacing w:val="-2"/>
            <w:rtl/>
            <w:lang w:bidi="ar-EG"/>
          </w:rPr>
          <w:t xml:space="preserve">موقع </w:t>
        </w:r>
        <w:r w:rsidR="001F2212" w:rsidRPr="002D2494">
          <w:rPr>
            <w:rStyle w:val="Hyperlink"/>
            <w:rFonts w:hint="cs"/>
            <w:spacing w:val="-2"/>
            <w:rtl/>
            <w:lang w:bidi="ar-EG"/>
          </w:rPr>
          <w:t>الإلكتروني</w:t>
        </w:r>
        <w:r w:rsidRPr="002D2494">
          <w:rPr>
            <w:rStyle w:val="Hyperlink"/>
            <w:spacing w:val="-2"/>
            <w:rtl/>
            <w:lang w:bidi="ar-EG"/>
          </w:rPr>
          <w:t xml:space="preserve"> الخاص بالاجتماع التحضيري للمؤتمر</w:t>
        </w:r>
      </w:hyperlink>
      <w:r w:rsidRPr="002D2494">
        <w:rPr>
          <w:spacing w:val="-2"/>
          <w:rtl/>
          <w:lang w:bidi="ar-EG"/>
        </w:rPr>
        <w:t>، أو ستكون متاحة بمجرد تو</w:t>
      </w:r>
      <w:r w:rsidRPr="002D2494">
        <w:rPr>
          <w:rFonts w:hint="cs"/>
          <w:spacing w:val="-2"/>
          <w:rtl/>
          <w:lang w:bidi="ar-EG"/>
        </w:rPr>
        <w:t>ا</w:t>
      </w:r>
      <w:r w:rsidRPr="002D2494">
        <w:rPr>
          <w:spacing w:val="-2"/>
          <w:rtl/>
          <w:lang w:bidi="ar-EG"/>
        </w:rPr>
        <w:t>فرها.</w:t>
      </w:r>
    </w:p>
    <w:p w14:paraId="082FFB01" w14:textId="77777777" w:rsidR="00C11DDB" w:rsidRPr="00F91836" w:rsidRDefault="00C11DDB" w:rsidP="00C11DDB">
      <w:pPr>
        <w:pStyle w:val="Heading1"/>
        <w:rPr>
          <w:rtl/>
        </w:rPr>
      </w:pPr>
      <w:bookmarkStart w:id="18" w:name="_Toc193121077"/>
      <w:r>
        <w:rPr>
          <w:rFonts w:hint="cs"/>
          <w:rtl/>
        </w:rPr>
        <w:t>5</w:t>
      </w:r>
      <w:r w:rsidRPr="00F91836">
        <w:rPr>
          <w:rtl/>
        </w:rPr>
        <w:tab/>
      </w:r>
      <w:r>
        <w:rPr>
          <w:rFonts w:hint="cs"/>
          <w:rtl/>
        </w:rPr>
        <w:t>أنشطة لجان الدراسات</w:t>
      </w:r>
      <w:bookmarkEnd w:id="18"/>
    </w:p>
    <w:p w14:paraId="33BD108F" w14:textId="77777777" w:rsidR="00C11DDB" w:rsidRPr="00006BB0" w:rsidRDefault="00C11DDB" w:rsidP="00C11DDB">
      <w:pPr>
        <w:rPr>
          <w:rtl/>
          <w:lang w:val="de-CH" w:bidi="ar-EG"/>
        </w:rPr>
      </w:pPr>
      <w:r>
        <w:rPr>
          <w:rFonts w:hint="cs"/>
          <w:rtl/>
          <w:lang w:val="de-CH" w:bidi="ar-EG"/>
        </w:rPr>
        <w:t>يُعرض هذا الموضوع في الإضافة 1 لهذه الوثيقة.</w:t>
      </w:r>
    </w:p>
    <w:p w14:paraId="77310474" w14:textId="77777777" w:rsidR="00C11DDB" w:rsidRPr="00F91836" w:rsidRDefault="00C11DDB" w:rsidP="00C11DDB">
      <w:pPr>
        <w:pStyle w:val="Heading1"/>
        <w:rPr>
          <w:rtl/>
        </w:rPr>
      </w:pPr>
      <w:bookmarkStart w:id="19" w:name="_Toc193121078"/>
      <w:r w:rsidRPr="00F91836">
        <w:rPr>
          <w:rtl/>
        </w:rPr>
        <w:t>6</w:t>
      </w:r>
      <w:r w:rsidRPr="00F91836">
        <w:rPr>
          <w:rtl/>
        </w:rPr>
        <w:tab/>
        <w:t>التخطيط التشغيلي</w:t>
      </w:r>
      <w:bookmarkEnd w:id="19"/>
    </w:p>
    <w:p w14:paraId="2E84D36C" w14:textId="77777777" w:rsidR="00C11DDB" w:rsidRPr="00F91836" w:rsidRDefault="00C11DDB" w:rsidP="00C11DDB">
      <w:pPr>
        <w:rPr>
          <w:rtl/>
          <w:lang w:bidi="ar-EG"/>
        </w:rPr>
      </w:pPr>
      <w:r>
        <w:rPr>
          <w:rFonts w:hint="cs"/>
          <w:rtl/>
          <w:lang w:bidi="ar-EG"/>
        </w:rPr>
        <w:t>وافق</w:t>
      </w:r>
      <w:r w:rsidRPr="00F91836">
        <w:rPr>
          <w:rtl/>
          <w:lang w:bidi="ar-EG"/>
        </w:rPr>
        <w:t xml:space="preserve"> المجلس في دورته لعام </w:t>
      </w:r>
      <w:r>
        <w:rPr>
          <w:rFonts w:hint="cs"/>
          <w:rtl/>
          <w:lang w:bidi="ar-EG"/>
        </w:rPr>
        <w:t>2024</w:t>
      </w:r>
      <w:r w:rsidRPr="00F91836">
        <w:rPr>
          <w:rtl/>
          <w:lang w:bidi="ar-EG"/>
        </w:rPr>
        <w:t xml:space="preserve"> </w:t>
      </w:r>
      <w:r>
        <w:rPr>
          <w:rFonts w:hint="cs"/>
          <w:rtl/>
          <w:lang w:bidi="ar-EG"/>
        </w:rPr>
        <w:t xml:space="preserve">على </w:t>
      </w:r>
      <w:r w:rsidRPr="00F91836">
        <w:rPr>
          <w:rtl/>
          <w:lang w:bidi="ar-EG"/>
        </w:rPr>
        <w:t>الخطة التشغيلية</w:t>
      </w:r>
      <w:r>
        <w:rPr>
          <w:rFonts w:hint="cs"/>
          <w:rtl/>
          <w:lang w:bidi="ar-EG"/>
        </w:rPr>
        <w:t xml:space="preserve"> الرباعية المتجددة</w:t>
      </w:r>
      <w:r w:rsidRPr="00F91836">
        <w:rPr>
          <w:rtl/>
          <w:lang w:bidi="ar-EG"/>
        </w:rPr>
        <w:t xml:space="preserve"> للاتحاد للفترة </w:t>
      </w:r>
      <w:r>
        <w:rPr>
          <w:rFonts w:hint="cs"/>
          <w:rtl/>
          <w:lang w:bidi="ar-EG"/>
        </w:rPr>
        <w:t>2025</w:t>
      </w:r>
      <w:r w:rsidRPr="00F91836">
        <w:rPr>
          <w:rtl/>
          <w:lang w:bidi="ar-EG"/>
        </w:rPr>
        <w:t>-</w:t>
      </w:r>
      <w:r>
        <w:rPr>
          <w:rFonts w:hint="cs"/>
          <w:rtl/>
          <w:lang w:bidi="ar-EG"/>
        </w:rPr>
        <w:t>2028</w:t>
      </w:r>
      <w:r w:rsidRPr="00F91836">
        <w:rPr>
          <w:rtl/>
          <w:lang w:bidi="ar-EG"/>
        </w:rPr>
        <w:t xml:space="preserve"> </w:t>
      </w:r>
      <w:r>
        <w:rPr>
          <w:rFonts w:hint="cs"/>
          <w:rtl/>
          <w:lang w:bidi="ar-EG"/>
        </w:rPr>
        <w:t>(</w:t>
      </w:r>
      <w:hyperlink r:id="rId44" w:history="1">
        <w:r w:rsidRPr="00D9474A">
          <w:rPr>
            <w:rStyle w:val="Hyperlink"/>
            <w:rFonts w:hint="cs"/>
            <w:rtl/>
            <w:lang w:bidi="ar-EG"/>
          </w:rPr>
          <w:t xml:space="preserve">الوثيقة </w:t>
        </w:r>
        <w:r w:rsidRPr="00D9474A">
          <w:rPr>
            <w:rStyle w:val="Hyperlink"/>
            <w:lang w:val="de-CH" w:bidi="ar-EG"/>
          </w:rPr>
          <w:t>C24/28</w:t>
        </w:r>
      </w:hyperlink>
      <w:r>
        <w:rPr>
          <w:rFonts w:hint="cs"/>
          <w:rtl/>
          <w:lang w:bidi="ar-EG"/>
        </w:rPr>
        <w:t>)</w:t>
      </w:r>
      <w:r>
        <w:rPr>
          <w:rFonts w:hint="cs"/>
          <w:rtl/>
          <w:lang w:val="fr-CH" w:bidi="ar-SY"/>
        </w:rPr>
        <w:t xml:space="preserve">، واعتمد </w:t>
      </w:r>
      <w:hyperlink r:id="rId45" w:history="1">
        <w:r w:rsidRPr="00D9474A">
          <w:rPr>
            <w:rStyle w:val="Hyperlink"/>
            <w:rFonts w:hint="cs"/>
            <w:rtl/>
            <w:lang w:val="fr-CH" w:bidi="ar-SY"/>
          </w:rPr>
          <w:t>القرار 1421</w:t>
        </w:r>
      </w:hyperlink>
      <w:r w:rsidRPr="00F91836">
        <w:rPr>
          <w:rtl/>
          <w:lang w:bidi="ar-EG"/>
        </w:rPr>
        <w:t>.</w:t>
      </w:r>
    </w:p>
    <w:p w14:paraId="38AFA4AF" w14:textId="77777777" w:rsidR="00C11DDB" w:rsidRDefault="00C11DDB" w:rsidP="00C11DDB">
      <w:pPr>
        <w:rPr>
          <w:rtl/>
          <w:lang w:bidi="ar-EG"/>
        </w:rPr>
      </w:pPr>
      <w:r>
        <w:rPr>
          <w:rFonts w:hint="cs"/>
          <w:rtl/>
          <w:lang w:bidi="ar-EG"/>
        </w:rPr>
        <w:t>و</w:t>
      </w:r>
      <w:r>
        <w:rPr>
          <w:rtl/>
          <w:lang w:bidi="ar-EG"/>
        </w:rPr>
        <w:t xml:space="preserve">تتناول الخطة التشغيلية للفترة 2025-2028 تنفيذ الأولويات </w:t>
      </w:r>
      <w:proofErr w:type="spellStart"/>
      <w:r>
        <w:rPr>
          <w:rtl/>
          <w:lang w:bidi="ar-EG"/>
        </w:rPr>
        <w:t>المواضيعية</w:t>
      </w:r>
      <w:proofErr w:type="spellEnd"/>
      <w:r>
        <w:rPr>
          <w:rtl/>
          <w:lang w:bidi="ar-EG"/>
        </w:rPr>
        <w:t xml:space="preserve"> الخمس </w:t>
      </w:r>
      <w:r w:rsidRPr="00D934D4">
        <w:rPr>
          <w:rtl/>
        </w:rPr>
        <w:t>والنواتج الثلاثة والأربعين</w:t>
      </w:r>
      <w:r>
        <w:rPr>
          <w:rtl/>
          <w:lang w:bidi="ar-EG"/>
        </w:rPr>
        <w:t>. وهي تتبع هيكل الخط</w:t>
      </w:r>
      <w:r>
        <w:rPr>
          <w:rFonts w:hint="cs"/>
          <w:rtl/>
          <w:lang w:val="fr-CH" w:bidi="ar-SY"/>
        </w:rPr>
        <w:t>تين</w:t>
      </w:r>
      <w:r>
        <w:rPr>
          <w:rtl/>
          <w:lang w:bidi="ar-EG"/>
        </w:rPr>
        <w:t xml:space="preserve"> الاستراتيجية والمالية للفترة 2024-2027 التي وافق عليها مؤتمر المندوبين المفوضين لعام 2022.</w:t>
      </w:r>
    </w:p>
    <w:p w14:paraId="454DAE3B" w14:textId="77777777" w:rsidR="00C11DDB" w:rsidRPr="00F91836" w:rsidRDefault="00C11DDB" w:rsidP="00C11DDB">
      <w:pPr>
        <w:rPr>
          <w:rtl/>
          <w:lang w:bidi="ar-EG"/>
        </w:rPr>
      </w:pPr>
      <w:r>
        <w:rPr>
          <w:rFonts w:hint="cs"/>
          <w:rtl/>
          <w:lang w:bidi="ar-EG"/>
        </w:rPr>
        <w:t>ويُعرض</w:t>
      </w:r>
      <w:r>
        <w:rPr>
          <w:rtl/>
          <w:lang w:bidi="ar-EG"/>
        </w:rPr>
        <w:t xml:space="preserve"> </w:t>
      </w:r>
      <w:r>
        <w:rPr>
          <w:rFonts w:hint="cs"/>
          <w:rtl/>
          <w:lang w:bidi="ar-EG"/>
        </w:rPr>
        <w:t xml:space="preserve">مشروع </w:t>
      </w:r>
      <w:r>
        <w:rPr>
          <w:rtl/>
          <w:lang w:bidi="ar-EG"/>
        </w:rPr>
        <w:t>الخطة التشغيلية المتجددة لقطاع الاتصالات الراديوية للفترة 2026-2029 في وثيقة منفصلة لهذا الاجتماع.</w:t>
      </w:r>
    </w:p>
    <w:p w14:paraId="5021F369" w14:textId="77777777" w:rsidR="00C11DDB" w:rsidRPr="00F91836" w:rsidRDefault="00C11DDB" w:rsidP="00C11DDB">
      <w:pPr>
        <w:pStyle w:val="Heading1"/>
        <w:rPr>
          <w:rtl/>
        </w:rPr>
      </w:pPr>
      <w:bookmarkStart w:id="20" w:name="_Toc193121079"/>
      <w:r w:rsidRPr="00F91836">
        <w:rPr>
          <w:rtl/>
        </w:rPr>
        <w:lastRenderedPageBreak/>
        <w:t>7</w:t>
      </w:r>
      <w:r w:rsidRPr="00F91836">
        <w:rPr>
          <w:rtl/>
        </w:rPr>
        <w:tab/>
        <w:t>نظام معلومات مكتب الاتصالات الراديوية</w:t>
      </w:r>
      <w:bookmarkEnd w:id="20"/>
    </w:p>
    <w:p w14:paraId="4183E527" w14:textId="77777777" w:rsidR="00C11DDB" w:rsidRPr="00F91836" w:rsidRDefault="00C11DDB" w:rsidP="00C11DDB">
      <w:pPr>
        <w:pStyle w:val="Heading2"/>
        <w:rPr>
          <w:rtl/>
        </w:rPr>
      </w:pPr>
      <w:bookmarkStart w:id="21" w:name="_Toc193121080"/>
      <w:r w:rsidRPr="00F91836">
        <w:t>1.7</w:t>
      </w:r>
      <w:r w:rsidRPr="00F91836">
        <w:rPr>
          <w:rtl/>
        </w:rPr>
        <w:t xml:space="preserve"> </w:t>
      </w:r>
      <w:r w:rsidRPr="00F91836">
        <w:rPr>
          <w:rtl/>
        </w:rPr>
        <w:tab/>
        <w:t>البرمجيات والأدوات الخاصة بخدمات الأرض</w:t>
      </w:r>
      <w:bookmarkEnd w:id="21"/>
    </w:p>
    <w:p w14:paraId="7BFAD31E" w14:textId="77777777" w:rsidR="00C11DDB" w:rsidRPr="00F91836" w:rsidRDefault="00C11DDB" w:rsidP="00C11DDB">
      <w:pPr>
        <w:pStyle w:val="Heading3"/>
        <w:rPr>
          <w:rtl/>
        </w:rPr>
      </w:pPr>
      <w:bookmarkStart w:id="22" w:name="_Toc193121081"/>
      <w:r w:rsidRPr="00F91836">
        <w:t>1.1.7</w:t>
      </w:r>
      <w:r w:rsidRPr="00F91836">
        <w:rPr>
          <w:rtl/>
        </w:rPr>
        <w:tab/>
        <w:t xml:space="preserve">معالجة طلبات التنسيق بموجب الرقم </w:t>
      </w:r>
      <w:r w:rsidRPr="00F91836">
        <w:t>21.9</w:t>
      </w:r>
      <w:r w:rsidRPr="00F91836">
        <w:rPr>
          <w:rtl/>
        </w:rPr>
        <w:t xml:space="preserve"> من لوائح الراديو</w:t>
      </w:r>
      <w:bookmarkEnd w:id="22"/>
    </w:p>
    <w:p w14:paraId="608230D0" w14:textId="77777777" w:rsidR="00C11DDB" w:rsidRPr="00F91836" w:rsidRDefault="00C11DDB" w:rsidP="00C11DDB">
      <w:pPr>
        <w:rPr>
          <w:rtl/>
          <w:lang w:bidi="ar-EG"/>
        </w:rPr>
      </w:pPr>
      <w:r w:rsidRPr="00F91836">
        <w:rPr>
          <w:rtl/>
          <w:lang w:bidi="ar-EG"/>
        </w:rPr>
        <w:t xml:space="preserve">استمر تطوير وحدات البرمجيات والأدوات المرتبطة بها لمعالجة طلبات التنسيق بموجب الرقم </w:t>
      </w:r>
      <w:r w:rsidRPr="00F91836">
        <w:rPr>
          <w:b/>
          <w:bCs/>
          <w:lang w:bidi="ar-EG"/>
        </w:rPr>
        <w:t>21.9</w:t>
      </w:r>
      <w:r w:rsidRPr="00F91836">
        <w:rPr>
          <w:rtl/>
          <w:lang w:bidi="ar-EG"/>
        </w:rPr>
        <w:t xml:space="preserve"> من لوائح الراديو خلال الفترة المشمولة بالتقرير. ويُتوقع استكمال برمجية التحقق من التخصيصات المقابلة (الخاضعة للرقم </w:t>
      </w:r>
      <w:r w:rsidRPr="00F91836">
        <w:rPr>
          <w:b/>
          <w:bCs/>
          <w:lang w:bidi="ar-EG"/>
        </w:rPr>
        <w:t>21.9</w:t>
      </w:r>
      <w:r w:rsidRPr="00F91836">
        <w:rPr>
          <w:rtl/>
          <w:lang w:bidi="ar-EG"/>
        </w:rPr>
        <w:t xml:space="preserve">) المبلغ عنها بموجب المادة </w:t>
      </w:r>
      <w:r w:rsidRPr="00F91836">
        <w:rPr>
          <w:b/>
          <w:bCs/>
          <w:rtl/>
          <w:lang w:bidi="ar-EG"/>
        </w:rPr>
        <w:t>11</w:t>
      </w:r>
      <w:r w:rsidRPr="00F91836">
        <w:rPr>
          <w:rtl/>
          <w:lang w:bidi="ar-EG"/>
        </w:rPr>
        <w:t xml:space="preserve"> من لوائح الراديو في السجل الأساسي وإدماجها في نظام التبليغ </w:t>
      </w:r>
      <w:proofErr w:type="spellStart"/>
      <w:r w:rsidRPr="00F91836">
        <w:rPr>
          <w:lang w:bidi="ar-EG"/>
        </w:rPr>
        <w:t>TerRaSys</w:t>
      </w:r>
      <w:proofErr w:type="spellEnd"/>
      <w:r w:rsidRPr="00F91836">
        <w:rPr>
          <w:rtl/>
          <w:lang w:bidi="ar-EG"/>
        </w:rPr>
        <w:t xml:space="preserve"> خلال عام </w:t>
      </w:r>
      <w:r>
        <w:rPr>
          <w:rFonts w:hint="cs"/>
          <w:rtl/>
          <w:lang w:bidi="ar-EG"/>
        </w:rPr>
        <w:t>2025</w:t>
      </w:r>
      <w:r w:rsidRPr="00F91836">
        <w:rPr>
          <w:rtl/>
          <w:lang w:bidi="ar-EG"/>
        </w:rPr>
        <w:t xml:space="preserve"> في سياق الانتقال الشامل للنظام.</w:t>
      </w:r>
    </w:p>
    <w:p w14:paraId="7D9792C5" w14:textId="77777777" w:rsidR="00C11DDB" w:rsidRDefault="00C11DDB" w:rsidP="00C11DDB">
      <w:pPr>
        <w:pStyle w:val="Heading3"/>
        <w:rPr>
          <w:lang w:val="de-CH"/>
        </w:rPr>
      </w:pPr>
      <w:bookmarkStart w:id="23" w:name="_Toc193121082"/>
      <w:r w:rsidRPr="00F91836">
        <w:t>2.1.7</w:t>
      </w:r>
      <w:r w:rsidRPr="00F91836">
        <w:rPr>
          <w:rtl/>
        </w:rPr>
        <w:tab/>
        <w:t xml:space="preserve"> </w:t>
      </w:r>
      <w:r>
        <w:rPr>
          <w:rFonts w:hint="cs"/>
          <w:rtl/>
        </w:rPr>
        <w:t xml:space="preserve">معالجة بطاقات التبليغ عن محطات المنصات عالية الارتفاع </w:t>
      </w:r>
      <w:r>
        <w:rPr>
          <w:lang w:val="de-CH"/>
        </w:rPr>
        <w:t>(HAPS)</w:t>
      </w:r>
      <w:bookmarkEnd w:id="23"/>
    </w:p>
    <w:p w14:paraId="3AE68F65" w14:textId="05606386" w:rsidR="00C11DDB" w:rsidRPr="001F2212" w:rsidRDefault="00C11DDB" w:rsidP="00C11DDB">
      <w:pPr>
        <w:rPr>
          <w:spacing w:val="-5"/>
          <w:lang w:val="de-CH" w:bidi="ar-EG"/>
        </w:rPr>
      </w:pPr>
      <w:r w:rsidRPr="001F2212">
        <w:rPr>
          <w:spacing w:val="-5"/>
          <w:rtl/>
          <w:lang w:val="de-CH" w:bidi="ar-EG"/>
        </w:rPr>
        <w:t xml:space="preserve">استمر </w:t>
      </w:r>
      <w:r w:rsidRPr="001F2212">
        <w:rPr>
          <w:rFonts w:hint="cs"/>
          <w:spacing w:val="-5"/>
          <w:rtl/>
          <w:lang w:val="fr-CH" w:bidi="ar-SY"/>
        </w:rPr>
        <w:t>وضع</w:t>
      </w:r>
      <w:r w:rsidRPr="001F2212">
        <w:rPr>
          <w:spacing w:val="-5"/>
          <w:rtl/>
          <w:lang w:val="de-CH" w:bidi="ar-EG"/>
        </w:rPr>
        <w:t xml:space="preserve"> وحدات الحساب للتحقق من</w:t>
      </w:r>
      <w:r w:rsidRPr="001F2212">
        <w:rPr>
          <w:rFonts w:hint="cs"/>
          <w:spacing w:val="-5"/>
          <w:rtl/>
          <w:lang w:val="de-CH" w:bidi="ar-EG"/>
        </w:rPr>
        <w:t xml:space="preserve"> استيفاء</w:t>
      </w:r>
      <w:r w:rsidRPr="001F2212">
        <w:rPr>
          <w:spacing w:val="-5"/>
          <w:rtl/>
          <w:lang w:val="de-CH" w:bidi="ar-EG"/>
        </w:rPr>
        <w:t xml:space="preserve"> الشروط </w:t>
      </w:r>
      <w:r w:rsidRPr="001F2212">
        <w:rPr>
          <w:rFonts w:hint="cs"/>
          <w:spacing w:val="-5"/>
          <w:rtl/>
          <w:lang w:val="de-CH" w:bidi="ar-EG"/>
        </w:rPr>
        <w:t>التقنية</w:t>
      </w:r>
      <w:r w:rsidRPr="001F2212">
        <w:rPr>
          <w:spacing w:val="-5"/>
          <w:rtl/>
          <w:lang w:val="de-CH" w:bidi="ar-EG"/>
        </w:rPr>
        <w:t xml:space="preserve"> المحددة في القرارات </w:t>
      </w:r>
      <w:r w:rsidRPr="001F2212">
        <w:rPr>
          <w:b/>
          <w:bCs/>
          <w:spacing w:val="-5"/>
          <w:lang w:val="de-CH" w:bidi="ar-EG"/>
        </w:rPr>
        <w:t>122</w:t>
      </w:r>
      <w:r w:rsidR="0081768E">
        <w:rPr>
          <w:b/>
          <w:bCs/>
          <w:spacing w:val="-5"/>
          <w:lang w:bidi="ar-EG"/>
        </w:rPr>
        <w:t> </w:t>
      </w:r>
      <w:r w:rsidR="0081768E" w:rsidRPr="001F2212">
        <w:rPr>
          <w:b/>
          <w:bCs/>
          <w:spacing w:val="-5"/>
          <w:lang w:val="de-CH" w:bidi="ar-EG"/>
        </w:rPr>
        <w:t>(Rev</w:t>
      </w:r>
      <w:r w:rsidR="0081768E">
        <w:rPr>
          <w:b/>
          <w:bCs/>
          <w:spacing w:val="-5"/>
          <w:lang w:val="de-CH" w:bidi="ar-EG"/>
        </w:rPr>
        <w:t>.</w:t>
      </w:r>
      <w:r w:rsidR="0081768E" w:rsidRPr="001F2212">
        <w:rPr>
          <w:b/>
          <w:bCs/>
          <w:spacing w:val="-5"/>
          <w:lang w:val="de-CH" w:bidi="ar-EG"/>
        </w:rPr>
        <w:t>WRC</w:t>
      </w:r>
      <w:r w:rsidR="00F74CAC">
        <w:rPr>
          <w:b/>
          <w:bCs/>
          <w:spacing w:val="-5"/>
          <w:lang w:val="de-CH" w:bidi="ar-EG"/>
        </w:rPr>
        <w:noBreakHyphen/>
      </w:r>
      <w:r w:rsidR="0081768E" w:rsidRPr="001F2212">
        <w:rPr>
          <w:b/>
          <w:bCs/>
          <w:spacing w:val="-5"/>
          <w:lang w:val="de-CH" w:bidi="ar-EG"/>
        </w:rPr>
        <w:t>19)</w:t>
      </w:r>
      <w:r w:rsidR="001F2212" w:rsidRPr="001F2212">
        <w:rPr>
          <w:rFonts w:hint="cs"/>
          <w:b/>
          <w:bCs/>
          <w:spacing w:val="-5"/>
          <w:rtl/>
          <w:lang w:val="de-CH" w:bidi="ar-EG"/>
        </w:rPr>
        <w:t xml:space="preserve"> </w:t>
      </w:r>
      <w:r w:rsidRPr="001F2212">
        <w:rPr>
          <w:rFonts w:hint="cs"/>
          <w:spacing w:val="-5"/>
          <w:rtl/>
          <w:lang w:val="de-CH" w:bidi="ar-EG"/>
        </w:rPr>
        <w:t>و</w:t>
      </w:r>
      <w:r w:rsidR="0081768E" w:rsidRPr="0081768E">
        <w:rPr>
          <w:b/>
          <w:bCs/>
          <w:spacing w:val="-5"/>
          <w:lang w:bidi="ar-EG"/>
        </w:rPr>
        <w:t>145 </w:t>
      </w:r>
      <w:r w:rsidRPr="001F2212">
        <w:rPr>
          <w:b/>
          <w:bCs/>
          <w:spacing w:val="-5"/>
          <w:lang w:val="de-CH" w:bidi="ar-EG"/>
        </w:rPr>
        <w:t>(Rev</w:t>
      </w:r>
      <w:r w:rsidR="0081768E">
        <w:rPr>
          <w:b/>
          <w:bCs/>
          <w:spacing w:val="-5"/>
          <w:lang w:val="de-CH" w:bidi="ar-EG"/>
        </w:rPr>
        <w:t>.</w:t>
      </w:r>
      <w:r w:rsidR="00F74CAC" w:rsidRPr="001F2212">
        <w:rPr>
          <w:b/>
          <w:bCs/>
          <w:spacing w:val="-5"/>
          <w:lang w:val="de-CH" w:bidi="ar-EG"/>
        </w:rPr>
        <w:t>WRC</w:t>
      </w:r>
      <w:r w:rsidR="00F74CAC">
        <w:rPr>
          <w:b/>
          <w:bCs/>
          <w:spacing w:val="-5"/>
          <w:lang w:val="de-CH" w:bidi="ar-EG"/>
        </w:rPr>
        <w:noBreakHyphen/>
      </w:r>
      <w:r w:rsidRPr="001F2212">
        <w:rPr>
          <w:b/>
          <w:bCs/>
          <w:spacing w:val="-5"/>
          <w:lang w:val="de-CH" w:bidi="ar-EG"/>
        </w:rPr>
        <w:t>19)</w:t>
      </w:r>
      <w:r w:rsidR="0081768E">
        <w:rPr>
          <w:rFonts w:hint="cs"/>
          <w:b/>
          <w:bCs/>
          <w:spacing w:val="-5"/>
          <w:rtl/>
          <w:lang w:val="de-CH" w:bidi="ar-EG"/>
        </w:rPr>
        <w:t xml:space="preserve"> </w:t>
      </w:r>
      <w:r w:rsidRPr="001F2212">
        <w:rPr>
          <w:rFonts w:hint="cs"/>
          <w:spacing w:val="-5"/>
          <w:rtl/>
          <w:lang w:val="de-CH" w:bidi="ar-EG"/>
        </w:rPr>
        <w:t>و</w:t>
      </w:r>
      <w:r w:rsidR="0081768E">
        <w:rPr>
          <w:b/>
          <w:bCs/>
          <w:spacing w:val="-5"/>
          <w:lang w:val="de-CH" w:bidi="ar-EG"/>
        </w:rPr>
        <w:t>165 </w:t>
      </w:r>
      <w:r w:rsidR="0081768E" w:rsidRPr="001F2212">
        <w:rPr>
          <w:b/>
          <w:bCs/>
          <w:spacing w:val="-5"/>
          <w:lang w:val="de-CH" w:bidi="ar-EG"/>
        </w:rPr>
        <w:t>(Rev</w:t>
      </w:r>
      <w:r w:rsidR="0081768E">
        <w:rPr>
          <w:b/>
          <w:bCs/>
          <w:spacing w:val="-5"/>
          <w:lang w:val="de-CH" w:bidi="ar-EG"/>
        </w:rPr>
        <w:t>.</w:t>
      </w:r>
      <w:r w:rsidR="00F74CAC" w:rsidRPr="001F2212">
        <w:rPr>
          <w:b/>
          <w:bCs/>
          <w:spacing w:val="-5"/>
          <w:lang w:val="de-CH" w:bidi="ar-EG"/>
        </w:rPr>
        <w:t>WRC</w:t>
      </w:r>
      <w:r w:rsidR="00F74CAC">
        <w:rPr>
          <w:b/>
          <w:bCs/>
          <w:spacing w:val="-5"/>
          <w:lang w:val="de-CH" w:bidi="ar-EG"/>
        </w:rPr>
        <w:noBreakHyphen/>
      </w:r>
      <w:r w:rsidR="0081768E" w:rsidRPr="001F2212">
        <w:rPr>
          <w:b/>
          <w:bCs/>
          <w:spacing w:val="-5"/>
          <w:lang w:val="de-CH" w:bidi="ar-EG"/>
        </w:rPr>
        <w:t>19)</w:t>
      </w:r>
      <w:r w:rsidRPr="001F2212">
        <w:rPr>
          <w:rFonts w:hint="cs"/>
          <w:b/>
          <w:bCs/>
          <w:spacing w:val="-5"/>
          <w:rtl/>
          <w:lang w:val="de-CH" w:bidi="ar-EG"/>
        </w:rPr>
        <w:t xml:space="preserve"> </w:t>
      </w:r>
      <w:r w:rsidRPr="001F2212">
        <w:rPr>
          <w:rFonts w:hint="cs"/>
          <w:spacing w:val="-5"/>
          <w:rtl/>
          <w:lang w:val="de-CH" w:bidi="ar-EG"/>
        </w:rPr>
        <w:t>و</w:t>
      </w:r>
      <w:r w:rsidR="0081768E">
        <w:rPr>
          <w:b/>
          <w:bCs/>
          <w:spacing w:val="-5"/>
          <w:lang w:val="de-CH" w:bidi="ar-EG"/>
        </w:rPr>
        <w:t>166 </w:t>
      </w:r>
      <w:r w:rsidR="0081768E" w:rsidRPr="001F2212">
        <w:rPr>
          <w:b/>
          <w:bCs/>
          <w:spacing w:val="-5"/>
          <w:lang w:val="de-CH" w:bidi="ar-EG"/>
        </w:rPr>
        <w:t>(WRC-19)</w:t>
      </w:r>
      <w:r w:rsidRPr="001F2212">
        <w:rPr>
          <w:rFonts w:hint="cs"/>
          <w:b/>
          <w:bCs/>
          <w:spacing w:val="-5"/>
          <w:rtl/>
          <w:lang w:val="de-CH" w:bidi="ar-EG"/>
        </w:rPr>
        <w:t xml:space="preserve"> </w:t>
      </w:r>
      <w:r w:rsidRPr="001F2212">
        <w:rPr>
          <w:rFonts w:hint="cs"/>
          <w:spacing w:val="-5"/>
          <w:rtl/>
          <w:lang w:val="de-CH" w:bidi="ar-EG"/>
        </w:rPr>
        <w:t>و</w:t>
      </w:r>
      <w:r w:rsidR="0081768E">
        <w:rPr>
          <w:b/>
          <w:bCs/>
          <w:spacing w:val="-5"/>
          <w:lang w:val="de-CH" w:bidi="ar-EG"/>
        </w:rPr>
        <w:t>167 </w:t>
      </w:r>
      <w:r w:rsidR="0081768E" w:rsidRPr="001F2212">
        <w:rPr>
          <w:b/>
          <w:bCs/>
          <w:spacing w:val="-5"/>
          <w:lang w:val="de-CH" w:bidi="ar-EG"/>
        </w:rPr>
        <w:t>(WRC-19)</w:t>
      </w:r>
      <w:r w:rsidRPr="001F2212">
        <w:rPr>
          <w:rFonts w:hint="cs"/>
          <w:b/>
          <w:bCs/>
          <w:spacing w:val="-5"/>
          <w:rtl/>
          <w:lang w:val="de-CH" w:bidi="ar-EG"/>
        </w:rPr>
        <w:t xml:space="preserve"> </w:t>
      </w:r>
      <w:r w:rsidRPr="001F2212">
        <w:rPr>
          <w:rFonts w:hint="cs"/>
          <w:spacing w:val="-5"/>
          <w:rtl/>
          <w:lang w:val="de-CH" w:bidi="ar-EG"/>
        </w:rPr>
        <w:t>و</w:t>
      </w:r>
      <w:r w:rsidR="0081768E">
        <w:rPr>
          <w:b/>
          <w:bCs/>
          <w:spacing w:val="-5"/>
          <w:lang w:val="de-CH" w:bidi="ar-EG"/>
        </w:rPr>
        <w:t>168 </w:t>
      </w:r>
      <w:r w:rsidR="0081768E" w:rsidRPr="001F2212">
        <w:rPr>
          <w:b/>
          <w:bCs/>
          <w:spacing w:val="-5"/>
          <w:lang w:val="de-CH" w:bidi="ar-EG"/>
        </w:rPr>
        <w:t>(WRC-19)</w:t>
      </w:r>
      <w:r w:rsidRPr="001F2212">
        <w:rPr>
          <w:spacing w:val="-5"/>
          <w:rtl/>
          <w:lang w:val="de-CH" w:bidi="ar-EG"/>
        </w:rPr>
        <w:t>.</w:t>
      </w:r>
    </w:p>
    <w:p w14:paraId="3A17EB09" w14:textId="77777777" w:rsidR="00C11DDB" w:rsidRPr="00E22AE7" w:rsidRDefault="00C11DDB" w:rsidP="00C11DDB">
      <w:pPr>
        <w:pStyle w:val="Heading3"/>
        <w:rPr>
          <w:rtl/>
        </w:rPr>
      </w:pPr>
      <w:bookmarkStart w:id="24" w:name="_Toc193121083"/>
      <w:r>
        <w:t>3</w:t>
      </w:r>
      <w:r w:rsidRPr="00F91836">
        <w:t>.1.7</w:t>
      </w:r>
      <w:r w:rsidRPr="00F91836">
        <w:rPr>
          <w:rtl/>
        </w:rPr>
        <w:tab/>
        <w:t xml:space="preserve">إعادة هندسة برمجيات الإذاعة على الموجات </w:t>
      </w:r>
      <w:proofErr w:type="spellStart"/>
      <w:r w:rsidRPr="00F91836">
        <w:rPr>
          <w:rtl/>
        </w:rPr>
        <w:t>الديكامترية</w:t>
      </w:r>
      <w:proofErr w:type="spellEnd"/>
      <w:r w:rsidRPr="00F91836">
        <w:rPr>
          <w:rtl/>
        </w:rPr>
        <w:t xml:space="preserve"> </w:t>
      </w:r>
      <w:r w:rsidRPr="00F91836">
        <w:t>(HFBC)</w:t>
      </w:r>
      <w:bookmarkEnd w:id="24"/>
    </w:p>
    <w:p w14:paraId="42A08DD6" w14:textId="77777777" w:rsidR="00C11DDB" w:rsidRPr="00F91836" w:rsidRDefault="00C11DDB" w:rsidP="00C11DDB">
      <w:pPr>
        <w:rPr>
          <w:rtl/>
          <w:lang w:bidi="ar-EG"/>
        </w:rPr>
      </w:pPr>
      <w:r w:rsidRPr="00F91836">
        <w:rPr>
          <w:rtl/>
          <w:lang w:bidi="ar-EG"/>
        </w:rPr>
        <w:t>وفقا</w:t>
      </w:r>
      <w:r w:rsidRPr="00F91836">
        <w:rPr>
          <w:rFonts w:hint="cs"/>
          <w:rtl/>
          <w:lang w:bidi="ar-EG"/>
        </w:rPr>
        <w:t>ً</w:t>
      </w:r>
      <w:r w:rsidRPr="00F91836">
        <w:rPr>
          <w:rtl/>
          <w:lang w:bidi="ar-EG"/>
        </w:rPr>
        <w:t xml:space="preserve"> لأحكام المادة </w:t>
      </w:r>
      <w:r w:rsidRPr="00F14D29">
        <w:rPr>
          <w:b/>
          <w:bCs/>
          <w:rtl/>
          <w:lang w:bidi="ar-EG"/>
        </w:rPr>
        <w:t>12</w:t>
      </w:r>
      <w:r w:rsidRPr="00F91836">
        <w:rPr>
          <w:rtl/>
          <w:lang w:bidi="ar-EG"/>
        </w:rPr>
        <w:t xml:space="preserve"> من لوائح الراديو (</w:t>
      </w:r>
      <w:r w:rsidRPr="00F91836">
        <w:rPr>
          <w:lang w:bidi="ar-EG"/>
        </w:rPr>
        <w:t>RR</w:t>
      </w:r>
      <w:r w:rsidRPr="00F91836">
        <w:rPr>
          <w:rtl/>
          <w:lang w:bidi="ar-EG"/>
        </w:rPr>
        <w:t>)، يقوم مكتب الاتصالات الراديوية (</w:t>
      </w:r>
      <w:r w:rsidRPr="00F91836">
        <w:rPr>
          <w:lang w:bidi="ar-EG"/>
        </w:rPr>
        <w:t>BR</w:t>
      </w:r>
      <w:r w:rsidRPr="00F91836">
        <w:rPr>
          <w:rtl/>
          <w:lang w:bidi="ar-EG"/>
        </w:rPr>
        <w:t xml:space="preserve">) بإعداد ونشر الجداول الزمنية الموسمية للإذاعة على الموجات </w:t>
      </w:r>
      <w:proofErr w:type="spellStart"/>
      <w:r w:rsidRPr="00F91836">
        <w:rPr>
          <w:rtl/>
          <w:lang w:bidi="ar-EG"/>
        </w:rPr>
        <w:t>الديكامترية</w:t>
      </w:r>
      <w:proofErr w:type="spellEnd"/>
      <w:r w:rsidRPr="00F91836">
        <w:rPr>
          <w:rtl/>
          <w:lang w:bidi="ar-EG"/>
        </w:rPr>
        <w:t xml:space="preserve"> (</w:t>
      </w:r>
      <w:r w:rsidRPr="00F91836">
        <w:rPr>
          <w:lang w:bidi="ar-EG"/>
        </w:rPr>
        <w:t>HFBC</w:t>
      </w:r>
      <w:r w:rsidRPr="00F91836">
        <w:rPr>
          <w:rtl/>
          <w:lang w:bidi="ar-EG"/>
        </w:rPr>
        <w:t>) إلى جانب نتائج تحليل التوافق. وتتاح الجداول الزمنية في الموقع الإلكتروني لمكتب الاتصالات الراديوية.</w:t>
      </w:r>
    </w:p>
    <w:p w14:paraId="246E3538" w14:textId="73B88869" w:rsidR="00C11DDB" w:rsidRPr="00F91836" w:rsidRDefault="00C11DDB" w:rsidP="00C11DDB">
      <w:pPr>
        <w:rPr>
          <w:rtl/>
          <w:lang w:bidi="ar-EG"/>
        </w:rPr>
      </w:pPr>
      <w:r w:rsidRPr="00F91836">
        <w:rPr>
          <w:rtl/>
          <w:lang w:bidi="ar-EG"/>
        </w:rPr>
        <w:t xml:space="preserve">ومن أجل الاتساق مع البرمجيات والتطبيقات الأخرى للأرض، أعيد تصميم برمجيات الإذاعة على الموجات </w:t>
      </w:r>
      <w:proofErr w:type="spellStart"/>
      <w:r w:rsidRPr="00F91836">
        <w:rPr>
          <w:rtl/>
          <w:lang w:bidi="ar-EG"/>
        </w:rPr>
        <w:t>الديكامترية</w:t>
      </w:r>
      <w:proofErr w:type="spellEnd"/>
      <w:r w:rsidRPr="00F91836">
        <w:rPr>
          <w:rtl/>
          <w:lang w:bidi="ar-EG"/>
        </w:rPr>
        <w:t xml:space="preserve"> </w:t>
      </w:r>
      <w:r w:rsidRPr="00F91836">
        <w:rPr>
          <w:lang w:bidi="ar-EG"/>
        </w:rPr>
        <w:t>(HFBC)</w:t>
      </w:r>
      <w:r w:rsidRPr="00F91836">
        <w:rPr>
          <w:rtl/>
          <w:lang w:bidi="ar-EG"/>
        </w:rPr>
        <w:t xml:space="preserve"> في تطبيق واحد على الإنترنت </w:t>
      </w:r>
      <w:r w:rsidRPr="00F91836">
        <w:rPr>
          <w:rFonts w:hint="cs"/>
          <w:rtl/>
          <w:lang w:bidi="ar-EG"/>
        </w:rPr>
        <w:t xml:space="preserve">باستعمال </w:t>
      </w:r>
      <w:r w:rsidRPr="00F91836">
        <w:rPr>
          <w:rtl/>
          <w:lang w:bidi="ar-EG"/>
        </w:rPr>
        <w:t xml:space="preserve">إطار منصة </w:t>
      </w:r>
      <w:r w:rsidR="000C6F9B">
        <w:rPr>
          <w:lang w:bidi="ar-EG"/>
        </w:rPr>
        <w:t>.Net</w:t>
      </w:r>
      <w:r w:rsidR="005D0B38">
        <w:rPr>
          <w:rFonts w:hint="cs"/>
          <w:rtl/>
          <w:lang w:bidi="ar-EG"/>
        </w:rPr>
        <w:t xml:space="preserve"> </w:t>
      </w:r>
      <w:r w:rsidRPr="00F91836">
        <w:rPr>
          <w:rtl/>
          <w:lang w:bidi="ar-EG"/>
        </w:rPr>
        <w:t>بلغة</w:t>
      </w:r>
      <w:r w:rsidR="005D0B38">
        <w:rPr>
          <w:rFonts w:hint="cs"/>
          <w:rtl/>
          <w:lang w:bidi="ar-EG"/>
        </w:rPr>
        <w:t xml:space="preserve"> </w:t>
      </w:r>
      <w:r w:rsidR="000C6F9B">
        <w:rPr>
          <w:lang w:bidi="ar-EG"/>
        </w:rPr>
        <w:t>C#</w:t>
      </w:r>
      <w:r w:rsidRPr="00F91836">
        <w:rPr>
          <w:rtl/>
          <w:lang w:bidi="ar-EG"/>
        </w:rPr>
        <w:t>.</w:t>
      </w:r>
    </w:p>
    <w:p w14:paraId="1CB4D9BD" w14:textId="0956215A" w:rsidR="003B6DAD" w:rsidRDefault="00C11DDB" w:rsidP="00C11DDB">
      <w:pPr>
        <w:rPr>
          <w:rtl/>
          <w:lang w:bidi="ar-EG"/>
        </w:rPr>
      </w:pPr>
      <w:r w:rsidRPr="00F91836">
        <w:rPr>
          <w:rtl/>
          <w:lang w:bidi="ar-EG"/>
        </w:rPr>
        <w:t xml:space="preserve">واستُكمل التطبيق الجديد للإذاعة على الموجات </w:t>
      </w:r>
      <w:proofErr w:type="spellStart"/>
      <w:r w:rsidRPr="00F91836">
        <w:rPr>
          <w:rtl/>
          <w:lang w:bidi="ar-EG"/>
        </w:rPr>
        <w:t>الديكامترية</w:t>
      </w:r>
      <w:proofErr w:type="spellEnd"/>
      <w:r w:rsidRPr="00F91836">
        <w:rPr>
          <w:rtl/>
          <w:lang w:bidi="ar-EG"/>
        </w:rPr>
        <w:t xml:space="preserve"> </w:t>
      </w:r>
      <w:r w:rsidRPr="00F91836">
        <w:rPr>
          <w:lang w:bidi="ar-EG"/>
        </w:rPr>
        <w:t>(HFBC)</w:t>
      </w:r>
      <w:r w:rsidRPr="00F91836">
        <w:rPr>
          <w:rtl/>
          <w:lang w:bidi="ar-EG"/>
        </w:rPr>
        <w:t xml:space="preserve"> وأدمج في المنصة الإلكترونية لخدمات الأرض </w:t>
      </w:r>
      <w:proofErr w:type="spellStart"/>
      <w:r w:rsidRPr="00F91836">
        <w:rPr>
          <w:lang w:bidi="ar-EG"/>
        </w:rPr>
        <w:t>eTerrestrial</w:t>
      </w:r>
      <w:proofErr w:type="spellEnd"/>
      <w:r w:rsidR="00F74CAC">
        <w:rPr>
          <w:rFonts w:hint="cs"/>
          <w:rtl/>
          <w:lang w:bidi="ar-EG"/>
        </w:rPr>
        <w:t>/</w:t>
      </w:r>
      <w:proofErr w:type="spellStart"/>
      <w:r w:rsidRPr="00F91836">
        <w:rPr>
          <w:lang w:bidi="ar-EG"/>
        </w:rPr>
        <w:t>eBroadcasting</w:t>
      </w:r>
      <w:proofErr w:type="spellEnd"/>
      <w:r w:rsidRPr="00F91836">
        <w:rPr>
          <w:rtl/>
          <w:lang w:bidi="ar-EG"/>
        </w:rPr>
        <w:t xml:space="preserve">. وبدأ النشر الرسمي بشأن المنصة الإلكترونية للإذاعة على الموجات </w:t>
      </w:r>
      <w:proofErr w:type="spellStart"/>
      <w:r w:rsidRPr="00F91836">
        <w:rPr>
          <w:rtl/>
          <w:lang w:bidi="ar-EG"/>
        </w:rPr>
        <w:t>الديكامترية</w:t>
      </w:r>
      <w:proofErr w:type="spellEnd"/>
      <w:r w:rsidRPr="00F91836">
        <w:rPr>
          <w:rtl/>
          <w:lang w:bidi="ar-EG"/>
        </w:rPr>
        <w:t xml:space="preserve"> (</w:t>
      </w:r>
      <w:proofErr w:type="spellStart"/>
      <w:r w:rsidRPr="00F91836">
        <w:rPr>
          <w:lang w:bidi="ar-EG"/>
        </w:rPr>
        <w:t>eHFBC</w:t>
      </w:r>
      <w:proofErr w:type="spellEnd"/>
      <w:r w:rsidRPr="00F91836">
        <w:rPr>
          <w:rtl/>
          <w:lang w:bidi="ar-EG"/>
        </w:rPr>
        <w:t xml:space="preserve">) بالجدول الزمني </w:t>
      </w:r>
      <w:r w:rsidRPr="00F91836">
        <w:rPr>
          <w:lang w:bidi="ar-EG"/>
        </w:rPr>
        <w:t>B23-S1</w:t>
      </w:r>
      <w:r w:rsidRPr="00F91836">
        <w:rPr>
          <w:rtl/>
          <w:lang w:bidi="ar-EG"/>
        </w:rPr>
        <w:t xml:space="preserve"> في أكتوبر 2023. وتمر منصة </w:t>
      </w:r>
      <w:proofErr w:type="spellStart"/>
      <w:r w:rsidRPr="00F91836">
        <w:rPr>
          <w:lang w:bidi="ar-EG"/>
        </w:rPr>
        <w:t>eHFBC</w:t>
      </w:r>
      <w:proofErr w:type="spellEnd"/>
      <w:r w:rsidRPr="00F91836">
        <w:rPr>
          <w:rtl/>
          <w:lang w:bidi="ar-EG"/>
        </w:rPr>
        <w:t xml:space="preserve"> حاليا</w:t>
      </w:r>
      <w:r w:rsidRPr="00F91836">
        <w:rPr>
          <w:rFonts w:hint="cs"/>
          <w:rtl/>
          <w:lang w:bidi="ar-EG"/>
        </w:rPr>
        <w:t>ً</w:t>
      </w:r>
      <w:r w:rsidRPr="00F91836">
        <w:rPr>
          <w:rtl/>
          <w:lang w:bidi="ar-EG"/>
        </w:rPr>
        <w:t xml:space="preserve"> في مرحلة نشطة من التطوير التدريجي، مع التركيز على</w:t>
      </w:r>
      <w:r w:rsidR="007B49CD">
        <w:rPr>
          <w:rFonts w:hint="eastAsia"/>
          <w:rtl/>
          <w:lang w:bidi="ar-EG"/>
        </w:rPr>
        <w:t> </w:t>
      </w:r>
      <w:r w:rsidRPr="00F91836">
        <w:rPr>
          <w:rtl/>
          <w:lang w:bidi="ar-EG"/>
        </w:rPr>
        <w:t>إدخال سلسلة من الميزات والتحسينات الجديدة بمرور الوقت.</w:t>
      </w:r>
      <w:r>
        <w:rPr>
          <w:rFonts w:hint="cs"/>
          <w:rtl/>
          <w:lang w:bidi="ar-EG"/>
        </w:rPr>
        <w:t xml:space="preserve"> وتشمل </w:t>
      </w:r>
      <w:r>
        <w:rPr>
          <w:rtl/>
          <w:lang w:bidi="ar-EG"/>
        </w:rPr>
        <w:t>الميزات والتحسينات الجديدة المضمنة في</w:t>
      </w:r>
      <w:r w:rsidR="007B49CD">
        <w:rPr>
          <w:rFonts w:hint="cs"/>
          <w:rtl/>
          <w:lang w:bidi="ar-EG"/>
        </w:rPr>
        <w:t> </w:t>
      </w:r>
      <w:r>
        <w:rPr>
          <w:rtl/>
          <w:lang w:bidi="ar-EG"/>
        </w:rPr>
        <w:t>عام</w:t>
      </w:r>
      <w:r w:rsidR="007B49CD">
        <w:rPr>
          <w:rFonts w:hint="cs"/>
          <w:rtl/>
          <w:lang w:bidi="ar-EG"/>
        </w:rPr>
        <w:t> </w:t>
      </w:r>
      <w:r>
        <w:rPr>
          <w:rtl/>
          <w:lang w:bidi="ar-EG"/>
        </w:rPr>
        <w:t>2024</w:t>
      </w:r>
      <w:r>
        <w:rPr>
          <w:rFonts w:hint="cs"/>
          <w:rtl/>
          <w:lang w:bidi="ar-EG"/>
        </w:rPr>
        <w:t xml:space="preserve"> ما يلي</w:t>
      </w:r>
      <w:r>
        <w:rPr>
          <w:rtl/>
          <w:lang w:bidi="ar-EG"/>
        </w:rPr>
        <w:t>:</w:t>
      </w:r>
    </w:p>
    <w:p w14:paraId="168C1A98" w14:textId="1227D220" w:rsidR="00C11DDB" w:rsidRDefault="001F2212" w:rsidP="001F2212">
      <w:pPr>
        <w:pStyle w:val="enumlev1"/>
        <w:rPr>
          <w:rtl/>
          <w:lang w:bidi="ar-EG"/>
        </w:rPr>
      </w:pPr>
      <w:r>
        <w:rPr>
          <w:lang w:bidi="ar-EG"/>
        </w:rPr>
        <w:sym w:font="Wingdings 2" w:char="F097"/>
      </w:r>
      <w:r>
        <w:rPr>
          <w:lang w:bidi="ar-EG"/>
        </w:rPr>
        <w:tab/>
      </w:r>
      <w:r w:rsidR="00C11DDB">
        <w:rPr>
          <w:rtl/>
          <w:lang w:bidi="ar-EG"/>
        </w:rPr>
        <w:t>أنواع الحسابات (الأمامية والخلفية): مهمة واحدة، ثلاثة أشهر، حسابات فورية، ونشر تلقائي</w:t>
      </w:r>
      <w:r w:rsidR="001B5774">
        <w:rPr>
          <w:rFonts w:hint="cs"/>
          <w:rtl/>
          <w:lang w:bidi="ar-EG"/>
        </w:rPr>
        <w:t>،</w:t>
      </w:r>
    </w:p>
    <w:p w14:paraId="17E4E787" w14:textId="0771504D" w:rsidR="00C11DDB" w:rsidRDefault="001F2212" w:rsidP="001F2212">
      <w:pPr>
        <w:pStyle w:val="enumlev1"/>
        <w:rPr>
          <w:rtl/>
          <w:lang w:bidi="ar-EG"/>
        </w:rPr>
      </w:pPr>
      <w:r>
        <w:rPr>
          <w:lang w:bidi="ar-EG"/>
        </w:rPr>
        <w:sym w:font="Wingdings 2" w:char="F097"/>
      </w:r>
      <w:r>
        <w:rPr>
          <w:lang w:bidi="ar-EG"/>
        </w:rPr>
        <w:tab/>
      </w:r>
      <w:r w:rsidR="00C11DDB">
        <w:rPr>
          <w:rtl/>
          <w:lang w:bidi="ar-EG"/>
        </w:rPr>
        <w:t xml:space="preserve">أدوات الإدارة وخرائط التنقل </w:t>
      </w:r>
      <w:r w:rsidR="00C11DDB">
        <w:rPr>
          <w:rFonts w:hint="cs"/>
          <w:rtl/>
          <w:lang w:bidi="ar-EG"/>
        </w:rPr>
        <w:t>للجدول المرجعي</w:t>
      </w:r>
      <w:r w:rsidR="001B5774">
        <w:rPr>
          <w:rFonts w:hint="cs"/>
          <w:rtl/>
          <w:lang w:bidi="ar-EG"/>
        </w:rPr>
        <w:t>،</w:t>
      </w:r>
    </w:p>
    <w:p w14:paraId="4392E342" w14:textId="3A8C5743" w:rsidR="00C11DDB" w:rsidRDefault="001F2212" w:rsidP="001F2212">
      <w:pPr>
        <w:pStyle w:val="enumlev1"/>
        <w:rPr>
          <w:rtl/>
          <w:lang w:bidi="ar-EG"/>
        </w:rPr>
      </w:pPr>
      <w:r>
        <w:rPr>
          <w:lang w:bidi="ar-EG"/>
        </w:rPr>
        <w:sym w:font="Wingdings 2" w:char="F097"/>
      </w:r>
      <w:r>
        <w:rPr>
          <w:lang w:bidi="ar-EG"/>
        </w:rPr>
        <w:tab/>
      </w:r>
      <w:r w:rsidR="00C11DDB">
        <w:rPr>
          <w:rtl/>
          <w:lang w:bidi="ar-EG"/>
        </w:rPr>
        <w:t>تحسين أدوات الملفات الجديدة/المفتوحة</w:t>
      </w:r>
      <w:r w:rsidR="001B5774">
        <w:rPr>
          <w:rFonts w:hint="cs"/>
          <w:rtl/>
          <w:lang w:bidi="ar-EG"/>
        </w:rPr>
        <w:t>،</w:t>
      </w:r>
    </w:p>
    <w:p w14:paraId="7525442C" w14:textId="5B94FEFE" w:rsidR="00C11DDB" w:rsidRPr="00F91836" w:rsidRDefault="001F2212" w:rsidP="001F2212">
      <w:pPr>
        <w:pStyle w:val="enumlev1"/>
        <w:rPr>
          <w:rtl/>
          <w:lang w:bidi="ar-EG"/>
        </w:rPr>
      </w:pPr>
      <w:r>
        <w:rPr>
          <w:lang w:bidi="ar-EG"/>
        </w:rPr>
        <w:sym w:font="Wingdings 2" w:char="F097"/>
      </w:r>
      <w:r>
        <w:rPr>
          <w:lang w:bidi="ar-EG"/>
        </w:rPr>
        <w:tab/>
      </w:r>
      <w:r w:rsidR="00C11DDB">
        <w:rPr>
          <w:rtl/>
          <w:lang w:bidi="ar-EG"/>
        </w:rPr>
        <w:t xml:space="preserve">تصدير البيانات </w:t>
      </w:r>
      <w:r w:rsidR="00C11DDB">
        <w:rPr>
          <w:rFonts w:hint="cs"/>
          <w:rtl/>
          <w:lang w:bidi="ar-EG"/>
        </w:rPr>
        <w:t>بأنساق</w:t>
      </w:r>
      <w:r w:rsidR="00C11DDB">
        <w:rPr>
          <w:rtl/>
          <w:lang w:bidi="ar-EG"/>
        </w:rPr>
        <w:t xml:space="preserve"> مختلفة. </w:t>
      </w:r>
      <w:r w:rsidR="00C11DDB">
        <w:rPr>
          <w:rFonts w:hint="cs"/>
          <w:rtl/>
          <w:lang w:bidi="ar-EG"/>
        </w:rPr>
        <w:t>و</w:t>
      </w:r>
      <w:r w:rsidR="00C11DDB">
        <w:rPr>
          <w:rtl/>
          <w:lang w:bidi="ar-EG"/>
        </w:rPr>
        <w:t>عرض نمط الهوائي على الخريطة.</w:t>
      </w:r>
    </w:p>
    <w:p w14:paraId="31B54D16" w14:textId="77777777" w:rsidR="00C11DDB" w:rsidRPr="00F91836" w:rsidRDefault="00C11DDB" w:rsidP="00C11DDB">
      <w:pPr>
        <w:pStyle w:val="Heading3"/>
        <w:rPr>
          <w:rtl/>
        </w:rPr>
      </w:pPr>
      <w:bookmarkStart w:id="25" w:name="_Toc193121084"/>
      <w:r>
        <w:t>4</w:t>
      </w:r>
      <w:r w:rsidRPr="00F91836">
        <w:t>.1.7</w:t>
      </w:r>
      <w:r w:rsidRPr="00F91836">
        <w:rPr>
          <w:rtl/>
        </w:rPr>
        <w:tab/>
        <w:t xml:space="preserve">الانتقال من قاعدة بيانات </w:t>
      </w:r>
      <w:r w:rsidRPr="00F91836">
        <w:t>Ingres</w:t>
      </w:r>
      <w:r w:rsidRPr="00F91836">
        <w:rPr>
          <w:rtl/>
        </w:rPr>
        <w:t xml:space="preserve"> إلى مخدِّم </w:t>
      </w:r>
      <w:r w:rsidRPr="00F91836">
        <w:t>SQL</w:t>
      </w:r>
      <w:bookmarkEnd w:id="25"/>
    </w:p>
    <w:p w14:paraId="135B1DA3" w14:textId="5562DC7C" w:rsidR="00C11DDB" w:rsidRPr="00F91836" w:rsidRDefault="00C11DDB" w:rsidP="00C11DDB">
      <w:pPr>
        <w:rPr>
          <w:rtl/>
          <w:lang w:bidi="ar-SY"/>
        </w:rPr>
      </w:pPr>
      <w:r>
        <w:rPr>
          <w:rFonts w:hint="cs"/>
          <w:rtl/>
          <w:lang w:val="fr-CH" w:bidi="ar-SY"/>
        </w:rPr>
        <w:t>استُكمل</w:t>
      </w:r>
      <w:r w:rsidRPr="00F91836">
        <w:rPr>
          <w:rtl/>
          <w:lang w:bidi="ar-EG"/>
        </w:rPr>
        <w:t xml:space="preserve"> العمل بشأن انتقال نظام </w:t>
      </w:r>
      <w:proofErr w:type="spellStart"/>
      <w:r w:rsidRPr="00F91836">
        <w:rPr>
          <w:lang w:bidi="ar-EG"/>
        </w:rPr>
        <w:t>TerRaSys</w:t>
      </w:r>
      <w:proofErr w:type="spellEnd"/>
      <w:r w:rsidRPr="00F91836">
        <w:rPr>
          <w:rtl/>
          <w:lang w:bidi="ar-EG"/>
        </w:rPr>
        <w:t xml:space="preserve"> خلال عام </w:t>
      </w:r>
      <w:r>
        <w:rPr>
          <w:rFonts w:hint="cs"/>
          <w:rtl/>
          <w:lang w:bidi="ar-EG"/>
        </w:rPr>
        <w:t>2024</w:t>
      </w:r>
      <w:r w:rsidRPr="00F91836">
        <w:rPr>
          <w:rtl/>
          <w:lang w:bidi="ar-EG"/>
        </w:rPr>
        <w:t xml:space="preserve">، فيما يتعلق بالانتقال من قاعدة البيانات وإعادة كتابة وتحسين وحدات النظام </w:t>
      </w:r>
      <w:r w:rsidRPr="00F91836">
        <w:rPr>
          <w:rFonts w:hint="cs"/>
          <w:rtl/>
          <w:lang w:bidi="ar-EG"/>
        </w:rPr>
        <w:t>باستعمال</w:t>
      </w:r>
      <w:r w:rsidRPr="00F91836">
        <w:rPr>
          <w:rtl/>
          <w:lang w:bidi="ar-EG"/>
        </w:rPr>
        <w:t xml:space="preserve"> تقنيات تشفير جديدة. </w:t>
      </w:r>
      <w:r>
        <w:rPr>
          <w:rFonts w:hint="cs"/>
          <w:rtl/>
          <w:lang w:bidi="ar-EG"/>
        </w:rPr>
        <w:t>كما استُكملت</w:t>
      </w:r>
      <w:r w:rsidRPr="00CE2E81">
        <w:rPr>
          <w:rtl/>
          <w:lang w:bidi="ar-EG"/>
        </w:rPr>
        <w:t xml:space="preserve"> عملية </w:t>
      </w:r>
      <w:r>
        <w:rPr>
          <w:rFonts w:hint="cs"/>
          <w:rtl/>
          <w:lang w:bidi="ar-EG"/>
        </w:rPr>
        <w:t>الانتقال</w:t>
      </w:r>
      <w:r w:rsidRPr="00CE2E81">
        <w:rPr>
          <w:rtl/>
          <w:lang w:bidi="ar-EG"/>
        </w:rPr>
        <w:t>، وأصبح النظام الجديد في مرحلة الإنتاج اعتبار</w:t>
      </w:r>
      <w:r>
        <w:rPr>
          <w:rFonts w:hint="cs"/>
          <w:rtl/>
          <w:lang w:bidi="ar-EG"/>
        </w:rPr>
        <w:t>اً</w:t>
      </w:r>
      <w:r w:rsidRPr="00CE2E81">
        <w:rPr>
          <w:rtl/>
          <w:lang w:bidi="ar-EG"/>
        </w:rPr>
        <w:t xml:space="preserve"> من 3 مارس 2025. </w:t>
      </w:r>
      <w:r>
        <w:rPr>
          <w:rFonts w:hint="cs"/>
          <w:rtl/>
          <w:lang w:bidi="ar-EG"/>
        </w:rPr>
        <w:t>وأُعيد</w:t>
      </w:r>
      <w:r w:rsidRPr="00CE2E81">
        <w:rPr>
          <w:rtl/>
          <w:lang w:bidi="ar-EG"/>
        </w:rPr>
        <w:t xml:space="preserve"> تصميم وتطوير العديد من مكونات</w:t>
      </w:r>
      <w:r>
        <w:rPr>
          <w:rFonts w:hint="cs"/>
          <w:rtl/>
          <w:lang w:bidi="ar-EG"/>
        </w:rPr>
        <w:t xml:space="preserve"> برمجيات</w:t>
      </w:r>
      <w:r w:rsidRPr="00CE2E81">
        <w:rPr>
          <w:rtl/>
          <w:lang w:bidi="ar-EG"/>
        </w:rPr>
        <w:t xml:space="preserve"> وتطبيقات</w:t>
      </w:r>
      <w:r>
        <w:rPr>
          <w:rFonts w:hint="cs"/>
          <w:rtl/>
          <w:lang w:bidi="ar-EG"/>
        </w:rPr>
        <w:t xml:space="preserve"> نظام</w:t>
      </w:r>
      <w:r w:rsidRPr="00CE2E81">
        <w:rPr>
          <w:rtl/>
          <w:lang w:bidi="ar-EG"/>
        </w:rPr>
        <w:t xml:space="preserve"> </w:t>
      </w:r>
      <w:proofErr w:type="spellStart"/>
      <w:r w:rsidRPr="00CE2E81">
        <w:rPr>
          <w:lang w:bidi="ar-EG"/>
        </w:rPr>
        <w:t>TerRaSys</w:t>
      </w:r>
      <w:proofErr w:type="spellEnd"/>
      <w:r w:rsidRPr="00CE2E81">
        <w:rPr>
          <w:rtl/>
          <w:lang w:bidi="ar-EG"/>
        </w:rPr>
        <w:t xml:space="preserve"> المستخدمة </w:t>
      </w:r>
      <w:r>
        <w:rPr>
          <w:rFonts w:hint="cs"/>
          <w:rtl/>
          <w:lang w:bidi="ar-EG"/>
        </w:rPr>
        <w:t>للنفاذ</w:t>
      </w:r>
      <w:r w:rsidRPr="00CE2E81">
        <w:rPr>
          <w:rtl/>
          <w:lang w:bidi="ar-EG"/>
        </w:rPr>
        <w:t xml:space="preserve"> إلى</w:t>
      </w:r>
      <w:r w:rsidR="001B5774">
        <w:rPr>
          <w:rFonts w:hint="cs"/>
          <w:rtl/>
          <w:lang w:bidi="ar-EG"/>
        </w:rPr>
        <w:t> </w:t>
      </w:r>
      <w:r w:rsidRPr="00CE2E81">
        <w:rPr>
          <w:rtl/>
          <w:lang w:bidi="ar-EG"/>
        </w:rPr>
        <w:t xml:space="preserve">قاعدة البيانات للاستفادة من التكنولوجيا الحديثة التي يوفرها نظام إدارة قواعد البيانات الجديد باستخدام تطبيقات الويب وتقنيات تطوير </w:t>
      </w:r>
      <w:r>
        <w:rPr>
          <w:rFonts w:hint="cs"/>
          <w:rtl/>
          <w:lang w:bidi="ar-EG"/>
        </w:rPr>
        <w:t>البرمجيات</w:t>
      </w:r>
      <w:r w:rsidRPr="00CE2E81">
        <w:rPr>
          <w:rtl/>
          <w:lang w:bidi="ar-EG"/>
        </w:rPr>
        <w:t xml:space="preserve"> الحديثة.</w:t>
      </w:r>
    </w:p>
    <w:p w14:paraId="298CA51F" w14:textId="27D2AE26" w:rsidR="00C11DDB" w:rsidRPr="001B5774" w:rsidRDefault="00C11DDB" w:rsidP="00C11DDB">
      <w:pPr>
        <w:rPr>
          <w:spacing w:val="-1"/>
          <w:lang w:bidi="ar-EG"/>
        </w:rPr>
      </w:pPr>
      <w:r w:rsidRPr="001B5774">
        <w:rPr>
          <w:spacing w:val="-1"/>
          <w:rtl/>
          <w:lang w:bidi="ar-EG"/>
        </w:rPr>
        <w:t xml:space="preserve">ووُضعت الصيغة النهائية </w:t>
      </w:r>
      <w:r w:rsidRPr="001B5774">
        <w:rPr>
          <w:rFonts w:hint="cs"/>
          <w:spacing w:val="-1"/>
          <w:rtl/>
          <w:lang w:bidi="ar-EG"/>
        </w:rPr>
        <w:t>لهيكل</w:t>
      </w:r>
      <w:r w:rsidRPr="001B5774">
        <w:rPr>
          <w:spacing w:val="-1"/>
          <w:rtl/>
          <w:lang w:bidi="ar-EG"/>
        </w:rPr>
        <w:t xml:space="preserve"> قاعدة البيانات الجديد</w:t>
      </w:r>
      <w:r w:rsidRPr="001B5774">
        <w:rPr>
          <w:rFonts w:hint="cs"/>
          <w:spacing w:val="-1"/>
          <w:rtl/>
          <w:lang w:bidi="ar-EG"/>
        </w:rPr>
        <w:t xml:space="preserve">ة </w:t>
      </w:r>
      <w:r w:rsidRPr="001B5774">
        <w:rPr>
          <w:spacing w:val="-1"/>
          <w:rtl/>
          <w:lang w:bidi="ar-EG"/>
        </w:rPr>
        <w:t>والوحدات البرمجية لمعالجة وإقرار صلاحية التبليغات الإلكترونية ل</w:t>
      </w:r>
      <w:r w:rsidR="003C4B6F">
        <w:rPr>
          <w:rFonts w:hint="cs"/>
          <w:spacing w:val="-1"/>
          <w:rtl/>
          <w:lang w:bidi="ar-EG"/>
        </w:rPr>
        <w:t xml:space="preserve">خدمات </w:t>
      </w:r>
      <w:r w:rsidRPr="001B5774">
        <w:rPr>
          <w:spacing w:val="-1"/>
          <w:rtl/>
          <w:lang w:bidi="ar-EG"/>
        </w:rPr>
        <w:t xml:space="preserve">لأرض، بما في ذلك محطات المنصات عالية الارتفاع. </w:t>
      </w:r>
      <w:r w:rsidRPr="001B5774">
        <w:rPr>
          <w:rFonts w:hint="cs"/>
          <w:spacing w:val="-1"/>
          <w:rtl/>
          <w:lang w:bidi="ar-EG"/>
        </w:rPr>
        <w:t>وحُدّثت</w:t>
      </w:r>
      <w:r w:rsidRPr="001B5774">
        <w:rPr>
          <w:spacing w:val="-1"/>
          <w:rtl/>
          <w:lang w:bidi="ar-EG"/>
        </w:rPr>
        <w:t xml:space="preserve"> </w:t>
      </w:r>
      <w:r w:rsidRPr="001B5774">
        <w:rPr>
          <w:rFonts w:hint="cs"/>
          <w:spacing w:val="-1"/>
          <w:rtl/>
          <w:lang w:bidi="ar-EG"/>
        </w:rPr>
        <w:t xml:space="preserve">أيضاً </w:t>
      </w:r>
      <w:r w:rsidRPr="001B5774">
        <w:rPr>
          <w:spacing w:val="-1"/>
          <w:rtl/>
          <w:lang w:bidi="ar-EG"/>
        </w:rPr>
        <w:t xml:space="preserve">وحدات البرمجيات </w:t>
      </w:r>
      <w:r w:rsidRPr="001B5774">
        <w:rPr>
          <w:rFonts w:hint="cs"/>
          <w:spacing w:val="-1"/>
          <w:rtl/>
          <w:lang w:bidi="ar-EG"/>
        </w:rPr>
        <w:t>المستعملة</w:t>
      </w:r>
      <w:r w:rsidRPr="001B5774">
        <w:rPr>
          <w:spacing w:val="-1"/>
          <w:rtl/>
          <w:lang w:bidi="ar-EG"/>
        </w:rPr>
        <w:t xml:space="preserve"> في الفحوص التقنية</w:t>
      </w:r>
      <w:r w:rsidRPr="001B5774">
        <w:rPr>
          <w:rFonts w:hint="cs"/>
          <w:spacing w:val="-1"/>
          <w:rtl/>
          <w:lang w:bidi="ar-EG"/>
        </w:rPr>
        <w:t>، بما</w:t>
      </w:r>
      <w:r w:rsidR="001B5774" w:rsidRPr="001B5774">
        <w:rPr>
          <w:rFonts w:hint="eastAsia"/>
          <w:spacing w:val="-1"/>
          <w:rtl/>
          <w:lang w:bidi="ar-EG"/>
        </w:rPr>
        <w:t> </w:t>
      </w:r>
      <w:r w:rsidRPr="001B5774">
        <w:rPr>
          <w:rFonts w:hint="cs"/>
          <w:spacing w:val="-1"/>
          <w:rtl/>
          <w:lang w:bidi="ar-EG"/>
        </w:rPr>
        <w:t>في</w:t>
      </w:r>
      <w:r w:rsidR="001B5774" w:rsidRPr="001B5774">
        <w:rPr>
          <w:rFonts w:hint="eastAsia"/>
          <w:spacing w:val="-1"/>
          <w:rtl/>
          <w:lang w:bidi="ar-EG"/>
        </w:rPr>
        <w:t> </w:t>
      </w:r>
      <w:r w:rsidRPr="001B5774">
        <w:rPr>
          <w:rFonts w:hint="cs"/>
          <w:spacing w:val="-1"/>
          <w:rtl/>
          <w:lang w:bidi="ar-EG"/>
        </w:rPr>
        <w:t>ذلك، و</w:t>
      </w:r>
      <w:r w:rsidRPr="001B5774">
        <w:rPr>
          <w:spacing w:val="-1"/>
          <w:rtl/>
          <w:lang w:bidi="ar-EG"/>
        </w:rPr>
        <w:t>حدات</w:t>
      </w:r>
      <w:r w:rsidR="001B5774">
        <w:rPr>
          <w:rFonts w:hint="cs"/>
          <w:spacing w:val="-1"/>
          <w:rtl/>
          <w:lang w:bidi="ar-EG"/>
        </w:rPr>
        <w:t> </w:t>
      </w:r>
      <w:r w:rsidRPr="001B5774">
        <w:rPr>
          <w:spacing w:val="-1"/>
          <w:rtl/>
          <w:lang w:bidi="ar-EG"/>
        </w:rPr>
        <w:t>عرض نتائج الفحص. واستُكمل العمل على نشر وإعداد المجموعات الجديدة للنشرة الإعلامية الدولية للترددات.</w:t>
      </w:r>
    </w:p>
    <w:p w14:paraId="05B47805" w14:textId="484A4140" w:rsidR="003B6DAD" w:rsidRDefault="00C11DDB" w:rsidP="00C11DDB">
      <w:pPr>
        <w:rPr>
          <w:spacing w:val="-1"/>
          <w:rtl/>
          <w:lang w:bidi="ar-EG"/>
        </w:rPr>
      </w:pPr>
      <w:r w:rsidRPr="00E2595D">
        <w:rPr>
          <w:spacing w:val="-1"/>
          <w:rtl/>
          <w:lang w:bidi="ar-EG"/>
        </w:rPr>
        <w:t>وقد صُممت تطبيقات ويب مختلفة ونفذت وهي قيد التطوير والاختبار المستمرين للسماح بالنفاذ الإلكتروني إلى الاستعلامات من قاعدة البيانات وغيرها من الأدوات البرمجية، بما في ذلك التحقق عبر الإنترنت من التبليغات للأرض عن تخصيصات الترددات.</w:t>
      </w:r>
      <w:r w:rsidRPr="00E2595D">
        <w:rPr>
          <w:rFonts w:hint="cs"/>
          <w:spacing w:val="-1"/>
          <w:rtl/>
          <w:lang w:bidi="ar-EG"/>
        </w:rPr>
        <w:t xml:space="preserve"> </w:t>
      </w:r>
      <w:r w:rsidRPr="00E2595D">
        <w:rPr>
          <w:spacing w:val="-1"/>
          <w:rtl/>
          <w:lang w:bidi="ar-EG"/>
        </w:rPr>
        <w:t>وتتوفر الآن النسخ القائمة من قاعدة البيانات للأرض في هيكلها الجديد على منصة نظام إدارة قواعد البيانات الجديد،</w:t>
      </w:r>
      <w:r w:rsidRPr="00E2595D">
        <w:rPr>
          <w:rFonts w:hint="cs"/>
          <w:spacing w:val="-1"/>
          <w:rtl/>
          <w:lang w:bidi="ar-EG"/>
        </w:rPr>
        <w:t xml:space="preserve"> وتستعملها</w:t>
      </w:r>
      <w:r w:rsidRPr="00E2595D">
        <w:rPr>
          <w:spacing w:val="-1"/>
          <w:rtl/>
          <w:lang w:bidi="ar-EG"/>
        </w:rPr>
        <w:t xml:space="preserve"> مختلف تطبيقات مكتب الاتصالات الراديوية عبر شبكة الإنترنت لعرض وإقرار ومعالجة التبليغات عن الترددات</w:t>
      </w:r>
      <w:r w:rsidR="003C4B6F">
        <w:rPr>
          <w:rFonts w:hint="cs"/>
          <w:spacing w:val="-1"/>
          <w:rtl/>
          <w:lang w:bidi="ar-EG"/>
        </w:rPr>
        <w:t xml:space="preserve"> لخدمات الأرض</w:t>
      </w:r>
      <w:r w:rsidRPr="00E2595D">
        <w:rPr>
          <w:spacing w:val="-1"/>
          <w:rtl/>
          <w:lang w:bidi="ar-EG"/>
        </w:rPr>
        <w:t>.</w:t>
      </w:r>
    </w:p>
    <w:p w14:paraId="17D53A85" w14:textId="66EC288B" w:rsidR="00C11DDB" w:rsidRPr="00F91836" w:rsidRDefault="00C11DDB" w:rsidP="00C11DDB">
      <w:pPr>
        <w:rPr>
          <w:rtl/>
          <w:lang w:bidi="ar-EG"/>
        </w:rPr>
      </w:pPr>
      <w:r>
        <w:rPr>
          <w:rFonts w:hint="cs"/>
          <w:rtl/>
          <w:lang w:bidi="ar-EG"/>
        </w:rPr>
        <w:lastRenderedPageBreak/>
        <w:t>و</w:t>
      </w:r>
      <w:r w:rsidRPr="00850F61">
        <w:rPr>
          <w:rtl/>
          <w:lang w:bidi="ar-EG"/>
        </w:rPr>
        <w:t>نتيجةً لهذا العمل، ووفق</w:t>
      </w:r>
      <w:r>
        <w:rPr>
          <w:rFonts w:hint="cs"/>
          <w:rtl/>
          <w:lang w:bidi="ar-EG"/>
        </w:rPr>
        <w:t>اً</w:t>
      </w:r>
      <w:r w:rsidRPr="00850F61">
        <w:rPr>
          <w:rtl/>
          <w:lang w:bidi="ar-EG"/>
        </w:rPr>
        <w:t xml:space="preserve"> لسياسة </w:t>
      </w:r>
      <w:r>
        <w:rPr>
          <w:rFonts w:hint="cs"/>
          <w:rtl/>
          <w:lang w:bidi="ar-EG"/>
        </w:rPr>
        <w:t>النفاذ</w:t>
      </w:r>
      <w:r w:rsidRPr="00850F61">
        <w:rPr>
          <w:rtl/>
          <w:lang w:bidi="ar-EG"/>
        </w:rPr>
        <w:t xml:space="preserve"> الجديدة، أصبح</w:t>
      </w:r>
      <w:r>
        <w:rPr>
          <w:rFonts w:hint="cs"/>
          <w:rtl/>
          <w:lang w:bidi="ar-EG"/>
        </w:rPr>
        <w:t xml:space="preserve"> بإمكان إدارات الدول الأعضاء</w:t>
      </w:r>
      <w:r w:rsidRPr="00850F61">
        <w:rPr>
          <w:rtl/>
          <w:lang w:bidi="ar-EG"/>
        </w:rPr>
        <w:t xml:space="preserve"> </w:t>
      </w:r>
      <w:r>
        <w:rPr>
          <w:rFonts w:hint="cs"/>
          <w:rtl/>
          <w:lang w:bidi="ar-EG"/>
        </w:rPr>
        <w:t>النفاذ مجاناً عبر الإنترنت</w:t>
      </w:r>
      <w:r w:rsidRPr="00850F61">
        <w:rPr>
          <w:rtl/>
          <w:lang w:bidi="ar-EG"/>
        </w:rPr>
        <w:t xml:space="preserve"> إلى النشرة </w:t>
      </w:r>
      <w:r>
        <w:rPr>
          <w:rFonts w:hint="cs"/>
          <w:rtl/>
          <w:lang w:bidi="ar-EG"/>
        </w:rPr>
        <w:t xml:space="preserve">الإعلامية الدولية للترددات </w:t>
      </w:r>
      <w:r>
        <w:rPr>
          <w:lang w:val="fr-CH" w:bidi="ar-EG"/>
        </w:rPr>
        <w:t>(IFIC)</w:t>
      </w:r>
      <w:r w:rsidRPr="00850F61">
        <w:rPr>
          <w:rtl/>
          <w:lang w:bidi="ar-EG"/>
        </w:rPr>
        <w:t xml:space="preserve"> </w:t>
      </w:r>
      <w:r>
        <w:rPr>
          <w:rFonts w:hint="cs"/>
          <w:rtl/>
          <w:lang w:bidi="ar-EG"/>
        </w:rPr>
        <w:t xml:space="preserve">الخاصة بخدمات الأرض، على موقع </w:t>
      </w:r>
      <w:hyperlink r:id="rId46" w:history="1">
        <w:r w:rsidRPr="00850F61">
          <w:rPr>
            <w:rStyle w:val="Hyperlink"/>
            <w:rFonts w:hint="cs"/>
            <w:rtl/>
            <w:lang w:bidi="ar-EG"/>
          </w:rPr>
          <w:t>النشرة الإعلامية الدو</w:t>
        </w:r>
        <w:r w:rsidR="003C4B6F">
          <w:rPr>
            <w:rStyle w:val="Hyperlink"/>
            <w:rFonts w:hint="cs"/>
            <w:rtl/>
            <w:lang w:bidi="ar-EG"/>
          </w:rPr>
          <w:t>ل</w:t>
        </w:r>
        <w:r w:rsidRPr="00850F61">
          <w:rPr>
            <w:rStyle w:val="Hyperlink"/>
            <w:rFonts w:hint="cs"/>
            <w:rtl/>
            <w:lang w:bidi="ar-EG"/>
          </w:rPr>
          <w:t>ية للترددات</w:t>
        </w:r>
      </w:hyperlink>
      <w:r w:rsidRPr="00850F61">
        <w:rPr>
          <w:rtl/>
          <w:lang w:bidi="ar-EG"/>
        </w:rPr>
        <w:t xml:space="preserve">، بما في ذلك </w:t>
      </w:r>
      <w:r>
        <w:rPr>
          <w:rFonts w:hint="cs"/>
          <w:rtl/>
          <w:lang w:bidi="ar-EG"/>
        </w:rPr>
        <w:t>النفاذ</w:t>
      </w:r>
      <w:r w:rsidRPr="00850F61">
        <w:rPr>
          <w:rtl/>
          <w:lang w:bidi="ar-EG"/>
        </w:rPr>
        <w:t xml:space="preserve"> إلى</w:t>
      </w:r>
      <w:r w:rsidR="00E2595D">
        <w:rPr>
          <w:rFonts w:hint="cs"/>
          <w:rtl/>
          <w:lang w:bidi="ar-EG"/>
        </w:rPr>
        <w:t> </w:t>
      </w:r>
      <w:r w:rsidRPr="00850F61">
        <w:rPr>
          <w:rtl/>
          <w:lang w:bidi="ar-EG"/>
        </w:rPr>
        <w:t xml:space="preserve">النشرات السابقة الصادرة خلال العام </w:t>
      </w:r>
      <w:r>
        <w:rPr>
          <w:rFonts w:hint="cs"/>
          <w:rtl/>
          <w:lang w:bidi="ar-EG"/>
        </w:rPr>
        <w:t>الجاري</w:t>
      </w:r>
      <w:r w:rsidRPr="00850F61">
        <w:rPr>
          <w:rtl/>
          <w:lang w:bidi="ar-EG"/>
        </w:rPr>
        <w:t>. كما أُتيحت أدوات استعلام وتصدير متنوعة عبر الإنترنت.</w:t>
      </w:r>
    </w:p>
    <w:p w14:paraId="6A32B7B0" w14:textId="5CF65B1E" w:rsidR="00C11DDB" w:rsidRDefault="00C11DDB" w:rsidP="00C11DDB">
      <w:pPr>
        <w:rPr>
          <w:rtl/>
          <w:lang w:bidi="ar-SY"/>
        </w:rPr>
      </w:pPr>
      <w:r>
        <w:rPr>
          <w:rFonts w:hint="cs"/>
          <w:rtl/>
          <w:lang w:bidi="ar-EG"/>
        </w:rPr>
        <w:t>وبدأً</w:t>
      </w:r>
      <w:r w:rsidRPr="00850F61">
        <w:rPr>
          <w:rtl/>
          <w:lang w:bidi="ar-EG"/>
        </w:rPr>
        <w:t xml:space="preserve"> من</w:t>
      </w:r>
      <w:r>
        <w:rPr>
          <w:rFonts w:hint="cs"/>
          <w:rtl/>
          <w:lang w:bidi="ar-EG"/>
        </w:rPr>
        <w:t xml:space="preserve"> </w:t>
      </w:r>
      <w:r w:rsidRPr="00850F61">
        <w:rPr>
          <w:rtl/>
          <w:lang w:bidi="ar-EG"/>
        </w:rPr>
        <w:t xml:space="preserve">النشرة </w:t>
      </w:r>
      <w:r>
        <w:rPr>
          <w:rFonts w:hint="cs"/>
          <w:rtl/>
          <w:lang w:bidi="ar-EG"/>
        </w:rPr>
        <w:t>الإعلامية الدولية للترددات رقم 3042</w:t>
      </w:r>
      <w:r w:rsidRPr="00850F61">
        <w:rPr>
          <w:rtl/>
          <w:lang w:bidi="ar-EG"/>
        </w:rPr>
        <w:t xml:space="preserve"> </w:t>
      </w:r>
      <w:r>
        <w:rPr>
          <w:rFonts w:hint="cs"/>
          <w:rtl/>
          <w:lang w:bidi="ar-EG"/>
        </w:rPr>
        <w:t>الخاصة بخدمات الأرض</w:t>
      </w:r>
      <w:r w:rsidRPr="00850F61">
        <w:rPr>
          <w:rtl/>
          <w:lang w:bidi="ar-EG"/>
        </w:rPr>
        <w:t xml:space="preserve"> (</w:t>
      </w:r>
      <w:r>
        <w:rPr>
          <w:rFonts w:hint="cs"/>
          <w:rtl/>
          <w:lang w:bidi="ar-EG"/>
        </w:rPr>
        <w:t xml:space="preserve">الصادرة </w:t>
      </w:r>
      <w:r w:rsidRPr="00850F61">
        <w:rPr>
          <w:rtl/>
          <w:lang w:bidi="ar-EG"/>
        </w:rPr>
        <w:t>في 18 مارس 2025)</w:t>
      </w:r>
      <w:r>
        <w:rPr>
          <w:rFonts w:hint="cs"/>
          <w:rtl/>
          <w:lang w:bidi="ar-EG"/>
        </w:rPr>
        <w:t xml:space="preserve"> فصاعداً</w:t>
      </w:r>
      <w:r w:rsidRPr="00850F61">
        <w:rPr>
          <w:rtl/>
          <w:lang w:bidi="ar-EG"/>
        </w:rPr>
        <w:t xml:space="preserve">، يتوافق هيكل بيانات قاعدة بيانات </w:t>
      </w:r>
      <w:r w:rsidR="003C4B6F">
        <w:rPr>
          <w:rFonts w:hint="cs"/>
          <w:rtl/>
          <w:lang w:bidi="ar-EG"/>
        </w:rPr>
        <w:t xml:space="preserve">خدمات الأرض </w:t>
      </w:r>
      <w:r w:rsidRPr="00850F61">
        <w:rPr>
          <w:rtl/>
          <w:lang w:bidi="ar-EG"/>
        </w:rPr>
        <w:t xml:space="preserve">المنشورة </w:t>
      </w:r>
      <w:r w:rsidRPr="00850F61">
        <w:rPr>
          <w:lang w:bidi="ar-EG"/>
        </w:rPr>
        <w:t>(</w:t>
      </w:r>
      <w:proofErr w:type="spellStart"/>
      <w:r w:rsidRPr="007E5730">
        <w:rPr>
          <w:b/>
          <w:bCs/>
          <w:i/>
          <w:iCs/>
          <w:lang w:bidi="ar-EG"/>
        </w:rPr>
        <w:t>TerRaBase</w:t>
      </w:r>
      <w:proofErr w:type="spellEnd"/>
      <w:r w:rsidRPr="00850F61">
        <w:rPr>
          <w:lang w:bidi="ar-EG"/>
        </w:rPr>
        <w:t>)</w:t>
      </w:r>
      <w:r w:rsidRPr="00850F61">
        <w:rPr>
          <w:rtl/>
          <w:lang w:bidi="ar-EG"/>
        </w:rPr>
        <w:t xml:space="preserve"> على ملف صورة </w:t>
      </w:r>
      <w:r w:rsidRPr="00850F61">
        <w:rPr>
          <w:lang w:bidi="ar-EG"/>
        </w:rPr>
        <w:t>ISO</w:t>
      </w:r>
      <w:r w:rsidRPr="00850F61">
        <w:rPr>
          <w:rtl/>
          <w:lang w:bidi="ar-EG"/>
        </w:rPr>
        <w:t xml:space="preserve"> مع هيكل البيانات الجديد.</w:t>
      </w:r>
      <w:r>
        <w:rPr>
          <w:rFonts w:hint="cs"/>
          <w:rtl/>
          <w:lang w:bidi="ar-EG"/>
        </w:rPr>
        <w:t xml:space="preserve"> </w:t>
      </w:r>
      <w:r w:rsidRPr="00F91836">
        <w:rPr>
          <w:rtl/>
          <w:lang w:bidi="ar-EG"/>
        </w:rPr>
        <w:t xml:space="preserve">وكما ترى الدول الأعضاء والمستعملون الخارجيون، </w:t>
      </w:r>
      <w:r>
        <w:rPr>
          <w:rFonts w:hint="cs"/>
          <w:rtl/>
          <w:lang w:bidi="ar-EG"/>
        </w:rPr>
        <w:t>ينبغي أن تكون هذه الفترة</w:t>
      </w:r>
      <w:r w:rsidRPr="00F91836">
        <w:rPr>
          <w:rtl/>
          <w:lang w:bidi="ar-EG"/>
        </w:rPr>
        <w:t xml:space="preserve"> انتقالية</w:t>
      </w:r>
      <w:r>
        <w:rPr>
          <w:rFonts w:hint="cs"/>
          <w:rtl/>
          <w:lang w:bidi="ar-EG"/>
        </w:rPr>
        <w:t xml:space="preserve"> شفافة عند استخدام الأدوات التي يوفرها المكتب على</w:t>
      </w:r>
      <w:r w:rsidR="00E2595D">
        <w:rPr>
          <w:rFonts w:hint="eastAsia"/>
          <w:rtl/>
          <w:lang w:bidi="ar-EG"/>
        </w:rPr>
        <w:t> </w:t>
      </w:r>
      <w:r>
        <w:rPr>
          <w:rFonts w:hint="cs"/>
          <w:rtl/>
          <w:lang w:bidi="ar-EG"/>
        </w:rPr>
        <w:t xml:space="preserve">ملف صورة </w:t>
      </w:r>
      <w:r>
        <w:rPr>
          <w:lang w:val="fr-CH" w:bidi="ar-EG"/>
        </w:rPr>
        <w:t>ISO</w:t>
      </w:r>
      <w:r>
        <w:rPr>
          <w:rFonts w:hint="cs"/>
          <w:rtl/>
          <w:lang w:val="fr-CH" w:bidi="ar-SY"/>
        </w:rPr>
        <w:t xml:space="preserve"> (</w:t>
      </w:r>
      <w:proofErr w:type="spellStart"/>
      <w:r w:rsidRPr="00643F6C">
        <w:rPr>
          <w:b/>
          <w:i/>
        </w:rPr>
        <w:t>TerRaQ</w:t>
      </w:r>
      <w:proofErr w:type="spellEnd"/>
      <w:r>
        <w:rPr>
          <w:rFonts w:hint="cs"/>
          <w:b/>
          <w:i/>
          <w:rtl/>
        </w:rPr>
        <w:t xml:space="preserve"> و</w:t>
      </w:r>
      <w:r>
        <w:rPr>
          <w:b/>
          <w:i/>
          <w:lang w:val="fr-CH"/>
        </w:rPr>
        <w:t>T</w:t>
      </w:r>
      <w:proofErr w:type="spellStart"/>
      <w:r w:rsidRPr="00643F6C">
        <w:rPr>
          <w:b/>
          <w:i/>
        </w:rPr>
        <w:t>erRaNotices</w:t>
      </w:r>
      <w:proofErr w:type="spellEnd"/>
      <w:r>
        <w:rPr>
          <w:rFonts w:hint="cs"/>
          <w:b/>
          <w:i/>
          <w:rtl/>
        </w:rPr>
        <w:t>)</w:t>
      </w:r>
      <w:r>
        <w:rPr>
          <w:rFonts w:hint="cs"/>
          <w:rtl/>
          <w:lang w:bidi="ar-SY"/>
        </w:rPr>
        <w:t>.</w:t>
      </w:r>
    </w:p>
    <w:p w14:paraId="36BDBDB2" w14:textId="2F29BBA0" w:rsidR="00C11DDB" w:rsidRPr="00EF0289" w:rsidRDefault="00C11DDB" w:rsidP="00C11DDB">
      <w:pPr>
        <w:rPr>
          <w:spacing w:val="-2"/>
          <w:rtl/>
          <w:lang w:bidi="ar-SY"/>
        </w:rPr>
      </w:pPr>
      <w:r w:rsidRPr="00EF0289">
        <w:rPr>
          <w:spacing w:val="-2"/>
          <w:rtl/>
          <w:lang w:bidi="ar-SY"/>
        </w:rPr>
        <w:t xml:space="preserve">ومع ذلك، قد يلزم تكييف البرامج </w:t>
      </w:r>
      <w:r w:rsidRPr="00EF0289">
        <w:rPr>
          <w:rFonts w:hint="cs"/>
          <w:spacing w:val="-2"/>
          <w:rtl/>
          <w:lang w:bidi="ar-SY"/>
        </w:rPr>
        <w:t>التي طورتها أطراف ثالثة</w:t>
      </w:r>
      <w:r w:rsidRPr="00EF0289">
        <w:rPr>
          <w:spacing w:val="-2"/>
          <w:rtl/>
          <w:lang w:bidi="ar-SY"/>
        </w:rPr>
        <w:t xml:space="preserve"> مع الهيكل الجديد. ولضمان انتقال سلس، </w:t>
      </w:r>
      <w:r w:rsidRPr="00EF0289">
        <w:rPr>
          <w:rFonts w:hint="cs"/>
          <w:spacing w:val="-2"/>
          <w:rtl/>
          <w:lang w:bidi="ar-SY"/>
        </w:rPr>
        <w:t>قام</w:t>
      </w:r>
      <w:r w:rsidRPr="00EF0289">
        <w:rPr>
          <w:spacing w:val="-2"/>
          <w:rtl/>
          <w:lang w:bidi="ar-SY"/>
        </w:rPr>
        <w:t xml:space="preserve"> مكتب الاتصالات الراديوية أيض</w:t>
      </w:r>
      <w:r w:rsidRPr="00EF0289">
        <w:rPr>
          <w:rFonts w:hint="cs"/>
          <w:spacing w:val="-2"/>
          <w:rtl/>
          <w:lang w:bidi="ar-SY"/>
        </w:rPr>
        <w:t xml:space="preserve">اً بتطوير </w:t>
      </w:r>
      <w:r w:rsidRPr="00EF0289">
        <w:rPr>
          <w:spacing w:val="-2"/>
          <w:rtl/>
          <w:lang w:bidi="ar-SY"/>
        </w:rPr>
        <w:t>"أداة تحويل التوافق مع الإصدارات السابقة"، والتي تتيح إنشاء ملف قاعدة بيانات مُحوّل تلقائي</w:t>
      </w:r>
      <w:r w:rsidRPr="00EF0289">
        <w:rPr>
          <w:rFonts w:hint="cs"/>
          <w:spacing w:val="-2"/>
          <w:rtl/>
          <w:lang w:bidi="ar-SY"/>
        </w:rPr>
        <w:t>اً</w:t>
      </w:r>
      <w:r w:rsidRPr="00EF0289">
        <w:rPr>
          <w:spacing w:val="-2"/>
          <w:rtl/>
          <w:lang w:bidi="ar-SY"/>
        </w:rPr>
        <w:t xml:space="preserve">. </w:t>
      </w:r>
      <w:r w:rsidRPr="00EF0289">
        <w:rPr>
          <w:rFonts w:hint="cs"/>
          <w:spacing w:val="-2"/>
          <w:rtl/>
          <w:lang w:bidi="ar-SY"/>
        </w:rPr>
        <w:t>و</w:t>
      </w:r>
      <w:r w:rsidRPr="00EF0289">
        <w:rPr>
          <w:spacing w:val="-2"/>
          <w:rtl/>
          <w:lang w:bidi="ar-SY"/>
        </w:rPr>
        <w:t xml:space="preserve">سيستمر أي برنامج مُصمّم للعمل مع هيكل البيانات السابق في العمل من خلال </w:t>
      </w:r>
      <w:r w:rsidRPr="00EF0289">
        <w:rPr>
          <w:rFonts w:hint="cs"/>
          <w:spacing w:val="-2"/>
          <w:rtl/>
          <w:lang w:bidi="ar-SY"/>
        </w:rPr>
        <w:t>النفاذ</w:t>
      </w:r>
      <w:r w:rsidRPr="00EF0289">
        <w:rPr>
          <w:spacing w:val="-2"/>
          <w:rtl/>
          <w:lang w:bidi="ar-SY"/>
        </w:rPr>
        <w:t xml:space="preserve"> إلى ملف قاعدة البيانات المُحوّ</w:t>
      </w:r>
      <w:r w:rsidRPr="00EF0289">
        <w:rPr>
          <w:rFonts w:hint="cs"/>
          <w:spacing w:val="-2"/>
          <w:rtl/>
          <w:lang w:bidi="ar-SY"/>
        </w:rPr>
        <w:t>ل</w:t>
      </w:r>
      <w:r w:rsidRPr="00EF0289">
        <w:rPr>
          <w:spacing w:val="-2"/>
          <w:rtl/>
          <w:lang w:bidi="ar-SY"/>
        </w:rPr>
        <w:t xml:space="preserve"> وقراءته. </w:t>
      </w:r>
      <w:r w:rsidRPr="00EF0289">
        <w:rPr>
          <w:rFonts w:hint="cs"/>
          <w:spacing w:val="-2"/>
          <w:rtl/>
          <w:lang w:bidi="ar-SY"/>
        </w:rPr>
        <w:t>وتتاح</w:t>
      </w:r>
      <w:r w:rsidRPr="00EF0289">
        <w:rPr>
          <w:spacing w:val="-2"/>
          <w:rtl/>
          <w:lang w:bidi="ar-SY"/>
        </w:rPr>
        <w:t xml:space="preserve"> معلومات مُفصّلة حول كيفية إجراء هذا التحويل </w:t>
      </w:r>
      <w:hyperlink r:id="rId47" w:history="1">
        <w:r w:rsidRPr="00EF0289">
          <w:rPr>
            <w:rStyle w:val="Hyperlink"/>
            <w:spacing w:val="-2"/>
            <w:rtl/>
            <w:lang w:bidi="ar-SY"/>
          </w:rPr>
          <w:t>هنا</w:t>
        </w:r>
      </w:hyperlink>
      <w:r w:rsidRPr="00EF0289">
        <w:rPr>
          <w:spacing w:val="-2"/>
          <w:rtl/>
          <w:lang w:bidi="ar-SY"/>
        </w:rPr>
        <w:t xml:space="preserve"> (ضمن علامة تبويب</w:t>
      </w:r>
      <w:r w:rsidR="001F2212" w:rsidRPr="00EF0289">
        <w:rPr>
          <w:rFonts w:hint="cs"/>
          <w:spacing w:val="-2"/>
          <w:rtl/>
          <w:lang w:bidi="ar-SY"/>
        </w:rPr>
        <w:t xml:space="preserve"> "</w:t>
      </w:r>
      <w:r w:rsidRPr="00EF0289">
        <w:rPr>
          <w:i/>
          <w:iCs/>
          <w:spacing w:val="-2"/>
          <w:lang w:bidi="ar-SY"/>
        </w:rPr>
        <w:t>Database Structure/legacy</w:t>
      </w:r>
      <w:r w:rsidRPr="00EF0289">
        <w:rPr>
          <w:spacing w:val="-2"/>
          <w:lang w:bidi="ar-SY"/>
        </w:rPr>
        <w:t xml:space="preserve"> </w:t>
      </w:r>
      <w:r w:rsidRPr="00EF0289">
        <w:rPr>
          <w:i/>
          <w:iCs/>
          <w:spacing w:val="-2"/>
          <w:lang w:bidi="ar-SY"/>
        </w:rPr>
        <w:t>Format</w:t>
      </w:r>
      <w:r w:rsidR="003C4B6F">
        <w:rPr>
          <w:i/>
          <w:iCs/>
          <w:spacing w:val="-2"/>
          <w:lang w:bidi="ar-SY"/>
        </w:rPr>
        <w:t> </w:t>
      </w:r>
      <w:r w:rsidR="001F2212" w:rsidRPr="00EF0289">
        <w:rPr>
          <w:rFonts w:hint="cs"/>
          <w:spacing w:val="-2"/>
          <w:rtl/>
          <w:lang w:bidi="ar-SY"/>
        </w:rPr>
        <w:t>"</w:t>
      </w:r>
      <w:r w:rsidRPr="00EF0289">
        <w:rPr>
          <w:spacing w:val="-2"/>
          <w:rtl/>
          <w:lang w:bidi="ar-SY"/>
        </w:rPr>
        <w:t>).</w:t>
      </w:r>
      <w:r w:rsidR="001F2212" w:rsidRPr="00EF0289">
        <w:rPr>
          <w:rFonts w:hint="cs"/>
          <w:spacing w:val="-2"/>
          <w:rtl/>
          <w:lang w:bidi="ar-SY"/>
        </w:rPr>
        <w:t xml:space="preserve"> </w:t>
      </w:r>
      <w:r w:rsidRPr="00EF0289">
        <w:rPr>
          <w:rFonts w:hint="cs"/>
          <w:spacing w:val="-2"/>
          <w:rtl/>
          <w:lang w:bidi="ar-SY"/>
        </w:rPr>
        <w:t>و</w:t>
      </w:r>
      <w:r w:rsidRPr="00EF0289">
        <w:rPr>
          <w:spacing w:val="-2"/>
          <w:rtl/>
          <w:lang w:bidi="ar-SY"/>
        </w:rPr>
        <w:t>يُمكن الاطلاع على</w:t>
      </w:r>
      <w:r w:rsidR="00EF0289">
        <w:rPr>
          <w:rFonts w:hint="cs"/>
          <w:spacing w:val="-2"/>
          <w:rtl/>
          <w:lang w:bidi="ar-SY"/>
        </w:rPr>
        <w:t> </w:t>
      </w:r>
      <w:r w:rsidRPr="00EF0289">
        <w:rPr>
          <w:spacing w:val="-2"/>
          <w:rtl/>
          <w:lang w:bidi="ar-SY"/>
        </w:rPr>
        <w:t xml:space="preserve">وصف التعديلات </w:t>
      </w:r>
      <w:r w:rsidRPr="00EF0289">
        <w:rPr>
          <w:rFonts w:hint="cs"/>
          <w:spacing w:val="-2"/>
          <w:rtl/>
          <w:lang w:bidi="ar-SY"/>
        </w:rPr>
        <w:t xml:space="preserve">التي طرأت </w:t>
      </w:r>
      <w:r w:rsidRPr="00EF0289">
        <w:rPr>
          <w:spacing w:val="-2"/>
          <w:rtl/>
          <w:lang w:bidi="ar-SY"/>
        </w:rPr>
        <w:t xml:space="preserve">على هيكل قاعدة البيانات على الرابط </w:t>
      </w:r>
      <w:hyperlink r:id="rId48" w:history="1">
        <w:r w:rsidRPr="00EF0289">
          <w:rPr>
            <w:rStyle w:val="Hyperlink"/>
            <w:spacing w:val="-2"/>
            <w:lang w:bidi="ar-SY"/>
          </w:rPr>
          <w:t>https://www.itu.int/ITU-R/terrasys/docs</w:t>
        </w:r>
      </w:hyperlink>
      <w:r w:rsidRPr="00EF0289">
        <w:rPr>
          <w:spacing w:val="-2"/>
          <w:rtl/>
          <w:lang w:bidi="ar-SY"/>
        </w:rPr>
        <w:t xml:space="preserve"> للحصول على معلومات مُفصّلة حول الاختلافات بين الهيكلين القديم والجديد.</w:t>
      </w:r>
    </w:p>
    <w:p w14:paraId="28231894" w14:textId="77777777" w:rsidR="00C11DDB" w:rsidRDefault="00C11DDB" w:rsidP="00C11DDB">
      <w:pPr>
        <w:rPr>
          <w:rtl/>
          <w:lang w:bidi="ar-SY"/>
        </w:rPr>
      </w:pPr>
      <w:r>
        <w:rPr>
          <w:rFonts w:hint="cs"/>
          <w:rtl/>
          <w:lang w:bidi="ar-SY"/>
        </w:rPr>
        <w:t xml:space="preserve">وقد </w:t>
      </w:r>
      <w:r>
        <w:rPr>
          <w:rtl/>
          <w:lang w:bidi="ar-SY"/>
        </w:rPr>
        <w:t>أُرسلت</w:t>
      </w:r>
      <w:r>
        <w:rPr>
          <w:rFonts w:hint="cs"/>
          <w:rtl/>
          <w:lang w:bidi="ar-SY"/>
        </w:rPr>
        <w:t xml:space="preserve"> إلى إدارات الدول الأعضاء والمستخدمين الآخرين</w:t>
      </w:r>
      <w:r>
        <w:rPr>
          <w:rtl/>
          <w:lang w:bidi="ar-SY"/>
        </w:rPr>
        <w:t xml:space="preserve"> الرسالة </w:t>
      </w:r>
      <w:r>
        <w:rPr>
          <w:rFonts w:hint="cs"/>
          <w:rtl/>
          <w:lang w:bidi="ar-SY"/>
        </w:rPr>
        <w:t>المعممة</w:t>
      </w:r>
      <w:r>
        <w:rPr>
          <w:rtl/>
          <w:lang w:bidi="ar-SY"/>
        </w:rPr>
        <w:t xml:space="preserve"> </w:t>
      </w:r>
      <w:hyperlink r:id="rId49" w:history="1">
        <w:r w:rsidRPr="0017515E">
          <w:rPr>
            <w:rStyle w:val="Hyperlink"/>
            <w:lang w:bidi="ar-SY"/>
          </w:rPr>
          <w:t>CR/516</w:t>
        </w:r>
      </w:hyperlink>
      <w:r>
        <w:rPr>
          <w:rtl/>
          <w:lang w:bidi="ar-SY"/>
        </w:rPr>
        <w:t xml:space="preserve">، التي تصف هيكل قاعدة </w:t>
      </w:r>
      <w:r>
        <w:rPr>
          <w:rFonts w:hint="cs"/>
          <w:rtl/>
          <w:lang w:bidi="ar-SY"/>
        </w:rPr>
        <w:t>ال</w:t>
      </w:r>
      <w:r>
        <w:rPr>
          <w:rtl/>
          <w:lang w:bidi="ar-SY"/>
        </w:rPr>
        <w:t xml:space="preserve">بيانات الجديدة والمُعدّلة </w:t>
      </w:r>
      <w:r>
        <w:rPr>
          <w:rFonts w:hint="cs"/>
          <w:rtl/>
          <w:lang w:bidi="ar-SY"/>
        </w:rPr>
        <w:t>لخدمات الأرض</w:t>
      </w:r>
      <w:r>
        <w:rPr>
          <w:rtl/>
          <w:lang w:bidi="ar-SY"/>
        </w:rPr>
        <w:t xml:space="preserve"> وأدواتها على </w:t>
      </w:r>
      <w:r w:rsidRPr="00F91836">
        <w:rPr>
          <w:rtl/>
          <w:lang w:bidi="ar-EG"/>
        </w:rPr>
        <w:t>للنشرة الإعلامية الدولية للترددات</w:t>
      </w:r>
      <w:r>
        <w:rPr>
          <w:rFonts w:hint="cs"/>
          <w:rtl/>
          <w:lang w:bidi="ar-EG"/>
        </w:rPr>
        <w:t xml:space="preserve"> </w:t>
      </w:r>
      <w:r>
        <w:rPr>
          <w:lang w:val="fr-CH" w:bidi="ar-EG"/>
        </w:rPr>
        <w:t>(IFIC)</w:t>
      </w:r>
      <w:r>
        <w:rPr>
          <w:rFonts w:hint="cs"/>
          <w:rtl/>
          <w:lang w:val="fr-CH" w:bidi="ar-SY"/>
        </w:rPr>
        <w:t xml:space="preserve"> الخاصة بخدمات الأرض</w:t>
      </w:r>
      <w:r>
        <w:rPr>
          <w:rtl/>
          <w:lang w:bidi="ar-SY"/>
        </w:rPr>
        <w:t>.</w:t>
      </w:r>
    </w:p>
    <w:p w14:paraId="6572A11B" w14:textId="77777777" w:rsidR="00C11DDB" w:rsidRPr="001F2212" w:rsidRDefault="00C11DDB" w:rsidP="00C11DDB">
      <w:pPr>
        <w:pStyle w:val="Heading2"/>
        <w:rPr>
          <w:spacing w:val="2"/>
          <w:rtl/>
        </w:rPr>
      </w:pPr>
      <w:bookmarkStart w:id="26" w:name="_Toc193121085"/>
      <w:r w:rsidRPr="001F2212">
        <w:rPr>
          <w:spacing w:val="2"/>
        </w:rPr>
        <w:t>2.7</w:t>
      </w:r>
      <w:r w:rsidRPr="001F2212">
        <w:rPr>
          <w:spacing w:val="2"/>
          <w:rtl/>
        </w:rPr>
        <w:tab/>
        <w:t>التقدم المحرز في تنفيذ خارطة طريق أنظمة المعلومات الفضائية لدى مكتب الاتصالات الراديوية (</w:t>
      </w:r>
      <w:r w:rsidRPr="001F2212">
        <w:rPr>
          <w:spacing w:val="2"/>
        </w:rPr>
        <w:t>RAG-19</w:t>
      </w:r>
      <w:r w:rsidRPr="001F2212">
        <w:rPr>
          <w:spacing w:val="2"/>
          <w:rtl/>
        </w:rPr>
        <w:t>، 2012)</w:t>
      </w:r>
      <w:bookmarkEnd w:id="26"/>
    </w:p>
    <w:p w14:paraId="799B839D" w14:textId="13148490" w:rsidR="00C11DDB" w:rsidRPr="00F91836" w:rsidRDefault="00C11DDB" w:rsidP="00C11DDB">
      <w:pPr>
        <w:rPr>
          <w:rtl/>
          <w:lang w:bidi="ar-EG"/>
        </w:rPr>
      </w:pPr>
      <w:r w:rsidRPr="00BE6392">
        <w:rPr>
          <w:rtl/>
          <w:lang w:bidi="ar-EG"/>
        </w:rPr>
        <w:t>أشار الفريق الاستشاري للاتصالات الراديوية لعام 2019 (2012) على مدير</w:t>
      </w:r>
      <w:r w:rsidRPr="00BE6392">
        <w:rPr>
          <w:rFonts w:hint="cs"/>
          <w:rtl/>
          <w:lang w:val="fr-CH" w:bidi="ar-SY"/>
        </w:rPr>
        <w:t xml:space="preserve"> مكتب الاتصالات الراديوية</w:t>
      </w:r>
      <w:r w:rsidRPr="00BE6392">
        <w:rPr>
          <w:rtl/>
          <w:lang w:bidi="ar-EG"/>
        </w:rPr>
        <w:t xml:space="preserve"> بتنفيذ الإجراءات الموصى بها ضمن الإطار الزمني المقترح، على النحو الموصوف في خارطة الطريق المتفق عليها، وهي تشمل المرحلة 1 (تنفيذ </w:t>
      </w:r>
      <w:r w:rsidRPr="00BE6392">
        <w:rPr>
          <w:rFonts w:hint="cs"/>
          <w:rtl/>
          <w:lang w:bidi="ar-EG"/>
        </w:rPr>
        <w:t>قرارات</w:t>
      </w:r>
      <w:r w:rsidRPr="00BE6392">
        <w:rPr>
          <w:rtl/>
          <w:lang w:bidi="ar-EG"/>
        </w:rPr>
        <w:t xml:space="preserve"> المؤتمر </w:t>
      </w:r>
      <w:r w:rsidRPr="00BE6392">
        <w:rPr>
          <w:lang w:bidi="ar-EG"/>
        </w:rPr>
        <w:t>WRC-12</w:t>
      </w:r>
      <w:r w:rsidRPr="00BE6392">
        <w:rPr>
          <w:rtl/>
          <w:lang w:bidi="ar-EG"/>
        </w:rPr>
        <w:t>)؛ والمرحلة 2 (إعادة كتابة بعض البرمجيات القائمة)؛ والمرحلة 3 (إنشاء فريق مشروع لتنفيذ إطار مشترك ونظام أمني وقاعدة بيانات فضائية مركزية). وشجع الفريق الاستشاري للاتصالات الراديوية الدول الأعضاء وأعضاء القطاع على</w:t>
      </w:r>
      <w:r w:rsidR="001A35BA">
        <w:rPr>
          <w:rFonts w:hint="cs"/>
          <w:rtl/>
          <w:lang w:bidi="ar-EG"/>
        </w:rPr>
        <w:t> </w:t>
      </w:r>
      <w:r w:rsidRPr="00BE6392">
        <w:rPr>
          <w:rtl/>
          <w:lang w:bidi="ar-EG"/>
        </w:rPr>
        <w:t>تقديم تعليقاتهم بشأن المرحلة 3.</w:t>
      </w:r>
    </w:p>
    <w:p w14:paraId="5E151312" w14:textId="721273CC" w:rsidR="00C11DDB" w:rsidRPr="00F91836" w:rsidRDefault="00C11DDB" w:rsidP="00C11DDB">
      <w:pPr>
        <w:rPr>
          <w:rtl/>
          <w:lang w:bidi="ar-EG"/>
        </w:rPr>
      </w:pPr>
      <w:r w:rsidRPr="00F91836">
        <w:rPr>
          <w:rtl/>
          <w:lang w:bidi="ar-EG"/>
        </w:rPr>
        <w:t xml:space="preserve">وفي عام </w:t>
      </w:r>
      <w:r>
        <w:rPr>
          <w:rFonts w:hint="cs"/>
          <w:rtl/>
          <w:lang w:bidi="ar-EG"/>
        </w:rPr>
        <w:t>2024</w:t>
      </w:r>
      <w:r w:rsidRPr="00F91836">
        <w:rPr>
          <w:rtl/>
          <w:lang w:bidi="ar-EG"/>
        </w:rPr>
        <w:t xml:space="preserve">، واصل مكتب الاتصالات الراديوية إدارة البرمجيات التقليدية القائمة، بينما كان يعمل في الوقت نفسه على تنفيذ إصدارات جديدة من تطبيقات البرمجيات الرئيسية. ولا بد من هذا الجهد الموازي بمقتضى الضرورات التشغيلية وهو كذلك </w:t>
      </w:r>
      <w:r w:rsidR="000C6F9B" w:rsidRPr="00F91836">
        <w:rPr>
          <w:rtl/>
          <w:lang w:bidi="ar-EG"/>
        </w:rPr>
        <w:t>ما</w:t>
      </w:r>
      <w:r w:rsidR="000C6F9B">
        <w:rPr>
          <w:rFonts w:hint="cs"/>
          <w:rtl/>
          <w:lang w:bidi="ar-EG"/>
        </w:rPr>
        <w:t> </w:t>
      </w:r>
      <w:r w:rsidRPr="00F91836">
        <w:rPr>
          <w:rtl/>
          <w:lang w:bidi="ar-EG"/>
        </w:rPr>
        <w:t>يفسر بقاء بعض مشاريع التحديث قيد التنفيذ.</w:t>
      </w:r>
    </w:p>
    <w:p w14:paraId="69898F40" w14:textId="77777777" w:rsidR="00C11DDB" w:rsidRPr="00F91836" w:rsidRDefault="00C11DDB" w:rsidP="00C11DDB">
      <w:pPr>
        <w:pStyle w:val="Heading3"/>
        <w:rPr>
          <w:rtl/>
        </w:rPr>
      </w:pPr>
      <w:bookmarkStart w:id="27" w:name="_Toc193121086"/>
      <w:r w:rsidRPr="00F91836">
        <w:t>1.2.7</w:t>
      </w:r>
      <w:r w:rsidRPr="00F91836">
        <w:rPr>
          <w:rtl/>
        </w:rPr>
        <w:tab/>
        <w:t>التقدم المحرز نحو تحقيق أهداف المرحلة 2 من خارطة الطريق</w:t>
      </w:r>
      <w:bookmarkEnd w:id="27"/>
    </w:p>
    <w:p w14:paraId="5D4971CD" w14:textId="77777777" w:rsidR="00C11DDB" w:rsidRPr="00F91836" w:rsidRDefault="00C11DDB" w:rsidP="00C11DDB">
      <w:pPr>
        <w:pStyle w:val="Heading4"/>
        <w:rPr>
          <w:rtl/>
        </w:rPr>
      </w:pPr>
      <w:bookmarkStart w:id="28" w:name="_Toc193121087"/>
      <w:r w:rsidRPr="00F91836">
        <w:t>1.1.2.7</w:t>
      </w:r>
      <w:r w:rsidRPr="00F91836">
        <w:rPr>
          <w:rtl/>
        </w:rPr>
        <w:tab/>
        <w:t>إعادة كتابة البرمجيات التقليدية للفحص التقني</w:t>
      </w:r>
      <w:bookmarkEnd w:id="28"/>
    </w:p>
    <w:p w14:paraId="659FA05C" w14:textId="57EA36F8" w:rsidR="00C11DDB" w:rsidRPr="001F2212" w:rsidRDefault="001F2212" w:rsidP="001F2212">
      <w:pPr>
        <w:pStyle w:val="enumlev1"/>
        <w:rPr>
          <w:rtl/>
        </w:rPr>
      </w:pPr>
      <w:r>
        <w:rPr>
          <w:lang w:bidi="ar-EG"/>
        </w:rPr>
        <w:sym w:font="Wingdings 2" w:char="F097"/>
      </w:r>
      <w:r>
        <w:rPr>
          <w:lang w:bidi="ar-EG"/>
        </w:rPr>
        <w:tab/>
      </w:r>
      <w:r w:rsidR="00C11DDB" w:rsidRPr="001F2212">
        <w:rPr>
          <w:rtl/>
        </w:rPr>
        <w:t xml:space="preserve">إعادة كتابة فحص الكثافة </w:t>
      </w:r>
      <w:r w:rsidR="00C11DDB" w:rsidRPr="001F2212">
        <w:t>PFD</w:t>
      </w:r>
      <w:r w:rsidR="00C11DDB" w:rsidRPr="001F2212">
        <w:rPr>
          <w:rtl/>
        </w:rPr>
        <w:t xml:space="preserve"> لحماية الخدمات الفضائية: </w:t>
      </w:r>
      <w:r w:rsidR="00C11DDB" w:rsidRPr="001F2212">
        <w:rPr>
          <w:rFonts w:hint="cs"/>
          <w:rtl/>
        </w:rPr>
        <w:t xml:space="preserve">تم تسليم </w:t>
      </w:r>
      <w:r w:rsidR="00C11DDB" w:rsidRPr="001F2212">
        <w:rPr>
          <w:rtl/>
        </w:rPr>
        <w:t>برمجية مجموعة عملية التخطيط (</w:t>
      </w:r>
      <w:r w:rsidR="00C11DDB" w:rsidRPr="001F2212">
        <w:t>PXT</w:t>
      </w:r>
      <w:r w:rsidR="00C11DDB" w:rsidRPr="001F2212">
        <w:rPr>
          <w:rtl/>
        </w:rPr>
        <w:t>) المحدَّثة</w:t>
      </w:r>
      <w:r w:rsidR="00C11DDB" w:rsidRPr="001F2212">
        <w:rPr>
          <w:rFonts w:hint="cs"/>
          <w:rtl/>
        </w:rPr>
        <w:t xml:space="preserve"> في النشرة </w:t>
      </w:r>
      <w:r w:rsidR="00C11DDB" w:rsidRPr="001F2212">
        <w:rPr>
          <w:rtl/>
        </w:rPr>
        <w:t>الإعلامية الدولية للترددات</w:t>
      </w:r>
      <w:r w:rsidR="00C11DDB" w:rsidRPr="001F2212">
        <w:rPr>
          <w:rFonts w:hint="cs"/>
          <w:rtl/>
        </w:rPr>
        <w:t xml:space="preserve"> رقم 3037 كجزء من تنفيذ برمجية المؤتمر </w:t>
      </w:r>
      <w:r w:rsidR="00C11DDB" w:rsidRPr="001F2212">
        <w:t>WRC-23</w:t>
      </w:r>
      <w:r w:rsidR="00C11DDB" w:rsidRPr="001F2212">
        <w:rPr>
          <w:rFonts w:hint="cs"/>
          <w:rtl/>
        </w:rPr>
        <w:t>.</w:t>
      </w:r>
    </w:p>
    <w:p w14:paraId="37D7CFED" w14:textId="35E86233" w:rsidR="00C11DDB" w:rsidRPr="001F2212" w:rsidRDefault="001F2212" w:rsidP="001F2212">
      <w:pPr>
        <w:pStyle w:val="enumlev1"/>
        <w:rPr>
          <w:rtl/>
        </w:rPr>
      </w:pPr>
      <w:r>
        <w:rPr>
          <w:lang w:bidi="ar-EG"/>
        </w:rPr>
        <w:sym w:font="Wingdings 2" w:char="F097"/>
      </w:r>
      <w:r>
        <w:rPr>
          <w:lang w:bidi="ar-EG"/>
        </w:rPr>
        <w:tab/>
      </w:r>
      <w:r w:rsidR="00C11DDB" w:rsidRPr="001F2212">
        <w:rPr>
          <w:rtl/>
        </w:rPr>
        <w:t>انتقال مكونات النظام البياني لإدارة التداخلات (</w:t>
      </w:r>
      <w:r w:rsidR="00C11DDB" w:rsidRPr="001F2212">
        <w:t>GIMS</w:t>
      </w:r>
      <w:r w:rsidR="00C11DDB" w:rsidRPr="001F2212">
        <w:rPr>
          <w:rtl/>
        </w:rPr>
        <w:t xml:space="preserve">) بلغة </w:t>
      </w:r>
      <w:r w:rsidR="00C11DDB" w:rsidRPr="001F2212">
        <w:t>Fortran</w:t>
      </w:r>
      <w:r w:rsidR="00C11DDB" w:rsidRPr="001F2212">
        <w:rPr>
          <w:rtl/>
        </w:rPr>
        <w:t xml:space="preserve">: </w:t>
      </w:r>
      <w:r w:rsidR="00C11DDB" w:rsidRPr="001F2212">
        <w:rPr>
          <w:rFonts w:hint="cs"/>
          <w:rtl/>
        </w:rPr>
        <w:t>مستمر.</w:t>
      </w:r>
    </w:p>
    <w:p w14:paraId="6D507D27" w14:textId="6E2A21BD" w:rsidR="00C11DDB" w:rsidRPr="001F2212" w:rsidRDefault="001F2212" w:rsidP="001F2212">
      <w:pPr>
        <w:pStyle w:val="enumlev1"/>
        <w:rPr>
          <w:rtl/>
        </w:rPr>
      </w:pPr>
      <w:r>
        <w:rPr>
          <w:lang w:bidi="ar-EG"/>
        </w:rPr>
        <w:sym w:font="Wingdings 2" w:char="F097"/>
      </w:r>
      <w:r>
        <w:rPr>
          <w:lang w:bidi="ar-EG"/>
        </w:rPr>
        <w:tab/>
      </w:r>
      <w:r w:rsidR="00C11DDB" w:rsidRPr="001F2212">
        <w:rPr>
          <w:rtl/>
        </w:rPr>
        <w:t xml:space="preserve">برمجية </w:t>
      </w:r>
      <w:proofErr w:type="spellStart"/>
      <w:r w:rsidR="00C11DDB" w:rsidRPr="001F2212">
        <w:t>Mspace</w:t>
      </w:r>
      <w:proofErr w:type="spellEnd"/>
      <w:r w:rsidR="00C11DDB" w:rsidRPr="001F2212">
        <w:rPr>
          <w:rtl/>
        </w:rPr>
        <w:t xml:space="preserve"> - انتقال مكونات لغة </w:t>
      </w:r>
      <w:r w:rsidR="00C11DDB" w:rsidRPr="001F2212">
        <w:t>Visual Basic 6</w:t>
      </w:r>
      <w:r w:rsidR="00C11DDB" w:rsidRPr="001F2212">
        <w:rPr>
          <w:rtl/>
        </w:rPr>
        <w:t xml:space="preserve"> إلى منصة </w:t>
      </w:r>
      <w:r w:rsidR="000C6F9B">
        <w:t>.NET</w:t>
      </w:r>
      <w:r w:rsidR="00C11DDB" w:rsidRPr="001F2212">
        <w:rPr>
          <w:rtl/>
        </w:rPr>
        <w:t>: مستمر.</w:t>
      </w:r>
    </w:p>
    <w:p w14:paraId="43DE3B00" w14:textId="77777777" w:rsidR="00C11DDB" w:rsidRPr="00F91836" w:rsidRDefault="00C11DDB" w:rsidP="00C11DDB">
      <w:pPr>
        <w:pStyle w:val="Heading4"/>
        <w:rPr>
          <w:rtl/>
        </w:rPr>
      </w:pPr>
      <w:bookmarkStart w:id="29" w:name="_Toc193121088"/>
      <w:r w:rsidRPr="00F91836">
        <w:t>2.1.2.7</w:t>
      </w:r>
      <w:r w:rsidRPr="00F91836">
        <w:rPr>
          <w:rtl/>
        </w:rPr>
        <w:tab/>
        <w:t>تصميم وتطوير نظام المعلومات الفضائية لدى مكتب الاتصالات الراديوية (</w:t>
      </w:r>
      <w:r w:rsidRPr="00F91836">
        <w:t>BR SIS</w:t>
      </w:r>
      <w:r w:rsidRPr="00F91836">
        <w:rPr>
          <w:rtl/>
        </w:rPr>
        <w:t>)</w:t>
      </w:r>
      <w:bookmarkEnd w:id="29"/>
    </w:p>
    <w:p w14:paraId="3F8A5654" w14:textId="5F97FAA5" w:rsidR="00C11DDB" w:rsidRPr="00C413E3" w:rsidRDefault="001F2212" w:rsidP="00C11DDB">
      <w:pPr>
        <w:pStyle w:val="enumlev1"/>
        <w:rPr>
          <w:rtl/>
          <w:lang w:val="fr-CH" w:bidi="ar-SY"/>
        </w:rPr>
      </w:pPr>
      <w:r>
        <w:rPr>
          <w:lang w:bidi="ar-EG"/>
        </w:rPr>
        <w:sym w:font="Wingdings 2" w:char="F097"/>
      </w:r>
      <w:r w:rsidR="00C11DDB" w:rsidRPr="00F91836">
        <w:rPr>
          <w:rtl/>
          <w:lang w:bidi="ar-EG"/>
        </w:rPr>
        <w:tab/>
        <w:t xml:space="preserve">إعادة كتابة برمجية </w:t>
      </w:r>
      <w:proofErr w:type="spellStart"/>
      <w:r w:rsidR="00C11DDB" w:rsidRPr="00F91836">
        <w:rPr>
          <w:lang w:bidi="ar-EG"/>
        </w:rPr>
        <w:t>SpaceCap</w:t>
      </w:r>
      <w:proofErr w:type="spellEnd"/>
      <w:r w:rsidR="00C11DDB" w:rsidRPr="00F91836">
        <w:rPr>
          <w:rtl/>
          <w:lang w:bidi="ar-EG"/>
        </w:rPr>
        <w:t xml:space="preserve"> المكتوبة بلغة </w:t>
      </w:r>
      <w:r w:rsidR="00C11DDB" w:rsidRPr="00F91836">
        <w:rPr>
          <w:lang w:bidi="ar-EG"/>
        </w:rPr>
        <w:t>Visual Basic 6</w:t>
      </w:r>
      <w:r w:rsidR="00C11DDB" w:rsidRPr="00F91836">
        <w:rPr>
          <w:rtl/>
          <w:lang w:bidi="ar-EG"/>
        </w:rPr>
        <w:t xml:space="preserve">: مستمرة. في عام </w:t>
      </w:r>
      <w:r w:rsidR="00C11DDB">
        <w:rPr>
          <w:rFonts w:hint="cs"/>
          <w:rtl/>
          <w:lang w:bidi="ar-EG"/>
        </w:rPr>
        <w:t>2024</w:t>
      </w:r>
      <w:r w:rsidR="00C11DDB" w:rsidRPr="00F91836">
        <w:rPr>
          <w:rtl/>
          <w:lang w:bidi="ar-EG"/>
        </w:rPr>
        <w:t xml:space="preserve">، </w:t>
      </w:r>
      <w:r w:rsidR="00C11DDB">
        <w:rPr>
          <w:rFonts w:hint="cs"/>
          <w:rtl/>
          <w:lang w:bidi="ar-EG"/>
        </w:rPr>
        <w:t xml:space="preserve">تم تسليم </w:t>
      </w:r>
      <w:r w:rsidR="001A35BA">
        <w:rPr>
          <w:rFonts w:hint="cs"/>
          <w:rtl/>
          <w:lang w:bidi="ar-EG"/>
        </w:rPr>
        <w:t>وحدتين</w:t>
      </w:r>
      <w:r w:rsidR="00C11DDB">
        <w:rPr>
          <w:rFonts w:hint="cs"/>
          <w:rtl/>
          <w:lang w:bidi="ar-EG"/>
        </w:rPr>
        <w:t xml:space="preserve"> من التطبيق الجديد لا</w:t>
      </w:r>
      <w:r w:rsidR="00C11DDB" w:rsidRPr="00F91836">
        <w:rPr>
          <w:rtl/>
          <w:lang w:bidi="ar-EG"/>
        </w:rPr>
        <w:t>لتقاط نظام المعلومات الفضائية لدى مكتب الاتصالات الراديوية (</w:t>
      </w:r>
      <w:r w:rsidR="00C11DDB" w:rsidRPr="00F91836">
        <w:rPr>
          <w:lang w:bidi="ar-EG"/>
        </w:rPr>
        <w:t>BRSIS-Capture</w:t>
      </w:r>
      <w:r w:rsidR="00C11DDB" w:rsidRPr="00F91836">
        <w:rPr>
          <w:rtl/>
          <w:lang w:bidi="ar-EG"/>
        </w:rPr>
        <w:t>)</w:t>
      </w:r>
      <w:r w:rsidR="00C11DDB">
        <w:rPr>
          <w:rFonts w:hint="cs"/>
          <w:rtl/>
          <w:lang w:bidi="ar-EG"/>
        </w:rPr>
        <w:t xml:space="preserve">، ذي الصلة بالقرارين </w:t>
      </w:r>
      <w:r w:rsidR="00C11DDB" w:rsidRPr="00C413E3">
        <w:rPr>
          <w:b/>
          <w:bCs/>
          <w:lang w:val="fr-CH" w:bidi="ar-EG"/>
        </w:rPr>
        <w:t>8 (WRC-23)</w:t>
      </w:r>
      <w:r w:rsidR="00C11DDB">
        <w:rPr>
          <w:rFonts w:hint="cs"/>
          <w:rtl/>
          <w:lang w:val="fr-CH" w:bidi="ar-SY"/>
        </w:rPr>
        <w:t xml:space="preserve"> و</w:t>
      </w:r>
      <w:r w:rsidR="00C11DDB" w:rsidRPr="00C413E3">
        <w:rPr>
          <w:b/>
          <w:bCs/>
          <w:lang w:val="fr-CH" w:bidi="ar-SY"/>
        </w:rPr>
        <w:t>35 (Rev</w:t>
      </w:r>
      <w:r>
        <w:rPr>
          <w:b/>
          <w:bCs/>
          <w:lang w:val="fr-CH" w:bidi="ar-SY"/>
        </w:rPr>
        <w:t>.</w:t>
      </w:r>
      <w:r w:rsidR="00C11DDB" w:rsidRPr="00C413E3">
        <w:rPr>
          <w:b/>
          <w:bCs/>
          <w:lang w:val="fr-CH" w:bidi="ar-SY"/>
        </w:rPr>
        <w:t>RC-23)</w:t>
      </w:r>
      <w:r w:rsidR="00C11DDB" w:rsidRPr="00C413E3">
        <w:rPr>
          <w:rFonts w:hint="cs"/>
          <w:rtl/>
          <w:lang w:val="fr-CH" w:bidi="ar-SY"/>
        </w:rPr>
        <w:t xml:space="preserve">، </w:t>
      </w:r>
      <w:r w:rsidR="00C11DDB">
        <w:rPr>
          <w:rFonts w:hint="cs"/>
          <w:rtl/>
          <w:lang w:val="fr-CH" w:bidi="ar-SY"/>
        </w:rPr>
        <w:t>بالإضافة إلى وحدات تنفيذية لالتقاط الالتزامات والمعلمات ذات الصلة بكثافة تدفق القدرة.</w:t>
      </w:r>
    </w:p>
    <w:p w14:paraId="391E9A80" w14:textId="28817541" w:rsidR="00C11DDB" w:rsidRPr="00F91836" w:rsidRDefault="001F2212" w:rsidP="00C11DDB">
      <w:pPr>
        <w:pStyle w:val="enumlev1"/>
        <w:rPr>
          <w:rtl/>
          <w:lang w:bidi="ar-EG"/>
        </w:rPr>
      </w:pPr>
      <w:r>
        <w:rPr>
          <w:lang w:bidi="ar-EG"/>
        </w:rPr>
        <w:sym w:font="Wingdings 2" w:char="F097"/>
      </w:r>
      <w:r w:rsidR="00C11DDB" w:rsidRPr="00F91836">
        <w:rPr>
          <w:rtl/>
          <w:lang w:bidi="ar-EG"/>
        </w:rPr>
        <w:tab/>
        <w:t>نقل وحدة قاعدة بيانات خدمة الأبحاث الفضائية (</w:t>
      </w:r>
      <w:r w:rsidR="00C11DDB" w:rsidRPr="00F91836">
        <w:rPr>
          <w:lang w:bidi="ar-EG"/>
        </w:rPr>
        <w:t>SRS MDB</w:t>
      </w:r>
      <w:r w:rsidR="00C11DDB" w:rsidRPr="00F91836">
        <w:rPr>
          <w:rtl/>
          <w:lang w:bidi="ar-EG"/>
        </w:rPr>
        <w:t xml:space="preserve">) إلى تكنولوجيا أكثر حداثة: </w:t>
      </w:r>
      <w:r w:rsidR="00C11DDB">
        <w:rPr>
          <w:rFonts w:hint="cs"/>
          <w:rtl/>
          <w:lang w:bidi="ar-EG"/>
        </w:rPr>
        <w:t xml:space="preserve">لن </w:t>
      </w:r>
      <w:r w:rsidR="00C11DDB" w:rsidRPr="00F91836">
        <w:rPr>
          <w:rtl/>
          <w:lang w:bidi="ar-EG"/>
        </w:rPr>
        <w:t xml:space="preserve">يستمر العمل في هذا الشأن إلا بعد تنفيذ </w:t>
      </w:r>
      <w:r w:rsidR="00C11DDB">
        <w:rPr>
          <w:rFonts w:hint="cs"/>
          <w:rtl/>
          <w:lang w:bidi="ar-EG"/>
        </w:rPr>
        <w:t>قرارات</w:t>
      </w:r>
      <w:r w:rsidR="00C11DDB" w:rsidRPr="00F91836">
        <w:rPr>
          <w:rtl/>
          <w:lang w:bidi="ar-EG"/>
        </w:rPr>
        <w:t xml:space="preserve"> المؤتمر العالمي للاتصالات الراديوية لعام 2023. </w:t>
      </w:r>
      <w:r w:rsidR="00C11DDB">
        <w:rPr>
          <w:rFonts w:hint="cs"/>
          <w:rtl/>
          <w:lang w:bidi="ar-EG"/>
        </w:rPr>
        <w:t>وبمجرد انتقال</w:t>
      </w:r>
      <w:r w:rsidR="00C11DDB" w:rsidRPr="00F91836">
        <w:rPr>
          <w:rtl/>
          <w:lang w:bidi="ar-EG"/>
        </w:rPr>
        <w:t xml:space="preserve"> تطبيقات البرمجيات الفضائية لمكتب الاتصالات الراديوية إلى محرك قاعدة البيانات </w:t>
      </w:r>
      <w:r w:rsidR="00C11DDB" w:rsidRPr="00F91836">
        <w:rPr>
          <w:lang w:bidi="ar-EG"/>
        </w:rPr>
        <w:t>SQLite</w:t>
      </w:r>
      <w:r w:rsidR="00C11DDB" w:rsidRPr="00F91836">
        <w:rPr>
          <w:rtl/>
          <w:lang w:bidi="ar-EG"/>
        </w:rPr>
        <w:t xml:space="preserve">، </w:t>
      </w:r>
      <w:r w:rsidR="00C11DDB">
        <w:rPr>
          <w:rFonts w:hint="cs"/>
          <w:rtl/>
          <w:lang w:bidi="ar-EG"/>
        </w:rPr>
        <w:t xml:space="preserve">سيُضمن </w:t>
      </w:r>
      <w:r w:rsidR="00C11DDB" w:rsidRPr="00F91836">
        <w:rPr>
          <w:rtl/>
          <w:lang w:bidi="ar-EG"/>
        </w:rPr>
        <w:t xml:space="preserve">التوافق العكسي مع نسق </w:t>
      </w:r>
      <w:r w:rsidR="00C11DDB" w:rsidRPr="00F91836">
        <w:rPr>
          <w:lang w:bidi="ar-EG"/>
        </w:rPr>
        <w:t>MDB</w:t>
      </w:r>
      <w:r w:rsidR="00C11DDB" w:rsidRPr="00F91836">
        <w:rPr>
          <w:rtl/>
          <w:lang w:bidi="ar-EG"/>
        </w:rPr>
        <w:t xml:space="preserve"> وأدوات التحويل</w:t>
      </w:r>
      <w:r w:rsidR="00C11DDB">
        <w:rPr>
          <w:rFonts w:hint="cs"/>
          <w:rtl/>
          <w:lang w:bidi="ar-EG"/>
        </w:rPr>
        <w:t xml:space="preserve"> ذات الصلة</w:t>
      </w:r>
      <w:r w:rsidR="00C11DDB" w:rsidRPr="00F91836">
        <w:rPr>
          <w:rtl/>
          <w:lang w:bidi="ar-EG"/>
        </w:rPr>
        <w:t>.</w:t>
      </w:r>
    </w:p>
    <w:p w14:paraId="6619ED00" w14:textId="57A48BFE" w:rsidR="00C11DDB" w:rsidRPr="00F91836" w:rsidRDefault="001F2212" w:rsidP="00C11DDB">
      <w:pPr>
        <w:pStyle w:val="enumlev1"/>
        <w:rPr>
          <w:rtl/>
          <w:lang w:bidi="ar-EG"/>
        </w:rPr>
      </w:pPr>
      <w:r>
        <w:rPr>
          <w:lang w:bidi="ar-EG"/>
        </w:rPr>
        <w:sym w:font="Wingdings 2" w:char="F097"/>
      </w:r>
      <w:r w:rsidR="00C11DDB" w:rsidRPr="00F91836">
        <w:rPr>
          <w:rtl/>
          <w:lang w:bidi="ar-EG"/>
        </w:rPr>
        <w:tab/>
        <w:t>نقل نظام الشبكات الفضائية (</w:t>
      </w:r>
      <w:r w:rsidR="00C11DDB" w:rsidRPr="00F91836">
        <w:rPr>
          <w:lang w:bidi="ar-EG"/>
        </w:rPr>
        <w:t>SNS</w:t>
      </w:r>
      <w:r w:rsidR="00C11DDB" w:rsidRPr="00F91836">
        <w:rPr>
          <w:rtl/>
          <w:lang w:bidi="ar-EG"/>
        </w:rPr>
        <w:t xml:space="preserve">) على قاعدة بيانات </w:t>
      </w:r>
      <w:r w:rsidR="00C11DDB" w:rsidRPr="00F91836">
        <w:rPr>
          <w:lang w:bidi="ar-EG"/>
        </w:rPr>
        <w:t>Ingres</w:t>
      </w:r>
      <w:r w:rsidR="00C11DDB" w:rsidRPr="00F91836">
        <w:rPr>
          <w:rtl/>
          <w:lang w:bidi="ar-EG"/>
        </w:rPr>
        <w:t xml:space="preserve"> إلى مخدِّم </w:t>
      </w:r>
      <w:r w:rsidR="00C11DDB" w:rsidRPr="00F91836">
        <w:rPr>
          <w:lang w:bidi="ar-EG"/>
        </w:rPr>
        <w:t>SQL</w:t>
      </w:r>
      <w:r w:rsidR="00C11DDB" w:rsidRPr="00F91836">
        <w:rPr>
          <w:rtl/>
          <w:lang w:bidi="ar-EG"/>
        </w:rPr>
        <w:t xml:space="preserve">: </w:t>
      </w:r>
      <w:r w:rsidR="00C11DDB">
        <w:rPr>
          <w:rFonts w:hint="cs"/>
          <w:rtl/>
          <w:lang w:bidi="ar-EG"/>
        </w:rPr>
        <w:t xml:space="preserve">استُكمل </w:t>
      </w:r>
      <w:r w:rsidR="00C11DDB" w:rsidRPr="00F91836">
        <w:rPr>
          <w:rtl/>
          <w:lang w:bidi="ar-EG"/>
        </w:rPr>
        <w:t>الانتقال</w:t>
      </w:r>
      <w:r w:rsidR="00C11DDB">
        <w:rPr>
          <w:rFonts w:hint="cs"/>
          <w:rtl/>
          <w:lang w:bidi="ar-EG"/>
        </w:rPr>
        <w:t xml:space="preserve"> إلى مخدِّم</w:t>
      </w:r>
      <w:r w:rsidR="00C11DDB" w:rsidRPr="00F91836">
        <w:rPr>
          <w:rtl/>
          <w:lang w:bidi="ar-EG"/>
        </w:rPr>
        <w:t xml:space="preserve"> </w:t>
      </w:r>
      <w:r w:rsidR="00C11DDB">
        <w:rPr>
          <w:lang w:bidi="ar-EG"/>
        </w:rPr>
        <w:t>SQL</w:t>
      </w:r>
      <w:r w:rsidR="00C11DDB" w:rsidRPr="00F91836">
        <w:rPr>
          <w:rtl/>
          <w:lang w:bidi="ar-EG"/>
        </w:rPr>
        <w:t xml:space="preserve"> </w:t>
      </w:r>
      <w:r w:rsidR="00C11DDB">
        <w:rPr>
          <w:rFonts w:hint="cs"/>
          <w:rtl/>
          <w:lang w:bidi="ar-EG"/>
        </w:rPr>
        <w:t>في</w:t>
      </w:r>
      <w:r w:rsidR="001A35BA">
        <w:rPr>
          <w:rFonts w:hint="eastAsia"/>
          <w:rtl/>
          <w:lang w:bidi="ar-EG"/>
        </w:rPr>
        <w:t> </w:t>
      </w:r>
      <w:r w:rsidR="00C11DDB">
        <w:rPr>
          <w:rFonts w:hint="cs"/>
          <w:rtl/>
          <w:lang w:bidi="ar-EG"/>
        </w:rPr>
        <w:t>10 يناير 2025</w:t>
      </w:r>
      <w:r w:rsidR="00C11DDB" w:rsidRPr="00F91836">
        <w:rPr>
          <w:rtl/>
          <w:lang w:bidi="ar-EG"/>
        </w:rPr>
        <w:t>.</w:t>
      </w:r>
    </w:p>
    <w:p w14:paraId="0BA6044D" w14:textId="2510E078" w:rsidR="00C11DDB" w:rsidRPr="00F91836" w:rsidRDefault="001F2212" w:rsidP="00C11DDB">
      <w:pPr>
        <w:pStyle w:val="enumlev1"/>
        <w:rPr>
          <w:rtl/>
          <w:lang w:bidi="ar-EG"/>
        </w:rPr>
      </w:pPr>
      <w:r>
        <w:rPr>
          <w:lang w:bidi="ar-EG"/>
        </w:rPr>
        <w:lastRenderedPageBreak/>
        <w:sym w:font="Wingdings 2" w:char="F097"/>
      </w:r>
      <w:r w:rsidR="00C11DDB" w:rsidRPr="00F91836">
        <w:rPr>
          <w:rtl/>
          <w:lang w:bidi="ar-EG"/>
        </w:rPr>
        <w:tab/>
        <w:t xml:space="preserve">استعراض تطبيق </w:t>
      </w:r>
      <w:proofErr w:type="spellStart"/>
      <w:r w:rsidR="00C11DDB" w:rsidRPr="00F91836">
        <w:rPr>
          <w:lang w:bidi="ar-EG"/>
        </w:rPr>
        <w:t>SNTrack</w:t>
      </w:r>
      <w:proofErr w:type="spellEnd"/>
      <w:r w:rsidR="00C11DDB" w:rsidRPr="00F91836">
        <w:rPr>
          <w:rtl/>
          <w:lang w:bidi="ar-EG"/>
        </w:rPr>
        <w:t xml:space="preserve">: مستمر. سيستعاض عن تطبيق </w:t>
      </w:r>
      <w:proofErr w:type="spellStart"/>
      <w:r w:rsidR="00C11DDB" w:rsidRPr="00F91836">
        <w:rPr>
          <w:lang w:bidi="ar-EG"/>
        </w:rPr>
        <w:t>SNTrack</w:t>
      </w:r>
      <w:proofErr w:type="spellEnd"/>
      <w:r w:rsidR="00C11DDB" w:rsidRPr="00F91836">
        <w:rPr>
          <w:rtl/>
          <w:lang w:bidi="ar-EG"/>
        </w:rPr>
        <w:t xml:space="preserve"> تدريجيا</w:t>
      </w:r>
      <w:r w:rsidR="00C11DDB" w:rsidRPr="00F91836">
        <w:rPr>
          <w:rFonts w:hint="cs"/>
          <w:rtl/>
          <w:lang w:bidi="ar-EG"/>
        </w:rPr>
        <w:t>ً</w:t>
      </w:r>
      <w:r w:rsidR="00C11DDB" w:rsidRPr="00F91836">
        <w:rPr>
          <w:rtl/>
          <w:lang w:bidi="ar-EG"/>
        </w:rPr>
        <w:t xml:space="preserve"> بنظام معلومات الإدارة الفضائية لاستكمال خواص المكتب الخلفي الوظيفية لنظام التبليغات الإلكترونية.</w:t>
      </w:r>
    </w:p>
    <w:p w14:paraId="7AFFB5A4" w14:textId="1EBE66E2" w:rsidR="00C11DDB" w:rsidRPr="00F91836" w:rsidRDefault="001F2212" w:rsidP="00C11DDB">
      <w:pPr>
        <w:pStyle w:val="enumlev1"/>
        <w:rPr>
          <w:rtl/>
          <w:lang w:bidi="ar-EG"/>
        </w:rPr>
      </w:pPr>
      <w:r>
        <w:rPr>
          <w:lang w:bidi="ar-EG"/>
        </w:rPr>
        <w:sym w:font="Wingdings 2" w:char="F097"/>
      </w:r>
      <w:r w:rsidR="00C11DDB" w:rsidRPr="00F91836">
        <w:rPr>
          <w:rtl/>
          <w:lang w:bidi="ar-EG"/>
        </w:rPr>
        <w:tab/>
        <w:t>استعراض نظام الشبكات الفضائية (</w:t>
      </w:r>
      <w:r w:rsidR="00C11DDB" w:rsidRPr="00F91836">
        <w:rPr>
          <w:lang w:bidi="ar-EG"/>
        </w:rPr>
        <w:t>SNS</w:t>
      </w:r>
      <w:r w:rsidR="00C11DDB" w:rsidRPr="00F91836">
        <w:rPr>
          <w:rtl/>
          <w:lang w:bidi="ar-EG"/>
        </w:rPr>
        <w:t>) على الإنترنت (ودمجه مع نظام الشبكات البرية (</w:t>
      </w:r>
      <w:r w:rsidR="00C11DDB" w:rsidRPr="00F91836">
        <w:rPr>
          <w:lang w:bidi="ar-EG"/>
        </w:rPr>
        <w:t>SNL</w:t>
      </w:r>
      <w:r w:rsidR="00C11DDB" w:rsidRPr="00F91836">
        <w:rPr>
          <w:rtl/>
          <w:lang w:bidi="ar-EG"/>
        </w:rPr>
        <w:t>) على الإنترنت):</w:t>
      </w:r>
      <w:r w:rsidR="00C11DDB">
        <w:rPr>
          <w:b/>
          <w:bCs/>
          <w:lang w:bidi="ar-EG"/>
        </w:rPr>
        <w:t xml:space="preserve"> </w:t>
      </w:r>
      <w:r w:rsidR="00C11DDB" w:rsidRPr="00E8790F">
        <w:rPr>
          <w:rFonts w:hint="cs"/>
          <w:rtl/>
          <w:lang w:bidi="ar-EG"/>
        </w:rPr>
        <w:t>أطلقت</w:t>
      </w:r>
      <w:r w:rsidR="00C11DDB">
        <w:rPr>
          <w:rFonts w:hint="cs"/>
          <w:rtl/>
          <w:lang w:bidi="ar-EG"/>
        </w:rPr>
        <w:t xml:space="preserve"> مرحلة إنتاج</w:t>
      </w:r>
      <w:r w:rsidR="00C11DDB" w:rsidRPr="00E8790F">
        <w:rPr>
          <w:rFonts w:hint="cs"/>
          <w:rtl/>
          <w:lang w:bidi="ar-EG"/>
        </w:rPr>
        <w:t xml:space="preserve"> </w:t>
      </w:r>
      <w:r w:rsidR="00C11DDB" w:rsidRPr="008A0EEE">
        <w:rPr>
          <w:rtl/>
          <w:lang w:bidi="ar-EG"/>
        </w:rPr>
        <w:t>تطبيق الويب "</w:t>
      </w:r>
      <w:hyperlink r:id="rId50" w:history="1">
        <w:r w:rsidR="00C11DDB" w:rsidRPr="00577AD3">
          <w:rPr>
            <w:rStyle w:val="Hyperlink"/>
            <w:rtl/>
            <w:lang w:bidi="ar-EG"/>
          </w:rPr>
          <w:t>مستكشف الفضاء لدى الاتحاد الدولي للاتصالات</w:t>
        </w:r>
        <w:r>
          <w:rPr>
            <w:rStyle w:val="Hyperlink"/>
            <w:rFonts w:hint="cs"/>
            <w:rtl/>
            <w:lang w:bidi="ar-EG"/>
          </w:rPr>
          <w:t xml:space="preserve"> </w:t>
        </w:r>
        <w:r w:rsidR="00C11DDB" w:rsidRPr="00577AD3">
          <w:rPr>
            <w:rStyle w:val="Hyperlink"/>
            <w:lang w:bidi="ar-EG"/>
          </w:rPr>
          <w:t>ITU Space Explorer</w:t>
        </w:r>
      </w:hyperlink>
      <w:r w:rsidR="00C11DDB" w:rsidRPr="008A0EEE">
        <w:rPr>
          <w:rtl/>
          <w:lang w:bidi="ar-EG"/>
        </w:rPr>
        <w:t>"</w:t>
      </w:r>
      <w:r w:rsidR="00C11DDB">
        <w:rPr>
          <w:rFonts w:hint="cs"/>
          <w:rtl/>
          <w:lang w:bidi="ar-EG"/>
        </w:rPr>
        <w:t xml:space="preserve"> في</w:t>
      </w:r>
      <w:r w:rsidR="001A35BA">
        <w:rPr>
          <w:rFonts w:hint="eastAsia"/>
          <w:rtl/>
          <w:lang w:bidi="ar-EG"/>
        </w:rPr>
        <w:t> </w:t>
      </w:r>
      <w:r w:rsidR="00C11DDB">
        <w:rPr>
          <w:rFonts w:hint="cs"/>
          <w:rtl/>
          <w:lang w:bidi="ar-EG"/>
        </w:rPr>
        <w:t>18</w:t>
      </w:r>
      <w:r w:rsidR="001A35BA">
        <w:rPr>
          <w:rFonts w:hint="eastAsia"/>
          <w:rtl/>
          <w:lang w:bidi="ar-EG"/>
        </w:rPr>
        <w:t> </w:t>
      </w:r>
      <w:r w:rsidR="00C11DDB">
        <w:rPr>
          <w:rFonts w:hint="cs"/>
          <w:rtl/>
          <w:lang w:bidi="ar-EG"/>
        </w:rPr>
        <w:t>ديسمبر 2024</w:t>
      </w:r>
      <w:r w:rsidR="00C11DDB" w:rsidRPr="008A0EEE">
        <w:rPr>
          <w:rtl/>
          <w:lang w:bidi="ar-EG"/>
        </w:rPr>
        <w:t>.</w:t>
      </w:r>
    </w:p>
    <w:p w14:paraId="3EE85335" w14:textId="77777777" w:rsidR="00C11DDB" w:rsidRPr="00F91836" w:rsidRDefault="00C11DDB" w:rsidP="00C11DDB">
      <w:pPr>
        <w:pStyle w:val="Heading3"/>
        <w:rPr>
          <w:rtl/>
        </w:rPr>
      </w:pPr>
      <w:bookmarkStart w:id="30" w:name="_Toc193121089"/>
      <w:r w:rsidRPr="00577AD3">
        <w:t>2.2.7</w:t>
      </w:r>
      <w:r w:rsidRPr="00577AD3">
        <w:rPr>
          <w:rtl/>
        </w:rPr>
        <w:tab/>
        <w:t>التقدم المحرز نحو تحقيق أهداف المرحلة 3 من خارطة الطريق</w:t>
      </w:r>
      <w:bookmarkEnd w:id="30"/>
    </w:p>
    <w:p w14:paraId="71CCF131" w14:textId="77777777" w:rsidR="00C11DDB" w:rsidRPr="00F91836" w:rsidRDefault="00C11DDB" w:rsidP="00C11DDB">
      <w:pPr>
        <w:rPr>
          <w:rtl/>
          <w:lang w:bidi="ar-EG"/>
        </w:rPr>
      </w:pPr>
      <w:r w:rsidRPr="00F91836">
        <w:rPr>
          <w:rtl/>
          <w:lang w:bidi="ar-EG"/>
        </w:rPr>
        <w:t>يشكِّل العمل المنجز خلال المراحل السابقة، فضلا</w:t>
      </w:r>
      <w:r w:rsidRPr="00F91836">
        <w:rPr>
          <w:rFonts w:hint="cs"/>
          <w:rtl/>
          <w:lang w:bidi="ar-EG"/>
        </w:rPr>
        <w:t>ً</w:t>
      </w:r>
      <w:r w:rsidRPr="00F91836">
        <w:rPr>
          <w:rtl/>
          <w:lang w:bidi="ar-EG"/>
        </w:rPr>
        <w:t xml:space="preserve"> عن اختيارات التصميم والتكنولوجيا التي اختيرت بعد ذلك، أساسا</w:t>
      </w:r>
      <w:r w:rsidRPr="00F91836">
        <w:rPr>
          <w:rFonts w:hint="cs"/>
          <w:rtl/>
          <w:lang w:bidi="ar-EG"/>
        </w:rPr>
        <w:t>ً</w:t>
      </w:r>
      <w:r w:rsidRPr="00F91836">
        <w:rPr>
          <w:rtl/>
          <w:lang w:bidi="ar-EG"/>
        </w:rPr>
        <w:t xml:space="preserve"> لنجاح استكمال المرحلة 3، على النحو التالي:</w:t>
      </w:r>
    </w:p>
    <w:p w14:paraId="5E4DD5F1" w14:textId="315E3D15" w:rsidR="00C11DDB" w:rsidRPr="00F91836" w:rsidRDefault="001F2212" w:rsidP="00C11DDB">
      <w:pPr>
        <w:pStyle w:val="enumlev1"/>
        <w:rPr>
          <w:rtl/>
          <w:lang w:bidi="ar-EG"/>
        </w:rPr>
      </w:pPr>
      <w:r>
        <w:rPr>
          <w:lang w:bidi="ar-EG"/>
        </w:rPr>
        <w:sym w:font="Wingdings 2" w:char="F097"/>
      </w:r>
      <w:r w:rsidR="00C11DDB" w:rsidRPr="00F91836">
        <w:rPr>
          <w:rtl/>
          <w:lang w:bidi="ar-EG"/>
        </w:rPr>
        <w:tab/>
        <w:t xml:space="preserve">وسيقدَّم مخطط إعادة تصميم يحافظ على تساوي البيانات، ولكن بهدف إزالة بعض التكرارات، في الإصدار </w:t>
      </w:r>
      <w:r>
        <w:rPr>
          <w:lang w:bidi="ar-EG"/>
        </w:rPr>
        <w:t>10.5</w:t>
      </w:r>
      <w:r w:rsidR="00C11DDB" w:rsidRPr="00F91836">
        <w:rPr>
          <w:rtl/>
          <w:lang w:bidi="ar-EG"/>
        </w:rPr>
        <w:t xml:space="preserve"> في</w:t>
      </w:r>
      <w:r w:rsidR="005E4B3B">
        <w:rPr>
          <w:rFonts w:hint="cs"/>
          <w:rtl/>
          <w:lang w:bidi="ar-EG"/>
        </w:rPr>
        <w:t> </w:t>
      </w:r>
      <w:r w:rsidR="00C11DDB" w:rsidRPr="00F91836">
        <w:rPr>
          <w:rtl/>
          <w:lang w:bidi="ar-EG"/>
        </w:rPr>
        <w:t xml:space="preserve">أوائل عام 2027، في منتصف الفترة الفاصلة بين تنفيذ قرارات المؤتمرين </w:t>
      </w:r>
      <w:r w:rsidR="00C11DDB" w:rsidRPr="00F91836">
        <w:rPr>
          <w:lang w:bidi="ar-EG"/>
        </w:rPr>
        <w:t>WRC-23</w:t>
      </w:r>
      <w:r w:rsidR="00C11DDB" w:rsidRPr="00F91836">
        <w:rPr>
          <w:rtl/>
          <w:lang w:bidi="ar-EG"/>
        </w:rPr>
        <w:t xml:space="preserve"> و</w:t>
      </w:r>
      <w:r w:rsidR="00C11DDB" w:rsidRPr="00F91836">
        <w:rPr>
          <w:lang w:bidi="ar-EG"/>
        </w:rPr>
        <w:t>WRC-27</w:t>
      </w:r>
      <w:r w:rsidR="00C11DDB" w:rsidRPr="00F91836">
        <w:rPr>
          <w:rtl/>
          <w:lang w:bidi="ar-EG"/>
        </w:rPr>
        <w:t>، بحيث لا يفرض تغييرا</w:t>
      </w:r>
      <w:r w:rsidR="00C11DDB" w:rsidRPr="00F91836">
        <w:rPr>
          <w:rFonts w:hint="cs"/>
          <w:rtl/>
          <w:lang w:bidi="ar-EG"/>
        </w:rPr>
        <w:t>ً</w:t>
      </w:r>
      <w:r w:rsidR="00C11DDB" w:rsidRPr="00F91836">
        <w:rPr>
          <w:rtl/>
          <w:lang w:bidi="ar-EG"/>
        </w:rPr>
        <w:t xml:space="preserve"> كثير التواتر على مخطط قاعدة البيانات.</w:t>
      </w:r>
    </w:p>
    <w:p w14:paraId="6B15632D" w14:textId="1039E0FC" w:rsidR="00C11DDB" w:rsidRPr="00F91836" w:rsidRDefault="001F2212" w:rsidP="00C11DDB">
      <w:pPr>
        <w:pStyle w:val="enumlev1"/>
        <w:rPr>
          <w:rtl/>
          <w:lang w:bidi="ar-EG"/>
        </w:rPr>
      </w:pPr>
      <w:r>
        <w:rPr>
          <w:lang w:bidi="ar-EG"/>
        </w:rPr>
        <w:sym w:font="Wingdings 2" w:char="F097"/>
      </w:r>
      <w:r w:rsidR="00C11DDB" w:rsidRPr="00F91836">
        <w:rPr>
          <w:rtl/>
          <w:lang w:bidi="ar-EG"/>
        </w:rPr>
        <w:tab/>
        <w:t>أنشطة بشأن مركزية وتبسيط المخاطر والتعافي وإدارة الأمن: مستمرة.</w:t>
      </w:r>
    </w:p>
    <w:p w14:paraId="2E8AB361" w14:textId="77777777" w:rsidR="00C11DDB" w:rsidRDefault="00C11DDB" w:rsidP="00C11DDB">
      <w:pPr>
        <w:pStyle w:val="Heading2"/>
        <w:rPr>
          <w:rtl/>
        </w:rPr>
      </w:pPr>
      <w:bookmarkStart w:id="31" w:name="_Toc193121090"/>
      <w:r w:rsidRPr="00F91836">
        <w:t>3.7</w:t>
      </w:r>
      <w:r w:rsidRPr="00F91836">
        <w:rPr>
          <w:rtl/>
        </w:rPr>
        <w:tab/>
        <w:t>تطورات البرمجيات المتعلقة بالخدمات الفضائية</w:t>
      </w:r>
      <w:bookmarkEnd w:id="31"/>
    </w:p>
    <w:p w14:paraId="1A1057CC" w14:textId="615D3ACE" w:rsidR="00C11DDB" w:rsidRPr="00577AD3" w:rsidRDefault="00C11DDB" w:rsidP="00C11DDB">
      <w:pPr>
        <w:rPr>
          <w:rtl/>
          <w:lang w:bidi="ar-EG"/>
        </w:rPr>
      </w:pPr>
      <w:r>
        <w:rPr>
          <w:rFonts w:hint="cs"/>
          <w:rtl/>
          <w:lang w:bidi="ar-EG"/>
        </w:rPr>
        <w:t>أشار</w:t>
      </w:r>
      <w:r w:rsidRPr="00577AD3">
        <w:rPr>
          <w:rtl/>
          <w:lang w:bidi="ar-EG"/>
        </w:rPr>
        <w:t xml:space="preserve"> المكتب</w:t>
      </w:r>
      <w:r>
        <w:rPr>
          <w:rFonts w:hint="cs"/>
          <w:rtl/>
          <w:lang w:bidi="ar-EG"/>
        </w:rPr>
        <w:t xml:space="preserve"> إلى</w:t>
      </w:r>
      <w:r w:rsidRPr="00577AD3">
        <w:rPr>
          <w:rtl/>
          <w:lang w:bidi="ar-EG"/>
        </w:rPr>
        <w:t xml:space="preserve"> أن فرق </w:t>
      </w:r>
      <w:r>
        <w:rPr>
          <w:rFonts w:hint="cs"/>
          <w:rtl/>
          <w:lang w:bidi="ar-EG"/>
        </w:rPr>
        <w:t>ال</w:t>
      </w:r>
      <w:r w:rsidRPr="00577AD3">
        <w:rPr>
          <w:rtl/>
          <w:lang w:bidi="ar-EG"/>
        </w:rPr>
        <w:t xml:space="preserve">عمل </w:t>
      </w:r>
      <w:r>
        <w:rPr>
          <w:rFonts w:hint="cs"/>
          <w:rtl/>
          <w:lang w:bidi="ar-EG"/>
        </w:rPr>
        <w:t>التابعة ل</w:t>
      </w:r>
      <w:r w:rsidRPr="00577AD3">
        <w:rPr>
          <w:rtl/>
          <w:lang w:bidi="ar-EG"/>
        </w:rPr>
        <w:t xml:space="preserve">قطاع الاتصالات الراديوية تطلب منه بشكل متزايد استخراج البيانات من قواعد بيانات مكتب الاتصالات الراديوية (انظر على سبيل المثال الملحق 42 من التقرير الأخير لرئيس فرقة العمل </w:t>
      </w:r>
      <w:r>
        <w:rPr>
          <w:lang w:val="fr-CH" w:bidi="ar-EG"/>
        </w:rPr>
        <w:t>4A</w:t>
      </w:r>
      <w:r w:rsidRPr="00577AD3">
        <w:rPr>
          <w:rtl/>
          <w:lang w:bidi="ar-EG"/>
        </w:rPr>
        <w:t xml:space="preserve"> التابعة لقطاع الاتصالات الراديوية، الوثيقة </w:t>
      </w:r>
      <w:hyperlink r:id="rId51" w:history="1">
        <w:r w:rsidR="000C6F9B" w:rsidRPr="006318FF">
          <w:rPr>
            <w:rStyle w:val="Hyperlink"/>
          </w:rPr>
          <w:t>4A/343</w:t>
        </w:r>
      </w:hyperlink>
      <w:r w:rsidRPr="00577AD3">
        <w:rPr>
          <w:rtl/>
          <w:lang w:bidi="ar-EG"/>
        </w:rPr>
        <w:t xml:space="preserve">)، في حين أن أدوات مثل </w:t>
      </w:r>
      <w:r w:rsidRPr="00577AD3">
        <w:rPr>
          <w:lang w:bidi="ar-EG"/>
        </w:rPr>
        <w:t>BRSIS Query</w:t>
      </w:r>
      <w:r w:rsidRPr="00577AD3">
        <w:rPr>
          <w:rtl/>
          <w:lang w:bidi="ar-EG"/>
        </w:rPr>
        <w:t xml:space="preserve"> أو </w:t>
      </w:r>
      <w:r w:rsidRPr="00577AD3">
        <w:rPr>
          <w:lang w:bidi="ar-EG"/>
        </w:rPr>
        <w:t>Space Explorer</w:t>
      </w:r>
      <w:r w:rsidRPr="00577AD3">
        <w:rPr>
          <w:rtl/>
          <w:lang w:bidi="ar-EG"/>
        </w:rPr>
        <w:t xml:space="preserve"> متاحة لهذ</w:t>
      </w:r>
      <w:r>
        <w:rPr>
          <w:rFonts w:hint="cs"/>
          <w:rtl/>
          <w:lang w:bidi="ar-EG"/>
        </w:rPr>
        <w:t>ا الغرض</w:t>
      </w:r>
      <w:r w:rsidRPr="00577AD3">
        <w:rPr>
          <w:rtl/>
          <w:lang w:bidi="ar-EG"/>
        </w:rPr>
        <w:t>. ونظر</w:t>
      </w:r>
      <w:r>
        <w:rPr>
          <w:rFonts w:hint="cs"/>
          <w:rtl/>
          <w:lang w:bidi="ar-EG"/>
        </w:rPr>
        <w:t>اً</w:t>
      </w:r>
      <w:r w:rsidRPr="00577AD3">
        <w:rPr>
          <w:rtl/>
          <w:lang w:bidi="ar-EG"/>
        </w:rPr>
        <w:t xml:space="preserve"> للموارد التي</w:t>
      </w:r>
      <w:r w:rsidR="005E4B3B">
        <w:rPr>
          <w:rFonts w:hint="cs"/>
          <w:rtl/>
          <w:lang w:bidi="ar-EG"/>
        </w:rPr>
        <w:t> </w:t>
      </w:r>
      <w:r w:rsidRPr="00577AD3">
        <w:rPr>
          <w:rtl/>
          <w:lang w:bidi="ar-EG"/>
        </w:rPr>
        <w:t xml:space="preserve">يحتاجها المكتب لتطوير </w:t>
      </w:r>
      <w:r>
        <w:rPr>
          <w:rFonts w:hint="cs"/>
          <w:rtl/>
          <w:lang w:bidi="ar-EG"/>
        </w:rPr>
        <w:t>هذه</w:t>
      </w:r>
      <w:r w:rsidRPr="00577AD3">
        <w:rPr>
          <w:rtl/>
          <w:lang w:bidi="ar-EG"/>
        </w:rPr>
        <w:t xml:space="preserve"> الأدوات و</w:t>
      </w:r>
      <w:r>
        <w:rPr>
          <w:rFonts w:hint="cs"/>
          <w:rtl/>
          <w:lang w:bidi="ar-EG"/>
        </w:rPr>
        <w:t>ق</w:t>
      </w:r>
      <w:r w:rsidRPr="00577AD3">
        <w:rPr>
          <w:rtl/>
          <w:lang w:bidi="ar-EG"/>
        </w:rPr>
        <w:t xml:space="preserve">يود </w:t>
      </w:r>
      <w:r>
        <w:rPr>
          <w:rFonts w:hint="cs"/>
          <w:rtl/>
          <w:lang w:bidi="ar-EG"/>
        </w:rPr>
        <w:t>الميزانية</w:t>
      </w:r>
      <w:r w:rsidRPr="00577AD3">
        <w:rPr>
          <w:rtl/>
          <w:lang w:bidi="ar-EG"/>
        </w:rPr>
        <w:t xml:space="preserve"> الحالية، فإن الإدارات مدعوة إلى </w:t>
      </w:r>
      <w:r>
        <w:rPr>
          <w:rFonts w:hint="cs"/>
          <w:rtl/>
          <w:lang w:bidi="ar-EG"/>
        </w:rPr>
        <w:t>تقديم إرشادات إلى</w:t>
      </w:r>
      <w:r w:rsidRPr="00577AD3">
        <w:rPr>
          <w:rtl/>
          <w:lang w:bidi="ar-EG"/>
        </w:rPr>
        <w:t xml:space="preserve"> </w:t>
      </w:r>
      <w:r>
        <w:rPr>
          <w:rFonts w:hint="cs"/>
          <w:rtl/>
          <w:lang w:bidi="ar-EG"/>
        </w:rPr>
        <w:t>ا</w:t>
      </w:r>
      <w:r w:rsidRPr="00577AD3">
        <w:rPr>
          <w:rtl/>
          <w:lang w:bidi="ar-EG"/>
        </w:rPr>
        <w:t xml:space="preserve">لمكتب بشأن </w:t>
      </w:r>
      <w:r>
        <w:rPr>
          <w:rFonts w:hint="cs"/>
          <w:rtl/>
          <w:lang w:bidi="ar-EG"/>
        </w:rPr>
        <w:t>الحاجة إلى</w:t>
      </w:r>
      <w:r w:rsidRPr="00577AD3">
        <w:rPr>
          <w:rtl/>
          <w:lang w:bidi="ar-EG"/>
        </w:rPr>
        <w:t xml:space="preserve"> مواصلة تطوير أدوات البحث هذه.</w:t>
      </w:r>
    </w:p>
    <w:p w14:paraId="0004F27F" w14:textId="6E5F0E33" w:rsidR="00C11DDB" w:rsidRPr="005E4B3B" w:rsidRDefault="00C11DDB" w:rsidP="001F2212">
      <w:pPr>
        <w:pStyle w:val="Heading3"/>
        <w:rPr>
          <w:spacing w:val="-3"/>
          <w:rtl/>
        </w:rPr>
      </w:pPr>
      <w:bookmarkStart w:id="32" w:name="_Toc193121091"/>
      <w:r w:rsidRPr="005E4B3B">
        <w:rPr>
          <w:spacing w:val="-3"/>
        </w:rPr>
        <w:t>1.3.7</w:t>
      </w:r>
      <w:r w:rsidRPr="005E4B3B">
        <w:rPr>
          <w:spacing w:val="-3"/>
          <w:rtl/>
        </w:rPr>
        <w:tab/>
        <w:t xml:space="preserve">تنفيذ القرار </w:t>
      </w:r>
      <w:r w:rsidR="005E4B3B" w:rsidRPr="005E4B3B">
        <w:rPr>
          <w:spacing w:val="-3"/>
        </w:rPr>
        <w:t>55</w:t>
      </w:r>
      <w:r w:rsidRPr="005E4B3B">
        <w:rPr>
          <w:spacing w:val="-3"/>
        </w:rPr>
        <w:t xml:space="preserve"> (Rev.WRC-23)</w:t>
      </w:r>
      <w:r w:rsidRPr="005E4B3B">
        <w:rPr>
          <w:spacing w:val="-3"/>
          <w:rtl/>
        </w:rPr>
        <w:t>: تقديم بطاقات التبليغ إلكترونياً وما يرتبط بها من اتصالات بخصوص الشبكات الساتلية والمحطات الأرضية ومحطات الفلك الراديوي والتقارير عن التداخل الضار الذي يؤثر على الخدمات الفضائية</w:t>
      </w:r>
      <w:bookmarkEnd w:id="32"/>
    </w:p>
    <w:p w14:paraId="58D7AD41" w14:textId="07ACEEDD" w:rsidR="00C11DDB" w:rsidRDefault="00C11DDB" w:rsidP="000C6F9B">
      <w:pPr>
        <w:rPr>
          <w:rtl/>
          <w:lang w:bidi="ar-EG"/>
        </w:rPr>
      </w:pPr>
      <w:r>
        <w:rPr>
          <w:rFonts w:hint="cs"/>
          <w:rtl/>
          <w:lang w:bidi="ar-EG"/>
        </w:rPr>
        <w:t>قام</w:t>
      </w:r>
      <w:r w:rsidRPr="00F86A9C">
        <w:rPr>
          <w:rtl/>
          <w:lang w:bidi="ar-EG"/>
        </w:rPr>
        <w:t xml:space="preserve"> المؤتمر العالمي للاتصالات الراديوية لعام </w:t>
      </w:r>
      <w:r>
        <w:rPr>
          <w:rFonts w:hint="cs"/>
          <w:rtl/>
          <w:lang w:bidi="ar-EG"/>
        </w:rPr>
        <w:t>2023</w:t>
      </w:r>
      <w:r w:rsidRPr="00F86A9C">
        <w:rPr>
          <w:rtl/>
          <w:lang w:bidi="ar-EG"/>
        </w:rPr>
        <w:t xml:space="preserve"> (</w:t>
      </w:r>
      <w:r w:rsidRPr="00F86A9C">
        <w:rPr>
          <w:lang w:bidi="ar-EG"/>
        </w:rPr>
        <w:t>WRC-23</w:t>
      </w:r>
      <w:r w:rsidRPr="00F86A9C">
        <w:rPr>
          <w:rtl/>
          <w:lang w:bidi="ar-EG"/>
        </w:rPr>
        <w:t xml:space="preserve">) </w:t>
      </w:r>
      <w:r>
        <w:rPr>
          <w:rFonts w:hint="cs"/>
          <w:rtl/>
          <w:lang w:bidi="ar-EG"/>
        </w:rPr>
        <w:t xml:space="preserve">بدمج </w:t>
      </w:r>
      <w:r w:rsidRPr="00F86A9C">
        <w:rPr>
          <w:rtl/>
          <w:lang w:bidi="ar-EG"/>
        </w:rPr>
        <w:t xml:space="preserve">القرارين </w:t>
      </w:r>
      <w:r w:rsidRPr="00F86A9C">
        <w:rPr>
          <w:b/>
          <w:bCs/>
          <w:rtl/>
          <w:lang w:bidi="ar-EG"/>
        </w:rPr>
        <w:t>907</w:t>
      </w:r>
      <w:r w:rsidRPr="00F86A9C">
        <w:rPr>
          <w:rtl/>
          <w:lang w:bidi="ar-EG"/>
        </w:rPr>
        <w:t xml:space="preserve"> و</w:t>
      </w:r>
      <w:r w:rsidRPr="00F86A9C">
        <w:rPr>
          <w:b/>
          <w:bCs/>
          <w:rtl/>
          <w:lang w:bidi="ar-EG"/>
        </w:rPr>
        <w:t>908</w:t>
      </w:r>
      <w:r w:rsidRPr="00F86A9C">
        <w:rPr>
          <w:rtl/>
          <w:lang w:bidi="ar-EG"/>
        </w:rPr>
        <w:t xml:space="preserve"> في القرار </w:t>
      </w:r>
      <w:r w:rsidRPr="00F86A9C">
        <w:rPr>
          <w:b/>
          <w:bCs/>
          <w:rtl/>
          <w:lang w:bidi="ar-EG"/>
        </w:rPr>
        <w:t>(</w:t>
      </w:r>
      <w:r w:rsidRPr="00F86A9C">
        <w:rPr>
          <w:b/>
          <w:bCs/>
          <w:lang w:bidi="ar-EG"/>
        </w:rPr>
        <w:t>Rev.WRC-23</w:t>
      </w:r>
      <w:r w:rsidRPr="00F86A9C">
        <w:rPr>
          <w:b/>
          <w:bCs/>
          <w:rtl/>
          <w:lang w:bidi="ar-EG"/>
        </w:rPr>
        <w:t>) 55</w:t>
      </w:r>
      <w:r>
        <w:rPr>
          <w:rFonts w:hint="cs"/>
          <w:rtl/>
          <w:lang w:bidi="ar-EG"/>
        </w:rPr>
        <w:t xml:space="preserve">، </w:t>
      </w:r>
      <w:r w:rsidRPr="00F86A9C">
        <w:rPr>
          <w:rtl/>
          <w:lang w:bidi="ar-EG"/>
        </w:rPr>
        <w:t xml:space="preserve">وبالتالي تستمر التطورات </w:t>
      </w:r>
      <w:r>
        <w:rPr>
          <w:rFonts w:hint="cs"/>
          <w:rtl/>
          <w:lang w:bidi="ar-EG"/>
        </w:rPr>
        <w:t>بشأن</w:t>
      </w:r>
      <w:r w:rsidRPr="00F86A9C">
        <w:rPr>
          <w:rtl/>
          <w:lang w:bidi="ar-EG"/>
        </w:rPr>
        <w:t xml:space="preserve"> أنظمة </w:t>
      </w:r>
      <w:r>
        <w:rPr>
          <w:rFonts w:hint="cs"/>
          <w:rtl/>
          <w:lang w:bidi="ar-EG"/>
        </w:rPr>
        <w:t>التبليغ</w:t>
      </w:r>
      <w:r w:rsidRPr="00F86A9C">
        <w:rPr>
          <w:rtl/>
          <w:lang w:bidi="ar-EG"/>
        </w:rPr>
        <w:t xml:space="preserve"> الإلكتروني والاتصالات الإلكترونية بموجب القرار </w:t>
      </w:r>
      <w:r w:rsidRPr="00F86A9C">
        <w:rPr>
          <w:b/>
          <w:bCs/>
          <w:rtl/>
          <w:lang w:bidi="ar-EG"/>
        </w:rPr>
        <w:t>(</w:t>
      </w:r>
      <w:r w:rsidRPr="00F86A9C">
        <w:rPr>
          <w:b/>
          <w:bCs/>
          <w:lang w:bidi="ar-EG"/>
        </w:rPr>
        <w:t>Rev.WRC-23</w:t>
      </w:r>
      <w:r w:rsidRPr="00F86A9C">
        <w:rPr>
          <w:b/>
          <w:bCs/>
          <w:rtl/>
          <w:lang w:bidi="ar-EG"/>
        </w:rPr>
        <w:t>)</w:t>
      </w:r>
      <w:r w:rsidRPr="00F86A9C">
        <w:rPr>
          <w:rFonts w:hint="cs"/>
          <w:b/>
          <w:bCs/>
          <w:rtl/>
          <w:lang w:bidi="ar-EG"/>
        </w:rPr>
        <w:t xml:space="preserve"> 55</w:t>
      </w:r>
      <w:r>
        <w:rPr>
          <w:rFonts w:hint="cs"/>
          <w:rtl/>
          <w:lang w:bidi="ar-EG"/>
        </w:rPr>
        <w:t>.</w:t>
      </w:r>
    </w:p>
    <w:p w14:paraId="651E7C84" w14:textId="77777777" w:rsidR="00C11DDB" w:rsidRDefault="00C11DDB" w:rsidP="00C11DDB">
      <w:pPr>
        <w:rPr>
          <w:spacing w:val="-2"/>
          <w:rtl/>
          <w:lang w:bidi="ar-EG"/>
        </w:rPr>
      </w:pPr>
      <w:r>
        <w:rPr>
          <w:rFonts w:hint="cs"/>
          <w:spacing w:val="-2"/>
          <w:rtl/>
          <w:lang w:bidi="ar-EG"/>
        </w:rPr>
        <w:t>و</w:t>
      </w:r>
      <w:r w:rsidRPr="00F86A9C">
        <w:rPr>
          <w:spacing w:val="-2"/>
          <w:rtl/>
          <w:lang w:bidi="ar-EG"/>
        </w:rPr>
        <w:t xml:space="preserve">يوفر نظام </w:t>
      </w:r>
      <w:r>
        <w:rPr>
          <w:rFonts w:hint="cs"/>
          <w:spacing w:val="-2"/>
          <w:rtl/>
          <w:lang w:bidi="ar-EG"/>
        </w:rPr>
        <w:t>التبليغ</w:t>
      </w:r>
      <w:r w:rsidRPr="00F86A9C">
        <w:rPr>
          <w:spacing w:val="-2"/>
          <w:rtl/>
          <w:lang w:bidi="ar-EG"/>
        </w:rPr>
        <w:t xml:space="preserve"> الإلكتروني عملية موثوقة على مدار الساعة للإدارات </w:t>
      </w:r>
      <w:r>
        <w:rPr>
          <w:rFonts w:hint="cs"/>
          <w:spacing w:val="-2"/>
          <w:rtl/>
          <w:lang w:bidi="ar-EG"/>
        </w:rPr>
        <w:t>ووكالات التشغيل</w:t>
      </w:r>
      <w:r w:rsidRPr="00F86A9C">
        <w:rPr>
          <w:spacing w:val="-2"/>
          <w:rtl/>
          <w:lang w:bidi="ar-EG"/>
        </w:rPr>
        <w:t xml:space="preserve"> لتقديم </w:t>
      </w:r>
      <w:r>
        <w:rPr>
          <w:rFonts w:hint="cs"/>
          <w:spacing w:val="-2"/>
          <w:rtl/>
          <w:lang w:bidi="ar-EG"/>
        </w:rPr>
        <w:t xml:space="preserve">بطاقات التبليغ عن الشبكات الساتلية </w:t>
      </w:r>
      <w:r w:rsidRPr="00F86A9C">
        <w:rPr>
          <w:spacing w:val="-2"/>
          <w:rtl/>
          <w:lang w:bidi="ar-EG"/>
        </w:rPr>
        <w:t xml:space="preserve">طوال عام 2024. وقد ارتفع عدد الإدارات المسجلة من 154 </w:t>
      </w:r>
      <w:r>
        <w:rPr>
          <w:rFonts w:hint="cs"/>
          <w:spacing w:val="-2"/>
          <w:rtl/>
          <w:lang w:bidi="ar-EG"/>
        </w:rPr>
        <w:t>إدارة في</w:t>
      </w:r>
      <w:r w:rsidRPr="00F86A9C">
        <w:rPr>
          <w:spacing w:val="-2"/>
          <w:rtl/>
          <w:lang w:bidi="ar-EG"/>
        </w:rPr>
        <w:t xml:space="preserve"> بداية عام 2024 إلى 156 وقت </w:t>
      </w:r>
      <w:r>
        <w:rPr>
          <w:rFonts w:hint="cs"/>
          <w:spacing w:val="-2"/>
          <w:rtl/>
          <w:lang w:bidi="ar-EG"/>
        </w:rPr>
        <w:t>تدوين</w:t>
      </w:r>
      <w:r w:rsidRPr="00F86A9C">
        <w:rPr>
          <w:spacing w:val="-2"/>
          <w:rtl/>
          <w:lang w:bidi="ar-EG"/>
        </w:rPr>
        <w:t xml:space="preserve"> هذا التقرير.</w:t>
      </w:r>
    </w:p>
    <w:p w14:paraId="5D9BBCDA" w14:textId="474F2868" w:rsidR="00C11DDB" w:rsidRPr="00A670F5" w:rsidRDefault="00C11DDB" w:rsidP="000C6F9B">
      <w:pPr>
        <w:rPr>
          <w:b/>
          <w:bCs/>
          <w:rtl/>
          <w:lang w:bidi="ar-EG"/>
        </w:rPr>
      </w:pPr>
      <w:r w:rsidRPr="00A670F5">
        <w:rPr>
          <w:rFonts w:hint="cs"/>
          <w:rtl/>
          <w:lang w:bidi="ar-EG"/>
        </w:rPr>
        <w:t>و</w:t>
      </w:r>
      <w:r w:rsidRPr="00A670F5">
        <w:rPr>
          <w:rtl/>
          <w:lang w:bidi="ar-EG"/>
        </w:rPr>
        <w:t xml:space="preserve">لدعم تنفيذ </w:t>
      </w:r>
      <w:r>
        <w:rPr>
          <w:rFonts w:hint="cs"/>
          <w:rtl/>
          <w:lang w:bidi="ar-EG"/>
        </w:rPr>
        <w:t>قرارات</w:t>
      </w:r>
      <w:r w:rsidRPr="00A670F5">
        <w:rPr>
          <w:rtl/>
          <w:lang w:bidi="ar-EG"/>
        </w:rPr>
        <w:t xml:space="preserve"> المؤتمر </w:t>
      </w:r>
      <w:r w:rsidRPr="00A670F5">
        <w:rPr>
          <w:lang w:bidi="ar-EG"/>
        </w:rPr>
        <w:t>WRC-23</w:t>
      </w:r>
      <w:r w:rsidRPr="00A670F5">
        <w:rPr>
          <w:rtl/>
          <w:lang w:bidi="ar-EG"/>
        </w:rPr>
        <w:t xml:space="preserve">، </w:t>
      </w:r>
      <w:r w:rsidRPr="00A670F5">
        <w:rPr>
          <w:rFonts w:hint="cs"/>
          <w:rtl/>
          <w:lang w:bidi="ar-EG"/>
        </w:rPr>
        <w:t>قام</w:t>
      </w:r>
      <w:r w:rsidRPr="00A670F5">
        <w:rPr>
          <w:rtl/>
          <w:lang w:bidi="ar-EG"/>
        </w:rPr>
        <w:t xml:space="preserve"> المكتب</w:t>
      </w:r>
      <w:r w:rsidRPr="00A670F5">
        <w:rPr>
          <w:rFonts w:hint="cs"/>
          <w:rtl/>
          <w:lang w:bidi="ar-EG"/>
        </w:rPr>
        <w:t xml:space="preserve">، </w:t>
      </w:r>
      <w:r w:rsidRPr="00A670F5">
        <w:rPr>
          <w:rtl/>
          <w:lang w:bidi="ar-EG"/>
        </w:rPr>
        <w:t>في 20 ديسمبر 2024</w:t>
      </w:r>
      <w:r w:rsidRPr="00A670F5">
        <w:rPr>
          <w:rFonts w:hint="cs"/>
          <w:rtl/>
          <w:lang w:bidi="ar-EG"/>
        </w:rPr>
        <w:t xml:space="preserve">، </w:t>
      </w:r>
      <w:r w:rsidRPr="00A670F5">
        <w:rPr>
          <w:rtl/>
          <w:lang w:bidi="ar-EG"/>
        </w:rPr>
        <w:t xml:space="preserve">نظام </w:t>
      </w:r>
      <w:r w:rsidRPr="00A670F5">
        <w:rPr>
          <w:rFonts w:hint="cs"/>
          <w:rtl/>
          <w:lang w:bidi="ar-EG"/>
        </w:rPr>
        <w:t>التبليغ</w:t>
      </w:r>
      <w:r w:rsidRPr="00A670F5">
        <w:rPr>
          <w:rtl/>
          <w:lang w:bidi="ar-EG"/>
        </w:rPr>
        <w:t xml:space="preserve"> الإلكتروني</w:t>
      </w:r>
      <w:r w:rsidRPr="00A670F5">
        <w:rPr>
          <w:lang w:bidi="ar-EG"/>
        </w:rPr>
        <w:t xml:space="preserve"> </w:t>
      </w:r>
      <w:r w:rsidRPr="00A670F5">
        <w:rPr>
          <w:rFonts w:hint="cs"/>
          <w:rtl/>
          <w:lang w:bidi="ar-EG"/>
        </w:rPr>
        <w:t>للسماح</w:t>
      </w:r>
      <w:r w:rsidRPr="00A670F5">
        <w:rPr>
          <w:rtl/>
          <w:lang w:bidi="ar-EG"/>
        </w:rPr>
        <w:t xml:space="preserve"> للإدارات </w:t>
      </w:r>
      <w:r w:rsidRPr="00A670F5">
        <w:rPr>
          <w:rFonts w:hint="cs"/>
          <w:rtl/>
          <w:lang w:bidi="ar-EG"/>
        </w:rPr>
        <w:t>ووكالات</w:t>
      </w:r>
      <w:r w:rsidRPr="00A670F5">
        <w:rPr>
          <w:rtl/>
          <w:lang w:bidi="ar-EG"/>
        </w:rPr>
        <w:t xml:space="preserve"> </w:t>
      </w:r>
      <w:r w:rsidRPr="00A670F5">
        <w:rPr>
          <w:rFonts w:hint="cs"/>
          <w:rtl/>
          <w:lang w:bidi="ar-EG"/>
        </w:rPr>
        <w:t>التشغيل</w:t>
      </w:r>
      <w:r w:rsidRPr="00A670F5">
        <w:rPr>
          <w:rtl/>
          <w:lang w:bidi="ar-EG"/>
        </w:rPr>
        <w:t xml:space="preserve"> بتحميل ملفات </w:t>
      </w:r>
      <w:r w:rsidRPr="00A670F5">
        <w:rPr>
          <w:rFonts w:hint="cs"/>
          <w:rtl/>
          <w:lang w:bidi="ar-EG"/>
        </w:rPr>
        <w:t>ال</w:t>
      </w:r>
      <w:r w:rsidRPr="00A670F5">
        <w:rPr>
          <w:rtl/>
          <w:lang w:bidi="ar-EG"/>
        </w:rPr>
        <w:t>شبكات</w:t>
      </w:r>
      <w:r w:rsidRPr="00A670F5">
        <w:rPr>
          <w:rFonts w:hint="cs"/>
          <w:rtl/>
          <w:lang w:bidi="ar-EG"/>
        </w:rPr>
        <w:t xml:space="preserve"> الساتلية</w:t>
      </w:r>
      <w:r w:rsidRPr="00A670F5">
        <w:rPr>
          <w:rtl/>
          <w:lang w:bidi="ar-EG"/>
        </w:rPr>
        <w:t xml:space="preserve"> </w:t>
      </w:r>
      <w:r w:rsidRPr="00A670F5">
        <w:rPr>
          <w:rFonts w:hint="cs"/>
          <w:rtl/>
          <w:lang w:bidi="ar-SY"/>
        </w:rPr>
        <w:t>بنسق</w:t>
      </w:r>
      <w:r w:rsidRPr="00A670F5">
        <w:rPr>
          <w:rtl/>
          <w:lang w:bidi="ar-EG"/>
        </w:rPr>
        <w:t xml:space="preserve"> </w:t>
      </w:r>
      <w:r w:rsidRPr="00A670F5">
        <w:rPr>
          <w:lang w:bidi="ar-EG"/>
        </w:rPr>
        <w:t xml:space="preserve">SNS </w:t>
      </w:r>
      <w:r w:rsidRPr="00A670F5">
        <w:rPr>
          <w:lang w:val="fr-CH" w:bidi="ar-SY"/>
        </w:rPr>
        <w:t>V</w:t>
      </w:r>
      <w:r w:rsidRPr="00A670F5">
        <w:rPr>
          <w:lang w:bidi="ar-EG"/>
        </w:rPr>
        <w:t>10</w:t>
      </w:r>
      <w:r w:rsidRPr="00A670F5">
        <w:rPr>
          <w:rtl/>
          <w:lang w:bidi="ar-EG"/>
        </w:rPr>
        <w:t xml:space="preserve">، بما في ذلك أنواع </w:t>
      </w:r>
      <w:r w:rsidRPr="00A670F5">
        <w:rPr>
          <w:rFonts w:hint="cs"/>
          <w:rtl/>
          <w:lang w:val="fr-CH" w:bidi="ar-SY"/>
        </w:rPr>
        <w:t>بطاقات التبليغ</w:t>
      </w:r>
      <w:r w:rsidRPr="00A670F5">
        <w:rPr>
          <w:rtl/>
          <w:lang w:bidi="ar-EG"/>
        </w:rPr>
        <w:t xml:space="preserve"> الجديدة التي أدخلها المؤتمر</w:t>
      </w:r>
      <w:r w:rsidR="005E4B3B">
        <w:rPr>
          <w:rFonts w:hint="cs"/>
          <w:rtl/>
          <w:lang w:bidi="ar-EG"/>
        </w:rPr>
        <w:t> </w:t>
      </w:r>
      <w:r w:rsidRPr="00A670F5">
        <w:rPr>
          <w:lang w:bidi="ar-EG"/>
        </w:rPr>
        <w:t>WRC-23</w:t>
      </w:r>
      <w:r w:rsidRPr="00A670F5">
        <w:rPr>
          <w:rtl/>
          <w:lang w:bidi="ar-EG"/>
        </w:rPr>
        <w:t>. ​​</w:t>
      </w:r>
      <w:r w:rsidRPr="00A670F5">
        <w:rPr>
          <w:rFonts w:hint="cs"/>
          <w:rtl/>
          <w:lang w:bidi="ar-EG"/>
        </w:rPr>
        <w:t>وبالإضافة إلى ذلك، ووفقاً</w:t>
      </w:r>
      <w:r w:rsidRPr="00A670F5">
        <w:rPr>
          <w:rtl/>
          <w:lang w:bidi="ar-EG"/>
        </w:rPr>
        <w:t xml:space="preserve"> </w:t>
      </w:r>
      <w:r w:rsidRPr="00A670F5">
        <w:rPr>
          <w:rFonts w:hint="cs"/>
          <w:rtl/>
          <w:lang w:bidi="ar-EG"/>
        </w:rPr>
        <w:t>للرسالة المعممة</w:t>
      </w:r>
      <w:r w:rsidRPr="00A670F5">
        <w:rPr>
          <w:rtl/>
          <w:lang w:bidi="ar-EG"/>
        </w:rPr>
        <w:t xml:space="preserve"> </w:t>
      </w:r>
      <w:r w:rsidRPr="00A670F5">
        <w:rPr>
          <w:lang w:bidi="ar-EG"/>
        </w:rPr>
        <w:t>CR/511</w:t>
      </w:r>
      <w:r w:rsidRPr="00A670F5">
        <w:rPr>
          <w:rtl/>
          <w:lang w:bidi="ar-EG"/>
        </w:rPr>
        <w:t xml:space="preserve">، بدأ نظام </w:t>
      </w:r>
      <w:r w:rsidRPr="00A670F5">
        <w:rPr>
          <w:rFonts w:hint="cs"/>
          <w:rtl/>
          <w:lang w:bidi="ar-EG"/>
        </w:rPr>
        <w:t>التبليغ</w:t>
      </w:r>
      <w:r w:rsidRPr="00A670F5">
        <w:rPr>
          <w:rtl/>
          <w:lang w:bidi="ar-EG"/>
        </w:rPr>
        <w:t xml:space="preserve"> الإلكتروني بقبول </w:t>
      </w:r>
      <w:r w:rsidRPr="00A670F5">
        <w:rPr>
          <w:rFonts w:hint="cs"/>
          <w:rtl/>
          <w:lang w:bidi="ar-EG"/>
        </w:rPr>
        <w:t>بطاقات التبليغ</w:t>
      </w:r>
      <w:r w:rsidRPr="00A670F5">
        <w:rPr>
          <w:rtl/>
          <w:lang w:bidi="ar-EG"/>
        </w:rPr>
        <w:t xml:space="preserve"> الرسمي للملفات </w:t>
      </w:r>
      <w:r w:rsidRPr="00A670F5">
        <w:rPr>
          <w:rFonts w:hint="cs"/>
          <w:rtl/>
          <w:lang w:bidi="ar-EG"/>
        </w:rPr>
        <w:t>المحملة</w:t>
      </w:r>
      <w:r w:rsidRPr="00A670F5">
        <w:rPr>
          <w:rtl/>
          <w:lang w:bidi="ar-EG"/>
        </w:rPr>
        <w:t xml:space="preserve"> </w:t>
      </w:r>
      <w:r w:rsidRPr="00A670F5">
        <w:rPr>
          <w:rFonts w:hint="cs"/>
          <w:rtl/>
          <w:lang w:bidi="ar-EG"/>
        </w:rPr>
        <w:t>في نسق</w:t>
      </w:r>
      <w:r w:rsidRPr="00A670F5">
        <w:rPr>
          <w:rtl/>
          <w:lang w:bidi="ar-EG"/>
        </w:rPr>
        <w:t xml:space="preserve"> </w:t>
      </w:r>
      <w:r w:rsidRPr="00A670F5">
        <w:rPr>
          <w:lang w:bidi="ar-EG"/>
        </w:rPr>
        <w:t>SNS V10</w:t>
      </w:r>
      <w:r w:rsidRPr="00A670F5">
        <w:rPr>
          <w:rtl/>
          <w:lang w:bidi="ar-EG"/>
        </w:rPr>
        <w:t xml:space="preserve"> </w:t>
      </w:r>
      <w:r w:rsidRPr="00A670F5">
        <w:rPr>
          <w:rFonts w:hint="cs"/>
          <w:rtl/>
          <w:lang w:bidi="ar-EG"/>
        </w:rPr>
        <w:t>اعتباراً من</w:t>
      </w:r>
      <w:r w:rsidRPr="00A670F5">
        <w:rPr>
          <w:rtl/>
          <w:lang w:bidi="ar-EG"/>
        </w:rPr>
        <w:t xml:space="preserve"> 1 يناير 2025.</w:t>
      </w:r>
    </w:p>
    <w:p w14:paraId="3AA8DC6D" w14:textId="77777777" w:rsidR="00C11DDB" w:rsidRDefault="00C11DDB" w:rsidP="000C6F9B">
      <w:pPr>
        <w:rPr>
          <w:rtl/>
          <w:lang w:bidi="ar-EG"/>
        </w:rPr>
      </w:pPr>
      <w:r>
        <w:rPr>
          <w:rFonts w:hint="cs"/>
          <w:rtl/>
          <w:lang w:bidi="ar-EG"/>
        </w:rPr>
        <w:t xml:space="preserve">وللمساعدة في تطوير </w:t>
      </w:r>
      <w:r w:rsidRPr="008A1867">
        <w:rPr>
          <w:rtl/>
          <w:lang w:bidi="ar-EG"/>
        </w:rPr>
        <w:t xml:space="preserve">واختبار </w:t>
      </w:r>
      <w:r>
        <w:rPr>
          <w:rFonts w:hint="cs"/>
          <w:rtl/>
          <w:lang w:bidi="ar-EG"/>
        </w:rPr>
        <w:t>نظام التبليغ الإلكتروني</w:t>
      </w:r>
      <w:r w:rsidRPr="008A1867">
        <w:rPr>
          <w:rtl/>
          <w:lang w:bidi="ar-EG"/>
        </w:rPr>
        <w:t>، قدمت إدارة اليابان مساهمة مالية وأتاحت خبيراً تنظيمياً وتقنياً في مجال الفضاء في مقر الاتحاد. ويجدد مكتب الاتصالات الراديوية شكره لإدارة اليابان على دعمها المستمر ومساعدتها المحددة في تطوير هذا المشروع.</w:t>
      </w:r>
    </w:p>
    <w:p w14:paraId="7B1D0448" w14:textId="77777777" w:rsidR="00C11DDB" w:rsidRPr="00AB5B89" w:rsidRDefault="00C11DDB" w:rsidP="000C6F9B">
      <w:pPr>
        <w:rPr>
          <w:rtl/>
          <w:lang w:bidi="ar-EG"/>
        </w:rPr>
      </w:pPr>
      <w:r w:rsidRPr="00AB5B89">
        <w:rPr>
          <w:rtl/>
          <w:lang w:bidi="ar-EG"/>
        </w:rPr>
        <w:t xml:space="preserve">كما </w:t>
      </w:r>
      <w:r w:rsidRPr="00AB5B89">
        <w:rPr>
          <w:rFonts w:hint="cs"/>
          <w:rtl/>
          <w:lang w:bidi="ar-EG"/>
        </w:rPr>
        <w:t>أتاح</w:t>
      </w:r>
      <w:r w:rsidRPr="00AB5B89">
        <w:rPr>
          <w:rtl/>
          <w:lang w:bidi="ar-EG"/>
        </w:rPr>
        <w:t xml:space="preserve"> نظام الاتصالات الإلكترونية </w:t>
      </w:r>
      <w:r w:rsidRPr="00AB5B89">
        <w:rPr>
          <w:rFonts w:hint="cs"/>
          <w:rtl/>
          <w:lang w:bidi="ar-EG"/>
        </w:rPr>
        <w:t xml:space="preserve">للإدارات إمكانية التواصل بصورة </w:t>
      </w:r>
      <w:r w:rsidRPr="00AB5B89">
        <w:rPr>
          <w:rtl/>
          <w:lang w:bidi="ar-EG"/>
        </w:rPr>
        <w:t xml:space="preserve">موثوقةً على مدار الساعة طوال عام </w:t>
      </w:r>
      <w:r w:rsidRPr="00AB5B89">
        <w:rPr>
          <w:rFonts w:hint="cs"/>
          <w:rtl/>
          <w:lang w:bidi="ar-EG"/>
        </w:rPr>
        <w:t>2024</w:t>
      </w:r>
      <w:r w:rsidRPr="00AB5B89">
        <w:rPr>
          <w:rtl/>
          <w:lang w:bidi="ar-EG"/>
        </w:rPr>
        <w:t xml:space="preserve">. وقد </w:t>
      </w:r>
      <w:r w:rsidRPr="00AB5B89">
        <w:rPr>
          <w:rFonts w:hint="cs"/>
          <w:rtl/>
          <w:lang w:bidi="ar-EG"/>
        </w:rPr>
        <w:t>زاد</w:t>
      </w:r>
      <w:r w:rsidRPr="00AB5B89">
        <w:rPr>
          <w:rtl/>
          <w:lang w:bidi="ar-EG"/>
        </w:rPr>
        <w:t xml:space="preserve"> عدد الإدارات المسجلة من </w:t>
      </w:r>
      <w:r w:rsidRPr="00AB5B89">
        <w:rPr>
          <w:rFonts w:hint="cs"/>
          <w:rtl/>
          <w:lang w:bidi="ar-EG"/>
        </w:rPr>
        <w:t>158</w:t>
      </w:r>
      <w:r w:rsidRPr="00AB5B89">
        <w:rPr>
          <w:rtl/>
          <w:lang w:bidi="ar-EG"/>
        </w:rPr>
        <w:t xml:space="preserve"> إدارةً مع بداية عام </w:t>
      </w:r>
      <w:r w:rsidRPr="00AB5B89">
        <w:rPr>
          <w:rFonts w:hint="cs"/>
          <w:rtl/>
          <w:lang w:bidi="ar-EG"/>
        </w:rPr>
        <w:t>2024</w:t>
      </w:r>
      <w:r w:rsidRPr="00AB5B89">
        <w:rPr>
          <w:rtl/>
          <w:lang w:bidi="ar-EG"/>
        </w:rPr>
        <w:t xml:space="preserve"> إلى </w:t>
      </w:r>
      <w:r w:rsidRPr="00AB5B89">
        <w:rPr>
          <w:rFonts w:hint="cs"/>
          <w:rtl/>
          <w:lang w:bidi="ar-EG"/>
        </w:rPr>
        <w:t>163</w:t>
      </w:r>
      <w:r w:rsidRPr="00AB5B89">
        <w:rPr>
          <w:rtl/>
          <w:lang w:bidi="ar-EG"/>
        </w:rPr>
        <w:t xml:space="preserve"> إدارةً، أرسلت منها </w:t>
      </w:r>
      <w:r w:rsidRPr="00AB5B89">
        <w:rPr>
          <w:rFonts w:hint="cs"/>
          <w:rtl/>
          <w:lang w:bidi="ar-EG"/>
        </w:rPr>
        <w:t>133</w:t>
      </w:r>
      <w:r w:rsidRPr="00AB5B89">
        <w:rPr>
          <w:rtl/>
          <w:lang w:bidi="ar-EG"/>
        </w:rPr>
        <w:t xml:space="preserve"> إدارةً مراسلاتٍ عبر النظام حتى وقت كتابة هذا التقرير.</w:t>
      </w:r>
    </w:p>
    <w:p w14:paraId="2C90B6D8" w14:textId="10543DB9" w:rsidR="003B6DAD" w:rsidRDefault="00C11DDB" w:rsidP="000C6F9B">
      <w:pPr>
        <w:rPr>
          <w:rtl/>
          <w:lang w:bidi="ar-EG"/>
        </w:rPr>
      </w:pPr>
      <w:r w:rsidRPr="00677F0C">
        <w:rPr>
          <w:rFonts w:hint="cs"/>
          <w:spacing w:val="-2"/>
          <w:rtl/>
          <w:lang w:bidi="ar-EG"/>
        </w:rPr>
        <w:t>و</w:t>
      </w:r>
      <w:r w:rsidRPr="00677F0C">
        <w:rPr>
          <w:spacing w:val="-2"/>
          <w:rtl/>
          <w:lang w:bidi="ar-EG"/>
        </w:rPr>
        <w:t xml:space="preserve">في </w:t>
      </w:r>
      <w:r w:rsidRPr="00677F0C">
        <w:rPr>
          <w:rFonts w:hint="cs"/>
          <w:spacing w:val="-2"/>
          <w:rtl/>
          <w:lang w:bidi="ar-EG"/>
        </w:rPr>
        <w:t>6</w:t>
      </w:r>
      <w:r w:rsidRPr="00677F0C">
        <w:rPr>
          <w:spacing w:val="-2"/>
          <w:rtl/>
          <w:lang w:bidi="ar-EG"/>
        </w:rPr>
        <w:t xml:space="preserve"> مارس </w:t>
      </w:r>
      <w:r w:rsidRPr="00677F0C">
        <w:rPr>
          <w:rFonts w:hint="cs"/>
          <w:spacing w:val="-2"/>
          <w:rtl/>
          <w:lang w:bidi="ar-EG"/>
        </w:rPr>
        <w:t>2024</w:t>
      </w:r>
      <w:r w:rsidRPr="00677F0C">
        <w:rPr>
          <w:spacing w:val="-2"/>
          <w:rtl/>
          <w:lang w:bidi="ar-EG"/>
        </w:rPr>
        <w:t xml:space="preserve">، طُرِحت ميزاتٌ جديدةٌ لتحسين دمج نظامي </w:t>
      </w:r>
      <w:r w:rsidRPr="00677F0C">
        <w:rPr>
          <w:rFonts w:hint="cs"/>
          <w:spacing w:val="-2"/>
          <w:rtl/>
          <w:lang w:bidi="ar-EG"/>
        </w:rPr>
        <w:t>التبليغ</w:t>
      </w:r>
      <w:r w:rsidRPr="00677F0C">
        <w:rPr>
          <w:spacing w:val="-2"/>
          <w:rtl/>
          <w:lang w:bidi="ar-EG"/>
        </w:rPr>
        <w:t xml:space="preserve"> الإلكتروني والاتصالات الإلكترونية، وذلك لمساعدة الإدارات والمنظمات الحكومية الدولية </w:t>
      </w:r>
      <w:r w:rsidRPr="00677F0C">
        <w:rPr>
          <w:rFonts w:hint="cs"/>
          <w:spacing w:val="-2"/>
          <w:rtl/>
          <w:lang w:bidi="ar-EG"/>
        </w:rPr>
        <w:t>للاتصالات الساتلية</w:t>
      </w:r>
      <w:r w:rsidRPr="00677F0C">
        <w:rPr>
          <w:spacing w:val="-2"/>
          <w:rtl/>
          <w:lang w:bidi="ar-EG"/>
        </w:rPr>
        <w:t xml:space="preserve"> على </w:t>
      </w:r>
      <w:r w:rsidRPr="00677F0C">
        <w:rPr>
          <w:rFonts w:hint="cs"/>
          <w:spacing w:val="-2"/>
          <w:rtl/>
          <w:lang w:bidi="ar-EG"/>
        </w:rPr>
        <w:t>فحص</w:t>
      </w:r>
      <w:r w:rsidRPr="00677F0C">
        <w:rPr>
          <w:spacing w:val="-2"/>
          <w:rtl/>
          <w:lang w:bidi="ar-EG"/>
        </w:rPr>
        <w:t xml:space="preserve"> ملفات </w:t>
      </w:r>
      <w:r w:rsidRPr="00677F0C">
        <w:rPr>
          <w:rFonts w:hint="cs"/>
          <w:spacing w:val="-2"/>
          <w:rtl/>
          <w:lang w:bidi="ar-EG"/>
        </w:rPr>
        <w:t>ال</w:t>
      </w:r>
      <w:r w:rsidRPr="00677F0C">
        <w:rPr>
          <w:spacing w:val="-2"/>
          <w:rtl/>
          <w:lang w:bidi="ar-EG"/>
        </w:rPr>
        <w:t xml:space="preserve">شبكات </w:t>
      </w:r>
      <w:r w:rsidRPr="00677F0C">
        <w:rPr>
          <w:rFonts w:hint="cs"/>
          <w:spacing w:val="-2"/>
          <w:rtl/>
          <w:lang w:bidi="ar-EG"/>
        </w:rPr>
        <w:t>الساتلية</w:t>
      </w:r>
      <w:r w:rsidRPr="00677F0C">
        <w:rPr>
          <w:spacing w:val="-2"/>
          <w:rtl/>
          <w:lang w:bidi="ar-EG"/>
        </w:rPr>
        <w:t xml:space="preserve"> </w:t>
      </w:r>
      <w:r w:rsidRPr="00677F0C">
        <w:rPr>
          <w:rFonts w:hint="cs"/>
          <w:spacing w:val="-2"/>
          <w:rtl/>
          <w:lang w:bidi="ar-EG"/>
        </w:rPr>
        <w:t>المودعة</w:t>
      </w:r>
      <w:r w:rsidRPr="00677F0C">
        <w:rPr>
          <w:spacing w:val="-2"/>
          <w:rtl/>
          <w:lang w:bidi="ar-EG"/>
        </w:rPr>
        <w:t xml:space="preserve"> عبر </w:t>
      </w:r>
      <w:r w:rsidRPr="00677F0C">
        <w:rPr>
          <w:rFonts w:hint="cs"/>
          <w:spacing w:val="-2"/>
          <w:rtl/>
          <w:lang w:bidi="ar-EG"/>
        </w:rPr>
        <w:t>نظام التبليغ</w:t>
      </w:r>
      <w:r w:rsidRPr="00677F0C">
        <w:rPr>
          <w:spacing w:val="-2"/>
          <w:rtl/>
          <w:lang w:bidi="ar-EG"/>
        </w:rPr>
        <w:t xml:space="preserve"> الإلكتروني بكفاءة، وإدارة المراسلات </w:t>
      </w:r>
      <w:r w:rsidRPr="00677F0C">
        <w:rPr>
          <w:rFonts w:hint="cs"/>
          <w:spacing w:val="-2"/>
          <w:rtl/>
          <w:lang w:bidi="ar-EG"/>
        </w:rPr>
        <w:t>المتبادلة</w:t>
      </w:r>
      <w:r w:rsidRPr="00677F0C">
        <w:rPr>
          <w:spacing w:val="-2"/>
          <w:rtl/>
          <w:lang w:bidi="ar-EG"/>
        </w:rPr>
        <w:t xml:space="preserve"> عبر</w:t>
      </w:r>
      <w:r w:rsidRPr="00677F0C">
        <w:rPr>
          <w:rFonts w:hint="cs"/>
          <w:spacing w:val="-2"/>
          <w:rtl/>
          <w:lang w:bidi="ar-EG"/>
        </w:rPr>
        <w:t xml:space="preserve"> نظام</w:t>
      </w:r>
      <w:r w:rsidRPr="00677F0C">
        <w:rPr>
          <w:spacing w:val="-2"/>
          <w:rtl/>
          <w:lang w:bidi="ar-EG"/>
        </w:rPr>
        <w:t xml:space="preserve"> الاتصالات الإلكترونية </w:t>
      </w:r>
      <w:r w:rsidRPr="00677F0C">
        <w:rPr>
          <w:rFonts w:hint="cs"/>
          <w:spacing w:val="-2"/>
          <w:rtl/>
          <w:lang w:bidi="ar-EG"/>
        </w:rPr>
        <w:t>عندما تقوم</w:t>
      </w:r>
      <w:r w:rsidRPr="00677F0C">
        <w:rPr>
          <w:spacing w:val="-2"/>
          <w:rtl/>
          <w:lang w:bidi="ar-EG"/>
        </w:rPr>
        <w:t xml:space="preserve"> الإدارات بإجراءات تنظيمية </w:t>
      </w:r>
      <w:r w:rsidRPr="00677F0C">
        <w:rPr>
          <w:rFonts w:hint="cs"/>
          <w:spacing w:val="-2"/>
          <w:rtl/>
          <w:lang w:bidi="ar-EG"/>
        </w:rPr>
        <w:t>ل</w:t>
      </w:r>
      <w:r w:rsidRPr="00677F0C">
        <w:rPr>
          <w:spacing w:val="-2"/>
          <w:rtl/>
          <w:lang w:bidi="ar-EG"/>
        </w:rPr>
        <w:t xml:space="preserve">لأنظمة </w:t>
      </w:r>
      <w:r w:rsidRPr="00677F0C">
        <w:rPr>
          <w:rFonts w:hint="cs"/>
          <w:spacing w:val="-2"/>
          <w:rtl/>
          <w:lang w:bidi="ar-EG"/>
        </w:rPr>
        <w:t>الساتلية</w:t>
      </w:r>
      <w:r w:rsidRPr="00677F0C">
        <w:rPr>
          <w:spacing w:val="-2"/>
          <w:rtl/>
          <w:lang w:bidi="ar-EG"/>
        </w:rPr>
        <w:t xml:space="preserve"> و</w:t>
      </w:r>
      <w:r w:rsidRPr="00677F0C">
        <w:rPr>
          <w:rFonts w:hint="cs"/>
          <w:spacing w:val="-2"/>
          <w:rtl/>
          <w:lang w:bidi="ar-EG"/>
        </w:rPr>
        <w:t>ال</w:t>
      </w:r>
      <w:r w:rsidRPr="00677F0C">
        <w:rPr>
          <w:spacing w:val="-2"/>
          <w:rtl/>
          <w:lang w:bidi="ar-EG"/>
        </w:rPr>
        <w:t>محطات</w:t>
      </w:r>
      <w:r w:rsidRPr="00677F0C">
        <w:rPr>
          <w:rFonts w:hint="cs"/>
          <w:spacing w:val="-2"/>
          <w:rtl/>
          <w:lang w:bidi="ar-EG"/>
        </w:rPr>
        <w:t xml:space="preserve"> الأرضية ومحطات</w:t>
      </w:r>
      <w:r w:rsidRPr="00677F0C">
        <w:rPr>
          <w:spacing w:val="-2"/>
          <w:rtl/>
          <w:lang w:bidi="ar-EG"/>
        </w:rPr>
        <w:t xml:space="preserve"> الفلك </w:t>
      </w:r>
      <w:r w:rsidRPr="00677F0C">
        <w:rPr>
          <w:rFonts w:hint="cs"/>
          <w:spacing w:val="-2"/>
          <w:rtl/>
          <w:lang w:bidi="ar-EG"/>
        </w:rPr>
        <w:t>الراديوي</w:t>
      </w:r>
      <w:r w:rsidRPr="00677F0C">
        <w:rPr>
          <w:spacing w:val="-2"/>
          <w:rtl/>
          <w:lang w:bidi="ar-EG"/>
        </w:rPr>
        <w:t xml:space="preserve">. وفي الوقت </w:t>
      </w:r>
      <w:r w:rsidRPr="00677F0C">
        <w:rPr>
          <w:rFonts w:hint="cs"/>
          <w:spacing w:val="-2"/>
          <w:rtl/>
          <w:lang w:bidi="ar-EG"/>
        </w:rPr>
        <w:t>ذاته</w:t>
      </w:r>
      <w:r w:rsidRPr="00677F0C">
        <w:rPr>
          <w:spacing w:val="-2"/>
          <w:rtl/>
          <w:lang w:bidi="ar-EG"/>
        </w:rPr>
        <w:t xml:space="preserve">، </w:t>
      </w:r>
      <w:r w:rsidRPr="00677F0C">
        <w:rPr>
          <w:rFonts w:hint="cs"/>
          <w:spacing w:val="-2"/>
          <w:rtl/>
          <w:lang w:bidi="ar-EG"/>
        </w:rPr>
        <w:t>تشير ميزة</w:t>
      </w:r>
      <w:r w:rsidRPr="00677F0C">
        <w:rPr>
          <w:spacing w:val="-2"/>
          <w:rtl/>
          <w:lang w:bidi="ar-EG"/>
        </w:rPr>
        <w:t xml:space="preserve"> جديد</w:t>
      </w:r>
      <w:r w:rsidRPr="00677F0C">
        <w:rPr>
          <w:rFonts w:hint="cs"/>
          <w:spacing w:val="-2"/>
          <w:rtl/>
          <w:lang w:bidi="ar-EG"/>
        </w:rPr>
        <w:t>ة لفائدة ا</w:t>
      </w:r>
      <w:r w:rsidRPr="00677F0C">
        <w:rPr>
          <w:spacing w:val="-2"/>
          <w:rtl/>
          <w:lang w:bidi="ar-EG"/>
        </w:rPr>
        <w:t xml:space="preserve">لإدارات </w:t>
      </w:r>
      <w:r w:rsidRPr="00677F0C">
        <w:rPr>
          <w:rFonts w:hint="cs"/>
          <w:spacing w:val="-2"/>
          <w:rtl/>
          <w:lang w:bidi="ar-EG"/>
        </w:rPr>
        <w:t>إلى المواعيد النهائية المذكورة</w:t>
      </w:r>
      <w:r w:rsidRPr="00677F0C">
        <w:rPr>
          <w:spacing w:val="-2"/>
          <w:rtl/>
          <w:lang w:bidi="ar-EG"/>
        </w:rPr>
        <w:t xml:space="preserve"> </w:t>
      </w:r>
      <w:r w:rsidRPr="00677F0C">
        <w:rPr>
          <w:rFonts w:hint="cs"/>
          <w:spacing w:val="-2"/>
          <w:rtl/>
          <w:lang w:bidi="ar-EG"/>
        </w:rPr>
        <w:t xml:space="preserve">في </w:t>
      </w:r>
      <w:r w:rsidRPr="00677F0C">
        <w:rPr>
          <w:spacing w:val="-2"/>
          <w:rtl/>
          <w:lang w:bidi="ar-EG"/>
        </w:rPr>
        <w:t>الرسائل الواردة من المكتب والتي تتطلب رد</w:t>
      </w:r>
      <w:r w:rsidRPr="00677F0C">
        <w:rPr>
          <w:rFonts w:hint="cs"/>
          <w:spacing w:val="-2"/>
          <w:rtl/>
          <w:lang w:bidi="ar-EG"/>
        </w:rPr>
        <w:t>اً،</w:t>
      </w:r>
      <w:r w:rsidRPr="00677F0C">
        <w:rPr>
          <w:spacing w:val="-2"/>
          <w:rtl/>
          <w:lang w:bidi="ar-EG"/>
        </w:rPr>
        <w:t xml:space="preserve"> </w:t>
      </w:r>
      <w:r w:rsidRPr="00677F0C">
        <w:rPr>
          <w:rFonts w:hint="cs"/>
          <w:spacing w:val="-2"/>
          <w:rtl/>
          <w:lang w:bidi="ar-EG"/>
        </w:rPr>
        <w:t>كما تتضمن</w:t>
      </w:r>
      <w:r w:rsidRPr="00677F0C">
        <w:rPr>
          <w:spacing w:val="-2"/>
          <w:rtl/>
          <w:lang w:bidi="ar-EG"/>
        </w:rPr>
        <w:t xml:space="preserve"> </w:t>
      </w:r>
      <w:proofErr w:type="spellStart"/>
      <w:r w:rsidRPr="00677F0C">
        <w:rPr>
          <w:spacing w:val="-2"/>
          <w:rtl/>
          <w:lang w:bidi="ar-EG"/>
        </w:rPr>
        <w:t>تذكيرات</w:t>
      </w:r>
      <w:proofErr w:type="spellEnd"/>
      <w:r w:rsidRPr="00677F0C">
        <w:rPr>
          <w:spacing w:val="-2"/>
          <w:rtl/>
          <w:lang w:bidi="ar-EG"/>
        </w:rPr>
        <w:t xml:space="preserve"> تلقائيةً مع اقتراب </w:t>
      </w:r>
      <w:r w:rsidRPr="00677F0C">
        <w:rPr>
          <w:rFonts w:hint="cs"/>
          <w:spacing w:val="-2"/>
          <w:rtl/>
          <w:lang w:bidi="ar-EG"/>
        </w:rPr>
        <w:t>الموعد النهائي</w:t>
      </w:r>
      <w:r w:rsidRPr="00677F0C">
        <w:rPr>
          <w:spacing w:val="-2"/>
          <w:rtl/>
          <w:lang w:bidi="ar-EG"/>
        </w:rPr>
        <w:t xml:space="preserve">. وطوال </w:t>
      </w:r>
      <w:r w:rsidR="000C6F9B" w:rsidRPr="00677F0C">
        <w:rPr>
          <w:spacing w:val="-2"/>
          <w:rtl/>
          <w:lang w:bidi="ar-EG"/>
        </w:rPr>
        <w:t>عام</w:t>
      </w:r>
      <w:r w:rsidR="000C6F9B" w:rsidRPr="00677F0C">
        <w:rPr>
          <w:rFonts w:hint="cs"/>
          <w:spacing w:val="-2"/>
          <w:rtl/>
          <w:lang w:bidi="ar-EG"/>
        </w:rPr>
        <w:t> </w:t>
      </w:r>
      <w:r w:rsidRPr="00677F0C">
        <w:rPr>
          <w:rFonts w:hint="cs"/>
          <w:spacing w:val="-2"/>
          <w:rtl/>
          <w:lang w:bidi="ar-EG"/>
        </w:rPr>
        <w:t>2024</w:t>
      </w:r>
      <w:r w:rsidRPr="00677F0C">
        <w:rPr>
          <w:spacing w:val="-2"/>
          <w:rtl/>
          <w:lang w:bidi="ar-EG"/>
        </w:rPr>
        <w:t xml:space="preserve">، </w:t>
      </w:r>
      <w:r w:rsidRPr="00677F0C">
        <w:rPr>
          <w:rFonts w:hint="cs"/>
          <w:spacing w:val="-2"/>
          <w:rtl/>
          <w:lang w:bidi="ar-EG"/>
        </w:rPr>
        <w:t>قام</w:t>
      </w:r>
      <w:r w:rsidRPr="00677F0C">
        <w:rPr>
          <w:spacing w:val="-2"/>
          <w:rtl/>
          <w:lang w:bidi="ar-EG"/>
        </w:rPr>
        <w:t xml:space="preserve"> المكتب تحديث وظيفة التذكير هذ</w:t>
      </w:r>
      <w:r w:rsidRPr="00677F0C">
        <w:rPr>
          <w:rFonts w:hint="cs"/>
          <w:spacing w:val="-2"/>
          <w:rtl/>
          <w:lang w:bidi="ar-EG"/>
        </w:rPr>
        <w:t>ه بشكل مستمر</w:t>
      </w:r>
      <w:r w:rsidRPr="00677F0C">
        <w:rPr>
          <w:spacing w:val="-2"/>
          <w:rtl/>
          <w:lang w:bidi="ar-EG"/>
        </w:rPr>
        <w:t xml:space="preserve">، بالإضافة إلى </w:t>
      </w:r>
      <w:r w:rsidRPr="00677F0C">
        <w:rPr>
          <w:rFonts w:hint="cs"/>
          <w:spacing w:val="-2"/>
          <w:rtl/>
          <w:lang w:bidi="ar-EG"/>
        </w:rPr>
        <w:t>السطوح البينية</w:t>
      </w:r>
      <w:r w:rsidRPr="00677F0C">
        <w:rPr>
          <w:spacing w:val="-2"/>
          <w:rtl/>
          <w:lang w:bidi="ar-EG"/>
        </w:rPr>
        <w:t xml:space="preserve"> </w:t>
      </w:r>
      <w:r w:rsidRPr="00677F0C">
        <w:rPr>
          <w:rFonts w:hint="cs"/>
          <w:spacing w:val="-2"/>
          <w:rtl/>
          <w:lang w:bidi="ar-EG"/>
        </w:rPr>
        <w:t>لمستخدمي نظام</w:t>
      </w:r>
      <w:r w:rsidRPr="00677F0C">
        <w:rPr>
          <w:spacing w:val="-2"/>
          <w:rtl/>
          <w:lang w:bidi="ar-EG"/>
        </w:rPr>
        <w:t xml:space="preserve"> الاتصالات الإلكترونية</w:t>
      </w:r>
      <w:r w:rsidRPr="00AB5B89">
        <w:rPr>
          <w:rtl/>
          <w:lang w:bidi="ar-EG"/>
        </w:rPr>
        <w:t>.</w:t>
      </w:r>
    </w:p>
    <w:p w14:paraId="0A82F7AD" w14:textId="776D061E" w:rsidR="00C11DDB" w:rsidRPr="008A1867" w:rsidRDefault="00C11DDB" w:rsidP="00C11DDB">
      <w:pPr>
        <w:rPr>
          <w:spacing w:val="-2"/>
          <w:rtl/>
          <w:lang w:bidi="ar-EG"/>
        </w:rPr>
      </w:pPr>
      <w:r>
        <w:rPr>
          <w:rFonts w:hint="cs"/>
          <w:spacing w:val="-2"/>
          <w:rtl/>
          <w:lang w:bidi="ar-EG"/>
        </w:rPr>
        <w:lastRenderedPageBreak/>
        <w:t>و</w:t>
      </w:r>
      <w:r w:rsidRPr="00AB5B89">
        <w:rPr>
          <w:spacing w:val="-2"/>
          <w:rtl/>
          <w:lang w:bidi="ar-EG"/>
        </w:rPr>
        <w:t xml:space="preserve">يجري العمل على تطويرات إضافية لتوفير وظائف إضافية، مثل تمكين </w:t>
      </w:r>
      <w:r>
        <w:rPr>
          <w:rFonts w:hint="cs"/>
          <w:spacing w:val="-2"/>
          <w:rtl/>
          <w:lang w:bidi="ar-EG"/>
        </w:rPr>
        <w:t>وكالات التشغيل</w:t>
      </w:r>
      <w:r w:rsidRPr="00AB5B89">
        <w:rPr>
          <w:spacing w:val="-2"/>
          <w:rtl/>
          <w:lang w:bidi="ar-EG"/>
        </w:rPr>
        <w:t xml:space="preserve"> من استخدام نظام الاتصالات الإلكترونية. ومن المقرر إطلاق هذه الميزة في الربع الثاني من عام </w:t>
      </w:r>
      <w:r w:rsidRPr="00AB5B89">
        <w:rPr>
          <w:rFonts w:hint="cs"/>
          <w:spacing w:val="-2"/>
          <w:rtl/>
          <w:lang w:bidi="ar-EG"/>
        </w:rPr>
        <w:t>2025</w:t>
      </w:r>
      <w:r w:rsidRPr="00AB5B89">
        <w:rPr>
          <w:spacing w:val="-2"/>
          <w:rtl/>
          <w:lang w:bidi="ar-EG"/>
        </w:rPr>
        <w:t xml:space="preserve">. كما سيواصل المكتب تطوير نظام </w:t>
      </w:r>
      <w:r>
        <w:rPr>
          <w:rFonts w:hint="cs"/>
          <w:spacing w:val="-2"/>
          <w:rtl/>
          <w:lang w:bidi="ar-EG"/>
        </w:rPr>
        <w:t>تقديم التعليقات</w:t>
      </w:r>
      <w:r w:rsidRPr="00AB5B89">
        <w:rPr>
          <w:spacing w:val="-2"/>
          <w:rtl/>
          <w:lang w:bidi="ar-EG"/>
        </w:rPr>
        <w:t xml:space="preserve"> </w:t>
      </w:r>
      <w:r>
        <w:rPr>
          <w:rFonts w:hint="cs"/>
          <w:spacing w:val="-2"/>
          <w:rtl/>
          <w:lang w:bidi="ar-EG"/>
        </w:rPr>
        <w:t>عبر الإنترنت. ومع ذلك، فإن ذلك</w:t>
      </w:r>
      <w:r w:rsidRPr="00AB5B89">
        <w:rPr>
          <w:spacing w:val="-2"/>
          <w:rtl/>
          <w:lang w:bidi="ar-EG"/>
        </w:rPr>
        <w:t xml:space="preserve"> سيعتمد على تو</w:t>
      </w:r>
      <w:r>
        <w:rPr>
          <w:rFonts w:hint="cs"/>
          <w:spacing w:val="-2"/>
          <w:rtl/>
          <w:lang w:bidi="ar-EG"/>
        </w:rPr>
        <w:t>ا</w:t>
      </w:r>
      <w:r w:rsidRPr="00AB5B89">
        <w:rPr>
          <w:spacing w:val="-2"/>
          <w:rtl/>
          <w:lang w:bidi="ar-EG"/>
        </w:rPr>
        <w:t>فر موارد إضافية.</w:t>
      </w:r>
    </w:p>
    <w:p w14:paraId="14C4205C" w14:textId="7B192635" w:rsidR="003B6DAD" w:rsidRDefault="00C11DDB" w:rsidP="00C11DDB">
      <w:pPr>
        <w:pStyle w:val="Heading3"/>
        <w:rPr>
          <w:rtl/>
        </w:rPr>
      </w:pPr>
      <w:bookmarkStart w:id="33" w:name="_Toc193121092"/>
      <w:r>
        <w:t>2</w:t>
      </w:r>
      <w:r w:rsidRPr="00F91836">
        <w:t>.3.7</w:t>
      </w:r>
      <w:r w:rsidRPr="00F91836">
        <w:rPr>
          <w:rtl/>
        </w:rPr>
        <w:t xml:space="preserve"> </w:t>
      </w:r>
      <w:r w:rsidRPr="00F91836">
        <w:rPr>
          <w:rtl/>
        </w:rPr>
        <w:tab/>
      </w:r>
      <w:r>
        <w:rPr>
          <w:rFonts w:hint="cs"/>
          <w:rtl/>
          <w:lang w:bidi="ar-SY"/>
        </w:rPr>
        <w:t xml:space="preserve">التطبيق الإلكتروني </w:t>
      </w:r>
      <w:r>
        <w:rPr>
          <w:rFonts w:hint="cs"/>
          <w:rtl/>
        </w:rPr>
        <w:t>ل</w:t>
      </w:r>
      <w:r w:rsidRPr="00F91836">
        <w:rPr>
          <w:rtl/>
        </w:rPr>
        <w:t>لنشرة الإعلامية الدولية للترددات الصادرة عن مكتب الاتصالات الراديوية (</w:t>
      </w:r>
      <w:r w:rsidRPr="00F91836">
        <w:t>BR</w:t>
      </w:r>
      <w:r w:rsidR="000C6F9B">
        <w:t> </w:t>
      </w:r>
      <w:r w:rsidRPr="00F91836">
        <w:t>IFIC</w:t>
      </w:r>
      <w:r w:rsidRPr="00F91836">
        <w:rPr>
          <w:rtl/>
        </w:rPr>
        <w:t>) (الخدمات الفضائية)</w:t>
      </w:r>
      <w:bookmarkEnd w:id="33"/>
    </w:p>
    <w:p w14:paraId="5FF265C3" w14:textId="77777777" w:rsidR="003B6DAD" w:rsidRDefault="00C11DDB" w:rsidP="00C11DDB">
      <w:pPr>
        <w:rPr>
          <w:rtl/>
          <w:lang w:bidi="ar-EG"/>
        </w:rPr>
      </w:pPr>
      <w:r w:rsidRPr="00A3548B">
        <w:rPr>
          <w:rtl/>
          <w:lang w:bidi="ar-EG"/>
        </w:rPr>
        <w:t xml:space="preserve">صدر </w:t>
      </w:r>
      <w:r w:rsidRPr="00A3548B">
        <w:rPr>
          <w:rFonts w:hint="cs"/>
          <w:rtl/>
          <w:lang w:bidi="ar-EG"/>
        </w:rPr>
        <w:t>ال</w:t>
      </w:r>
      <w:r w:rsidRPr="00A3548B">
        <w:rPr>
          <w:rtl/>
          <w:lang w:bidi="ar-EG"/>
        </w:rPr>
        <w:t>تطبيق</w:t>
      </w:r>
      <w:r w:rsidRPr="00A3548B">
        <w:rPr>
          <w:rFonts w:hint="cs"/>
          <w:rtl/>
          <w:lang w:bidi="ar-EG"/>
        </w:rPr>
        <w:t xml:space="preserve"> الإلكتروني</w:t>
      </w:r>
      <w:r w:rsidRPr="00A3548B">
        <w:rPr>
          <w:rtl/>
          <w:lang w:bidi="ar-EG"/>
        </w:rPr>
        <w:t xml:space="preserve"> </w:t>
      </w:r>
      <w:r w:rsidRPr="00A3548B">
        <w:rPr>
          <w:rFonts w:hint="cs"/>
          <w:rtl/>
          <w:lang w:bidi="ar-EG"/>
        </w:rPr>
        <w:t>ل</w:t>
      </w:r>
      <w:r w:rsidRPr="00A3548B">
        <w:rPr>
          <w:rtl/>
          <w:lang w:bidi="ar-EG"/>
        </w:rPr>
        <w:t xml:space="preserve">نشرة </w:t>
      </w:r>
      <w:r w:rsidRPr="00A3548B">
        <w:rPr>
          <w:lang w:bidi="ar-EG"/>
        </w:rPr>
        <w:t>BR IFIC</w:t>
      </w:r>
      <w:r w:rsidRPr="00F91836">
        <w:rPr>
          <w:rtl/>
          <w:lang w:bidi="ar-EG"/>
        </w:rPr>
        <w:t xml:space="preserve"> (الخدمات الفضائية) رسميا</w:t>
      </w:r>
      <w:r w:rsidRPr="00F91836">
        <w:rPr>
          <w:rFonts w:hint="cs"/>
          <w:rtl/>
          <w:lang w:bidi="ar-EG"/>
        </w:rPr>
        <w:t>ً</w:t>
      </w:r>
      <w:r w:rsidRPr="00F91836">
        <w:rPr>
          <w:rtl/>
          <w:lang w:bidi="ar-EG"/>
        </w:rPr>
        <w:t xml:space="preserve"> في 23</w:t>
      </w:r>
      <w:r w:rsidRPr="00F91836">
        <w:rPr>
          <w:rFonts w:hint="cs"/>
          <w:rtl/>
          <w:lang w:bidi="ar-EG"/>
        </w:rPr>
        <w:t> </w:t>
      </w:r>
      <w:r w:rsidRPr="00F91836">
        <w:rPr>
          <w:rtl/>
          <w:lang w:bidi="ar-EG"/>
        </w:rPr>
        <w:t>يناير 2024 على مخدم آمن يوفر نفاذا</w:t>
      </w:r>
      <w:r w:rsidRPr="00F91836">
        <w:rPr>
          <w:rFonts w:hint="cs"/>
          <w:rtl/>
          <w:lang w:bidi="ar-EG"/>
        </w:rPr>
        <w:t>ً</w:t>
      </w:r>
      <w:r w:rsidRPr="00F91836">
        <w:rPr>
          <w:rtl/>
          <w:lang w:bidi="ar-EG"/>
        </w:rPr>
        <w:t xml:space="preserve"> على مدار الساعة سبعة أيام في الأسبوع. وتسمح </w:t>
      </w:r>
      <w:r w:rsidRPr="00F14D29">
        <w:rPr>
          <w:rtl/>
          <w:lang w:bidi="ar-EG"/>
        </w:rPr>
        <w:t>هذه الواجهة للمستعملين</w:t>
      </w:r>
      <w:r w:rsidRPr="00F91836">
        <w:rPr>
          <w:rtl/>
          <w:lang w:bidi="ar-EG"/>
        </w:rPr>
        <w:t xml:space="preserve"> بتصفح محتوى نشرة </w:t>
      </w:r>
      <w:r w:rsidRPr="00F91836">
        <w:rPr>
          <w:lang w:bidi="ar-EG"/>
        </w:rPr>
        <w:t>BR IFIC</w:t>
      </w:r>
      <w:r w:rsidRPr="00F91836">
        <w:rPr>
          <w:rtl/>
          <w:lang w:bidi="ar-EG"/>
        </w:rPr>
        <w:t xml:space="preserve"> (الخدمات الفضائية) وتنزيل المنشورات وقواعد البيانات ذات الصلة</w:t>
      </w:r>
      <w:r>
        <w:rPr>
          <w:rFonts w:hint="cs"/>
          <w:rtl/>
          <w:lang w:bidi="ar-EG"/>
        </w:rPr>
        <w:t>.</w:t>
      </w:r>
    </w:p>
    <w:p w14:paraId="4FBA9DF9" w14:textId="0BE96E1C" w:rsidR="00C11DDB" w:rsidRPr="00E44ACD" w:rsidRDefault="00C11DDB" w:rsidP="00C11DDB">
      <w:pPr>
        <w:rPr>
          <w:rtl/>
          <w:lang w:bidi="ar-EG"/>
        </w:rPr>
      </w:pPr>
      <w:r w:rsidRPr="00E44ACD">
        <w:rPr>
          <w:rFonts w:hint="cs"/>
          <w:rtl/>
          <w:lang w:bidi="ar-EG"/>
        </w:rPr>
        <w:t>و</w:t>
      </w:r>
      <w:r w:rsidRPr="00E44ACD">
        <w:rPr>
          <w:rtl/>
          <w:lang w:bidi="ar-EG"/>
        </w:rPr>
        <w:t>اعتبار</w:t>
      </w:r>
      <w:r w:rsidRPr="00E44ACD">
        <w:rPr>
          <w:rFonts w:hint="cs"/>
          <w:rtl/>
          <w:lang w:bidi="ar-EG"/>
        </w:rPr>
        <w:t>اً</w:t>
      </w:r>
      <w:r w:rsidRPr="00E44ACD">
        <w:rPr>
          <w:rtl/>
          <w:lang w:bidi="ar-EG"/>
        </w:rPr>
        <w:t xml:space="preserve"> من 1 يناير 2025، ستكون الوسيلة </w:t>
      </w:r>
      <w:r w:rsidRPr="00E44ACD">
        <w:rPr>
          <w:rFonts w:hint="cs"/>
          <w:rtl/>
          <w:lang w:bidi="ar-EG"/>
        </w:rPr>
        <w:t>الأساسية</w:t>
      </w:r>
      <w:r w:rsidRPr="00E44ACD">
        <w:rPr>
          <w:rtl/>
          <w:lang w:bidi="ar-EG"/>
        </w:rPr>
        <w:t xml:space="preserve"> لتوزيع</w:t>
      </w:r>
      <w:r w:rsidRPr="00E44ACD">
        <w:rPr>
          <w:rFonts w:hint="cs"/>
          <w:rtl/>
          <w:lang w:bidi="ar-EG"/>
        </w:rPr>
        <w:t xml:space="preserve"> النشرة</w:t>
      </w:r>
      <w:r w:rsidRPr="00E44ACD">
        <w:rPr>
          <w:rtl/>
          <w:lang w:bidi="ar-EG"/>
        </w:rPr>
        <w:t xml:space="preserve"> </w:t>
      </w:r>
      <w:r w:rsidRPr="00E44ACD">
        <w:rPr>
          <w:lang w:bidi="ar-EG"/>
        </w:rPr>
        <w:t>BR IFIC</w:t>
      </w:r>
      <w:r w:rsidRPr="00E44ACD">
        <w:rPr>
          <w:rtl/>
          <w:lang w:bidi="ar-EG"/>
        </w:rPr>
        <w:t xml:space="preserve"> هي التوزيع الإلكتروني لملف </w:t>
      </w:r>
      <w:r w:rsidRPr="00E44ACD">
        <w:rPr>
          <w:lang w:bidi="ar-EG"/>
        </w:rPr>
        <w:t>ISO</w:t>
      </w:r>
      <w:r w:rsidRPr="00E44ACD">
        <w:rPr>
          <w:rtl/>
          <w:lang w:bidi="ar-EG"/>
        </w:rPr>
        <w:t xml:space="preserve"> وتطبيق </w:t>
      </w:r>
      <w:r w:rsidRPr="00E44ACD">
        <w:rPr>
          <w:lang w:bidi="ar-EG"/>
        </w:rPr>
        <w:t>BR</w:t>
      </w:r>
      <w:r w:rsidR="00253D1A">
        <w:rPr>
          <w:lang w:bidi="ar-EG"/>
        </w:rPr>
        <w:t> </w:t>
      </w:r>
      <w:r w:rsidRPr="00E44ACD">
        <w:rPr>
          <w:lang w:bidi="ar-EG"/>
        </w:rPr>
        <w:t>IFIC</w:t>
      </w:r>
      <w:r w:rsidRPr="00E44ACD">
        <w:rPr>
          <w:rtl/>
          <w:lang w:bidi="ar-EG"/>
        </w:rPr>
        <w:t xml:space="preserve"> الإلكتروني. وقد توقف </w:t>
      </w:r>
      <w:r w:rsidRPr="00E44ACD">
        <w:rPr>
          <w:rFonts w:hint="cs"/>
          <w:rtl/>
          <w:lang w:bidi="ar-EG"/>
        </w:rPr>
        <w:t>ال</w:t>
      </w:r>
      <w:r w:rsidRPr="00E44ACD">
        <w:rPr>
          <w:rtl/>
          <w:lang w:bidi="ar-EG"/>
        </w:rPr>
        <w:t>توزيع</w:t>
      </w:r>
      <w:r w:rsidRPr="00E44ACD">
        <w:rPr>
          <w:rFonts w:hint="cs"/>
          <w:rtl/>
          <w:lang w:bidi="ar-EG"/>
        </w:rPr>
        <w:t xml:space="preserve"> المادي</w:t>
      </w:r>
      <w:r w:rsidRPr="00E44ACD">
        <w:rPr>
          <w:rtl/>
          <w:lang w:bidi="ar-EG"/>
        </w:rPr>
        <w:t xml:space="preserve"> ل</w:t>
      </w:r>
      <w:r w:rsidRPr="00E44ACD">
        <w:rPr>
          <w:rFonts w:hint="cs"/>
          <w:rtl/>
          <w:lang w:bidi="ar-EG"/>
        </w:rPr>
        <w:t>لنشرة</w:t>
      </w:r>
      <w:r w:rsidRPr="00E44ACD">
        <w:rPr>
          <w:rtl/>
          <w:lang w:bidi="ar-EG"/>
        </w:rPr>
        <w:t xml:space="preserve"> </w:t>
      </w:r>
      <w:r w:rsidRPr="00E44ACD">
        <w:rPr>
          <w:lang w:bidi="ar-EG"/>
        </w:rPr>
        <w:t>BR IFIC</w:t>
      </w:r>
      <w:r w:rsidRPr="00E44ACD">
        <w:rPr>
          <w:rtl/>
          <w:lang w:bidi="ar-EG"/>
        </w:rPr>
        <w:t xml:space="preserve"> على أقراص </w:t>
      </w:r>
      <w:r w:rsidRPr="00E44ACD">
        <w:rPr>
          <w:lang w:bidi="ar-EG"/>
        </w:rPr>
        <w:t>DVD-ROM</w:t>
      </w:r>
      <w:r w:rsidRPr="00E44ACD">
        <w:rPr>
          <w:rtl/>
          <w:lang w:bidi="ar-EG"/>
        </w:rPr>
        <w:t xml:space="preserve"> لجميع الإدارات والمشتركين، باستثناء </w:t>
      </w:r>
      <w:r w:rsidRPr="00E44ACD">
        <w:rPr>
          <w:rFonts w:hint="cs"/>
          <w:rtl/>
          <w:lang w:bidi="ar-EG"/>
        </w:rPr>
        <w:t>تلك التي تطلب</w:t>
      </w:r>
      <w:r w:rsidRPr="00E44ACD">
        <w:rPr>
          <w:rtl/>
          <w:lang w:bidi="ar-EG"/>
        </w:rPr>
        <w:t xml:space="preserve"> صراحةً الاستمرار في استلامه </w:t>
      </w:r>
      <w:r w:rsidRPr="00E44ACD">
        <w:rPr>
          <w:rFonts w:hint="cs"/>
          <w:rtl/>
          <w:lang w:bidi="ar-EG"/>
        </w:rPr>
        <w:t>بذلك النسق</w:t>
      </w:r>
      <w:r w:rsidRPr="00E44ACD">
        <w:rPr>
          <w:rtl/>
          <w:lang w:bidi="ar-EG"/>
        </w:rPr>
        <w:t xml:space="preserve"> (11 طلب</w:t>
      </w:r>
      <w:r w:rsidRPr="00E44ACD">
        <w:rPr>
          <w:rFonts w:hint="cs"/>
          <w:rtl/>
          <w:lang w:bidi="ar-EG"/>
        </w:rPr>
        <w:t>اً</w:t>
      </w:r>
      <w:r w:rsidRPr="00E44ACD">
        <w:rPr>
          <w:rtl/>
          <w:lang w:bidi="ar-EG"/>
        </w:rPr>
        <w:t xml:space="preserve"> حتى فبراير 2025).</w:t>
      </w:r>
    </w:p>
    <w:p w14:paraId="454B4714" w14:textId="11AF24C1" w:rsidR="00C11DDB" w:rsidRPr="00333101" w:rsidRDefault="00C11DDB" w:rsidP="00C11DDB">
      <w:pPr>
        <w:rPr>
          <w:rtl/>
          <w:lang w:bidi="ar-EG"/>
        </w:rPr>
      </w:pPr>
      <w:r w:rsidRPr="00333101">
        <w:rPr>
          <w:rFonts w:hint="cs"/>
          <w:rtl/>
          <w:lang w:bidi="ar-EG"/>
        </w:rPr>
        <w:t>وإن</w:t>
      </w:r>
      <w:r w:rsidRPr="00333101">
        <w:rPr>
          <w:rtl/>
          <w:lang w:bidi="ar-EG"/>
        </w:rPr>
        <w:t xml:space="preserve"> إدارات الدول الأعضاء</w:t>
      </w:r>
      <w:r w:rsidRPr="00333101">
        <w:rPr>
          <w:rFonts w:hint="cs"/>
          <w:rtl/>
          <w:lang w:bidi="ar-EG"/>
        </w:rPr>
        <w:t xml:space="preserve"> تتمتع بنفاذ</w:t>
      </w:r>
      <w:r w:rsidRPr="00333101">
        <w:rPr>
          <w:rtl/>
          <w:lang w:bidi="ar-EG"/>
        </w:rPr>
        <w:t xml:space="preserve"> </w:t>
      </w:r>
      <w:r w:rsidRPr="00333101">
        <w:rPr>
          <w:rFonts w:hint="cs"/>
          <w:rtl/>
          <w:lang w:bidi="ar-EG"/>
        </w:rPr>
        <w:t>غير محدود</w:t>
      </w:r>
      <w:r w:rsidRPr="00333101">
        <w:rPr>
          <w:rtl/>
          <w:lang w:bidi="ar-EG"/>
        </w:rPr>
        <w:t xml:space="preserve"> إلى </w:t>
      </w:r>
      <w:r w:rsidRPr="00333101">
        <w:rPr>
          <w:rFonts w:hint="cs"/>
          <w:rtl/>
          <w:lang w:bidi="ar-EG"/>
        </w:rPr>
        <w:t xml:space="preserve">النشرة </w:t>
      </w:r>
      <w:r w:rsidRPr="00333101">
        <w:rPr>
          <w:lang w:bidi="ar-EG"/>
        </w:rPr>
        <w:t>BR IFIC</w:t>
      </w:r>
      <w:r w:rsidRPr="00333101">
        <w:rPr>
          <w:rFonts w:hint="cs"/>
          <w:rtl/>
          <w:lang w:bidi="ar-EG"/>
        </w:rPr>
        <w:t xml:space="preserve"> عبر الإنترنت</w:t>
      </w:r>
      <w:r w:rsidRPr="00333101">
        <w:rPr>
          <w:rtl/>
          <w:lang w:bidi="ar-EG"/>
        </w:rPr>
        <w:t xml:space="preserve">. </w:t>
      </w:r>
      <w:r w:rsidRPr="00333101">
        <w:rPr>
          <w:rFonts w:hint="cs"/>
          <w:rtl/>
          <w:lang w:bidi="ar-EG"/>
        </w:rPr>
        <w:t>و</w:t>
      </w:r>
      <w:r w:rsidRPr="00333101">
        <w:rPr>
          <w:rtl/>
          <w:lang w:bidi="ar-EG"/>
        </w:rPr>
        <w:t xml:space="preserve">بالنسبة للمشتركين </w:t>
      </w:r>
      <w:r w:rsidRPr="00333101">
        <w:rPr>
          <w:rFonts w:hint="cs"/>
          <w:rtl/>
          <w:lang w:bidi="ar-EG"/>
        </w:rPr>
        <w:t>الذين يدفعون الرسوم،</w:t>
      </w:r>
      <w:r w:rsidRPr="00333101">
        <w:rPr>
          <w:rtl/>
          <w:lang w:bidi="ar-EG"/>
        </w:rPr>
        <w:t xml:space="preserve"> يشمل كل اشتراك </w:t>
      </w:r>
      <w:r w:rsidRPr="00333101">
        <w:rPr>
          <w:rFonts w:hint="cs"/>
          <w:rtl/>
          <w:lang w:bidi="ar-EG"/>
        </w:rPr>
        <w:t>النفاذ، ل</w:t>
      </w:r>
      <w:r w:rsidRPr="00333101">
        <w:rPr>
          <w:rtl/>
          <w:lang w:bidi="ar-EG"/>
        </w:rPr>
        <w:t xml:space="preserve">مستخدم واحد </w:t>
      </w:r>
      <w:r w:rsidRPr="00333101">
        <w:rPr>
          <w:rFonts w:hint="cs"/>
          <w:rtl/>
          <w:lang w:bidi="ar-EG"/>
        </w:rPr>
        <w:t>معيّن،</w:t>
      </w:r>
      <w:r w:rsidRPr="00333101">
        <w:rPr>
          <w:rtl/>
          <w:lang w:bidi="ar-EG"/>
        </w:rPr>
        <w:t xml:space="preserve"> إلى تطبيق </w:t>
      </w:r>
      <w:r w:rsidRPr="00333101">
        <w:rPr>
          <w:lang w:bidi="ar-EG"/>
        </w:rPr>
        <w:t>BR IFIC</w:t>
      </w:r>
      <w:r w:rsidR="001F2212">
        <w:rPr>
          <w:rFonts w:hint="cs"/>
          <w:rtl/>
          <w:lang w:bidi="ar-EG"/>
        </w:rPr>
        <w:t xml:space="preserve"> </w:t>
      </w:r>
      <w:r w:rsidRPr="00333101">
        <w:rPr>
          <w:rFonts w:hint="cs"/>
          <w:rtl/>
          <w:lang w:bidi="ar-EG"/>
        </w:rPr>
        <w:t xml:space="preserve">الإلكتروني </w:t>
      </w:r>
      <w:r w:rsidRPr="00333101">
        <w:rPr>
          <w:rtl/>
          <w:lang w:bidi="ar-EG"/>
        </w:rPr>
        <w:t xml:space="preserve">والتوزيع الإلكتروني لملف </w:t>
      </w:r>
      <w:r w:rsidRPr="00333101">
        <w:rPr>
          <w:lang w:bidi="ar-EG"/>
        </w:rPr>
        <w:t>ISO</w:t>
      </w:r>
      <w:r w:rsidRPr="00333101">
        <w:rPr>
          <w:rtl/>
          <w:lang w:bidi="ar-EG"/>
        </w:rPr>
        <w:t>.</w:t>
      </w:r>
    </w:p>
    <w:p w14:paraId="603C7682" w14:textId="75EAAFD2" w:rsidR="003B6DAD" w:rsidRDefault="00C11DDB" w:rsidP="00C11DDB">
      <w:pPr>
        <w:rPr>
          <w:rtl/>
          <w:lang w:bidi="ar-EG"/>
        </w:rPr>
      </w:pPr>
      <w:r w:rsidRPr="00B76C84">
        <w:rPr>
          <w:rFonts w:hint="cs"/>
          <w:rtl/>
          <w:lang w:bidi="ar-EG"/>
        </w:rPr>
        <w:t>و</w:t>
      </w:r>
      <w:r w:rsidRPr="00B76C84">
        <w:rPr>
          <w:rtl/>
          <w:lang w:bidi="ar-EG"/>
        </w:rPr>
        <w:t xml:space="preserve">بالإضافة إلى ذلك، يخطط المكتب لتقديم </w:t>
      </w:r>
      <w:r w:rsidRPr="00B76C84">
        <w:rPr>
          <w:rFonts w:hint="cs"/>
          <w:rtl/>
          <w:lang w:bidi="ar-EG"/>
        </w:rPr>
        <w:t>السطح البيني لبرمجية التطبيقات</w:t>
      </w:r>
      <w:r w:rsidRPr="00B76C84">
        <w:rPr>
          <w:rtl/>
          <w:lang w:bidi="ar-EG"/>
        </w:rPr>
        <w:t xml:space="preserve"> (</w:t>
      </w:r>
      <w:r w:rsidRPr="00B76C84">
        <w:rPr>
          <w:lang w:bidi="ar-EG"/>
        </w:rPr>
        <w:t>API</w:t>
      </w:r>
      <w:r w:rsidRPr="00B76C84">
        <w:rPr>
          <w:rtl/>
          <w:lang w:bidi="ar-EG"/>
        </w:rPr>
        <w:t xml:space="preserve">) </w:t>
      </w:r>
      <w:r w:rsidRPr="00B76C84">
        <w:rPr>
          <w:rFonts w:hint="cs"/>
          <w:rtl/>
          <w:lang w:bidi="ar-EG"/>
        </w:rPr>
        <w:t>الذي من شأنه أن يتيح</w:t>
      </w:r>
      <w:r w:rsidRPr="00B76C84">
        <w:rPr>
          <w:rtl/>
          <w:lang w:bidi="ar-EG"/>
        </w:rPr>
        <w:t xml:space="preserve"> لمستخدمي</w:t>
      </w:r>
      <w:r w:rsidRPr="00B76C84">
        <w:rPr>
          <w:rFonts w:hint="cs"/>
          <w:rtl/>
          <w:lang w:bidi="ar-EG"/>
        </w:rPr>
        <w:t xml:space="preserve"> النشرة</w:t>
      </w:r>
      <w:r w:rsidR="00253D1A">
        <w:rPr>
          <w:rFonts w:hint="cs"/>
          <w:rtl/>
          <w:lang w:bidi="ar-EG"/>
        </w:rPr>
        <w:t> </w:t>
      </w:r>
      <w:r w:rsidRPr="00B76C84">
        <w:rPr>
          <w:lang w:bidi="ar-EG"/>
        </w:rPr>
        <w:t>BR IFIC</w:t>
      </w:r>
      <w:r w:rsidRPr="00B76C84">
        <w:rPr>
          <w:rtl/>
          <w:lang w:bidi="ar-EG"/>
        </w:rPr>
        <w:t xml:space="preserve"> </w:t>
      </w:r>
      <w:r w:rsidRPr="00B76C84">
        <w:rPr>
          <w:rFonts w:hint="cs"/>
          <w:rtl/>
          <w:lang w:bidi="ar-EG"/>
        </w:rPr>
        <w:t>النفاذ</w:t>
      </w:r>
      <w:r w:rsidRPr="00B76C84">
        <w:rPr>
          <w:rtl/>
          <w:lang w:bidi="ar-EG"/>
        </w:rPr>
        <w:t xml:space="preserve"> إلى المعلومات المتعلقة ب</w:t>
      </w:r>
      <w:r w:rsidRPr="00B76C84">
        <w:rPr>
          <w:rFonts w:hint="cs"/>
          <w:rtl/>
          <w:lang w:bidi="ar-EG"/>
        </w:rPr>
        <w:t>النشرة</w:t>
      </w:r>
      <w:r w:rsidRPr="00B76C84">
        <w:rPr>
          <w:rtl/>
          <w:lang w:bidi="ar-EG"/>
        </w:rPr>
        <w:t xml:space="preserve"> واسترجاعها من خلال </w:t>
      </w:r>
      <w:r w:rsidRPr="00B76C84">
        <w:rPr>
          <w:rFonts w:hint="cs"/>
          <w:rtl/>
          <w:lang w:bidi="ar-EG"/>
        </w:rPr>
        <w:t>ال</w:t>
      </w:r>
      <w:r w:rsidRPr="00B76C84">
        <w:rPr>
          <w:rtl/>
          <w:lang w:bidi="ar-EG"/>
        </w:rPr>
        <w:t>تكامل بين الشركات (</w:t>
      </w:r>
      <w:r w:rsidRPr="00B76C84">
        <w:rPr>
          <w:lang w:bidi="ar-EG"/>
        </w:rPr>
        <w:t>B2B</w:t>
      </w:r>
      <w:r w:rsidRPr="00B76C84">
        <w:rPr>
          <w:rtl/>
          <w:lang w:bidi="ar-EG"/>
        </w:rPr>
        <w:t xml:space="preserve">). </w:t>
      </w:r>
      <w:r w:rsidRPr="00B76C84">
        <w:rPr>
          <w:rFonts w:hint="cs"/>
          <w:rtl/>
          <w:lang w:bidi="ar-EG"/>
        </w:rPr>
        <w:t>وسوف</w:t>
      </w:r>
      <w:r w:rsidRPr="00B76C84">
        <w:rPr>
          <w:rtl/>
          <w:lang w:bidi="ar-EG"/>
        </w:rPr>
        <w:t xml:space="preserve"> </w:t>
      </w:r>
      <w:r w:rsidRPr="00B76C84">
        <w:rPr>
          <w:rFonts w:hint="cs"/>
          <w:rtl/>
          <w:lang w:bidi="ar-EG"/>
        </w:rPr>
        <w:t>يٌصم</w:t>
      </w:r>
      <w:r w:rsidRPr="00B76C84">
        <w:rPr>
          <w:rtl/>
          <w:lang w:bidi="ar-EG"/>
        </w:rPr>
        <w:t>م</w:t>
      </w:r>
      <w:r w:rsidRPr="00B76C84">
        <w:rPr>
          <w:rFonts w:hint="cs"/>
          <w:rtl/>
          <w:lang w:bidi="ar-EG"/>
        </w:rPr>
        <w:t>ّ</w:t>
      </w:r>
      <w:r w:rsidRPr="00B76C84">
        <w:rPr>
          <w:rtl/>
          <w:lang w:bidi="ar-EG"/>
        </w:rPr>
        <w:t xml:space="preserve"> </w:t>
      </w:r>
      <w:r w:rsidRPr="00B76C84">
        <w:rPr>
          <w:rFonts w:hint="cs"/>
          <w:rtl/>
          <w:lang w:bidi="ar-EG"/>
        </w:rPr>
        <w:t>السطح البيني لبرمجية التطبيقات</w:t>
      </w:r>
      <w:r w:rsidRPr="00B76C84">
        <w:rPr>
          <w:rtl/>
          <w:lang w:bidi="ar-EG"/>
        </w:rPr>
        <w:t xml:space="preserve"> لتوفير </w:t>
      </w:r>
      <w:r w:rsidRPr="00B76C84">
        <w:rPr>
          <w:rFonts w:hint="cs"/>
          <w:rtl/>
          <w:lang w:bidi="ar-EG"/>
        </w:rPr>
        <w:t>نفاذ</w:t>
      </w:r>
      <w:r w:rsidRPr="00B76C84">
        <w:rPr>
          <w:rtl/>
          <w:lang w:bidi="ar-EG"/>
        </w:rPr>
        <w:t xml:space="preserve"> منظم وفعال إلى بيانات النشر والاستعلامات وقواعد البيانات، مع دعم </w:t>
      </w:r>
      <w:r w:rsidRPr="00B76C84">
        <w:rPr>
          <w:rFonts w:hint="cs"/>
          <w:rtl/>
          <w:lang w:bidi="ar-EG"/>
        </w:rPr>
        <w:t>أنساق</w:t>
      </w:r>
      <w:r w:rsidRPr="00B76C84">
        <w:rPr>
          <w:rtl/>
          <w:lang w:bidi="ar-EG"/>
        </w:rPr>
        <w:t xml:space="preserve"> </w:t>
      </w:r>
      <w:r w:rsidRPr="00B76C84">
        <w:rPr>
          <w:rFonts w:hint="cs"/>
          <w:rtl/>
          <w:lang w:bidi="ar-EG"/>
        </w:rPr>
        <w:t>الاستجابة</w:t>
      </w:r>
      <w:r w:rsidRPr="00B76C84">
        <w:rPr>
          <w:rtl/>
          <w:lang w:bidi="ar-EG"/>
        </w:rPr>
        <w:t xml:space="preserve"> مختلفة </w:t>
      </w:r>
      <w:r w:rsidRPr="00B76C84">
        <w:rPr>
          <w:rFonts w:hint="cs"/>
          <w:rtl/>
          <w:lang w:bidi="ar-EG"/>
        </w:rPr>
        <w:t>من قبيل</w:t>
      </w:r>
      <w:r w:rsidRPr="00B76C84">
        <w:rPr>
          <w:rtl/>
          <w:lang w:bidi="ar-EG"/>
        </w:rPr>
        <w:t xml:space="preserve"> </w:t>
      </w:r>
      <w:r w:rsidRPr="00B76C84">
        <w:rPr>
          <w:lang w:bidi="ar-EG"/>
        </w:rPr>
        <w:t>JSON</w:t>
      </w:r>
      <w:r w:rsidRPr="00B76C84">
        <w:rPr>
          <w:rtl/>
          <w:lang w:bidi="ar-EG"/>
        </w:rPr>
        <w:t xml:space="preserve"> و</w:t>
      </w:r>
      <w:r w:rsidRPr="00B76C84">
        <w:rPr>
          <w:lang w:bidi="ar-EG"/>
        </w:rPr>
        <w:t>CSV</w:t>
      </w:r>
      <w:r w:rsidRPr="00B76C84">
        <w:rPr>
          <w:rtl/>
          <w:lang w:bidi="ar-EG"/>
        </w:rPr>
        <w:t xml:space="preserve">. </w:t>
      </w:r>
      <w:r w:rsidRPr="00B76C84">
        <w:rPr>
          <w:rFonts w:hint="cs"/>
          <w:rtl/>
          <w:lang w:bidi="ar-EG"/>
        </w:rPr>
        <w:t>و</w:t>
      </w:r>
      <w:r w:rsidRPr="00B76C84">
        <w:rPr>
          <w:rtl/>
          <w:lang w:bidi="ar-EG"/>
        </w:rPr>
        <w:t>س</w:t>
      </w:r>
      <w:r w:rsidRPr="00B76C84">
        <w:rPr>
          <w:rFonts w:hint="cs"/>
          <w:rtl/>
          <w:lang w:bidi="ar-EG"/>
        </w:rPr>
        <w:t>ي</w:t>
      </w:r>
      <w:r w:rsidRPr="00B76C84">
        <w:rPr>
          <w:rtl/>
          <w:lang w:bidi="ar-EG"/>
        </w:rPr>
        <w:t xml:space="preserve">كون </w:t>
      </w:r>
      <w:r w:rsidRPr="00B76C84">
        <w:rPr>
          <w:rFonts w:hint="cs"/>
          <w:rtl/>
          <w:lang w:bidi="ar-EG"/>
        </w:rPr>
        <w:t>السطح البيني لبرمجية تطبيقات</w:t>
      </w:r>
      <w:r w:rsidRPr="00B76C84">
        <w:rPr>
          <w:rtl/>
          <w:lang w:bidi="ar-EG"/>
        </w:rPr>
        <w:t xml:space="preserve"> </w:t>
      </w:r>
      <w:r w:rsidRPr="00B76C84">
        <w:rPr>
          <w:lang w:bidi="ar-EG"/>
        </w:rPr>
        <w:t>BR IFIC</w:t>
      </w:r>
      <w:r w:rsidRPr="00B76C84">
        <w:rPr>
          <w:rtl/>
          <w:lang w:bidi="ar-EG"/>
        </w:rPr>
        <w:t xml:space="preserve"> آمنة من خلال آلية مصادقة قائمة على </w:t>
      </w:r>
      <w:r w:rsidRPr="00B76C84">
        <w:rPr>
          <w:rFonts w:hint="cs"/>
          <w:rtl/>
          <w:lang w:bidi="ar-EG"/>
        </w:rPr>
        <w:t>استيقان</w:t>
      </w:r>
      <w:r w:rsidRPr="00B76C84">
        <w:rPr>
          <w:rtl/>
          <w:lang w:bidi="ar-EG"/>
        </w:rPr>
        <w:t xml:space="preserve"> </w:t>
      </w:r>
      <w:r w:rsidRPr="00B76C84">
        <w:rPr>
          <w:rFonts w:hint="cs"/>
          <w:rtl/>
          <w:lang w:bidi="ar-EG"/>
        </w:rPr>
        <w:t>النفاذ</w:t>
      </w:r>
      <w:r w:rsidRPr="00B76C84">
        <w:rPr>
          <w:rtl/>
          <w:lang w:bidi="ar-EG"/>
        </w:rPr>
        <w:t xml:space="preserve"> لتحديد </w:t>
      </w:r>
      <w:r w:rsidRPr="00F14D29">
        <w:rPr>
          <w:rtl/>
          <w:lang w:bidi="ar-EG"/>
        </w:rPr>
        <w:t xml:space="preserve">المشتركين </w:t>
      </w:r>
      <w:r>
        <w:rPr>
          <w:rFonts w:hint="cs"/>
          <w:rtl/>
          <w:lang w:bidi="ar-EG"/>
        </w:rPr>
        <w:t>وتفويضهم</w:t>
      </w:r>
      <w:r w:rsidRPr="00F14D29">
        <w:rPr>
          <w:rtl/>
          <w:lang w:bidi="ar-EG"/>
        </w:rPr>
        <w:t xml:space="preserve">. </w:t>
      </w:r>
      <w:r w:rsidRPr="00F14D29">
        <w:rPr>
          <w:rFonts w:hint="cs"/>
          <w:rtl/>
          <w:lang w:bidi="ar-EG"/>
        </w:rPr>
        <w:t>و</w:t>
      </w:r>
      <w:r w:rsidRPr="00F14D29">
        <w:rPr>
          <w:rtl/>
          <w:lang w:bidi="ar-EG"/>
        </w:rPr>
        <w:t>تركز جهود</w:t>
      </w:r>
      <w:r w:rsidRPr="00B76C84">
        <w:rPr>
          <w:rtl/>
          <w:lang w:bidi="ar-EG"/>
        </w:rPr>
        <w:t xml:space="preserve"> الاختبار الحالية على عمليات المصادقة وضمان الامتثال لمتطلبات العمل.</w:t>
      </w:r>
    </w:p>
    <w:p w14:paraId="3D1022AE" w14:textId="7136D955" w:rsidR="00C11DDB" w:rsidRPr="00F91836" w:rsidRDefault="00C11DDB" w:rsidP="00C11DDB">
      <w:pPr>
        <w:rPr>
          <w:rtl/>
          <w:lang w:bidi="ar-EG"/>
        </w:rPr>
      </w:pPr>
      <w:r w:rsidRPr="004E4985">
        <w:rPr>
          <w:rtl/>
          <w:lang w:bidi="ar-EG"/>
        </w:rPr>
        <w:t>وأخير</w:t>
      </w:r>
      <w:r w:rsidRPr="004E4985">
        <w:rPr>
          <w:rFonts w:hint="cs"/>
          <w:rtl/>
          <w:lang w:bidi="ar-EG"/>
        </w:rPr>
        <w:t>اً</w:t>
      </w:r>
      <w:r w:rsidRPr="004E4985">
        <w:rPr>
          <w:rtl/>
          <w:lang w:bidi="ar-EG"/>
        </w:rPr>
        <w:t xml:space="preserve">، يجري العمل على </w:t>
      </w:r>
      <w:r w:rsidRPr="004E4985">
        <w:rPr>
          <w:rFonts w:hint="cs"/>
          <w:rtl/>
          <w:lang w:bidi="ar-EG"/>
        </w:rPr>
        <w:t>تطوير آليات</w:t>
      </w:r>
      <w:r w:rsidRPr="004E4985">
        <w:rPr>
          <w:rtl/>
          <w:lang w:bidi="ar-EG"/>
        </w:rPr>
        <w:t xml:space="preserve"> لتزويد </w:t>
      </w:r>
      <w:r w:rsidRPr="004E4985">
        <w:rPr>
          <w:rFonts w:hint="cs"/>
          <w:rtl/>
          <w:lang w:bidi="ar-EG"/>
        </w:rPr>
        <w:t>ال</w:t>
      </w:r>
      <w:r w:rsidRPr="004E4985">
        <w:rPr>
          <w:rtl/>
          <w:lang w:bidi="ar-EG"/>
        </w:rPr>
        <w:t>مشتركي</w:t>
      </w:r>
      <w:r w:rsidRPr="004E4985">
        <w:rPr>
          <w:rFonts w:hint="cs"/>
          <w:rtl/>
          <w:lang w:bidi="ar-EG"/>
        </w:rPr>
        <w:t>ن في النشرة</w:t>
      </w:r>
      <w:r w:rsidRPr="004E4985">
        <w:rPr>
          <w:rtl/>
          <w:lang w:bidi="ar-EG"/>
        </w:rPr>
        <w:t xml:space="preserve"> </w:t>
      </w:r>
      <w:r w:rsidRPr="004E4985">
        <w:rPr>
          <w:lang w:bidi="ar-EG"/>
        </w:rPr>
        <w:t>BR IFIC</w:t>
      </w:r>
      <w:r w:rsidRPr="004E4985">
        <w:rPr>
          <w:rtl/>
          <w:lang w:bidi="ar-EG"/>
        </w:rPr>
        <w:t xml:space="preserve"> بإمكانية </w:t>
      </w:r>
      <w:r w:rsidRPr="004E4985">
        <w:rPr>
          <w:rFonts w:hint="cs"/>
          <w:rtl/>
          <w:lang w:bidi="ar-EG"/>
        </w:rPr>
        <w:t>النفاذ</w:t>
      </w:r>
      <w:r w:rsidRPr="004E4985">
        <w:rPr>
          <w:rtl/>
          <w:lang w:bidi="ar-EG"/>
        </w:rPr>
        <w:t xml:space="preserve"> إلى الأرشيف الكامل للمنشورات السابقة من</w:t>
      </w:r>
      <w:r w:rsidRPr="004E4985">
        <w:rPr>
          <w:rFonts w:hint="cs"/>
          <w:rtl/>
          <w:lang w:bidi="ar-EG"/>
        </w:rPr>
        <w:t xml:space="preserve"> النشرة الإعلامية الأسبوعية</w:t>
      </w:r>
      <w:r w:rsidRPr="004E4985">
        <w:rPr>
          <w:rtl/>
          <w:lang w:bidi="ar-EG"/>
        </w:rPr>
        <w:t xml:space="preserve"> </w:t>
      </w:r>
      <w:r w:rsidRPr="004E4985">
        <w:rPr>
          <w:lang w:bidi="ar-EG"/>
        </w:rPr>
        <w:t>(BR WIC</w:t>
      </w:r>
      <w:r w:rsidRPr="004E4985">
        <w:rPr>
          <w:lang w:val="fr-CH" w:bidi="ar-EG"/>
        </w:rPr>
        <w:t>)</w:t>
      </w:r>
      <w:r w:rsidRPr="004E4985">
        <w:rPr>
          <w:rtl/>
          <w:lang w:bidi="ar-EG"/>
        </w:rPr>
        <w:t xml:space="preserve"> و</w:t>
      </w:r>
      <w:r w:rsidRPr="004E4985">
        <w:rPr>
          <w:rFonts w:hint="cs"/>
          <w:rtl/>
          <w:lang w:bidi="ar-EG"/>
        </w:rPr>
        <w:t xml:space="preserve">النشرة </w:t>
      </w:r>
      <w:r w:rsidRPr="004E4985">
        <w:rPr>
          <w:lang w:bidi="ar-EG"/>
        </w:rPr>
        <w:t>BR IFIC</w:t>
      </w:r>
      <w:r w:rsidRPr="004E4985">
        <w:rPr>
          <w:rtl/>
          <w:lang w:bidi="ar-EG"/>
        </w:rPr>
        <w:t>.</w:t>
      </w:r>
    </w:p>
    <w:p w14:paraId="2F0F51B1" w14:textId="77777777" w:rsidR="00C11DDB" w:rsidRPr="00F91836" w:rsidRDefault="00C11DDB" w:rsidP="00C11DDB">
      <w:pPr>
        <w:pStyle w:val="Heading2"/>
        <w:rPr>
          <w:rtl/>
        </w:rPr>
      </w:pPr>
      <w:bookmarkStart w:id="34" w:name="_Toc193121093"/>
      <w:r w:rsidRPr="00F91836">
        <w:t>4.7</w:t>
      </w:r>
      <w:r w:rsidRPr="00F91836">
        <w:rPr>
          <w:rtl/>
        </w:rPr>
        <w:tab/>
        <w:t>تطورات البرمجيات المتعلقة بخدمات الأرض وبرمجيات وأدوات مكتب الاتصالات الراديوية الأخرى</w:t>
      </w:r>
      <w:bookmarkEnd w:id="34"/>
    </w:p>
    <w:p w14:paraId="79BDBD07" w14:textId="77777777" w:rsidR="00C11DDB" w:rsidRPr="00F91836" w:rsidRDefault="00C11DDB" w:rsidP="00C11DDB">
      <w:pPr>
        <w:pStyle w:val="Heading3"/>
        <w:rPr>
          <w:rtl/>
        </w:rPr>
      </w:pPr>
      <w:bookmarkStart w:id="35" w:name="_Toc193121094"/>
      <w:r w:rsidRPr="00F91836">
        <w:t>1.4.7</w:t>
      </w:r>
      <w:r w:rsidRPr="00F91836">
        <w:rPr>
          <w:rtl/>
        </w:rPr>
        <w:tab/>
        <w:t>أدوات لوائح الراديو</w:t>
      </w:r>
      <w:bookmarkEnd w:id="35"/>
    </w:p>
    <w:p w14:paraId="7F09AB8D" w14:textId="77777777" w:rsidR="00C11DDB" w:rsidRPr="00F91836" w:rsidRDefault="00C11DDB" w:rsidP="00C11DDB">
      <w:pPr>
        <w:rPr>
          <w:rtl/>
          <w:lang w:bidi="ar-EG"/>
        </w:rPr>
      </w:pPr>
      <w:r w:rsidRPr="00F91836">
        <w:rPr>
          <w:rtl/>
          <w:lang w:bidi="ar-EG"/>
        </w:rPr>
        <w:t>يواصل المكتب تحديث وصيانة أدوات البرمجيات لتسهيل استعمال وتحليل لوائح الراديو</w:t>
      </w:r>
      <w:r w:rsidRPr="00F91836">
        <w:rPr>
          <w:rFonts w:hint="cs"/>
          <w:rtl/>
          <w:lang w:bidi="ar-EG"/>
        </w:rPr>
        <w:t xml:space="preserve"> </w:t>
      </w:r>
      <w:r w:rsidRPr="00F91836">
        <w:rPr>
          <w:rtl/>
          <w:lang w:bidi="ar-EG"/>
        </w:rPr>
        <w:t>(</w:t>
      </w:r>
      <w:r w:rsidRPr="00F91836">
        <w:rPr>
          <w:lang w:bidi="ar-EG"/>
        </w:rPr>
        <w:t>RR</w:t>
      </w:r>
      <w:r w:rsidRPr="00F91836">
        <w:rPr>
          <w:rtl/>
          <w:lang w:bidi="ar-EG"/>
        </w:rPr>
        <w:t>):</w:t>
      </w:r>
    </w:p>
    <w:p w14:paraId="310743B9" w14:textId="78835D4A" w:rsidR="00C11DDB" w:rsidRPr="00F91836" w:rsidRDefault="00C11DDB" w:rsidP="00677F0C">
      <w:pPr>
        <w:pStyle w:val="enumlev1"/>
        <w:rPr>
          <w:rtl/>
          <w:lang w:bidi="ar-EG"/>
        </w:rPr>
      </w:pPr>
      <w:r w:rsidRPr="00F91836">
        <w:rPr>
          <w:rFonts w:hint="cs"/>
          <w:rtl/>
          <w:lang w:bidi="ar-EG"/>
        </w:rPr>
        <w:t xml:space="preserve"> أ )</w:t>
      </w:r>
      <w:r w:rsidRPr="00F91836">
        <w:rPr>
          <w:rtl/>
          <w:lang w:bidi="ar-EG"/>
        </w:rPr>
        <w:tab/>
      </w:r>
      <w:r w:rsidRPr="009D23A1">
        <w:rPr>
          <w:b/>
          <w:bCs/>
          <w:i/>
          <w:iCs/>
          <w:rtl/>
          <w:lang w:bidi="ar-EG"/>
        </w:rPr>
        <w:t>أداة تصفح لوائح الراديو</w:t>
      </w:r>
      <w:r>
        <w:rPr>
          <w:rFonts w:hint="cs"/>
          <w:rtl/>
          <w:lang w:val="fr-CH" w:bidi="ar-SY"/>
        </w:rPr>
        <w:t xml:space="preserve"> </w:t>
      </w:r>
      <w:r>
        <w:rPr>
          <w:rFonts w:hint="cs"/>
          <w:rtl/>
          <w:lang w:bidi="ar-SY"/>
        </w:rPr>
        <w:t>يجري تحديثها</w:t>
      </w:r>
      <w:r w:rsidRPr="00F91836">
        <w:rPr>
          <w:rtl/>
          <w:lang w:bidi="ar-EG"/>
        </w:rPr>
        <w:t xml:space="preserve"> بنسخة لوائح الراديو لعام 2024 </w:t>
      </w:r>
      <w:r>
        <w:rPr>
          <w:rFonts w:hint="cs"/>
          <w:rtl/>
          <w:lang w:bidi="ar-EG"/>
        </w:rPr>
        <w:t>والنصوص الأخرى ذات الصلة (القواعد الإجرائية والنصوص الأساسية). ومن المتوقع إصدارها في أبريل 2025</w:t>
      </w:r>
      <w:r w:rsidRPr="00F91836">
        <w:rPr>
          <w:rtl/>
          <w:lang w:bidi="ar-EG"/>
        </w:rPr>
        <w:t>.</w:t>
      </w:r>
    </w:p>
    <w:p w14:paraId="7EB26877" w14:textId="780CF55D" w:rsidR="003B6DAD" w:rsidRDefault="00C11DDB" w:rsidP="00677F0C">
      <w:pPr>
        <w:pStyle w:val="enumlev1"/>
        <w:rPr>
          <w:rtl/>
          <w:lang w:bidi="ar-EG"/>
        </w:rPr>
      </w:pPr>
      <w:r w:rsidRPr="00F91836">
        <w:rPr>
          <w:rFonts w:hint="cs"/>
          <w:rtl/>
          <w:lang w:bidi="ar-EG"/>
        </w:rPr>
        <w:t>ب)</w:t>
      </w:r>
      <w:r w:rsidRPr="00F91836">
        <w:rPr>
          <w:rtl/>
          <w:lang w:bidi="ar-EG"/>
        </w:rPr>
        <w:tab/>
        <w:t>أداة برمجية</w:t>
      </w:r>
      <w:r>
        <w:rPr>
          <w:rFonts w:hint="cs"/>
          <w:rtl/>
          <w:lang w:bidi="ar-EG"/>
        </w:rPr>
        <w:t xml:space="preserve"> </w:t>
      </w:r>
      <w:r w:rsidRPr="009D23A1">
        <w:rPr>
          <w:rFonts w:hint="cs"/>
          <w:b/>
          <w:bCs/>
          <w:i/>
          <w:iCs/>
          <w:rtl/>
          <w:lang w:bidi="ar-EG"/>
        </w:rPr>
        <w:t xml:space="preserve">جدول توزيع </w:t>
      </w:r>
      <w:r w:rsidR="00891A0B">
        <w:rPr>
          <w:rFonts w:hint="cs"/>
          <w:b/>
          <w:bCs/>
          <w:i/>
          <w:iCs/>
          <w:rtl/>
          <w:lang w:bidi="ar-EG"/>
        </w:rPr>
        <w:t xml:space="preserve">نطاقات </w:t>
      </w:r>
      <w:r w:rsidRPr="009D23A1">
        <w:rPr>
          <w:rFonts w:hint="cs"/>
          <w:b/>
          <w:bCs/>
          <w:i/>
          <w:iCs/>
          <w:rtl/>
          <w:lang w:bidi="ar-EG"/>
        </w:rPr>
        <w:t xml:space="preserve">الترددات بموجب </w:t>
      </w:r>
      <w:r w:rsidR="00891A0B">
        <w:rPr>
          <w:rFonts w:hint="cs"/>
          <w:b/>
          <w:bCs/>
          <w:i/>
          <w:iCs/>
          <w:rtl/>
          <w:lang w:bidi="ar-EG"/>
        </w:rPr>
        <w:t>المادة</w:t>
      </w:r>
      <w:r w:rsidR="00891A0B" w:rsidRPr="009D23A1">
        <w:rPr>
          <w:rFonts w:hint="cs"/>
          <w:b/>
          <w:bCs/>
          <w:i/>
          <w:iCs/>
          <w:rtl/>
          <w:lang w:bidi="ar-EG"/>
        </w:rPr>
        <w:t xml:space="preserve"> </w:t>
      </w:r>
      <w:r w:rsidRPr="009D23A1">
        <w:rPr>
          <w:rFonts w:hint="cs"/>
          <w:b/>
          <w:bCs/>
          <w:i/>
          <w:iCs/>
          <w:rtl/>
          <w:lang w:bidi="ar-EG"/>
        </w:rPr>
        <w:t>5 من لوائح الراديو</w:t>
      </w:r>
      <w:r>
        <w:rPr>
          <w:rFonts w:hint="cs"/>
          <w:rtl/>
          <w:lang w:bidi="ar-EG"/>
        </w:rPr>
        <w:t xml:space="preserve"> المصممة </w:t>
      </w:r>
      <w:r w:rsidRPr="00F91836">
        <w:rPr>
          <w:rtl/>
          <w:lang w:bidi="ar-EG"/>
        </w:rPr>
        <w:t xml:space="preserve">لإجراء بحث وتحليل مفصلين لجدول توزيع </w:t>
      </w:r>
      <w:r w:rsidR="00891A0B">
        <w:rPr>
          <w:rFonts w:hint="cs"/>
          <w:rtl/>
          <w:lang w:bidi="ar-EG"/>
        </w:rPr>
        <w:t xml:space="preserve">نطاقات </w:t>
      </w:r>
      <w:r w:rsidRPr="00F91836">
        <w:rPr>
          <w:rtl/>
          <w:lang w:bidi="ar-EG"/>
        </w:rPr>
        <w:t>الترددات في المادة 5 من لوائح الراديو، وتمكِّن من الاصطفاء وإعادة ترتيب النسق حسب مدى الترددات والخدمة وفئة الخدمة والحاشية والبلد، وما إلى ذلك.</w:t>
      </w:r>
    </w:p>
    <w:p w14:paraId="51C4BD54" w14:textId="7AB73ADB" w:rsidR="003B6DAD" w:rsidRDefault="00C11DDB" w:rsidP="00C11DDB">
      <w:pPr>
        <w:rPr>
          <w:rtl/>
          <w:lang w:bidi="ar-EG"/>
        </w:rPr>
      </w:pPr>
      <w:r w:rsidRPr="00F91836">
        <w:rPr>
          <w:rtl/>
          <w:lang w:bidi="ar-EG"/>
        </w:rPr>
        <w:t>وقد حُدِّثت الأداة استنادا</w:t>
      </w:r>
      <w:r w:rsidRPr="00F91836">
        <w:rPr>
          <w:rFonts w:hint="cs"/>
          <w:rtl/>
          <w:lang w:bidi="ar-EG"/>
        </w:rPr>
        <w:t>ً</w:t>
      </w:r>
      <w:r w:rsidRPr="00F91836">
        <w:rPr>
          <w:rtl/>
          <w:lang w:bidi="ar-EG"/>
        </w:rPr>
        <w:t xml:space="preserve"> إلى نتائج المؤتمر العالمي للاتصالات الراديوية لعام </w:t>
      </w:r>
      <w:r>
        <w:rPr>
          <w:rFonts w:hint="cs"/>
          <w:rtl/>
          <w:lang w:bidi="ar-EG"/>
        </w:rPr>
        <w:t>2023</w:t>
      </w:r>
      <w:r w:rsidRPr="00F91836">
        <w:rPr>
          <w:rtl/>
          <w:lang w:bidi="ar-EG"/>
        </w:rPr>
        <w:t xml:space="preserve"> وطبعة </w:t>
      </w:r>
      <w:r>
        <w:rPr>
          <w:rFonts w:hint="cs"/>
          <w:rtl/>
          <w:lang w:bidi="ar-EG"/>
        </w:rPr>
        <w:t>2024</w:t>
      </w:r>
      <w:r w:rsidRPr="00F91836">
        <w:rPr>
          <w:rtl/>
          <w:lang w:bidi="ar-EG"/>
        </w:rPr>
        <w:t xml:space="preserve"> من لوائح الراديو لإدخال التغييرات في توزيع </w:t>
      </w:r>
      <w:r w:rsidR="00891A0B">
        <w:rPr>
          <w:rFonts w:hint="cs"/>
          <w:rtl/>
          <w:lang w:bidi="ar-EG"/>
        </w:rPr>
        <w:t xml:space="preserve">نطاقات </w:t>
      </w:r>
      <w:r w:rsidRPr="00F91836">
        <w:rPr>
          <w:rtl/>
          <w:lang w:bidi="ar-EG"/>
        </w:rPr>
        <w:t xml:space="preserve">الترددات وحواشي البلدان والإحالات ذات الصلة إلى القرارات والتوصيات ذات الصلة. وتشمل </w:t>
      </w:r>
      <w:r>
        <w:rPr>
          <w:rFonts w:hint="cs"/>
          <w:rtl/>
          <w:lang w:bidi="ar-EG"/>
        </w:rPr>
        <w:t xml:space="preserve">أيضاً </w:t>
      </w:r>
      <w:r w:rsidRPr="00F91836">
        <w:rPr>
          <w:rtl/>
          <w:lang w:bidi="ar-EG"/>
        </w:rPr>
        <w:t xml:space="preserve">وصلات إلى توصيات قطاع الاتصالات الراديوية ذات الصلة المحال إليها في </w:t>
      </w:r>
      <w:r w:rsidR="00891A0B">
        <w:rPr>
          <w:rFonts w:hint="cs"/>
          <w:rtl/>
          <w:lang w:bidi="ar-EG"/>
        </w:rPr>
        <w:t xml:space="preserve">المادة 5 من </w:t>
      </w:r>
      <w:r w:rsidRPr="00F91836">
        <w:rPr>
          <w:rtl/>
          <w:lang w:bidi="ar-EG"/>
        </w:rPr>
        <w:t>لوائح الراديو، فضلا</w:t>
      </w:r>
      <w:r w:rsidRPr="00F91836">
        <w:rPr>
          <w:rFonts w:hint="cs"/>
          <w:rtl/>
          <w:lang w:bidi="ar-EG"/>
        </w:rPr>
        <w:t>ً</w:t>
      </w:r>
      <w:r w:rsidRPr="00F91836">
        <w:rPr>
          <w:rtl/>
          <w:lang w:bidi="ar-EG"/>
        </w:rPr>
        <w:t xml:space="preserve"> عن أحدث صيغة للقواعد الإجرائية ذات الصلة.</w:t>
      </w:r>
    </w:p>
    <w:p w14:paraId="322FD041" w14:textId="6259EEB3" w:rsidR="003B6DAD" w:rsidRDefault="00C11DDB" w:rsidP="00C11DDB">
      <w:pPr>
        <w:rPr>
          <w:rtl/>
          <w:lang w:bidi="ar-EG"/>
        </w:rPr>
      </w:pPr>
      <w:r w:rsidRPr="00F91836">
        <w:rPr>
          <w:rtl/>
          <w:lang w:bidi="ar-EG"/>
        </w:rPr>
        <w:t>والمجموعة مجهزة أيضا</w:t>
      </w:r>
      <w:r w:rsidRPr="00F91836">
        <w:rPr>
          <w:rFonts w:hint="cs"/>
          <w:rtl/>
          <w:lang w:bidi="ar-EG"/>
        </w:rPr>
        <w:t>ً</w:t>
      </w:r>
      <w:r w:rsidRPr="00F91836">
        <w:rPr>
          <w:rtl/>
          <w:lang w:bidi="ar-EG"/>
        </w:rPr>
        <w:t xml:space="preserve"> ببرمجية خدمية لاستخلاص الجدول الوطني لتوزيع نطاقات الترددات لبلد معين نظرا</w:t>
      </w:r>
      <w:r w:rsidRPr="00F91836">
        <w:rPr>
          <w:rFonts w:hint="cs"/>
          <w:rtl/>
          <w:lang w:bidi="ar-EG"/>
        </w:rPr>
        <w:t>ً</w:t>
      </w:r>
      <w:r w:rsidRPr="00F91836">
        <w:rPr>
          <w:rtl/>
          <w:lang w:bidi="ar-EG"/>
        </w:rPr>
        <w:t xml:space="preserve"> لأنه ينتج عن الجمع بين </w:t>
      </w:r>
      <w:r w:rsidRPr="00F91836">
        <w:rPr>
          <w:spacing w:val="-2"/>
          <w:rtl/>
        </w:rPr>
        <w:t xml:space="preserve">مختلف أحكام المادة </w:t>
      </w:r>
      <w:r w:rsidRPr="00F91836">
        <w:rPr>
          <w:spacing w:val="-2"/>
        </w:rPr>
        <w:t>5</w:t>
      </w:r>
      <w:r w:rsidRPr="00F91836">
        <w:rPr>
          <w:spacing w:val="-2"/>
          <w:rtl/>
        </w:rPr>
        <w:t xml:space="preserve"> من لوائح الراديو</w:t>
      </w:r>
      <w:r w:rsidRPr="00F91836">
        <w:rPr>
          <w:rtl/>
          <w:lang w:bidi="ar-EG"/>
        </w:rPr>
        <w:t>.</w:t>
      </w:r>
      <w:r w:rsidR="0052541B">
        <w:rPr>
          <w:rtl/>
          <w:lang w:bidi="ar-EG"/>
        </w:rPr>
        <w:t xml:space="preserve"> </w:t>
      </w:r>
      <w:r w:rsidRPr="00F91836">
        <w:rPr>
          <w:rtl/>
          <w:lang w:bidi="ar-EG"/>
        </w:rPr>
        <w:t xml:space="preserve">وطوال عام </w:t>
      </w:r>
      <w:r>
        <w:rPr>
          <w:rFonts w:hint="cs"/>
          <w:rtl/>
          <w:lang w:bidi="ar-EG"/>
        </w:rPr>
        <w:t>2024، عُرضت</w:t>
      </w:r>
      <w:r w:rsidRPr="009D23A1">
        <w:rPr>
          <w:rtl/>
          <w:lang w:bidi="ar-EG"/>
        </w:rPr>
        <w:t xml:space="preserve"> </w:t>
      </w:r>
      <w:r>
        <w:rPr>
          <w:rFonts w:hint="cs"/>
          <w:rtl/>
          <w:lang w:bidi="ar-EG"/>
        </w:rPr>
        <w:t xml:space="preserve">كيفية استخدام </w:t>
      </w:r>
      <w:r w:rsidRPr="009D23A1">
        <w:rPr>
          <w:rtl/>
          <w:lang w:bidi="ar-EG"/>
        </w:rPr>
        <w:t xml:space="preserve">الأداة خلال ورش عمل متنوعة (أديس أبابا، شنغهاي، المكسيك) مخصصة </w:t>
      </w:r>
      <w:r>
        <w:rPr>
          <w:rFonts w:hint="cs"/>
          <w:rtl/>
          <w:lang w:bidi="ar-EG"/>
        </w:rPr>
        <w:t>لوضع</w:t>
      </w:r>
      <w:r w:rsidRPr="009D23A1">
        <w:rPr>
          <w:rtl/>
          <w:lang w:bidi="ar-EG"/>
        </w:rPr>
        <w:t xml:space="preserve"> ا</w:t>
      </w:r>
      <w:r>
        <w:rPr>
          <w:rFonts w:hint="cs"/>
          <w:rtl/>
          <w:lang w:bidi="ar-EG"/>
        </w:rPr>
        <w:t>ل</w:t>
      </w:r>
      <w:r w:rsidRPr="009D23A1">
        <w:rPr>
          <w:rtl/>
          <w:lang w:bidi="ar-EG"/>
        </w:rPr>
        <w:t xml:space="preserve">جداول الوطنية لتوزيع </w:t>
      </w:r>
      <w:r w:rsidR="00891A0B">
        <w:rPr>
          <w:rFonts w:hint="cs"/>
          <w:rtl/>
          <w:lang w:bidi="ar-EG"/>
        </w:rPr>
        <w:t xml:space="preserve">نطاقات </w:t>
      </w:r>
      <w:r w:rsidRPr="009D23A1">
        <w:rPr>
          <w:rtl/>
          <w:lang w:bidi="ar-EG"/>
        </w:rPr>
        <w:t>الترددات (</w:t>
      </w:r>
      <w:r w:rsidRPr="009D23A1">
        <w:rPr>
          <w:lang w:bidi="ar-EG"/>
        </w:rPr>
        <w:t>NTFA</w:t>
      </w:r>
      <w:r w:rsidRPr="009D23A1">
        <w:rPr>
          <w:rtl/>
          <w:lang w:bidi="ar-EG"/>
        </w:rPr>
        <w:t>).</w:t>
      </w:r>
    </w:p>
    <w:p w14:paraId="3542D6DE" w14:textId="287CB59D" w:rsidR="00C11DDB" w:rsidRPr="00F91836" w:rsidRDefault="00C11DDB" w:rsidP="00C11DDB">
      <w:pPr>
        <w:rPr>
          <w:rtl/>
          <w:lang w:bidi="ar-EG"/>
        </w:rPr>
      </w:pPr>
      <w:r>
        <w:rPr>
          <w:rFonts w:hint="cs"/>
          <w:rtl/>
          <w:lang w:bidi="ar-EG"/>
        </w:rPr>
        <w:t xml:space="preserve">واعتباراً من أكتوبر 2024، أصبح </w:t>
      </w:r>
      <w:r w:rsidRPr="009D23A1">
        <w:rPr>
          <w:rtl/>
          <w:lang w:bidi="ar-EG"/>
        </w:rPr>
        <w:t xml:space="preserve">أحدث إصدار من </w:t>
      </w:r>
      <w:r>
        <w:rPr>
          <w:rFonts w:hint="cs"/>
          <w:rtl/>
          <w:lang w:bidi="ar-EG"/>
        </w:rPr>
        <w:t>المجموعة</w:t>
      </w:r>
      <w:r w:rsidRPr="009D23A1">
        <w:rPr>
          <w:rtl/>
          <w:lang w:bidi="ar-EG"/>
        </w:rPr>
        <w:t xml:space="preserve"> </w:t>
      </w:r>
      <w:r w:rsidRPr="00F14D29">
        <w:rPr>
          <w:rFonts w:hint="cs"/>
          <w:rtl/>
          <w:lang w:bidi="ar-EG"/>
        </w:rPr>
        <w:t>متاحاً</w:t>
      </w:r>
      <w:r>
        <w:rPr>
          <w:rFonts w:hint="cs"/>
          <w:rtl/>
          <w:lang w:bidi="ar-EG"/>
        </w:rPr>
        <w:t xml:space="preserve"> </w:t>
      </w:r>
      <w:r w:rsidRPr="009D23A1">
        <w:rPr>
          <w:rtl/>
          <w:lang w:bidi="ar-EG"/>
        </w:rPr>
        <w:t xml:space="preserve">للشراء على موقع مبيعات الاتحاد. </w:t>
      </w:r>
      <w:r>
        <w:rPr>
          <w:rFonts w:hint="cs"/>
          <w:rtl/>
          <w:lang w:bidi="ar-EG"/>
        </w:rPr>
        <w:t>وستُوفر</w:t>
      </w:r>
      <w:r w:rsidRPr="009D23A1">
        <w:rPr>
          <w:rtl/>
          <w:lang w:bidi="ar-EG"/>
        </w:rPr>
        <w:t xml:space="preserve"> جميع تحديثات </w:t>
      </w:r>
      <w:r>
        <w:rPr>
          <w:rFonts w:hint="cs"/>
          <w:rtl/>
          <w:lang w:bidi="ar-EG"/>
        </w:rPr>
        <w:t>البرمجيات</w:t>
      </w:r>
      <w:r w:rsidRPr="009D23A1">
        <w:rPr>
          <w:rtl/>
          <w:lang w:bidi="ar-EG"/>
        </w:rPr>
        <w:t xml:space="preserve"> والبيانات بانتظام </w:t>
      </w:r>
      <w:r>
        <w:rPr>
          <w:rFonts w:hint="cs"/>
          <w:rtl/>
          <w:lang w:bidi="ar-EG"/>
        </w:rPr>
        <w:t>وبصورة مجانية</w:t>
      </w:r>
      <w:r w:rsidRPr="009D23A1">
        <w:rPr>
          <w:rtl/>
          <w:lang w:bidi="ar-EG"/>
        </w:rPr>
        <w:t xml:space="preserve"> للمشتركين حتى </w:t>
      </w:r>
      <w:r>
        <w:rPr>
          <w:rFonts w:hint="cs"/>
          <w:rtl/>
          <w:lang w:bidi="ar-EG"/>
        </w:rPr>
        <w:t>نشر</w:t>
      </w:r>
      <w:r w:rsidRPr="009D23A1">
        <w:rPr>
          <w:rtl/>
          <w:lang w:bidi="ar-EG"/>
        </w:rPr>
        <w:t xml:space="preserve"> الإصدار الجديد بناءً على </w:t>
      </w:r>
      <w:r w:rsidRPr="00F14D29">
        <w:rPr>
          <w:rFonts w:hint="cs"/>
          <w:rtl/>
          <w:lang w:bidi="ar-EG"/>
        </w:rPr>
        <w:t>ال</w:t>
      </w:r>
      <w:r w:rsidRPr="00F14D29">
        <w:rPr>
          <w:rtl/>
          <w:lang w:bidi="ar-EG"/>
        </w:rPr>
        <w:t>قرارات</w:t>
      </w:r>
      <w:r>
        <w:rPr>
          <w:rFonts w:hint="cs"/>
          <w:rtl/>
          <w:lang w:bidi="ar-EG"/>
        </w:rPr>
        <w:t xml:space="preserve"> التي سيتخذها</w:t>
      </w:r>
      <w:r w:rsidRPr="009D23A1">
        <w:rPr>
          <w:rtl/>
          <w:lang w:bidi="ar-EG"/>
        </w:rPr>
        <w:t xml:space="preserve"> المؤتمر</w:t>
      </w:r>
      <w:r w:rsidR="00253D1A">
        <w:rPr>
          <w:rFonts w:hint="eastAsia"/>
          <w:rtl/>
          <w:lang w:bidi="ar-EG"/>
        </w:rPr>
        <w:t> </w:t>
      </w:r>
      <w:r>
        <w:rPr>
          <w:lang w:val="fr-CH" w:bidi="ar-EG"/>
        </w:rPr>
        <w:t>WRC-27</w:t>
      </w:r>
      <w:r w:rsidRPr="00F91836">
        <w:rPr>
          <w:rtl/>
          <w:lang w:bidi="ar-EG"/>
        </w:rPr>
        <w:t>.</w:t>
      </w:r>
    </w:p>
    <w:p w14:paraId="2FD78A53" w14:textId="77777777" w:rsidR="003B6DAD" w:rsidRDefault="00C11DDB" w:rsidP="00C11DDB">
      <w:pPr>
        <w:pStyle w:val="Heading3"/>
        <w:rPr>
          <w:rtl/>
        </w:rPr>
      </w:pPr>
      <w:bookmarkStart w:id="36" w:name="_Toc193121095"/>
      <w:r w:rsidRPr="00F91836">
        <w:lastRenderedPageBreak/>
        <w:t>2.4.7</w:t>
      </w:r>
      <w:r w:rsidRPr="00F91836">
        <w:rPr>
          <w:rtl/>
        </w:rPr>
        <w:tab/>
        <w:t>مواصلة تحسين أدوات الويب</w:t>
      </w:r>
      <w:bookmarkEnd w:id="36"/>
    </w:p>
    <w:p w14:paraId="2511CD00" w14:textId="6F5520C8" w:rsidR="00C11DDB" w:rsidRDefault="00C11DDB" w:rsidP="00C11DDB">
      <w:pPr>
        <w:rPr>
          <w:rtl/>
          <w:lang w:bidi="ar-EG"/>
        </w:rPr>
      </w:pPr>
      <w:r>
        <w:rPr>
          <w:rtl/>
          <w:lang w:bidi="ar-EG"/>
        </w:rPr>
        <w:t xml:space="preserve">تواصل تطوير أدوات </w:t>
      </w:r>
      <w:r w:rsidRPr="00F14D29">
        <w:rPr>
          <w:rtl/>
          <w:lang w:bidi="ar-EG"/>
        </w:rPr>
        <w:t xml:space="preserve">الويب </w:t>
      </w:r>
      <w:r w:rsidRPr="00F14D29">
        <w:rPr>
          <w:rFonts w:hint="cs"/>
          <w:rtl/>
          <w:lang w:bidi="ar-EG"/>
        </w:rPr>
        <w:t>للخدمات الأرضية</w:t>
      </w:r>
      <w:r w:rsidRPr="00F14D29">
        <w:rPr>
          <w:rtl/>
          <w:lang w:bidi="ar-EG"/>
        </w:rPr>
        <w:t xml:space="preserve"> ودمجها في بوابة إلكترونية</w:t>
      </w:r>
      <w:r>
        <w:rPr>
          <w:rtl/>
          <w:lang w:bidi="ar-EG"/>
        </w:rPr>
        <w:t xml:space="preserve"> واحدة</w:t>
      </w:r>
      <w:r>
        <w:rPr>
          <w:rFonts w:hint="cs"/>
          <w:rtl/>
          <w:lang w:bidi="ar-EG"/>
        </w:rPr>
        <w:t xml:space="preserve"> لاتصالات الأرض (</w:t>
      </w:r>
      <w:proofErr w:type="spellStart"/>
      <w:r>
        <w:rPr>
          <w:lang w:val="fr-CH" w:bidi="ar-EG"/>
        </w:rPr>
        <w:t>eTerrestrial</w:t>
      </w:r>
      <w:proofErr w:type="spellEnd"/>
      <w:r>
        <w:rPr>
          <w:rFonts w:hint="cs"/>
          <w:rtl/>
          <w:lang w:bidi="ar-EG"/>
        </w:rPr>
        <w:t>)</w:t>
      </w:r>
      <w:r>
        <w:rPr>
          <w:rtl/>
          <w:lang w:bidi="ar-EG"/>
        </w:rPr>
        <w:t>، مُنفَّذة بأحدث</w:t>
      </w:r>
      <w:r>
        <w:rPr>
          <w:rFonts w:hint="cs"/>
          <w:rtl/>
          <w:lang w:bidi="ar-SY"/>
        </w:rPr>
        <w:t xml:space="preserve"> تكنولوجيات</w:t>
      </w:r>
      <w:r>
        <w:rPr>
          <w:rtl/>
          <w:lang w:bidi="ar-EG"/>
        </w:rPr>
        <w:t xml:space="preserve"> الويب، </w:t>
      </w:r>
      <w:r>
        <w:rPr>
          <w:rFonts w:hint="cs"/>
          <w:rtl/>
          <w:lang w:bidi="ar-EG"/>
        </w:rPr>
        <w:t>على النحو المبين أدناه.</w:t>
      </w:r>
    </w:p>
    <w:p w14:paraId="06AEF2D2" w14:textId="65881341" w:rsidR="00C11DDB" w:rsidRPr="00026B9C" w:rsidRDefault="00C11DDB" w:rsidP="00C11DDB">
      <w:pPr>
        <w:rPr>
          <w:lang w:val="fr-CH" w:bidi="ar-EG"/>
        </w:rPr>
      </w:pPr>
      <w:r>
        <w:rPr>
          <w:rFonts w:hint="cs"/>
          <w:rtl/>
          <w:lang w:bidi="ar-EG"/>
        </w:rPr>
        <w:t>وتم</w:t>
      </w:r>
      <w:r>
        <w:rPr>
          <w:rtl/>
          <w:lang w:bidi="ar-EG"/>
        </w:rPr>
        <w:t xml:space="preserve"> تعزيز أدوات البث الإلكترو</w:t>
      </w:r>
      <w:r>
        <w:rPr>
          <w:rFonts w:hint="cs"/>
          <w:rtl/>
          <w:lang w:bidi="ar-EG"/>
        </w:rPr>
        <w:t>ني (</w:t>
      </w:r>
      <w:proofErr w:type="spellStart"/>
      <w:r>
        <w:rPr>
          <w:lang w:val="fr-CH" w:bidi="ar-EG"/>
        </w:rPr>
        <w:t>eBroadcasting</w:t>
      </w:r>
      <w:proofErr w:type="spellEnd"/>
      <w:r>
        <w:rPr>
          <w:rFonts w:hint="cs"/>
          <w:rtl/>
          <w:lang w:bidi="ar-EG"/>
        </w:rPr>
        <w:t>)</w:t>
      </w:r>
      <w:r>
        <w:rPr>
          <w:rtl/>
          <w:lang w:bidi="ar-EG"/>
        </w:rPr>
        <w:t xml:space="preserve"> بإمكانيات رسم خرائط متقدمة، </w:t>
      </w:r>
      <w:r>
        <w:rPr>
          <w:rFonts w:hint="cs"/>
          <w:rtl/>
          <w:lang w:bidi="ar-SY"/>
        </w:rPr>
        <w:t xml:space="preserve">من خلال </w:t>
      </w:r>
      <w:r>
        <w:rPr>
          <w:rtl/>
          <w:lang w:bidi="ar-EG"/>
        </w:rPr>
        <w:t xml:space="preserve">دمج مكتبة </w:t>
      </w:r>
      <w:r>
        <w:rPr>
          <w:rFonts w:hint="cs"/>
          <w:rtl/>
          <w:lang w:bidi="ar-EG"/>
        </w:rPr>
        <w:t>نماذج</w:t>
      </w:r>
      <w:r>
        <w:rPr>
          <w:rtl/>
          <w:lang w:bidi="ar-EG"/>
        </w:rPr>
        <w:t xml:space="preserve"> خرائط </w:t>
      </w:r>
      <w:r>
        <w:rPr>
          <w:rFonts w:hint="cs"/>
          <w:rtl/>
          <w:lang w:bidi="ar-EG"/>
        </w:rPr>
        <w:t>وضعها</w:t>
      </w:r>
      <w:r>
        <w:rPr>
          <w:rtl/>
          <w:lang w:bidi="ar-EG"/>
        </w:rPr>
        <w:t xml:space="preserve"> </w:t>
      </w:r>
      <w:r>
        <w:rPr>
          <w:rFonts w:hint="cs"/>
          <w:rtl/>
          <w:lang w:bidi="ar-EG"/>
        </w:rPr>
        <w:t>فريق المهام التابع لمكتب الاتصالات الراديوية</w:t>
      </w:r>
      <w:r>
        <w:rPr>
          <w:rtl/>
          <w:lang w:bidi="ar-EG"/>
        </w:rPr>
        <w:t xml:space="preserve"> (انظر</w:t>
      </w:r>
      <w:r>
        <w:rPr>
          <w:rFonts w:hint="cs"/>
          <w:rtl/>
          <w:lang w:bidi="ar-EG"/>
        </w:rPr>
        <w:t xml:space="preserve"> الفقرة 4.4.7</w:t>
      </w:r>
      <w:r>
        <w:rPr>
          <w:rtl/>
          <w:lang w:bidi="ar-EG"/>
        </w:rPr>
        <w:t xml:space="preserve">). </w:t>
      </w:r>
      <w:r>
        <w:rPr>
          <w:rFonts w:hint="cs"/>
          <w:rtl/>
          <w:lang w:bidi="ar-EG"/>
        </w:rPr>
        <w:t>وتستعمل</w:t>
      </w:r>
      <w:r>
        <w:rPr>
          <w:rtl/>
          <w:lang w:bidi="ar-EG"/>
        </w:rPr>
        <w:t xml:space="preserve"> </w:t>
      </w:r>
      <w:r>
        <w:rPr>
          <w:rFonts w:hint="cs"/>
          <w:rtl/>
          <w:lang w:bidi="ar-SY"/>
        </w:rPr>
        <w:t xml:space="preserve">الآن </w:t>
      </w:r>
      <w:r>
        <w:rPr>
          <w:rtl/>
          <w:lang w:bidi="ar-EG"/>
        </w:rPr>
        <w:t>محاكاة خطة</w:t>
      </w:r>
      <w:r>
        <w:rPr>
          <w:rFonts w:hint="cs"/>
          <w:rtl/>
          <w:lang w:bidi="ar-EG"/>
        </w:rPr>
        <w:t xml:space="preserve"> المادة 4 من اتفاق </w:t>
      </w:r>
      <w:r>
        <w:rPr>
          <w:lang w:val="fr-CH" w:bidi="ar-EG"/>
        </w:rPr>
        <w:t>GE06</w:t>
      </w:r>
      <w:r>
        <w:rPr>
          <w:rFonts w:hint="cs"/>
          <w:rtl/>
          <w:lang w:val="fr-CH" w:bidi="ar-SY"/>
        </w:rPr>
        <w:t xml:space="preserve"> </w:t>
      </w:r>
      <w:r>
        <w:rPr>
          <w:rtl/>
          <w:lang w:bidi="ar-EG"/>
        </w:rPr>
        <w:t>في</w:t>
      </w:r>
      <w:r w:rsidR="001F2212">
        <w:rPr>
          <w:rFonts w:hint="eastAsia"/>
          <w:rtl/>
          <w:lang w:bidi="ar-EG"/>
        </w:rPr>
        <w:t> </w:t>
      </w:r>
      <w:r>
        <w:rPr>
          <w:rFonts w:hint="cs"/>
          <w:rtl/>
          <w:lang w:bidi="ar-EG"/>
        </w:rPr>
        <w:t>الأدوات الإلكتروني</w:t>
      </w:r>
      <w:r>
        <w:rPr>
          <w:rtl/>
          <w:lang w:bidi="ar-EG"/>
        </w:rPr>
        <w:t xml:space="preserve"> </w:t>
      </w:r>
      <w:r>
        <w:rPr>
          <w:lang w:bidi="ar-EG"/>
        </w:rPr>
        <w:t>(</w:t>
      </w:r>
      <w:proofErr w:type="spellStart"/>
      <w:r>
        <w:rPr>
          <w:lang w:bidi="ar-EG"/>
        </w:rPr>
        <w:t>eTools</w:t>
      </w:r>
      <w:proofErr w:type="spellEnd"/>
      <w:r>
        <w:rPr>
          <w:lang w:bidi="ar-EG"/>
        </w:rPr>
        <w:t>)</w:t>
      </w:r>
      <w:r>
        <w:rPr>
          <w:rtl/>
          <w:lang w:bidi="ar-EG"/>
        </w:rPr>
        <w:t xml:space="preserve"> خدمات</w:t>
      </w:r>
      <w:r>
        <w:rPr>
          <w:rFonts w:hint="cs"/>
          <w:rtl/>
          <w:lang w:bidi="ar-EG"/>
        </w:rPr>
        <w:t xml:space="preserve"> نظام معالجة التبليغات</w:t>
      </w:r>
      <w:r>
        <w:rPr>
          <w:rtl/>
          <w:lang w:bidi="ar-EG"/>
        </w:rPr>
        <w:t xml:space="preserve"> </w:t>
      </w:r>
      <w:proofErr w:type="spellStart"/>
      <w:r>
        <w:rPr>
          <w:lang w:bidi="ar-EG"/>
        </w:rPr>
        <w:t>TerRaSys</w:t>
      </w:r>
      <w:proofErr w:type="spellEnd"/>
      <w:r>
        <w:rPr>
          <w:rtl/>
          <w:lang w:bidi="ar-EG"/>
        </w:rPr>
        <w:t xml:space="preserve"> لإجراء الحسابات</w:t>
      </w:r>
      <w:r>
        <w:rPr>
          <w:rFonts w:hint="cs"/>
          <w:rtl/>
          <w:lang w:bidi="ar-EG"/>
        </w:rPr>
        <w:t>،</w:t>
      </w:r>
      <w:r>
        <w:rPr>
          <w:rtl/>
          <w:lang w:bidi="ar-EG"/>
        </w:rPr>
        <w:t xml:space="preserve"> مع الحفاظ على نفس</w:t>
      </w:r>
      <w:r>
        <w:rPr>
          <w:rFonts w:hint="cs"/>
          <w:rtl/>
          <w:lang w:bidi="ar-EG"/>
        </w:rPr>
        <w:t xml:space="preserve"> الشكل</w:t>
      </w:r>
      <w:r>
        <w:rPr>
          <w:rtl/>
          <w:lang w:bidi="ar-EG"/>
        </w:rPr>
        <w:t xml:space="preserve"> </w:t>
      </w:r>
      <w:r>
        <w:rPr>
          <w:rFonts w:hint="cs"/>
          <w:rtl/>
          <w:lang w:bidi="ar-EG"/>
        </w:rPr>
        <w:t>و</w:t>
      </w:r>
      <w:r>
        <w:rPr>
          <w:rtl/>
          <w:lang w:bidi="ar-EG"/>
        </w:rPr>
        <w:t xml:space="preserve">المظهر. </w:t>
      </w:r>
      <w:r>
        <w:rPr>
          <w:rFonts w:hint="cs"/>
          <w:rtl/>
          <w:lang w:bidi="ar-EG"/>
        </w:rPr>
        <w:t>ونُفّذ</w:t>
      </w:r>
      <w:r>
        <w:rPr>
          <w:rtl/>
          <w:lang w:bidi="ar-EG"/>
        </w:rPr>
        <w:t xml:space="preserve"> دمج </w:t>
      </w:r>
      <w:r>
        <w:rPr>
          <w:rFonts w:hint="cs"/>
          <w:rtl/>
          <w:lang w:bidi="ar-EG"/>
        </w:rPr>
        <w:t>ت</w:t>
      </w:r>
      <w:r>
        <w:rPr>
          <w:rtl/>
          <w:lang w:bidi="ar-EG"/>
        </w:rPr>
        <w:t>فحص المطابقة</w:t>
      </w:r>
      <w:r>
        <w:rPr>
          <w:rFonts w:hint="cs"/>
          <w:rtl/>
          <w:lang w:bidi="ar-EG"/>
        </w:rPr>
        <w:t xml:space="preserve"> بموجب المادة 5 من اتفاق</w:t>
      </w:r>
      <w:r>
        <w:rPr>
          <w:rtl/>
          <w:lang w:bidi="ar-EG"/>
        </w:rPr>
        <w:t xml:space="preserve"> </w:t>
      </w:r>
      <w:r>
        <w:rPr>
          <w:lang w:bidi="ar-EG"/>
        </w:rPr>
        <w:t>GE06</w:t>
      </w:r>
      <w:r>
        <w:rPr>
          <w:rtl/>
          <w:lang w:bidi="ar-EG"/>
        </w:rPr>
        <w:t xml:space="preserve"> في</w:t>
      </w:r>
      <w:r>
        <w:rPr>
          <w:rFonts w:hint="cs"/>
          <w:rtl/>
          <w:lang w:bidi="ar-EG"/>
        </w:rPr>
        <w:t xml:space="preserve"> الأدوات الإلكترونية</w:t>
      </w:r>
      <w:r>
        <w:rPr>
          <w:rtl/>
          <w:lang w:bidi="ar-EG"/>
        </w:rPr>
        <w:t xml:space="preserve"> </w:t>
      </w:r>
      <w:r>
        <w:rPr>
          <w:lang w:val="fr-CH" w:bidi="ar-EG"/>
        </w:rPr>
        <w:t>(</w:t>
      </w:r>
      <w:proofErr w:type="spellStart"/>
      <w:r>
        <w:rPr>
          <w:lang w:bidi="ar-EG"/>
        </w:rPr>
        <w:t>eTools</w:t>
      </w:r>
      <w:proofErr w:type="spellEnd"/>
      <w:r>
        <w:rPr>
          <w:lang w:bidi="ar-EG"/>
        </w:rPr>
        <w:t>)</w:t>
      </w:r>
      <w:r>
        <w:rPr>
          <w:rtl/>
          <w:lang w:bidi="ar-EG"/>
        </w:rPr>
        <w:t xml:space="preserve">، </w:t>
      </w:r>
      <w:r>
        <w:rPr>
          <w:rFonts w:hint="cs"/>
          <w:rtl/>
          <w:lang w:val="fr-CH" w:bidi="ar-SY"/>
        </w:rPr>
        <w:t>وسوف يُنشر</w:t>
      </w:r>
      <w:r>
        <w:rPr>
          <w:rtl/>
          <w:lang w:bidi="ar-EG"/>
        </w:rPr>
        <w:t xml:space="preserve"> </w:t>
      </w:r>
      <w:r>
        <w:rPr>
          <w:rFonts w:hint="cs"/>
          <w:rtl/>
          <w:lang w:bidi="ar-EG"/>
        </w:rPr>
        <w:t>إلى</w:t>
      </w:r>
      <w:r w:rsidR="001F2212">
        <w:rPr>
          <w:rFonts w:hint="eastAsia"/>
          <w:rtl/>
          <w:lang w:bidi="ar-EG"/>
        </w:rPr>
        <w:t> </w:t>
      </w:r>
      <w:r>
        <w:rPr>
          <w:rFonts w:hint="cs"/>
          <w:rtl/>
          <w:lang w:bidi="ar-EG"/>
        </w:rPr>
        <w:t>جانب النظام</w:t>
      </w:r>
      <w:r>
        <w:rPr>
          <w:rtl/>
          <w:lang w:bidi="ar-EG"/>
        </w:rPr>
        <w:t xml:space="preserve"> </w:t>
      </w:r>
      <w:r>
        <w:rPr>
          <w:lang w:bidi="ar-EG"/>
        </w:rPr>
        <w:t>TerRaSys2020</w:t>
      </w:r>
      <w:r>
        <w:rPr>
          <w:rtl/>
          <w:lang w:bidi="ar-EG"/>
        </w:rPr>
        <w:t xml:space="preserve"> في مارس 2025، مما يسمح بإلغاء الميزة المتاحة حالي</w:t>
      </w:r>
      <w:r>
        <w:rPr>
          <w:rFonts w:hint="cs"/>
          <w:rtl/>
          <w:lang w:bidi="ar-EG"/>
        </w:rPr>
        <w:t>اً</w:t>
      </w:r>
      <w:r>
        <w:rPr>
          <w:rtl/>
          <w:lang w:bidi="ar-EG"/>
        </w:rPr>
        <w:t xml:space="preserve"> في أداة</w:t>
      </w:r>
      <w:r>
        <w:rPr>
          <w:rFonts w:hint="cs"/>
          <w:rtl/>
          <w:lang w:bidi="ar-EG"/>
        </w:rPr>
        <w:t xml:space="preserve"> الحسابات</w:t>
      </w:r>
      <w:r>
        <w:rPr>
          <w:rtl/>
          <w:lang w:bidi="ar-EG"/>
        </w:rPr>
        <w:t xml:space="preserve"> </w:t>
      </w:r>
      <w:r>
        <w:rPr>
          <w:lang w:bidi="ar-EG"/>
        </w:rPr>
        <w:t>GE06Calc</w:t>
      </w:r>
      <w:r>
        <w:rPr>
          <w:rtl/>
          <w:lang w:bidi="ar-EG"/>
        </w:rPr>
        <w:t xml:space="preserve"> </w:t>
      </w:r>
      <w:r>
        <w:rPr>
          <w:rFonts w:hint="cs"/>
          <w:rtl/>
          <w:lang w:bidi="ar-EG"/>
        </w:rPr>
        <w:t>القائمة بذاتها</w:t>
      </w:r>
      <w:r>
        <w:rPr>
          <w:rtl/>
          <w:lang w:bidi="ar-EG"/>
        </w:rPr>
        <w:t>.</w:t>
      </w:r>
    </w:p>
    <w:p w14:paraId="00A60CED" w14:textId="77777777" w:rsidR="00C11DDB" w:rsidRPr="00026B9C" w:rsidRDefault="00C11DDB" w:rsidP="00C11DDB">
      <w:pPr>
        <w:rPr>
          <w:lang w:val="fr-CH" w:bidi="ar-EG"/>
        </w:rPr>
      </w:pPr>
      <w:r>
        <w:rPr>
          <w:rFonts w:hint="cs"/>
          <w:rtl/>
          <w:lang w:val="fr-CH" w:bidi="ar-EG"/>
        </w:rPr>
        <w:t>و</w:t>
      </w:r>
      <w:r>
        <w:rPr>
          <w:rtl/>
          <w:lang w:bidi="ar-EG"/>
        </w:rPr>
        <w:t xml:space="preserve">أضافت منصة </w:t>
      </w:r>
      <w:proofErr w:type="spellStart"/>
      <w:r>
        <w:rPr>
          <w:lang w:bidi="ar-EG"/>
        </w:rPr>
        <w:t>eBroadcating</w:t>
      </w:r>
      <w:proofErr w:type="spellEnd"/>
      <w:r>
        <w:rPr>
          <w:rtl/>
          <w:lang w:bidi="ar-EG"/>
        </w:rPr>
        <w:t xml:space="preserve"> ميزة جديدة </w:t>
      </w:r>
      <w:r>
        <w:rPr>
          <w:rFonts w:hint="cs"/>
          <w:rtl/>
          <w:lang w:bidi="ar-SY"/>
        </w:rPr>
        <w:t>لتوليد</w:t>
      </w:r>
      <w:r>
        <w:rPr>
          <w:rtl/>
          <w:lang w:bidi="ar-EG"/>
        </w:rPr>
        <w:t xml:space="preserve"> رسائل بريد إلكتروني وإرسالها تلقائي</w:t>
      </w:r>
      <w:r>
        <w:rPr>
          <w:rFonts w:hint="cs"/>
          <w:rtl/>
          <w:lang w:bidi="ar-EG"/>
        </w:rPr>
        <w:t>اً</w:t>
      </w:r>
      <w:r>
        <w:rPr>
          <w:rtl/>
          <w:lang w:bidi="ar-EG"/>
        </w:rPr>
        <w:t xml:space="preserve"> إلى الإدارات المعنية عند تلقي </w:t>
      </w:r>
      <w:r>
        <w:rPr>
          <w:rFonts w:hint="cs"/>
          <w:rtl/>
          <w:lang w:bidi="ar-EG"/>
        </w:rPr>
        <w:t>ال</w:t>
      </w:r>
      <w:r>
        <w:rPr>
          <w:rtl/>
          <w:lang w:bidi="ar-EG"/>
        </w:rPr>
        <w:t>تعليقات</w:t>
      </w:r>
      <w:r>
        <w:rPr>
          <w:rFonts w:hint="cs"/>
          <w:rtl/>
          <w:lang w:bidi="ar-EG"/>
        </w:rPr>
        <w:t xml:space="preserve"> بموجب اتفاق</w:t>
      </w:r>
      <w:r>
        <w:rPr>
          <w:rtl/>
          <w:lang w:bidi="ar-EG"/>
        </w:rPr>
        <w:t xml:space="preserve"> </w:t>
      </w:r>
      <w:r>
        <w:rPr>
          <w:lang w:bidi="ar-EG"/>
        </w:rPr>
        <w:t>GE84</w:t>
      </w:r>
      <w:r>
        <w:rPr>
          <w:rtl/>
          <w:lang w:bidi="ar-EG"/>
        </w:rPr>
        <w:t xml:space="preserve"> (الموافقة أو </w:t>
      </w:r>
      <w:r>
        <w:rPr>
          <w:rFonts w:hint="cs"/>
          <w:rtl/>
          <w:lang w:bidi="ar-EG"/>
        </w:rPr>
        <w:t>الاعتراض</w:t>
      </w:r>
      <w:r>
        <w:rPr>
          <w:rtl/>
          <w:lang w:bidi="ar-EG"/>
        </w:rPr>
        <w:t xml:space="preserve"> على تعديلات الخطة المنشورة). </w:t>
      </w:r>
      <w:r>
        <w:rPr>
          <w:rFonts w:hint="cs"/>
          <w:rtl/>
          <w:lang w:bidi="ar-EG"/>
        </w:rPr>
        <w:t>و</w:t>
      </w:r>
      <w:r>
        <w:rPr>
          <w:rtl/>
          <w:lang w:bidi="ar-EG"/>
        </w:rPr>
        <w:t xml:space="preserve">يمكن </w:t>
      </w:r>
      <w:r>
        <w:rPr>
          <w:rFonts w:hint="cs"/>
          <w:rtl/>
          <w:lang w:bidi="ar-EG"/>
        </w:rPr>
        <w:t>النفاذ</w:t>
      </w:r>
      <w:r>
        <w:rPr>
          <w:rtl/>
          <w:lang w:bidi="ar-EG"/>
        </w:rPr>
        <w:t xml:space="preserve"> إلى المراسلات الواردة التي تحتوي على التعليقات أيض</w:t>
      </w:r>
      <w:r>
        <w:rPr>
          <w:rFonts w:hint="cs"/>
          <w:rtl/>
          <w:lang w:bidi="ar-EG"/>
        </w:rPr>
        <w:t>اً</w:t>
      </w:r>
      <w:r>
        <w:rPr>
          <w:rtl/>
          <w:lang w:bidi="ar-EG"/>
        </w:rPr>
        <w:t xml:space="preserve"> عبر</w:t>
      </w:r>
      <w:r>
        <w:rPr>
          <w:rFonts w:hint="cs"/>
          <w:rtl/>
          <w:lang w:bidi="ar-EG"/>
        </w:rPr>
        <w:t xml:space="preserve"> تطبيق الويب</w:t>
      </w:r>
      <w:r>
        <w:rPr>
          <w:rtl/>
          <w:lang w:bidi="ar-EG"/>
        </w:rPr>
        <w:t xml:space="preserve"> </w:t>
      </w:r>
      <w:proofErr w:type="spellStart"/>
      <w:r>
        <w:rPr>
          <w:lang w:bidi="ar-EG"/>
        </w:rPr>
        <w:t>myAdmin</w:t>
      </w:r>
      <w:proofErr w:type="spellEnd"/>
      <w:r>
        <w:rPr>
          <w:rtl/>
          <w:lang w:bidi="ar-EG"/>
        </w:rPr>
        <w:t xml:space="preserve">، مما يُكمل المراسلات الصادرة </w:t>
      </w:r>
      <w:r>
        <w:rPr>
          <w:rFonts w:hint="cs"/>
          <w:rtl/>
          <w:lang w:bidi="ar-EG"/>
        </w:rPr>
        <w:t>عن</w:t>
      </w:r>
      <w:r>
        <w:rPr>
          <w:rtl/>
          <w:lang w:bidi="ar-EG"/>
        </w:rPr>
        <w:t xml:space="preserve"> مكتب الاتصالات الراديوية لجميع خطط البث. </w:t>
      </w:r>
      <w:r>
        <w:rPr>
          <w:rFonts w:hint="cs"/>
          <w:rtl/>
          <w:lang w:bidi="ar-EG"/>
        </w:rPr>
        <w:t>و</w:t>
      </w:r>
      <w:r>
        <w:rPr>
          <w:rtl/>
          <w:lang w:bidi="ar-EG"/>
        </w:rPr>
        <w:t>تُقلل هذه الميزة الجديدة بشكل كبير من عبء العمل على مكتب الاتصالات الراديوية والأخطاء المحتملة نظر</w:t>
      </w:r>
      <w:r>
        <w:rPr>
          <w:rFonts w:hint="cs"/>
          <w:rtl/>
          <w:lang w:bidi="ar-EG"/>
        </w:rPr>
        <w:t>اً</w:t>
      </w:r>
      <w:r>
        <w:rPr>
          <w:rtl/>
          <w:lang w:bidi="ar-EG"/>
        </w:rPr>
        <w:t xml:space="preserve"> للكم الهائل من المراسلات الخاصة بخطة</w:t>
      </w:r>
      <w:r>
        <w:rPr>
          <w:rFonts w:hint="cs"/>
          <w:rtl/>
          <w:lang w:bidi="ar-EG"/>
        </w:rPr>
        <w:t xml:space="preserve"> اتفاق</w:t>
      </w:r>
      <w:r>
        <w:rPr>
          <w:rtl/>
          <w:lang w:bidi="ar-EG"/>
        </w:rPr>
        <w:t xml:space="preserve"> </w:t>
      </w:r>
      <w:r>
        <w:rPr>
          <w:lang w:bidi="ar-EG"/>
        </w:rPr>
        <w:t>GE84</w:t>
      </w:r>
      <w:r>
        <w:rPr>
          <w:rtl/>
          <w:lang w:bidi="ar-EG"/>
        </w:rPr>
        <w:t>.</w:t>
      </w:r>
    </w:p>
    <w:p w14:paraId="7D4AA122" w14:textId="1C624263" w:rsidR="00C11DDB" w:rsidRPr="00026B9C" w:rsidRDefault="00C11DDB" w:rsidP="00C11DDB">
      <w:pPr>
        <w:rPr>
          <w:lang w:val="fr-CH" w:bidi="ar-EG"/>
        </w:rPr>
      </w:pPr>
      <w:r>
        <w:rPr>
          <w:rFonts w:hint="cs"/>
          <w:rtl/>
          <w:lang w:val="fr-CH" w:bidi="ar-EG"/>
        </w:rPr>
        <w:t>و</w:t>
      </w:r>
      <w:r>
        <w:rPr>
          <w:rtl/>
          <w:lang w:bidi="ar-EG"/>
        </w:rPr>
        <w:t>شهدت عمليات محاكاة</w:t>
      </w:r>
      <w:r>
        <w:rPr>
          <w:rFonts w:hint="cs"/>
          <w:rtl/>
          <w:lang w:bidi="ar-EG"/>
        </w:rPr>
        <w:t xml:space="preserve"> التوصية</w:t>
      </w:r>
      <w:r>
        <w:rPr>
          <w:rtl/>
          <w:lang w:bidi="ar-EG"/>
        </w:rPr>
        <w:t xml:space="preserve"> </w:t>
      </w:r>
      <w:r>
        <w:rPr>
          <w:lang w:bidi="ar-EG"/>
        </w:rPr>
        <w:t>P1546</w:t>
      </w:r>
      <w:r>
        <w:rPr>
          <w:rtl/>
          <w:lang w:bidi="ar-EG"/>
        </w:rPr>
        <w:t xml:space="preserve"> في</w:t>
      </w:r>
      <w:r>
        <w:rPr>
          <w:rFonts w:hint="cs"/>
          <w:rtl/>
          <w:lang w:bidi="ar-EG"/>
        </w:rPr>
        <w:t xml:space="preserve"> أداة الانتشار الإلكترونية</w:t>
      </w:r>
      <w:r>
        <w:rPr>
          <w:rtl/>
          <w:lang w:bidi="ar-EG"/>
        </w:rPr>
        <w:t xml:space="preserve"> </w:t>
      </w:r>
      <w:r>
        <w:rPr>
          <w:lang w:bidi="ar-EG"/>
        </w:rPr>
        <w:t>(</w:t>
      </w:r>
      <w:proofErr w:type="spellStart"/>
      <w:r>
        <w:rPr>
          <w:lang w:bidi="ar-EG"/>
        </w:rPr>
        <w:t>ePropagation</w:t>
      </w:r>
      <w:proofErr w:type="spellEnd"/>
      <w:r>
        <w:rPr>
          <w:lang w:bidi="ar-EG"/>
        </w:rPr>
        <w:t>)</w:t>
      </w:r>
      <w:r>
        <w:rPr>
          <w:rtl/>
          <w:lang w:bidi="ar-EG"/>
        </w:rPr>
        <w:t xml:space="preserve"> تحسن</w:t>
      </w:r>
      <w:r>
        <w:rPr>
          <w:rFonts w:hint="cs"/>
          <w:rtl/>
          <w:lang w:bidi="ar-SY"/>
        </w:rPr>
        <w:t>اً</w:t>
      </w:r>
      <w:r>
        <w:rPr>
          <w:rtl/>
          <w:lang w:bidi="ar-EG"/>
        </w:rPr>
        <w:t xml:space="preserve"> ملحوظ</w:t>
      </w:r>
      <w:r>
        <w:rPr>
          <w:rFonts w:hint="cs"/>
          <w:rtl/>
          <w:lang w:bidi="ar-EG"/>
        </w:rPr>
        <w:t>اً</w:t>
      </w:r>
      <w:r>
        <w:rPr>
          <w:rtl/>
          <w:lang w:bidi="ar-EG"/>
        </w:rPr>
        <w:t xml:space="preserve"> مع تطبيق ميزة </w:t>
      </w:r>
      <w:r>
        <w:rPr>
          <w:rFonts w:hint="cs"/>
          <w:rtl/>
          <w:lang w:bidi="ar-EG"/>
        </w:rPr>
        <w:t>"من</w:t>
      </w:r>
      <w:r w:rsidR="007067DC">
        <w:rPr>
          <w:rFonts w:hint="eastAsia"/>
          <w:rtl/>
          <w:lang w:bidi="ar-EG"/>
        </w:rPr>
        <w:t> </w:t>
      </w:r>
      <w:r>
        <w:rPr>
          <w:rFonts w:hint="cs"/>
          <w:rtl/>
          <w:lang w:bidi="ar-EG"/>
        </w:rPr>
        <w:t>نقاط متعددة إلى نقطة"</w:t>
      </w:r>
      <w:r>
        <w:rPr>
          <w:rtl/>
          <w:lang w:bidi="ar-EG"/>
        </w:rPr>
        <w:t xml:space="preserve">. </w:t>
      </w:r>
      <w:r>
        <w:rPr>
          <w:rFonts w:hint="cs"/>
          <w:rtl/>
          <w:lang w:bidi="ar-EG"/>
        </w:rPr>
        <w:t>و</w:t>
      </w:r>
      <w:r>
        <w:rPr>
          <w:rtl/>
          <w:lang w:bidi="ar-EG"/>
        </w:rPr>
        <w:t>تتيح هذه الميزة الجديدة مراعاة أجهزة إرسال متعددة، مما يُتيح الجمع بين قوى الإشارة في</w:t>
      </w:r>
      <w:r w:rsidR="007067DC">
        <w:rPr>
          <w:rFonts w:hint="cs"/>
          <w:rtl/>
          <w:lang w:bidi="ar-EG"/>
        </w:rPr>
        <w:t> </w:t>
      </w:r>
      <w:r>
        <w:rPr>
          <w:rtl/>
          <w:lang w:bidi="ar-EG"/>
        </w:rPr>
        <w:t>موقع جهاز الاستقبال.</w:t>
      </w:r>
    </w:p>
    <w:p w14:paraId="331488AB" w14:textId="0D379BE4" w:rsidR="00C11DDB" w:rsidRDefault="00C11DDB" w:rsidP="00C11DDB">
      <w:pPr>
        <w:rPr>
          <w:lang w:bidi="ar-EG"/>
        </w:rPr>
      </w:pPr>
      <w:r>
        <w:rPr>
          <w:rtl/>
          <w:lang w:bidi="ar-EG"/>
        </w:rPr>
        <w:t>تم دمج أداة محاكاة</w:t>
      </w:r>
      <w:r>
        <w:rPr>
          <w:rFonts w:hint="cs"/>
          <w:rtl/>
          <w:lang w:bidi="ar-EG"/>
        </w:rPr>
        <w:t xml:space="preserve"> </w:t>
      </w:r>
      <w:r w:rsidRPr="00F14D29">
        <w:rPr>
          <w:rFonts w:hint="cs"/>
          <w:rtl/>
          <w:lang w:bidi="ar-EG"/>
        </w:rPr>
        <w:t>التوصية</w:t>
      </w:r>
      <w:r>
        <w:rPr>
          <w:rtl/>
          <w:lang w:bidi="ar-EG"/>
        </w:rPr>
        <w:t xml:space="preserve"> </w:t>
      </w:r>
      <w:r>
        <w:rPr>
          <w:lang w:bidi="ar-EG"/>
        </w:rPr>
        <w:t>P452</w:t>
      </w:r>
      <w:r>
        <w:rPr>
          <w:rtl/>
          <w:lang w:bidi="ar-EG"/>
        </w:rPr>
        <w:t xml:space="preserve"> من نقطة إلى نقطة في وحدة </w:t>
      </w:r>
      <w:r>
        <w:rPr>
          <w:rFonts w:hint="cs"/>
          <w:rtl/>
          <w:lang w:bidi="ar-EG"/>
        </w:rPr>
        <w:t>أداة الانتشار الإلكترونية</w:t>
      </w:r>
      <w:r>
        <w:rPr>
          <w:rtl/>
          <w:lang w:bidi="ar-EG"/>
        </w:rPr>
        <w:t xml:space="preserve"> </w:t>
      </w:r>
      <w:r>
        <w:rPr>
          <w:lang w:bidi="ar-EG"/>
        </w:rPr>
        <w:t>(</w:t>
      </w:r>
      <w:proofErr w:type="spellStart"/>
      <w:r>
        <w:rPr>
          <w:lang w:bidi="ar-EG"/>
        </w:rPr>
        <w:t>ePropagation</w:t>
      </w:r>
      <w:proofErr w:type="spellEnd"/>
      <w:r>
        <w:rPr>
          <w:lang w:bidi="ar-EG"/>
        </w:rPr>
        <w:t>)</w:t>
      </w:r>
      <w:r>
        <w:rPr>
          <w:rtl/>
          <w:lang w:bidi="ar-EG"/>
        </w:rPr>
        <w:t>، مما يُتيح التنبؤ بالتداخل بين محطات الأرض العاملة</w:t>
      </w:r>
      <w:r w:rsidR="001F2212">
        <w:rPr>
          <w:rFonts w:hint="cs"/>
          <w:rtl/>
          <w:lang w:bidi="ar-EG"/>
        </w:rPr>
        <w:t xml:space="preserve"> </w:t>
      </w:r>
      <w:r>
        <w:rPr>
          <w:rFonts w:hint="cs"/>
          <w:rtl/>
          <w:lang w:bidi="ar-SY"/>
        </w:rPr>
        <w:t>فوق</w:t>
      </w:r>
      <w:r>
        <w:rPr>
          <w:rtl/>
          <w:lang w:bidi="ar-EG"/>
        </w:rPr>
        <w:t xml:space="preserve"> </w:t>
      </w:r>
      <w:r w:rsidR="007067DC">
        <w:rPr>
          <w:lang w:bidi="ar-EG"/>
        </w:rPr>
        <w:t>GHz 0,1</w:t>
      </w:r>
      <w:r>
        <w:rPr>
          <w:rtl/>
          <w:lang w:bidi="ar-EG"/>
        </w:rPr>
        <w:t xml:space="preserve">. </w:t>
      </w:r>
      <w:r>
        <w:rPr>
          <w:rFonts w:hint="cs"/>
          <w:rtl/>
          <w:lang w:bidi="ar-SY"/>
        </w:rPr>
        <w:t>و</w:t>
      </w:r>
      <w:r>
        <w:rPr>
          <w:rtl/>
          <w:lang w:bidi="ar-EG"/>
        </w:rPr>
        <w:t>تستخدم هذه الأداة نماذج الارتفاع الرقمية عالية الدقة (</w:t>
      </w:r>
      <w:r>
        <w:rPr>
          <w:lang w:bidi="ar-EG"/>
        </w:rPr>
        <w:t>SRTM1</w:t>
      </w:r>
      <w:r>
        <w:rPr>
          <w:rtl/>
          <w:lang w:bidi="ar-EG"/>
        </w:rPr>
        <w:t xml:space="preserve"> و</w:t>
      </w:r>
      <w:r>
        <w:rPr>
          <w:lang w:bidi="ar-EG"/>
        </w:rPr>
        <w:t>SRTM3</w:t>
      </w:r>
      <w:r>
        <w:rPr>
          <w:rtl/>
          <w:lang w:bidi="ar-EG"/>
        </w:rPr>
        <w:t xml:space="preserve"> و</w:t>
      </w:r>
      <w:r>
        <w:rPr>
          <w:lang w:bidi="ar-EG"/>
        </w:rPr>
        <w:t>ASTER v3</w:t>
      </w:r>
      <w:r>
        <w:rPr>
          <w:rtl/>
          <w:lang w:bidi="ar-EG"/>
        </w:rPr>
        <w:t>). ويجري حالي</w:t>
      </w:r>
      <w:r>
        <w:rPr>
          <w:rFonts w:hint="cs"/>
          <w:rtl/>
          <w:lang w:bidi="ar-EG"/>
        </w:rPr>
        <w:t>اً</w:t>
      </w:r>
      <w:r>
        <w:rPr>
          <w:rtl/>
          <w:lang w:bidi="ar-EG"/>
        </w:rPr>
        <w:t xml:space="preserve"> تطوير أداة محاكاة</w:t>
      </w:r>
      <w:r>
        <w:rPr>
          <w:rFonts w:hint="cs"/>
          <w:rtl/>
          <w:lang w:bidi="ar-EG"/>
        </w:rPr>
        <w:t xml:space="preserve"> التوصية</w:t>
      </w:r>
      <w:r>
        <w:rPr>
          <w:rtl/>
          <w:lang w:bidi="ar-EG"/>
        </w:rPr>
        <w:t xml:space="preserve"> </w:t>
      </w:r>
      <w:r>
        <w:rPr>
          <w:lang w:bidi="ar-EG"/>
        </w:rPr>
        <w:t>P452</w:t>
      </w:r>
      <w:r>
        <w:rPr>
          <w:rtl/>
          <w:lang w:bidi="ar-EG"/>
        </w:rPr>
        <w:t xml:space="preserve"> </w:t>
      </w:r>
      <w:r>
        <w:rPr>
          <w:rFonts w:hint="cs"/>
          <w:rtl/>
          <w:lang w:bidi="ar-EG"/>
        </w:rPr>
        <w:t>"</w:t>
      </w:r>
      <w:r>
        <w:rPr>
          <w:rtl/>
          <w:lang w:bidi="ar-EG"/>
        </w:rPr>
        <w:t>من نقطة إلى منطقة</w:t>
      </w:r>
      <w:r>
        <w:rPr>
          <w:rFonts w:hint="cs"/>
          <w:rtl/>
          <w:lang w:bidi="ar-EG"/>
        </w:rPr>
        <w:t>"</w:t>
      </w:r>
      <w:r>
        <w:rPr>
          <w:rtl/>
          <w:lang w:bidi="ar-EG"/>
        </w:rPr>
        <w:t xml:space="preserve"> لدعم الإدارات في تحديد </w:t>
      </w:r>
      <w:r>
        <w:rPr>
          <w:rFonts w:hint="cs"/>
          <w:rtl/>
          <w:lang w:bidi="ar-EG"/>
        </w:rPr>
        <w:t>البلدان</w:t>
      </w:r>
      <w:r>
        <w:rPr>
          <w:rtl/>
          <w:lang w:bidi="ar-EG"/>
        </w:rPr>
        <w:t xml:space="preserve"> المجاورة التي يُحتمل </w:t>
      </w:r>
      <w:r>
        <w:rPr>
          <w:rFonts w:hint="cs"/>
          <w:rtl/>
          <w:lang w:bidi="ar-EG"/>
        </w:rPr>
        <w:t>أن تتأثر في سياق تطبيق</w:t>
      </w:r>
      <w:r>
        <w:rPr>
          <w:rtl/>
          <w:lang w:bidi="ar-EG"/>
        </w:rPr>
        <w:t xml:space="preserve"> </w:t>
      </w:r>
      <w:r>
        <w:rPr>
          <w:rFonts w:hint="cs"/>
          <w:rtl/>
          <w:lang w:bidi="ar-EG"/>
        </w:rPr>
        <w:t>ال</w:t>
      </w:r>
      <w:r>
        <w:rPr>
          <w:rtl/>
          <w:lang w:bidi="ar-EG"/>
        </w:rPr>
        <w:t xml:space="preserve">رقم </w:t>
      </w:r>
      <w:r w:rsidRPr="001F62DD">
        <w:rPr>
          <w:rFonts w:hint="cs"/>
          <w:b/>
          <w:bCs/>
          <w:rtl/>
          <w:lang w:bidi="ar-EG"/>
        </w:rPr>
        <w:t xml:space="preserve">21.9 </w:t>
      </w:r>
      <w:r>
        <w:rPr>
          <w:rFonts w:hint="cs"/>
          <w:rtl/>
          <w:lang w:bidi="ar-EG"/>
        </w:rPr>
        <w:t>من لوائح الراديو.</w:t>
      </w:r>
    </w:p>
    <w:p w14:paraId="35CBDC1E" w14:textId="608C6C29" w:rsidR="00C11DDB" w:rsidRDefault="00C11DDB" w:rsidP="00C11DDB">
      <w:pPr>
        <w:rPr>
          <w:lang w:bidi="ar-EG"/>
        </w:rPr>
      </w:pPr>
      <w:r w:rsidRPr="001F62DD">
        <w:rPr>
          <w:rtl/>
          <w:lang w:bidi="ar-EG"/>
        </w:rPr>
        <w:t>ووُسعت خرائط الملاحة لتشمل الأدوات الإضافية (</w:t>
      </w:r>
      <w:proofErr w:type="spellStart"/>
      <w:r w:rsidRPr="001F62DD">
        <w:rPr>
          <w:lang w:bidi="ar-EG"/>
        </w:rPr>
        <w:t>eMIFR</w:t>
      </w:r>
      <w:proofErr w:type="spellEnd"/>
      <w:r w:rsidRPr="001F62DD">
        <w:rPr>
          <w:rtl/>
          <w:lang w:bidi="ar-EG"/>
        </w:rPr>
        <w:t xml:space="preserve"> و</w:t>
      </w:r>
      <w:proofErr w:type="spellStart"/>
      <w:r w:rsidRPr="001F62DD">
        <w:rPr>
          <w:lang w:bidi="ar-EG"/>
        </w:rPr>
        <w:t>myAdmin</w:t>
      </w:r>
      <w:proofErr w:type="spellEnd"/>
      <w:r w:rsidRPr="001F62DD">
        <w:rPr>
          <w:rtl/>
          <w:lang w:bidi="ar-EG"/>
        </w:rPr>
        <w:t xml:space="preserve"> و</w:t>
      </w:r>
      <w:proofErr w:type="spellStart"/>
      <w:r w:rsidRPr="001F62DD">
        <w:rPr>
          <w:lang w:bidi="ar-EG"/>
        </w:rPr>
        <w:t>ePub</w:t>
      </w:r>
      <w:proofErr w:type="spellEnd"/>
      <w:r w:rsidRPr="001F62DD">
        <w:rPr>
          <w:rtl/>
          <w:lang w:bidi="ar-EG"/>
        </w:rPr>
        <w:t>)، وأدمجت الخاصية الوظيفية لعرض خرائط في</w:t>
      </w:r>
      <w:r w:rsidR="007067DC">
        <w:rPr>
          <w:rFonts w:hint="eastAsia"/>
          <w:rtl/>
          <w:lang w:bidi="ar-EG"/>
        </w:rPr>
        <w:t> </w:t>
      </w:r>
      <w:r w:rsidRPr="001F62DD">
        <w:rPr>
          <w:rtl/>
          <w:lang w:bidi="ar-EG"/>
        </w:rPr>
        <w:t xml:space="preserve">أداة الانتشار من نقطة إلى منطقة وفق التوصية </w:t>
      </w:r>
      <w:r w:rsidRPr="001F62DD">
        <w:rPr>
          <w:lang w:bidi="ar-EG"/>
        </w:rPr>
        <w:t>P1812</w:t>
      </w:r>
      <w:r w:rsidRPr="001F62DD">
        <w:rPr>
          <w:rtl/>
          <w:lang w:bidi="ar-EG"/>
        </w:rPr>
        <w:t xml:space="preserve">. وتحسنت أداة الانتشار الإلكترونية </w:t>
      </w:r>
      <w:proofErr w:type="spellStart"/>
      <w:r w:rsidRPr="001F62DD">
        <w:rPr>
          <w:lang w:bidi="ar-EG"/>
        </w:rPr>
        <w:t>ePropagation</w:t>
      </w:r>
      <w:proofErr w:type="spellEnd"/>
      <w:r w:rsidRPr="001F62DD">
        <w:rPr>
          <w:rtl/>
          <w:lang w:bidi="ar-EG"/>
        </w:rPr>
        <w:t xml:space="preserve"> </w:t>
      </w:r>
      <w:r w:rsidRPr="001F62DD">
        <w:rPr>
          <w:rFonts w:hint="cs"/>
          <w:rtl/>
          <w:lang w:bidi="ar-EG"/>
        </w:rPr>
        <w:t>باستعمال</w:t>
      </w:r>
      <w:r w:rsidRPr="001F62DD">
        <w:rPr>
          <w:rtl/>
          <w:lang w:bidi="ar-EG"/>
        </w:rPr>
        <w:t xml:space="preserve"> أداة التوصية </w:t>
      </w:r>
      <w:r w:rsidRPr="001F62DD">
        <w:rPr>
          <w:lang w:bidi="ar-EG"/>
        </w:rPr>
        <w:t>P1546</w:t>
      </w:r>
      <w:r w:rsidRPr="001F62DD">
        <w:rPr>
          <w:rtl/>
          <w:lang w:bidi="ar-EG"/>
        </w:rPr>
        <w:t xml:space="preserve"> الجديدة من نقطة إلى نقطة وميزة جديدة تحتسب </w:t>
      </w:r>
      <w:proofErr w:type="spellStart"/>
      <w:r w:rsidRPr="001F62DD">
        <w:rPr>
          <w:rtl/>
          <w:lang w:bidi="ar-EG"/>
        </w:rPr>
        <w:t>توهينات</w:t>
      </w:r>
      <w:proofErr w:type="spellEnd"/>
      <w:r w:rsidRPr="001F62DD">
        <w:rPr>
          <w:rtl/>
          <w:lang w:bidi="ar-EG"/>
        </w:rPr>
        <w:t xml:space="preserve"> الهوائيات في الحسابات</w:t>
      </w:r>
      <w:r w:rsidRPr="00F91836">
        <w:rPr>
          <w:rtl/>
          <w:lang w:bidi="ar-EG"/>
        </w:rPr>
        <w:t xml:space="preserve"> لجميع الأدوات.</w:t>
      </w:r>
    </w:p>
    <w:p w14:paraId="68C83620" w14:textId="77777777" w:rsidR="00C11DDB" w:rsidRPr="003D7D5A" w:rsidRDefault="00C11DDB" w:rsidP="00C11DDB">
      <w:pPr>
        <w:rPr>
          <w:lang w:val="fr-CH" w:bidi="ar-EG"/>
        </w:rPr>
      </w:pPr>
      <w:r>
        <w:rPr>
          <w:rFonts w:hint="cs"/>
          <w:rtl/>
          <w:lang w:bidi="ar-EG"/>
        </w:rPr>
        <w:t>وطُورت</w:t>
      </w:r>
      <w:r w:rsidRPr="00026B9C">
        <w:rPr>
          <w:rtl/>
          <w:lang w:bidi="ar-EG"/>
        </w:rPr>
        <w:t xml:space="preserve"> الأجزاء الجديدة من المنصة الإلكترونية للخدمات الثابتة والمتنقلة (</w:t>
      </w:r>
      <w:proofErr w:type="spellStart"/>
      <w:r w:rsidRPr="00026B9C">
        <w:rPr>
          <w:lang w:bidi="ar-EG"/>
        </w:rPr>
        <w:t>eFXM</w:t>
      </w:r>
      <w:proofErr w:type="spellEnd"/>
      <w:r w:rsidRPr="00026B9C">
        <w:rPr>
          <w:rtl/>
          <w:lang w:bidi="ar-EG"/>
        </w:rPr>
        <w:t xml:space="preserve">)، وهي </w:t>
      </w:r>
      <w:proofErr w:type="spellStart"/>
      <w:r w:rsidRPr="00026B9C">
        <w:rPr>
          <w:lang w:bidi="ar-EG"/>
        </w:rPr>
        <w:t>ePubFXM</w:t>
      </w:r>
      <w:proofErr w:type="spellEnd"/>
      <w:r w:rsidRPr="00026B9C">
        <w:rPr>
          <w:rtl/>
          <w:lang w:bidi="ar-EG"/>
        </w:rPr>
        <w:t xml:space="preserve"> و</w:t>
      </w:r>
      <w:proofErr w:type="spellStart"/>
      <w:r w:rsidRPr="00026B9C">
        <w:rPr>
          <w:lang w:bidi="ar-EG"/>
        </w:rPr>
        <w:t>MyAdminFXM</w:t>
      </w:r>
      <w:proofErr w:type="spellEnd"/>
      <w:r w:rsidRPr="00026B9C">
        <w:rPr>
          <w:rtl/>
          <w:lang w:bidi="ar-EG"/>
        </w:rPr>
        <w:t xml:space="preserve">، </w:t>
      </w:r>
      <w:r>
        <w:rPr>
          <w:rFonts w:hint="cs"/>
          <w:rtl/>
          <w:lang w:bidi="ar-EG"/>
        </w:rPr>
        <w:t>وأُدمجت</w:t>
      </w:r>
      <w:r w:rsidRPr="00026B9C">
        <w:rPr>
          <w:rtl/>
          <w:lang w:bidi="ar-EG"/>
        </w:rPr>
        <w:t xml:space="preserve"> في</w:t>
      </w:r>
      <w:r>
        <w:rPr>
          <w:rFonts w:hint="cs"/>
          <w:rtl/>
          <w:lang w:bidi="ar-EG"/>
        </w:rPr>
        <w:t xml:space="preserve"> المنصة</w:t>
      </w:r>
      <w:r w:rsidRPr="00026B9C">
        <w:rPr>
          <w:rtl/>
          <w:lang w:bidi="ar-EG"/>
        </w:rPr>
        <w:t xml:space="preserve"> </w:t>
      </w:r>
      <w:proofErr w:type="spellStart"/>
      <w:r w:rsidRPr="00026B9C">
        <w:rPr>
          <w:lang w:bidi="ar-EG"/>
        </w:rPr>
        <w:t>eFXM</w:t>
      </w:r>
      <w:proofErr w:type="spellEnd"/>
      <w:r w:rsidRPr="00026B9C">
        <w:rPr>
          <w:rtl/>
          <w:lang w:bidi="ar-EG"/>
        </w:rPr>
        <w:t xml:space="preserve"> في عام 2024. </w:t>
      </w:r>
      <w:r>
        <w:rPr>
          <w:rFonts w:hint="cs"/>
          <w:rtl/>
          <w:lang w:bidi="ar-EG"/>
        </w:rPr>
        <w:t>و</w:t>
      </w:r>
      <w:r w:rsidRPr="00026B9C">
        <w:rPr>
          <w:rtl/>
          <w:lang w:bidi="ar-EG"/>
        </w:rPr>
        <w:t>تتيح</w:t>
      </w:r>
      <w:r>
        <w:rPr>
          <w:rFonts w:hint="cs"/>
          <w:rtl/>
          <w:lang w:bidi="ar-EG"/>
        </w:rPr>
        <w:t xml:space="preserve"> خدمة النشر الإلكتروني</w:t>
      </w:r>
      <w:r w:rsidRPr="00026B9C">
        <w:rPr>
          <w:rtl/>
          <w:lang w:bidi="ar-EG"/>
        </w:rPr>
        <w:t xml:space="preserve"> </w:t>
      </w:r>
      <w:proofErr w:type="spellStart"/>
      <w:r w:rsidRPr="00026B9C">
        <w:rPr>
          <w:lang w:bidi="ar-EG"/>
        </w:rPr>
        <w:t>ePubFXM</w:t>
      </w:r>
      <w:proofErr w:type="spellEnd"/>
      <w:r w:rsidRPr="00026B9C">
        <w:rPr>
          <w:rtl/>
          <w:lang w:bidi="ar-EG"/>
        </w:rPr>
        <w:t xml:space="preserve"> للإدارات الاطلاع على</w:t>
      </w:r>
      <w:r>
        <w:rPr>
          <w:rFonts w:hint="cs"/>
          <w:rtl/>
          <w:lang w:bidi="ar-EG"/>
        </w:rPr>
        <w:t xml:space="preserve"> الرقم </w:t>
      </w:r>
      <w:r w:rsidRPr="001F62DD">
        <w:rPr>
          <w:rFonts w:hint="cs"/>
          <w:b/>
          <w:bCs/>
          <w:rtl/>
          <w:lang w:bidi="ar-EG"/>
        </w:rPr>
        <w:t>21.9</w:t>
      </w:r>
      <w:r>
        <w:rPr>
          <w:rFonts w:hint="cs"/>
          <w:rtl/>
          <w:lang w:bidi="ar-EG"/>
        </w:rPr>
        <w:t xml:space="preserve"> من</w:t>
      </w:r>
      <w:r w:rsidRPr="00026B9C">
        <w:rPr>
          <w:rtl/>
          <w:lang w:bidi="ar-EG"/>
        </w:rPr>
        <w:t xml:space="preserve"> لوائح الراديو والأقسام الخاصة</w:t>
      </w:r>
      <w:r>
        <w:rPr>
          <w:rFonts w:hint="cs"/>
          <w:rtl/>
          <w:lang w:bidi="ar-EG"/>
        </w:rPr>
        <w:t xml:space="preserve"> من</w:t>
      </w:r>
      <w:r w:rsidRPr="00026B9C">
        <w:rPr>
          <w:rtl/>
          <w:lang w:bidi="ar-EG"/>
        </w:rPr>
        <w:t xml:space="preserve"> </w:t>
      </w:r>
      <w:r w:rsidRPr="00026B9C">
        <w:rPr>
          <w:lang w:bidi="ar-EG"/>
        </w:rPr>
        <w:t>GE06L</w:t>
      </w:r>
      <w:r w:rsidRPr="00026B9C">
        <w:rPr>
          <w:rtl/>
          <w:lang w:bidi="ar-EG"/>
        </w:rPr>
        <w:t xml:space="preserve"> المنشورة والملحقة ب</w:t>
      </w:r>
      <w:r>
        <w:rPr>
          <w:rFonts w:hint="cs"/>
          <w:rtl/>
          <w:lang w:bidi="ar-EG"/>
        </w:rPr>
        <w:t>ال</w:t>
      </w:r>
      <w:r w:rsidRPr="00026B9C">
        <w:rPr>
          <w:rtl/>
          <w:lang w:bidi="ar-EG"/>
        </w:rPr>
        <w:t>ـ</w:t>
      </w:r>
      <w:r>
        <w:rPr>
          <w:rFonts w:hint="cs"/>
          <w:rtl/>
          <w:lang w:bidi="ar-EG"/>
        </w:rPr>
        <w:t>نشرة</w:t>
      </w:r>
      <w:r w:rsidRPr="00026B9C">
        <w:rPr>
          <w:rtl/>
          <w:lang w:bidi="ar-EG"/>
        </w:rPr>
        <w:t xml:space="preserve"> </w:t>
      </w:r>
      <w:r w:rsidRPr="00026B9C">
        <w:rPr>
          <w:lang w:bidi="ar-EG"/>
        </w:rPr>
        <w:t>BR IFIC</w:t>
      </w:r>
      <w:r w:rsidRPr="00026B9C">
        <w:rPr>
          <w:rtl/>
          <w:lang w:bidi="ar-EG"/>
        </w:rPr>
        <w:t xml:space="preserve"> (خدمات </w:t>
      </w:r>
      <w:r>
        <w:rPr>
          <w:rFonts w:hint="cs"/>
          <w:rtl/>
          <w:lang w:bidi="ar-EG"/>
        </w:rPr>
        <w:t>الأرض</w:t>
      </w:r>
      <w:r w:rsidRPr="00026B9C">
        <w:rPr>
          <w:rtl/>
          <w:lang w:bidi="ar-EG"/>
        </w:rPr>
        <w:t xml:space="preserve">)، بالإضافة إلى مهام </w:t>
      </w:r>
      <w:r w:rsidRPr="00026B9C">
        <w:rPr>
          <w:lang w:bidi="ar-EG"/>
        </w:rPr>
        <w:t>MIFR</w:t>
      </w:r>
      <w:r w:rsidRPr="00026B9C">
        <w:rPr>
          <w:rtl/>
          <w:lang w:bidi="ar-EG"/>
        </w:rPr>
        <w:t xml:space="preserve"> المقابلة. </w:t>
      </w:r>
      <w:r>
        <w:rPr>
          <w:rFonts w:hint="cs"/>
          <w:rtl/>
          <w:lang w:bidi="ar-EG"/>
        </w:rPr>
        <w:t>و</w:t>
      </w:r>
      <w:r w:rsidRPr="00026B9C">
        <w:rPr>
          <w:rtl/>
          <w:lang w:bidi="ar-EG"/>
        </w:rPr>
        <w:t>تساعد</w:t>
      </w:r>
      <w:r>
        <w:rPr>
          <w:rFonts w:hint="cs"/>
          <w:rtl/>
          <w:lang w:bidi="ar-EG"/>
        </w:rPr>
        <w:t xml:space="preserve"> خدمة</w:t>
      </w:r>
      <w:r w:rsidRPr="00026B9C">
        <w:rPr>
          <w:rtl/>
          <w:lang w:bidi="ar-EG"/>
        </w:rPr>
        <w:t xml:space="preserve"> </w:t>
      </w:r>
      <w:proofErr w:type="spellStart"/>
      <w:r w:rsidRPr="00026B9C">
        <w:rPr>
          <w:lang w:bidi="ar-EG"/>
        </w:rPr>
        <w:t>MyAdminFXM</w:t>
      </w:r>
      <w:proofErr w:type="spellEnd"/>
      <w:r w:rsidRPr="00026B9C">
        <w:rPr>
          <w:rtl/>
          <w:lang w:bidi="ar-EG"/>
        </w:rPr>
        <w:t xml:space="preserve"> الإدارات في إدارة متابعة </w:t>
      </w:r>
      <w:r>
        <w:rPr>
          <w:rFonts w:hint="cs"/>
          <w:rtl/>
          <w:lang w:bidi="ar-EG"/>
        </w:rPr>
        <w:t>ت</w:t>
      </w:r>
      <w:r w:rsidRPr="00026B9C">
        <w:rPr>
          <w:rtl/>
          <w:lang w:bidi="ar-EG"/>
        </w:rPr>
        <w:t xml:space="preserve">نسيق </w:t>
      </w:r>
      <w:r>
        <w:rPr>
          <w:lang w:val="fr-CH" w:bidi="ar-EG"/>
        </w:rPr>
        <w:t>FMX</w:t>
      </w:r>
      <w:r w:rsidRPr="00026B9C">
        <w:rPr>
          <w:rtl/>
          <w:lang w:bidi="ar-EG"/>
        </w:rPr>
        <w:t xml:space="preserve"> وإجراءات </w:t>
      </w:r>
      <w:r>
        <w:rPr>
          <w:rFonts w:hint="cs"/>
          <w:rtl/>
          <w:lang w:bidi="ar-SY"/>
        </w:rPr>
        <w:t xml:space="preserve">تعديل خطة </w:t>
      </w:r>
      <w:r>
        <w:rPr>
          <w:lang w:val="fr-CH" w:bidi="ar-SY"/>
        </w:rPr>
        <w:t>FMX</w:t>
      </w:r>
      <w:r w:rsidRPr="00026B9C">
        <w:rPr>
          <w:rtl/>
          <w:lang w:bidi="ar-EG"/>
        </w:rPr>
        <w:t>.</w:t>
      </w:r>
    </w:p>
    <w:p w14:paraId="58C09EB0" w14:textId="0341D9FA" w:rsidR="003B6DAD" w:rsidRDefault="00C11DDB" w:rsidP="00C11DDB">
      <w:pPr>
        <w:pStyle w:val="Heading3"/>
        <w:rPr>
          <w:lang w:val="fr-CH" w:bidi="ar-SY"/>
        </w:rPr>
      </w:pPr>
      <w:bookmarkStart w:id="37" w:name="_Toc193121096"/>
      <w:r w:rsidRPr="00F91836">
        <w:t>3.4.7</w:t>
      </w:r>
      <w:r w:rsidRPr="00F91836">
        <w:rPr>
          <w:rtl/>
        </w:rPr>
        <w:tab/>
        <w:t xml:space="preserve">أنظمة المعلومات الجغرافية لدى مكتب الاتصالات </w:t>
      </w:r>
      <w:r w:rsidR="00FB47AB" w:rsidRPr="00F91836">
        <w:rPr>
          <w:rtl/>
        </w:rPr>
        <w:t>الراديوية</w:t>
      </w:r>
      <w:r w:rsidR="00FB47AB">
        <w:rPr>
          <w:rFonts w:hint="cs"/>
          <w:rtl/>
        </w:rPr>
        <w:t xml:space="preserve"> </w:t>
      </w:r>
      <w:r>
        <w:rPr>
          <w:lang w:val="fr-CH" w:bidi="ar-SY"/>
        </w:rPr>
        <w:t>(GIS)</w:t>
      </w:r>
      <w:bookmarkEnd w:id="37"/>
    </w:p>
    <w:p w14:paraId="70326596" w14:textId="58A2717C" w:rsidR="00C11DDB" w:rsidRPr="001F2212" w:rsidRDefault="00C11DDB" w:rsidP="00C11DDB">
      <w:pPr>
        <w:rPr>
          <w:spacing w:val="-1"/>
          <w:rtl/>
          <w:lang w:bidi="ar-EG"/>
        </w:rPr>
      </w:pPr>
      <w:r w:rsidRPr="001F2212">
        <w:rPr>
          <w:spacing w:val="-1"/>
          <w:rtl/>
          <w:lang w:bidi="ar-EG"/>
        </w:rPr>
        <w:t>أ</w:t>
      </w:r>
      <w:r w:rsidR="00FB47AB">
        <w:rPr>
          <w:rFonts w:hint="cs"/>
          <w:spacing w:val="-1"/>
          <w:rtl/>
          <w:lang w:bidi="ar-EG"/>
        </w:rPr>
        <w:t>ُ</w:t>
      </w:r>
      <w:r w:rsidRPr="001F2212">
        <w:rPr>
          <w:spacing w:val="-1"/>
          <w:rtl/>
          <w:lang w:bidi="ar-EG"/>
        </w:rPr>
        <w:t>نشئ فريق المهام التابع لمكتب الاتصالات الراديوية المعني بنظام المعلومات الجغرافية، وهو يتألف من موظفين من جميع دوائر مكتب الاتصالات الراديوية، لتنسيق أنشطة نظام المعلومات الجغرافية في مكتب الاتصالات الراديوية. ونفذ فريق المهام منصة نظام المعلومات الجغرافية (</w:t>
      </w:r>
      <w:r w:rsidRPr="001F2212">
        <w:rPr>
          <w:spacing w:val="-1"/>
          <w:lang w:bidi="ar-EG"/>
        </w:rPr>
        <w:t>GIS</w:t>
      </w:r>
      <w:r w:rsidRPr="001F2212">
        <w:rPr>
          <w:spacing w:val="-1"/>
          <w:rtl/>
          <w:lang w:bidi="ar-EG"/>
        </w:rPr>
        <w:t xml:space="preserve">) لدى مكتب الاتصالات الراديوية </w:t>
      </w:r>
      <w:r w:rsidRPr="001F2212">
        <w:rPr>
          <w:rFonts w:hint="cs"/>
          <w:spacing w:val="-1"/>
          <w:rtl/>
          <w:lang w:bidi="ar-EG"/>
        </w:rPr>
        <w:t>باستعمال</w:t>
      </w:r>
      <w:r w:rsidRPr="001F2212">
        <w:rPr>
          <w:spacing w:val="-1"/>
          <w:rtl/>
          <w:lang w:bidi="ar-EG"/>
        </w:rPr>
        <w:t xml:space="preserve"> المخدِّم الجغرافي (</w:t>
      </w:r>
      <w:proofErr w:type="spellStart"/>
      <w:r w:rsidRPr="001F2212">
        <w:rPr>
          <w:spacing w:val="-1"/>
          <w:lang w:bidi="ar-EG"/>
        </w:rPr>
        <w:t>GeoServer</w:t>
      </w:r>
      <w:proofErr w:type="spellEnd"/>
      <w:r w:rsidRPr="001F2212">
        <w:rPr>
          <w:spacing w:val="-1"/>
          <w:rtl/>
          <w:lang w:bidi="ar-EG"/>
        </w:rPr>
        <w:t xml:space="preserve">) الجاهز للنشر. وقد استُكمل تحويل جميع مجموعات بيانات خريطة العالم </w:t>
      </w:r>
      <w:proofErr w:type="spellStart"/>
      <w:r w:rsidRPr="001F2212">
        <w:rPr>
          <w:spacing w:val="-1"/>
          <w:rtl/>
          <w:lang w:bidi="ar-EG"/>
        </w:rPr>
        <w:t>المرقمنة</w:t>
      </w:r>
      <w:proofErr w:type="spellEnd"/>
      <w:r w:rsidRPr="001F2212">
        <w:rPr>
          <w:spacing w:val="-1"/>
          <w:rtl/>
          <w:lang w:bidi="ar-EG"/>
        </w:rPr>
        <w:t xml:space="preserve"> لدى الاتحاد (</w:t>
      </w:r>
      <w:r w:rsidRPr="001F2212">
        <w:rPr>
          <w:spacing w:val="-1"/>
          <w:lang w:bidi="ar-EG"/>
        </w:rPr>
        <w:t>IDWM</w:t>
      </w:r>
      <w:r w:rsidRPr="001F2212">
        <w:rPr>
          <w:spacing w:val="-1"/>
          <w:rtl/>
          <w:lang w:bidi="ar-EG"/>
        </w:rPr>
        <w:t xml:space="preserve">) من نسق مسجل الملكية إلى نسق جغرافي مكاني بينما يجري تخزين بيانات الأرصاد الجوية الراديوية للجنة الدراسات 3 في منصة نظام المعلومات الجغرافية لدى مكتب الاتصالات الراديوية. </w:t>
      </w:r>
      <w:r w:rsidRPr="001F2212">
        <w:rPr>
          <w:rFonts w:hint="cs"/>
          <w:spacing w:val="-1"/>
          <w:rtl/>
          <w:lang w:bidi="ar-EG"/>
        </w:rPr>
        <w:t>وأصبحت</w:t>
      </w:r>
      <w:r w:rsidRPr="001F2212">
        <w:rPr>
          <w:rFonts w:hint="cs"/>
          <w:spacing w:val="-1"/>
          <w:rtl/>
          <w:lang w:bidi="ar-SY"/>
        </w:rPr>
        <w:t xml:space="preserve"> </w:t>
      </w:r>
      <w:r w:rsidRPr="001F2212">
        <w:rPr>
          <w:spacing w:val="-1"/>
          <w:rtl/>
          <w:lang w:bidi="ar-EG"/>
        </w:rPr>
        <w:t>مجموع</w:t>
      </w:r>
      <w:r w:rsidRPr="001F2212">
        <w:rPr>
          <w:rFonts w:hint="cs"/>
          <w:spacing w:val="-1"/>
          <w:rtl/>
          <w:lang w:bidi="ar-EG"/>
        </w:rPr>
        <w:t>ة</w:t>
      </w:r>
      <w:r w:rsidRPr="001F2212">
        <w:rPr>
          <w:spacing w:val="-1"/>
          <w:rtl/>
          <w:lang w:bidi="ar-EG"/>
        </w:rPr>
        <w:t xml:space="preserve"> بيانات خريطة العالم </w:t>
      </w:r>
      <w:proofErr w:type="spellStart"/>
      <w:r w:rsidRPr="001F2212">
        <w:rPr>
          <w:spacing w:val="-1"/>
          <w:rtl/>
          <w:lang w:bidi="ar-EG"/>
        </w:rPr>
        <w:t>المرقمنة</w:t>
      </w:r>
      <w:proofErr w:type="spellEnd"/>
      <w:r w:rsidRPr="001F2212">
        <w:rPr>
          <w:spacing w:val="-1"/>
          <w:rtl/>
          <w:lang w:bidi="ar-EG"/>
        </w:rPr>
        <w:t xml:space="preserve"> لدى الاتحاد (</w:t>
      </w:r>
      <w:r w:rsidRPr="001F2212">
        <w:rPr>
          <w:spacing w:val="-1"/>
          <w:lang w:bidi="ar-EG"/>
        </w:rPr>
        <w:t>IDWM</w:t>
      </w:r>
      <w:r w:rsidRPr="001F2212">
        <w:rPr>
          <w:spacing w:val="-1"/>
          <w:rtl/>
          <w:lang w:bidi="ar-EG"/>
        </w:rPr>
        <w:t xml:space="preserve">) </w:t>
      </w:r>
      <w:r w:rsidRPr="001F2212">
        <w:rPr>
          <w:rFonts w:hint="cs"/>
          <w:spacing w:val="-1"/>
          <w:rtl/>
          <w:lang w:bidi="ar-EG"/>
        </w:rPr>
        <w:t>متاحة مجاناً اعتباراً من</w:t>
      </w:r>
      <w:r w:rsidR="007067DC">
        <w:rPr>
          <w:rFonts w:hint="eastAsia"/>
          <w:spacing w:val="-1"/>
          <w:rtl/>
          <w:lang w:bidi="ar-EG"/>
        </w:rPr>
        <w:t> </w:t>
      </w:r>
      <w:r w:rsidRPr="001F2212">
        <w:rPr>
          <w:rFonts w:hint="cs"/>
          <w:spacing w:val="-1"/>
          <w:rtl/>
          <w:lang w:bidi="ar-EG"/>
        </w:rPr>
        <w:t>يناير</w:t>
      </w:r>
      <w:r w:rsidR="007067DC">
        <w:rPr>
          <w:rFonts w:hint="eastAsia"/>
          <w:spacing w:val="-1"/>
          <w:rtl/>
          <w:lang w:bidi="ar-EG"/>
        </w:rPr>
        <w:t> </w:t>
      </w:r>
      <w:r w:rsidRPr="001F2212">
        <w:rPr>
          <w:rFonts w:hint="cs"/>
          <w:spacing w:val="-1"/>
          <w:rtl/>
          <w:lang w:bidi="ar-EG"/>
        </w:rPr>
        <w:t xml:space="preserve">2025، وستتاح </w:t>
      </w:r>
      <w:r w:rsidRPr="001F2212">
        <w:rPr>
          <w:spacing w:val="-1"/>
          <w:rtl/>
          <w:lang w:bidi="ar-EG"/>
        </w:rPr>
        <w:t xml:space="preserve">بيانات خريطة العالم </w:t>
      </w:r>
      <w:proofErr w:type="spellStart"/>
      <w:r w:rsidRPr="001F2212">
        <w:rPr>
          <w:spacing w:val="-1"/>
          <w:rtl/>
          <w:lang w:bidi="ar-EG"/>
        </w:rPr>
        <w:t>المرقمنة</w:t>
      </w:r>
      <w:proofErr w:type="spellEnd"/>
      <w:r w:rsidRPr="001F2212">
        <w:rPr>
          <w:spacing w:val="-1"/>
          <w:rtl/>
          <w:lang w:bidi="ar-EG"/>
        </w:rPr>
        <w:t xml:space="preserve"> لدى الاتحاد (</w:t>
      </w:r>
      <w:r w:rsidRPr="001F2212">
        <w:rPr>
          <w:spacing w:val="-1"/>
          <w:lang w:bidi="ar-EG"/>
        </w:rPr>
        <w:t>IDWM</w:t>
      </w:r>
      <w:r w:rsidRPr="001F2212">
        <w:rPr>
          <w:spacing w:val="-1"/>
          <w:rtl/>
          <w:lang w:bidi="ar-EG"/>
        </w:rPr>
        <w:t>) للمستعملين عبر خدمات الويب المطابقة للاتحاد الجغرافي المكاني المفتوح (</w:t>
      </w:r>
      <w:r w:rsidRPr="001F2212">
        <w:rPr>
          <w:spacing w:val="-1"/>
          <w:lang w:bidi="ar-EG"/>
        </w:rPr>
        <w:t>OGC</w:t>
      </w:r>
      <w:r w:rsidRPr="001F2212">
        <w:rPr>
          <w:spacing w:val="-1"/>
          <w:rtl/>
          <w:lang w:bidi="ar-EG"/>
        </w:rPr>
        <w:t>).</w:t>
      </w:r>
      <w:r w:rsidRPr="001F2212">
        <w:rPr>
          <w:rFonts w:hint="cs"/>
          <w:spacing w:val="-1"/>
          <w:rtl/>
          <w:lang w:bidi="ar-EG"/>
        </w:rPr>
        <w:t xml:space="preserve"> و</w:t>
      </w:r>
      <w:r w:rsidRPr="001F2212">
        <w:rPr>
          <w:spacing w:val="-1"/>
          <w:rtl/>
          <w:lang w:bidi="ar-EG"/>
        </w:rPr>
        <w:t xml:space="preserve">طورت </w:t>
      </w:r>
      <w:r w:rsidRPr="001F2212">
        <w:rPr>
          <w:rFonts w:hint="cs"/>
          <w:spacing w:val="-1"/>
          <w:rtl/>
          <w:lang w:bidi="ar-EG"/>
        </w:rPr>
        <w:t>فريق المهام</w:t>
      </w:r>
      <w:r w:rsidRPr="001F2212">
        <w:rPr>
          <w:spacing w:val="-1"/>
          <w:rtl/>
          <w:lang w:bidi="ar-EG"/>
        </w:rPr>
        <w:t xml:space="preserve"> مكتبة </w:t>
      </w:r>
      <w:r w:rsidRPr="001F2212">
        <w:rPr>
          <w:rFonts w:hint="cs"/>
          <w:spacing w:val="-1"/>
          <w:rtl/>
          <w:lang w:bidi="ar-EG"/>
        </w:rPr>
        <w:t>نماذج</w:t>
      </w:r>
      <w:r w:rsidRPr="001F2212">
        <w:rPr>
          <w:spacing w:val="-1"/>
          <w:rtl/>
          <w:lang w:bidi="ar-EG"/>
        </w:rPr>
        <w:t xml:space="preserve"> خرائط، مُدمجة بالفعل في العديد من أدوات</w:t>
      </w:r>
      <w:r w:rsidRPr="001F2212">
        <w:rPr>
          <w:rFonts w:hint="cs"/>
          <w:spacing w:val="-1"/>
          <w:rtl/>
          <w:lang w:bidi="ar-EG"/>
        </w:rPr>
        <w:t xml:space="preserve"> خدمات</w:t>
      </w:r>
      <w:r w:rsidRPr="001F2212">
        <w:rPr>
          <w:spacing w:val="-1"/>
          <w:rtl/>
          <w:lang w:bidi="ar-EG"/>
        </w:rPr>
        <w:t xml:space="preserve"> الأرض، ويمكن إعادة استخدامها لضمان تناسق</w:t>
      </w:r>
      <w:r w:rsidRPr="001F2212">
        <w:rPr>
          <w:rFonts w:hint="cs"/>
          <w:spacing w:val="-1"/>
          <w:rtl/>
          <w:lang w:bidi="ar-EG"/>
        </w:rPr>
        <w:t xml:space="preserve"> الشكل و</w:t>
      </w:r>
      <w:r w:rsidRPr="001F2212">
        <w:rPr>
          <w:spacing w:val="-1"/>
          <w:rtl/>
          <w:lang w:bidi="ar-EG"/>
        </w:rPr>
        <w:t xml:space="preserve">المظهر في تطبيقات الويب الخاصة </w:t>
      </w:r>
      <w:r w:rsidRPr="001F2212">
        <w:rPr>
          <w:rFonts w:hint="cs"/>
          <w:spacing w:val="-1"/>
          <w:rtl/>
          <w:lang w:bidi="ar-EG"/>
        </w:rPr>
        <w:t>بمكتب الاتصالات الراديوية.</w:t>
      </w:r>
    </w:p>
    <w:p w14:paraId="587023C0" w14:textId="690D8F93" w:rsidR="00C11DDB" w:rsidRPr="00F91836" w:rsidRDefault="00C11DDB" w:rsidP="00C11DDB">
      <w:pPr>
        <w:rPr>
          <w:rtl/>
          <w:lang w:bidi="ar-EG"/>
        </w:rPr>
      </w:pPr>
      <w:r w:rsidRPr="00AB3643">
        <w:rPr>
          <w:rtl/>
          <w:lang w:bidi="ar-EG"/>
        </w:rPr>
        <w:t xml:space="preserve">وستُعزز أنشطة </w:t>
      </w:r>
      <w:r>
        <w:rPr>
          <w:rFonts w:hint="cs"/>
          <w:rtl/>
          <w:lang w:bidi="ar-EG"/>
        </w:rPr>
        <w:t>فريق المهام</w:t>
      </w:r>
      <w:r w:rsidRPr="00AB3643">
        <w:rPr>
          <w:rtl/>
          <w:lang w:bidi="ar-EG"/>
        </w:rPr>
        <w:t xml:space="preserve"> بإضافة </w:t>
      </w:r>
      <w:r>
        <w:rPr>
          <w:rFonts w:hint="cs"/>
          <w:rtl/>
          <w:lang w:bidi="ar-EG"/>
        </w:rPr>
        <w:t>موظف</w:t>
      </w:r>
      <w:r w:rsidRPr="00AB3643">
        <w:rPr>
          <w:rtl/>
          <w:lang w:bidi="ar-EG"/>
        </w:rPr>
        <w:t xml:space="preserve"> متخصص</w:t>
      </w:r>
      <w:r>
        <w:rPr>
          <w:rFonts w:hint="cs"/>
          <w:rtl/>
          <w:lang w:bidi="ar-EG"/>
        </w:rPr>
        <w:t xml:space="preserve"> - </w:t>
      </w:r>
      <w:r w:rsidRPr="00AB3643">
        <w:rPr>
          <w:rtl/>
          <w:lang w:bidi="ar-EG"/>
        </w:rPr>
        <w:t>مسؤول</w:t>
      </w:r>
      <w:r>
        <w:rPr>
          <w:rFonts w:hint="cs"/>
          <w:rtl/>
          <w:lang w:bidi="ar-EG"/>
        </w:rPr>
        <w:t xml:space="preserve"> مساعد معني</w:t>
      </w:r>
      <w:r w:rsidRPr="00AB3643">
        <w:rPr>
          <w:rtl/>
          <w:lang w:bidi="ar-EG"/>
        </w:rPr>
        <w:t xml:space="preserve"> </w:t>
      </w:r>
      <w:r>
        <w:rPr>
          <w:rFonts w:hint="cs"/>
          <w:rtl/>
          <w:lang w:bidi="ar-EG"/>
        </w:rPr>
        <w:t>بال</w:t>
      </w:r>
      <w:r w:rsidRPr="00AB3643">
        <w:rPr>
          <w:rtl/>
          <w:lang w:bidi="ar-EG"/>
        </w:rPr>
        <w:t xml:space="preserve">معلومات </w:t>
      </w:r>
      <w:r>
        <w:rPr>
          <w:rFonts w:hint="cs"/>
          <w:rtl/>
          <w:lang w:bidi="ar-EG"/>
        </w:rPr>
        <w:t>ال</w:t>
      </w:r>
      <w:r w:rsidRPr="00AB3643">
        <w:rPr>
          <w:rtl/>
          <w:lang w:bidi="ar-EG"/>
        </w:rPr>
        <w:t xml:space="preserve">جغرافية </w:t>
      </w:r>
      <w:r>
        <w:rPr>
          <w:rFonts w:hint="cs"/>
          <w:rtl/>
          <w:lang w:bidi="ar-EG"/>
        </w:rPr>
        <w:t>ال</w:t>
      </w:r>
      <w:r w:rsidRPr="00AB3643">
        <w:rPr>
          <w:rtl/>
          <w:lang w:bidi="ar-EG"/>
        </w:rPr>
        <w:t>مكاني</w:t>
      </w:r>
      <w:r>
        <w:rPr>
          <w:rFonts w:hint="cs"/>
          <w:rtl/>
          <w:lang w:bidi="ar-EG"/>
        </w:rPr>
        <w:t>ة -</w:t>
      </w:r>
      <w:r w:rsidRPr="00AB3643">
        <w:rPr>
          <w:rtl/>
          <w:lang w:bidi="ar-EG"/>
        </w:rPr>
        <w:t xml:space="preserve"> سينضم إلى</w:t>
      </w:r>
      <w:r w:rsidR="00D770F2">
        <w:rPr>
          <w:rFonts w:hint="cs"/>
          <w:rtl/>
          <w:lang w:bidi="ar-EG"/>
        </w:rPr>
        <w:t> </w:t>
      </w:r>
      <w:r>
        <w:rPr>
          <w:rFonts w:hint="cs"/>
          <w:rtl/>
          <w:lang w:bidi="ar-EG"/>
        </w:rPr>
        <w:t>المكتب</w:t>
      </w:r>
      <w:r w:rsidRPr="00AB3643">
        <w:rPr>
          <w:rtl/>
          <w:lang w:bidi="ar-EG"/>
        </w:rPr>
        <w:t xml:space="preserve"> في مارس 2025.</w:t>
      </w:r>
    </w:p>
    <w:p w14:paraId="61186B1E" w14:textId="7C63B625" w:rsidR="00C11DDB" w:rsidRPr="00F91836" w:rsidRDefault="00C11DDB" w:rsidP="00C11DDB">
      <w:pPr>
        <w:rPr>
          <w:rtl/>
          <w:lang w:bidi="ar-EG"/>
        </w:rPr>
      </w:pPr>
      <w:r w:rsidRPr="00F91836">
        <w:rPr>
          <w:rtl/>
          <w:lang w:bidi="ar-EG"/>
        </w:rPr>
        <w:t xml:space="preserve">والاتحاد عضو في الشبكة الجغرافية المكانية للأمم المتحدة، وهو تحالف من الكيانات داخل منظومة الأمم المتحدة مكلف بتعزيز تنسيق وتماسك إدارة المعلومات الجغرافية المكانية داخل منظومة الأمم المتحدة. ويشارك مكتب الاتصالات الراديوية في اللجنة التوجيهية لهذه الشبكة ويقود فريق المهام المشترك بين القطاعات </w:t>
      </w:r>
      <w:r w:rsidR="000D4D76">
        <w:rPr>
          <w:rFonts w:hint="cs"/>
          <w:rtl/>
          <w:lang w:val="es-ES" w:bidi="ar-EG"/>
        </w:rPr>
        <w:t>التابع للاتحاد</w:t>
      </w:r>
      <w:r w:rsidR="000D4D76" w:rsidRPr="00F91836">
        <w:rPr>
          <w:rtl/>
          <w:lang w:bidi="ar-EG"/>
        </w:rPr>
        <w:t xml:space="preserve"> </w:t>
      </w:r>
      <w:r w:rsidR="000D4D76">
        <w:rPr>
          <w:rFonts w:hint="cs"/>
          <w:rtl/>
          <w:lang w:bidi="ar-EG"/>
        </w:rPr>
        <w:t>و</w:t>
      </w:r>
      <w:r w:rsidRPr="00F91836">
        <w:rPr>
          <w:rtl/>
          <w:lang w:bidi="ar-EG"/>
        </w:rPr>
        <w:t>المعني بإدارة المعلومات الجغرافية المكانية.</w:t>
      </w:r>
    </w:p>
    <w:p w14:paraId="00D24D19" w14:textId="77777777" w:rsidR="00C11DDB" w:rsidRPr="00F91836" w:rsidRDefault="00C11DDB" w:rsidP="00C11DDB">
      <w:pPr>
        <w:pStyle w:val="Heading3"/>
        <w:rPr>
          <w:rtl/>
        </w:rPr>
      </w:pPr>
      <w:bookmarkStart w:id="38" w:name="_Toc193121097"/>
      <w:r>
        <w:lastRenderedPageBreak/>
        <w:t>4</w:t>
      </w:r>
      <w:r w:rsidRPr="00F91836">
        <w:t>.4.7</w:t>
      </w:r>
      <w:r w:rsidRPr="00F91836">
        <w:rPr>
          <w:rtl/>
        </w:rPr>
        <w:tab/>
        <w:t>مشروع منشورات الخدمة البحرية</w:t>
      </w:r>
      <w:bookmarkEnd w:id="38"/>
    </w:p>
    <w:p w14:paraId="1EE45A7A" w14:textId="6AE88E64" w:rsidR="00C11DDB" w:rsidRPr="00F91836" w:rsidRDefault="00C11DDB" w:rsidP="00C11DDB">
      <w:pPr>
        <w:rPr>
          <w:rtl/>
          <w:lang w:bidi="ar-EG"/>
        </w:rPr>
      </w:pPr>
      <w:r>
        <w:rPr>
          <w:rFonts w:hint="cs"/>
          <w:rtl/>
          <w:lang w:bidi="ar-SY"/>
        </w:rPr>
        <w:t>بلغ</w:t>
      </w:r>
      <w:r w:rsidRPr="00F91836">
        <w:rPr>
          <w:rtl/>
          <w:lang w:bidi="ar-EG"/>
        </w:rPr>
        <w:t xml:space="preserve"> مكتب الاتصالات الراديوية</w:t>
      </w:r>
      <w:r>
        <w:rPr>
          <w:rFonts w:hint="cs"/>
          <w:rtl/>
          <w:lang w:bidi="ar-EG"/>
        </w:rPr>
        <w:t xml:space="preserve"> المرحلة النهائية من هذا المشروع. ويجري العمل حالياً على إنتاج منصة المبيعات الإلكترونية وتطبيق سطح المكتب الذي يحتوي على </w:t>
      </w:r>
      <w:proofErr w:type="gramStart"/>
      <w:r>
        <w:rPr>
          <w:rFonts w:hint="cs"/>
          <w:rtl/>
          <w:lang w:bidi="ar-EG"/>
        </w:rPr>
        <w:t>ثلاثة</w:t>
      </w:r>
      <w:proofErr w:type="gramEnd"/>
      <w:r>
        <w:rPr>
          <w:rFonts w:hint="cs"/>
          <w:rtl/>
          <w:lang w:bidi="ar-EG"/>
        </w:rPr>
        <w:t xml:space="preserve"> منشورات رقمية</w:t>
      </w:r>
      <w:r w:rsidRPr="00F91836">
        <w:rPr>
          <w:rtl/>
          <w:lang w:bidi="ar-EG"/>
        </w:rPr>
        <w:t xml:space="preserve"> (القائمة </w:t>
      </w:r>
      <w:r w:rsidRPr="00F91836">
        <w:rPr>
          <w:lang w:bidi="ar-EG"/>
        </w:rPr>
        <w:t>IV</w:t>
      </w:r>
      <w:r w:rsidRPr="00F91836">
        <w:rPr>
          <w:rtl/>
          <w:lang w:bidi="ar-EG"/>
        </w:rPr>
        <w:t xml:space="preserve"> والقائمة </w:t>
      </w:r>
      <w:r w:rsidRPr="00F91836">
        <w:rPr>
          <w:lang w:bidi="ar-EG"/>
        </w:rPr>
        <w:t>V</w:t>
      </w:r>
      <w:r w:rsidRPr="00F91836">
        <w:rPr>
          <w:rtl/>
          <w:lang w:bidi="ar-EG"/>
        </w:rPr>
        <w:t xml:space="preserve"> والدليل البحري). </w:t>
      </w:r>
      <w:r w:rsidRPr="002231E2">
        <w:rPr>
          <w:rtl/>
          <w:lang w:bidi="ar-EG"/>
        </w:rPr>
        <w:t xml:space="preserve">أما فيما يتعلق بتطوير </w:t>
      </w:r>
      <w:r>
        <w:rPr>
          <w:rFonts w:hint="cs"/>
          <w:rtl/>
          <w:lang w:bidi="ar-EG"/>
        </w:rPr>
        <w:t>ال</w:t>
      </w:r>
      <w:r w:rsidRPr="002231E2">
        <w:rPr>
          <w:rtl/>
          <w:lang w:bidi="ar-EG"/>
        </w:rPr>
        <w:t xml:space="preserve">تطبيقات </w:t>
      </w:r>
      <w:r>
        <w:rPr>
          <w:rFonts w:hint="cs"/>
          <w:rtl/>
          <w:lang w:bidi="ar-EG"/>
        </w:rPr>
        <w:t>المتنقلة</w:t>
      </w:r>
      <w:r w:rsidRPr="002231E2">
        <w:rPr>
          <w:rtl/>
          <w:lang w:bidi="ar-EG"/>
        </w:rPr>
        <w:t xml:space="preserve"> </w:t>
      </w:r>
      <w:r>
        <w:rPr>
          <w:rFonts w:hint="cs"/>
          <w:rtl/>
          <w:lang w:bidi="ar-EG"/>
        </w:rPr>
        <w:t>ذات الصلة</w:t>
      </w:r>
      <w:r w:rsidR="000D4D76">
        <w:rPr>
          <w:rFonts w:hint="cs"/>
          <w:rtl/>
          <w:lang w:bidi="ar-EG"/>
        </w:rPr>
        <w:t xml:space="preserve">: </w:t>
      </w:r>
      <w:r w:rsidRPr="002231E2">
        <w:rPr>
          <w:rtl/>
          <w:lang w:bidi="ar-EG"/>
        </w:rPr>
        <w:t>ف</w:t>
      </w:r>
      <w:r>
        <w:rPr>
          <w:rFonts w:hint="cs"/>
          <w:rtl/>
          <w:lang w:bidi="ar-EG"/>
        </w:rPr>
        <w:t>إن استكمال</w:t>
      </w:r>
      <w:r w:rsidRPr="002231E2">
        <w:rPr>
          <w:rtl/>
          <w:lang w:bidi="ar-EG"/>
        </w:rPr>
        <w:t xml:space="preserve"> </w:t>
      </w:r>
      <w:r>
        <w:rPr>
          <w:rFonts w:hint="cs"/>
          <w:rtl/>
          <w:lang w:bidi="ar-EG"/>
        </w:rPr>
        <w:t>ال</w:t>
      </w:r>
      <w:r w:rsidRPr="002231E2">
        <w:rPr>
          <w:rtl/>
          <w:lang w:bidi="ar-EG"/>
        </w:rPr>
        <w:t xml:space="preserve">تطبيق </w:t>
      </w:r>
      <w:r>
        <w:rPr>
          <w:rFonts w:hint="cs"/>
          <w:rtl/>
          <w:lang w:bidi="ar-EG"/>
        </w:rPr>
        <w:t>المتنقل</w:t>
      </w:r>
      <w:r w:rsidRPr="002231E2">
        <w:rPr>
          <w:rtl/>
          <w:lang w:bidi="ar-EG"/>
        </w:rPr>
        <w:t xml:space="preserve"> المخصص للمستخدمين، والذي يتضمن نسخ</w:t>
      </w:r>
      <w:r>
        <w:rPr>
          <w:rFonts w:hint="cs"/>
          <w:rtl/>
          <w:lang w:bidi="ar-EG"/>
        </w:rPr>
        <w:t>اً</w:t>
      </w:r>
      <w:r w:rsidRPr="002231E2">
        <w:rPr>
          <w:rtl/>
          <w:lang w:bidi="ar-EG"/>
        </w:rPr>
        <w:t xml:space="preserve"> مبسطة من المنشورات الرقمية الثلاثة، </w:t>
      </w:r>
      <w:r>
        <w:rPr>
          <w:rFonts w:hint="cs"/>
          <w:rtl/>
          <w:lang w:bidi="ar-EG"/>
        </w:rPr>
        <w:t>قد أوشك</w:t>
      </w:r>
      <w:r w:rsidRPr="002231E2">
        <w:rPr>
          <w:rtl/>
          <w:lang w:bidi="ar-EG"/>
        </w:rPr>
        <w:t>. كما ا</w:t>
      </w:r>
      <w:r>
        <w:rPr>
          <w:rFonts w:hint="cs"/>
          <w:rtl/>
          <w:lang w:bidi="ar-EG"/>
        </w:rPr>
        <w:t>ست</w:t>
      </w:r>
      <w:r w:rsidRPr="002231E2">
        <w:rPr>
          <w:rtl/>
          <w:lang w:bidi="ar-EG"/>
        </w:rPr>
        <w:t xml:space="preserve">كمل </w:t>
      </w:r>
      <w:r w:rsidR="00D770F2">
        <w:rPr>
          <w:rFonts w:hint="cs"/>
          <w:rtl/>
          <w:lang w:bidi="ar-SY"/>
        </w:rPr>
        <w:t>التطبيق</w:t>
      </w:r>
      <w:r w:rsidRPr="002231E2">
        <w:rPr>
          <w:rtl/>
          <w:lang w:bidi="ar-EG"/>
        </w:rPr>
        <w:t xml:space="preserve"> </w:t>
      </w:r>
      <w:r>
        <w:rPr>
          <w:rFonts w:hint="cs"/>
          <w:rtl/>
          <w:lang w:bidi="ar-EG"/>
        </w:rPr>
        <w:t>المتنقل ل</w:t>
      </w:r>
      <w:r w:rsidRPr="002231E2">
        <w:rPr>
          <w:rtl/>
          <w:lang w:bidi="ar-EG"/>
        </w:rPr>
        <w:t>لمفتش (</w:t>
      </w:r>
      <w:r>
        <w:rPr>
          <w:rFonts w:hint="cs"/>
          <w:rtl/>
          <w:lang w:bidi="ar-EG"/>
        </w:rPr>
        <w:t>وجهة التحقق من</w:t>
      </w:r>
      <w:r w:rsidRPr="002231E2">
        <w:rPr>
          <w:rtl/>
          <w:lang w:bidi="ar-EG"/>
        </w:rPr>
        <w:t xml:space="preserve"> منشورات الاتحاد) وهو جاهز للطرح مجان</w:t>
      </w:r>
      <w:r>
        <w:rPr>
          <w:rFonts w:hint="cs"/>
          <w:rtl/>
          <w:lang w:bidi="ar-EG"/>
        </w:rPr>
        <w:t>اً</w:t>
      </w:r>
      <w:r w:rsidRPr="002231E2">
        <w:rPr>
          <w:rtl/>
          <w:lang w:bidi="ar-EG"/>
        </w:rPr>
        <w:t xml:space="preserve"> على متاجر التطبيقات</w:t>
      </w:r>
      <w:r>
        <w:rPr>
          <w:rFonts w:hint="cs"/>
          <w:rtl/>
          <w:lang w:bidi="ar-EG"/>
        </w:rPr>
        <w:t xml:space="preserve"> المتنقلة</w:t>
      </w:r>
      <w:r w:rsidRPr="002231E2">
        <w:rPr>
          <w:rtl/>
          <w:lang w:bidi="ar-EG"/>
        </w:rPr>
        <w:t xml:space="preserve"> الرئيسية (</w:t>
      </w:r>
      <w:r>
        <w:rPr>
          <w:lang w:val="fr-CH" w:bidi="ar-EG"/>
        </w:rPr>
        <w:t>Google</w:t>
      </w:r>
      <w:r>
        <w:rPr>
          <w:rFonts w:hint="cs"/>
          <w:rtl/>
          <w:lang w:val="fr-CH" w:bidi="ar-SY"/>
        </w:rPr>
        <w:t xml:space="preserve"> و</w:t>
      </w:r>
      <w:r>
        <w:rPr>
          <w:lang w:val="fr-CH" w:bidi="ar-SY"/>
        </w:rPr>
        <w:t>Apple</w:t>
      </w:r>
      <w:r w:rsidRPr="002231E2">
        <w:rPr>
          <w:rtl/>
          <w:lang w:bidi="ar-EG"/>
        </w:rPr>
        <w:t xml:space="preserve">). وقبل إطلاق </w:t>
      </w:r>
      <w:r w:rsidR="00D770F2">
        <w:rPr>
          <w:rFonts w:hint="cs"/>
          <w:rtl/>
          <w:lang w:bidi="ar-SY"/>
        </w:rPr>
        <w:t>التطبيقات</w:t>
      </w:r>
      <w:r w:rsidRPr="002231E2">
        <w:rPr>
          <w:rtl/>
          <w:lang w:bidi="ar-EG"/>
        </w:rPr>
        <w:t xml:space="preserve"> </w:t>
      </w:r>
      <w:r>
        <w:rPr>
          <w:rFonts w:hint="cs"/>
          <w:rtl/>
          <w:lang w:bidi="ar-EG"/>
        </w:rPr>
        <w:t>المتنقلة</w:t>
      </w:r>
      <w:r w:rsidRPr="002231E2">
        <w:rPr>
          <w:rtl/>
          <w:lang w:bidi="ar-EG"/>
        </w:rPr>
        <w:t xml:space="preserve">، </w:t>
      </w:r>
      <w:r>
        <w:rPr>
          <w:rFonts w:hint="cs"/>
          <w:rtl/>
          <w:lang w:bidi="ar-EG"/>
        </w:rPr>
        <w:t xml:space="preserve">يبحث مكتب الاتصالات الراديوية </w:t>
      </w:r>
      <w:r w:rsidRPr="002231E2">
        <w:rPr>
          <w:rtl/>
          <w:lang w:bidi="ar-EG"/>
        </w:rPr>
        <w:t>كيفية تلبية متطلبات محددة لتمكين النشر.</w:t>
      </w:r>
    </w:p>
    <w:p w14:paraId="396FBC1C" w14:textId="77777777" w:rsidR="00C11DDB" w:rsidRPr="00F91836" w:rsidRDefault="00C11DDB" w:rsidP="00C11DDB">
      <w:pPr>
        <w:pStyle w:val="Heading3"/>
        <w:rPr>
          <w:rtl/>
        </w:rPr>
      </w:pPr>
      <w:bookmarkStart w:id="39" w:name="_Toc193121098"/>
      <w:r>
        <w:t>5</w:t>
      </w:r>
      <w:r w:rsidRPr="00F91836">
        <w:t>.4.7</w:t>
      </w:r>
      <w:r w:rsidRPr="00F91836">
        <w:rPr>
          <w:rtl/>
        </w:rPr>
        <w:t xml:space="preserve"> </w:t>
      </w:r>
      <w:r w:rsidRPr="00F91836">
        <w:rPr>
          <w:rtl/>
        </w:rPr>
        <w:tab/>
        <w:t>التداخل الضار على خدمات الأرض (</w:t>
      </w:r>
      <w:r w:rsidRPr="00F91836">
        <w:t>HITS</w:t>
      </w:r>
      <w:r w:rsidRPr="00F91836">
        <w:rPr>
          <w:rtl/>
        </w:rPr>
        <w:t>)</w:t>
      </w:r>
      <w:bookmarkEnd w:id="39"/>
    </w:p>
    <w:p w14:paraId="0E904F96" w14:textId="77777777" w:rsidR="00C11DDB" w:rsidRPr="00F91836" w:rsidRDefault="00C11DDB" w:rsidP="00C11DDB">
      <w:pPr>
        <w:rPr>
          <w:rtl/>
          <w:lang w:bidi="ar-EG"/>
        </w:rPr>
      </w:pPr>
      <w:r>
        <w:rPr>
          <w:rFonts w:hint="cs"/>
          <w:rtl/>
          <w:lang w:bidi="ar-EG"/>
        </w:rPr>
        <w:t xml:space="preserve">فيما يتعلق بالتداخل الضار على خدمات الأرض، يجري العمل على </w:t>
      </w:r>
      <w:r w:rsidRPr="00F91836">
        <w:rPr>
          <w:rtl/>
          <w:lang w:bidi="ar-EG"/>
        </w:rPr>
        <w:t>تطوير منصة</w:t>
      </w:r>
      <w:r>
        <w:rPr>
          <w:rFonts w:hint="cs"/>
          <w:rtl/>
          <w:lang w:bidi="ar-EG"/>
        </w:rPr>
        <w:t xml:space="preserve"> إلكترونية</w:t>
      </w:r>
      <w:r w:rsidRPr="00F91836">
        <w:rPr>
          <w:rtl/>
          <w:lang w:bidi="ar-EG"/>
        </w:rPr>
        <w:t xml:space="preserve"> جديدة لمعالجة التقارير المتعلقة بالتداخل الضار </w:t>
      </w:r>
      <w:r>
        <w:rPr>
          <w:rFonts w:hint="cs"/>
          <w:rtl/>
          <w:lang w:bidi="ar-EG"/>
        </w:rPr>
        <w:t xml:space="preserve">والمخالفات. </w:t>
      </w:r>
      <w:r w:rsidRPr="005A68EB">
        <w:rPr>
          <w:rtl/>
          <w:lang w:bidi="ar-EG"/>
        </w:rPr>
        <w:t xml:space="preserve">وقد أُتيحت نسخة تجريبية في مايو 2024 لبعض الإدارات لجمع </w:t>
      </w:r>
      <w:r>
        <w:rPr>
          <w:rFonts w:hint="cs"/>
          <w:rtl/>
          <w:lang w:bidi="ar-EG"/>
        </w:rPr>
        <w:t>تعليقاتها</w:t>
      </w:r>
      <w:r w:rsidRPr="005A68EB">
        <w:rPr>
          <w:rtl/>
          <w:lang w:bidi="ar-EG"/>
        </w:rPr>
        <w:t xml:space="preserve">. كما أُتيحت نسخة تجريبية أخرى لجميع الدول الأعضاء في فبراير 2025 (عبر الرابط </w:t>
      </w:r>
      <w:hyperlink r:id="rId52" w:history="1">
        <w:r w:rsidRPr="005A68EB">
          <w:rPr>
            <w:rStyle w:val="Hyperlink"/>
            <w:lang w:bidi="ar-EG"/>
          </w:rPr>
          <w:t>https://www.itu.int/md/R00-CR-CIR-0515</w:t>
        </w:r>
      </w:hyperlink>
      <w:r w:rsidRPr="005A68EB">
        <w:rPr>
          <w:rtl/>
          <w:lang w:bidi="ar-EG"/>
        </w:rPr>
        <w:t xml:space="preserve">) لجمع المزيد من التعليقات. وفي الوقت </w:t>
      </w:r>
      <w:r>
        <w:rPr>
          <w:rFonts w:hint="cs"/>
          <w:rtl/>
          <w:lang w:bidi="ar-EG"/>
        </w:rPr>
        <w:t>ذاته</w:t>
      </w:r>
      <w:r w:rsidRPr="005A68EB">
        <w:rPr>
          <w:rtl/>
          <w:lang w:bidi="ar-EG"/>
        </w:rPr>
        <w:t xml:space="preserve">، يتواصل العمل على </w:t>
      </w:r>
      <w:r>
        <w:rPr>
          <w:rFonts w:hint="cs"/>
          <w:rtl/>
          <w:lang w:bidi="ar-EG"/>
        </w:rPr>
        <w:t>السطح البيني للمستخدم</w:t>
      </w:r>
      <w:r w:rsidRPr="005A68EB">
        <w:rPr>
          <w:rtl/>
          <w:lang w:bidi="ar-EG"/>
        </w:rPr>
        <w:t xml:space="preserve"> وإضافة </w:t>
      </w:r>
      <w:r>
        <w:rPr>
          <w:rFonts w:hint="cs"/>
          <w:rtl/>
          <w:lang w:bidi="ar-EG"/>
        </w:rPr>
        <w:t>ميزات</w:t>
      </w:r>
      <w:r w:rsidRPr="005A68EB">
        <w:rPr>
          <w:rtl/>
          <w:lang w:bidi="ar-EG"/>
        </w:rPr>
        <w:t xml:space="preserve"> جديدة</w:t>
      </w:r>
      <w:r w:rsidRPr="00F91836">
        <w:rPr>
          <w:rtl/>
          <w:lang w:bidi="ar-EG"/>
        </w:rPr>
        <w:t>.</w:t>
      </w:r>
    </w:p>
    <w:p w14:paraId="5149DB59" w14:textId="77777777" w:rsidR="00C11DDB" w:rsidRPr="00F91836" w:rsidRDefault="00C11DDB" w:rsidP="00C11DDB">
      <w:pPr>
        <w:pStyle w:val="Heading2"/>
        <w:rPr>
          <w:rtl/>
        </w:rPr>
      </w:pPr>
      <w:bookmarkStart w:id="40" w:name="_Toc193121099"/>
      <w:r w:rsidRPr="00F91836">
        <w:t>5.7</w:t>
      </w:r>
      <w:r w:rsidRPr="00F91836">
        <w:rPr>
          <w:rtl/>
        </w:rPr>
        <w:tab/>
        <w:t>استمرارية الأعمال والتعافي من الكوارث (الخدمات الفضائية وخدمات الأرض معاً)</w:t>
      </w:r>
      <w:bookmarkEnd w:id="40"/>
    </w:p>
    <w:p w14:paraId="1970C578" w14:textId="77777777" w:rsidR="00C11DDB" w:rsidRPr="00F91836" w:rsidRDefault="00C11DDB" w:rsidP="00C11DDB">
      <w:pPr>
        <w:rPr>
          <w:rtl/>
          <w:lang w:bidi="ar-EG"/>
        </w:rPr>
      </w:pPr>
      <w:r>
        <w:rPr>
          <w:rFonts w:hint="cs"/>
          <w:rtl/>
          <w:lang w:bidi="ar-EG"/>
        </w:rPr>
        <w:t>سيستمر</w:t>
      </w:r>
      <w:r w:rsidRPr="00F91836">
        <w:rPr>
          <w:rtl/>
          <w:lang w:bidi="ar-EG"/>
        </w:rPr>
        <w:t xml:space="preserve"> العمل على تعزيز إطار إدارة المخاطر في الاتحاد في عام </w:t>
      </w:r>
      <w:r>
        <w:rPr>
          <w:rFonts w:hint="cs"/>
          <w:rtl/>
          <w:lang w:bidi="ar-EG"/>
        </w:rPr>
        <w:t>2025</w:t>
      </w:r>
      <w:r w:rsidRPr="00F91836">
        <w:rPr>
          <w:rtl/>
          <w:lang w:bidi="ar-EG"/>
        </w:rPr>
        <w:t xml:space="preserve">، </w:t>
      </w:r>
      <w:r>
        <w:rPr>
          <w:rFonts w:hint="cs"/>
          <w:rtl/>
          <w:lang w:bidi="ar-EG"/>
        </w:rPr>
        <w:t>من خلال جلسات تدريبية سي</w:t>
      </w:r>
      <w:r w:rsidRPr="00F91836">
        <w:rPr>
          <w:rtl/>
          <w:lang w:bidi="ar-EG"/>
        </w:rPr>
        <w:t>نظمها منسق نظام إدارة الصمود في المنظمة (</w:t>
      </w:r>
      <w:r w:rsidRPr="00F91836">
        <w:rPr>
          <w:lang w:bidi="ar-EG"/>
        </w:rPr>
        <w:t>ORMS</w:t>
      </w:r>
      <w:r w:rsidRPr="00F91836">
        <w:rPr>
          <w:rtl/>
          <w:lang w:bidi="ar-EG"/>
        </w:rPr>
        <w:t>) في الاتحاد</w:t>
      </w:r>
      <w:r>
        <w:rPr>
          <w:rFonts w:hint="cs"/>
          <w:rtl/>
          <w:lang w:bidi="ar-EG"/>
        </w:rPr>
        <w:t xml:space="preserve"> ومدير مخاطر أعمال المنظمة لدى الاتحاد.</w:t>
      </w:r>
    </w:p>
    <w:p w14:paraId="165441CC" w14:textId="77777777" w:rsidR="00C11DDB" w:rsidRPr="00F91836" w:rsidRDefault="00C11DDB" w:rsidP="00C11DDB">
      <w:pPr>
        <w:pStyle w:val="Heading2"/>
        <w:rPr>
          <w:rtl/>
        </w:rPr>
      </w:pPr>
      <w:bookmarkStart w:id="41" w:name="_Toc193121100"/>
      <w:r w:rsidRPr="00F91836">
        <w:t>6.7</w:t>
      </w:r>
      <w:r w:rsidRPr="00F91836">
        <w:rPr>
          <w:rtl/>
        </w:rPr>
        <w:t xml:space="preserve"> </w:t>
      </w:r>
      <w:r w:rsidRPr="00F91836">
        <w:rPr>
          <w:rtl/>
        </w:rPr>
        <w:tab/>
        <w:t>الحوسبة السحابية</w:t>
      </w:r>
      <w:bookmarkEnd w:id="41"/>
    </w:p>
    <w:p w14:paraId="396CE13D" w14:textId="27AC71AB" w:rsidR="00C11DDB" w:rsidRDefault="00C11DDB" w:rsidP="00C11DDB">
      <w:pPr>
        <w:rPr>
          <w:rtl/>
          <w:lang w:bidi="ar-SY"/>
        </w:rPr>
      </w:pPr>
      <w:r>
        <w:rPr>
          <w:rFonts w:hint="cs"/>
          <w:rtl/>
          <w:lang w:bidi="ar-EG"/>
        </w:rPr>
        <w:t xml:space="preserve">في يناير 2025، قدم </w:t>
      </w:r>
      <w:r w:rsidRPr="00F91836">
        <w:rPr>
          <w:rtl/>
          <w:lang w:bidi="ar-EG"/>
        </w:rPr>
        <w:t>فريق المهام المعني بالانتقال إلى الخدمات السحابية</w:t>
      </w:r>
      <w:r>
        <w:rPr>
          <w:rFonts w:hint="cs"/>
          <w:rtl/>
          <w:lang w:bidi="ar-EG"/>
        </w:rPr>
        <w:t xml:space="preserve"> تقريراً مرحلياً بشأن عمله إلى إدارة مكتب الاتصالات الراديوية، والذي دعمت استمرار المشروعين التجريبين </w:t>
      </w:r>
      <w:r>
        <w:rPr>
          <w:rFonts w:hint="cs"/>
          <w:rtl/>
          <w:lang w:bidi="ar-SY"/>
        </w:rPr>
        <w:t>في مجال الحوسبة السحابية</w:t>
      </w:r>
      <w:r w:rsidR="00D770F2">
        <w:rPr>
          <w:rFonts w:hint="cs"/>
          <w:rtl/>
          <w:lang w:bidi="ar-SY"/>
        </w:rPr>
        <w:t xml:space="preserve"> - </w:t>
      </w:r>
      <w:proofErr w:type="spellStart"/>
      <w:r>
        <w:rPr>
          <w:lang w:val="fr-CH" w:bidi="ar-SY"/>
        </w:rPr>
        <w:t>Documentum</w:t>
      </w:r>
      <w:proofErr w:type="spellEnd"/>
      <w:r>
        <w:rPr>
          <w:rFonts w:hint="cs"/>
          <w:rtl/>
          <w:lang w:val="fr-CH" w:bidi="ar-SY"/>
        </w:rPr>
        <w:t xml:space="preserve"> ومنصة نظام المعلومات الجغرافية </w:t>
      </w:r>
      <w:r>
        <w:rPr>
          <w:lang w:val="fr-CH" w:bidi="ar-SY"/>
        </w:rPr>
        <w:t>(GIS)</w:t>
      </w:r>
      <w:r>
        <w:rPr>
          <w:rFonts w:hint="cs"/>
          <w:rtl/>
          <w:lang w:val="fr-CH" w:bidi="ar-SY"/>
        </w:rPr>
        <w:t xml:space="preserve"> لدى مكتب الاتصالات الراديوية</w:t>
      </w:r>
      <w:r w:rsidR="001F2212">
        <w:rPr>
          <w:rFonts w:hint="cs"/>
          <w:rtl/>
          <w:lang w:val="fr-CH" w:bidi="ar-SY"/>
        </w:rPr>
        <w:t xml:space="preserve"> - </w:t>
      </w:r>
      <w:r>
        <w:rPr>
          <w:rFonts w:hint="cs"/>
          <w:rtl/>
          <w:lang w:bidi="ar-SY"/>
        </w:rPr>
        <w:t>بالتعاون الوثيق مع دائرة خدمات المعلومات في الاتحاد.</w:t>
      </w:r>
    </w:p>
    <w:p w14:paraId="2109A87E" w14:textId="77777777" w:rsidR="00C11DDB" w:rsidRPr="00F91836" w:rsidRDefault="00C11DDB" w:rsidP="00C11DDB">
      <w:pPr>
        <w:pStyle w:val="Heading1"/>
        <w:rPr>
          <w:rtl/>
          <w:lang w:bidi="ar-SY"/>
        </w:rPr>
      </w:pPr>
      <w:bookmarkStart w:id="42" w:name="_Toc193121101"/>
      <w:r w:rsidRPr="00F91836">
        <w:rPr>
          <w:rtl/>
        </w:rPr>
        <w:t>8</w:t>
      </w:r>
      <w:r w:rsidRPr="00F91836">
        <w:rPr>
          <w:rtl/>
        </w:rPr>
        <w:tab/>
        <w:t>التوعي</w:t>
      </w:r>
      <w:r w:rsidRPr="00F91836">
        <w:rPr>
          <w:rFonts w:hint="cs"/>
          <w:rtl/>
          <w:lang w:bidi="ar-SY"/>
        </w:rPr>
        <w:t>ة</w:t>
      </w:r>
      <w:bookmarkEnd w:id="42"/>
    </w:p>
    <w:p w14:paraId="0A91C09E" w14:textId="76AB8531" w:rsidR="00C11DDB" w:rsidRPr="00F91836" w:rsidRDefault="00C11DDB" w:rsidP="00C11DDB">
      <w:pPr>
        <w:rPr>
          <w:rtl/>
          <w:lang w:bidi="ar-EG"/>
        </w:rPr>
      </w:pPr>
      <w:r w:rsidRPr="00F91836">
        <w:rPr>
          <w:rtl/>
          <w:lang w:bidi="ar-EG"/>
        </w:rPr>
        <w:t xml:space="preserve">تشمل أنشطة التوعية تقديم المعلومات والمساعدة للأعضاء، ونشر مخرجات قطاع الاتصالات الراديوية، وتنظيم الحلقات الدراسية وورش العمل والمشاركة </w:t>
      </w:r>
      <w:r w:rsidRPr="00677F0C">
        <w:rPr>
          <w:rtl/>
          <w:lang w:bidi="ar-EG"/>
        </w:rPr>
        <w:t>فيها، و</w:t>
      </w:r>
      <w:r w:rsidR="0090473F" w:rsidRPr="00677F0C">
        <w:rPr>
          <w:rFonts w:hint="cs"/>
          <w:rtl/>
          <w:lang w:bidi="ar-EG"/>
        </w:rPr>
        <w:t xml:space="preserve">كذلك </w:t>
      </w:r>
      <w:r w:rsidRPr="00677F0C">
        <w:rPr>
          <w:rtl/>
          <w:lang w:bidi="ar-EG"/>
        </w:rPr>
        <w:t>تطوير</w:t>
      </w:r>
      <w:r w:rsidRPr="00F91836">
        <w:rPr>
          <w:rtl/>
          <w:lang w:bidi="ar-EG"/>
        </w:rPr>
        <w:t xml:space="preserve"> أدوات الاتصال والترويج وصيانتها. والغرض من هذه الأنشطة هو ضمان نشر النواتج التي ينتجها قطاع الاتصالات الراديوية (اللوائح والتوصيات والتقارير والكتيبات) في جميع أنحاء العالم بحيث يمكن أن تشكل أساسا</w:t>
      </w:r>
      <w:r w:rsidRPr="00F91836">
        <w:rPr>
          <w:rFonts w:hint="cs"/>
          <w:rtl/>
          <w:lang w:bidi="ar-EG"/>
        </w:rPr>
        <w:t>ً</w:t>
      </w:r>
      <w:r w:rsidRPr="00F91836">
        <w:rPr>
          <w:rtl/>
          <w:lang w:bidi="ar-EG"/>
        </w:rPr>
        <w:t xml:space="preserve"> لصياغة سياسات وقرارات وطنية وإقليمية بشأن استعمال الطيف الراديوي. ولتنفيذ هذه الأنشطة، يعتمد المكتب على التعاون الوثيق مع المكتبين </w:t>
      </w:r>
      <w:r>
        <w:rPr>
          <w:rFonts w:hint="cs"/>
          <w:rtl/>
          <w:lang w:bidi="ar-EG"/>
        </w:rPr>
        <w:t>والأمانة العامة</w:t>
      </w:r>
      <w:r w:rsidRPr="00F91836">
        <w:rPr>
          <w:rtl/>
          <w:lang w:bidi="ar-EG"/>
        </w:rPr>
        <w:t xml:space="preserve"> والمكاتب الإقليمية ومكاتب المناطق التابعة للاتحاد والمنظمات الدولية والهيئات الوطنية ذات الصلة.</w:t>
      </w:r>
    </w:p>
    <w:p w14:paraId="149734E2" w14:textId="77777777" w:rsidR="00C11DDB" w:rsidRPr="00F91836" w:rsidRDefault="00C11DDB" w:rsidP="00C11DDB">
      <w:pPr>
        <w:pStyle w:val="Heading2"/>
        <w:rPr>
          <w:rtl/>
        </w:rPr>
      </w:pPr>
      <w:bookmarkStart w:id="43" w:name="_Toc193121102"/>
      <w:r w:rsidRPr="00F91836">
        <w:t>1.8</w:t>
      </w:r>
      <w:r w:rsidRPr="00F91836">
        <w:rPr>
          <w:rtl/>
        </w:rPr>
        <w:tab/>
        <w:t>المنشورات</w:t>
      </w:r>
      <w:bookmarkEnd w:id="43"/>
    </w:p>
    <w:p w14:paraId="07D48085" w14:textId="77777777" w:rsidR="00C11DDB" w:rsidRDefault="00C11DDB" w:rsidP="00C11DDB">
      <w:pPr>
        <w:pStyle w:val="Heading3"/>
        <w:rPr>
          <w:rtl/>
        </w:rPr>
      </w:pPr>
      <w:bookmarkStart w:id="44" w:name="_Toc193121103"/>
      <w:r w:rsidRPr="00F91836">
        <w:t>1.1.8</w:t>
      </w:r>
      <w:r w:rsidRPr="00F91836">
        <w:rPr>
          <w:rtl/>
        </w:rPr>
        <w:tab/>
        <w:t>المنشورات التنظيمية</w:t>
      </w:r>
      <w:bookmarkEnd w:id="44"/>
    </w:p>
    <w:p w14:paraId="7E532D8D" w14:textId="77777777" w:rsidR="00C11DDB" w:rsidRPr="00B50789" w:rsidRDefault="00C11DDB" w:rsidP="001F2212">
      <w:pPr>
        <w:pStyle w:val="Heading4"/>
        <w:rPr>
          <w:rtl/>
        </w:rPr>
      </w:pPr>
      <w:bookmarkStart w:id="45" w:name="_Toc193121104"/>
      <w:r w:rsidRPr="00B50789">
        <w:rPr>
          <w:lang w:val="fr-CH"/>
        </w:rPr>
        <w:t>1.</w:t>
      </w:r>
      <w:r w:rsidRPr="00B50789">
        <w:t>1.1.8</w:t>
      </w:r>
      <w:r w:rsidRPr="00B50789">
        <w:rPr>
          <w:rtl/>
        </w:rPr>
        <w:tab/>
      </w:r>
      <w:r w:rsidRPr="00B50789">
        <w:rPr>
          <w:rFonts w:hint="cs"/>
          <w:rtl/>
        </w:rPr>
        <w:t>معلومات أساسية وملاحظات عامة</w:t>
      </w:r>
      <w:bookmarkEnd w:id="45"/>
    </w:p>
    <w:p w14:paraId="5807861D" w14:textId="77777777" w:rsidR="00C11DDB" w:rsidRDefault="00C11DDB" w:rsidP="00C11DDB">
      <w:pPr>
        <w:rPr>
          <w:rtl/>
          <w:lang w:bidi="ar-EG"/>
        </w:rPr>
      </w:pPr>
      <w:r>
        <w:rPr>
          <w:rFonts w:hint="cs"/>
          <w:rtl/>
          <w:lang w:bidi="ar-EG"/>
        </w:rPr>
        <w:t>تعد المنشورات التنظيمية جزءاً لا يتجزأ من اللوائح الإدارية: لوائح الراديو، التي تتضمن النصوص الكاملة التي اعتمدها المؤتمر العالمي للاتصالات الراديوية، والوثائق الختامية والقواعد الإجرائية التي تعد نصوصاً داعمة للوائح الراديو.</w:t>
      </w:r>
    </w:p>
    <w:p w14:paraId="33B0E52C" w14:textId="2D7C46A7" w:rsidR="00C11DDB" w:rsidRDefault="00C11DDB" w:rsidP="00C11DDB">
      <w:pPr>
        <w:rPr>
          <w:rtl/>
          <w:lang w:bidi="ar-EG"/>
        </w:rPr>
      </w:pPr>
      <w:r>
        <w:rPr>
          <w:rFonts w:hint="cs"/>
          <w:rtl/>
          <w:lang w:bidi="ar-EG"/>
        </w:rPr>
        <w:t>وعقب</w:t>
      </w:r>
      <w:r w:rsidRPr="00F91836">
        <w:rPr>
          <w:rtl/>
          <w:lang w:bidi="ar-EG"/>
        </w:rPr>
        <w:t xml:space="preserve"> المؤتمر العالمي للاتصالات الراديوية لعام 2023، </w:t>
      </w:r>
      <w:r>
        <w:rPr>
          <w:rFonts w:hint="cs"/>
          <w:rtl/>
          <w:lang w:bidi="ar-EG"/>
        </w:rPr>
        <w:t>نُشرت الوثائق الختامية في مارس 2024، وتلتها طبعة لوائح الراديو في</w:t>
      </w:r>
      <w:r w:rsidR="001F2212">
        <w:rPr>
          <w:rFonts w:hint="eastAsia"/>
          <w:rtl/>
          <w:lang w:bidi="ar-EG"/>
        </w:rPr>
        <w:t> </w:t>
      </w:r>
      <w:r>
        <w:rPr>
          <w:rFonts w:hint="cs"/>
          <w:rtl/>
          <w:lang w:bidi="ar-EG"/>
        </w:rPr>
        <w:t>سبتمبر 2024.</w:t>
      </w:r>
    </w:p>
    <w:p w14:paraId="24548C46" w14:textId="77777777" w:rsidR="00C11DDB" w:rsidRPr="00F91836" w:rsidRDefault="00C11DDB" w:rsidP="00C11DDB">
      <w:pPr>
        <w:rPr>
          <w:rtl/>
          <w:lang w:bidi="ar-EG"/>
        </w:rPr>
      </w:pPr>
      <w:r>
        <w:rPr>
          <w:rFonts w:hint="cs"/>
          <w:rtl/>
          <w:lang w:bidi="ar-EG"/>
        </w:rPr>
        <w:t>و</w:t>
      </w:r>
      <w:r w:rsidRPr="00F91836">
        <w:rPr>
          <w:rtl/>
          <w:lang w:bidi="ar-EG"/>
        </w:rPr>
        <w:t xml:space="preserve">نُشر </w:t>
      </w:r>
      <w:r>
        <w:rPr>
          <w:rFonts w:hint="cs"/>
          <w:rtl/>
          <w:lang w:bidi="ar-EG"/>
        </w:rPr>
        <w:t>ال</w:t>
      </w:r>
      <w:r w:rsidRPr="00F91836">
        <w:rPr>
          <w:rtl/>
          <w:lang w:bidi="ar-EG"/>
        </w:rPr>
        <w:t xml:space="preserve">تحديث </w:t>
      </w:r>
      <w:r>
        <w:rPr>
          <w:rFonts w:hint="cs"/>
          <w:rtl/>
          <w:lang w:bidi="ar-EG"/>
        </w:rPr>
        <w:t>ال</w:t>
      </w:r>
      <w:r w:rsidRPr="00F91836">
        <w:rPr>
          <w:rtl/>
          <w:lang w:bidi="ar-EG"/>
        </w:rPr>
        <w:t>ثالث لطبعة القواعد الإجرائية لعام 2021 في يوليو 2023</w:t>
      </w:r>
      <w:r>
        <w:rPr>
          <w:rFonts w:hint="cs"/>
          <w:rtl/>
          <w:lang w:bidi="ar-EG"/>
        </w:rPr>
        <w:t>، وتلاه التحديث الرابع في مارس 2024، والتحديث الخامس في ديسمبر 2024.</w:t>
      </w:r>
    </w:p>
    <w:p w14:paraId="5A961140" w14:textId="71B0A780" w:rsidR="00C11DDB" w:rsidRPr="00F91836" w:rsidRDefault="00C11DDB" w:rsidP="00C11DDB">
      <w:pPr>
        <w:rPr>
          <w:rtl/>
          <w:lang w:bidi="ar-EG"/>
        </w:rPr>
      </w:pPr>
      <w:r w:rsidRPr="00F91836">
        <w:rPr>
          <w:rtl/>
          <w:lang w:bidi="ar-EG"/>
        </w:rPr>
        <w:t>ونشر مكتب الاتصالات الراديوية أيضا</w:t>
      </w:r>
      <w:r w:rsidRPr="00F91836">
        <w:rPr>
          <w:rFonts w:hint="cs"/>
          <w:rtl/>
          <w:lang w:bidi="ar-EG"/>
        </w:rPr>
        <w:t>ً</w:t>
      </w:r>
      <w:r w:rsidRPr="00F91836">
        <w:rPr>
          <w:rtl/>
          <w:lang w:bidi="ar-EG"/>
        </w:rPr>
        <w:t xml:space="preserve"> أحد عشر جدولا</w:t>
      </w:r>
      <w:r w:rsidR="00343C26">
        <w:rPr>
          <w:rFonts w:hint="cs"/>
          <w:rtl/>
          <w:lang w:bidi="ar-EG"/>
        </w:rPr>
        <w:t>ً</w:t>
      </w:r>
      <w:r w:rsidRPr="00F91836">
        <w:rPr>
          <w:rtl/>
          <w:lang w:bidi="ar-EG"/>
        </w:rPr>
        <w:t xml:space="preserve"> للإذاعة على الموجات </w:t>
      </w:r>
      <w:proofErr w:type="spellStart"/>
      <w:r w:rsidRPr="00F91836">
        <w:rPr>
          <w:rtl/>
          <w:lang w:bidi="ar-EG"/>
        </w:rPr>
        <w:t>الديكامترية</w:t>
      </w:r>
      <w:proofErr w:type="spellEnd"/>
      <w:r w:rsidRPr="00F91836">
        <w:rPr>
          <w:rtl/>
          <w:lang w:bidi="ar-EG"/>
        </w:rPr>
        <w:t xml:space="preserve"> (</w:t>
      </w:r>
      <w:r w:rsidRPr="00F91836">
        <w:rPr>
          <w:lang w:bidi="ar-EG"/>
        </w:rPr>
        <w:t>HFBC</w:t>
      </w:r>
      <w:r w:rsidRPr="00F91836">
        <w:rPr>
          <w:rtl/>
          <w:lang w:bidi="ar-EG"/>
        </w:rPr>
        <w:t>) كل عام وفقا</w:t>
      </w:r>
      <w:r w:rsidRPr="00F91836">
        <w:rPr>
          <w:rFonts w:hint="cs"/>
          <w:rtl/>
          <w:lang w:bidi="ar-EG"/>
        </w:rPr>
        <w:t>ً</w:t>
      </w:r>
      <w:r w:rsidRPr="00F91836">
        <w:rPr>
          <w:rtl/>
          <w:lang w:bidi="ar-EG"/>
        </w:rPr>
        <w:t xml:space="preserve"> للمادة </w:t>
      </w:r>
      <w:r w:rsidRPr="00F91836">
        <w:rPr>
          <w:b/>
          <w:bCs/>
          <w:rtl/>
          <w:lang w:bidi="ar-EG"/>
        </w:rPr>
        <w:t>12</w:t>
      </w:r>
      <w:r w:rsidRPr="00F91836">
        <w:rPr>
          <w:rtl/>
          <w:lang w:bidi="ar-EG"/>
        </w:rPr>
        <w:t xml:space="preserve"> من</w:t>
      </w:r>
      <w:r w:rsidR="00343C26">
        <w:rPr>
          <w:rFonts w:hint="cs"/>
          <w:rtl/>
          <w:lang w:bidi="ar-EG"/>
        </w:rPr>
        <w:t> </w:t>
      </w:r>
      <w:r w:rsidRPr="00F91836">
        <w:rPr>
          <w:rtl/>
          <w:lang w:bidi="ar-EG"/>
        </w:rPr>
        <w:t>لوائح الراديو.</w:t>
      </w:r>
    </w:p>
    <w:p w14:paraId="4A20AA74" w14:textId="77777777" w:rsidR="00C11DDB" w:rsidRPr="00F91836" w:rsidRDefault="00C11DDB" w:rsidP="00C11DDB">
      <w:pPr>
        <w:pStyle w:val="Heading3"/>
        <w:rPr>
          <w:rtl/>
        </w:rPr>
      </w:pPr>
      <w:bookmarkStart w:id="46" w:name="_Toc193121105"/>
      <w:r w:rsidRPr="00F91836">
        <w:lastRenderedPageBreak/>
        <w:t>2.1.8</w:t>
      </w:r>
      <w:r w:rsidRPr="00F91836">
        <w:rPr>
          <w:rtl/>
        </w:rPr>
        <w:tab/>
        <w:t>منشورات الخدمة</w:t>
      </w:r>
      <w:bookmarkEnd w:id="46"/>
    </w:p>
    <w:p w14:paraId="6237F4B0" w14:textId="77777777" w:rsidR="00C11DDB" w:rsidRPr="00F91836" w:rsidRDefault="00C11DDB" w:rsidP="00C11DDB">
      <w:pPr>
        <w:pStyle w:val="Heading4"/>
        <w:rPr>
          <w:rtl/>
        </w:rPr>
      </w:pPr>
      <w:bookmarkStart w:id="47" w:name="_Toc193121106"/>
      <w:r w:rsidRPr="00F91836">
        <w:t>1.2.1.8</w:t>
      </w:r>
      <w:r w:rsidRPr="00F91836">
        <w:rPr>
          <w:rtl/>
        </w:rPr>
        <w:tab/>
        <w:t>الخلفية والملاحظات العامة</w:t>
      </w:r>
      <w:bookmarkEnd w:id="47"/>
    </w:p>
    <w:p w14:paraId="17B2E7E5" w14:textId="03BEEABF" w:rsidR="00C11DDB" w:rsidRPr="00F91836" w:rsidRDefault="00C11DDB" w:rsidP="00C11DDB">
      <w:pPr>
        <w:rPr>
          <w:rtl/>
          <w:lang w:bidi="ar-EG"/>
        </w:rPr>
      </w:pPr>
      <w:r w:rsidRPr="00F91836">
        <w:rPr>
          <w:rtl/>
          <w:lang w:bidi="ar-EG"/>
        </w:rPr>
        <w:t>يعد المكتب منشورات الخدمة التالية ويصدرها على النحو المحدد في المادة 20 من لوائح الراديو</w:t>
      </w:r>
      <w:r w:rsidR="00343C26">
        <w:rPr>
          <w:rFonts w:hint="cs"/>
          <w:rtl/>
          <w:lang w:bidi="ar-EG"/>
        </w:rPr>
        <w:t>:</w:t>
      </w:r>
    </w:p>
    <w:p w14:paraId="4576FB81" w14:textId="4E40540A" w:rsidR="00C11DDB" w:rsidRPr="001F2212" w:rsidRDefault="001F2212" w:rsidP="001F2212">
      <w:pPr>
        <w:pStyle w:val="enumlev1"/>
        <w:rPr>
          <w:rtl/>
        </w:rPr>
      </w:pPr>
      <w:r>
        <w:sym w:font="Wingdings 2" w:char="F097"/>
      </w:r>
      <w:r w:rsidR="00C11DDB" w:rsidRPr="001F2212">
        <w:rPr>
          <w:rtl/>
        </w:rPr>
        <w:tab/>
      </w:r>
      <w:r w:rsidR="00C11DDB" w:rsidRPr="001F2212">
        <w:t>BR IFIC</w:t>
      </w:r>
      <w:r w:rsidR="00C11DDB" w:rsidRPr="001F2212">
        <w:rPr>
          <w:rtl/>
        </w:rPr>
        <w:t xml:space="preserve"> - النشرة الإعلامية الدولية للترددات</w:t>
      </w:r>
    </w:p>
    <w:p w14:paraId="009B705D" w14:textId="14E4D562" w:rsidR="00C11DDB" w:rsidRPr="001F2212" w:rsidRDefault="001F2212" w:rsidP="001F2212">
      <w:pPr>
        <w:pStyle w:val="enumlev1"/>
        <w:rPr>
          <w:rtl/>
        </w:rPr>
      </w:pPr>
      <w:r>
        <w:sym w:font="Wingdings 2" w:char="F097"/>
      </w:r>
      <w:r w:rsidR="00C11DDB" w:rsidRPr="001F2212">
        <w:rPr>
          <w:rtl/>
        </w:rPr>
        <w:tab/>
        <w:t xml:space="preserve">القائمة </w:t>
      </w:r>
      <w:r w:rsidR="00C11DDB" w:rsidRPr="001F2212">
        <w:t>IV</w:t>
      </w:r>
      <w:r w:rsidR="00C11DDB" w:rsidRPr="001F2212">
        <w:rPr>
          <w:rtl/>
        </w:rPr>
        <w:t xml:space="preserve"> - قائمة المحطات الساحلية ومحطات الخدمات الخاصة</w:t>
      </w:r>
    </w:p>
    <w:p w14:paraId="663253DC" w14:textId="29DACA99" w:rsidR="00C11DDB" w:rsidRPr="001F2212" w:rsidRDefault="001F2212" w:rsidP="001F2212">
      <w:pPr>
        <w:pStyle w:val="enumlev1"/>
        <w:rPr>
          <w:rtl/>
        </w:rPr>
      </w:pPr>
      <w:r>
        <w:sym w:font="Wingdings 2" w:char="F097"/>
      </w:r>
      <w:r w:rsidR="00C11DDB" w:rsidRPr="001F2212">
        <w:rPr>
          <w:rtl/>
        </w:rPr>
        <w:tab/>
        <w:t xml:space="preserve">القائمة </w:t>
      </w:r>
      <w:r w:rsidR="00C11DDB" w:rsidRPr="001F2212">
        <w:t>V</w:t>
      </w:r>
      <w:r w:rsidR="00C11DDB" w:rsidRPr="001F2212">
        <w:rPr>
          <w:rtl/>
        </w:rPr>
        <w:t xml:space="preserve"> - قائمة محطات السفن وتخصيصات هويات الخدمة المتنقلة البحرية</w:t>
      </w:r>
    </w:p>
    <w:p w14:paraId="33C801FB" w14:textId="499B19B0" w:rsidR="00C11DDB" w:rsidRPr="001F2212" w:rsidRDefault="001F2212" w:rsidP="001F2212">
      <w:pPr>
        <w:pStyle w:val="enumlev1"/>
        <w:rPr>
          <w:rtl/>
        </w:rPr>
      </w:pPr>
      <w:r>
        <w:sym w:font="Wingdings 2" w:char="F097"/>
      </w:r>
      <w:r w:rsidR="00C11DDB" w:rsidRPr="001F2212">
        <w:rPr>
          <w:rtl/>
        </w:rPr>
        <w:tab/>
        <w:t xml:space="preserve">القائمة </w:t>
      </w:r>
      <w:r w:rsidR="00C11DDB" w:rsidRPr="001F2212">
        <w:t>VIII</w:t>
      </w:r>
      <w:r w:rsidR="00C11DDB" w:rsidRPr="001F2212">
        <w:rPr>
          <w:rtl/>
        </w:rPr>
        <w:t xml:space="preserve"> - قائمة محطات المراقبة الدولية</w:t>
      </w:r>
    </w:p>
    <w:p w14:paraId="1B00BE12" w14:textId="5E354110" w:rsidR="00C11DDB" w:rsidRPr="001F2212" w:rsidRDefault="001F2212" w:rsidP="001F2212">
      <w:pPr>
        <w:pStyle w:val="enumlev1"/>
        <w:rPr>
          <w:rtl/>
        </w:rPr>
      </w:pPr>
      <w:r>
        <w:sym w:font="Wingdings 2" w:char="F097"/>
      </w:r>
      <w:r w:rsidR="00C11DDB" w:rsidRPr="001F2212">
        <w:rPr>
          <w:rtl/>
        </w:rPr>
        <w:tab/>
        <w:t>دليل استعمال الخدمة المتنقلة البحرية والخدمة المتنقلة البحرية الساتلية</w:t>
      </w:r>
      <w:r w:rsidR="00C11DDB" w:rsidRPr="001F2212">
        <w:rPr>
          <w:rFonts w:hint="cs"/>
          <w:rtl/>
        </w:rPr>
        <w:t xml:space="preserve"> (الدليل البحري)</w:t>
      </w:r>
    </w:p>
    <w:p w14:paraId="068881BF" w14:textId="77777777" w:rsidR="00C11DDB" w:rsidRPr="00F91836" w:rsidRDefault="00C11DDB" w:rsidP="00C11DDB">
      <w:pPr>
        <w:pStyle w:val="Heading4"/>
        <w:rPr>
          <w:rtl/>
        </w:rPr>
      </w:pPr>
      <w:bookmarkStart w:id="48" w:name="_Toc193121107"/>
      <w:r w:rsidRPr="00F91836">
        <w:t>2.2.1.8</w:t>
      </w:r>
      <w:r w:rsidRPr="00F91836">
        <w:rPr>
          <w:rtl/>
        </w:rPr>
        <w:tab/>
        <w:t xml:space="preserve">قائمة المحطات الساحلية ومحطات الخدمات الخاصة (القائمة </w:t>
      </w:r>
      <w:r w:rsidRPr="00F91836">
        <w:t>IV</w:t>
      </w:r>
      <w:r w:rsidRPr="00F91836">
        <w:rPr>
          <w:rtl/>
        </w:rPr>
        <w:t>)</w:t>
      </w:r>
      <w:bookmarkEnd w:id="48"/>
    </w:p>
    <w:p w14:paraId="14C1B8EE" w14:textId="23F1BBB7" w:rsidR="003B6DAD" w:rsidRDefault="00C11DDB" w:rsidP="00C11DDB">
      <w:pPr>
        <w:rPr>
          <w:rtl/>
          <w:lang w:bidi="ar-EG"/>
        </w:rPr>
      </w:pPr>
      <w:r w:rsidRPr="00F91836">
        <w:rPr>
          <w:rtl/>
          <w:lang w:bidi="ar-EG"/>
        </w:rPr>
        <w:t xml:space="preserve">تتضمن هذه القائمة معلومات أبلغ بها الاتحاد الدولي للاتصالات (أي الرمز الدليلي للنداء، </w:t>
      </w:r>
      <w:r w:rsidRPr="00F91836">
        <w:rPr>
          <w:lang w:bidi="ar-EG"/>
        </w:rPr>
        <w:t>MMSI</w:t>
      </w:r>
      <w:r w:rsidRPr="00F91836">
        <w:rPr>
          <w:rtl/>
          <w:lang w:bidi="ar-EG"/>
        </w:rPr>
        <w:t xml:space="preserve">، الإحداثيات الجغرافية، ترددات الإرسال والاستقبال، وما إلى ذلك) للمحطات الساحلية التي توفر المراقبة </w:t>
      </w:r>
      <w:r w:rsidRPr="00F91836">
        <w:rPr>
          <w:rFonts w:hint="cs"/>
          <w:rtl/>
          <w:lang w:bidi="ar-EG"/>
        </w:rPr>
        <w:t>باستعمال</w:t>
      </w:r>
      <w:r w:rsidRPr="00F91836">
        <w:rPr>
          <w:rtl/>
          <w:lang w:bidi="ar-EG"/>
        </w:rPr>
        <w:t xml:space="preserve"> تقنيات النداء الانتقائي الرقمي، وخدمة المراسلة العمومية، والمشورة الطبية، والإنذارات الملاحية والأرصاد الجوية، وتبليغات للملاحة وإشارات التوقيت الراديوي، وما</w:t>
      </w:r>
      <w:r w:rsidR="00343C26">
        <w:rPr>
          <w:rFonts w:hint="cs"/>
          <w:rtl/>
          <w:lang w:bidi="ar-EG"/>
        </w:rPr>
        <w:t> </w:t>
      </w:r>
      <w:r w:rsidRPr="00F91836">
        <w:rPr>
          <w:rtl/>
          <w:lang w:bidi="ar-EG"/>
        </w:rPr>
        <w:t>إلى</w:t>
      </w:r>
      <w:r w:rsidR="00343C26">
        <w:rPr>
          <w:rFonts w:hint="cs"/>
          <w:rtl/>
          <w:lang w:bidi="ar-EG"/>
        </w:rPr>
        <w:t> </w:t>
      </w:r>
      <w:r w:rsidRPr="00F91836">
        <w:rPr>
          <w:rtl/>
          <w:lang w:bidi="ar-EG"/>
        </w:rPr>
        <w:t>ذلك.</w:t>
      </w:r>
    </w:p>
    <w:p w14:paraId="41121A6A" w14:textId="77777777" w:rsidR="003B6DAD" w:rsidRDefault="00C11DDB" w:rsidP="00C11DDB">
      <w:pPr>
        <w:rPr>
          <w:rtl/>
          <w:lang w:bidi="ar-EG"/>
        </w:rPr>
      </w:pPr>
      <w:r w:rsidRPr="00F91836">
        <w:rPr>
          <w:rtl/>
          <w:lang w:bidi="ar-EG"/>
        </w:rPr>
        <w:t xml:space="preserve">وتنشر قائمة المحطات الساحلية ومحطات الخدمات الخاصة (القائمة </w:t>
      </w:r>
      <w:r w:rsidRPr="00F91836">
        <w:rPr>
          <w:lang w:bidi="ar-EG"/>
        </w:rPr>
        <w:t>IV</w:t>
      </w:r>
      <w:r w:rsidRPr="00F91836">
        <w:rPr>
          <w:rtl/>
          <w:lang w:bidi="ar-EG"/>
        </w:rPr>
        <w:t xml:space="preserve">) كل سنتين في قرص </w:t>
      </w:r>
      <w:r w:rsidRPr="00F91836">
        <w:rPr>
          <w:lang w:bidi="ar-EG"/>
        </w:rPr>
        <w:t>CD-ROM</w:t>
      </w:r>
      <w:r>
        <w:rPr>
          <w:rFonts w:hint="cs"/>
          <w:rtl/>
          <w:lang w:bidi="ar-EG"/>
        </w:rPr>
        <w:t xml:space="preserve">/مفتاح </w:t>
      </w:r>
      <w:r>
        <w:rPr>
          <w:lang w:val="fr-CH" w:bidi="ar-EG"/>
        </w:rPr>
        <w:t>USB</w:t>
      </w:r>
      <w:r>
        <w:rPr>
          <w:rFonts w:hint="cs"/>
          <w:rtl/>
          <w:lang w:val="fr-CH" w:bidi="ar-EG"/>
        </w:rPr>
        <w:t xml:space="preserve"> ونسق رقمي</w:t>
      </w:r>
      <w:r w:rsidRPr="00F91836">
        <w:rPr>
          <w:rtl/>
          <w:lang w:bidi="ar-EG"/>
        </w:rPr>
        <w:t xml:space="preserve">. ونُشرت طبعة واحدة من القائمة </w:t>
      </w:r>
      <w:r w:rsidRPr="00F91836">
        <w:rPr>
          <w:lang w:bidi="ar-EG"/>
        </w:rPr>
        <w:t>IV</w:t>
      </w:r>
      <w:r w:rsidRPr="00F91836">
        <w:rPr>
          <w:rtl/>
          <w:lang w:bidi="ar-EG"/>
        </w:rPr>
        <w:t xml:space="preserve"> في نوفمبر 2023.</w:t>
      </w:r>
    </w:p>
    <w:p w14:paraId="7EF9527A" w14:textId="22DD774E" w:rsidR="00C11DDB" w:rsidRPr="00F91836" w:rsidRDefault="00C11DDB" w:rsidP="00C11DDB">
      <w:pPr>
        <w:rPr>
          <w:rtl/>
          <w:lang w:bidi="ar-EG"/>
        </w:rPr>
      </w:pPr>
      <w:r w:rsidRPr="00F91836">
        <w:rPr>
          <w:rtl/>
          <w:lang w:bidi="ar-EG"/>
        </w:rPr>
        <w:t>وتتاح المعلومات المتعلقة بهذه القائمة عن طريق نظام المعلومات الإلكتروني الخاص بنظام النفاذ والاستخراج المتنقل البحري</w:t>
      </w:r>
      <w:r w:rsidR="00343C26">
        <w:rPr>
          <w:rFonts w:hint="cs"/>
          <w:rtl/>
          <w:lang w:bidi="ar-EG"/>
        </w:rPr>
        <w:t> </w:t>
      </w:r>
      <w:r w:rsidRPr="00F91836">
        <w:rPr>
          <w:rtl/>
          <w:lang w:bidi="ar-EG"/>
        </w:rPr>
        <w:t>(</w:t>
      </w:r>
      <w:r w:rsidRPr="00F91836">
        <w:rPr>
          <w:lang w:bidi="ar-EG"/>
        </w:rPr>
        <w:t>MARS</w:t>
      </w:r>
      <w:r w:rsidRPr="00F91836">
        <w:rPr>
          <w:rtl/>
          <w:lang w:bidi="ar-EG"/>
        </w:rPr>
        <w:t>) لدى الاتحاد. ويتاح تجميع لجميع التغييرات المبلغ عنها إلى الاتحاد على شبكة الويب كل ستة أشهر.</w:t>
      </w:r>
    </w:p>
    <w:p w14:paraId="3DDE12F9" w14:textId="77777777" w:rsidR="00C11DDB" w:rsidRPr="00F91836" w:rsidRDefault="00C11DDB" w:rsidP="00C11DDB">
      <w:pPr>
        <w:pStyle w:val="Heading4"/>
        <w:rPr>
          <w:rtl/>
        </w:rPr>
      </w:pPr>
      <w:bookmarkStart w:id="49" w:name="_Toc193121108"/>
      <w:r w:rsidRPr="00F91836">
        <w:t>3.2.1.8</w:t>
      </w:r>
      <w:r w:rsidRPr="00F91836">
        <w:rPr>
          <w:rtl/>
        </w:rPr>
        <w:tab/>
        <w:t xml:space="preserve">قائمة محطات السفن وتخصيصات هويات الخدمة المتنقلة البحرية (القائمة </w:t>
      </w:r>
      <w:r w:rsidRPr="00F91836">
        <w:t>V</w:t>
      </w:r>
      <w:r w:rsidRPr="00F91836">
        <w:rPr>
          <w:rtl/>
        </w:rPr>
        <w:t>)</w:t>
      </w:r>
      <w:bookmarkEnd w:id="49"/>
    </w:p>
    <w:p w14:paraId="0B8AAFA7" w14:textId="77777777" w:rsidR="00C11DDB" w:rsidRPr="00F91836" w:rsidRDefault="00C11DDB" w:rsidP="00C11DDB">
      <w:pPr>
        <w:rPr>
          <w:rtl/>
          <w:lang w:bidi="ar-EG"/>
        </w:rPr>
      </w:pPr>
      <w:r w:rsidRPr="00F91836">
        <w:rPr>
          <w:rtl/>
          <w:lang w:bidi="ar-EG"/>
        </w:rPr>
        <w:t>تتضمن هذه القائمة معلومات أبلغ بها الاتحاد بشأن محطات طائرات السفن والسواحل والبحث والإنقاذ (</w:t>
      </w:r>
      <w:r w:rsidRPr="00F91836">
        <w:rPr>
          <w:lang w:bidi="ar-EG"/>
        </w:rPr>
        <w:t>SAR</w:t>
      </w:r>
      <w:r w:rsidRPr="00F91836">
        <w:rPr>
          <w:rtl/>
          <w:lang w:bidi="ar-EG"/>
        </w:rPr>
        <w:t>) ورموز تعرف هوية السلطة المكلفة بالمحاسبة (</w:t>
      </w:r>
      <w:r w:rsidRPr="00F91836">
        <w:rPr>
          <w:lang w:bidi="ar-EG"/>
        </w:rPr>
        <w:t>AAIC</w:t>
      </w:r>
      <w:r w:rsidRPr="00F91836">
        <w:rPr>
          <w:rtl/>
          <w:lang w:bidi="ar-EG"/>
        </w:rPr>
        <w:t>) ومعلومات الاتصال بالإدارات المبلغة.</w:t>
      </w:r>
    </w:p>
    <w:p w14:paraId="6281614C" w14:textId="7B52DDEC" w:rsidR="00C11DDB" w:rsidRPr="003B5EB5" w:rsidRDefault="00C11DDB" w:rsidP="00C11DDB">
      <w:pPr>
        <w:rPr>
          <w:rtl/>
          <w:lang w:bidi="ar-EG"/>
        </w:rPr>
      </w:pPr>
      <w:r w:rsidRPr="003B5EB5">
        <w:rPr>
          <w:rtl/>
          <w:lang w:bidi="ar-EG"/>
        </w:rPr>
        <w:t xml:space="preserve">وتُنشر كل سنة قائمة محطات السفن وتخصيصات هويات الخدمة المتنقلة البحرية (القائمة </w:t>
      </w:r>
      <w:r w:rsidRPr="003B5EB5">
        <w:rPr>
          <w:lang w:bidi="ar-EG"/>
        </w:rPr>
        <w:t>V</w:t>
      </w:r>
      <w:r w:rsidRPr="003B5EB5">
        <w:rPr>
          <w:rtl/>
          <w:lang w:bidi="ar-EG"/>
        </w:rPr>
        <w:t xml:space="preserve">) في نسق </w:t>
      </w:r>
      <w:r w:rsidR="00943C8C" w:rsidRPr="003B5EB5">
        <w:rPr>
          <w:rtl/>
          <w:lang w:bidi="ar-EG"/>
        </w:rPr>
        <w:t>قرص</w:t>
      </w:r>
      <w:r w:rsidR="00943C8C">
        <w:rPr>
          <w:rFonts w:hint="cs"/>
          <w:rtl/>
          <w:lang w:bidi="ar-EG"/>
        </w:rPr>
        <w:t> </w:t>
      </w:r>
      <w:r w:rsidRPr="003B5EB5">
        <w:rPr>
          <w:lang w:bidi="ar-EG"/>
        </w:rPr>
        <w:t>CD</w:t>
      </w:r>
      <w:r w:rsidR="00943C8C">
        <w:rPr>
          <w:lang w:bidi="ar-EG"/>
        </w:rPr>
        <w:noBreakHyphen/>
      </w:r>
      <w:r w:rsidRPr="003B5EB5">
        <w:rPr>
          <w:lang w:bidi="ar-EG"/>
        </w:rPr>
        <w:t>ROM</w:t>
      </w:r>
      <w:r w:rsidRPr="003B5EB5">
        <w:rPr>
          <w:rFonts w:hint="cs"/>
          <w:rtl/>
          <w:lang w:bidi="ar-EG"/>
        </w:rPr>
        <w:t xml:space="preserve">/مفتاح </w:t>
      </w:r>
      <w:r w:rsidRPr="003B5EB5">
        <w:rPr>
          <w:lang w:val="fr-CH" w:bidi="ar-EG"/>
        </w:rPr>
        <w:t>USB</w:t>
      </w:r>
      <w:r w:rsidRPr="003B5EB5">
        <w:rPr>
          <w:rFonts w:hint="cs"/>
          <w:rtl/>
          <w:lang w:val="fr-CH" w:bidi="ar-EG"/>
        </w:rPr>
        <w:t xml:space="preserve"> ونسق رقمي</w:t>
      </w:r>
      <w:r w:rsidRPr="003B5EB5">
        <w:rPr>
          <w:rtl/>
          <w:lang w:bidi="ar-EG"/>
        </w:rPr>
        <w:t xml:space="preserve">. وقد نُشرت طبعة واحدة من القائمة </w:t>
      </w:r>
      <w:r w:rsidRPr="003B5EB5">
        <w:rPr>
          <w:lang w:bidi="ar-EG"/>
        </w:rPr>
        <w:t>V</w:t>
      </w:r>
      <w:r w:rsidRPr="003B5EB5">
        <w:rPr>
          <w:rtl/>
          <w:lang w:bidi="ar-EG"/>
        </w:rPr>
        <w:t xml:space="preserve"> في أبريل </w:t>
      </w:r>
      <w:r w:rsidRPr="003B5EB5">
        <w:rPr>
          <w:rFonts w:hint="cs"/>
          <w:rtl/>
          <w:lang w:bidi="ar-EG"/>
        </w:rPr>
        <w:t>2024</w:t>
      </w:r>
      <w:r w:rsidRPr="003B5EB5">
        <w:rPr>
          <w:rtl/>
          <w:lang w:bidi="ar-EG"/>
        </w:rPr>
        <w:t>.</w:t>
      </w:r>
    </w:p>
    <w:p w14:paraId="187E9354" w14:textId="77777777" w:rsidR="00C11DDB" w:rsidRPr="00F91836" w:rsidRDefault="00C11DDB" w:rsidP="00C11DDB">
      <w:pPr>
        <w:rPr>
          <w:rtl/>
          <w:lang w:bidi="ar-EG"/>
        </w:rPr>
      </w:pPr>
      <w:r w:rsidRPr="00F91836">
        <w:rPr>
          <w:rtl/>
          <w:lang w:bidi="ar-EG"/>
        </w:rPr>
        <w:t xml:space="preserve">وتتاح أيضاً المعلومات المتعلقة بهذه القائمة عن طريق نظام المعلومات </w:t>
      </w:r>
      <w:r w:rsidRPr="00F91836">
        <w:rPr>
          <w:lang w:bidi="ar-EG"/>
        </w:rPr>
        <w:t>MARS</w:t>
      </w:r>
      <w:r w:rsidRPr="00F91836">
        <w:rPr>
          <w:rtl/>
          <w:lang w:bidi="ar-EG"/>
        </w:rPr>
        <w:t xml:space="preserve"> عبر الإنترنت. ويتاح تجميع لجميع التغييرات المبلغ عنها إلى الاتحاد على شبكة الإنترنت كل ثلاثة أشهر.</w:t>
      </w:r>
    </w:p>
    <w:p w14:paraId="4AE6B483" w14:textId="77777777" w:rsidR="00C11DDB" w:rsidRPr="00F91836" w:rsidRDefault="00C11DDB" w:rsidP="00C11DDB">
      <w:pPr>
        <w:pStyle w:val="Heading4"/>
        <w:rPr>
          <w:rtl/>
        </w:rPr>
      </w:pPr>
      <w:bookmarkStart w:id="50" w:name="_Toc193121109"/>
      <w:r w:rsidRPr="00F91836">
        <w:t>4.2.1.8</w:t>
      </w:r>
      <w:r w:rsidRPr="00F91836">
        <w:rPr>
          <w:rtl/>
        </w:rPr>
        <w:tab/>
        <w:t xml:space="preserve">قائمة محطات المراقبة الدولية (القائمة </w:t>
      </w:r>
      <w:r w:rsidRPr="00F91836">
        <w:t>VIII</w:t>
      </w:r>
      <w:r w:rsidRPr="00F91836">
        <w:rPr>
          <w:rtl/>
        </w:rPr>
        <w:t>)</w:t>
      </w:r>
      <w:bookmarkEnd w:id="50"/>
    </w:p>
    <w:p w14:paraId="0FA7EBDF" w14:textId="0D111F37" w:rsidR="00C11DDB" w:rsidRPr="00F91836" w:rsidRDefault="00C11DDB" w:rsidP="00C11DDB">
      <w:pPr>
        <w:rPr>
          <w:rtl/>
          <w:lang w:bidi="ar-EG"/>
        </w:rPr>
      </w:pPr>
      <w:r w:rsidRPr="00F91836">
        <w:rPr>
          <w:rtl/>
          <w:lang w:bidi="ar-EG"/>
        </w:rPr>
        <w:t xml:space="preserve">تتضمن قائمة محطات المراقبة الدولية (القائمة </w:t>
      </w:r>
      <w:r w:rsidRPr="00F91836">
        <w:rPr>
          <w:lang w:bidi="ar-EG"/>
        </w:rPr>
        <w:t>VIII</w:t>
      </w:r>
      <w:r w:rsidRPr="00F91836">
        <w:rPr>
          <w:rtl/>
          <w:lang w:bidi="ar-EG"/>
        </w:rPr>
        <w:t>) العناوين والمعلومات الأخرى ذات الصلة بالمكاتب المركزية، بما في ذلك المعلومات التفصيلية المتعلقة بمحطات المراقبة التي تقيس إرسالات الأرض و</w:t>
      </w:r>
      <w:r w:rsidR="00943C8C">
        <w:rPr>
          <w:rFonts w:hint="cs"/>
          <w:rtl/>
          <w:lang w:bidi="ar-EG"/>
        </w:rPr>
        <w:t xml:space="preserve">الإرسالات </w:t>
      </w:r>
      <w:r w:rsidRPr="00F91836">
        <w:rPr>
          <w:rtl/>
          <w:lang w:bidi="ar-EG"/>
        </w:rPr>
        <w:t>الفضائية. ويتاح مرفق للتنزيل المباشر مجانا</w:t>
      </w:r>
      <w:r w:rsidRPr="00F91836">
        <w:rPr>
          <w:rFonts w:hint="cs"/>
          <w:rtl/>
          <w:lang w:bidi="ar-EG"/>
        </w:rPr>
        <w:t>ً</w:t>
      </w:r>
      <w:r w:rsidRPr="00F91836">
        <w:rPr>
          <w:rtl/>
          <w:lang w:bidi="ar-EG"/>
        </w:rPr>
        <w:t xml:space="preserve"> مع النفاذ إلى خدمة تبادل معلومات الاتصالات (</w:t>
      </w:r>
      <w:r w:rsidRPr="00F91836">
        <w:rPr>
          <w:lang w:bidi="ar-EG"/>
        </w:rPr>
        <w:t>TIES</w:t>
      </w:r>
      <w:r w:rsidRPr="00F91836">
        <w:rPr>
          <w:rtl/>
          <w:lang w:bidi="ar-EG"/>
        </w:rPr>
        <w:t>).</w:t>
      </w:r>
    </w:p>
    <w:p w14:paraId="38107B2A" w14:textId="77777777" w:rsidR="00C11DDB" w:rsidRDefault="00C11DDB" w:rsidP="00C11DDB">
      <w:pPr>
        <w:rPr>
          <w:rtl/>
          <w:lang w:bidi="ar-EG"/>
        </w:rPr>
      </w:pPr>
      <w:r w:rsidRPr="00F91836">
        <w:rPr>
          <w:rtl/>
          <w:lang w:bidi="ar-EG"/>
        </w:rPr>
        <w:t xml:space="preserve">ونشرت </w:t>
      </w:r>
      <w:r>
        <w:rPr>
          <w:rFonts w:hint="cs"/>
          <w:rtl/>
          <w:lang w:bidi="ar-EG"/>
        </w:rPr>
        <w:t>ال</w:t>
      </w:r>
      <w:r w:rsidRPr="00F91836">
        <w:rPr>
          <w:rtl/>
          <w:lang w:bidi="ar-EG"/>
        </w:rPr>
        <w:t xml:space="preserve">طبعة </w:t>
      </w:r>
      <w:r>
        <w:rPr>
          <w:rFonts w:hint="cs"/>
          <w:rtl/>
          <w:lang w:bidi="ar-EG"/>
        </w:rPr>
        <w:t>الأخيرة</w:t>
      </w:r>
      <w:r w:rsidRPr="00F91836">
        <w:rPr>
          <w:rtl/>
          <w:lang w:bidi="ar-EG"/>
        </w:rPr>
        <w:t xml:space="preserve"> من هذه القائمة في ديسمبر 2022.</w:t>
      </w:r>
    </w:p>
    <w:p w14:paraId="6B51DA17" w14:textId="77777777" w:rsidR="00C11DDB" w:rsidRPr="00F91836" w:rsidRDefault="00C11DDB" w:rsidP="00C11DDB">
      <w:pPr>
        <w:pStyle w:val="Heading4"/>
        <w:rPr>
          <w:rtl/>
        </w:rPr>
      </w:pPr>
      <w:bookmarkStart w:id="51" w:name="_Toc193121110"/>
      <w:r w:rsidRPr="00F91836">
        <w:t>5.2.1.8</w:t>
      </w:r>
      <w:r w:rsidRPr="00F91836">
        <w:rPr>
          <w:rtl/>
        </w:rPr>
        <w:tab/>
      </w:r>
      <w:r w:rsidRPr="009C10EB">
        <w:rPr>
          <w:rtl/>
        </w:rPr>
        <w:t>دليل استعمال الخدمة المتنقلة البحرية والخدمة المتنقلة البحرية الساتلية (الدليل البحري)</w:t>
      </w:r>
      <w:bookmarkEnd w:id="51"/>
    </w:p>
    <w:p w14:paraId="3E288A69" w14:textId="77777777" w:rsidR="00C11DDB" w:rsidRDefault="00C11DDB" w:rsidP="00C11DDB">
      <w:pPr>
        <w:rPr>
          <w:rtl/>
          <w:lang w:bidi="ar-EG"/>
        </w:rPr>
      </w:pPr>
      <w:r>
        <w:rPr>
          <w:rFonts w:hint="cs"/>
          <w:rtl/>
          <w:lang w:bidi="ar-EG"/>
        </w:rPr>
        <w:t xml:space="preserve">يُعدّ </w:t>
      </w:r>
      <w:r>
        <w:rPr>
          <w:rtl/>
          <w:lang w:bidi="ar-EG"/>
        </w:rPr>
        <w:t xml:space="preserve">دليل </w:t>
      </w:r>
      <w:r w:rsidRPr="009C10EB">
        <w:rPr>
          <w:rtl/>
          <w:lang w:bidi="ar-EG"/>
        </w:rPr>
        <w:t>استعمال الخدمة المتنقلة البحرية والخدمة المتنقلة البحرية الساتلية (الدليل البحري)</w:t>
      </w:r>
      <w:r>
        <w:rPr>
          <w:rtl/>
          <w:lang w:bidi="ar-EG"/>
        </w:rPr>
        <w:t xml:space="preserve"> وثيقة مرجعية تقدم وصف</w:t>
      </w:r>
      <w:r>
        <w:rPr>
          <w:rFonts w:hint="cs"/>
          <w:rtl/>
          <w:lang w:bidi="ar-EG"/>
        </w:rPr>
        <w:t>اً</w:t>
      </w:r>
      <w:r>
        <w:rPr>
          <w:rtl/>
          <w:lang w:bidi="ar-EG"/>
        </w:rPr>
        <w:t xml:space="preserve"> شاملاً للاتصالات البحرية. </w:t>
      </w:r>
      <w:r>
        <w:rPr>
          <w:rFonts w:hint="cs"/>
          <w:rtl/>
          <w:lang w:bidi="ar-EG"/>
        </w:rPr>
        <w:t>و</w:t>
      </w:r>
      <w:r>
        <w:rPr>
          <w:rtl/>
          <w:lang w:bidi="ar-EG"/>
        </w:rPr>
        <w:t xml:space="preserve">تعكس طبعة 2024 القرارات التي اعتمدها المؤتمر </w:t>
      </w:r>
      <w:r>
        <w:rPr>
          <w:lang w:bidi="ar-EG"/>
        </w:rPr>
        <w:t>WRC-23</w:t>
      </w:r>
      <w:r>
        <w:rPr>
          <w:rtl/>
          <w:lang w:bidi="ar-EG"/>
        </w:rPr>
        <w:t xml:space="preserve"> مؤخر</w:t>
      </w:r>
      <w:r>
        <w:rPr>
          <w:rFonts w:hint="cs"/>
          <w:rtl/>
          <w:lang w:bidi="ar-EG"/>
        </w:rPr>
        <w:t>اً</w:t>
      </w:r>
      <w:r>
        <w:rPr>
          <w:rtl/>
          <w:lang w:bidi="ar-EG"/>
        </w:rPr>
        <w:t xml:space="preserve"> بشأن الخدمات المذكورة أعلاه، بالإضافة إلى التحديثات</w:t>
      </w:r>
      <w:r>
        <w:rPr>
          <w:rFonts w:hint="cs"/>
          <w:rtl/>
          <w:lang w:bidi="ar-EG"/>
        </w:rPr>
        <w:t xml:space="preserve"> الأخيرة</w:t>
      </w:r>
      <w:r>
        <w:rPr>
          <w:rtl/>
          <w:lang w:bidi="ar-EG"/>
        </w:rPr>
        <w:t xml:space="preserve"> المتعلقة ب</w:t>
      </w:r>
      <w:r>
        <w:rPr>
          <w:rFonts w:hint="cs"/>
          <w:rtl/>
          <w:lang w:bidi="ar-EG"/>
        </w:rPr>
        <w:t>ال</w:t>
      </w:r>
      <w:r>
        <w:rPr>
          <w:rtl/>
          <w:lang w:bidi="ar-EG"/>
        </w:rPr>
        <w:t>أنظمة</w:t>
      </w:r>
      <w:r>
        <w:rPr>
          <w:rFonts w:hint="cs"/>
          <w:rtl/>
          <w:lang w:bidi="ar-EG"/>
        </w:rPr>
        <w:t xml:space="preserve"> </w:t>
      </w:r>
      <w:r>
        <w:rPr>
          <w:rtl/>
          <w:lang w:bidi="ar-EG"/>
        </w:rPr>
        <w:t>الراديو</w:t>
      </w:r>
      <w:r>
        <w:rPr>
          <w:rFonts w:hint="cs"/>
          <w:rtl/>
          <w:lang w:bidi="ar-EG"/>
        </w:rPr>
        <w:t>ية</w:t>
      </w:r>
      <w:r>
        <w:rPr>
          <w:rtl/>
          <w:lang w:bidi="ar-EG"/>
        </w:rPr>
        <w:t xml:space="preserve"> البحرية المستخدمة حالي</w:t>
      </w:r>
      <w:r>
        <w:rPr>
          <w:rFonts w:hint="cs"/>
          <w:rtl/>
          <w:lang w:bidi="ar-EG"/>
        </w:rPr>
        <w:t>اً</w:t>
      </w:r>
      <w:r>
        <w:rPr>
          <w:rtl/>
          <w:lang w:bidi="ar-EG"/>
        </w:rPr>
        <w:t>، والتي توضح أحدث تطوراتها.</w:t>
      </w:r>
    </w:p>
    <w:p w14:paraId="3452A0E8" w14:textId="77777777" w:rsidR="00C11DDB" w:rsidRDefault="00C11DDB" w:rsidP="00C11DDB">
      <w:pPr>
        <w:rPr>
          <w:rtl/>
          <w:lang w:bidi="ar-EG"/>
        </w:rPr>
      </w:pPr>
      <w:r>
        <w:rPr>
          <w:rFonts w:hint="cs"/>
          <w:rtl/>
          <w:lang w:bidi="ar-EG"/>
        </w:rPr>
        <w:t>و</w:t>
      </w:r>
      <w:r>
        <w:rPr>
          <w:rtl/>
          <w:lang w:bidi="ar-EG"/>
        </w:rPr>
        <w:t xml:space="preserve">يقدم المجلد </w:t>
      </w:r>
      <w:r>
        <w:rPr>
          <w:rFonts w:hint="cs"/>
          <w:rtl/>
          <w:lang w:bidi="ar-EG"/>
        </w:rPr>
        <w:t>1</w:t>
      </w:r>
      <w:r>
        <w:rPr>
          <w:rtl/>
          <w:lang w:bidi="ar-EG"/>
        </w:rPr>
        <w:t xml:space="preserve"> وصف</w:t>
      </w:r>
      <w:r>
        <w:rPr>
          <w:rFonts w:hint="cs"/>
          <w:rtl/>
          <w:lang w:bidi="ar-EG"/>
        </w:rPr>
        <w:t>اً</w:t>
      </w:r>
      <w:r>
        <w:rPr>
          <w:rtl/>
          <w:lang w:bidi="ar-EG"/>
        </w:rPr>
        <w:t xml:space="preserve"> لتنظيم وتشغيل النظام العالمي للاستغاثة والسلامة في البحر (</w:t>
      </w:r>
      <w:r>
        <w:rPr>
          <w:lang w:bidi="ar-EG"/>
        </w:rPr>
        <w:t>GMDSS</w:t>
      </w:r>
      <w:r>
        <w:rPr>
          <w:rtl/>
          <w:lang w:bidi="ar-EG"/>
        </w:rPr>
        <w:t xml:space="preserve">) وغيره من الإجراءات التشغيلية البحرية. </w:t>
      </w:r>
      <w:r>
        <w:rPr>
          <w:rFonts w:hint="cs"/>
          <w:rtl/>
          <w:lang w:bidi="ar-EG"/>
        </w:rPr>
        <w:t xml:space="preserve">أما </w:t>
      </w:r>
      <w:r>
        <w:rPr>
          <w:rtl/>
          <w:lang w:bidi="ar-EG"/>
        </w:rPr>
        <w:t xml:space="preserve">المجلد </w:t>
      </w:r>
      <w:r>
        <w:rPr>
          <w:rFonts w:hint="cs"/>
          <w:rtl/>
          <w:lang w:bidi="ar-EG"/>
        </w:rPr>
        <w:t>2</w:t>
      </w:r>
      <w:r>
        <w:rPr>
          <w:rtl/>
          <w:lang w:bidi="ar-EG"/>
        </w:rPr>
        <w:t xml:space="preserve"> </w:t>
      </w:r>
      <w:r>
        <w:rPr>
          <w:rFonts w:hint="cs"/>
          <w:rtl/>
          <w:lang w:bidi="ar-EG"/>
        </w:rPr>
        <w:t>ف</w:t>
      </w:r>
      <w:r>
        <w:rPr>
          <w:rtl/>
          <w:lang w:bidi="ar-EG"/>
        </w:rPr>
        <w:t>يقدم تجميع</w:t>
      </w:r>
      <w:r>
        <w:rPr>
          <w:rFonts w:hint="cs"/>
          <w:rtl/>
          <w:lang w:bidi="ar-EG"/>
        </w:rPr>
        <w:t>اً</w:t>
      </w:r>
      <w:r>
        <w:rPr>
          <w:rtl/>
          <w:lang w:bidi="ar-EG"/>
        </w:rPr>
        <w:t xml:space="preserve"> للنصوص التنظيمية </w:t>
      </w:r>
      <w:r>
        <w:rPr>
          <w:rFonts w:hint="cs"/>
          <w:rtl/>
          <w:lang w:bidi="ar-EG"/>
        </w:rPr>
        <w:t>والتقنية</w:t>
      </w:r>
      <w:r>
        <w:rPr>
          <w:rtl/>
          <w:lang w:bidi="ar-EG"/>
        </w:rPr>
        <w:t xml:space="preserve"> والتشغيلية ذات الصلة الصادرة عن الاتحاد والمتعلقة بالخدمات المتنقلة البحرية والخدمات المتنقلة البحرية الساتلية.</w:t>
      </w:r>
    </w:p>
    <w:p w14:paraId="60F3B80D" w14:textId="77777777" w:rsidR="00C11DDB" w:rsidRPr="00F91836" w:rsidRDefault="00C11DDB" w:rsidP="00C11DDB">
      <w:pPr>
        <w:rPr>
          <w:rtl/>
          <w:lang w:bidi="ar-EG"/>
        </w:rPr>
      </w:pPr>
      <w:r>
        <w:rPr>
          <w:rFonts w:hint="cs"/>
          <w:rtl/>
          <w:lang w:bidi="ar-EG"/>
        </w:rPr>
        <w:t>و</w:t>
      </w:r>
      <w:r>
        <w:rPr>
          <w:rtl/>
          <w:lang w:bidi="ar-EG"/>
        </w:rPr>
        <w:t>نُشرت طبعة 2024 من الدليل البحري في ديسمبر 2024.</w:t>
      </w:r>
    </w:p>
    <w:p w14:paraId="00E8A76A" w14:textId="77777777" w:rsidR="00C11DDB" w:rsidRPr="00F91836" w:rsidRDefault="00C11DDB" w:rsidP="00C11DDB">
      <w:pPr>
        <w:pStyle w:val="Heading4"/>
        <w:rPr>
          <w:rtl/>
        </w:rPr>
      </w:pPr>
      <w:bookmarkStart w:id="52" w:name="_Toc193121111"/>
      <w:r>
        <w:lastRenderedPageBreak/>
        <w:t>6</w:t>
      </w:r>
      <w:r w:rsidRPr="00F91836">
        <w:t>.2.1.8</w:t>
      </w:r>
      <w:r w:rsidRPr="00F91836">
        <w:rPr>
          <w:rtl/>
        </w:rPr>
        <w:tab/>
        <w:t>قائمة منشورات الخدم</w:t>
      </w:r>
      <w:r>
        <w:rPr>
          <w:rFonts w:hint="cs"/>
          <w:rtl/>
        </w:rPr>
        <w:t>ات</w:t>
      </w:r>
      <w:r w:rsidRPr="00F91836">
        <w:rPr>
          <w:rtl/>
        </w:rPr>
        <w:t xml:space="preserve"> الصادرة</w:t>
      </w:r>
      <w:bookmarkEnd w:id="52"/>
    </w:p>
    <w:p w14:paraId="786B3511" w14:textId="77777777" w:rsidR="00C11DDB" w:rsidRPr="00F91836" w:rsidRDefault="00C11DDB" w:rsidP="00C11DDB">
      <w:pPr>
        <w:rPr>
          <w:rtl/>
          <w:lang w:bidi="ar-EG"/>
        </w:rPr>
      </w:pPr>
      <w:r w:rsidRPr="00F91836">
        <w:rPr>
          <w:rtl/>
          <w:lang w:bidi="ar-EG"/>
        </w:rPr>
        <w:t xml:space="preserve">يلخص الجدول </w:t>
      </w:r>
      <w:r w:rsidRPr="00F91836">
        <w:rPr>
          <w:lang w:bidi="ar-EG"/>
        </w:rPr>
        <w:t>1-5.2.1.8</w:t>
      </w:r>
      <w:r w:rsidRPr="00F91836">
        <w:rPr>
          <w:rtl/>
          <w:lang w:bidi="ar-EG"/>
        </w:rPr>
        <w:t xml:space="preserve"> أدناه مختلف المنشورات للفترة </w:t>
      </w:r>
      <w:r>
        <w:rPr>
          <w:rFonts w:hint="cs"/>
          <w:rtl/>
          <w:lang w:bidi="ar-EG"/>
        </w:rPr>
        <w:t>2021</w:t>
      </w:r>
      <w:r w:rsidRPr="00F91836">
        <w:rPr>
          <w:rtl/>
          <w:lang w:bidi="ar-EG"/>
        </w:rPr>
        <w:t>-</w:t>
      </w:r>
      <w:r>
        <w:rPr>
          <w:rFonts w:hint="cs"/>
          <w:rtl/>
          <w:lang w:bidi="ar-EG"/>
        </w:rPr>
        <w:t>2024</w:t>
      </w:r>
      <w:r w:rsidRPr="00F91836">
        <w:rPr>
          <w:rtl/>
          <w:lang w:bidi="ar-EG"/>
        </w:rPr>
        <w:t>:</w:t>
      </w:r>
    </w:p>
    <w:p w14:paraId="43DFC9C8" w14:textId="77777777" w:rsidR="00C11DDB" w:rsidRPr="00677F0C" w:rsidRDefault="00C11DDB" w:rsidP="00677F0C">
      <w:pPr>
        <w:pStyle w:val="TableNo"/>
        <w:rPr>
          <w:b/>
          <w:bCs/>
          <w:rtl/>
        </w:rPr>
      </w:pPr>
      <w:r w:rsidRPr="00677F0C">
        <w:rPr>
          <w:b/>
          <w:bCs/>
          <w:rtl/>
        </w:rPr>
        <w:t xml:space="preserve">الجدول </w:t>
      </w:r>
      <w:r w:rsidRPr="00677F0C">
        <w:rPr>
          <w:b/>
          <w:bCs/>
        </w:rPr>
        <w:t>1-5.2.1.8</w:t>
      </w:r>
    </w:p>
    <w:tbl>
      <w:tblPr>
        <w:tblStyle w:val="GridTable5Dark-Accent1"/>
        <w:bidiVisual/>
        <w:tblW w:w="9062" w:type="dxa"/>
        <w:jc w:val="center"/>
        <w:tblLayout w:type="fixed"/>
        <w:tblLook w:val="04A0" w:firstRow="1" w:lastRow="0" w:firstColumn="1" w:lastColumn="0" w:noHBand="0" w:noVBand="1"/>
      </w:tblPr>
      <w:tblGrid>
        <w:gridCol w:w="3688"/>
        <w:gridCol w:w="1405"/>
        <w:gridCol w:w="1276"/>
        <w:gridCol w:w="1276"/>
        <w:gridCol w:w="1417"/>
      </w:tblGrid>
      <w:tr w:rsidR="00C11DDB" w:rsidRPr="00F91836" w14:paraId="64FE218B" w14:textId="77777777" w:rsidTr="001F221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7B4CE5BA" w14:textId="77777777" w:rsidR="00C11DDB" w:rsidRPr="00F91836" w:rsidRDefault="00C11DDB" w:rsidP="00677F0C">
            <w:pPr>
              <w:spacing w:before="60" w:after="60" w:line="260" w:lineRule="exact"/>
              <w:jc w:val="center"/>
              <w:rPr>
                <w:sz w:val="20"/>
              </w:rPr>
            </w:pPr>
          </w:p>
        </w:tc>
        <w:tc>
          <w:tcPr>
            <w:tcW w:w="1405" w:type="dxa"/>
          </w:tcPr>
          <w:p w14:paraId="50161C3C" w14:textId="77777777" w:rsidR="00C11DDB" w:rsidRPr="00F91836"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rPr>
            </w:pPr>
            <w:r>
              <w:rPr>
                <w:rFonts w:hint="cs"/>
                <w:sz w:val="20"/>
                <w:rtl/>
              </w:rPr>
              <w:t>2021</w:t>
            </w:r>
          </w:p>
        </w:tc>
        <w:tc>
          <w:tcPr>
            <w:tcW w:w="1276" w:type="dxa"/>
          </w:tcPr>
          <w:p w14:paraId="7B4619D0" w14:textId="77777777" w:rsidR="00C11DDB" w:rsidRPr="00F91836"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rPr>
            </w:pPr>
            <w:r>
              <w:rPr>
                <w:rFonts w:hint="cs"/>
                <w:sz w:val="20"/>
                <w:rtl/>
              </w:rPr>
              <w:t>2022</w:t>
            </w:r>
          </w:p>
        </w:tc>
        <w:tc>
          <w:tcPr>
            <w:tcW w:w="1276" w:type="dxa"/>
          </w:tcPr>
          <w:p w14:paraId="4B592F9B" w14:textId="77777777" w:rsidR="00C11DDB" w:rsidRPr="00F91836"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rPr>
            </w:pPr>
            <w:r>
              <w:rPr>
                <w:rFonts w:hint="cs"/>
                <w:sz w:val="20"/>
                <w:rtl/>
              </w:rPr>
              <w:t>2023</w:t>
            </w:r>
          </w:p>
        </w:tc>
        <w:tc>
          <w:tcPr>
            <w:tcW w:w="1417" w:type="dxa"/>
          </w:tcPr>
          <w:p w14:paraId="37842EA4" w14:textId="79854DB5" w:rsidR="00C11DDB" w:rsidRPr="00F91836" w:rsidRDefault="001F2212"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rPr>
            </w:pPr>
            <w:r>
              <w:rPr>
                <w:rFonts w:hint="cs"/>
                <w:sz w:val="20"/>
                <w:rtl/>
              </w:rPr>
              <w:t>2024</w:t>
            </w:r>
          </w:p>
        </w:tc>
      </w:tr>
      <w:tr w:rsidR="00C11DDB" w:rsidRPr="00F91836" w14:paraId="2CB3760C" w14:textId="77777777" w:rsidTr="001F22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0459B4C8" w14:textId="77777777" w:rsidR="00C11DDB" w:rsidRPr="00F91836" w:rsidRDefault="00C11DDB" w:rsidP="00677F0C">
            <w:pPr>
              <w:spacing w:before="60" w:after="60" w:line="260" w:lineRule="exact"/>
              <w:jc w:val="center"/>
              <w:rPr>
                <w:sz w:val="20"/>
              </w:rPr>
            </w:pPr>
            <w:r w:rsidRPr="00F91836">
              <w:rPr>
                <w:sz w:val="20"/>
                <w:rtl/>
              </w:rPr>
              <w:t>النشرة الإعلامية الدولية للترددات (</w:t>
            </w:r>
            <w:r w:rsidRPr="00F91836">
              <w:rPr>
                <w:sz w:val="20"/>
              </w:rPr>
              <w:t>BR IFIC</w:t>
            </w:r>
            <w:r w:rsidRPr="00F91836">
              <w:rPr>
                <w:sz w:val="20"/>
                <w:rtl/>
              </w:rPr>
              <w:t>)</w:t>
            </w:r>
          </w:p>
        </w:tc>
        <w:tc>
          <w:tcPr>
            <w:tcW w:w="1405" w:type="dxa"/>
          </w:tcPr>
          <w:p w14:paraId="007903A0" w14:textId="77777777" w:rsidR="00C11DDB" w:rsidRPr="00F91836"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r>
              <w:rPr>
                <w:rFonts w:hint="cs"/>
                <w:sz w:val="20"/>
                <w:rtl/>
              </w:rPr>
              <w:t>26</w:t>
            </w:r>
          </w:p>
        </w:tc>
        <w:tc>
          <w:tcPr>
            <w:tcW w:w="1276" w:type="dxa"/>
          </w:tcPr>
          <w:p w14:paraId="3D8CAF9F" w14:textId="2865E14C" w:rsidR="00C11DDB" w:rsidRPr="00F91836"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r>
              <w:rPr>
                <w:rFonts w:hint="cs"/>
                <w:sz w:val="20"/>
                <w:rtl/>
              </w:rPr>
              <w:t>25</w:t>
            </w:r>
          </w:p>
        </w:tc>
        <w:tc>
          <w:tcPr>
            <w:tcW w:w="1276" w:type="dxa"/>
          </w:tcPr>
          <w:p w14:paraId="593A3DD4" w14:textId="5439B796" w:rsidR="00C11DDB" w:rsidRPr="00F91836"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r>
              <w:rPr>
                <w:rFonts w:hint="cs"/>
                <w:sz w:val="20"/>
                <w:rtl/>
              </w:rPr>
              <w:t>25</w:t>
            </w:r>
          </w:p>
        </w:tc>
        <w:tc>
          <w:tcPr>
            <w:tcW w:w="1417" w:type="dxa"/>
          </w:tcPr>
          <w:p w14:paraId="2A62D5DE" w14:textId="0A030D45" w:rsidR="00C11DDB" w:rsidRPr="00F91836"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p>
        </w:tc>
      </w:tr>
      <w:tr w:rsidR="00C11DDB" w:rsidRPr="00F91836" w14:paraId="27F6C845" w14:textId="77777777" w:rsidTr="001F2212">
        <w:trPr>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7BC48060" w14:textId="77777777" w:rsidR="00C11DDB" w:rsidRPr="00F91836" w:rsidRDefault="00C11DDB" w:rsidP="00677F0C">
            <w:pPr>
              <w:spacing w:before="60" w:after="60" w:line="260" w:lineRule="exact"/>
              <w:jc w:val="center"/>
              <w:rPr>
                <w:sz w:val="20"/>
              </w:rPr>
            </w:pPr>
            <w:r w:rsidRPr="00F91836">
              <w:rPr>
                <w:sz w:val="20"/>
                <w:rtl/>
              </w:rPr>
              <w:t xml:space="preserve">القائمة </w:t>
            </w:r>
            <w:r w:rsidRPr="00F91836">
              <w:rPr>
                <w:sz w:val="20"/>
              </w:rPr>
              <w:t>IV</w:t>
            </w:r>
            <w:r w:rsidRPr="00F91836">
              <w:rPr>
                <w:sz w:val="20"/>
                <w:rtl/>
              </w:rPr>
              <w:t xml:space="preserve"> (قائمة المحطات الساحلية ومحطات الخدمات الخاصة)</w:t>
            </w:r>
          </w:p>
        </w:tc>
        <w:tc>
          <w:tcPr>
            <w:tcW w:w="1405" w:type="dxa"/>
          </w:tcPr>
          <w:p w14:paraId="3C7DD0CC" w14:textId="77777777" w:rsidR="00C11DDB" w:rsidRPr="00F91836"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Pr>
              <w:t xml:space="preserve"> </w:t>
            </w:r>
            <w:r w:rsidRPr="00F91836">
              <w:rPr>
                <w:sz w:val="20"/>
                <w:rtl/>
              </w:rPr>
              <w:t>طبعة 2021 (ديسمبر)</w:t>
            </w:r>
          </w:p>
        </w:tc>
        <w:tc>
          <w:tcPr>
            <w:tcW w:w="1276" w:type="dxa"/>
          </w:tcPr>
          <w:p w14:paraId="41BFE791" w14:textId="77777777" w:rsidR="00C11DDB" w:rsidRPr="00F91836"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14:paraId="7A238E1F" w14:textId="77777777" w:rsidR="00C11DDB" w:rsidRPr="00F91836"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Pr>
              <w:t xml:space="preserve"> </w:t>
            </w:r>
            <w:r w:rsidRPr="00F91836">
              <w:rPr>
                <w:sz w:val="20"/>
                <w:rtl/>
              </w:rPr>
              <w:t>طبعة 2023 (نوفمبر)</w:t>
            </w:r>
          </w:p>
        </w:tc>
        <w:tc>
          <w:tcPr>
            <w:tcW w:w="1417" w:type="dxa"/>
          </w:tcPr>
          <w:p w14:paraId="41104368" w14:textId="77777777" w:rsidR="00C11DDB" w:rsidRPr="00F91836"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rPr>
            </w:pPr>
          </w:p>
        </w:tc>
      </w:tr>
      <w:tr w:rsidR="001F2212" w:rsidRPr="00F91836" w14:paraId="0CB1212D" w14:textId="77777777" w:rsidTr="001F22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416DD097" w14:textId="37C085D8" w:rsidR="001F2212" w:rsidRPr="00F91836" w:rsidRDefault="001F2212" w:rsidP="00677F0C">
            <w:pPr>
              <w:spacing w:before="60" w:after="60" w:line="260" w:lineRule="exact"/>
              <w:jc w:val="center"/>
              <w:rPr>
                <w:sz w:val="20"/>
              </w:rPr>
            </w:pPr>
            <w:r w:rsidRPr="00F91836">
              <w:rPr>
                <w:sz w:val="20"/>
                <w:rtl/>
              </w:rPr>
              <w:t xml:space="preserve">القائمة </w:t>
            </w:r>
            <w:r w:rsidRPr="00F91836">
              <w:rPr>
                <w:sz w:val="20"/>
              </w:rPr>
              <w:t>V</w:t>
            </w:r>
            <w:r w:rsidRPr="00F91836">
              <w:rPr>
                <w:sz w:val="20"/>
                <w:rtl/>
              </w:rPr>
              <w:t xml:space="preserve"> (قائمة محطات السفن وتخصيصات هويات الخدمة المتنقلة</w:t>
            </w:r>
            <w:r w:rsidR="005571AF">
              <w:rPr>
                <w:rFonts w:hint="cs"/>
                <w:sz w:val="20"/>
                <w:rtl/>
              </w:rPr>
              <w:t> </w:t>
            </w:r>
            <w:r w:rsidRPr="00F91836">
              <w:rPr>
                <w:sz w:val="20"/>
                <w:rtl/>
              </w:rPr>
              <w:t>البحرية)</w:t>
            </w:r>
          </w:p>
        </w:tc>
        <w:tc>
          <w:tcPr>
            <w:tcW w:w="1405" w:type="dxa"/>
          </w:tcPr>
          <w:p w14:paraId="2CE7FC4F" w14:textId="77777777" w:rsidR="001F2212" w:rsidRPr="00F91836"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tl/>
              </w:rPr>
              <w:t>طبعة 2021 (أبريل)</w:t>
            </w:r>
          </w:p>
        </w:tc>
        <w:tc>
          <w:tcPr>
            <w:tcW w:w="1276" w:type="dxa"/>
          </w:tcPr>
          <w:p w14:paraId="5AC7392A" w14:textId="77777777" w:rsidR="001F2212" w:rsidRPr="00F91836"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tl/>
              </w:rPr>
              <w:t>طبعة 2022 (أبريل)</w:t>
            </w:r>
          </w:p>
        </w:tc>
        <w:tc>
          <w:tcPr>
            <w:tcW w:w="1276" w:type="dxa"/>
          </w:tcPr>
          <w:p w14:paraId="27E8F1A0" w14:textId="77777777" w:rsidR="001F2212" w:rsidRPr="00F91836"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tl/>
              </w:rPr>
              <w:t>طبعة 2023 (أبريل)</w:t>
            </w:r>
          </w:p>
        </w:tc>
        <w:tc>
          <w:tcPr>
            <w:tcW w:w="1417" w:type="dxa"/>
          </w:tcPr>
          <w:p w14:paraId="2E8A5A26" w14:textId="1672E21E" w:rsidR="001F2212" w:rsidRPr="001F2212"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b/>
                <w:bCs/>
                <w:sz w:val="20"/>
              </w:rPr>
            </w:pPr>
            <w:r w:rsidRPr="001F2212">
              <w:rPr>
                <w:b/>
                <w:bCs/>
                <w:sz w:val="20"/>
                <w:rtl/>
              </w:rPr>
              <w:t xml:space="preserve">طبعة </w:t>
            </w:r>
            <w:r w:rsidRPr="001F2212">
              <w:rPr>
                <w:rFonts w:hint="cs"/>
                <w:b/>
                <w:bCs/>
                <w:sz w:val="20"/>
                <w:rtl/>
              </w:rPr>
              <w:t>2024</w:t>
            </w:r>
            <w:r w:rsidRPr="001F2212">
              <w:rPr>
                <w:b/>
                <w:bCs/>
                <w:sz w:val="20"/>
                <w:rtl/>
              </w:rPr>
              <w:t xml:space="preserve"> (أبريل)</w:t>
            </w:r>
          </w:p>
        </w:tc>
      </w:tr>
      <w:tr w:rsidR="001F2212" w:rsidRPr="00F91836" w14:paraId="7994DF2C" w14:textId="77777777" w:rsidTr="001F2212">
        <w:trPr>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025265C3" w14:textId="51A8AA78" w:rsidR="001F2212" w:rsidRPr="00F91836" w:rsidRDefault="001F2212" w:rsidP="00677F0C">
            <w:pPr>
              <w:spacing w:before="60" w:after="60" w:line="260" w:lineRule="exact"/>
              <w:jc w:val="center"/>
              <w:rPr>
                <w:sz w:val="20"/>
              </w:rPr>
            </w:pPr>
            <w:r w:rsidRPr="00F91836">
              <w:rPr>
                <w:sz w:val="20"/>
                <w:rtl/>
              </w:rPr>
              <w:t xml:space="preserve">القائمة </w:t>
            </w:r>
            <w:r w:rsidRPr="00F91836">
              <w:rPr>
                <w:sz w:val="20"/>
              </w:rPr>
              <w:t>VIII</w:t>
            </w:r>
            <w:r w:rsidRPr="00F91836">
              <w:rPr>
                <w:sz w:val="20"/>
                <w:rtl/>
              </w:rPr>
              <w:t xml:space="preserve"> (قائمة محطات المراقبة</w:t>
            </w:r>
            <w:r w:rsidR="005571AF">
              <w:rPr>
                <w:rFonts w:hint="cs"/>
                <w:sz w:val="20"/>
                <w:rtl/>
              </w:rPr>
              <w:t> </w:t>
            </w:r>
            <w:r w:rsidRPr="00F91836">
              <w:rPr>
                <w:sz w:val="20"/>
                <w:rtl/>
              </w:rPr>
              <w:t>الدولية)</w:t>
            </w:r>
          </w:p>
        </w:tc>
        <w:tc>
          <w:tcPr>
            <w:tcW w:w="1405" w:type="dxa"/>
          </w:tcPr>
          <w:p w14:paraId="2E1695F9" w14:textId="77777777" w:rsidR="001F2212" w:rsidRPr="00F91836" w:rsidRDefault="001F2212"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Pr>
              <w:t xml:space="preserve"> </w:t>
            </w:r>
          </w:p>
        </w:tc>
        <w:tc>
          <w:tcPr>
            <w:tcW w:w="1276" w:type="dxa"/>
          </w:tcPr>
          <w:p w14:paraId="33844AC6" w14:textId="77777777" w:rsidR="001F2212" w:rsidRPr="00F91836" w:rsidRDefault="001F2212"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Pr>
              <w:t xml:space="preserve"> </w:t>
            </w:r>
            <w:r w:rsidRPr="00F91836">
              <w:rPr>
                <w:sz w:val="20"/>
                <w:rtl/>
              </w:rPr>
              <w:t>طبعة 2022 (ديسمبر)</w:t>
            </w:r>
          </w:p>
        </w:tc>
        <w:tc>
          <w:tcPr>
            <w:tcW w:w="1276" w:type="dxa"/>
          </w:tcPr>
          <w:p w14:paraId="75356C30" w14:textId="77777777" w:rsidR="001F2212" w:rsidRPr="00F91836" w:rsidRDefault="001F2212"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tcPr>
          <w:p w14:paraId="1D845A9C" w14:textId="77777777" w:rsidR="001F2212" w:rsidRPr="00F91836" w:rsidRDefault="001F2212"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rPr>
            </w:pPr>
          </w:p>
        </w:tc>
      </w:tr>
      <w:tr w:rsidR="001F2212" w:rsidRPr="00F91836" w14:paraId="3B29F58C" w14:textId="77777777" w:rsidTr="001F22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5F428648" w14:textId="77777777" w:rsidR="001F2212" w:rsidRPr="00F91836" w:rsidRDefault="001F2212" w:rsidP="00677F0C">
            <w:pPr>
              <w:spacing w:before="60" w:after="60" w:line="260" w:lineRule="exact"/>
              <w:jc w:val="center"/>
              <w:rPr>
                <w:sz w:val="20"/>
              </w:rPr>
            </w:pPr>
            <w:r>
              <w:rPr>
                <w:rFonts w:hint="cs"/>
                <w:sz w:val="20"/>
                <w:rtl/>
              </w:rPr>
              <w:t>ال</w:t>
            </w:r>
            <w:r w:rsidRPr="00F91836">
              <w:rPr>
                <w:sz w:val="20"/>
                <w:rtl/>
              </w:rPr>
              <w:t xml:space="preserve">دليل </w:t>
            </w:r>
            <w:r>
              <w:rPr>
                <w:rFonts w:hint="cs"/>
                <w:sz w:val="20"/>
                <w:rtl/>
              </w:rPr>
              <w:t>ال</w:t>
            </w:r>
            <w:r w:rsidRPr="00F91836">
              <w:rPr>
                <w:sz w:val="20"/>
                <w:rtl/>
              </w:rPr>
              <w:t>بحري</w:t>
            </w:r>
          </w:p>
        </w:tc>
        <w:tc>
          <w:tcPr>
            <w:tcW w:w="1405" w:type="dxa"/>
          </w:tcPr>
          <w:p w14:paraId="16265632" w14:textId="77777777" w:rsidR="001F2212" w:rsidRPr="00F91836"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57C56E11" w14:textId="77777777" w:rsidR="001F2212" w:rsidRPr="00F91836"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Pr>
              <w:t xml:space="preserve"> </w:t>
            </w:r>
          </w:p>
        </w:tc>
        <w:tc>
          <w:tcPr>
            <w:tcW w:w="1276" w:type="dxa"/>
          </w:tcPr>
          <w:p w14:paraId="4C1C5AF7" w14:textId="77777777" w:rsidR="001F2212" w:rsidRPr="00F91836"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Pr>
              <w:t xml:space="preserve"> </w:t>
            </w:r>
          </w:p>
        </w:tc>
        <w:tc>
          <w:tcPr>
            <w:tcW w:w="1417" w:type="dxa"/>
          </w:tcPr>
          <w:p w14:paraId="76DA98EF" w14:textId="77777777" w:rsidR="001F2212" w:rsidRPr="00F91836" w:rsidRDefault="001F2212"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rPr>
            </w:pPr>
            <w:r>
              <w:rPr>
                <w:rFonts w:hint="cs"/>
                <w:sz w:val="20"/>
                <w:rtl/>
              </w:rPr>
              <w:t>طبعة 2024 (ديسمبر)</w:t>
            </w:r>
          </w:p>
        </w:tc>
      </w:tr>
    </w:tbl>
    <w:p w14:paraId="53BDC4EA" w14:textId="77777777" w:rsidR="00C11DDB" w:rsidRPr="00F91836" w:rsidRDefault="00C11DDB" w:rsidP="00C11DDB">
      <w:pPr>
        <w:pStyle w:val="Heading3"/>
        <w:rPr>
          <w:rtl/>
        </w:rPr>
      </w:pPr>
      <w:bookmarkStart w:id="53" w:name="_Toc193121112"/>
      <w:r w:rsidRPr="00F91836">
        <w:t>3.1.8</w:t>
      </w:r>
      <w:r w:rsidRPr="00F91836">
        <w:rPr>
          <w:rtl/>
        </w:rPr>
        <w:tab/>
        <w:t>منشورات لجان الدراسات</w:t>
      </w:r>
      <w:bookmarkEnd w:id="53"/>
    </w:p>
    <w:p w14:paraId="323822AB" w14:textId="77777777" w:rsidR="00C11DDB" w:rsidRPr="00F91836" w:rsidRDefault="00C11DDB" w:rsidP="00C11DDB">
      <w:pPr>
        <w:rPr>
          <w:rtl/>
          <w:lang w:bidi="ar-EG"/>
        </w:rPr>
      </w:pPr>
      <w:r w:rsidRPr="00F91836">
        <w:rPr>
          <w:rtl/>
          <w:lang w:bidi="ar-EG"/>
        </w:rPr>
        <w:t xml:space="preserve">منذ اجتماع الفريق الاستشاري للاتصالات الراديوية لعام </w:t>
      </w:r>
      <w:r>
        <w:rPr>
          <w:rFonts w:hint="cs"/>
          <w:rtl/>
          <w:lang w:bidi="ar-EG"/>
        </w:rPr>
        <w:t>2024</w:t>
      </w:r>
      <w:r w:rsidRPr="00F91836">
        <w:rPr>
          <w:rtl/>
          <w:lang w:bidi="ar-EG"/>
        </w:rPr>
        <w:t>، استمر إعداد منشورات لجان دراسات الاتصالات الراديوية وفقا</w:t>
      </w:r>
      <w:r w:rsidRPr="00F91836">
        <w:rPr>
          <w:rFonts w:hint="cs"/>
          <w:rtl/>
          <w:lang w:bidi="ar-EG"/>
        </w:rPr>
        <w:t>ً</w:t>
      </w:r>
      <w:r w:rsidRPr="00F91836">
        <w:rPr>
          <w:rtl/>
          <w:lang w:bidi="ar-EG"/>
        </w:rPr>
        <w:t xml:space="preserve"> للقرار </w:t>
      </w:r>
      <w:r w:rsidRPr="00F91836">
        <w:rPr>
          <w:lang w:bidi="ar-EG"/>
        </w:rPr>
        <w:t>ITU-R 1</w:t>
      </w:r>
      <w:r w:rsidRPr="00F91836">
        <w:rPr>
          <w:rtl/>
          <w:lang w:bidi="ar-EG"/>
        </w:rPr>
        <w:t>.</w:t>
      </w:r>
    </w:p>
    <w:p w14:paraId="2E96D5E9" w14:textId="77777777" w:rsidR="00C11DDB" w:rsidRPr="00F91836" w:rsidRDefault="00C11DDB" w:rsidP="00C11DDB">
      <w:pPr>
        <w:rPr>
          <w:rtl/>
          <w:lang w:bidi="ar-EG"/>
        </w:rPr>
      </w:pPr>
      <w:r w:rsidRPr="00F91836">
        <w:rPr>
          <w:rtl/>
          <w:lang w:bidi="ar-EG"/>
        </w:rPr>
        <w:t>ويمكن الاطلاع على القائمة الكاملة بمسائل قطاع الاتصالات الراديوية وتوصياته وتقاريره التي تمت الموافقة عليها في الإضافة 1 لهذ</w:t>
      </w:r>
      <w:r>
        <w:rPr>
          <w:rFonts w:hint="cs"/>
          <w:rtl/>
          <w:lang w:bidi="ar-EG"/>
        </w:rPr>
        <w:t>ا التقرير</w:t>
      </w:r>
      <w:r w:rsidRPr="00F91836">
        <w:rPr>
          <w:rtl/>
          <w:lang w:bidi="ar-EG"/>
        </w:rPr>
        <w:t>.</w:t>
      </w:r>
    </w:p>
    <w:p w14:paraId="6B9912AD" w14:textId="77777777" w:rsidR="00C11DDB" w:rsidRPr="00F91836" w:rsidRDefault="00C11DDB" w:rsidP="00C11DDB">
      <w:pPr>
        <w:pStyle w:val="Heading3"/>
        <w:rPr>
          <w:rtl/>
        </w:rPr>
      </w:pPr>
      <w:bookmarkStart w:id="54" w:name="_Toc193121113"/>
      <w:r w:rsidRPr="00F91836">
        <w:t>4.1.8</w:t>
      </w:r>
      <w:r w:rsidRPr="00F91836">
        <w:rPr>
          <w:rtl/>
        </w:rPr>
        <w:tab/>
        <w:t>تنزيل منشورات قطاع الاتصالات الراديوية</w:t>
      </w:r>
      <w:bookmarkEnd w:id="54"/>
    </w:p>
    <w:p w14:paraId="6A6E582D" w14:textId="77777777" w:rsidR="00C11DDB" w:rsidRPr="00F91836" w:rsidRDefault="00C11DDB" w:rsidP="00C11DDB">
      <w:pPr>
        <w:pStyle w:val="Heading4"/>
        <w:rPr>
          <w:rtl/>
          <w:lang w:bidi="ar-SY"/>
        </w:rPr>
      </w:pPr>
      <w:bookmarkStart w:id="55" w:name="_Toc193121114"/>
      <w:r w:rsidRPr="00F91836">
        <w:t>1.4.1.8</w:t>
      </w:r>
      <w:r w:rsidRPr="00F91836">
        <w:rPr>
          <w:rtl/>
        </w:rPr>
        <w:tab/>
        <w:t>لوائح الراديو والقواعد الإجرائية</w:t>
      </w:r>
      <w:bookmarkEnd w:id="55"/>
    </w:p>
    <w:p w14:paraId="1159AF56" w14:textId="0780E924" w:rsidR="003B6DAD" w:rsidRDefault="00C11DDB" w:rsidP="00C11DDB">
      <w:pPr>
        <w:rPr>
          <w:rtl/>
          <w:lang w:bidi="ar-SY"/>
        </w:rPr>
      </w:pPr>
      <w:r w:rsidRPr="00F91836">
        <w:rPr>
          <w:rtl/>
          <w:lang w:bidi="ar-EG"/>
        </w:rPr>
        <w:t xml:space="preserve">فيما يتعلق بهذه الوثائق التنظيمية، يبين الجدول </w:t>
      </w:r>
      <w:r w:rsidRPr="00F91836">
        <w:rPr>
          <w:lang w:bidi="ar-EG"/>
        </w:rPr>
        <w:t>1-1.4.1.8</w:t>
      </w:r>
      <w:r w:rsidRPr="00F91836">
        <w:rPr>
          <w:rtl/>
          <w:lang w:bidi="ar-EG"/>
        </w:rPr>
        <w:t xml:space="preserve"> عدد عمليات التسليم لطبعتي لوائح الراديو لعامي </w:t>
      </w:r>
      <w:hyperlink r:id="rId53" w:history="1">
        <w:r w:rsidRPr="00EB2F85">
          <w:rPr>
            <w:rStyle w:val="Hyperlink"/>
            <w:rFonts w:hint="cs"/>
            <w:rtl/>
            <w:lang w:bidi="ar-EG"/>
          </w:rPr>
          <w:t>2020</w:t>
        </w:r>
      </w:hyperlink>
      <w:r w:rsidRPr="00F91836">
        <w:rPr>
          <w:rtl/>
          <w:lang w:bidi="ar-EG"/>
        </w:rPr>
        <w:t xml:space="preserve"> </w:t>
      </w:r>
      <w:r>
        <w:rPr>
          <w:rFonts w:hint="cs"/>
          <w:rtl/>
          <w:lang w:bidi="ar-EG"/>
        </w:rPr>
        <w:t>و</w:t>
      </w:r>
      <w:hyperlink r:id="rId54" w:history="1">
        <w:r w:rsidRPr="00EB2F85">
          <w:rPr>
            <w:rStyle w:val="Hyperlink"/>
            <w:rFonts w:hint="cs"/>
            <w:rtl/>
            <w:lang w:bidi="ar-EG"/>
          </w:rPr>
          <w:t>2024</w:t>
        </w:r>
      </w:hyperlink>
      <w:r w:rsidRPr="00F91836">
        <w:rPr>
          <w:rtl/>
          <w:lang w:bidi="ar-EG"/>
        </w:rPr>
        <w:t>. وبناء</w:t>
      </w:r>
      <w:r w:rsidR="005571AF">
        <w:rPr>
          <w:rFonts w:hint="cs"/>
          <w:rtl/>
          <w:lang w:bidi="ar-EG"/>
        </w:rPr>
        <w:t>ً</w:t>
      </w:r>
      <w:r w:rsidRPr="00F91836">
        <w:rPr>
          <w:rtl/>
          <w:lang w:bidi="ar-EG"/>
        </w:rPr>
        <w:t xml:space="preserve"> على طلب اجتماع الفريق الاستشاري للاتصالات الراديوية، تتاح النسختان </w:t>
      </w:r>
      <w:r w:rsidRPr="00F91836">
        <w:rPr>
          <w:lang w:bidi="ar-EG"/>
        </w:rPr>
        <w:t>pdf</w:t>
      </w:r>
      <w:r w:rsidRPr="00F91836">
        <w:rPr>
          <w:rtl/>
          <w:lang w:bidi="ar-EG"/>
        </w:rPr>
        <w:t xml:space="preserve"> و</w:t>
      </w:r>
      <w:r>
        <w:rPr>
          <w:lang w:val="fr-CH" w:bidi="ar-EG"/>
        </w:rPr>
        <w:t xml:space="preserve">MS </w:t>
      </w:r>
      <w:r w:rsidRPr="00F91836">
        <w:rPr>
          <w:lang w:bidi="ar-EG"/>
        </w:rPr>
        <w:t>WORD</w:t>
      </w:r>
      <w:r w:rsidRPr="00F91836">
        <w:rPr>
          <w:rtl/>
          <w:lang w:bidi="ar-EG"/>
        </w:rPr>
        <w:t xml:space="preserve"> من لوائح الراديو للتنزيل المجاني من الموقع الإلكتروني للاتحاد</w:t>
      </w:r>
      <w:r>
        <w:rPr>
          <w:rFonts w:hint="cs"/>
          <w:rtl/>
          <w:lang w:bidi="ar-SY"/>
        </w:rPr>
        <w:t>.</w:t>
      </w:r>
    </w:p>
    <w:p w14:paraId="0ED81400" w14:textId="28FB180C" w:rsidR="00C11DDB" w:rsidRPr="00F91836" w:rsidRDefault="00C11DDB" w:rsidP="00C11DDB">
      <w:pPr>
        <w:rPr>
          <w:rtl/>
          <w:lang w:bidi="ar-EG"/>
        </w:rPr>
      </w:pPr>
      <w:r w:rsidRPr="00F91836">
        <w:rPr>
          <w:rtl/>
          <w:lang w:bidi="ar-EG"/>
        </w:rPr>
        <w:t xml:space="preserve">ويبين الجدول </w:t>
      </w:r>
      <w:r w:rsidRPr="00F91836">
        <w:rPr>
          <w:lang w:bidi="ar-EG"/>
        </w:rPr>
        <w:t>2-1.4.1.8</w:t>
      </w:r>
      <w:r w:rsidRPr="00F91836">
        <w:rPr>
          <w:rtl/>
          <w:lang w:bidi="ar-EG"/>
        </w:rPr>
        <w:t xml:space="preserve"> العدد الإجمالي للتنزيلات خلال نفس الفترة للقواعد الإجرائية. وقد نُشرت الطبعة الأخيرة من القواعد الإجرائية في يونيو 2021، مع مراعاة </w:t>
      </w:r>
      <w:r>
        <w:rPr>
          <w:rFonts w:hint="cs"/>
          <w:rtl/>
          <w:lang w:bidi="ar-EG"/>
        </w:rPr>
        <w:t>قرارات</w:t>
      </w:r>
      <w:r w:rsidRPr="00F91836">
        <w:rPr>
          <w:rtl/>
          <w:lang w:bidi="ar-EG"/>
        </w:rPr>
        <w:t xml:space="preserve"> المؤتمر العالمي للاتصالات الراديوية لعام 2019. وتلقت الطبعة بعد ذلك </w:t>
      </w:r>
      <w:proofErr w:type="gramStart"/>
      <w:r w:rsidRPr="00F91836">
        <w:rPr>
          <w:rtl/>
          <w:lang w:bidi="ar-EG"/>
        </w:rPr>
        <w:t>ثلاثة</w:t>
      </w:r>
      <w:proofErr w:type="gramEnd"/>
      <w:r w:rsidRPr="00F91836">
        <w:rPr>
          <w:rtl/>
          <w:lang w:bidi="ar-EG"/>
        </w:rPr>
        <w:t xml:space="preserve"> تحديثات نتيجة</w:t>
      </w:r>
      <w:r w:rsidR="005571AF">
        <w:rPr>
          <w:rFonts w:hint="cs"/>
          <w:rtl/>
          <w:lang w:bidi="ar-EG"/>
        </w:rPr>
        <w:t>ً</w:t>
      </w:r>
      <w:r w:rsidRPr="00F91836">
        <w:rPr>
          <w:rtl/>
          <w:lang w:bidi="ar-EG"/>
        </w:rPr>
        <w:t xml:space="preserve"> للقواعد الإجرائية الجديدة والمعدلة التي وافقت عليها لجنة لوائح الراديو.</w:t>
      </w:r>
    </w:p>
    <w:p w14:paraId="12840D35" w14:textId="77777777" w:rsidR="00C11DDB" w:rsidRPr="00F91836" w:rsidRDefault="00C11DDB" w:rsidP="0078222C">
      <w:pPr>
        <w:pStyle w:val="TableNo"/>
        <w:rPr>
          <w:rtl/>
          <w:lang w:bidi="ar-EG"/>
        </w:rPr>
      </w:pPr>
      <w:r w:rsidRPr="00F91836">
        <w:rPr>
          <w:rtl/>
          <w:lang w:bidi="ar-EG"/>
        </w:rPr>
        <w:lastRenderedPageBreak/>
        <w:t xml:space="preserve">الجدول </w:t>
      </w:r>
      <w:r w:rsidRPr="00F91836">
        <w:rPr>
          <w:lang w:bidi="ar-EG"/>
        </w:rPr>
        <w:t>1-1.4.1.8</w:t>
      </w:r>
    </w:p>
    <w:p w14:paraId="6EFB6F7C" w14:textId="77777777" w:rsidR="00C11DDB" w:rsidRPr="00F91836" w:rsidRDefault="00C11DDB" w:rsidP="0078222C">
      <w:pPr>
        <w:pStyle w:val="Tabletitle"/>
        <w:rPr>
          <w:rtl/>
          <w:lang w:bidi="ar-EG"/>
        </w:rPr>
      </w:pPr>
      <w:r w:rsidRPr="00F91836">
        <w:rPr>
          <w:rtl/>
          <w:lang w:bidi="ar-EG"/>
        </w:rPr>
        <w:t>عدد عمليات تسليم لوائح الراديو</w:t>
      </w:r>
    </w:p>
    <w:tbl>
      <w:tblPr>
        <w:tblStyle w:val="GridTable5Dark-Accent1"/>
        <w:bidiVisual/>
        <w:tblW w:w="5000" w:type="pct"/>
        <w:jc w:val="center"/>
        <w:tblLook w:val="04A0" w:firstRow="1" w:lastRow="0" w:firstColumn="1" w:lastColumn="0" w:noHBand="0" w:noVBand="1"/>
      </w:tblPr>
      <w:tblGrid>
        <w:gridCol w:w="1967"/>
        <w:gridCol w:w="1989"/>
        <w:gridCol w:w="1891"/>
        <w:gridCol w:w="1891"/>
        <w:gridCol w:w="1891"/>
      </w:tblGrid>
      <w:tr w:rsidR="00C11DDB" w:rsidRPr="00F91836" w14:paraId="6D87BB5A" w14:textId="77777777" w:rsidTr="003037CF">
        <w:trPr>
          <w:cnfStyle w:val="100000000000" w:firstRow="1" w:lastRow="0" w:firstColumn="0" w:lastColumn="0" w:oddVBand="0" w:evenVBand="0" w:oddHBand="0" w:evenHBand="0"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3EF0E1F5" w14:textId="77777777" w:rsidR="00C11DDB" w:rsidRPr="00F91836" w:rsidRDefault="00C11DDB" w:rsidP="00677F0C">
            <w:pPr>
              <w:keepNext/>
              <w:spacing w:before="60" w:after="60" w:line="260" w:lineRule="exact"/>
              <w:jc w:val="center"/>
              <w:rPr>
                <w:color w:val="FFFFFF"/>
                <w:sz w:val="20"/>
              </w:rPr>
            </w:pPr>
          </w:p>
        </w:tc>
        <w:tc>
          <w:tcPr>
            <w:tcW w:w="1989" w:type="dxa"/>
            <w:hideMark/>
          </w:tcPr>
          <w:p w14:paraId="3A193BDC" w14:textId="77777777" w:rsidR="00C11DDB" w:rsidRPr="00F91836"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color w:val="FFFFFF"/>
                <w:sz w:val="20"/>
                <w:lang w:bidi="ar-SY"/>
              </w:rPr>
            </w:pPr>
            <w:r>
              <w:rPr>
                <w:rFonts w:hint="cs"/>
                <w:sz w:val="20"/>
                <w:rtl/>
              </w:rPr>
              <w:t>2021</w:t>
            </w:r>
            <w:r w:rsidRPr="00F91836">
              <w:rPr>
                <w:sz w:val="20"/>
              </w:rPr>
              <w:br/>
            </w:r>
            <w:r w:rsidRPr="00F91836">
              <w:rPr>
                <w:sz w:val="20"/>
                <w:rtl/>
              </w:rPr>
              <w:t>لوائح الراديو لعام 2020</w:t>
            </w:r>
          </w:p>
        </w:tc>
        <w:tc>
          <w:tcPr>
            <w:tcW w:w="1891" w:type="dxa"/>
          </w:tcPr>
          <w:p w14:paraId="751A482D" w14:textId="77777777" w:rsidR="00C11DDB" w:rsidRPr="00F91836"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lang w:bidi="ar-SY"/>
              </w:rPr>
            </w:pPr>
            <w:r>
              <w:rPr>
                <w:rFonts w:hint="cs"/>
                <w:sz w:val="20"/>
                <w:rtl/>
                <w:lang w:bidi="ar-SY"/>
              </w:rPr>
              <w:t>2022</w:t>
            </w:r>
            <w:r w:rsidRPr="00F91836">
              <w:rPr>
                <w:sz w:val="20"/>
                <w:lang w:bidi="ar-SY"/>
              </w:rPr>
              <w:br/>
            </w:r>
            <w:r w:rsidRPr="00F91836">
              <w:rPr>
                <w:rFonts w:hint="cs"/>
                <w:sz w:val="20"/>
                <w:rtl/>
                <w:lang w:bidi="ar-SY"/>
              </w:rPr>
              <w:t xml:space="preserve">لوائح الراديو لعام </w:t>
            </w:r>
            <w:r w:rsidRPr="00F91836">
              <w:rPr>
                <w:sz w:val="20"/>
                <w:lang w:bidi="ar-SY"/>
              </w:rPr>
              <w:t>2020</w:t>
            </w:r>
          </w:p>
        </w:tc>
        <w:tc>
          <w:tcPr>
            <w:tcW w:w="1891" w:type="dxa"/>
          </w:tcPr>
          <w:p w14:paraId="0C4FDDB6" w14:textId="77777777" w:rsidR="00C11DDB" w:rsidRPr="00F91836"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rPr>
            </w:pPr>
            <w:r>
              <w:rPr>
                <w:rFonts w:hint="cs"/>
                <w:sz w:val="20"/>
                <w:rtl/>
                <w:lang w:bidi="ar-SY"/>
              </w:rPr>
              <w:t>2023</w:t>
            </w:r>
            <w:r w:rsidRPr="00F91836">
              <w:rPr>
                <w:sz w:val="20"/>
                <w:lang w:bidi="ar-SY"/>
              </w:rPr>
              <w:br/>
            </w:r>
            <w:r w:rsidRPr="00F91836">
              <w:rPr>
                <w:rFonts w:hint="cs"/>
                <w:sz w:val="20"/>
                <w:rtl/>
                <w:lang w:bidi="ar-SY"/>
              </w:rPr>
              <w:t xml:space="preserve">لوائح الراديو لعام </w:t>
            </w:r>
            <w:r w:rsidRPr="00F91836">
              <w:rPr>
                <w:sz w:val="20"/>
                <w:lang w:bidi="ar-SY"/>
              </w:rPr>
              <w:t>2020</w:t>
            </w:r>
          </w:p>
        </w:tc>
        <w:tc>
          <w:tcPr>
            <w:tcW w:w="1891" w:type="dxa"/>
          </w:tcPr>
          <w:p w14:paraId="6EF9503A" w14:textId="77777777" w:rsidR="00C11DDB" w:rsidRPr="00F91836"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rPr>
            </w:pPr>
            <w:r>
              <w:rPr>
                <w:rFonts w:hint="cs"/>
                <w:sz w:val="20"/>
                <w:rtl/>
                <w:lang w:bidi="ar-SY"/>
              </w:rPr>
              <w:t>2024</w:t>
            </w:r>
            <w:r w:rsidRPr="00F91836">
              <w:rPr>
                <w:sz w:val="20"/>
                <w:lang w:bidi="ar-SY"/>
              </w:rPr>
              <w:br/>
            </w:r>
            <w:r w:rsidRPr="00F91836">
              <w:rPr>
                <w:rFonts w:hint="cs"/>
                <w:sz w:val="20"/>
                <w:rtl/>
                <w:lang w:bidi="ar-SY"/>
              </w:rPr>
              <w:t>لوائح الراديو لعام</w:t>
            </w:r>
            <w:r>
              <w:rPr>
                <w:rFonts w:hint="cs"/>
                <w:sz w:val="20"/>
                <w:rtl/>
                <w:lang w:bidi="ar-SY"/>
              </w:rPr>
              <w:t>ي</w:t>
            </w:r>
            <w:r w:rsidRPr="00F91836">
              <w:rPr>
                <w:rFonts w:hint="cs"/>
                <w:sz w:val="20"/>
                <w:rtl/>
                <w:lang w:bidi="ar-SY"/>
              </w:rPr>
              <w:t xml:space="preserve"> </w:t>
            </w:r>
            <w:r w:rsidRPr="00F91836">
              <w:rPr>
                <w:sz w:val="20"/>
                <w:lang w:bidi="ar-SY"/>
              </w:rPr>
              <w:t>2020</w:t>
            </w:r>
            <w:r>
              <w:rPr>
                <w:rFonts w:hint="cs"/>
                <w:sz w:val="20"/>
                <w:rtl/>
                <w:lang w:bidi="ar-SY"/>
              </w:rPr>
              <w:t xml:space="preserve"> و2024</w:t>
            </w:r>
          </w:p>
        </w:tc>
      </w:tr>
      <w:tr w:rsidR="00C11DDB" w:rsidRPr="00F91836" w14:paraId="7D3E3792" w14:textId="77777777" w:rsidTr="003037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0B2B5652" w14:textId="77777777" w:rsidR="00C11DDB" w:rsidRPr="00F91836" w:rsidRDefault="00C11DDB" w:rsidP="00677F0C">
            <w:pPr>
              <w:keepNext/>
              <w:spacing w:before="60" w:after="60" w:line="260" w:lineRule="exact"/>
              <w:jc w:val="center"/>
              <w:rPr>
                <w:color w:val="FFFFFF"/>
                <w:sz w:val="20"/>
              </w:rPr>
            </w:pPr>
            <w:r w:rsidRPr="00F91836">
              <w:rPr>
                <w:sz w:val="20"/>
                <w:rtl/>
              </w:rPr>
              <w:t>النسخ الورقية المبيعة</w:t>
            </w:r>
          </w:p>
        </w:tc>
        <w:tc>
          <w:tcPr>
            <w:tcW w:w="1989" w:type="dxa"/>
            <w:hideMark/>
          </w:tcPr>
          <w:p w14:paraId="189B4D8D" w14:textId="77777777" w:rsidR="00C11DDB" w:rsidRPr="00F91836"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lang w:bidi="ar-SY"/>
              </w:rPr>
            </w:pPr>
            <w:r>
              <w:rPr>
                <w:rFonts w:hint="cs"/>
                <w:color w:val="000000" w:themeColor="text1"/>
                <w:sz w:val="20"/>
                <w:rtl/>
              </w:rPr>
              <w:t>274</w:t>
            </w:r>
          </w:p>
        </w:tc>
        <w:tc>
          <w:tcPr>
            <w:tcW w:w="1891" w:type="dxa"/>
          </w:tcPr>
          <w:p w14:paraId="18FAD1D2" w14:textId="77777777" w:rsidR="00C11DDB" w:rsidRPr="00F91836"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Pr>
                <w:rFonts w:hint="cs"/>
                <w:color w:val="000000" w:themeColor="text1"/>
                <w:sz w:val="20"/>
                <w:rtl/>
              </w:rPr>
              <w:t>117</w:t>
            </w:r>
          </w:p>
        </w:tc>
        <w:tc>
          <w:tcPr>
            <w:tcW w:w="1891" w:type="dxa"/>
          </w:tcPr>
          <w:p w14:paraId="69503696" w14:textId="77777777" w:rsidR="00C11DDB" w:rsidRPr="00F91836"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Pr>
                <w:rFonts w:hint="cs"/>
                <w:color w:val="000000" w:themeColor="text1"/>
                <w:sz w:val="20"/>
                <w:rtl/>
              </w:rPr>
              <w:t>611 1</w:t>
            </w:r>
          </w:p>
        </w:tc>
        <w:tc>
          <w:tcPr>
            <w:tcW w:w="1891" w:type="dxa"/>
          </w:tcPr>
          <w:p w14:paraId="454AF567" w14:textId="77777777" w:rsidR="00C11DDB"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tl/>
              </w:rPr>
            </w:pPr>
            <w:r>
              <w:rPr>
                <w:rFonts w:hint="cs"/>
                <w:color w:val="000000" w:themeColor="text1"/>
                <w:sz w:val="20"/>
                <w:rtl/>
              </w:rPr>
              <w:t>2020: 22</w:t>
            </w:r>
          </w:p>
          <w:p w14:paraId="67B5533F" w14:textId="77777777" w:rsidR="00C11DDB"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tl/>
              </w:rPr>
            </w:pPr>
            <w:r>
              <w:rPr>
                <w:rFonts w:hint="cs"/>
                <w:color w:val="000000" w:themeColor="text1"/>
                <w:sz w:val="20"/>
                <w:rtl/>
              </w:rPr>
              <w:t>2024: 231</w:t>
            </w:r>
          </w:p>
          <w:p w14:paraId="32478821" w14:textId="77777777" w:rsidR="00C11DDB" w:rsidRPr="005571AF"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5571AF">
              <w:rPr>
                <w:rFonts w:hint="cs"/>
                <w:color w:val="000000" w:themeColor="text1"/>
                <w:sz w:val="20"/>
                <w:rtl/>
              </w:rPr>
              <w:t>المجموع: 253</w:t>
            </w:r>
          </w:p>
        </w:tc>
      </w:tr>
      <w:tr w:rsidR="00C11DDB" w:rsidRPr="00F91836" w14:paraId="0A8BA12B" w14:textId="77777777" w:rsidTr="003037CF">
        <w:trPr>
          <w:trHeight w:val="315"/>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56E6D738" w14:textId="77777777" w:rsidR="00C11DDB" w:rsidRPr="00F91836" w:rsidRDefault="00C11DDB" w:rsidP="00677F0C">
            <w:pPr>
              <w:keepNext/>
              <w:spacing w:before="60" w:after="60" w:line="260" w:lineRule="exact"/>
              <w:jc w:val="center"/>
              <w:rPr>
                <w:color w:val="FFFFFF"/>
                <w:sz w:val="20"/>
              </w:rPr>
            </w:pPr>
            <w:r w:rsidRPr="00F91836">
              <w:rPr>
                <w:sz w:val="20"/>
                <w:rtl/>
              </w:rPr>
              <w:t xml:space="preserve">أقراص </w:t>
            </w:r>
            <w:r w:rsidRPr="00F91836">
              <w:rPr>
                <w:sz w:val="20"/>
              </w:rPr>
              <w:t>DVD</w:t>
            </w:r>
            <w:r w:rsidRPr="00F91836">
              <w:rPr>
                <w:sz w:val="20"/>
                <w:rtl/>
              </w:rPr>
              <w:t xml:space="preserve"> المبيعة</w:t>
            </w:r>
          </w:p>
        </w:tc>
        <w:tc>
          <w:tcPr>
            <w:tcW w:w="1989" w:type="dxa"/>
            <w:hideMark/>
          </w:tcPr>
          <w:p w14:paraId="70DB70DC" w14:textId="77777777" w:rsidR="00C11DDB" w:rsidRPr="00F91836"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Pr>
                <w:rFonts w:hint="cs"/>
                <w:color w:val="000000" w:themeColor="text1"/>
                <w:sz w:val="20"/>
                <w:rtl/>
              </w:rPr>
              <w:t>855 3</w:t>
            </w:r>
          </w:p>
        </w:tc>
        <w:tc>
          <w:tcPr>
            <w:tcW w:w="1891" w:type="dxa"/>
          </w:tcPr>
          <w:p w14:paraId="2D8588E1" w14:textId="77777777" w:rsidR="00C11DDB" w:rsidRPr="00F91836"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Pr>
                <w:rFonts w:hint="cs"/>
                <w:color w:val="000000" w:themeColor="text1"/>
                <w:sz w:val="20"/>
                <w:rtl/>
              </w:rPr>
              <w:t>638 1</w:t>
            </w:r>
          </w:p>
        </w:tc>
        <w:tc>
          <w:tcPr>
            <w:tcW w:w="1891" w:type="dxa"/>
          </w:tcPr>
          <w:p w14:paraId="76E0FB5F" w14:textId="77777777" w:rsidR="00C11DDB" w:rsidRPr="00F91836"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Pr>
                <w:rFonts w:hint="cs"/>
                <w:color w:val="000000" w:themeColor="text1"/>
                <w:sz w:val="20"/>
                <w:rtl/>
              </w:rPr>
              <w:t>700 11</w:t>
            </w:r>
          </w:p>
        </w:tc>
        <w:tc>
          <w:tcPr>
            <w:tcW w:w="1891" w:type="dxa"/>
          </w:tcPr>
          <w:p w14:paraId="30187156" w14:textId="77777777" w:rsidR="00C11DDB" w:rsidRPr="005571AF"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tl/>
              </w:rPr>
            </w:pPr>
            <w:r w:rsidRPr="005571AF">
              <w:rPr>
                <w:rFonts w:hint="cs"/>
                <w:color w:val="000000" w:themeColor="text1"/>
                <w:sz w:val="20"/>
                <w:rtl/>
              </w:rPr>
              <w:t>2020: 922</w:t>
            </w:r>
          </w:p>
          <w:p w14:paraId="34C0B39B" w14:textId="77777777" w:rsidR="00C11DDB" w:rsidRPr="005571AF"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tl/>
              </w:rPr>
            </w:pPr>
            <w:r w:rsidRPr="005571AF">
              <w:rPr>
                <w:rFonts w:hint="cs"/>
                <w:color w:val="000000" w:themeColor="text1"/>
                <w:sz w:val="20"/>
                <w:rtl/>
              </w:rPr>
              <w:t>2024: 750 3</w:t>
            </w:r>
          </w:p>
          <w:p w14:paraId="5FB70019" w14:textId="77777777" w:rsidR="00C11DDB" w:rsidRPr="005571AF"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5571AF">
              <w:rPr>
                <w:rFonts w:hint="cs"/>
                <w:color w:val="000000" w:themeColor="text1"/>
                <w:sz w:val="20"/>
                <w:rtl/>
              </w:rPr>
              <w:t>المجموع: 672 4</w:t>
            </w:r>
          </w:p>
        </w:tc>
      </w:tr>
      <w:tr w:rsidR="00C11DDB" w:rsidRPr="00F91836" w14:paraId="0ED3CE9C" w14:textId="77777777" w:rsidTr="003037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67" w:type="dxa"/>
          </w:tcPr>
          <w:p w14:paraId="29B2992F" w14:textId="77777777" w:rsidR="00C11DDB" w:rsidRPr="00EB2F85" w:rsidRDefault="00C11DDB" w:rsidP="00677F0C">
            <w:pPr>
              <w:spacing w:before="60" w:after="60" w:line="260" w:lineRule="exact"/>
              <w:jc w:val="center"/>
              <w:rPr>
                <w:sz w:val="20"/>
                <w:rtl/>
                <w:lang w:val="fr-CH" w:bidi="ar-SY"/>
              </w:rPr>
            </w:pPr>
            <w:r>
              <w:rPr>
                <w:rFonts w:hint="cs"/>
                <w:sz w:val="20"/>
                <w:rtl/>
              </w:rPr>
              <w:t xml:space="preserve">مفاتيح </w:t>
            </w:r>
            <w:r>
              <w:rPr>
                <w:sz w:val="20"/>
                <w:lang w:val="fr-CH"/>
              </w:rPr>
              <w:t>USB</w:t>
            </w:r>
            <w:r>
              <w:rPr>
                <w:rFonts w:hint="cs"/>
                <w:sz w:val="20"/>
                <w:rtl/>
                <w:lang w:val="fr-CH" w:bidi="ar-SY"/>
              </w:rPr>
              <w:t xml:space="preserve"> المبيعة</w:t>
            </w:r>
          </w:p>
        </w:tc>
        <w:tc>
          <w:tcPr>
            <w:tcW w:w="1989" w:type="dxa"/>
          </w:tcPr>
          <w:p w14:paraId="43AB5A25" w14:textId="77777777" w:rsidR="00C11DDB" w:rsidRPr="00F91836"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tl/>
              </w:rPr>
            </w:pPr>
            <w:r>
              <w:rPr>
                <w:rFonts w:hint="cs"/>
                <w:color w:val="000000" w:themeColor="text1"/>
                <w:sz w:val="20"/>
                <w:rtl/>
              </w:rPr>
              <w:t>-</w:t>
            </w:r>
          </w:p>
        </w:tc>
        <w:tc>
          <w:tcPr>
            <w:tcW w:w="1891" w:type="dxa"/>
          </w:tcPr>
          <w:p w14:paraId="1FAE0E84" w14:textId="77777777" w:rsidR="00C11DDB" w:rsidRPr="00F91836"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Pr>
                <w:rFonts w:hint="cs"/>
                <w:color w:val="000000" w:themeColor="text1"/>
                <w:sz w:val="20"/>
                <w:rtl/>
              </w:rPr>
              <w:t>-</w:t>
            </w:r>
          </w:p>
        </w:tc>
        <w:tc>
          <w:tcPr>
            <w:tcW w:w="1891" w:type="dxa"/>
          </w:tcPr>
          <w:p w14:paraId="736FA5F5" w14:textId="77777777" w:rsidR="00C11DDB" w:rsidRPr="00F91836"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Pr>
                <w:rFonts w:hint="cs"/>
                <w:color w:val="000000" w:themeColor="text1"/>
                <w:sz w:val="20"/>
                <w:rtl/>
              </w:rPr>
              <w:t>-</w:t>
            </w:r>
          </w:p>
        </w:tc>
        <w:tc>
          <w:tcPr>
            <w:tcW w:w="1891" w:type="dxa"/>
          </w:tcPr>
          <w:p w14:paraId="1D3E9733" w14:textId="77777777" w:rsidR="00C11DDB" w:rsidRPr="005571AF"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tl/>
              </w:rPr>
            </w:pPr>
            <w:r w:rsidRPr="005571AF">
              <w:rPr>
                <w:rFonts w:hint="cs"/>
                <w:color w:val="000000" w:themeColor="text1"/>
                <w:sz w:val="20"/>
                <w:rtl/>
              </w:rPr>
              <w:t>2020: -</w:t>
            </w:r>
          </w:p>
          <w:p w14:paraId="053B4849" w14:textId="77777777" w:rsidR="00C11DDB" w:rsidRPr="005571AF"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tl/>
              </w:rPr>
            </w:pPr>
            <w:r w:rsidRPr="005571AF">
              <w:rPr>
                <w:rFonts w:hint="cs"/>
                <w:color w:val="000000" w:themeColor="text1"/>
                <w:sz w:val="20"/>
                <w:rtl/>
              </w:rPr>
              <w:t>2024: 3</w:t>
            </w:r>
          </w:p>
          <w:p w14:paraId="4E50DA4E" w14:textId="77777777" w:rsidR="00C11DDB" w:rsidRPr="005571AF"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5571AF">
              <w:rPr>
                <w:rFonts w:hint="cs"/>
                <w:color w:val="000000" w:themeColor="text1"/>
                <w:sz w:val="20"/>
                <w:rtl/>
              </w:rPr>
              <w:t>المجموع: 3</w:t>
            </w:r>
          </w:p>
        </w:tc>
      </w:tr>
      <w:tr w:rsidR="00C11DDB" w:rsidRPr="00F91836" w14:paraId="7EE2CA4D" w14:textId="77777777" w:rsidTr="003037CF">
        <w:trPr>
          <w:trHeight w:val="315"/>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6EA9FC34" w14:textId="77777777" w:rsidR="00C11DDB" w:rsidRPr="00F91836" w:rsidRDefault="00C11DDB" w:rsidP="00677F0C">
            <w:pPr>
              <w:spacing w:before="60" w:after="60" w:line="260" w:lineRule="exact"/>
              <w:jc w:val="center"/>
              <w:rPr>
                <w:color w:val="FFFFFF"/>
                <w:sz w:val="20"/>
              </w:rPr>
            </w:pPr>
            <w:r w:rsidRPr="00F14D29">
              <w:rPr>
                <w:sz w:val="20"/>
                <w:rtl/>
              </w:rPr>
              <w:t>التنزيلات المجانية</w:t>
            </w:r>
          </w:p>
        </w:tc>
        <w:tc>
          <w:tcPr>
            <w:tcW w:w="1989" w:type="dxa"/>
          </w:tcPr>
          <w:p w14:paraId="0A3D4650" w14:textId="77777777" w:rsidR="00C11DDB" w:rsidRPr="00F91836"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sz w:val="20"/>
              </w:rPr>
            </w:pPr>
            <w:r w:rsidRPr="00F91836">
              <w:rPr>
                <w:color w:val="000000" w:themeColor="text1"/>
                <w:sz w:val="20"/>
              </w:rPr>
              <w:t>18</w:t>
            </w:r>
            <w:r>
              <w:rPr>
                <w:color w:val="000000" w:themeColor="text1"/>
                <w:sz w:val="20"/>
              </w:rPr>
              <w:t> </w:t>
            </w:r>
            <w:r w:rsidRPr="00F91836">
              <w:rPr>
                <w:color w:val="000000" w:themeColor="text1"/>
                <w:sz w:val="20"/>
              </w:rPr>
              <w:t>092</w:t>
            </w:r>
          </w:p>
        </w:tc>
        <w:tc>
          <w:tcPr>
            <w:tcW w:w="1891" w:type="dxa"/>
          </w:tcPr>
          <w:p w14:paraId="6BBF226F" w14:textId="77777777" w:rsidR="00C11DDB" w:rsidRPr="00F91836"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F91836">
              <w:rPr>
                <w:color w:val="000000" w:themeColor="text1"/>
                <w:sz w:val="20"/>
              </w:rPr>
              <w:t>13</w:t>
            </w:r>
            <w:r>
              <w:rPr>
                <w:color w:val="000000" w:themeColor="text1"/>
                <w:sz w:val="20"/>
              </w:rPr>
              <w:t> </w:t>
            </w:r>
            <w:r w:rsidRPr="00F91836">
              <w:rPr>
                <w:color w:val="000000" w:themeColor="text1"/>
                <w:sz w:val="20"/>
              </w:rPr>
              <w:t>467</w:t>
            </w:r>
          </w:p>
        </w:tc>
        <w:tc>
          <w:tcPr>
            <w:tcW w:w="1891" w:type="dxa"/>
          </w:tcPr>
          <w:p w14:paraId="1E98DF15" w14:textId="77777777" w:rsidR="00C11DDB" w:rsidRPr="00F91836"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F91836">
              <w:rPr>
                <w:color w:val="000000" w:themeColor="text1"/>
                <w:sz w:val="20"/>
              </w:rPr>
              <w:t>42 439</w:t>
            </w:r>
          </w:p>
        </w:tc>
        <w:tc>
          <w:tcPr>
            <w:tcW w:w="1891" w:type="dxa"/>
          </w:tcPr>
          <w:p w14:paraId="69B2EBB0" w14:textId="77777777" w:rsidR="00C11DDB" w:rsidRPr="005571AF"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tl/>
              </w:rPr>
            </w:pPr>
            <w:r w:rsidRPr="005571AF">
              <w:rPr>
                <w:rFonts w:hint="cs"/>
                <w:color w:val="000000" w:themeColor="text1"/>
                <w:sz w:val="20"/>
                <w:rtl/>
              </w:rPr>
              <w:t>2020: 537 29</w:t>
            </w:r>
          </w:p>
          <w:p w14:paraId="1008AE95" w14:textId="77777777" w:rsidR="00C11DDB" w:rsidRPr="005571AF"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tl/>
              </w:rPr>
            </w:pPr>
            <w:r w:rsidRPr="005571AF">
              <w:rPr>
                <w:rFonts w:hint="cs"/>
                <w:color w:val="000000" w:themeColor="text1"/>
                <w:sz w:val="20"/>
                <w:rtl/>
              </w:rPr>
              <w:t>2024: 445 12</w:t>
            </w:r>
          </w:p>
          <w:p w14:paraId="381E5655" w14:textId="77777777" w:rsidR="00C11DDB" w:rsidRPr="005571AF"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5571AF">
              <w:rPr>
                <w:rFonts w:hint="cs"/>
                <w:color w:val="000000" w:themeColor="text1"/>
                <w:sz w:val="20"/>
                <w:rtl/>
              </w:rPr>
              <w:t>المجموع: 982 41</w:t>
            </w:r>
          </w:p>
        </w:tc>
      </w:tr>
    </w:tbl>
    <w:p w14:paraId="5D77DA7E" w14:textId="77777777" w:rsidR="00C11DDB" w:rsidRPr="00F91836" w:rsidRDefault="00C11DDB" w:rsidP="00C11DDB">
      <w:pPr>
        <w:pStyle w:val="TableNo"/>
        <w:rPr>
          <w:rtl/>
          <w:lang w:bidi="ar-EG"/>
        </w:rPr>
      </w:pPr>
      <w:r w:rsidRPr="00F91836">
        <w:rPr>
          <w:rtl/>
          <w:lang w:bidi="ar-EG"/>
        </w:rPr>
        <w:t xml:space="preserve">الجدول </w:t>
      </w:r>
      <w:r w:rsidRPr="00F91836">
        <w:rPr>
          <w:lang w:bidi="ar-EG"/>
        </w:rPr>
        <w:t>2-1.4.1.8</w:t>
      </w:r>
    </w:p>
    <w:p w14:paraId="5A05EA9D" w14:textId="77777777" w:rsidR="00C11DDB" w:rsidRPr="00F91836" w:rsidRDefault="00C11DDB" w:rsidP="00C11DDB">
      <w:pPr>
        <w:pStyle w:val="Tabletitle"/>
        <w:rPr>
          <w:lang w:bidi="ar-EG"/>
        </w:rPr>
      </w:pPr>
      <w:r w:rsidRPr="00F91836">
        <w:rPr>
          <w:rtl/>
          <w:lang w:bidi="ar-EG"/>
        </w:rPr>
        <w:t>(تنزيلات) القواعد الإجرائية</w:t>
      </w:r>
    </w:p>
    <w:tbl>
      <w:tblPr>
        <w:tblStyle w:val="GridTable5Dark-Accent1"/>
        <w:bidiVisual/>
        <w:tblW w:w="5000" w:type="pct"/>
        <w:jc w:val="center"/>
        <w:tblLook w:val="04A0" w:firstRow="1" w:lastRow="0" w:firstColumn="1" w:lastColumn="0" w:noHBand="0" w:noVBand="1"/>
      </w:tblPr>
      <w:tblGrid>
        <w:gridCol w:w="2294"/>
        <w:gridCol w:w="1844"/>
        <w:gridCol w:w="1831"/>
        <w:gridCol w:w="1830"/>
        <w:gridCol w:w="1830"/>
      </w:tblGrid>
      <w:tr w:rsidR="00C11DDB" w:rsidRPr="00E05A92" w14:paraId="1E3C3EB3" w14:textId="77777777" w:rsidTr="003037CF">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288" w:type="dxa"/>
            <w:hideMark/>
          </w:tcPr>
          <w:p w14:paraId="300676E2" w14:textId="77777777" w:rsidR="00C11DDB" w:rsidRPr="00677F0C" w:rsidRDefault="00C11DDB" w:rsidP="00677F0C">
            <w:pPr>
              <w:spacing w:before="60" w:after="60" w:line="260" w:lineRule="exact"/>
              <w:jc w:val="center"/>
              <w:rPr>
                <w:rFonts w:ascii="Times" w:hAnsi="Times" w:cs="Times"/>
                <w:b w:val="0"/>
                <w:bCs w:val="0"/>
                <w:color w:val="FFFFFF"/>
              </w:rPr>
            </w:pPr>
          </w:p>
        </w:tc>
        <w:tc>
          <w:tcPr>
            <w:tcW w:w="1839" w:type="dxa"/>
          </w:tcPr>
          <w:p w14:paraId="030B7A85" w14:textId="77777777" w:rsidR="00C11DDB" w:rsidRPr="00677F0C"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color w:val="FFFFFF"/>
              </w:rPr>
            </w:pPr>
            <w:r w:rsidRPr="00677F0C">
              <w:rPr>
                <w:rFonts w:hint="cs"/>
                <w:rtl/>
              </w:rPr>
              <w:t>2021</w:t>
            </w:r>
          </w:p>
        </w:tc>
        <w:tc>
          <w:tcPr>
            <w:tcW w:w="1827" w:type="dxa"/>
          </w:tcPr>
          <w:p w14:paraId="6A67FF8E" w14:textId="77777777" w:rsidR="00C11DDB" w:rsidRPr="00677F0C"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color w:val="FFFFFF"/>
              </w:rPr>
            </w:pPr>
            <w:r w:rsidRPr="00677F0C">
              <w:rPr>
                <w:rFonts w:hint="cs"/>
                <w:rtl/>
              </w:rPr>
              <w:t>2022</w:t>
            </w:r>
          </w:p>
        </w:tc>
        <w:tc>
          <w:tcPr>
            <w:tcW w:w="1826" w:type="dxa"/>
          </w:tcPr>
          <w:p w14:paraId="32C3D01E" w14:textId="77777777" w:rsidR="00C11DDB" w:rsidRPr="00677F0C"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color w:val="FFFFFF"/>
              </w:rPr>
            </w:pPr>
            <w:r w:rsidRPr="00677F0C">
              <w:rPr>
                <w:rFonts w:hint="cs"/>
                <w:rtl/>
              </w:rPr>
              <w:t>2023</w:t>
            </w:r>
          </w:p>
        </w:tc>
        <w:tc>
          <w:tcPr>
            <w:tcW w:w="1826" w:type="dxa"/>
          </w:tcPr>
          <w:p w14:paraId="1D13DE1A" w14:textId="77777777" w:rsidR="00C11DDB" w:rsidRPr="00677F0C"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lang w:val="fr-CH"/>
              </w:rPr>
            </w:pPr>
            <w:r w:rsidRPr="00677F0C">
              <w:rPr>
                <w:rFonts w:hint="cs"/>
                <w:rtl/>
              </w:rPr>
              <w:t>2024</w:t>
            </w:r>
            <w:r w:rsidRPr="00677F0C">
              <w:t>*</w:t>
            </w:r>
          </w:p>
        </w:tc>
      </w:tr>
      <w:tr w:rsidR="00C11DDB" w:rsidRPr="00E05A92" w14:paraId="6232ACE7" w14:textId="77777777" w:rsidTr="003037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88" w:type="dxa"/>
            <w:hideMark/>
          </w:tcPr>
          <w:p w14:paraId="083E15CC" w14:textId="77777777" w:rsidR="00C11DDB" w:rsidRPr="00677F0C" w:rsidRDefault="00C11DDB" w:rsidP="00677F0C">
            <w:pPr>
              <w:spacing w:before="60" w:after="60" w:line="260" w:lineRule="exact"/>
              <w:jc w:val="center"/>
              <w:rPr>
                <w:color w:val="FFFFFF"/>
              </w:rPr>
            </w:pPr>
            <w:r w:rsidRPr="00677F0C">
              <w:rPr>
                <w:rtl/>
              </w:rPr>
              <w:t>القواعد الإجرائية</w:t>
            </w:r>
          </w:p>
        </w:tc>
        <w:tc>
          <w:tcPr>
            <w:tcW w:w="1839" w:type="dxa"/>
            <w:hideMark/>
          </w:tcPr>
          <w:p w14:paraId="50D6F27F"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rPr>
            </w:pPr>
            <w:r w:rsidRPr="00677F0C">
              <w:rPr>
                <w:color w:val="000000" w:themeColor="text1"/>
              </w:rPr>
              <w:t>10 539</w:t>
            </w:r>
          </w:p>
        </w:tc>
        <w:tc>
          <w:tcPr>
            <w:tcW w:w="1827" w:type="dxa"/>
          </w:tcPr>
          <w:p w14:paraId="6121E599"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77F0C">
              <w:rPr>
                <w:color w:val="000000" w:themeColor="text1"/>
              </w:rPr>
              <w:t>11 887</w:t>
            </w:r>
          </w:p>
        </w:tc>
        <w:tc>
          <w:tcPr>
            <w:tcW w:w="1826" w:type="dxa"/>
          </w:tcPr>
          <w:p w14:paraId="6C721B43"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77F0C">
              <w:rPr>
                <w:color w:val="000000" w:themeColor="text1"/>
              </w:rPr>
              <w:t>16 875</w:t>
            </w:r>
          </w:p>
        </w:tc>
        <w:tc>
          <w:tcPr>
            <w:tcW w:w="1826" w:type="dxa"/>
          </w:tcPr>
          <w:p w14:paraId="708CBCC4"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77F0C">
              <w:rPr>
                <w:rFonts w:hint="cs"/>
                <w:color w:val="000000" w:themeColor="text1"/>
                <w:rtl/>
              </w:rPr>
              <w:t>510 14</w:t>
            </w:r>
          </w:p>
        </w:tc>
      </w:tr>
    </w:tbl>
    <w:p w14:paraId="4D2003F1" w14:textId="77777777" w:rsidR="00C11DDB" w:rsidRPr="00583E4E" w:rsidRDefault="00C11DDB" w:rsidP="00677F0C">
      <w:pPr>
        <w:pStyle w:val="Note"/>
        <w:spacing w:before="240"/>
        <w:rPr>
          <w:rtl/>
          <w:lang w:val="fr-CH" w:bidi="ar-SY"/>
        </w:rPr>
      </w:pPr>
      <w:r>
        <w:rPr>
          <w:lang w:val="fr-CH"/>
        </w:rPr>
        <w:t>*</w:t>
      </w:r>
      <w:r>
        <w:rPr>
          <w:rFonts w:hint="cs"/>
          <w:rtl/>
          <w:lang w:val="fr-CH" w:bidi="ar-SY"/>
        </w:rPr>
        <w:t xml:space="preserve"> </w:t>
      </w:r>
      <w:r w:rsidRPr="00583E4E">
        <w:rPr>
          <w:rtl/>
          <w:lang w:val="fr-CH" w:bidi="ar-SY"/>
        </w:rPr>
        <w:t xml:space="preserve">لا </w:t>
      </w:r>
      <w:r>
        <w:rPr>
          <w:rFonts w:hint="cs"/>
          <w:rtl/>
          <w:lang w:val="fr-CH" w:bidi="ar-SY"/>
        </w:rPr>
        <w:t xml:space="preserve">يوجد </w:t>
      </w:r>
      <w:r w:rsidRPr="00583E4E">
        <w:rPr>
          <w:rtl/>
          <w:lang w:val="fr-CH" w:bidi="ar-SY"/>
        </w:rPr>
        <w:t xml:space="preserve">تمييز بناءً على </w:t>
      </w:r>
      <w:r>
        <w:rPr>
          <w:rFonts w:hint="cs"/>
          <w:rtl/>
          <w:lang w:val="fr-CH" w:bidi="ar-SY"/>
        </w:rPr>
        <w:t>نسخة</w:t>
      </w:r>
      <w:r w:rsidRPr="00583E4E">
        <w:rPr>
          <w:rtl/>
          <w:lang w:val="fr-CH" w:bidi="ar-SY"/>
        </w:rPr>
        <w:t xml:space="preserve"> </w:t>
      </w:r>
      <w:r>
        <w:rPr>
          <w:rFonts w:hint="cs"/>
          <w:rtl/>
          <w:lang w:val="fr-CH" w:bidi="ar-SY"/>
        </w:rPr>
        <w:t>القواعد الإجرائية</w:t>
      </w:r>
      <w:r w:rsidRPr="00583E4E">
        <w:rPr>
          <w:rtl/>
          <w:lang w:val="fr-CH" w:bidi="ar-SY"/>
        </w:rPr>
        <w:t xml:space="preserve"> </w:t>
      </w:r>
      <w:r>
        <w:rPr>
          <w:rFonts w:hint="cs"/>
          <w:rtl/>
          <w:lang w:val="fr-CH" w:bidi="ar-SY"/>
        </w:rPr>
        <w:t>المُنزلة</w:t>
      </w:r>
      <w:r w:rsidRPr="00583E4E">
        <w:rPr>
          <w:rtl/>
          <w:lang w:val="fr-CH" w:bidi="ar-SY"/>
        </w:rPr>
        <w:t>، وبالتالي فإن قيم</w:t>
      </w:r>
      <w:r>
        <w:rPr>
          <w:rFonts w:hint="cs"/>
          <w:rtl/>
          <w:lang w:val="fr-CH" w:bidi="ar-SY"/>
        </w:rPr>
        <w:t xml:space="preserve"> عام</w:t>
      </w:r>
      <w:r w:rsidRPr="00583E4E">
        <w:rPr>
          <w:rtl/>
          <w:lang w:val="fr-CH" w:bidi="ar-SY"/>
        </w:rPr>
        <w:t xml:space="preserve"> 2024 تشمل جميع </w:t>
      </w:r>
      <w:r>
        <w:rPr>
          <w:rFonts w:hint="cs"/>
          <w:rtl/>
          <w:lang w:val="fr-CH" w:bidi="ar-SY"/>
        </w:rPr>
        <w:t>القواعد الإجرائية</w:t>
      </w:r>
      <w:r w:rsidRPr="00583E4E">
        <w:rPr>
          <w:rtl/>
          <w:lang w:val="fr-CH" w:bidi="ar-SY"/>
        </w:rPr>
        <w:t xml:space="preserve"> السارية.</w:t>
      </w:r>
    </w:p>
    <w:p w14:paraId="60440F36" w14:textId="77777777" w:rsidR="00C11DDB" w:rsidRPr="00F91836" w:rsidRDefault="00C11DDB" w:rsidP="00C11DDB">
      <w:pPr>
        <w:pStyle w:val="Heading4"/>
        <w:rPr>
          <w:rtl/>
        </w:rPr>
      </w:pPr>
      <w:bookmarkStart w:id="56" w:name="_Toc193121115"/>
      <w:r w:rsidRPr="00F91836">
        <w:t>2.4.1.8</w:t>
      </w:r>
      <w:r>
        <w:tab/>
      </w:r>
      <w:r w:rsidRPr="00F91836">
        <w:rPr>
          <w:rtl/>
        </w:rPr>
        <w:t>توصيات قطاع الاتصالات الراديوية</w:t>
      </w:r>
      <w:bookmarkEnd w:id="56"/>
    </w:p>
    <w:p w14:paraId="2E088294" w14:textId="12D117E0" w:rsidR="00C11DDB" w:rsidRPr="00F91836" w:rsidRDefault="00C11DDB" w:rsidP="00C11DDB">
      <w:pPr>
        <w:rPr>
          <w:rtl/>
          <w:lang w:bidi="ar-EG"/>
        </w:rPr>
      </w:pPr>
      <w:r w:rsidRPr="00F91836">
        <w:rPr>
          <w:rtl/>
          <w:lang w:bidi="ar-EG"/>
        </w:rPr>
        <w:t>نتيجة</w:t>
      </w:r>
      <w:r w:rsidR="005571AF">
        <w:rPr>
          <w:rFonts w:hint="cs"/>
          <w:rtl/>
          <w:lang w:bidi="ar-EG"/>
        </w:rPr>
        <w:t>ً</w:t>
      </w:r>
      <w:r w:rsidRPr="00F91836">
        <w:rPr>
          <w:rtl/>
          <w:lang w:bidi="ar-EG"/>
        </w:rPr>
        <w:t xml:space="preserve"> لسياسة النفاذ الإلكتروني المجاني، يجري النفاذ إلى توصيات قطاع الاتصالات الراديوية وتنزيلها في جميع أنحاء العالم. وفي</w:t>
      </w:r>
      <w:r w:rsidR="005571AF">
        <w:rPr>
          <w:rFonts w:hint="cs"/>
          <w:rtl/>
          <w:lang w:bidi="ar-EG"/>
        </w:rPr>
        <w:t> </w:t>
      </w:r>
      <w:r w:rsidRPr="00F91836">
        <w:rPr>
          <w:rtl/>
          <w:lang w:bidi="ar-EG"/>
        </w:rPr>
        <w:t xml:space="preserve">الفترة من يناير </w:t>
      </w:r>
      <w:r>
        <w:rPr>
          <w:rFonts w:hint="cs"/>
          <w:rtl/>
          <w:lang w:bidi="ar-EG"/>
        </w:rPr>
        <w:t>2021</w:t>
      </w:r>
      <w:r w:rsidRPr="00F91836">
        <w:rPr>
          <w:rtl/>
          <w:lang w:bidi="ar-EG"/>
        </w:rPr>
        <w:t xml:space="preserve"> إلى ديسمبر </w:t>
      </w:r>
      <w:r>
        <w:rPr>
          <w:rFonts w:hint="cs"/>
          <w:rtl/>
          <w:lang w:bidi="ar-EG"/>
        </w:rPr>
        <w:t>2024</w:t>
      </w:r>
      <w:r w:rsidRPr="00F91836">
        <w:rPr>
          <w:rtl/>
          <w:lang w:bidi="ar-EG"/>
        </w:rPr>
        <w:t>، سُجل ما يقرب من سبعة ملايين تنزيل لتوصيات قطاع الاتصالات الراديوية من</w:t>
      </w:r>
      <w:r w:rsidR="005571AF">
        <w:rPr>
          <w:rFonts w:hint="cs"/>
          <w:rtl/>
          <w:lang w:bidi="ar-EG"/>
        </w:rPr>
        <w:t> </w:t>
      </w:r>
      <w:r w:rsidRPr="00F91836">
        <w:rPr>
          <w:rtl/>
          <w:lang w:bidi="ar-EG"/>
        </w:rPr>
        <w:t xml:space="preserve">الموقع الإلكتروني للاتحاد. ويلخص الجدول </w:t>
      </w:r>
      <w:r w:rsidRPr="00F91836">
        <w:rPr>
          <w:lang w:bidi="ar-EG"/>
        </w:rPr>
        <w:t>1-2.4.1.8</w:t>
      </w:r>
      <w:r w:rsidRPr="00F91836">
        <w:rPr>
          <w:rtl/>
          <w:lang w:bidi="ar-EG"/>
        </w:rPr>
        <w:t xml:space="preserve"> توزيعها حسب السنة والسلسلة. وفي هذا الوقت، هناك </w:t>
      </w:r>
      <w:r>
        <w:rPr>
          <w:rFonts w:hint="cs"/>
          <w:rtl/>
          <w:lang w:bidi="ar-EG"/>
        </w:rPr>
        <w:t>203 1</w:t>
      </w:r>
      <w:r w:rsidRPr="00F91836">
        <w:rPr>
          <w:rtl/>
          <w:lang w:bidi="ar-EG"/>
        </w:rPr>
        <w:t xml:space="preserve"> توصية لقطاع الاتصالات الراديوية سارية المفعول.</w:t>
      </w:r>
    </w:p>
    <w:p w14:paraId="17863A31" w14:textId="77777777" w:rsidR="00C11DDB" w:rsidRPr="00F91836" w:rsidRDefault="00C11DDB" w:rsidP="00E05A92">
      <w:pPr>
        <w:pStyle w:val="TableNo"/>
        <w:rPr>
          <w:rtl/>
          <w:lang w:bidi="ar-EG"/>
        </w:rPr>
      </w:pPr>
      <w:r w:rsidRPr="00F91836">
        <w:rPr>
          <w:rtl/>
          <w:lang w:bidi="ar-EG"/>
        </w:rPr>
        <w:lastRenderedPageBreak/>
        <w:t xml:space="preserve">الجدول </w:t>
      </w:r>
      <w:r w:rsidRPr="00F91836">
        <w:rPr>
          <w:lang w:bidi="ar-EG"/>
        </w:rPr>
        <w:t>1-2.4.1.8</w:t>
      </w:r>
    </w:p>
    <w:p w14:paraId="137315C9" w14:textId="77777777" w:rsidR="00C11DDB" w:rsidRPr="00F91836" w:rsidRDefault="00C11DDB" w:rsidP="00E05A92">
      <w:pPr>
        <w:pStyle w:val="Tabletitle"/>
        <w:rPr>
          <w:rtl/>
          <w:lang w:bidi="ar-EG"/>
        </w:rPr>
      </w:pPr>
      <w:r w:rsidRPr="00F91836">
        <w:rPr>
          <w:rtl/>
          <w:lang w:bidi="ar-EG"/>
        </w:rPr>
        <w:t>توزع (تنزيلات) توصيات قطاع الاتصالات الراديوية</w:t>
      </w:r>
    </w:p>
    <w:tbl>
      <w:tblPr>
        <w:tblStyle w:val="GridTable5Dark-Accent1"/>
        <w:bidiVisual/>
        <w:tblW w:w="8357" w:type="dxa"/>
        <w:jc w:val="center"/>
        <w:tblLook w:val="04A0" w:firstRow="1" w:lastRow="0" w:firstColumn="1" w:lastColumn="0" w:noHBand="0" w:noVBand="1"/>
      </w:tblPr>
      <w:tblGrid>
        <w:gridCol w:w="1430"/>
        <w:gridCol w:w="1154"/>
        <w:gridCol w:w="1155"/>
        <w:gridCol w:w="1154"/>
        <w:gridCol w:w="1155"/>
        <w:gridCol w:w="1320"/>
        <w:gridCol w:w="989"/>
      </w:tblGrid>
      <w:tr w:rsidR="00677F0C" w:rsidRPr="00E05A92" w14:paraId="0C89524C" w14:textId="77777777" w:rsidTr="00677F0C">
        <w:trPr>
          <w:cnfStyle w:val="100000000000" w:firstRow="1" w:lastRow="0" w:firstColumn="0" w:lastColumn="0" w:oddVBand="0" w:evenVBand="0" w:oddHBand="0" w:evenHBand="0" w:firstRowFirstColumn="0" w:firstRowLastColumn="0" w:lastRowFirstColumn="0" w:lastRowLastColumn="0"/>
          <w:trHeight w:val="465"/>
          <w:tblHeader/>
          <w:jc w:val="center"/>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41178B66" w14:textId="77777777" w:rsidR="00C11DDB" w:rsidRPr="00677F0C" w:rsidRDefault="00C11DDB" w:rsidP="00677F0C">
            <w:pPr>
              <w:keepNext/>
              <w:spacing w:before="60" w:after="60" w:line="260" w:lineRule="exact"/>
              <w:jc w:val="center"/>
            </w:pPr>
            <w:r w:rsidRPr="00677F0C">
              <w:rPr>
                <w:rtl/>
              </w:rPr>
              <w:t>السلسلة</w:t>
            </w:r>
          </w:p>
        </w:tc>
        <w:tc>
          <w:tcPr>
            <w:tcW w:w="1154" w:type="dxa"/>
            <w:vAlign w:val="center"/>
          </w:tcPr>
          <w:p w14:paraId="3F4B978E"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pPr>
            <w:r w:rsidRPr="00677F0C">
              <w:rPr>
                <w:rFonts w:hint="cs"/>
                <w:rtl/>
              </w:rPr>
              <w:t>2021</w:t>
            </w:r>
          </w:p>
        </w:tc>
        <w:tc>
          <w:tcPr>
            <w:tcW w:w="1155" w:type="dxa"/>
            <w:vAlign w:val="center"/>
          </w:tcPr>
          <w:p w14:paraId="5201F1B6"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pPr>
            <w:r w:rsidRPr="00677F0C">
              <w:rPr>
                <w:rFonts w:hint="cs"/>
                <w:rtl/>
              </w:rPr>
              <w:t>2022</w:t>
            </w:r>
          </w:p>
        </w:tc>
        <w:tc>
          <w:tcPr>
            <w:tcW w:w="1154" w:type="dxa"/>
            <w:vAlign w:val="center"/>
          </w:tcPr>
          <w:p w14:paraId="2FA2A5C4"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pPr>
            <w:r w:rsidRPr="00677F0C">
              <w:rPr>
                <w:rFonts w:hint="cs"/>
                <w:rtl/>
              </w:rPr>
              <w:t>2023</w:t>
            </w:r>
          </w:p>
        </w:tc>
        <w:tc>
          <w:tcPr>
            <w:tcW w:w="1155" w:type="dxa"/>
            <w:vAlign w:val="center"/>
          </w:tcPr>
          <w:p w14:paraId="0DBE1118"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tl/>
              </w:rPr>
            </w:pPr>
            <w:r w:rsidRPr="00677F0C">
              <w:rPr>
                <w:rFonts w:hint="cs"/>
                <w:rtl/>
              </w:rPr>
              <w:t>2024</w:t>
            </w:r>
          </w:p>
        </w:tc>
        <w:tc>
          <w:tcPr>
            <w:tcW w:w="1320" w:type="dxa"/>
            <w:vAlign w:val="center"/>
          </w:tcPr>
          <w:p w14:paraId="4FA284BC"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pPr>
            <w:r w:rsidRPr="00677F0C">
              <w:rPr>
                <w:rFonts w:hint="cs"/>
                <w:rtl/>
              </w:rPr>
              <w:t>المجموع الكلي</w:t>
            </w:r>
          </w:p>
        </w:tc>
        <w:tc>
          <w:tcPr>
            <w:tcW w:w="989" w:type="dxa"/>
            <w:vAlign w:val="center"/>
          </w:tcPr>
          <w:p w14:paraId="28CAF0EC"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pPr>
            <w:r w:rsidRPr="00677F0C">
              <w:rPr>
                <w:rFonts w:hint="cs"/>
                <w:rtl/>
              </w:rPr>
              <w:t>%</w:t>
            </w:r>
          </w:p>
        </w:tc>
      </w:tr>
      <w:tr w:rsidR="00677F0C" w:rsidRPr="00E05A92" w14:paraId="07E5014B" w14:textId="77777777" w:rsidTr="00677F0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0B26E8CE" w14:textId="77777777" w:rsidR="00C11DDB" w:rsidRPr="00677F0C" w:rsidRDefault="00C11DDB" w:rsidP="00677F0C">
            <w:pPr>
              <w:keepNext/>
              <w:spacing w:before="60" w:after="60" w:line="260" w:lineRule="exact"/>
              <w:jc w:val="center"/>
              <w:rPr>
                <w:b w:val="0"/>
                <w:bCs w:val="0"/>
              </w:rPr>
            </w:pPr>
            <w:r w:rsidRPr="00677F0C">
              <w:t>P</w:t>
            </w:r>
          </w:p>
        </w:tc>
        <w:tc>
          <w:tcPr>
            <w:tcW w:w="1154" w:type="dxa"/>
          </w:tcPr>
          <w:p w14:paraId="6EBDED57"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410 918</w:t>
            </w:r>
          </w:p>
        </w:tc>
        <w:tc>
          <w:tcPr>
            <w:tcW w:w="1155" w:type="dxa"/>
          </w:tcPr>
          <w:p w14:paraId="07471FE4"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347 953</w:t>
            </w:r>
          </w:p>
        </w:tc>
        <w:tc>
          <w:tcPr>
            <w:tcW w:w="1154" w:type="dxa"/>
          </w:tcPr>
          <w:p w14:paraId="4E9F15EA"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401 927</w:t>
            </w:r>
          </w:p>
        </w:tc>
        <w:tc>
          <w:tcPr>
            <w:tcW w:w="1155" w:type="dxa"/>
          </w:tcPr>
          <w:p w14:paraId="481892AA"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lang w:val="fr-CH"/>
              </w:rPr>
            </w:pPr>
            <w:r w:rsidRPr="00677F0C">
              <w:rPr>
                <w:rFonts w:eastAsia="Calibri"/>
                <w:lang w:val="fr-CH"/>
              </w:rPr>
              <w:t>425 058</w:t>
            </w:r>
          </w:p>
        </w:tc>
        <w:tc>
          <w:tcPr>
            <w:tcW w:w="1320" w:type="dxa"/>
          </w:tcPr>
          <w:p w14:paraId="71BF69BC" w14:textId="14D60470"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1 589 856</w:t>
            </w:r>
          </w:p>
        </w:tc>
        <w:tc>
          <w:tcPr>
            <w:tcW w:w="989" w:type="dxa"/>
          </w:tcPr>
          <w:p w14:paraId="5748334D"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tl/>
                <w:lang w:bidi="ar-SY"/>
              </w:rPr>
            </w:pPr>
            <w:r w:rsidRPr="00677F0C">
              <w:rPr>
                <w:rFonts w:eastAsia="Calibri"/>
              </w:rPr>
              <w:t>22,86</w:t>
            </w:r>
            <w:r w:rsidRPr="00677F0C">
              <w:rPr>
                <w:rFonts w:eastAsia="Calibri" w:hint="cs"/>
                <w:rtl/>
                <w:lang w:bidi="ar-SY"/>
              </w:rPr>
              <w:t>%</w:t>
            </w:r>
          </w:p>
        </w:tc>
      </w:tr>
      <w:tr w:rsidR="00677F0C" w:rsidRPr="00E05A92" w14:paraId="32BB3F4F" w14:textId="77777777" w:rsidTr="00677F0C">
        <w:trPr>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776F586F" w14:textId="77777777" w:rsidR="00C11DDB" w:rsidRPr="00677F0C" w:rsidRDefault="00C11DDB" w:rsidP="00677F0C">
            <w:pPr>
              <w:keepNext/>
              <w:spacing w:before="60" w:after="60" w:line="260" w:lineRule="exact"/>
              <w:jc w:val="center"/>
              <w:rPr>
                <w:b w:val="0"/>
                <w:bCs w:val="0"/>
              </w:rPr>
            </w:pPr>
            <w:r w:rsidRPr="00677F0C">
              <w:t>M</w:t>
            </w:r>
          </w:p>
        </w:tc>
        <w:tc>
          <w:tcPr>
            <w:tcW w:w="1154" w:type="dxa"/>
          </w:tcPr>
          <w:p w14:paraId="05A09164"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365 675</w:t>
            </w:r>
          </w:p>
        </w:tc>
        <w:tc>
          <w:tcPr>
            <w:tcW w:w="1155" w:type="dxa"/>
          </w:tcPr>
          <w:p w14:paraId="7BF64E90"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314 920</w:t>
            </w:r>
          </w:p>
        </w:tc>
        <w:tc>
          <w:tcPr>
            <w:tcW w:w="1154" w:type="dxa"/>
          </w:tcPr>
          <w:p w14:paraId="3330F515"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355 079</w:t>
            </w:r>
          </w:p>
        </w:tc>
        <w:tc>
          <w:tcPr>
            <w:tcW w:w="1155" w:type="dxa"/>
          </w:tcPr>
          <w:p w14:paraId="7836E963"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349 004</w:t>
            </w:r>
          </w:p>
        </w:tc>
        <w:tc>
          <w:tcPr>
            <w:tcW w:w="1320" w:type="dxa"/>
          </w:tcPr>
          <w:p w14:paraId="6DA47518" w14:textId="140F004A"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highlight w:val="green"/>
              </w:rPr>
            </w:pPr>
            <w:r w:rsidRPr="00677F0C">
              <w:rPr>
                <w:rFonts w:eastAsia="Calibri"/>
              </w:rPr>
              <w:t>1 389 678</w:t>
            </w:r>
          </w:p>
        </w:tc>
        <w:tc>
          <w:tcPr>
            <w:tcW w:w="989" w:type="dxa"/>
          </w:tcPr>
          <w:p w14:paraId="592D1CEB"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19,99</w:t>
            </w:r>
            <w:r w:rsidRPr="00677F0C">
              <w:rPr>
                <w:rFonts w:eastAsia="Calibri" w:hint="cs"/>
                <w:rtl/>
              </w:rPr>
              <w:t>%</w:t>
            </w:r>
          </w:p>
        </w:tc>
      </w:tr>
      <w:tr w:rsidR="00677F0C" w:rsidRPr="00E05A92" w14:paraId="3EF3AFD1" w14:textId="77777777" w:rsidTr="00677F0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54788EAB" w14:textId="77777777" w:rsidR="00C11DDB" w:rsidRPr="00677F0C" w:rsidRDefault="00C11DDB" w:rsidP="00677F0C">
            <w:pPr>
              <w:keepNext/>
              <w:spacing w:before="60" w:after="60" w:line="260" w:lineRule="exact"/>
              <w:jc w:val="center"/>
              <w:rPr>
                <w:b w:val="0"/>
                <w:bCs w:val="0"/>
              </w:rPr>
            </w:pPr>
            <w:r w:rsidRPr="00677F0C">
              <w:t>BT</w:t>
            </w:r>
          </w:p>
        </w:tc>
        <w:tc>
          <w:tcPr>
            <w:tcW w:w="1154" w:type="dxa"/>
          </w:tcPr>
          <w:p w14:paraId="30060F36"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231 981</w:t>
            </w:r>
          </w:p>
        </w:tc>
        <w:tc>
          <w:tcPr>
            <w:tcW w:w="1155" w:type="dxa"/>
          </w:tcPr>
          <w:p w14:paraId="73826354"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218 403</w:t>
            </w:r>
          </w:p>
        </w:tc>
        <w:tc>
          <w:tcPr>
            <w:tcW w:w="1154" w:type="dxa"/>
          </w:tcPr>
          <w:p w14:paraId="6C29901D"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240 031</w:t>
            </w:r>
          </w:p>
        </w:tc>
        <w:tc>
          <w:tcPr>
            <w:tcW w:w="1155" w:type="dxa"/>
          </w:tcPr>
          <w:p w14:paraId="118A9975"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237 839</w:t>
            </w:r>
          </w:p>
        </w:tc>
        <w:tc>
          <w:tcPr>
            <w:tcW w:w="1320" w:type="dxa"/>
          </w:tcPr>
          <w:p w14:paraId="0D2DC6CB"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928 254</w:t>
            </w:r>
          </w:p>
        </w:tc>
        <w:tc>
          <w:tcPr>
            <w:tcW w:w="989" w:type="dxa"/>
          </w:tcPr>
          <w:p w14:paraId="30301072"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13,35</w:t>
            </w:r>
            <w:r w:rsidRPr="00677F0C">
              <w:rPr>
                <w:rFonts w:eastAsia="Calibri" w:hint="cs"/>
                <w:rtl/>
              </w:rPr>
              <w:t>%</w:t>
            </w:r>
          </w:p>
        </w:tc>
      </w:tr>
      <w:tr w:rsidR="00677F0C" w:rsidRPr="00E05A92" w14:paraId="7DCEA8AF" w14:textId="77777777" w:rsidTr="00677F0C">
        <w:trPr>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25ACCCEE" w14:textId="77777777" w:rsidR="00C11DDB" w:rsidRPr="00677F0C" w:rsidRDefault="00C11DDB" w:rsidP="00677F0C">
            <w:pPr>
              <w:keepNext/>
              <w:spacing w:before="60" w:after="60" w:line="260" w:lineRule="exact"/>
              <w:jc w:val="center"/>
              <w:rPr>
                <w:b w:val="0"/>
                <w:bCs w:val="0"/>
              </w:rPr>
            </w:pPr>
            <w:r w:rsidRPr="00677F0C">
              <w:t>SM</w:t>
            </w:r>
          </w:p>
        </w:tc>
        <w:tc>
          <w:tcPr>
            <w:tcW w:w="1154" w:type="dxa"/>
          </w:tcPr>
          <w:p w14:paraId="713E7E6E"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196 660</w:t>
            </w:r>
          </w:p>
        </w:tc>
        <w:tc>
          <w:tcPr>
            <w:tcW w:w="1155" w:type="dxa"/>
          </w:tcPr>
          <w:p w14:paraId="0585361B"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169 755</w:t>
            </w:r>
          </w:p>
        </w:tc>
        <w:tc>
          <w:tcPr>
            <w:tcW w:w="1154" w:type="dxa"/>
          </w:tcPr>
          <w:p w14:paraId="62794BE6"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177 372</w:t>
            </w:r>
          </w:p>
        </w:tc>
        <w:tc>
          <w:tcPr>
            <w:tcW w:w="1155" w:type="dxa"/>
          </w:tcPr>
          <w:p w14:paraId="6261A931"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166 663</w:t>
            </w:r>
          </w:p>
        </w:tc>
        <w:tc>
          <w:tcPr>
            <w:tcW w:w="1320" w:type="dxa"/>
          </w:tcPr>
          <w:p w14:paraId="57A4B98E"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710 450</w:t>
            </w:r>
          </w:p>
        </w:tc>
        <w:tc>
          <w:tcPr>
            <w:tcW w:w="989" w:type="dxa"/>
          </w:tcPr>
          <w:p w14:paraId="656F66FB"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10,22</w:t>
            </w:r>
            <w:r w:rsidRPr="00677F0C">
              <w:rPr>
                <w:rFonts w:eastAsia="Calibri" w:hint="cs"/>
                <w:rtl/>
              </w:rPr>
              <w:t>%</w:t>
            </w:r>
          </w:p>
        </w:tc>
      </w:tr>
      <w:tr w:rsidR="00677F0C" w:rsidRPr="00E05A92" w14:paraId="582B76A0" w14:textId="77777777" w:rsidTr="00677F0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7C2A4B4A" w14:textId="77777777" w:rsidR="00C11DDB" w:rsidRPr="00677F0C" w:rsidRDefault="00C11DDB" w:rsidP="00677F0C">
            <w:pPr>
              <w:keepNext/>
              <w:spacing w:before="60" w:after="60" w:line="260" w:lineRule="exact"/>
              <w:jc w:val="center"/>
            </w:pPr>
            <w:r w:rsidRPr="00677F0C">
              <w:t>BS</w:t>
            </w:r>
          </w:p>
        </w:tc>
        <w:tc>
          <w:tcPr>
            <w:tcW w:w="1154" w:type="dxa"/>
          </w:tcPr>
          <w:p w14:paraId="7D9750B0"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166 563</w:t>
            </w:r>
          </w:p>
        </w:tc>
        <w:tc>
          <w:tcPr>
            <w:tcW w:w="1155" w:type="dxa"/>
          </w:tcPr>
          <w:p w14:paraId="30FF650D"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143 107</w:t>
            </w:r>
          </w:p>
        </w:tc>
        <w:tc>
          <w:tcPr>
            <w:tcW w:w="1154" w:type="dxa"/>
          </w:tcPr>
          <w:p w14:paraId="50D479F7"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158 493</w:t>
            </w:r>
          </w:p>
        </w:tc>
        <w:tc>
          <w:tcPr>
            <w:tcW w:w="1155" w:type="dxa"/>
          </w:tcPr>
          <w:p w14:paraId="0257D532"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135 612</w:t>
            </w:r>
          </w:p>
        </w:tc>
        <w:tc>
          <w:tcPr>
            <w:tcW w:w="1320" w:type="dxa"/>
          </w:tcPr>
          <w:p w14:paraId="7E9A982E"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603 775</w:t>
            </w:r>
          </w:p>
        </w:tc>
        <w:tc>
          <w:tcPr>
            <w:tcW w:w="989" w:type="dxa"/>
          </w:tcPr>
          <w:p w14:paraId="0BCD25B0"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8,68</w:t>
            </w:r>
            <w:r w:rsidRPr="00677F0C">
              <w:rPr>
                <w:rFonts w:eastAsia="Calibri" w:hint="cs"/>
                <w:rtl/>
              </w:rPr>
              <w:t>%</w:t>
            </w:r>
          </w:p>
        </w:tc>
      </w:tr>
      <w:tr w:rsidR="00677F0C" w:rsidRPr="00E05A92" w14:paraId="75375049" w14:textId="77777777" w:rsidTr="00677F0C">
        <w:trPr>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1672BFFA" w14:textId="77777777" w:rsidR="00C11DDB" w:rsidRPr="00677F0C" w:rsidRDefault="00C11DDB" w:rsidP="00677F0C">
            <w:pPr>
              <w:keepNext/>
              <w:spacing w:before="60" w:after="60" w:line="260" w:lineRule="exact"/>
              <w:jc w:val="center"/>
            </w:pPr>
            <w:r w:rsidRPr="00677F0C">
              <w:t>F</w:t>
            </w:r>
          </w:p>
        </w:tc>
        <w:tc>
          <w:tcPr>
            <w:tcW w:w="1154" w:type="dxa"/>
          </w:tcPr>
          <w:p w14:paraId="4B3BAA38"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147 667</w:t>
            </w:r>
          </w:p>
        </w:tc>
        <w:tc>
          <w:tcPr>
            <w:tcW w:w="1155" w:type="dxa"/>
          </w:tcPr>
          <w:p w14:paraId="4AFDFC5C"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116 539</w:t>
            </w:r>
          </w:p>
        </w:tc>
        <w:tc>
          <w:tcPr>
            <w:tcW w:w="1154" w:type="dxa"/>
          </w:tcPr>
          <w:p w14:paraId="0CC74358"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139 580</w:t>
            </w:r>
          </w:p>
        </w:tc>
        <w:tc>
          <w:tcPr>
            <w:tcW w:w="1155" w:type="dxa"/>
          </w:tcPr>
          <w:p w14:paraId="536F4C5A"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123 807</w:t>
            </w:r>
          </w:p>
        </w:tc>
        <w:tc>
          <w:tcPr>
            <w:tcW w:w="1320" w:type="dxa"/>
          </w:tcPr>
          <w:p w14:paraId="6FD0FA2D"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527 593</w:t>
            </w:r>
          </w:p>
        </w:tc>
        <w:tc>
          <w:tcPr>
            <w:tcW w:w="989" w:type="dxa"/>
          </w:tcPr>
          <w:p w14:paraId="3F1A7640"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7,59</w:t>
            </w:r>
            <w:r w:rsidRPr="00677F0C">
              <w:rPr>
                <w:rFonts w:eastAsia="Calibri" w:hint="cs"/>
                <w:rtl/>
              </w:rPr>
              <w:t>%</w:t>
            </w:r>
          </w:p>
        </w:tc>
      </w:tr>
      <w:tr w:rsidR="00677F0C" w:rsidRPr="00E05A92" w14:paraId="1485C6F7" w14:textId="77777777" w:rsidTr="00677F0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660FF4F5" w14:textId="77777777" w:rsidR="00C11DDB" w:rsidRPr="00677F0C" w:rsidRDefault="00C11DDB" w:rsidP="00677F0C">
            <w:pPr>
              <w:keepNext/>
              <w:spacing w:before="60" w:after="60" w:line="260" w:lineRule="exact"/>
              <w:jc w:val="center"/>
              <w:rPr>
                <w:b w:val="0"/>
                <w:bCs w:val="0"/>
              </w:rPr>
            </w:pPr>
            <w:r w:rsidRPr="00677F0C">
              <w:t>S</w:t>
            </w:r>
          </w:p>
        </w:tc>
        <w:tc>
          <w:tcPr>
            <w:tcW w:w="1154" w:type="dxa"/>
          </w:tcPr>
          <w:p w14:paraId="0D353F56"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123 593</w:t>
            </w:r>
          </w:p>
        </w:tc>
        <w:tc>
          <w:tcPr>
            <w:tcW w:w="1155" w:type="dxa"/>
          </w:tcPr>
          <w:p w14:paraId="4ECB8209"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87 801</w:t>
            </w:r>
          </w:p>
        </w:tc>
        <w:tc>
          <w:tcPr>
            <w:tcW w:w="1154" w:type="dxa"/>
          </w:tcPr>
          <w:p w14:paraId="70486B28"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105 480</w:t>
            </w:r>
          </w:p>
        </w:tc>
        <w:tc>
          <w:tcPr>
            <w:tcW w:w="1155" w:type="dxa"/>
          </w:tcPr>
          <w:p w14:paraId="2543E035"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110 982</w:t>
            </w:r>
          </w:p>
        </w:tc>
        <w:tc>
          <w:tcPr>
            <w:tcW w:w="1320" w:type="dxa"/>
          </w:tcPr>
          <w:p w14:paraId="37FD22B4"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427 856</w:t>
            </w:r>
          </w:p>
        </w:tc>
        <w:tc>
          <w:tcPr>
            <w:tcW w:w="989" w:type="dxa"/>
          </w:tcPr>
          <w:p w14:paraId="052917E1"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6,15</w:t>
            </w:r>
            <w:r w:rsidRPr="00677F0C">
              <w:rPr>
                <w:rFonts w:eastAsia="Calibri" w:hint="cs"/>
                <w:rtl/>
              </w:rPr>
              <w:t>%</w:t>
            </w:r>
          </w:p>
        </w:tc>
      </w:tr>
      <w:tr w:rsidR="00677F0C" w:rsidRPr="00E05A92" w14:paraId="0BEB2575" w14:textId="77777777" w:rsidTr="00677F0C">
        <w:trPr>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6B2EBC5B" w14:textId="77777777" w:rsidR="00C11DDB" w:rsidRPr="00677F0C" w:rsidRDefault="00C11DDB" w:rsidP="00677F0C">
            <w:pPr>
              <w:keepNext/>
              <w:spacing w:before="60" w:after="60" w:line="260" w:lineRule="exact"/>
              <w:jc w:val="center"/>
            </w:pPr>
            <w:r w:rsidRPr="00677F0C">
              <w:t>V</w:t>
            </w:r>
          </w:p>
        </w:tc>
        <w:tc>
          <w:tcPr>
            <w:tcW w:w="1154" w:type="dxa"/>
          </w:tcPr>
          <w:p w14:paraId="7AFCEBF6"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47 032</w:t>
            </w:r>
          </w:p>
        </w:tc>
        <w:tc>
          <w:tcPr>
            <w:tcW w:w="1155" w:type="dxa"/>
          </w:tcPr>
          <w:p w14:paraId="53F534C7"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44 707</w:t>
            </w:r>
          </w:p>
        </w:tc>
        <w:tc>
          <w:tcPr>
            <w:tcW w:w="1154" w:type="dxa"/>
          </w:tcPr>
          <w:p w14:paraId="00F68C3D"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39 508</w:t>
            </w:r>
          </w:p>
        </w:tc>
        <w:tc>
          <w:tcPr>
            <w:tcW w:w="1155" w:type="dxa"/>
          </w:tcPr>
          <w:p w14:paraId="0D6EC0C0"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49 133</w:t>
            </w:r>
          </w:p>
        </w:tc>
        <w:tc>
          <w:tcPr>
            <w:tcW w:w="1320" w:type="dxa"/>
          </w:tcPr>
          <w:p w14:paraId="6CE54F41"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180 380</w:t>
            </w:r>
          </w:p>
        </w:tc>
        <w:tc>
          <w:tcPr>
            <w:tcW w:w="989" w:type="dxa"/>
          </w:tcPr>
          <w:p w14:paraId="341E5D39"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2,59</w:t>
            </w:r>
            <w:r w:rsidRPr="00677F0C">
              <w:rPr>
                <w:rFonts w:eastAsia="Calibri" w:hint="cs"/>
                <w:rtl/>
              </w:rPr>
              <w:t>%</w:t>
            </w:r>
          </w:p>
        </w:tc>
      </w:tr>
      <w:tr w:rsidR="00677F0C" w:rsidRPr="00E05A92" w14:paraId="5DDB974E" w14:textId="77777777" w:rsidTr="00677F0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5708B37F" w14:textId="77777777" w:rsidR="00C11DDB" w:rsidRPr="00677F0C" w:rsidRDefault="00C11DDB" w:rsidP="00677F0C">
            <w:pPr>
              <w:keepNext/>
              <w:spacing w:before="60" w:after="60" w:line="260" w:lineRule="exact"/>
              <w:jc w:val="center"/>
            </w:pPr>
            <w:r w:rsidRPr="00677F0C">
              <w:t>SA</w:t>
            </w:r>
          </w:p>
        </w:tc>
        <w:tc>
          <w:tcPr>
            <w:tcW w:w="1154" w:type="dxa"/>
          </w:tcPr>
          <w:p w14:paraId="03DAFF9C"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43 137</w:t>
            </w:r>
          </w:p>
        </w:tc>
        <w:tc>
          <w:tcPr>
            <w:tcW w:w="1155" w:type="dxa"/>
          </w:tcPr>
          <w:p w14:paraId="038CA971"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33 274</w:t>
            </w:r>
          </w:p>
        </w:tc>
        <w:tc>
          <w:tcPr>
            <w:tcW w:w="1154" w:type="dxa"/>
          </w:tcPr>
          <w:p w14:paraId="464CF625"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46 373</w:t>
            </w:r>
          </w:p>
        </w:tc>
        <w:tc>
          <w:tcPr>
            <w:tcW w:w="1155" w:type="dxa"/>
          </w:tcPr>
          <w:p w14:paraId="118BB5B9"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42 201</w:t>
            </w:r>
          </w:p>
        </w:tc>
        <w:tc>
          <w:tcPr>
            <w:tcW w:w="1320" w:type="dxa"/>
          </w:tcPr>
          <w:p w14:paraId="37C72A3D"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164 985</w:t>
            </w:r>
          </w:p>
        </w:tc>
        <w:tc>
          <w:tcPr>
            <w:tcW w:w="989" w:type="dxa"/>
          </w:tcPr>
          <w:p w14:paraId="6EAC2A31"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2,37</w:t>
            </w:r>
            <w:r w:rsidRPr="00677F0C">
              <w:rPr>
                <w:rFonts w:eastAsia="Calibri" w:hint="cs"/>
                <w:rtl/>
              </w:rPr>
              <w:t>%</w:t>
            </w:r>
          </w:p>
        </w:tc>
      </w:tr>
      <w:tr w:rsidR="00677F0C" w:rsidRPr="00E05A92" w14:paraId="466FD341" w14:textId="77777777" w:rsidTr="00677F0C">
        <w:trPr>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4C486EC4" w14:textId="77777777" w:rsidR="00C11DDB" w:rsidRPr="00677F0C" w:rsidRDefault="00C11DDB" w:rsidP="00677F0C">
            <w:pPr>
              <w:keepNext/>
              <w:spacing w:before="60" w:after="60" w:line="260" w:lineRule="exact"/>
              <w:jc w:val="center"/>
            </w:pPr>
            <w:r w:rsidRPr="00677F0C">
              <w:t>RS</w:t>
            </w:r>
          </w:p>
        </w:tc>
        <w:tc>
          <w:tcPr>
            <w:tcW w:w="1154" w:type="dxa"/>
          </w:tcPr>
          <w:p w14:paraId="11CE3078"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23 253</w:t>
            </w:r>
          </w:p>
        </w:tc>
        <w:tc>
          <w:tcPr>
            <w:tcW w:w="1155" w:type="dxa"/>
          </w:tcPr>
          <w:p w14:paraId="2E262836"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19 350</w:t>
            </w:r>
          </w:p>
        </w:tc>
        <w:tc>
          <w:tcPr>
            <w:tcW w:w="1154" w:type="dxa"/>
          </w:tcPr>
          <w:p w14:paraId="08E17770"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24 932</w:t>
            </w:r>
          </w:p>
        </w:tc>
        <w:tc>
          <w:tcPr>
            <w:tcW w:w="1155" w:type="dxa"/>
          </w:tcPr>
          <w:p w14:paraId="4CAFB2AB"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27 680</w:t>
            </w:r>
          </w:p>
        </w:tc>
        <w:tc>
          <w:tcPr>
            <w:tcW w:w="1320" w:type="dxa"/>
          </w:tcPr>
          <w:p w14:paraId="0B661FB1"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95 215</w:t>
            </w:r>
          </w:p>
        </w:tc>
        <w:tc>
          <w:tcPr>
            <w:tcW w:w="989" w:type="dxa"/>
          </w:tcPr>
          <w:p w14:paraId="67DA8D69"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1,37</w:t>
            </w:r>
            <w:r w:rsidRPr="00677F0C">
              <w:rPr>
                <w:rFonts w:eastAsia="Calibri" w:hint="cs"/>
                <w:rtl/>
              </w:rPr>
              <w:t>%</w:t>
            </w:r>
          </w:p>
        </w:tc>
      </w:tr>
      <w:tr w:rsidR="00677F0C" w:rsidRPr="00E05A92" w14:paraId="77517B20" w14:textId="77777777" w:rsidTr="00677F0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4B0843D9" w14:textId="77777777" w:rsidR="00C11DDB" w:rsidRPr="00677F0C" w:rsidRDefault="00C11DDB" w:rsidP="00677F0C">
            <w:pPr>
              <w:keepNext/>
              <w:spacing w:before="60" w:after="60" w:line="260" w:lineRule="exact"/>
              <w:jc w:val="center"/>
            </w:pPr>
            <w:r w:rsidRPr="00677F0C">
              <w:t>BO</w:t>
            </w:r>
          </w:p>
        </w:tc>
        <w:tc>
          <w:tcPr>
            <w:tcW w:w="1154" w:type="dxa"/>
          </w:tcPr>
          <w:p w14:paraId="171FB081"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23 173</w:t>
            </w:r>
          </w:p>
        </w:tc>
        <w:tc>
          <w:tcPr>
            <w:tcW w:w="1155" w:type="dxa"/>
          </w:tcPr>
          <w:p w14:paraId="35C30215"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16 489</w:t>
            </w:r>
          </w:p>
        </w:tc>
        <w:tc>
          <w:tcPr>
            <w:tcW w:w="1154" w:type="dxa"/>
          </w:tcPr>
          <w:p w14:paraId="1533A278"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22 760</w:t>
            </w:r>
          </w:p>
        </w:tc>
        <w:tc>
          <w:tcPr>
            <w:tcW w:w="1155" w:type="dxa"/>
          </w:tcPr>
          <w:p w14:paraId="78EC89F7"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20 941</w:t>
            </w:r>
          </w:p>
        </w:tc>
        <w:tc>
          <w:tcPr>
            <w:tcW w:w="1320" w:type="dxa"/>
          </w:tcPr>
          <w:p w14:paraId="2575C7A9"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83 363</w:t>
            </w:r>
          </w:p>
        </w:tc>
        <w:tc>
          <w:tcPr>
            <w:tcW w:w="989" w:type="dxa"/>
          </w:tcPr>
          <w:p w14:paraId="32796CD8"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1,20</w:t>
            </w:r>
            <w:r w:rsidRPr="00677F0C">
              <w:rPr>
                <w:rFonts w:eastAsia="Calibri" w:hint="cs"/>
                <w:rtl/>
              </w:rPr>
              <w:t>%</w:t>
            </w:r>
          </w:p>
        </w:tc>
      </w:tr>
      <w:tr w:rsidR="00677F0C" w:rsidRPr="00E05A92" w14:paraId="56F90D5D" w14:textId="77777777" w:rsidTr="00677F0C">
        <w:trPr>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0BED609B" w14:textId="77777777" w:rsidR="00C11DDB" w:rsidRPr="00677F0C" w:rsidRDefault="00C11DDB" w:rsidP="00677F0C">
            <w:pPr>
              <w:keepNext/>
              <w:spacing w:before="60" w:after="60" w:line="260" w:lineRule="exact"/>
              <w:jc w:val="center"/>
              <w:rPr>
                <w:b w:val="0"/>
                <w:bCs w:val="0"/>
              </w:rPr>
            </w:pPr>
            <w:r w:rsidRPr="00677F0C">
              <w:t>TF</w:t>
            </w:r>
          </w:p>
        </w:tc>
        <w:tc>
          <w:tcPr>
            <w:tcW w:w="1154" w:type="dxa"/>
          </w:tcPr>
          <w:p w14:paraId="2C9FD607"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22 729</w:t>
            </w:r>
          </w:p>
        </w:tc>
        <w:tc>
          <w:tcPr>
            <w:tcW w:w="1155" w:type="dxa"/>
          </w:tcPr>
          <w:p w14:paraId="0AE29B78"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18 211</w:t>
            </w:r>
          </w:p>
        </w:tc>
        <w:tc>
          <w:tcPr>
            <w:tcW w:w="1154" w:type="dxa"/>
          </w:tcPr>
          <w:p w14:paraId="327304AA"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20 903</w:t>
            </w:r>
          </w:p>
        </w:tc>
        <w:tc>
          <w:tcPr>
            <w:tcW w:w="1155" w:type="dxa"/>
          </w:tcPr>
          <w:p w14:paraId="0186BED6"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20 589</w:t>
            </w:r>
          </w:p>
        </w:tc>
        <w:tc>
          <w:tcPr>
            <w:tcW w:w="1320" w:type="dxa"/>
          </w:tcPr>
          <w:p w14:paraId="2953B963"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82 432</w:t>
            </w:r>
          </w:p>
        </w:tc>
        <w:tc>
          <w:tcPr>
            <w:tcW w:w="989" w:type="dxa"/>
          </w:tcPr>
          <w:p w14:paraId="0BFBD3CD"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1,19</w:t>
            </w:r>
            <w:r w:rsidRPr="00677F0C">
              <w:rPr>
                <w:rFonts w:eastAsia="Calibri" w:hint="cs"/>
                <w:rtl/>
              </w:rPr>
              <w:t>%</w:t>
            </w:r>
          </w:p>
        </w:tc>
      </w:tr>
      <w:tr w:rsidR="00677F0C" w:rsidRPr="00E05A92" w14:paraId="7794773B" w14:textId="77777777" w:rsidTr="00677F0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2B829F96" w14:textId="77777777" w:rsidR="00C11DDB" w:rsidRPr="00677F0C" w:rsidRDefault="00C11DDB" w:rsidP="00677F0C">
            <w:pPr>
              <w:keepNext/>
              <w:spacing w:before="60" w:after="60" w:line="260" w:lineRule="exact"/>
              <w:jc w:val="center"/>
              <w:rPr>
                <w:b w:val="0"/>
                <w:bCs w:val="0"/>
              </w:rPr>
            </w:pPr>
            <w:r w:rsidRPr="00677F0C">
              <w:t>SF</w:t>
            </w:r>
          </w:p>
        </w:tc>
        <w:tc>
          <w:tcPr>
            <w:tcW w:w="1154" w:type="dxa"/>
          </w:tcPr>
          <w:p w14:paraId="4D3103C6"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16 720</w:t>
            </w:r>
          </w:p>
        </w:tc>
        <w:tc>
          <w:tcPr>
            <w:tcW w:w="1155" w:type="dxa"/>
          </w:tcPr>
          <w:p w14:paraId="6C6AAB4D"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13 102</w:t>
            </w:r>
          </w:p>
        </w:tc>
        <w:tc>
          <w:tcPr>
            <w:tcW w:w="1154" w:type="dxa"/>
          </w:tcPr>
          <w:p w14:paraId="533AAA26"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15 980</w:t>
            </w:r>
          </w:p>
        </w:tc>
        <w:tc>
          <w:tcPr>
            <w:tcW w:w="1155" w:type="dxa"/>
          </w:tcPr>
          <w:p w14:paraId="0C9E5357"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14 142</w:t>
            </w:r>
          </w:p>
        </w:tc>
        <w:tc>
          <w:tcPr>
            <w:tcW w:w="1320" w:type="dxa"/>
          </w:tcPr>
          <w:p w14:paraId="30EFFAC9"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59 944</w:t>
            </w:r>
          </w:p>
        </w:tc>
        <w:tc>
          <w:tcPr>
            <w:tcW w:w="989" w:type="dxa"/>
          </w:tcPr>
          <w:p w14:paraId="0174C41F"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0,86</w:t>
            </w:r>
            <w:r w:rsidRPr="00677F0C">
              <w:rPr>
                <w:rFonts w:eastAsia="Calibri" w:hint="cs"/>
                <w:rtl/>
              </w:rPr>
              <w:t>%</w:t>
            </w:r>
          </w:p>
        </w:tc>
      </w:tr>
      <w:tr w:rsidR="00677F0C" w:rsidRPr="00E05A92" w14:paraId="7F567740" w14:textId="77777777" w:rsidTr="00677F0C">
        <w:trPr>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15AF0574" w14:textId="77777777" w:rsidR="00C11DDB" w:rsidRPr="00677F0C" w:rsidRDefault="00C11DDB" w:rsidP="00677F0C">
            <w:pPr>
              <w:keepNext/>
              <w:spacing w:before="60" w:after="60" w:line="260" w:lineRule="exact"/>
              <w:jc w:val="center"/>
              <w:rPr>
                <w:b w:val="0"/>
                <w:bCs w:val="0"/>
              </w:rPr>
            </w:pPr>
            <w:r w:rsidRPr="00677F0C">
              <w:t>BR</w:t>
            </w:r>
          </w:p>
        </w:tc>
        <w:tc>
          <w:tcPr>
            <w:tcW w:w="1154" w:type="dxa"/>
          </w:tcPr>
          <w:p w14:paraId="7670EB42"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15 009</w:t>
            </w:r>
          </w:p>
        </w:tc>
        <w:tc>
          <w:tcPr>
            <w:tcW w:w="1155" w:type="dxa"/>
          </w:tcPr>
          <w:p w14:paraId="64FE450D"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9 838</w:t>
            </w:r>
          </w:p>
        </w:tc>
        <w:tc>
          <w:tcPr>
            <w:tcW w:w="1154" w:type="dxa"/>
          </w:tcPr>
          <w:p w14:paraId="09ABEA27"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13 285</w:t>
            </w:r>
          </w:p>
        </w:tc>
        <w:tc>
          <w:tcPr>
            <w:tcW w:w="1155" w:type="dxa"/>
          </w:tcPr>
          <w:p w14:paraId="23429942"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13 260</w:t>
            </w:r>
          </w:p>
        </w:tc>
        <w:tc>
          <w:tcPr>
            <w:tcW w:w="1320" w:type="dxa"/>
          </w:tcPr>
          <w:p w14:paraId="4CFE5091"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51 392</w:t>
            </w:r>
          </w:p>
        </w:tc>
        <w:tc>
          <w:tcPr>
            <w:tcW w:w="989" w:type="dxa"/>
          </w:tcPr>
          <w:p w14:paraId="5365B17A"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0,74</w:t>
            </w:r>
            <w:r w:rsidRPr="00677F0C">
              <w:rPr>
                <w:rFonts w:eastAsia="Calibri" w:hint="cs"/>
                <w:rtl/>
              </w:rPr>
              <w:t>%</w:t>
            </w:r>
          </w:p>
        </w:tc>
      </w:tr>
      <w:tr w:rsidR="00677F0C" w:rsidRPr="00E05A92" w14:paraId="4ACCB7AF" w14:textId="77777777" w:rsidTr="00677F0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3329BB9A" w14:textId="77777777" w:rsidR="00C11DDB" w:rsidRPr="00677F0C" w:rsidRDefault="00C11DDB" w:rsidP="00677F0C">
            <w:pPr>
              <w:keepNext/>
              <w:spacing w:before="60" w:after="60" w:line="260" w:lineRule="exact"/>
              <w:jc w:val="center"/>
              <w:rPr>
                <w:b w:val="0"/>
                <w:bCs w:val="0"/>
              </w:rPr>
            </w:pPr>
            <w:r w:rsidRPr="00677F0C">
              <w:t>RA</w:t>
            </w:r>
          </w:p>
        </w:tc>
        <w:tc>
          <w:tcPr>
            <w:tcW w:w="1154" w:type="dxa"/>
          </w:tcPr>
          <w:p w14:paraId="630EC568"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10 777</w:t>
            </w:r>
          </w:p>
        </w:tc>
        <w:tc>
          <w:tcPr>
            <w:tcW w:w="1155" w:type="dxa"/>
          </w:tcPr>
          <w:p w14:paraId="48B8050A"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9 169</w:t>
            </w:r>
          </w:p>
        </w:tc>
        <w:tc>
          <w:tcPr>
            <w:tcW w:w="1154" w:type="dxa"/>
          </w:tcPr>
          <w:p w14:paraId="56A63DCD"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11 546</w:t>
            </w:r>
          </w:p>
        </w:tc>
        <w:tc>
          <w:tcPr>
            <w:tcW w:w="1155" w:type="dxa"/>
          </w:tcPr>
          <w:p w14:paraId="429DD443"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10 619</w:t>
            </w:r>
          </w:p>
        </w:tc>
        <w:tc>
          <w:tcPr>
            <w:tcW w:w="1320" w:type="dxa"/>
          </w:tcPr>
          <w:p w14:paraId="3BE4F2AB"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42 111</w:t>
            </w:r>
          </w:p>
        </w:tc>
        <w:tc>
          <w:tcPr>
            <w:tcW w:w="989" w:type="dxa"/>
          </w:tcPr>
          <w:p w14:paraId="593E6C47"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0,61</w:t>
            </w:r>
            <w:r w:rsidRPr="00677F0C">
              <w:rPr>
                <w:rFonts w:eastAsia="Calibri" w:hint="cs"/>
                <w:rtl/>
              </w:rPr>
              <w:t>%</w:t>
            </w:r>
          </w:p>
        </w:tc>
      </w:tr>
      <w:tr w:rsidR="00677F0C" w:rsidRPr="00E05A92" w14:paraId="669B2CC4" w14:textId="77777777" w:rsidTr="00677F0C">
        <w:trPr>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2AAF90E3" w14:textId="77777777" w:rsidR="00C11DDB" w:rsidRPr="00677F0C" w:rsidRDefault="00C11DDB" w:rsidP="00677F0C">
            <w:pPr>
              <w:keepNext/>
              <w:spacing w:before="60" w:after="60" w:line="260" w:lineRule="exact"/>
              <w:jc w:val="center"/>
              <w:rPr>
                <w:b w:val="0"/>
                <w:bCs w:val="0"/>
              </w:rPr>
            </w:pPr>
            <w:r w:rsidRPr="00677F0C">
              <w:t>SNG</w:t>
            </w:r>
          </w:p>
        </w:tc>
        <w:tc>
          <w:tcPr>
            <w:tcW w:w="1154" w:type="dxa"/>
          </w:tcPr>
          <w:p w14:paraId="2C5625EA"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2 548</w:t>
            </w:r>
          </w:p>
        </w:tc>
        <w:tc>
          <w:tcPr>
            <w:tcW w:w="1155" w:type="dxa"/>
          </w:tcPr>
          <w:p w14:paraId="7FF9467D"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1 987</w:t>
            </w:r>
          </w:p>
        </w:tc>
        <w:tc>
          <w:tcPr>
            <w:tcW w:w="1154" w:type="dxa"/>
          </w:tcPr>
          <w:p w14:paraId="19122A5D"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3 045</w:t>
            </w:r>
          </w:p>
        </w:tc>
        <w:tc>
          <w:tcPr>
            <w:tcW w:w="1155" w:type="dxa"/>
          </w:tcPr>
          <w:p w14:paraId="68EFFC7D"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2 673</w:t>
            </w:r>
          </w:p>
        </w:tc>
        <w:tc>
          <w:tcPr>
            <w:tcW w:w="1320" w:type="dxa"/>
          </w:tcPr>
          <w:p w14:paraId="59B624EB"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10 253</w:t>
            </w:r>
          </w:p>
        </w:tc>
        <w:tc>
          <w:tcPr>
            <w:tcW w:w="989" w:type="dxa"/>
          </w:tcPr>
          <w:p w14:paraId="3BB33F96"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0,15</w:t>
            </w:r>
            <w:r w:rsidRPr="00677F0C">
              <w:rPr>
                <w:rFonts w:eastAsia="Calibri" w:hint="cs"/>
                <w:rtl/>
              </w:rPr>
              <w:t>%</w:t>
            </w:r>
          </w:p>
        </w:tc>
      </w:tr>
      <w:tr w:rsidR="00677F0C" w:rsidRPr="00E05A92" w14:paraId="08BAB777" w14:textId="77777777" w:rsidTr="00677F0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6A113BC9" w14:textId="77777777" w:rsidR="00C11DDB" w:rsidRPr="00677F0C" w:rsidRDefault="00C11DDB" w:rsidP="00677F0C">
            <w:pPr>
              <w:keepNext/>
              <w:spacing w:before="60" w:after="60" w:line="260" w:lineRule="exact"/>
              <w:jc w:val="center"/>
              <w:rPr>
                <w:b w:val="0"/>
                <w:bCs w:val="0"/>
              </w:rPr>
            </w:pPr>
            <w:r w:rsidRPr="00677F0C">
              <w:t>IS</w:t>
            </w:r>
          </w:p>
        </w:tc>
        <w:tc>
          <w:tcPr>
            <w:tcW w:w="1154" w:type="dxa"/>
          </w:tcPr>
          <w:p w14:paraId="322F6D08"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1 366</w:t>
            </w:r>
          </w:p>
        </w:tc>
        <w:tc>
          <w:tcPr>
            <w:tcW w:w="1155" w:type="dxa"/>
          </w:tcPr>
          <w:p w14:paraId="60768BAB"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1 203</w:t>
            </w:r>
          </w:p>
        </w:tc>
        <w:tc>
          <w:tcPr>
            <w:tcW w:w="1154" w:type="dxa"/>
          </w:tcPr>
          <w:p w14:paraId="3ED90F10"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1 416</w:t>
            </w:r>
          </w:p>
        </w:tc>
        <w:tc>
          <w:tcPr>
            <w:tcW w:w="1155" w:type="dxa"/>
          </w:tcPr>
          <w:p w14:paraId="2823C0E4"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997</w:t>
            </w:r>
          </w:p>
        </w:tc>
        <w:tc>
          <w:tcPr>
            <w:tcW w:w="1320" w:type="dxa"/>
          </w:tcPr>
          <w:p w14:paraId="7EABA9C4"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4982</w:t>
            </w:r>
          </w:p>
        </w:tc>
        <w:tc>
          <w:tcPr>
            <w:tcW w:w="989" w:type="dxa"/>
          </w:tcPr>
          <w:p w14:paraId="1A9CB439" w14:textId="77777777" w:rsidR="00C11DDB" w:rsidRPr="00677F0C" w:rsidRDefault="00C11DDB" w:rsidP="00677F0C">
            <w:pPr>
              <w:keepNext/>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0,07</w:t>
            </w:r>
            <w:r w:rsidRPr="00677F0C">
              <w:rPr>
                <w:rFonts w:eastAsia="Calibri" w:hint="cs"/>
                <w:rtl/>
              </w:rPr>
              <w:t>%</w:t>
            </w:r>
          </w:p>
        </w:tc>
      </w:tr>
      <w:tr w:rsidR="00677F0C" w:rsidRPr="00E05A92" w14:paraId="3557E74F" w14:textId="77777777" w:rsidTr="00677F0C">
        <w:trPr>
          <w:trHeight w:val="330"/>
          <w:jc w:val="center"/>
        </w:trPr>
        <w:tc>
          <w:tcPr>
            <w:cnfStyle w:val="001000000000" w:firstRow="0" w:lastRow="0" w:firstColumn="1" w:lastColumn="0" w:oddVBand="0" w:evenVBand="0" w:oddHBand="0" w:evenHBand="0" w:firstRowFirstColumn="0" w:firstRowLastColumn="0" w:lastRowFirstColumn="0" w:lastRowLastColumn="0"/>
            <w:tcW w:w="1430" w:type="dxa"/>
          </w:tcPr>
          <w:p w14:paraId="7E1D1204" w14:textId="77777777" w:rsidR="00C11DDB" w:rsidRPr="00677F0C" w:rsidRDefault="00C11DDB" w:rsidP="00677F0C">
            <w:pPr>
              <w:keepNext/>
              <w:spacing w:before="60" w:after="60" w:line="260" w:lineRule="exact"/>
              <w:jc w:val="center"/>
              <w:rPr>
                <w:b w:val="0"/>
                <w:bCs w:val="0"/>
              </w:rPr>
            </w:pPr>
            <w:r w:rsidRPr="00677F0C">
              <w:t>PI</w:t>
            </w:r>
          </w:p>
        </w:tc>
        <w:tc>
          <w:tcPr>
            <w:tcW w:w="1154" w:type="dxa"/>
          </w:tcPr>
          <w:p w14:paraId="3C490FBA"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206</w:t>
            </w:r>
          </w:p>
        </w:tc>
        <w:tc>
          <w:tcPr>
            <w:tcW w:w="1155" w:type="dxa"/>
          </w:tcPr>
          <w:p w14:paraId="59ED182D"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143</w:t>
            </w:r>
          </w:p>
        </w:tc>
        <w:tc>
          <w:tcPr>
            <w:tcW w:w="1154" w:type="dxa"/>
          </w:tcPr>
          <w:p w14:paraId="77C56CBB"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288</w:t>
            </w:r>
          </w:p>
        </w:tc>
        <w:tc>
          <w:tcPr>
            <w:tcW w:w="1155" w:type="dxa"/>
          </w:tcPr>
          <w:p w14:paraId="6BE941D5"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248</w:t>
            </w:r>
          </w:p>
        </w:tc>
        <w:tc>
          <w:tcPr>
            <w:tcW w:w="1320" w:type="dxa"/>
          </w:tcPr>
          <w:p w14:paraId="6E8F8AFA"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885</w:t>
            </w:r>
          </w:p>
        </w:tc>
        <w:tc>
          <w:tcPr>
            <w:tcW w:w="989" w:type="dxa"/>
          </w:tcPr>
          <w:p w14:paraId="13D389BE" w14:textId="77777777" w:rsidR="00C11DDB" w:rsidRPr="00677F0C" w:rsidRDefault="00C11DDB" w:rsidP="00677F0C">
            <w:pPr>
              <w:keepNext/>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0,01</w:t>
            </w:r>
            <w:r w:rsidRPr="00677F0C">
              <w:rPr>
                <w:rFonts w:eastAsia="Calibri" w:hint="cs"/>
                <w:rtl/>
              </w:rPr>
              <w:t>%</w:t>
            </w:r>
          </w:p>
        </w:tc>
      </w:tr>
      <w:tr w:rsidR="00677F0C" w:rsidRPr="00E05A92" w14:paraId="0ED06534" w14:textId="77777777" w:rsidTr="00677F0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30" w:type="dxa"/>
          </w:tcPr>
          <w:p w14:paraId="08519EC4" w14:textId="77777777" w:rsidR="00C11DDB" w:rsidRPr="00677F0C" w:rsidRDefault="00C11DDB" w:rsidP="00677F0C">
            <w:pPr>
              <w:spacing w:before="60" w:after="60" w:line="260" w:lineRule="exact"/>
              <w:jc w:val="center"/>
              <w:rPr>
                <w:b w:val="0"/>
                <w:bCs w:val="0"/>
              </w:rPr>
            </w:pPr>
            <w:r w:rsidRPr="00677F0C">
              <w:rPr>
                <w:rFonts w:hint="cs"/>
                <w:rtl/>
              </w:rPr>
              <w:t>المجموع الكلي</w:t>
            </w:r>
          </w:p>
        </w:tc>
        <w:tc>
          <w:tcPr>
            <w:tcW w:w="1154" w:type="dxa"/>
          </w:tcPr>
          <w:p w14:paraId="3E44693E" w14:textId="77777777" w:rsidR="00C11DDB" w:rsidRPr="00677F0C" w:rsidRDefault="00C11DDB" w:rsidP="00677F0C">
            <w:pPr>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b/>
                <w:bCs/>
              </w:rPr>
            </w:pPr>
            <w:r w:rsidRPr="00677F0C">
              <w:rPr>
                <w:rFonts w:eastAsia="Calibri"/>
                <w:b/>
                <w:bCs/>
              </w:rPr>
              <w:t>1 849 007</w:t>
            </w:r>
          </w:p>
        </w:tc>
        <w:tc>
          <w:tcPr>
            <w:tcW w:w="1155" w:type="dxa"/>
          </w:tcPr>
          <w:p w14:paraId="61865786" w14:textId="77777777" w:rsidR="00C11DDB" w:rsidRPr="00677F0C" w:rsidRDefault="00C11DDB" w:rsidP="00677F0C">
            <w:pPr>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b/>
                <w:bCs/>
              </w:rPr>
            </w:pPr>
            <w:r w:rsidRPr="00677F0C">
              <w:rPr>
                <w:rFonts w:eastAsia="Calibri"/>
                <w:b/>
                <w:bCs/>
              </w:rPr>
              <w:t>1 565 951</w:t>
            </w:r>
          </w:p>
        </w:tc>
        <w:tc>
          <w:tcPr>
            <w:tcW w:w="1154" w:type="dxa"/>
          </w:tcPr>
          <w:p w14:paraId="79D88E03" w14:textId="77777777" w:rsidR="00C11DDB" w:rsidRPr="00677F0C" w:rsidRDefault="00C11DDB" w:rsidP="00677F0C">
            <w:pPr>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b/>
                <w:bCs/>
              </w:rPr>
            </w:pPr>
            <w:r w:rsidRPr="00677F0C">
              <w:rPr>
                <w:rFonts w:eastAsia="Calibri"/>
                <w:b/>
                <w:bCs/>
              </w:rPr>
              <w:t>1 777 998</w:t>
            </w:r>
          </w:p>
        </w:tc>
        <w:tc>
          <w:tcPr>
            <w:tcW w:w="1155" w:type="dxa"/>
          </w:tcPr>
          <w:p w14:paraId="03CCFD3C" w14:textId="77777777" w:rsidR="00C11DDB" w:rsidRPr="00677F0C" w:rsidRDefault="00C11DDB" w:rsidP="00677F0C">
            <w:pPr>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b/>
                <w:bCs/>
              </w:rPr>
            </w:pPr>
            <w:r w:rsidRPr="00677F0C">
              <w:rPr>
                <w:rFonts w:eastAsia="Calibri"/>
                <w:b/>
                <w:bCs/>
              </w:rPr>
              <w:t>1 751 448</w:t>
            </w:r>
          </w:p>
        </w:tc>
        <w:tc>
          <w:tcPr>
            <w:tcW w:w="1320" w:type="dxa"/>
          </w:tcPr>
          <w:p w14:paraId="6A1B88E3" w14:textId="4D9BDBEE" w:rsidR="00153341" w:rsidRPr="00677F0C" w:rsidRDefault="00C11DDB" w:rsidP="00677F0C">
            <w:pPr>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b/>
                <w:bCs/>
                <w:highlight w:val="green"/>
              </w:rPr>
            </w:pPr>
            <w:r w:rsidRPr="00677F0C">
              <w:rPr>
                <w:rFonts w:eastAsia="Calibri"/>
                <w:b/>
                <w:bCs/>
              </w:rPr>
              <w:t>6 943 404</w:t>
            </w:r>
          </w:p>
        </w:tc>
        <w:tc>
          <w:tcPr>
            <w:tcW w:w="989" w:type="dxa"/>
          </w:tcPr>
          <w:p w14:paraId="3D5F5F1B" w14:textId="77777777" w:rsidR="00C11DDB" w:rsidRPr="00677F0C" w:rsidRDefault="00C11DDB" w:rsidP="00677F0C">
            <w:pPr>
              <w:spacing w:before="60" w:after="60" w:line="260" w:lineRule="exact"/>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100</w:t>
            </w:r>
            <w:r w:rsidRPr="00677F0C">
              <w:rPr>
                <w:rFonts w:eastAsia="Calibri" w:hint="cs"/>
                <w:rtl/>
              </w:rPr>
              <w:t>%</w:t>
            </w:r>
          </w:p>
        </w:tc>
      </w:tr>
    </w:tbl>
    <w:p w14:paraId="6BC73FEC" w14:textId="77777777" w:rsidR="00C11DDB" w:rsidRPr="00F91836" w:rsidRDefault="00C11DDB" w:rsidP="00677F0C">
      <w:pPr>
        <w:pStyle w:val="Heading4"/>
        <w:spacing w:before="240"/>
        <w:rPr>
          <w:rtl/>
        </w:rPr>
      </w:pPr>
      <w:bookmarkStart w:id="57" w:name="_Toc193121116"/>
      <w:r w:rsidRPr="00F91836">
        <w:t>3.4.1.8</w:t>
      </w:r>
      <w:r w:rsidRPr="00F91836">
        <w:rPr>
          <w:rtl/>
        </w:rPr>
        <w:tab/>
        <w:t>تقارير قطاع الاتصالات الراديوية</w:t>
      </w:r>
      <w:bookmarkEnd w:id="57"/>
    </w:p>
    <w:p w14:paraId="55EC3E3D" w14:textId="77777777" w:rsidR="00C11DDB" w:rsidRPr="00F91836" w:rsidRDefault="00C11DDB" w:rsidP="00C11DDB">
      <w:pPr>
        <w:rPr>
          <w:rtl/>
          <w:lang w:bidi="ar-EG"/>
        </w:rPr>
      </w:pPr>
      <w:r>
        <w:rPr>
          <w:rFonts w:hint="cs"/>
          <w:rtl/>
          <w:lang w:bidi="ar-SY"/>
        </w:rPr>
        <w:t xml:space="preserve">نشر قطاع الاتصالات الراديوية </w:t>
      </w:r>
      <w:r w:rsidRPr="00F91836">
        <w:rPr>
          <w:rtl/>
          <w:lang w:bidi="ar-EG"/>
        </w:rPr>
        <w:t>تقارير</w:t>
      </w:r>
      <w:r>
        <w:rPr>
          <w:rFonts w:hint="cs"/>
          <w:rtl/>
          <w:lang w:bidi="ar-EG"/>
        </w:rPr>
        <w:t xml:space="preserve">، باعتبارها </w:t>
      </w:r>
      <w:r w:rsidRPr="00F91836">
        <w:rPr>
          <w:rtl/>
          <w:lang w:bidi="ar-EG"/>
        </w:rPr>
        <w:t>توصيات</w:t>
      </w:r>
      <w:r>
        <w:rPr>
          <w:rFonts w:hint="cs"/>
          <w:rtl/>
          <w:lang w:bidi="ar-EG"/>
        </w:rPr>
        <w:t xml:space="preserve">، </w:t>
      </w:r>
      <w:r w:rsidRPr="00F91836">
        <w:rPr>
          <w:rtl/>
          <w:lang w:bidi="ar-EG"/>
        </w:rPr>
        <w:t xml:space="preserve">في جميع أنحاء العالم </w:t>
      </w:r>
      <w:r>
        <w:rPr>
          <w:rFonts w:hint="cs"/>
          <w:rtl/>
          <w:lang w:bidi="ar-EG"/>
        </w:rPr>
        <w:t>إذ بلغت</w:t>
      </w:r>
      <w:r w:rsidRPr="00F91836">
        <w:rPr>
          <w:rtl/>
          <w:lang w:bidi="ar-EG"/>
        </w:rPr>
        <w:t xml:space="preserve"> معظم الجماهير </w:t>
      </w:r>
      <w:r>
        <w:rPr>
          <w:rFonts w:hint="cs"/>
          <w:rtl/>
          <w:lang w:bidi="ar-EG"/>
        </w:rPr>
        <w:t>وساهمت</w:t>
      </w:r>
      <w:r w:rsidRPr="00F91836">
        <w:rPr>
          <w:rtl/>
          <w:lang w:bidi="ar-EG"/>
        </w:rPr>
        <w:t xml:space="preserve"> في الممارسات التقنية الجيدة في جوانب</w:t>
      </w:r>
      <w:r>
        <w:rPr>
          <w:rFonts w:hint="cs"/>
          <w:rtl/>
          <w:lang w:bidi="ar-EG"/>
        </w:rPr>
        <w:t xml:space="preserve"> معينة من</w:t>
      </w:r>
      <w:r w:rsidRPr="00F91836">
        <w:rPr>
          <w:rtl/>
          <w:lang w:bidi="ar-EG"/>
        </w:rPr>
        <w:t xml:space="preserve"> الاتصالات الراديوية. </w:t>
      </w:r>
      <w:r>
        <w:rPr>
          <w:rFonts w:hint="cs"/>
          <w:rtl/>
          <w:lang w:bidi="ar-EG"/>
        </w:rPr>
        <w:t xml:space="preserve">وفي الفترة </w:t>
      </w:r>
      <w:r w:rsidRPr="00F91836">
        <w:rPr>
          <w:rtl/>
          <w:lang w:bidi="ar-EG"/>
        </w:rPr>
        <w:t xml:space="preserve">من يناير </w:t>
      </w:r>
      <w:r>
        <w:rPr>
          <w:lang w:bidi="ar-EG"/>
        </w:rPr>
        <w:t>2021</w:t>
      </w:r>
      <w:r w:rsidRPr="00F91836">
        <w:rPr>
          <w:rtl/>
          <w:lang w:bidi="ar-EG"/>
        </w:rPr>
        <w:t xml:space="preserve"> إلى ديسمبر </w:t>
      </w:r>
      <w:r>
        <w:rPr>
          <w:lang w:bidi="ar-EG"/>
        </w:rPr>
        <w:t>2024</w:t>
      </w:r>
      <w:r w:rsidRPr="00F91836">
        <w:rPr>
          <w:rtl/>
          <w:lang w:bidi="ar-EG"/>
        </w:rPr>
        <w:t>، سُجِّل أكثر من مليون</w:t>
      </w:r>
      <w:r>
        <w:rPr>
          <w:rFonts w:hint="cs"/>
          <w:rtl/>
          <w:lang w:bidi="ar-SY"/>
        </w:rPr>
        <w:t xml:space="preserve"> ونصف </w:t>
      </w:r>
      <w:r w:rsidRPr="00F91836">
        <w:rPr>
          <w:rtl/>
          <w:lang w:bidi="ar-EG"/>
        </w:rPr>
        <w:t xml:space="preserve">تنزيل لتقارير قطاع الاتصالات الراديوية من الموقع الإلكتروني للاتحاد. ويلخص الجدول </w:t>
      </w:r>
      <w:r w:rsidRPr="00F91836">
        <w:rPr>
          <w:lang w:bidi="ar-EG"/>
        </w:rPr>
        <w:t>1-3.4.1.8</w:t>
      </w:r>
      <w:r w:rsidRPr="00F91836">
        <w:rPr>
          <w:rtl/>
          <w:lang w:bidi="ar-EG"/>
        </w:rPr>
        <w:t xml:space="preserve"> توز</w:t>
      </w:r>
      <w:r>
        <w:rPr>
          <w:rFonts w:hint="cs"/>
          <w:rtl/>
          <w:lang w:bidi="ar-EG"/>
        </w:rPr>
        <w:t>ي</w:t>
      </w:r>
      <w:r w:rsidRPr="00F91836">
        <w:rPr>
          <w:rtl/>
          <w:lang w:bidi="ar-EG"/>
        </w:rPr>
        <w:t>عها حسب السنة والسلسلة. ويوجد حاليا</w:t>
      </w:r>
      <w:r w:rsidRPr="00F91836">
        <w:rPr>
          <w:rFonts w:hint="cs"/>
          <w:rtl/>
          <w:lang w:bidi="ar-EG"/>
        </w:rPr>
        <w:t>ً</w:t>
      </w:r>
      <w:r w:rsidRPr="00F91836">
        <w:rPr>
          <w:rtl/>
          <w:lang w:bidi="ar-EG"/>
        </w:rPr>
        <w:t xml:space="preserve"> </w:t>
      </w:r>
      <w:r>
        <w:rPr>
          <w:rFonts w:hint="cs"/>
          <w:rtl/>
          <w:lang w:bidi="ar-EG"/>
        </w:rPr>
        <w:t>641</w:t>
      </w:r>
      <w:r w:rsidRPr="00F91836">
        <w:rPr>
          <w:rtl/>
          <w:lang w:bidi="ar-EG"/>
        </w:rPr>
        <w:t xml:space="preserve"> تقريرا</w:t>
      </w:r>
      <w:r w:rsidRPr="00F91836">
        <w:rPr>
          <w:rFonts w:hint="cs"/>
          <w:rtl/>
          <w:lang w:bidi="ar-EG"/>
        </w:rPr>
        <w:t>ً</w:t>
      </w:r>
      <w:r w:rsidRPr="00F91836">
        <w:rPr>
          <w:rtl/>
          <w:lang w:bidi="ar-EG"/>
        </w:rPr>
        <w:t xml:space="preserve"> من تقارير قطاع الاتصالات الراديوية ساري</w:t>
      </w:r>
      <w:r>
        <w:rPr>
          <w:rFonts w:hint="cs"/>
          <w:rtl/>
          <w:lang w:bidi="ar-EG"/>
        </w:rPr>
        <w:t>ة</w:t>
      </w:r>
      <w:r w:rsidRPr="00F91836">
        <w:rPr>
          <w:rtl/>
          <w:lang w:bidi="ar-EG"/>
        </w:rPr>
        <w:t xml:space="preserve"> المفعول.</w:t>
      </w:r>
    </w:p>
    <w:p w14:paraId="631C8D97" w14:textId="77777777" w:rsidR="00C11DDB" w:rsidRPr="00F91836" w:rsidRDefault="00C11DDB" w:rsidP="00E05A92">
      <w:pPr>
        <w:pStyle w:val="TableNo"/>
        <w:rPr>
          <w:rtl/>
          <w:lang w:bidi="ar-EG"/>
        </w:rPr>
      </w:pPr>
      <w:r w:rsidRPr="00F91836">
        <w:rPr>
          <w:rtl/>
          <w:lang w:bidi="ar-EG"/>
        </w:rPr>
        <w:lastRenderedPageBreak/>
        <w:t xml:space="preserve">الجدول </w:t>
      </w:r>
      <w:r w:rsidRPr="00F91836">
        <w:rPr>
          <w:lang w:bidi="ar-EG"/>
        </w:rPr>
        <w:t>1-3.4.1.8</w:t>
      </w:r>
    </w:p>
    <w:p w14:paraId="5970B51E" w14:textId="77777777" w:rsidR="00C11DDB" w:rsidRPr="00F91836" w:rsidRDefault="00C11DDB" w:rsidP="00E05A92">
      <w:pPr>
        <w:pStyle w:val="Tabletitle"/>
        <w:rPr>
          <w:rtl/>
          <w:lang w:bidi="ar-EG"/>
        </w:rPr>
      </w:pPr>
      <w:r w:rsidRPr="00F91836">
        <w:rPr>
          <w:rtl/>
          <w:lang w:bidi="ar-EG"/>
        </w:rPr>
        <w:t>توزع (تنزيلات) تقارير قطاع الاتصالات الراديوية</w:t>
      </w:r>
    </w:p>
    <w:tbl>
      <w:tblPr>
        <w:tblStyle w:val="GridTable5Dark-Accent1"/>
        <w:bidiVisual/>
        <w:tblW w:w="4995" w:type="pct"/>
        <w:jc w:val="center"/>
        <w:tblLook w:val="04A0" w:firstRow="1" w:lastRow="0" w:firstColumn="1" w:lastColumn="0" w:noHBand="0" w:noVBand="1"/>
      </w:tblPr>
      <w:tblGrid>
        <w:gridCol w:w="1651"/>
        <w:gridCol w:w="1356"/>
        <w:gridCol w:w="1349"/>
        <w:gridCol w:w="1354"/>
        <w:gridCol w:w="1354"/>
        <w:gridCol w:w="1427"/>
        <w:gridCol w:w="1128"/>
      </w:tblGrid>
      <w:tr w:rsidR="00677F0C" w:rsidRPr="00E05A92" w14:paraId="7E7EB0AD" w14:textId="77777777" w:rsidTr="00677F0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tcPr>
          <w:p w14:paraId="53E122E1" w14:textId="77777777" w:rsidR="00C11DDB" w:rsidRPr="00677F0C" w:rsidRDefault="00C11DDB" w:rsidP="00677F0C">
            <w:pPr>
              <w:keepNext/>
              <w:spacing w:before="60" w:after="60" w:line="260" w:lineRule="exact"/>
              <w:jc w:val="center"/>
            </w:pPr>
            <w:r w:rsidRPr="00677F0C">
              <w:rPr>
                <w:rFonts w:hint="cs"/>
                <w:rtl/>
              </w:rPr>
              <w:t>السلسلة</w:t>
            </w:r>
          </w:p>
        </w:tc>
        <w:tc>
          <w:tcPr>
            <w:tcW w:w="1356" w:type="dxa"/>
            <w:noWrap/>
            <w:vAlign w:val="bottom"/>
          </w:tcPr>
          <w:p w14:paraId="7F03E98D"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eastAsia="Calibri"/>
              </w:rPr>
            </w:pPr>
            <w:r w:rsidRPr="00677F0C">
              <w:t>2021</w:t>
            </w:r>
          </w:p>
        </w:tc>
        <w:tc>
          <w:tcPr>
            <w:tcW w:w="1354" w:type="dxa"/>
            <w:vAlign w:val="bottom"/>
          </w:tcPr>
          <w:p w14:paraId="5423C1EE"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eastAsia="Calibri"/>
              </w:rPr>
            </w:pPr>
            <w:r w:rsidRPr="00677F0C">
              <w:t>2022</w:t>
            </w:r>
          </w:p>
        </w:tc>
        <w:tc>
          <w:tcPr>
            <w:tcW w:w="1356" w:type="dxa"/>
            <w:vAlign w:val="bottom"/>
          </w:tcPr>
          <w:p w14:paraId="7AD39D1A"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eastAsia="Calibri"/>
              </w:rPr>
            </w:pPr>
            <w:r w:rsidRPr="00677F0C">
              <w:t>2023</w:t>
            </w:r>
          </w:p>
        </w:tc>
        <w:tc>
          <w:tcPr>
            <w:tcW w:w="1356" w:type="dxa"/>
            <w:vAlign w:val="bottom"/>
          </w:tcPr>
          <w:p w14:paraId="233EDFE4"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tl/>
              </w:rPr>
            </w:pPr>
            <w:r w:rsidRPr="00677F0C">
              <w:rPr>
                <w:rFonts w:hint="cs"/>
                <w:rtl/>
              </w:rPr>
              <w:t>2024</w:t>
            </w:r>
          </w:p>
        </w:tc>
        <w:tc>
          <w:tcPr>
            <w:tcW w:w="1427" w:type="dxa"/>
            <w:noWrap/>
            <w:vAlign w:val="bottom"/>
          </w:tcPr>
          <w:p w14:paraId="3E1FE19B"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677F0C">
              <w:rPr>
                <w:rFonts w:hint="cs"/>
                <w:rtl/>
              </w:rPr>
              <w:t>المجموع الكلي</w:t>
            </w:r>
          </w:p>
        </w:tc>
        <w:tc>
          <w:tcPr>
            <w:tcW w:w="1129" w:type="dxa"/>
            <w:vAlign w:val="bottom"/>
          </w:tcPr>
          <w:p w14:paraId="681EBE7D" w14:textId="77777777" w:rsidR="00C11DDB" w:rsidRPr="00677F0C" w:rsidRDefault="00C11DDB" w:rsidP="00677F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eastAsia="Calibri"/>
              </w:rPr>
            </w:pPr>
            <w:r w:rsidRPr="00677F0C">
              <w:t>%</w:t>
            </w:r>
          </w:p>
        </w:tc>
      </w:tr>
      <w:tr w:rsidR="00677F0C" w:rsidRPr="00E05A92" w14:paraId="3FB121DB" w14:textId="77777777" w:rsidTr="00677F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5D4CD2EF" w14:textId="77777777" w:rsidR="00C11DDB" w:rsidRPr="00677F0C" w:rsidRDefault="00C11DDB" w:rsidP="00677F0C">
            <w:pPr>
              <w:keepNext/>
              <w:spacing w:before="60" w:after="60" w:line="260" w:lineRule="exact"/>
              <w:jc w:val="center"/>
              <w:rPr>
                <w:b w:val="0"/>
                <w:bCs w:val="0"/>
              </w:rPr>
            </w:pPr>
            <w:r w:rsidRPr="00677F0C">
              <w:t>SM</w:t>
            </w:r>
          </w:p>
        </w:tc>
        <w:tc>
          <w:tcPr>
            <w:tcW w:w="1356" w:type="dxa"/>
            <w:noWrap/>
            <w:vAlign w:val="bottom"/>
          </w:tcPr>
          <w:p w14:paraId="6744FEDA"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149 392</w:t>
            </w:r>
          </w:p>
        </w:tc>
        <w:tc>
          <w:tcPr>
            <w:tcW w:w="1354" w:type="dxa"/>
            <w:vAlign w:val="bottom"/>
          </w:tcPr>
          <w:p w14:paraId="5CF1DDD7"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105 880</w:t>
            </w:r>
          </w:p>
        </w:tc>
        <w:tc>
          <w:tcPr>
            <w:tcW w:w="1356" w:type="dxa"/>
            <w:vAlign w:val="bottom"/>
          </w:tcPr>
          <w:p w14:paraId="45D8697B"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116 282</w:t>
            </w:r>
          </w:p>
        </w:tc>
        <w:tc>
          <w:tcPr>
            <w:tcW w:w="1356" w:type="dxa"/>
            <w:vAlign w:val="bottom"/>
          </w:tcPr>
          <w:p w14:paraId="1A536E80"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lang w:val="fr-CH"/>
              </w:rPr>
            </w:pPr>
            <w:r w:rsidRPr="00677F0C">
              <w:rPr>
                <w:rFonts w:eastAsia="Calibri"/>
                <w:lang w:val="fr-CH"/>
              </w:rPr>
              <w:t>128 647</w:t>
            </w:r>
          </w:p>
        </w:tc>
        <w:tc>
          <w:tcPr>
            <w:tcW w:w="1427" w:type="dxa"/>
            <w:noWrap/>
            <w:vAlign w:val="bottom"/>
          </w:tcPr>
          <w:p w14:paraId="0DC2DDAC"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500 201</w:t>
            </w:r>
          </w:p>
        </w:tc>
        <w:tc>
          <w:tcPr>
            <w:tcW w:w="1129" w:type="dxa"/>
            <w:vAlign w:val="bottom"/>
          </w:tcPr>
          <w:p w14:paraId="07BED9AB"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tl/>
                <w:lang w:bidi="ar-SY"/>
              </w:rPr>
            </w:pPr>
            <w:r w:rsidRPr="00677F0C">
              <w:rPr>
                <w:rFonts w:eastAsia="Calibri"/>
              </w:rPr>
              <w:t>30,07</w:t>
            </w:r>
            <w:r w:rsidRPr="00677F0C">
              <w:rPr>
                <w:rFonts w:eastAsia="Calibri" w:hint="cs"/>
                <w:rtl/>
                <w:lang w:bidi="ar-SY"/>
              </w:rPr>
              <w:t>%</w:t>
            </w:r>
          </w:p>
        </w:tc>
      </w:tr>
      <w:tr w:rsidR="00677F0C" w:rsidRPr="00E05A92" w14:paraId="0D8AEB0C" w14:textId="77777777" w:rsidTr="00677F0C">
        <w:trPr>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096C92E6" w14:textId="77777777" w:rsidR="00C11DDB" w:rsidRPr="00677F0C" w:rsidRDefault="00C11DDB" w:rsidP="00677F0C">
            <w:pPr>
              <w:keepNext/>
              <w:spacing w:before="60" w:after="60" w:line="260" w:lineRule="exact"/>
              <w:jc w:val="center"/>
              <w:rPr>
                <w:b w:val="0"/>
                <w:bCs w:val="0"/>
              </w:rPr>
            </w:pPr>
            <w:r w:rsidRPr="00677F0C">
              <w:t>M</w:t>
            </w:r>
          </w:p>
        </w:tc>
        <w:tc>
          <w:tcPr>
            <w:tcW w:w="1356" w:type="dxa"/>
            <w:noWrap/>
            <w:vAlign w:val="bottom"/>
          </w:tcPr>
          <w:p w14:paraId="254C27D8"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118 785</w:t>
            </w:r>
          </w:p>
        </w:tc>
        <w:tc>
          <w:tcPr>
            <w:tcW w:w="1354" w:type="dxa"/>
            <w:vAlign w:val="bottom"/>
          </w:tcPr>
          <w:p w14:paraId="75A15C56"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102 742</w:t>
            </w:r>
          </w:p>
        </w:tc>
        <w:tc>
          <w:tcPr>
            <w:tcW w:w="1356" w:type="dxa"/>
            <w:vAlign w:val="bottom"/>
          </w:tcPr>
          <w:p w14:paraId="4A604B66"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121 622</w:t>
            </w:r>
          </w:p>
        </w:tc>
        <w:tc>
          <w:tcPr>
            <w:tcW w:w="1356" w:type="dxa"/>
            <w:vAlign w:val="bottom"/>
          </w:tcPr>
          <w:p w14:paraId="6B396124"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103 466</w:t>
            </w:r>
          </w:p>
        </w:tc>
        <w:tc>
          <w:tcPr>
            <w:tcW w:w="1427" w:type="dxa"/>
            <w:noWrap/>
            <w:vAlign w:val="bottom"/>
          </w:tcPr>
          <w:p w14:paraId="1350A129"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446 615</w:t>
            </w:r>
          </w:p>
        </w:tc>
        <w:tc>
          <w:tcPr>
            <w:tcW w:w="1129" w:type="dxa"/>
            <w:vAlign w:val="bottom"/>
          </w:tcPr>
          <w:p w14:paraId="174357C5"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26,85</w:t>
            </w:r>
            <w:r w:rsidRPr="00677F0C">
              <w:rPr>
                <w:rFonts w:eastAsia="Calibri" w:hint="cs"/>
                <w:rtl/>
                <w:lang w:bidi="ar-SY"/>
              </w:rPr>
              <w:t>%</w:t>
            </w:r>
          </w:p>
        </w:tc>
      </w:tr>
      <w:tr w:rsidR="00677F0C" w:rsidRPr="00E05A92" w14:paraId="597DFB46" w14:textId="77777777" w:rsidTr="00677F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2567F3F8" w14:textId="77777777" w:rsidR="00C11DDB" w:rsidRPr="00677F0C" w:rsidRDefault="00C11DDB" w:rsidP="00677F0C">
            <w:pPr>
              <w:keepNext/>
              <w:spacing w:before="60" w:after="60" w:line="260" w:lineRule="exact"/>
              <w:jc w:val="center"/>
              <w:rPr>
                <w:b w:val="0"/>
                <w:bCs w:val="0"/>
              </w:rPr>
            </w:pPr>
            <w:r w:rsidRPr="00677F0C">
              <w:t>BT</w:t>
            </w:r>
          </w:p>
        </w:tc>
        <w:tc>
          <w:tcPr>
            <w:tcW w:w="1356" w:type="dxa"/>
            <w:noWrap/>
            <w:vAlign w:val="bottom"/>
          </w:tcPr>
          <w:p w14:paraId="200724F2"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75 168</w:t>
            </w:r>
          </w:p>
        </w:tc>
        <w:tc>
          <w:tcPr>
            <w:tcW w:w="1354" w:type="dxa"/>
            <w:vAlign w:val="bottom"/>
          </w:tcPr>
          <w:p w14:paraId="4D212610"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76 421</w:t>
            </w:r>
          </w:p>
        </w:tc>
        <w:tc>
          <w:tcPr>
            <w:tcW w:w="1356" w:type="dxa"/>
            <w:vAlign w:val="bottom"/>
          </w:tcPr>
          <w:p w14:paraId="0BBE1EF7"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83 612</w:t>
            </w:r>
          </w:p>
        </w:tc>
        <w:tc>
          <w:tcPr>
            <w:tcW w:w="1356" w:type="dxa"/>
            <w:vAlign w:val="bottom"/>
          </w:tcPr>
          <w:p w14:paraId="17B69378"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75 390</w:t>
            </w:r>
          </w:p>
        </w:tc>
        <w:tc>
          <w:tcPr>
            <w:tcW w:w="1427" w:type="dxa"/>
            <w:noWrap/>
            <w:vAlign w:val="bottom"/>
          </w:tcPr>
          <w:p w14:paraId="52441CBD"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310 591</w:t>
            </w:r>
          </w:p>
        </w:tc>
        <w:tc>
          <w:tcPr>
            <w:tcW w:w="1129" w:type="dxa"/>
            <w:vAlign w:val="bottom"/>
          </w:tcPr>
          <w:p w14:paraId="1A0F56B4"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18,67</w:t>
            </w:r>
            <w:r w:rsidRPr="00677F0C">
              <w:rPr>
                <w:rFonts w:eastAsia="Calibri" w:hint="cs"/>
                <w:rtl/>
                <w:lang w:bidi="ar-SY"/>
              </w:rPr>
              <w:t>%</w:t>
            </w:r>
          </w:p>
        </w:tc>
      </w:tr>
      <w:tr w:rsidR="00677F0C" w:rsidRPr="00E05A92" w14:paraId="5BAE3722" w14:textId="77777777" w:rsidTr="00677F0C">
        <w:trPr>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511D9BFF" w14:textId="77777777" w:rsidR="00C11DDB" w:rsidRPr="00677F0C" w:rsidRDefault="00C11DDB" w:rsidP="00677F0C">
            <w:pPr>
              <w:keepNext/>
              <w:spacing w:before="60" w:after="60" w:line="260" w:lineRule="exact"/>
              <w:jc w:val="center"/>
              <w:rPr>
                <w:b w:val="0"/>
                <w:bCs w:val="0"/>
              </w:rPr>
            </w:pPr>
            <w:r w:rsidRPr="00677F0C">
              <w:t>BS</w:t>
            </w:r>
          </w:p>
        </w:tc>
        <w:tc>
          <w:tcPr>
            <w:tcW w:w="1356" w:type="dxa"/>
            <w:noWrap/>
            <w:vAlign w:val="bottom"/>
          </w:tcPr>
          <w:p w14:paraId="77F6713B"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35 392</w:t>
            </w:r>
          </w:p>
        </w:tc>
        <w:tc>
          <w:tcPr>
            <w:tcW w:w="1354" w:type="dxa"/>
            <w:vAlign w:val="bottom"/>
          </w:tcPr>
          <w:p w14:paraId="4462DE58"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30 002</w:t>
            </w:r>
          </w:p>
        </w:tc>
        <w:tc>
          <w:tcPr>
            <w:tcW w:w="1356" w:type="dxa"/>
            <w:vAlign w:val="bottom"/>
          </w:tcPr>
          <w:p w14:paraId="1FF89DD4"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31 013</w:t>
            </w:r>
          </w:p>
        </w:tc>
        <w:tc>
          <w:tcPr>
            <w:tcW w:w="1356" w:type="dxa"/>
            <w:vAlign w:val="bottom"/>
          </w:tcPr>
          <w:p w14:paraId="1FCB88E9"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25 730</w:t>
            </w:r>
          </w:p>
        </w:tc>
        <w:tc>
          <w:tcPr>
            <w:tcW w:w="1427" w:type="dxa"/>
            <w:noWrap/>
            <w:vAlign w:val="bottom"/>
          </w:tcPr>
          <w:p w14:paraId="5E5023A4"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122 137</w:t>
            </w:r>
          </w:p>
        </w:tc>
        <w:tc>
          <w:tcPr>
            <w:tcW w:w="1129" w:type="dxa"/>
            <w:vAlign w:val="bottom"/>
          </w:tcPr>
          <w:p w14:paraId="437431FB"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7,34</w:t>
            </w:r>
            <w:r w:rsidRPr="00677F0C">
              <w:rPr>
                <w:rFonts w:eastAsia="Calibri" w:hint="cs"/>
                <w:rtl/>
                <w:lang w:bidi="ar-SY"/>
              </w:rPr>
              <w:t>%</w:t>
            </w:r>
          </w:p>
        </w:tc>
      </w:tr>
      <w:tr w:rsidR="00677F0C" w:rsidRPr="00E05A92" w14:paraId="21B436F9" w14:textId="77777777" w:rsidTr="00677F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45860218" w14:textId="77777777" w:rsidR="00C11DDB" w:rsidRPr="00677F0C" w:rsidRDefault="00C11DDB" w:rsidP="00677F0C">
            <w:pPr>
              <w:keepNext/>
              <w:spacing w:before="60" w:after="60" w:line="260" w:lineRule="exact"/>
              <w:jc w:val="center"/>
            </w:pPr>
            <w:r w:rsidRPr="00677F0C">
              <w:t>BO</w:t>
            </w:r>
          </w:p>
        </w:tc>
        <w:tc>
          <w:tcPr>
            <w:tcW w:w="1356" w:type="dxa"/>
            <w:noWrap/>
            <w:vAlign w:val="bottom"/>
          </w:tcPr>
          <w:p w14:paraId="410B3E64"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16 812</w:t>
            </w:r>
          </w:p>
        </w:tc>
        <w:tc>
          <w:tcPr>
            <w:tcW w:w="1354" w:type="dxa"/>
            <w:vAlign w:val="bottom"/>
          </w:tcPr>
          <w:p w14:paraId="67655CD7"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16 721</w:t>
            </w:r>
          </w:p>
        </w:tc>
        <w:tc>
          <w:tcPr>
            <w:tcW w:w="1356" w:type="dxa"/>
            <w:vAlign w:val="bottom"/>
          </w:tcPr>
          <w:p w14:paraId="36A78E21"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16 993</w:t>
            </w:r>
          </w:p>
        </w:tc>
        <w:tc>
          <w:tcPr>
            <w:tcW w:w="1356" w:type="dxa"/>
            <w:vAlign w:val="bottom"/>
          </w:tcPr>
          <w:p w14:paraId="550462A7"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13 740</w:t>
            </w:r>
          </w:p>
        </w:tc>
        <w:tc>
          <w:tcPr>
            <w:tcW w:w="1427" w:type="dxa"/>
            <w:noWrap/>
            <w:vAlign w:val="bottom"/>
          </w:tcPr>
          <w:p w14:paraId="24497244"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64 266</w:t>
            </w:r>
          </w:p>
        </w:tc>
        <w:tc>
          <w:tcPr>
            <w:tcW w:w="1129" w:type="dxa"/>
            <w:vAlign w:val="bottom"/>
          </w:tcPr>
          <w:p w14:paraId="30B16D20"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3,86</w:t>
            </w:r>
            <w:r w:rsidRPr="00677F0C">
              <w:rPr>
                <w:rFonts w:eastAsia="Calibri" w:hint="cs"/>
                <w:rtl/>
                <w:lang w:bidi="ar-SY"/>
              </w:rPr>
              <w:t>%</w:t>
            </w:r>
          </w:p>
        </w:tc>
      </w:tr>
      <w:tr w:rsidR="00677F0C" w:rsidRPr="00E05A92" w14:paraId="512FB17B" w14:textId="77777777" w:rsidTr="00677F0C">
        <w:trPr>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19ADB9D6" w14:textId="77777777" w:rsidR="00C11DDB" w:rsidRPr="00677F0C" w:rsidRDefault="00C11DDB" w:rsidP="00677F0C">
            <w:pPr>
              <w:keepNext/>
              <w:spacing w:before="60" w:after="60" w:line="260" w:lineRule="exact"/>
              <w:jc w:val="center"/>
            </w:pPr>
            <w:r w:rsidRPr="00677F0C">
              <w:t>P</w:t>
            </w:r>
          </w:p>
        </w:tc>
        <w:tc>
          <w:tcPr>
            <w:tcW w:w="1356" w:type="dxa"/>
            <w:noWrap/>
            <w:vAlign w:val="bottom"/>
          </w:tcPr>
          <w:p w14:paraId="38BF163E"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18 142</w:t>
            </w:r>
          </w:p>
        </w:tc>
        <w:tc>
          <w:tcPr>
            <w:tcW w:w="1354" w:type="dxa"/>
            <w:vAlign w:val="bottom"/>
          </w:tcPr>
          <w:p w14:paraId="15C517A7"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15 647</w:t>
            </w:r>
          </w:p>
        </w:tc>
        <w:tc>
          <w:tcPr>
            <w:tcW w:w="1356" w:type="dxa"/>
            <w:vAlign w:val="bottom"/>
          </w:tcPr>
          <w:p w14:paraId="45290DF3"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15 536</w:t>
            </w:r>
          </w:p>
        </w:tc>
        <w:tc>
          <w:tcPr>
            <w:tcW w:w="1356" w:type="dxa"/>
            <w:vAlign w:val="bottom"/>
          </w:tcPr>
          <w:p w14:paraId="53090A87"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11 673</w:t>
            </w:r>
          </w:p>
        </w:tc>
        <w:tc>
          <w:tcPr>
            <w:tcW w:w="1427" w:type="dxa"/>
            <w:noWrap/>
            <w:vAlign w:val="bottom"/>
          </w:tcPr>
          <w:p w14:paraId="1CE5C26C"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60 998</w:t>
            </w:r>
          </w:p>
        </w:tc>
        <w:tc>
          <w:tcPr>
            <w:tcW w:w="1129" w:type="dxa"/>
            <w:vAlign w:val="bottom"/>
          </w:tcPr>
          <w:p w14:paraId="356079DC"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3,67</w:t>
            </w:r>
            <w:r w:rsidRPr="00677F0C">
              <w:rPr>
                <w:rFonts w:eastAsia="Calibri" w:hint="cs"/>
                <w:rtl/>
                <w:lang w:bidi="ar-SY"/>
              </w:rPr>
              <w:t>%</w:t>
            </w:r>
          </w:p>
        </w:tc>
      </w:tr>
      <w:tr w:rsidR="00677F0C" w:rsidRPr="00E05A92" w14:paraId="7C875E79" w14:textId="77777777" w:rsidTr="00677F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2DB89D3E" w14:textId="77777777" w:rsidR="00C11DDB" w:rsidRPr="00677F0C" w:rsidRDefault="00C11DDB" w:rsidP="00677F0C">
            <w:pPr>
              <w:keepNext/>
              <w:spacing w:before="60" w:after="60" w:line="260" w:lineRule="exact"/>
              <w:jc w:val="center"/>
              <w:rPr>
                <w:b w:val="0"/>
                <w:bCs w:val="0"/>
              </w:rPr>
            </w:pPr>
            <w:r w:rsidRPr="00677F0C">
              <w:t>F</w:t>
            </w:r>
          </w:p>
        </w:tc>
        <w:tc>
          <w:tcPr>
            <w:tcW w:w="1356" w:type="dxa"/>
            <w:noWrap/>
            <w:vAlign w:val="bottom"/>
          </w:tcPr>
          <w:p w14:paraId="1E751A09"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15 138</w:t>
            </w:r>
          </w:p>
        </w:tc>
        <w:tc>
          <w:tcPr>
            <w:tcW w:w="1354" w:type="dxa"/>
            <w:vAlign w:val="bottom"/>
          </w:tcPr>
          <w:p w14:paraId="0D747BD4"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8 623</w:t>
            </w:r>
          </w:p>
        </w:tc>
        <w:tc>
          <w:tcPr>
            <w:tcW w:w="1356" w:type="dxa"/>
            <w:vAlign w:val="bottom"/>
          </w:tcPr>
          <w:p w14:paraId="48BF1C1A"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9 397</w:t>
            </w:r>
          </w:p>
        </w:tc>
        <w:tc>
          <w:tcPr>
            <w:tcW w:w="1356" w:type="dxa"/>
            <w:vAlign w:val="bottom"/>
          </w:tcPr>
          <w:p w14:paraId="66A5F21A"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9 940</w:t>
            </w:r>
          </w:p>
        </w:tc>
        <w:tc>
          <w:tcPr>
            <w:tcW w:w="1427" w:type="dxa"/>
            <w:noWrap/>
            <w:vAlign w:val="bottom"/>
          </w:tcPr>
          <w:p w14:paraId="0745B56D"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43 098</w:t>
            </w:r>
          </w:p>
        </w:tc>
        <w:tc>
          <w:tcPr>
            <w:tcW w:w="1129" w:type="dxa"/>
            <w:vAlign w:val="bottom"/>
          </w:tcPr>
          <w:p w14:paraId="184DD23E"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2,59</w:t>
            </w:r>
            <w:r w:rsidRPr="00677F0C">
              <w:rPr>
                <w:rFonts w:eastAsia="Calibri" w:hint="cs"/>
                <w:rtl/>
                <w:lang w:bidi="ar-SY"/>
              </w:rPr>
              <w:t>%</w:t>
            </w:r>
          </w:p>
        </w:tc>
      </w:tr>
      <w:tr w:rsidR="00677F0C" w:rsidRPr="00E05A92" w14:paraId="3DECF25C" w14:textId="77777777" w:rsidTr="00677F0C">
        <w:trPr>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704052DF" w14:textId="77777777" w:rsidR="00C11DDB" w:rsidRPr="00677F0C" w:rsidRDefault="00C11DDB" w:rsidP="00677F0C">
            <w:pPr>
              <w:keepNext/>
              <w:spacing w:before="60" w:after="60" w:line="260" w:lineRule="exact"/>
              <w:jc w:val="center"/>
              <w:rPr>
                <w:b w:val="0"/>
                <w:bCs w:val="0"/>
              </w:rPr>
            </w:pPr>
            <w:r w:rsidRPr="00677F0C">
              <w:t>S</w:t>
            </w:r>
          </w:p>
        </w:tc>
        <w:tc>
          <w:tcPr>
            <w:tcW w:w="1356" w:type="dxa"/>
            <w:noWrap/>
            <w:vAlign w:val="bottom"/>
          </w:tcPr>
          <w:p w14:paraId="6EB82C38"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9 918</w:t>
            </w:r>
          </w:p>
        </w:tc>
        <w:tc>
          <w:tcPr>
            <w:tcW w:w="1354" w:type="dxa"/>
            <w:vAlign w:val="bottom"/>
          </w:tcPr>
          <w:p w14:paraId="2A85603F"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9 170</w:t>
            </w:r>
          </w:p>
        </w:tc>
        <w:tc>
          <w:tcPr>
            <w:tcW w:w="1356" w:type="dxa"/>
            <w:vAlign w:val="bottom"/>
          </w:tcPr>
          <w:p w14:paraId="59CA2D1F"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10 174</w:t>
            </w:r>
          </w:p>
        </w:tc>
        <w:tc>
          <w:tcPr>
            <w:tcW w:w="1356" w:type="dxa"/>
            <w:vAlign w:val="bottom"/>
          </w:tcPr>
          <w:p w14:paraId="3C31EF1B"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8 220</w:t>
            </w:r>
          </w:p>
        </w:tc>
        <w:tc>
          <w:tcPr>
            <w:tcW w:w="1427" w:type="dxa"/>
            <w:noWrap/>
            <w:vAlign w:val="bottom"/>
          </w:tcPr>
          <w:p w14:paraId="62AEA76A"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37 482</w:t>
            </w:r>
          </w:p>
        </w:tc>
        <w:tc>
          <w:tcPr>
            <w:tcW w:w="1129" w:type="dxa"/>
            <w:vAlign w:val="bottom"/>
          </w:tcPr>
          <w:p w14:paraId="615967B8"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2,25</w:t>
            </w:r>
            <w:r w:rsidRPr="00677F0C">
              <w:rPr>
                <w:rFonts w:eastAsia="Calibri" w:hint="cs"/>
                <w:rtl/>
                <w:lang w:bidi="ar-SY"/>
              </w:rPr>
              <w:t>%</w:t>
            </w:r>
          </w:p>
        </w:tc>
      </w:tr>
      <w:tr w:rsidR="00677F0C" w:rsidRPr="00E05A92" w14:paraId="471F83B0" w14:textId="77777777" w:rsidTr="00677F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461A7835" w14:textId="77777777" w:rsidR="00C11DDB" w:rsidRPr="00677F0C" w:rsidRDefault="00C11DDB" w:rsidP="00677F0C">
            <w:pPr>
              <w:keepNext/>
              <w:spacing w:before="60" w:after="60" w:line="260" w:lineRule="exact"/>
              <w:jc w:val="center"/>
              <w:rPr>
                <w:b w:val="0"/>
                <w:bCs w:val="0"/>
              </w:rPr>
            </w:pPr>
            <w:r w:rsidRPr="00677F0C">
              <w:t>SA</w:t>
            </w:r>
          </w:p>
        </w:tc>
        <w:tc>
          <w:tcPr>
            <w:tcW w:w="1356" w:type="dxa"/>
            <w:noWrap/>
            <w:vAlign w:val="bottom"/>
          </w:tcPr>
          <w:p w14:paraId="0082595B"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9 042</w:t>
            </w:r>
          </w:p>
        </w:tc>
        <w:tc>
          <w:tcPr>
            <w:tcW w:w="1354" w:type="dxa"/>
            <w:vAlign w:val="bottom"/>
          </w:tcPr>
          <w:p w14:paraId="23AAB234"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5 346</w:t>
            </w:r>
          </w:p>
        </w:tc>
        <w:tc>
          <w:tcPr>
            <w:tcW w:w="1356" w:type="dxa"/>
            <w:vAlign w:val="bottom"/>
          </w:tcPr>
          <w:p w14:paraId="66834CEE"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6 856</w:t>
            </w:r>
          </w:p>
        </w:tc>
        <w:tc>
          <w:tcPr>
            <w:tcW w:w="1356" w:type="dxa"/>
            <w:vAlign w:val="bottom"/>
          </w:tcPr>
          <w:p w14:paraId="562B3C36"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6 745</w:t>
            </w:r>
          </w:p>
        </w:tc>
        <w:tc>
          <w:tcPr>
            <w:tcW w:w="1427" w:type="dxa"/>
            <w:noWrap/>
            <w:vAlign w:val="bottom"/>
          </w:tcPr>
          <w:p w14:paraId="53B1BB6F"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27 989</w:t>
            </w:r>
          </w:p>
        </w:tc>
        <w:tc>
          <w:tcPr>
            <w:tcW w:w="1129" w:type="dxa"/>
            <w:vAlign w:val="bottom"/>
          </w:tcPr>
          <w:p w14:paraId="647066AA"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1,68</w:t>
            </w:r>
            <w:r w:rsidRPr="00677F0C">
              <w:rPr>
                <w:rFonts w:eastAsia="Calibri" w:hint="cs"/>
                <w:rtl/>
                <w:lang w:bidi="ar-SY"/>
              </w:rPr>
              <w:t>%</w:t>
            </w:r>
          </w:p>
        </w:tc>
      </w:tr>
      <w:tr w:rsidR="00677F0C" w:rsidRPr="00E05A92" w14:paraId="53B4158C" w14:textId="77777777" w:rsidTr="00677F0C">
        <w:trPr>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1F0BE16A" w14:textId="77777777" w:rsidR="00C11DDB" w:rsidRPr="00677F0C" w:rsidRDefault="00C11DDB" w:rsidP="00677F0C">
            <w:pPr>
              <w:keepNext/>
              <w:spacing w:before="60" w:after="60" w:line="260" w:lineRule="exact"/>
              <w:jc w:val="center"/>
              <w:rPr>
                <w:b w:val="0"/>
                <w:bCs w:val="0"/>
              </w:rPr>
            </w:pPr>
            <w:r w:rsidRPr="00677F0C">
              <w:t>RS</w:t>
            </w:r>
          </w:p>
        </w:tc>
        <w:tc>
          <w:tcPr>
            <w:tcW w:w="1356" w:type="dxa"/>
            <w:noWrap/>
            <w:vAlign w:val="bottom"/>
          </w:tcPr>
          <w:p w14:paraId="25D35742"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6 343</w:t>
            </w:r>
          </w:p>
        </w:tc>
        <w:tc>
          <w:tcPr>
            <w:tcW w:w="1354" w:type="dxa"/>
            <w:vAlign w:val="bottom"/>
          </w:tcPr>
          <w:p w14:paraId="37C737D9"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4 486</w:t>
            </w:r>
          </w:p>
        </w:tc>
        <w:tc>
          <w:tcPr>
            <w:tcW w:w="1356" w:type="dxa"/>
            <w:vAlign w:val="bottom"/>
          </w:tcPr>
          <w:p w14:paraId="70B65480"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6 236</w:t>
            </w:r>
          </w:p>
        </w:tc>
        <w:tc>
          <w:tcPr>
            <w:tcW w:w="1356" w:type="dxa"/>
            <w:vAlign w:val="bottom"/>
          </w:tcPr>
          <w:p w14:paraId="1DD49615"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6 584</w:t>
            </w:r>
          </w:p>
        </w:tc>
        <w:tc>
          <w:tcPr>
            <w:tcW w:w="1427" w:type="dxa"/>
            <w:noWrap/>
            <w:vAlign w:val="bottom"/>
          </w:tcPr>
          <w:p w14:paraId="7F8E6689"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23 649</w:t>
            </w:r>
          </w:p>
        </w:tc>
        <w:tc>
          <w:tcPr>
            <w:tcW w:w="1129" w:type="dxa"/>
            <w:vAlign w:val="bottom"/>
          </w:tcPr>
          <w:p w14:paraId="15009DD8"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1,42</w:t>
            </w:r>
            <w:r w:rsidRPr="00677F0C">
              <w:rPr>
                <w:rFonts w:eastAsia="Calibri" w:hint="cs"/>
                <w:rtl/>
                <w:lang w:bidi="ar-SY"/>
              </w:rPr>
              <w:t>%</w:t>
            </w:r>
          </w:p>
        </w:tc>
      </w:tr>
      <w:tr w:rsidR="00677F0C" w:rsidRPr="00E05A92" w14:paraId="5B0D452D" w14:textId="77777777" w:rsidTr="00677F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3EAB90E6" w14:textId="77777777" w:rsidR="00C11DDB" w:rsidRPr="00677F0C" w:rsidRDefault="00C11DDB" w:rsidP="00677F0C">
            <w:pPr>
              <w:keepNext/>
              <w:spacing w:before="60" w:after="60" w:line="260" w:lineRule="exact"/>
              <w:jc w:val="center"/>
              <w:rPr>
                <w:b w:val="0"/>
                <w:bCs w:val="0"/>
              </w:rPr>
            </w:pPr>
            <w:r w:rsidRPr="00677F0C">
              <w:t>RA</w:t>
            </w:r>
          </w:p>
        </w:tc>
        <w:tc>
          <w:tcPr>
            <w:tcW w:w="1356" w:type="dxa"/>
            <w:noWrap/>
            <w:vAlign w:val="bottom"/>
          </w:tcPr>
          <w:p w14:paraId="56E296C1"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4 834</w:t>
            </w:r>
          </w:p>
        </w:tc>
        <w:tc>
          <w:tcPr>
            <w:tcW w:w="1354" w:type="dxa"/>
            <w:vAlign w:val="bottom"/>
          </w:tcPr>
          <w:p w14:paraId="4DBE43BA"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4 840</w:t>
            </w:r>
          </w:p>
        </w:tc>
        <w:tc>
          <w:tcPr>
            <w:tcW w:w="1356" w:type="dxa"/>
            <w:vAlign w:val="bottom"/>
          </w:tcPr>
          <w:p w14:paraId="173919B4"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6 463</w:t>
            </w:r>
          </w:p>
        </w:tc>
        <w:tc>
          <w:tcPr>
            <w:tcW w:w="1356" w:type="dxa"/>
            <w:vAlign w:val="bottom"/>
          </w:tcPr>
          <w:p w14:paraId="049BCDC9"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6 208</w:t>
            </w:r>
          </w:p>
        </w:tc>
        <w:tc>
          <w:tcPr>
            <w:tcW w:w="1427" w:type="dxa"/>
            <w:noWrap/>
            <w:vAlign w:val="bottom"/>
          </w:tcPr>
          <w:p w14:paraId="68323EC1"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22 345</w:t>
            </w:r>
          </w:p>
        </w:tc>
        <w:tc>
          <w:tcPr>
            <w:tcW w:w="1129" w:type="dxa"/>
            <w:vAlign w:val="bottom"/>
          </w:tcPr>
          <w:p w14:paraId="6A9E6ECB"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1,34</w:t>
            </w:r>
            <w:r w:rsidRPr="00677F0C">
              <w:rPr>
                <w:rFonts w:eastAsia="Calibri" w:hint="cs"/>
                <w:rtl/>
                <w:lang w:bidi="ar-SY"/>
              </w:rPr>
              <w:t>%</w:t>
            </w:r>
          </w:p>
        </w:tc>
      </w:tr>
      <w:tr w:rsidR="00677F0C" w:rsidRPr="00E05A92" w14:paraId="6B3CB3E1" w14:textId="77777777" w:rsidTr="00677F0C">
        <w:trPr>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2723AA9D" w14:textId="77777777" w:rsidR="00C11DDB" w:rsidRPr="00677F0C" w:rsidRDefault="00C11DDB" w:rsidP="00677F0C">
            <w:pPr>
              <w:keepNext/>
              <w:spacing w:before="60" w:after="60" w:line="260" w:lineRule="exact"/>
              <w:jc w:val="center"/>
              <w:rPr>
                <w:b w:val="0"/>
                <w:bCs w:val="0"/>
              </w:rPr>
            </w:pPr>
            <w:r w:rsidRPr="00677F0C">
              <w:t>TF</w:t>
            </w:r>
          </w:p>
        </w:tc>
        <w:tc>
          <w:tcPr>
            <w:tcW w:w="1356" w:type="dxa"/>
            <w:noWrap/>
            <w:vAlign w:val="bottom"/>
          </w:tcPr>
          <w:p w14:paraId="1E5505A8"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97</w:t>
            </w:r>
          </w:p>
        </w:tc>
        <w:tc>
          <w:tcPr>
            <w:tcW w:w="1354" w:type="dxa"/>
            <w:vAlign w:val="bottom"/>
          </w:tcPr>
          <w:p w14:paraId="3EC6AF7C"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466</w:t>
            </w:r>
          </w:p>
        </w:tc>
        <w:tc>
          <w:tcPr>
            <w:tcW w:w="1356" w:type="dxa"/>
            <w:vAlign w:val="bottom"/>
          </w:tcPr>
          <w:p w14:paraId="6746FD63"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948</w:t>
            </w:r>
          </w:p>
        </w:tc>
        <w:tc>
          <w:tcPr>
            <w:tcW w:w="1356" w:type="dxa"/>
            <w:vAlign w:val="bottom"/>
          </w:tcPr>
          <w:p w14:paraId="2973BAE6"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1 017</w:t>
            </w:r>
          </w:p>
        </w:tc>
        <w:tc>
          <w:tcPr>
            <w:tcW w:w="1427" w:type="dxa"/>
            <w:noWrap/>
            <w:vAlign w:val="bottom"/>
          </w:tcPr>
          <w:p w14:paraId="57D5CDAA"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2528</w:t>
            </w:r>
          </w:p>
        </w:tc>
        <w:tc>
          <w:tcPr>
            <w:tcW w:w="1129" w:type="dxa"/>
            <w:vAlign w:val="bottom"/>
          </w:tcPr>
          <w:p w14:paraId="403FD0DE"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0,15</w:t>
            </w:r>
            <w:r w:rsidRPr="00677F0C">
              <w:rPr>
                <w:rFonts w:eastAsia="Calibri" w:hint="cs"/>
                <w:rtl/>
                <w:lang w:bidi="ar-SY"/>
              </w:rPr>
              <w:t>%</w:t>
            </w:r>
          </w:p>
        </w:tc>
      </w:tr>
      <w:tr w:rsidR="00677F0C" w:rsidRPr="00E05A92" w14:paraId="3FC0D979" w14:textId="77777777" w:rsidTr="00677F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hideMark/>
          </w:tcPr>
          <w:p w14:paraId="12CDB9C6" w14:textId="77777777" w:rsidR="00C11DDB" w:rsidRPr="00677F0C" w:rsidRDefault="00C11DDB" w:rsidP="00677F0C">
            <w:pPr>
              <w:keepNext/>
              <w:spacing w:before="60" w:after="60" w:line="260" w:lineRule="exact"/>
              <w:jc w:val="center"/>
              <w:rPr>
                <w:b w:val="0"/>
                <w:bCs w:val="0"/>
              </w:rPr>
            </w:pPr>
            <w:r w:rsidRPr="00677F0C">
              <w:t>SF</w:t>
            </w:r>
          </w:p>
        </w:tc>
        <w:tc>
          <w:tcPr>
            <w:tcW w:w="1356" w:type="dxa"/>
            <w:noWrap/>
            <w:vAlign w:val="bottom"/>
          </w:tcPr>
          <w:p w14:paraId="795C9E4B"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397</w:t>
            </w:r>
          </w:p>
        </w:tc>
        <w:tc>
          <w:tcPr>
            <w:tcW w:w="1354" w:type="dxa"/>
            <w:vAlign w:val="bottom"/>
          </w:tcPr>
          <w:p w14:paraId="71319A61"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326</w:t>
            </w:r>
          </w:p>
        </w:tc>
        <w:tc>
          <w:tcPr>
            <w:tcW w:w="1356" w:type="dxa"/>
            <w:vAlign w:val="bottom"/>
          </w:tcPr>
          <w:p w14:paraId="16FC7440"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345</w:t>
            </w:r>
          </w:p>
        </w:tc>
        <w:tc>
          <w:tcPr>
            <w:tcW w:w="1356" w:type="dxa"/>
            <w:vAlign w:val="bottom"/>
          </w:tcPr>
          <w:p w14:paraId="6E047C36"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269</w:t>
            </w:r>
          </w:p>
        </w:tc>
        <w:tc>
          <w:tcPr>
            <w:tcW w:w="1427" w:type="dxa"/>
            <w:noWrap/>
            <w:vAlign w:val="bottom"/>
          </w:tcPr>
          <w:p w14:paraId="3D1E0FF7"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1 337</w:t>
            </w:r>
          </w:p>
        </w:tc>
        <w:tc>
          <w:tcPr>
            <w:tcW w:w="1129" w:type="dxa"/>
            <w:vAlign w:val="bottom"/>
          </w:tcPr>
          <w:p w14:paraId="45574362" w14:textId="77777777" w:rsidR="00C11DDB" w:rsidRPr="00677F0C" w:rsidRDefault="00C11DDB" w:rsidP="00677F0C">
            <w:pPr>
              <w:keepNext/>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0,08</w:t>
            </w:r>
            <w:r w:rsidRPr="00677F0C">
              <w:rPr>
                <w:rFonts w:eastAsia="Calibri" w:hint="cs"/>
                <w:rtl/>
                <w:lang w:bidi="ar-SY"/>
              </w:rPr>
              <w:t>%</w:t>
            </w:r>
          </w:p>
        </w:tc>
      </w:tr>
      <w:tr w:rsidR="00677F0C" w:rsidRPr="00E05A92" w14:paraId="2040C84B" w14:textId="77777777" w:rsidTr="00677F0C">
        <w:trPr>
          <w:jc w:val="center"/>
        </w:trPr>
        <w:tc>
          <w:tcPr>
            <w:cnfStyle w:val="001000000000" w:firstRow="0" w:lastRow="0" w:firstColumn="1" w:lastColumn="0" w:oddVBand="0" w:evenVBand="0" w:oddHBand="0" w:evenHBand="0" w:firstRowFirstColumn="0" w:firstRowLastColumn="0" w:lastRowFirstColumn="0" w:lastRowLastColumn="0"/>
            <w:tcW w:w="1651" w:type="dxa"/>
            <w:noWrap/>
            <w:vAlign w:val="bottom"/>
          </w:tcPr>
          <w:p w14:paraId="6463CCBF" w14:textId="77777777" w:rsidR="00C11DDB" w:rsidRPr="00677F0C" w:rsidRDefault="00C11DDB" w:rsidP="00677F0C">
            <w:pPr>
              <w:keepNext/>
              <w:spacing w:before="60" w:after="60" w:line="260" w:lineRule="exact"/>
              <w:jc w:val="center"/>
              <w:rPr>
                <w:b w:val="0"/>
                <w:bCs w:val="0"/>
              </w:rPr>
            </w:pPr>
            <w:r w:rsidRPr="00677F0C">
              <w:t>BR</w:t>
            </w:r>
          </w:p>
        </w:tc>
        <w:tc>
          <w:tcPr>
            <w:tcW w:w="1356" w:type="dxa"/>
            <w:noWrap/>
            <w:vAlign w:val="bottom"/>
          </w:tcPr>
          <w:p w14:paraId="63B2BAC3"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61</w:t>
            </w:r>
          </w:p>
        </w:tc>
        <w:tc>
          <w:tcPr>
            <w:tcW w:w="1354" w:type="dxa"/>
            <w:vAlign w:val="bottom"/>
          </w:tcPr>
          <w:p w14:paraId="5AB3C2F3"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88</w:t>
            </w:r>
          </w:p>
        </w:tc>
        <w:tc>
          <w:tcPr>
            <w:tcW w:w="1356" w:type="dxa"/>
            <w:vAlign w:val="bottom"/>
          </w:tcPr>
          <w:p w14:paraId="3D4AC4A3"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97</w:t>
            </w:r>
          </w:p>
        </w:tc>
        <w:tc>
          <w:tcPr>
            <w:tcW w:w="1356" w:type="dxa"/>
            <w:vAlign w:val="bottom"/>
          </w:tcPr>
          <w:p w14:paraId="78666B51"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65</w:t>
            </w:r>
          </w:p>
        </w:tc>
        <w:tc>
          <w:tcPr>
            <w:tcW w:w="1427" w:type="dxa"/>
            <w:noWrap/>
            <w:vAlign w:val="bottom"/>
          </w:tcPr>
          <w:p w14:paraId="0C2FF4EB"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311</w:t>
            </w:r>
          </w:p>
        </w:tc>
        <w:tc>
          <w:tcPr>
            <w:tcW w:w="1129" w:type="dxa"/>
            <w:vAlign w:val="bottom"/>
          </w:tcPr>
          <w:p w14:paraId="26D3A3D4" w14:textId="77777777" w:rsidR="00C11DDB" w:rsidRPr="00677F0C" w:rsidRDefault="00C11DDB" w:rsidP="00677F0C">
            <w:pPr>
              <w:keepNext/>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eastAsia="Calibri"/>
              </w:rPr>
            </w:pPr>
            <w:r w:rsidRPr="00677F0C">
              <w:rPr>
                <w:rFonts w:eastAsia="Calibri"/>
              </w:rPr>
              <w:t>0,02</w:t>
            </w:r>
            <w:r w:rsidRPr="00677F0C">
              <w:rPr>
                <w:rFonts w:eastAsia="Calibri" w:hint="cs"/>
                <w:rtl/>
                <w:lang w:bidi="ar-SY"/>
              </w:rPr>
              <w:t>%</w:t>
            </w:r>
          </w:p>
        </w:tc>
      </w:tr>
      <w:tr w:rsidR="00677F0C" w:rsidRPr="00E05A92" w14:paraId="0FB691C0" w14:textId="77777777" w:rsidTr="00677F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1" w:type="dxa"/>
            <w:noWrap/>
            <w:vAlign w:val="center"/>
            <w:hideMark/>
          </w:tcPr>
          <w:p w14:paraId="7050BBA3" w14:textId="77777777" w:rsidR="00C11DDB" w:rsidRPr="00677F0C" w:rsidRDefault="00C11DDB" w:rsidP="00677F0C">
            <w:pPr>
              <w:spacing w:before="60" w:after="60" w:line="260" w:lineRule="exact"/>
              <w:jc w:val="center"/>
            </w:pPr>
            <w:r w:rsidRPr="00677F0C">
              <w:rPr>
                <w:rFonts w:hint="cs"/>
                <w:rtl/>
              </w:rPr>
              <w:t>المجموع الكلي</w:t>
            </w:r>
          </w:p>
        </w:tc>
        <w:tc>
          <w:tcPr>
            <w:tcW w:w="1356" w:type="dxa"/>
            <w:noWrap/>
            <w:vAlign w:val="center"/>
          </w:tcPr>
          <w:p w14:paraId="643B469C"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677F0C">
              <w:rPr>
                <w:rFonts w:eastAsia="Calibri"/>
                <w:b/>
                <w:bCs/>
              </w:rPr>
              <w:t>459 521</w:t>
            </w:r>
          </w:p>
        </w:tc>
        <w:tc>
          <w:tcPr>
            <w:tcW w:w="1354" w:type="dxa"/>
            <w:vAlign w:val="center"/>
          </w:tcPr>
          <w:p w14:paraId="5110CC2D"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677F0C">
              <w:rPr>
                <w:rFonts w:eastAsia="Calibri"/>
                <w:b/>
                <w:bCs/>
              </w:rPr>
              <w:t>380 758</w:t>
            </w:r>
          </w:p>
        </w:tc>
        <w:tc>
          <w:tcPr>
            <w:tcW w:w="1356" w:type="dxa"/>
            <w:vAlign w:val="center"/>
          </w:tcPr>
          <w:p w14:paraId="0C75BDB5"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677F0C">
              <w:rPr>
                <w:rFonts w:eastAsia="Calibri"/>
                <w:b/>
                <w:bCs/>
              </w:rPr>
              <w:t>425 574</w:t>
            </w:r>
          </w:p>
        </w:tc>
        <w:tc>
          <w:tcPr>
            <w:tcW w:w="1356" w:type="dxa"/>
            <w:vAlign w:val="center"/>
          </w:tcPr>
          <w:p w14:paraId="1BFB76B0"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677F0C">
              <w:rPr>
                <w:rFonts w:eastAsia="Calibri"/>
                <w:b/>
                <w:bCs/>
              </w:rPr>
              <w:t>397 694</w:t>
            </w:r>
          </w:p>
        </w:tc>
        <w:tc>
          <w:tcPr>
            <w:tcW w:w="1427" w:type="dxa"/>
            <w:noWrap/>
            <w:vAlign w:val="center"/>
          </w:tcPr>
          <w:p w14:paraId="1904FEAE"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677F0C">
              <w:rPr>
                <w:rFonts w:eastAsia="Calibri"/>
                <w:b/>
                <w:bCs/>
              </w:rPr>
              <w:t>1 663 547</w:t>
            </w:r>
          </w:p>
        </w:tc>
        <w:tc>
          <w:tcPr>
            <w:tcW w:w="1129" w:type="dxa"/>
            <w:vAlign w:val="center"/>
          </w:tcPr>
          <w:p w14:paraId="6FAB0A49" w14:textId="77777777" w:rsidR="00C11DDB" w:rsidRPr="00677F0C"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eastAsia="Calibri"/>
              </w:rPr>
            </w:pPr>
            <w:r w:rsidRPr="00677F0C">
              <w:rPr>
                <w:rFonts w:eastAsia="Calibri"/>
              </w:rPr>
              <w:t>100</w:t>
            </w:r>
            <w:r w:rsidRPr="00677F0C">
              <w:rPr>
                <w:rFonts w:eastAsia="Calibri" w:hint="cs"/>
                <w:rtl/>
                <w:lang w:bidi="ar-SY"/>
              </w:rPr>
              <w:t>%</w:t>
            </w:r>
          </w:p>
        </w:tc>
      </w:tr>
    </w:tbl>
    <w:p w14:paraId="6A0236B5" w14:textId="77777777" w:rsidR="00C11DDB" w:rsidRPr="00F91836" w:rsidRDefault="00C11DDB" w:rsidP="00677F0C">
      <w:pPr>
        <w:pStyle w:val="Heading4"/>
        <w:spacing w:before="240"/>
        <w:rPr>
          <w:rtl/>
        </w:rPr>
      </w:pPr>
      <w:bookmarkStart w:id="58" w:name="_Toc193121117"/>
      <w:r w:rsidRPr="00F91836">
        <w:t>4.4.1.8</w:t>
      </w:r>
      <w:r w:rsidRPr="00F91836">
        <w:rPr>
          <w:rtl/>
        </w:rPr>
        <w:tab/>
        <w:t>الكتيبات</w:t>
      </w:r>
      <w:bookmarkEnd w:id="58"/>
    </w:p>
    <w:p w14:paraId="71F9B44A" w14:textId="77777777" w:rsidR="00C11DDB" w:rsidRPr="00F91836" w:rsidRDefault="00C11DDB" w:rsidP="00C11DDB">
      <w:pPr>
        <w:rPr>
          <w:rtl/>
          <w:lang w:bidi="ar-EG"/>
        </w:rPr>
      </w:pPr>
      <w:r>
        <w:rPr>
          <w:rFonts w:hint="cs"/>
          <w:rtl/>
          <w:lang w:bidi="ar-SY"/>
        </w:rPr>
        <w:t xml:space="preserve">تتاح </w:t>
      </w:r>
      <w:r w:rsidRPr="00F91836">
        <w:rPr>
          <w:rtl/>
          <w:lang w:bidi="ar-EG"/>
        </w:rPr>
        <w:t>كتيبات قطاع الاتصالات الراديوية</w:t>
      </w:r>
      <w:r>
        <w:rPr>
          <w:rFonts w:hint="cs"/>
          <w:rtl/>
          <w:lang w:bidi="ar-EG"/>
        </w:rPr>
        <w:t xml:space="preserve"> أيضاً</w:t>
      </w:r>
      <w:r w:rsidRPr="00F91836">
        <w:rPr>
          <w:rtl/>
          <w:lang w:bidi="ar-EG"/>
        </w:rPr>
        <w:t xml:space="preserve"> </w:t>
      </w:r>
      <w:r>
        <w:rPr>
          <w:rFonts w:hint="cs"/>
          <w:rtl/>
          <w:lang w:bidi="ar-EG"/>
        </w:rPr>
        <w:t>للتنزيل</w:t>
      </w:r>
      <w:r w:rsidRPr="00F91836">
        <w:rPr>
          <w:rtl/>
          <w:lang w:bidi="ar-EG"/>
        </w:rPr>
        <w:t xml:space="preserve"> مجان</w:t>
      </w:r>
      <w:r w:rsidRPr="00F91836">
        <w:rPr>
          <w:rFonts w:hint="cs"/>
          <w:rtl/>
          <w:lang w:bidi="ar-EG"/>
        </w:rPr>
        <w:t>اً</w:t>
      </w:r>
      <w:r w:rsidRPr="00F91836">
        <w:rPr>
          <w:rtl/>
          <w:lang w:bidi="ar-EG"/>
        </w:rPr>
        <w:t xml:space="preserve"> </w:t>
      </w:r>
      <w:r>
        <w:rPr>
          <w:rFonts w:hint="cs"/>
          <w:rtl/>
          <w:lang w:bidi="ar-EG"/>
        </w:rPr>
        <w:t>من</w:t>
      </w:r>
      <w:r w:rsidRPr="00F91836">
        <w:rPr>
          <w:rtl/>
          <w:lang w:bidi="ar-EG"/>
        </w:rPr>
        <w:t xml:space="preserve"> الموقع الإلكتروني للاتحاد. </w:t>
      </w:r>
      <w:r>
        <w:rPr>
          <w:rFonts w:hint="cs"/>
          <w:rtl/>
          <w:lang w:bidi="ar-EG"/>
        </w:rPr>
        <w:t>و</w:t>
      </w:r>
      <w:r w:rsidRPr="00F91836">
        <w:rPr>
          <w:rtl/>
          <w:lang w:bidi="ar-EG"/>
        </w:rPr>
        <w:t xml:space="preserve">سُجل </w:t>
      </w:r>
      <w:r>
        <w:rPr>
          <w:rFonts w:hint="cs"/>
          <w:rtl/>
          <w:lang w:bidi="ar-EG"/>
        </w:rPr>
        <w:t>ما يقارب نصف مليون</w:t>
      </w:r>
      <w:r w:rsidRPr="00F91836">
        <w:rPr>
          <w:rtl/>
          <w:lang w:bidi="ar-EG"/>
        </w:rPr>
        <w:t xml:space="preserve"> تنزيل </w:t>
      </w:r>
      <w:r>
        <w:rPr>
          <w:rFonts w:hint="cs"/>
          <w:rtl/>
          <w:lang w:bidi="ar-EG"/>
        </w:rPr>
        <w:t>بين عامي 2021 و2024</w:t>
      </w:r>
      <w:r w:rsidRPr="00F91836">
        <w:rPr>
          <w:rtl/>
          <w:lang w:bidi="ar-EG"/>
        </w:rPr>
        <w:t xml:space="preserve">. </w:t>
      </w:r>
      <w:r>
        <w:rPr>
          <w:rFonts w:hint="cs"/>
          <w:rtl/>
          <w:lang w:bidi="ar-EG"/>
        </w:rPr>
        <w:t>ويوضح</w:t>
      </w:r>
      <w:r w:rsidRPr="00F91836">
        <w:rPr>
          <w:rtl/>
          <w:lang w:bidi="ar-EG"/>
        </w:rPr>
        <w:t xml:space="preserve"> الجدول </w:t>
      </w:r>
      <w:r w:rsidRPr="00F91836">
        <w:rPr>
          <w:lang w:bidi="ar-EG"/>
        </w:rPr>
        <w:t>1-4.4.1.8</w:t>
      </w:r>
      <w:r w:rsidRPr="00F91836">
        <w:rPr>
          <w:rtl/>
          <w:lang w:bidi="ar-EG"/>
        </w:rPr>
        <w:t xml:space="preserve"> توزيع </w:t>
      </w:r>
      <w:r w:rsidRPr="0037666A">
        <w:rPr>
          <w:rtl/>
          <w:lang w:bidi="ar-EG"/>
        </w:rPr>
        <w:t>كتيبات قطاع</w:t>
      </w:r>
      <w:r w:rsidRPr="00F91836">
        <w:rPr>
          <w:rtl/>
          <w:lang w:bidi="ar-EG"/>
        </w:rPr>
        <w:t xml:space="preserve"> الاتصالات الراديوية بشأن</w:t>
      </w:r>
      <w:r>
        <w:rPr>
          <w:rFonts w:hint="cs"/>
          <w:rtl/>
          <w:lang w:bidi="ar-EG"/>
        </w:rPr>
        <w:t xml:space="preserve"> سلسلة</w:t>
      </w:r>
      <w:r w:rsidRPr="00F91836">
        <w:rPr>
          <w:rtl/>
          <w:lang w:bidi="ar-EG"/>
        </w:rPr>
        <w:t xml:space="preserve"> إدارة الطيف فضلا</w:t>
      </w:r>
      <w:r w:rsidRPr="00F91836">
        <w:rPr>
          <w:rFonts w:hint="cs"/>
          <w:rtl/>
          <w:lang w:bidi="ar-EG"/>
        </w:rPr>
        <w:t>ً</w:t>
      </w:r>
      <w:r w:rsidRPr="00F91836">
        <w:rPr>
          <w:rtl/>
          <w:lang w:bidi="ar-EG"/>
        </w:rPr>
        <w:t xml:space="preserve"> عن </w:t>
      </w:r>
      <w:r>
        <w:rPr>
          <w:rFonts w:hint="cs"/>
          <w:rtl/>
          <w:lang w:bidi="ar-EG"/>
        </w:rPr>
        <w:t>ال</w:t>
      </w:r>
      <w:r w:rsidRPr="00F91836">
        <w:rPr>
          <w:rtl/>
          <w:lang w:bidi="ar-EG"/>
        </w:rPr>
        <w:t xml:space="preserve">كتيبات </w:t>
      </w:r>
      <w:r>
        <w:rPr>
          <w:rFonts w:hint="cs"/>
          <w:rtl/>
          <w:lang w:bidi="ar-EG"/>
        </w:rPr>
        <w:t>ال</w:t>
      </w:r>
      <w:r w:rsidRPr="00F91836">
        <w:rPr>
          <w:rtl/>
          <w:lang w:bidi="ar-EG"/>
        </w:rPr>
        <w:t xml:space="preserve">أخرى </w:t>
      </w:r>
      <w:r>
        <w:rPr>
          <w:rFonts w:hint="cs"/>
          <w:rtl/>
          <w:lang w:bidi="ar-EG"/>
        </w:rPr>
        <w:t>المباعة</w:t>
      </w:r>
      <w:r w:rsidRPr="00F91836">
        <w:rPr>
          <w:rtl/>
          <w:lang w:bidi="ar-EG"/>
        </w:rPr>
        <w:t>.</w:t>
      </w:r>
    </w:p>
    <w:p w14:paraId="1386625D" w14:textId="77777777" w:rsidR="00C11DDB" w:rsidRPr="00F91836" w:rsidRDefault="00C11DDB" w:rsidP="00C11DDB">
      <w:pPr>
        <w:rPr>
          <w:rtl/>
          <w:lang w:bidi="ar-EG"/>
        </w:rPr>
      </w:pPr>
      <w:r w:rsidRPr="00F91836">
        <w:rPr>
          <w:rtl/>
          <w:lang w:bidi="ar-EG"/>
        </w:rPr>
        <w:t xml:space="preserve">وفي </w:t>
      </w:r>
      <w:r>
        <w:rPr>
          <w:rFonts w:hint="cs"/>
          <w:rtl/>
          <w:lang w:bidi="ar-EG"/>
        </w:rPr>
        <w:t>الوقت الحالي</w:t>
      </w:r>
      <w:r w:rsidRPr="00F91836">
        <w:rPr>
          <w:rtl/>
          <w:lang w:bidi="ar-EG"/>
        </w:rPr>
        <w:t>، يُنشر ما مجموعه 48 كتيبا</w:t>
      </w:r>
      <w:r w:rsidRPr="00F91836">
        <w:rPr>
          <w:rFonts w:hint="cs"/>
          <w:rtl/>
          <w:lang w:bidi="ar-EG"/>
        </w:rPr>
        <w:t>ً</w:t>
      </w:r>
      <w:r w:rsidRPr="00F91836">
        <w:rPr>
          <w:rtl/>
          <w:lang w:bidi="ar-EG"/>
        </w:rPr>
        <w:t xml:space="preserve"> لقطاع الاتصالات الراديوية.</w:t>
      </w:r>
    </w:p>
    <w:p w14:paraId="2578376B" w14:textId="77777777" w:rsidR="00C11DDB" w:rsidRPr="00F91836" w:rsidRDefault="00C11DDB" w:rsidP="00C11DDB">
      <w:pPr>
        <w:pStyle w:val="TableNo"/>
        <w:rPr>
          <w:rtl/>
        </w:rPr>
      </w:pPr>
      <w:r w:rsidRPr="00F91836">
        <w:rPr>
          <w:rtl/>
          <w:lang w:bidi="ar-EG"/>
        </w:rPr>
        <w:t xml:space="preserve">الجدول </w:t>
      </w:r>
      <w:r w:rsidRPr="00F91836">
        <w:rPr>
          <w:lang w:bidi="ar-EG"/>
        </w:rPr>
        <w:t>1-4.4.1.8</w:t>
      </w:r>
    </w:p>
    <w:p w14:paraId="0FF2CF1A" w14:textId="77777777" w:rsidR="00C11DDB" w:rsidRPr="00F91836" w:rsidRDefault="00C11DDB" w:rsidP="00C11DDB">
      <w:pPr>
        <w:pStyle w:val="Tabletitle"/>
        <w:rPr>
          <w:rtl/>
          <w:lang w:bidi="ar-EG"/>
        </w:rPr>
      </w:pPr>
      <w:r w:rsidRPr="00F91836">
        <w:rPr>
          <w:rtl/>
          <w:lang w:bidi="ar-EG"/>
        </w:rPr>
        <w:t>توزيع كتيبات قطاع الاتصالات الراديوية بشأن</w:t>
      </w:r>
      <w:r>
        <w:rPr>
          <w:rFonts w:hint="cs"/>
          <w:rtl/>
          <w:lang w:bidi="ar-EG"/>
        </w:rPr>
        <w:t xml:space="preserve"> سلسلة</w:t>
      </w:r>
      <w:r w:rsidRPr="00F91836">
        <w:rPr>
          <w:rtl/>
          <w:lang w:bidi="ar-EG"/>
        </w:rPr>
        <w:t xml:space="preserve"> إدارة الطيف و</w:t>
      </w:r>
      <w:r>
        <w:rPr>
          <w:rFonts w:hint="cs"/>
          <w:rtl/>
          <w:lang w:bidi="ar-EG"/>
        </w:rPr>
        <w:t>ال</w:t>
      </w:r>
      <w:r w:rsidRPr="00F91836">
        <w:rPr>
          <w:rtl/>
          <w:lang w:bidi="ar-EG"/>
        </w:rPr>
        <w:t xml:space="preserve">كتيبات </w:t>
      </w:r>
      <w:r>
        <w:rPr>
          <w:rFonts w:hint="cs"/>
          <w:rtl/>
          <w:lang w:bidi="ar-EG"/>
        </w:rPr>
        <w:t>ال</w:t>
      </w:r>
      <w:r w:rsidRPr="00F91836">
        <w:rPr>
          <w:rtl/>
          <w:lang w:bidi="ar-EG"/>
        </w:rPr>
        <w:t>أخرى</w:t>
      </w:r>
    </w:p>
    <w:tbl>
      <w:tblPr>
        <w:bidiVisual/>
        <w:tblW w:w="9307" w:type="dxa"/>
        <w:jc w:val="center"/>
        <w:tblCellMar>
          <w:left w:w="0" w:type="dxa"/>
          <w:right w:w="0" w:type="dxa"/>
        </w:tblCellMar>
        <w:tblLook w:val="04A0" w:firstRow="1" w:lastRow="0" w:firstColumn="1" w:lastColumn="0" w:noHBand="0" w:noVBand="1"/>
      </w:tblPr>
      <w:tblGrid>
        <w:gridCol w:w="3879"/>
        <w:gridCol w:w="1357"/>
        <w:gridCol w:w="1357"/>
        <w:gridCol w:w="1357"/>
        <w:gridCol w:w="1357"/>
      </w:tblGrid>
      <w:tr w:rsidR="00C11DDB" w:rsidRPr="00CD0587" w14:paraId="0C06D162" w14:textId="77777777" w:rsidTr="00677F0C">
        <w:trPr>
          <w:trHeight w:val="481"/>
          <w:jc w:val="center"/>
        </w:trPr>
        <w:tc>
          <w:tcPr>
            <w:tcW w:w="3879" w:type="dxa"/>
            <w:tcBorders>
              <w:top w:val="single" w:sz="8" w:space="0" w:color="FFFFFF" w:themeColor="background1"/>
              <w:left w:val="single" w:sz="8" w:space="0" w:color="FFFFFF" w:themeColor="background1"/>
              <w:bottom w:val="single" w:sz="8" w:space="0" w:color="FFFFFF" w:themeColor="background1"/>
              <w:right w:val="nil"/>
            </w:tcBorders>
            <w:shd w:val="clear" w:color="auto" w:fill="4472C4"/>
            <w:tcMar>
              <w:top w:w="0" w:type="dxa"/>
              <w:left w:w="108" w:type="dxa"/>
              <w:bottom w:w="0" w:type="dxa"/>
              <w:right w:w="108" w:type="dxa"/>
            </w:tcMar>
            <w:vAlign w:val="center"/>
            <w:hideMark/>
          </w:tcPr>
          <w:p w14:paraId="70FFDA01" w14:textId="77777777" w:rsidR="00C11DDB" w:rsidRPr="00677F0C" w:rsidRDefault="00C11DDB" w:rsidP="00677F0C">
            <w:pPr>
              <w:spacing w:before="60" w:after="60" w:line="260" w:lineRule="exact"/>
              <w:jc w:val="center"/>
              <w:rPr>
                <w:b/>
                <w:bCs/>
                <w:color w:val="FFFFFF" w:themeColor="background1"/>
              </w:rPr>
            </w:pPr>
            <w:r w:rsidRPr="00677F0C">
              <w:rPr>
                <w:b/>
                <w:bCs/>
                <w:color w:val="FFFFFF" w:themeColor="background1"/>
                <w:rtl/>
              </w:rPr>
              <w:t>الكتيب</w:t>
            </w:r>
          </w:p>
        </w:tc>
        <w:tc>
          <w:tcPr>
            <w:tcW w:w="1357" w:type="dxa"/>
            <w:tcBorders>
              <w:top w:val="single" w:sz="8" w:space="0" w:color="FFFFFF" w:themeColor="background1"/>
              <w:bottom w:val="single" w:sz="8" w:space="0" w:color="FFFFFF" w:themeColor="background1"/>
            </w:tcBorders>
            <w:shd w:val="clear" w:color="auto" w:fill="4472C4"/>
            <w:vAlign w:val="center"/>
          </w:tcPr>
          <w:p w14:paraId="225B5618" w14:textId="77777777" w:rsidR="00C11DDB" w:rsidRPr="00677F0C" w:rsidRDefault="00C11DDB" w:rsidP="00677F0C">
            <w:pPr>
              <w:spacing w:before="60" w:after="60" w:line="260" w:lineRule="exact"/>
              <w:jc w:val="center"/>
              <w:rPr>
                <w:b/>
                <w:bCs/>
                <w:color w:val="FFFFFF"/>
              </w:rPr>
            </w:pPr>
            <w:r w:rsidRPr="00677F0C">
              <w:rPr>
                <w:b/>
                <w:bCs/>
                <w:color w:val="FFFFFF" w:themeColor="background1"/>
              </w:rPr>
              <w:t>2021</w:t>
            </w:r>
          </w:p>
        </w:tc>
        <w:tc>
          <w:tcPr>
            <w:tcW w:w="1357" w:type="dxa"/>
            <w:tcBorders>
              <w:top w:val="single" w:sz="8" w:space="0" w:color="FFFFFF" w:themeColor="background1"/>
              <w:bottom w:val="single" w:sz="8" w:space="0" w:color="FFFFFF" w:themeColor="background1"/>
            </w:tcBorders>
            <w:shd w:val="clear" w:color="auto" w:fill="4472C4"/>
            <w:vAlign w:val="center"/>
          </w:tcPr>
          <w:p w14:paraId="2502A8C4" w14:textId="77777777" w:rsidR="00C11DDB" w:rsidRPr="00677F0C" w:rsidRDefault="00C11DDB" w:rsidP="00677F0C">
            <w:pPr>
              <w:spacing w:before="60" w:after="60" w:line="260" w:lineRule="exact"/>
              <w:jc w:val="center"/>
              <w:rPr>
                <w:b/>
                <w:bCs/>
                <w:color w:val="FFFFFF"/>
              </w:rPr>
            </w:pPr>
            <w:r w:rsidRPr="00677F0C">
              <w:rPr>
                <w:b/>
                <w:bCs/>
                <w:color w:val="FFFFFF" w:themeColor="background1"/>
              </w:rPr>
              <w:t>2022</w:t>
            </w:r>
          </w:p>
        </w:tc>
        <w:tc>
          <w:tcPr>
            <w:tcW w:w="1357"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72113D11" w14:textId="77777777" w:rsidR="00C11DDB" w:rsidRPr="00677F0C" w:rsidRDefault="00C11DDB" w:rsidP="00677F0C">
            <w:pPr>
              <w:spacing w:before="60" w:after="60" w:line="260" w:lineRule="exact"/>
              <w:jc w:val="center"/>
              <w:rPr>
                <w:b/>
                <w:bCs/>
                <w:color w:val="FFFFFF" w:themeColor="background1"/>
              </w:rPr>
            </w:pPr>
            <w:r w:rsidRPr="00677F0C">
              <w:rPr>
                <w:b/>
                <w:bCs/>
                <w:color w:val="FFFFFF" w:themeColor="background1"/>
              </w:rPr>
              <w:t>2023</w:t>
            </w:r>
          </w:p>
        </w:tc>
        <w:tc>
          <w:tcPr>
            <w:tcW w:w="1357"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1A60BB86" w14:textId="77777777" w:rsidR="00C11DDB" w:rsidRPr="00677F0C" w:rsidRDefault="00C11DDB" w:rsidP="00677F0C">
            <w:pPr>
              <w:spacing w:before="60" w:after="60" w:line="260" w:lineRule="exact"/>
              <w:jc w:val="center"/>
              <w:rPr>
                <w:b/>
                <w:bCs/>
                <w:color w:val="FFFFFF" w:themeColor="background1"/>
              </w:rPr>
            </w:pPr>
            <w:r w:rsidRPr="00677F0C">
              <w:rPr>
                <w:rFonts w:hint="cs"/>
                <w:b/>
                <w:bCs/>
                <w:color w:val="FFFFFF" w:themeColor="background1"/>
                <w:rtl/>
              </w:rPr>
              <w:t>2024</w:t>
            </w:r>
          </w:p>
        </w:tc>
      </w:tr>
      <w:tr w:rsidR="00C11DDB" w:rsidRPr="00CD0587" w14:paraId="0D04DB75" w14:textId="77777777" w:rsidTr="00677F0C">
        <w:trPr>
          <w:trHeight w:val="319"/>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7C9B5DF0" w14:textId="77777777" w:rsidR="00C11DDB" w:rsidRPr="00677F0C" w:rsidRDefault="00C11DDB" w:rsidP="00677F0C">
            <w:pPr>
              <w:spacing w:before="60" w:after="60" w:line="260" w:lineRule="exact"/>
              <w:jc w:val="center"/>
              <w:rPr>
                <w:b/>
                <w:bCs/>
                <w:color w:val="FFFFFF" w:themeColor="background1"/>
              </w:rPr>
            </w:pPr>
            <w:r w:rsidRPr="00677F0C">
              <w:rPr>
                <w:b/>
                <w:bCs/>
                <w:color w:val="FFFFFF" w:themeColor="background1"/>
                <w:rtl/>
              </w:rPr>
              <w:t>سلسلة إدارة الطيف (</w:t>
            </w:r>
            <w:r w:rsidRPr="00677F0C">
              <w:rPr>
                <w:rFonts w:hint="cs"/>
                <w:b/>
                <w:bCs/>
                <w:color w:val="FFFFFF" w:themeColor="background1"/>
                <w:rtl/>
              </w:rPr>
              <w:t>ال</w:t>
            </w:r>
            <w:r w:rsidRPr="00677F0C">
              <w:rPr>
                <w:b/>
                <w:bCs/>
                <w:color w:val="FFFFFF" w:themeColor="background1"/>
                <w:rtl/>
              </w:rPr>
              <w:t xml:space="preserve">نسخ </w:t>
            </w:r>
            <w:r w:rsidRPr="00677F0C">
              <w:rPr>
                <w:rFonts w:hint="cs"/>
                <w:b/>
                <w:bCs/>
                <w:color w:val="FFFFFF" w:themeColor="background1"/>
                <w:rtl/>
              </w:rPr>
              <w:t>ال</w:t>
            </w:r>
            <w:r w:rsidRPr="00677F0C">
              <w:rPr>
                <w:b/>
                <w:bCs/>
                <w:color w:val="FFFFFF" w:themeColor="background1"/>
                <w:rtl/>
              </w:rPr>
              <w:t xml:space="preserve">ورقية </w:t>
            </w:r>
            <w:r w:rsidRPr="00677F0C">
              <w:rPr>
                <w:rFonts w:hint="cs"/>
                <w:b/>
                <w:bCs/>
                <w:color w:val="FFFFFF" w:themeColor="background1"/>
                <w:rtl/>
              </w:rPr>
              <w:t>ال</w:t>
            </w:r>
            <w:r w:rsidRPr="00677F0C">
              <w:rPr>
                <w:b/>
                <w:bCs/>
                <w:color w:val="FFFFFF" w:themeColor="background1"/>
                <w:rtl/>
              </w:rPr>
              <w:t>مبيعة)</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6F6FA902" w14:textId="77777777" w:rsidR="00C11DDB" w:rsidRPr="00677F0C" w:rsidRDefault="00C11DDB" w:rsidP="00677F0C">
            <w:pPr>
              <w:spacing w:before="60" w:after="60" w:line="260" w:lineRule="exact"/>
              <w:jc w:val="center"/>
              <w:rPr>
                <w:color w:val="000000"/>
              </w:rPr>
            </w:pPr>
            <w:r w:rsidRPr="00677F0C">
              <w:rPr>
                <w:color w:val="000000" w:themeColor="text1"/>
              </w:rPr>
              <w:t>5</w:t>
            </w:r>
          </w:p>
        </w:tc>
        <w:tc>
          <w:tcPr>
            <w:tcW w:w="1357" w:type="dxa"/>
            <w:tcBorders>
              <w:top w:val="nil"/>
              <w:left w:val="nil"/>
              <w:bottom w:val="single" w:sz="8" w:space="0" w:color="FFFFFF" w:themeColor="background1"/>
              <w:right w:val="single" w:sz="4" w:space="0" w:color="FFFFFF" w:themeColor="background1"/>
            </w:tcBorders>
            <w:shd w:val="clear" w:color="auto" w:fill="B4C6E7"/>
          </w:tcPr>
          <w:p w14:paraId="29B3B66D" w14:textId="77777777" w:rsidR="00C11DDB" w:rsidRPr="00677F0C" w:rsidRDefault="00C11DDB" w:rsidP="00677F0C">
            <w:pPr>
              <w:spacing w:before="60" w:after="60" w:line="260" w:lineRule="exact"/>
              <w:jc w:val="center"/>
              <w:rPr>
                <w:color w:val="000000"/>
              </w:rPr>
            </w:pPr>
            <w:r w:rsidRPr="00677F0C">
              <w:rPr>
                <w:color w:val="000000" w:themeColor="text1"/>
              </w:rPr>
              <w:t>0</w:t>
            </w:r>
          </w:p>
        </w:tc>
        <w:tc>
          <w:tcPr>
            <w:tcW w:w="1357"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B4C6E7"/>
          </w:tcPr>
          <w:p w14:paraId="6E6A4172" w14:textId="77777777" w:rsidR="00C11DDB" w:rsidRPr="00677F0C" w:rsidRDefault="00C11DDB" w:rsidP="00677F0C">
            <w:pPr>
              <w:spacing w:before="60" w:after="60" w:line="260" w:lineRule="exact"/>
              <w:jc w:val="center"/>
              <w:rPr>
                <w:color w:val="000000" w:themeColor="text1"/>
              </w:rPr>
            </w:pPr>
            <w:r w:rsidRPr="00677F0C">
              <w:rPr>
                <w:color w:val="000000" w:themeColor="text1"/>
              </w:rPr>
              <w:t>-</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7D5DA80C" w14:textId="77777777" w:rsidR="00C11DDB" w:rsidRPr="00677F0C" w:rsidRDefault="00C11DDB" w:rsidP="00677F0C">
            <w:pPr>
              <w:spacing w:before="60" w:after="60" w:line="260" w:lineRule="exact"/>
              <w:jc w:val="center"/>
              <w:rPr>
                <w:color w:val="000000" w:themeColor="text1"/>
              </w:rPr>
            </w:pPr>
            <w:r w:rsidRPr="00677F0C">
              <w:rPr>
                <w:rFonts w:hint="cs"/>
                <w:color w:val="000000" w:themeColor="text1"/>
                <w:rtl/>
              </w:rPr>
              <w:t>0</w:t>
            </w:r>
          </w:p>
        </w:tc>
      </w:tr>
      <w:tr w:rsidR="00C11DDB" w:rsidRPr="00CD0587" w14:paraId="10AC1B81" w14:textId="77777777" w:rsidTr="00677F0C">
        <w:trPr>
          <w:trHeight w:val="267"/>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0E63DE2A" w14:textId="77777777" w:rsidR="00C11DDB" w:rsidRPr="00677F0C" w:rsidRDefault="00C11DDB" w:rsidP="00677F0C">
            <w:pPr>
              <w:spacing w:before="60" w:after="60" w:line="260" w:lineRule="exact"/>
              <w:jc w:val="center"/>
              <w:rPr>
                <w:b/>
                <w:bCs/>
                <w:color w:val="FFFFFF" w:themeColor="background1"/>
              </w:rPr>
            </w:pPr>
            <w:r w:rsidRPr="00677F0C">
              <w:rPr>
                <w:rFonts w:hint="cs"/>
                <w:b/>
                <w:bCs/>
                <w:color w:val="FFFFFF" w:themeColor="background1"/>
                <w:rtl/>
              </w:rPr>
              <w:t>ال</w:t>
            </w:r>
            <w:r w:rsidRPr="00677F0C">
              <w:rPr>
                <w:b/>
                <w:bCs/>
                <w:color w:val="FFFFFF" w:themeColor="background1"/>
                <w:rtl/>
              </w:rPr>
              <w:t>كتيبات أخرى (</w:t>
            </w:r>
            <w:r w:rsidRPr="00677F0C">
              <w:rPr>
                <w:rFonts w:hint="cs"/>
                <w:b/>
                <w:bCs/>
                <w:color w:val="FFFFFF" w:themeColor="background1"/>
                <w:rtl/>
              </w:rPr>
              <w:t>ال</w:t>
            </w:r>
            <w:r w:rsidRPr="00677F0C">
              <w:rPr>
                <w:b/>
                <w:bCs/>
                <w:color w:val="FFFFFF" w:themeColor="background1"/>
                <w:rtl/>
              </w:rPr>
              <w:t xml:space="preserve">نسخ </w:t>
            </w:r>
            <w:r w:rsidRPr="00677F0C">
              <w:rPr>
                <w:rFonts w:hint="cs"/>
                <w:b/>
                <w:bCs/>
                <w:color w:val="FFFFFF" w:themeColor="background1"/>
                <w:rtl/>
              </w:rPr>
              <w:t>ال</w:t>
            </w:r>
            <w:r w:rsidRPr="00677F0C">
              <w:rPr>
                <w:b/>
                <w:bCs/>
                <w:color w:val="FFFFFF" w:themeColor="background1"/>
                <w:rtl/>
              </w:rPr>
              <w:t xml:space="preserve">ورقية </w:t>
            </w:r>
            <w:r w:rsidRPr="00677F0C">
              <w:rPr>
                <w:rFonts w:hint="cs"/>
                <w:b/>
                <w:bCs/>
                <w:color w:val="FFFFFF" w:themeColor="background1"/>
                <w:rtl/>
              </w:rPr>
              <w:t>ال</w:t>
            </w:r>
            <w:r w:rsidRPr="00677F0C">
              <w:rPr>
                <w:b/>
                <w:bCs/>
                <w:color w:val="FFFFFF" w:themeColor="background1"/>
                <w:rtl/>
              </w:rPr>
              <w:t>مبيعة)</w:t>
            </w:r>
          </w:p>
        </w:tc>
        <w:tc>
          <w:tcPr>
            <w:tcW w:w="1357" w:type="dxa"/>
            <w:tcBorders>
              <w:top w:val="nil"/>
              <w:left w:val="nil"/>
              <w:bottom w:val="single" w:sz="8" w:space="0" w:color="FFFFFF" w:themeColor="background1"/>
              <w:right w:val="single" w:sz="8" w:space="0" w:color="FFFFFF" w:themeColor="background1"/>
            </w:tcBorders>
            <w:shd w:val="clear" w:color="auto" w:fill="D9E2F3"/>
          </w:tcPr>
          <w:p w14:paraId="284EAFC0" w14:textId="77777777" w:rsidR="00C11DDB" w:rsidRPr="00677F0C" w:rsidRDefault="00C11DDB" w:rsidP="00677F0C">
            <w:pPr>
              <w:spacing w:before="60" w:after="60" w:line="260" w:lineRule="exact"/>
              <w:jc w:val="center"/>
              <w:rPr>
                <w:color w:val="000000"/>
              </w:rPr>
            </w:pPr>
            <w:r w:rsidRPr="00677F0C">
              <w:rPr>
                <w:color w:val="000000" w:themeColor="text1"/>
              </w:rPr>
              <w:t>5</w:t>
            </w:r>
          </w:p>
        </w:tc>
        <w:tc>
          <w:tcPr>
            <w:tcW w:w="1357" w:type="dxa"/>
            <w:tcBorders>
              <w:top w:val="nil"/>
              <w:left w:val="nil"/>
              <w:bottom w:val="single" w:sz="8" w:space="0" w:color="FFFFFF" w:themeColor="background1"/>
              <w:right w:val="single" w:sz="4" w:space="0" w:color="FFFFFF" w:themeColor="background1"/>
            </w:tcBorders>
            <w:shd w:val="clear" w:color="auto" w:fill="D9E2F3"/>
          </w:tcPr>
          <w:p w14:paraId="6DB91EF5" w14:textId="77777777" w:rsidR="00C11DDB" w:rsidRPr="00677F0C" w:rsidRDefault="00C11DDB" w:rsidP="00677F0C">
            <w:pPr>
              <w:spacing w:before="60" w:after="60" w:line="260" w:lineRule="exact"/>
              <w:jc w:val="center"/>
              <w:rPr>
                <w:color w:val="000000"/>
              </w:rPr>
            </w:pPr>
            <w:r w:rsidRPr="00677F0C">
              <w:rPr>
                <w:color w:val="000000" w:themeColor="text1"/>
              </w:rPr>
              <w:t>4</w:t>
            </w:r>
          </w:p>
        </w:tc>
        <w:tc>
          <w:tcPr>
            <w:tcW w:w="1357" w:type="dxa"/>
            <w:tcBorders>
              <w:top w:val="nil"/>
              <w:left w:val="single" w:sz="4" w:space="0" w:color="FFFFFF" w:themeColor="background1"/>
              <w:bottom w:val="single" w:sz="8" w:space="0" w:color="FFFFFF" w:themeColor="background1"/>
              <w:right w:val="single" w:sz="8" w:space="0" w:color="FFFFFF" w:themeColor="background1"/>
            </w:tcBorders>
            <w:shd w:val="clear" w:color="auto" w:fill="D9E2F3"/>
          </w:tcPr>
          <w:p w14:paraId="71E57E68" w14:textId="77777777" w:rsidR="00C11DDB" w:rsidRPr="00677F0C" w:rsidRDefault="00C11DDB" w:rsidP="00677F0C">
            <w:pPr>
              <w:spacing w:before="60" w:after="60" w:line="260" w:lineRule="exact"/>
              <w:jc w:val="center"/>
              <w:rPr>
                <w:color w:val="000000" w:themeColor="text1"/>
              </w:rPr>
            </w:pPr>
            <w:r w:rsidRPr="00677F0C">
              <w:rPr>
                <w:color w:val="000000" w:themeColor="text1"/>
              </w:rPr>
              <w:t>-</w:t>
            </w:r>
          </w:p>
        </w:tc>
        <w:tc>
          <w:tcPr>
            <w:tcW w:w="1357" w:type="dxa"/>
            <w:tcBorders>
              <w:top w:val="nil"/>
              <w:left w:val="nil"/>
              <w:bottom w:val="single" w:sz="8" w:space="0" w:color="FFFFFF" w:themeColor="background1"/>
              <w:right w:val="single" w:sz="8" w:space="0" w:color="FFFFFF" w:themeColor="background1"/>
            </w:tcBorders>
            <w:shd w:val="clear" w:color="auto" w:fill="D9E2F3"/>
          </w:tcPr>
          <w:p w14:paraId="0C2F6115" w14:textId="77777777" w:rsidR="00C11DDB" w:rsidRPr="00677F0C" w:rsidRDefault="00C11DDB" w:rsidP="00677F0C">
            <w:pPr>
              <w:spacing w:before="60" w:after="60" w:line="260" w:lineRule="exact"/>
              <w:jc w:val="center"/>
              <w:rPr>
                <w:color w:val="000000" w:themeColor="text1"/>
              </w:rPr>
            </w:pPr>
            <w:r w:rsidRPr="00677F0C">
              <w:rPr>
                <w:rFonts w:hint="cs"/>
                <w:color w:val="000000" w:themeColor="text1"/>
                <w:rtl/>
              </w:rPr>
              <w:t>0</w:t>
            </w:r>
          </w:p>
        </w:tc>
      </w:tr>
      <w:tr w:rsidR="00C11DDB" w:rsidRPr="00CD0587" w14:paraId="3FE64853" w14:textId="77777777" w:rsidTr="00677F0C">
        <w:trPr>
          <w:trHeight w:val="248"/>
          <w:jc w:val="center"/>
        </w:trPr>
        <w:tc>
          <w:tcPr>
            <w:tcW w:w="3879" w:type="dxa"/>
            <w:tcBorders>
              <w:top w:val="nil"/>
              <w:left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35A7D22C" w14:textId="77777777" w:rsidR="00C11DDB" w:rsidRPr="00677F0C" w:rsidRDefault="00C11DDB" w:rsidP="00677F0C">
            <w:pPr>
              <w:spacing w:before="60" w:after="60" w:line="260" w:lineRule="exact"/>
              <w:jc w:val="center"/>
              <w:rPr>
                <w:b/>
                <w:bCs/>
                <w:color w:val="FFFFFF" w:themeColor="background1"/>
              </w:rPr>
            </w:pPr>
            <w:r w:rsidRPr="00677F0C">
              <w:rPr>
                <w:b/>
                <w:bCs/>
                <w:color w:val="FFFFFF" w:themeColor="background1"/>
                <w:rtl/>
              </w:rPr>
              <w:t>المجموع الكلي</w:t>
            </w:r>
          </w:p>
        </w:tc>
        <w:tc>
          <w:tcPr>
            <w:tcW w:w="1357" w:type="dxa"/>
            <w:tcBorders>
              <w:top w:val="nil"/>
              <w:left w:val="nil"/>
              <w:right w:val="single" w:sz="8" w:space="0" w:color="FFFFFF" w:themeColor="background1"/>
            </w:tcBorders>
            <w:shd w:val="clear" w:color="auto" w:fill="B4C6E7"/>
          </w:tcPr>
          <w:p w14:paraId="02369F34" w14:textId="77777777" w:rsidR="00C11DDB" w:rsidRPr="00677F0C" w:rsidRDefault="00C11DDB" w:rsidP="00677F0C">
            <w:pPr>
              <w:spacing w:before="60" w:after="60" w:line="260" w:lineRule="exact"/>
              <w:jc w:val="center"/>
              <w:rPr>
                <w:b/>
                <w:bCs/>
                <w:color w:val="000000"/>
              </w:rPr>
            </w:pPr>
            <w:r w:rsidRPr="00677F0C">
              <w:rPr>
                <w:b/>
                <w:bCs/>
                <w:color w:val="000000" w:themeColor="text1"/>
              </w:rPr>
              <w:t>10</w:t>
            </w:r>
          </w:p>
        </w:tc>
        <w:tc>
          <w:tcPr>
            <w:tcW w:w="1357" w:type="dxa"/>
            <w:tcBorders>
              <w:top w:val="nil"/>
              <w:left w:val="nil"/>
              <w:right w:val="single" w:sz="4" w:space="0" w:color="FFFFFF" w:themeColor="background1"/>
            </w:tcBorders>
            <w:shd w:val="clear" w:color="auto" w:fill="B4C6E7"/>
          </w:tcPr>
          <w:p w14:paraId="048650BB" w14:textId="77777777" w:rsidR="00C11DDB" w:rsidRPr="00677F0C" w:rsidRDefault="00C11DDB" w:rsidP="00677F0C">
            <w:pPr>
              <w:spacing w:before="60" w:after="60" w:line="260" w:lineRule="exact"/>
              <w:jc w:val="center"/>
              <w:rPr>
                <w:b/>
                <w:bCs/>
                <w:color w:val="000000"/>
              </w:rPr>
            </w:pPr>
            <w:r w:rsidRPr="00677F0C">
              <w:rPr>
                <w:b/>
                <w:bCs/>
                <w:color w:val="000000" w:themeColor="text1"/>
              </w:rPr>
              <w:t>4</w:t>
            </w:r>
          </w:p>
        </w:tc>
        <w:tc>
          <w:tcPr>
            <w:tcW w:w="1357" w:type="dxa"/>
            <w:tcBorders>
              <w:top w:val="nil"/>
              <w:left w:val="single" w:sz="4" w:space="0" w:color="FFFFFF" w:themeColor="background1"/>
              <w:right w:val="single" w:sz="8" w:space="0" w:color="FFFFFF" w:themeColor="background1"/>
            </w:tcBorders>
            <w:shd w:val="clear" w:color="auto" w:fill="B4C6E7"/>
          </w:tcPr>
          <w:p w14:paraId="2FD3CA50" w14:textId="77777777" w:rsidR="00C11DDB" w:rsidRPr="00677F0C" w:rsidRDefault="00C11DDB" w:rsidP="00677F0C">
            <w:pPr>
              <w:spacing w:before="60" w:after="60" w:line="260" w:lineRule="exact"/>
              <w:jc w:val="center"/>
              <w:rPr>
                <w:b/>
                <w:bCs/>
                <w:color w:val="000000" w:themeColor="text1"/>
              </w:rPr>
            </w:pPr>
            <w:r w:rsidRPr="00677F0C">
              <w:rPr>
                <w:b/>
                <w:bCs/>
                <w:color w:val="000000" w:themeColor="text1"/>
              </w:rPr>
              <w:t>-</w:t>
            </w:r>
          </w:p>
        </w:tc>
        <w:tc>
          <w:tcPr>
            <w:tcW w:w="1357" w:type="dxa"/>
            <w:tcBorders>
              <w:top w:val="nil"/>
              <w:left w:val="nil"/>
              <w:right w:val="single" w:sz="8" w:space="0" w:color="FFFFFF" w:themeColor="background1"/>
            </w:tcBorders>
            <w:shd w:val="clear" w:color="auto" w:fill="B4C6E7"/>
          </w:tcPr>
          <w:p w14:paraId="6B052841" w14:textId="77777777" w:rsidR="00C11DDB" w:rsidRPr="00677F0C" w:rsidRDefault="00C11DDB" w:rsidP="00677F0C">
            <w:pPr>
              <w:spacing w:before="60" w:after="60" w:line="260" w:lineRule="exact"/>
              <w:jc w:val="center"/>
              <w:rPr>
                <w:b/>
                <w:bCs/>
                <w:color w:val="000000" w:themeColor="text1"/>
              </w:rPr>
            </w:pPr>
            <w:r w:rsidRPr="00677F0C">
              <w:rPr>
                <w:rFonts w:hint="cs"/>
                <w:b/>
                <w:bCs/>
                <w:color w:val="000000" w:themeColor="text1"/>
                <w:rtl/>
              </w:rPr>
              <w:t>0</w:t>
            </w:r>
          </w:p>
        </w:tc>
      </w:tr>
      <w:tr w:rsidR="00C11DDB" w:rsidRPr="00CD0587" w14:paraId="60DE4563" w14:textId="77777777" w:rsidTr="00677F0C">
        <w:trPr>
          <w:trHeight w:val="248"/>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tcPr>
          <w:p w14:paraId="0E4F2EC5" w14:textId="77777777" w:rsidR="00C11DDB" w:rsidRPr="00677F0C" w:rsidRDefault="00C11DDB" w:rsidP="00677F0C">
            <w:pPr>
              <w:spacing w:before="60" w:after="60" w:line="260" w:lineRule="exact"/>
              <w:jc w:val="center"/>
              <w:rPr>
                <w:b/>
                <w:bCs/>
                <w:color w:val="FFFFFF" w:themeColor="background1"/>
              </w:rPr>
            </w:pPr>
            <w:r w:rsidRPr="00677F0C">
              <w:rPr>
                <w:rFonts w:hint="cs"/>
                <w:b/>
                <w:bCs/>
                <w:color w:val="FFFFFF" w:themeColor="background1"/>
                <w:rtl/>
              </w:rPr>
              <w:t>ال</w:t>
            </w:r>
            <w:r w:rsidRPr="00677F0C">
              <w:rPr>
                <w:b/>
                <w:bCs/>
                <w:color w:val="FFFFFF" w:themeColor="background1"/>
                <w:rtl/>
              </w:rPr>
              <w:t xml:space="preserve">تنزيلات </w:t>
            </w:r>
            <w:r w:rsidRPr="00677F0C">
              <w:rPr>
                <w:rFonts w:hint="cs"/>
                <w:b/>
                <w:bCs/>
                <w:color w:val="FFFFFF" w:themeColor="background1"/>
                <w:rtl/>
              </w:rPr>
              <w:t>ال</w:t>
            </w:r>
            <w:r w:rsidRPr="00677F0C">
              <w:rPr>
                <w:b/>
                <w:bCs/>
                <w:color w:val="FFFFFF" w:themeColor="background1"/>
                <w:rtl/>
              </w:rPr>
              <w:t>مجانية</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0EC1F2A4" w14:textId="77777777" w:rsidR="00C11DDB" w:rsidRPr="00677F0C" w:rsidRDefault="00C11DDB" w:rsidP="00677F0C">
            <w:pPr>
              <w:spacing w:before="60" w:after="60" w:line="260" w:lineRule="exact"/>
              <w:jc w:val="center"/>
              <w:rPr>
                <w:b/>
                <w:bCs/>
                <w:color w:val="000000"/>
              </w:rPr>
            </w:pPr>
            <w:r w:rsidRPr="00677F0C">
              <w:rPr>
                <w:b/>
                <w:bCs/>
                <w:color w:val="000000" w:themeColor="text1"/>
              </w:rPr>
              <w:t>126 201</w:t>
            </w:r>
          </w:p>
        </w:tc>
        <w:tc>
          <w:tcPr>
            <w:tcW w:w="1357" w:type="dxa"/>
            <w:tcBorders>
              <w:top w:val="nil"/>
              <w:left w:val="nil"/>
              <w:bottom w:val="single" w:sz="8" w:space="0" w:color="FFFFFF" w:themeColor="background1"/>
              <w:right w:val="single" w:sz="4" w:space="0" w:color="FFFFFF" w:themeColor="background1"/>
            </w:tcBorders>
            <w:shd w:val="clear" w:color="auto" w:fill="B4C6E7"/>
          </w:tcPr>
          <w:p w14:paraId="41864476" w14:textId="77777777" w:rsidR="00C11DDB" w:rsidRPr="00677F0C" w:rsidRDefault="00C11DDB" w:rsidP="00677F0C">
            <w:pPr>
              <w:spacing w:before="60" w:after="60" w:line="260" w:lineRule="exact"/>
              <w:jc w:val="center"/>
              <w:rPr>
                <w:b/>
                <w:bCs/>
                <w:color w:val="000000"/>
              </w:rPr>
            </w:pPr>
            <w:r w:rsidRPr="00677F0C">
              <w:rPr>
                <w:b/>
                <w:bCs/>
                <w:color w:val="000000" w:themeColor="text1"/>
              </w:rPr>
              <w:t>134 159</w:t>
            </w:r>
          </w:p>
        </w:tc>
        <w:tc>
          <w:tcPr>
            <w:tcW w:w="1357" w:type="dxa"/>
            <w:tcBorders>
              <w:top w:val="nil"/>
              <w:left w:val="single" w:sz="4" w:space="0" w:color="FFFFFF" w:themeColor="background1"/>
              <w:bottom w:val="single" w:sz="8" w:space="0" w:color="FFFFFF" w:themeColor="background1"/>
              <w:right w:val="single" w:sz="8" w:space="0" w:color="FFFFFF" w:themeColor="background1"/>
            </w:tcBorders>
            <w:shd w:val="clear" w:color="auto" w:fill="B4C6E7"/>
          </w:tcPr>
          <w:p w14:paraId="56FD3643" w14:textId="77777777" w:rsidR="00C11DDB" w:rsidRPr="00677F0C" w:rsidRDefault="00C11DDB" w:rsidP="00677F0C">
            <w:pPr>
              <w:spacing w:before="60" w:after="60" w:line="260" w:lineRule="exact"/>
              <w:jc w:val="center"/>
              <w:rPr>
                <w:b/>
                <w:bCs/>
                <w:color w:val="000000" w:themeColor="text1"/>
              </w:rPr>
            </w:pPr>
            <w:r w:rsidRPr="00677F0C">
              <w:rPr>
                <w:b/>
                <w:bCs/>
                <w:color w:val="000000" w:themeColor="text1"/>
              </w:rPr>
              <w:t>143 478</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4B17888C" w14:textId="77777777" w:rsidR="00C11DDB" w:rsidRPr="00677F0C" w:rsidRDefault="00C11DDB" w:rsidP="00677F0C">
            <w:pPr>
              <w:spacing w:before="60" w:after="60" w:line="260" w:lineRule="exact"/>
              <w:jc w:val="center"/>
              <w:rPr>
                <w:b/>
                <w:bCs/>
                <w:color w:val="000000" w:themeColor="text1"/>
                <w:lang w:val="fr-CH"/>
              </w:rPr>
            </w:pPr>
            <w:r w:rsidRPr="00677F0C">
              <w:rPr>
                <w:b/>
                <w:bCs/>
                <w:color w:val="000000" w:themeColor="text1"/>
                <w:lang w:val="fr-CH"/>
              </w:rPr>
              <w:t>97 290</w:t>
            </w:r>
          </w:p>
        </w:tc>
      </w:tr>
    </w:tbl>
    <w:p w14:paraId="4A18E1B2" w14:textId="77777777" w:rsidR="00C11DDB" w:rsidRDefault="00C11DDB" w:rsidP="00677F0C">
      <w:pPr>
        <w:pStyle w:val="Heading4"/>
        <w:spacing w:before="240"/>
        <w:rPr>
          <w:rtl/>
        </w:rPr>
      </w:pPr>
      <w:bookmarkStart w:id="59" w:name="_Toc193121118"/>
      <w:r>
        <w:t>5</w:t>
      </w:r>
      <w:r w:rsidRPr="00F91836">
        <w:t>.4.1.8</w:t>
      </w:r>
      <w:r w:rsidRPr="00F91836">
        <w:rPr>
          <w:rtl/>
        </w:rPr>
        <w:tab/>
      </w:r>
      <w:r>
        <w:rPr>
          <w:rFonts w:hint="cs"/>
          <w:rtl/>
        </w:rPr>
        <w:t>الدليل البحري</w:t>
      </w:r>
      <w:bookmarkEnd w:id="59"/>
    </w:p>
    <w:p w14:paraId="379757BC" w14:textId="7C092917" w:rsidR="00C11DDB" w:rsidRDefault="00C11DDB" w:rsidP="00C11DDB">
      <w:pPr>
        <w:rPr>
          <w:rtl/>
          <w:lang w:bidi="ar-EG"/>
        </w:rPr>
      </w:pPr>
      <w:r w:rsidRPr="009736E0">
        <w:rPr>
          <w:rtl/>
          <w:lang w:bidi="ar-EG"/>
        </w:rPr>
        <w:t xml:space="preserve">فيما يتعلق </w:t>
      </w:r>
      <w:r>
        <w:rPr>
          <w:rFonts w:hint="cs"/>
          <w:rtl/>
          <w:lang w:bidi="ar-EG"/>
        </w:rPr>
        <w:t>ب</w:t>
      </w:r>
      <w:r w:rsidRPr="009736E0">
        <w:rPr>
          <w:rtl/>
          <w:lang w:bidi="ar-EG"/>
        </w:rPr>
        <w:t xml:space="preserve">منشور </w:t>
      </w:r>
      <w:r>
        <w:rPr>
          <w:rFonts w:hint="cs"/>
          <w:rtl/>
          <w:lang w:bidi="ar-EG"/>
        </w:rPr>
        <w:t>الخدمة هذا</w:t>
      </w:r>
      <w:r w:rsidRPr="009736E0">
        <w:rPr>
          <w:rtl/>
          <w:lang w:bidi="ar-EG"/>
        </w:rPr>
        <w:t xml:space="preserve">، يوضح الجدول </w:t>
      </w:r>
      <w:r w:rsidRPr="00F91836">
        <w:rPr>
          <w:lang w:bidi="ar-EG"/>
        </w:rPr>
        <w:t>1-</w:t>
      </w:r>
      <w:r>
        <w:rPr>
          <w:lang w:val="fr-CH" w:bidi="ar-EG"/>
        </w:rPr>
        <w:t>5</w:t>
      </w:r>
      <w:r w:rsidRPr="00F91836">
        <w:rPr>
          <w:lang w:bidi="ar-EG"/>
        </w:rPr>
        <w:t>.4.1.8</w:t>
      </w:r>
      <w:r>
        <w:rPr>
          <w:rFonts w:hint="cs"/>
          <w:rtl/>
          <w:lang w:bidi="ar-EG"/>
        </w:rPr>
        <w:t xml:space="preserve"> </w:t>
      </w:r>
      <w:r w:rsidRPr="009736E0">
        <w:rPr>
          <w:rtl/>
          <w:lang w:bidi="ar-EG"/>
        </w:rPr>
        <w:t xml:space="preserve">عدد عمليات التسليم </w:t>
      </w:r>
      <w:r>
        <w:rPr>
          <w:rFonts w:hint="cs"/>
          <w:rtl/>
          <w:lang w:bidi="ar-EG"/>
        </w:rPr>
        <w:t>للإصدارين</w:t>
      </w:r>
      <w:r w:rsidRPr="009736E0">
        <w:rPr>
          <w:rtl/>
          <w:lang w:bidi="ar-EG"/>
        </w:rPr>
        <w:t xml:space="preserve"> </w:t>
      </w:r>
      <w:r w:rsidRPr="009736E0">
        <w:rPr>
          <w:lang w:bidi="ar-EG"/>
        </w:rPr>
        <w:t>MM-2020</w:t>
      </w:r>
      <w:r w:rsidRPr="009736E0">
        <w:rPr>
          <w:rtl/>
          <w:lang w:bidi="ar-EG"/>
        </w:rPr>
        <w:t xml:space="preserve"> و</w:t>
      </w:r>
      <w:r w:rsidRPr="009736E0">
        <w:rPr>
          <w:lang w:bidi="ar-EG"/>
        </w:rPr>
        <w:t>MM-2024</w:t>
      </w:r>
      <w:r w:rsidRPr="009736E0">
        <w:rPr>
          <w:rtl/>
          <w:lang w:bidi="ar-EG"/>
        </w:rPr>
        <w:t xml:space="preserve">. </w:t>
      </w:r>
      <w:r>
        <w:rPr>
          <w:rFonts w:hint="cs"/>
          <w:rtl/>
          <w:lang w:bidi="ar-SY"/>
        </w:rPr>
        <w:t>و</w:t>
      </w:r>
      <w:r w:rsidRPr="009736E0">
        <w:rPr>
          <w:rtl/>
          <w:lang w:bidi="ar-EG"/>
        </w:rPr>
        <w:t>نُشر إصدار 2024 في ديسمبر 2024، وهو متاح للشراء على أقراص مضغوطة (</w:t>
      </w:r>
      <w:r w:rsidRPr="009736E0">
        <w:rPr>
          <w:lang w:bidi="ar-EG"/>
        </w:rPr>
        <w:t>CD-ROM</w:t>
      </w:r>
      <w:r w:rsidRPr="009736E0">
        <w:rPr>
          <w:rtl/>
          <w:lang w:bidi="ar-EG"/>
        </w:rPr>
        <w:t xml:space="preserve">) أو </w:t>
      </w:r>
      <w:r>
        <w:rPr>
          <w:rFonts w:hint="cs"/>
          <w:rtl/>
          <w:lang w:bidi="ar-EG"/>
        </w:rPr>
        <w:t>مفاتيح</w:t>
      </w:r>
      <w:r w:rsidRPr="009736E0">
        <w:rPr>
          <w:rtl/>
          <w:lang w:bidi="ar-EG"/>
        </w:rPr>
        <w:t xml:space="preserve"> </w:t>
      </w:r>
      <w:r w:rsidRPr="009736E0">
        <w:rPr>
          <w:lang w:bidi="ar-EG"/>
        </w:rPr>
        <w:t>USB</w:t>
      </w:r>
      <w:r w:rsidRPr="009736E0">
        <w:rPr>
          <w:rtl/>
          <w:lang w:bidi="ar-EG"/>
        </w:rPr>
        <w:t xml:space="preserve"> أو </w:t>
      </w:r>
      <w:r>
        <w:rPr>
          <w:rFonts w:hint="cs"/>
          <w:rtl/>
          <w:lang w:bidi="ar-EG"/>
        </w:rPr>
        <w:t>في نسخ</w:t>
      </w:r>
      <w:r w:rsidRPr="009736E0">
        <w:rPr>
          <w:rtl/>
          <w:lang w:bidi="ar-EG"/>
        </w:rPr>
        <w:t xml:space="preserve"> رقمي</w:t>
      </w:r>
      <w:r>
        <w:rPr>
          <w:rFonts w:hint="cs"/>
          <w:rtl/>
          <w:lang w:bidi="ar-EG"/>
        </w:rPr>
        <w:t xml:space="preserve">ة </w:t>
      </w:r>
      <w:r w:rsidRPr="009736E0">
        <w:rPr>
          <w:rtl/>
          <w:lang w:bidi="ar-EG"/>
        </w:rPr>
        <w:t>أو</w:t>
      </w:r>
      <w:r w:rsidR="001F2212">
        <w:rPr>
          <w:rFonts w:hint="eastAsia"/>
          <w:rtl/>
          <w:lang w:bidi="ar-EG"/>
        </w:rPr>
        <w:t> </w:t>
      </w:r>
      <w:r w:rsidRPr="009736E0">
        <w:rPr>
          <w:rtl/>
          <w:lang w:bidi="ar-EG"/>
        </w:rPr>
        <w:t>ورقية.</w:t>
      </w:r>
    </w:p>
    <w:p w14:paraId="440D9A9E" w14:textId="77777777" w:rsidR="00C11DDB" w:rsidRPr="00F91836" w:rsidRDefault="00C11DDB" w:rsidP="00C11DDB">
      <w:pPr>
        <w:pStyle w:val="TableNo"/>
        <w:rPr>
          <w:rtl/>
        </w:rPr>
      </w:pPr>
      <w:r w:rsidRPr="00F91836">
        <w:rPr>
          <w:rtl/>
          <w:lang w:bidi="ar-EG"/>
        </w:rPr>
        <w:lastRenderedPageBreak/>
        <w:t xml:space="preserve">الجدول </w:t>
      </w:r>
      <w:r w:rsidRPr="00F91836">
        <w:rPr>
          <w:lang w:bidi="ar-EG"/>
        </w:rPr>
        <w:t>1-</w:t>
      </w:r>
      <w:r>
        <w:rPr>
          <w:lang w:val="fr-CH" w:bidi="ar-EG"/>
        </w:rPr>
        <w:t>5</w:t>
      </w:r>
      <w:r w:rsidRPr="00F91836">
        <w:rPr>
          <w:lang w:bidi="ar-EG"/>
        </w:rPr>
        <w:t>.4.1.8</w:t>
      </w:r>
    </w:p>
    <w:tbl>
      <w:tblPr>
        <w:tblStyle w:val="GridTable5Dark-Accent1"/>
        <w:bidiVisual/>
        <w:tblW w:w="4995" w:type="pct"/>
        <w:jc w:val="center"/>
        <w:tblLook w:val="04A0" w:firstRow="1" w:lastRow="0" w:firstColumn="1" w:lastColumn="0" w:noHBand="0" w:noVBand="1"/>
      </w:tblPr>
      <w:tblGrid>
        <w:gridCol w:w="1965"/>
        <w:gridCol w:w="1987"/>
        <w:gridCol w:w="1889"/>
        <w:gridCol w:w="1799"/>
        <w:gridCol w:w="1979"/>
      </w:tblGrid>
      <w:tr w:rsidR="00C11DDB" w:rsidRPr="001E325E" w14:paraId="2B35E73A" w14:textId="77777777" w:rsidTr="00153341">
        <w:trPr>
          <w:cnfStyle w:val="100000000000" w:firstRow="1" w:lastRow="0" w:firstColumn="0" w:lastColumn="0" w:oddVBand="0" w:evenVBand="0" w:oddHBand="0" w:evenHBand="0" w:firstRowFirstColumn="0" w:firstRowLastColumn="0" w:lastRowFirstColumn="0" w:lastRowLastColumn="0"/>
          <w:trHeight w:val="761"/>
          <w:tblHeader/>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58F178A3" w14:textId="77777777" w:rsidR="00C11DDB" w:rsidRPr="001E325E" w:rsidRDefault="00C11DDB" w:rsidP="00677F0C">
            <w:pPr>
              <w:spacing w:before="60" w:after="60" w:line="260" w:lineRule="exact"/>
              <w:jc w:val="center"/>
              <w:rPr>
                <w:color w:val="FFFFFF"/>
              </w:rPr>
            </w:pPr>
          </w:p>
        </w:tc>
        <w:tc>
          <w:tcPr>
            <w:tcW w:w="1989" w:type="dxa"/>
            <w:hideMark/>
          </w:tcPr>
          <w:p w14:paraId="42ADEBDE" w14:textId="77777777" w:rsidR="00C11DDB" w:rsidRPr="001E325E"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color w:val="FFFFFF"/>
                <w:lang w:bidi="ar-SY"/>
              </w:rPr>
            </w:pPr>
            <w:r w:rsidRPr="001E325E">
              <w:rPr>
                <w:rFonts w:hint="cs"/>
                <w:rtl/>
              </w:rPr>
              <w:t>2021</w:t>
            </w:r>
            <w:r w:rsidRPr="001E325E">
              <w:br/>
            </w:r>
            <w:r w:rsidRPr="001E325E">
              <w:rPr>
                <w:rFonts w:hint="cs"/>
                <w:rtl/>
              </w:rPr>
              <w:t>الدليل البحري لعام 2020</w:t>
            </w:r>
          </w:p>
        </w:tc>
        <w:tc>
          <w:tcPr>
            <w:tcW w:w="1891" w:type="dxa"/>
          </w:tcPr>
          <w:p w14:paraId="253E77A5" w14:textId="77777777" w:rsidR="00C11DDB" w:rsidRPr="001E325E"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lang w:bidi="ar-SY"/>
              </w:rPr>
            </w:pPr>
            <w:r w:rsidRPr="001E325E">
              <w:rPr>
                <w:rFonts w:hint="cs"/>
                <w:rtl/>
                <w:lang w:bidi="ar-SY"/>
              </w:rPr>
              <w:t>2022</w:t>
            </w:r>
            <w:r w:rsidRPr="001E325E">
              <w:rPr>
                <w:lang w:bidi="ar-SY"/>
              </w:rPr>
              <w:br/>
            </w:r>
            <w:r w:rsidRPr="001E325E">
              <w:rPr>
                <w:rFonts w:hint="cs"/>
                <w:rtl/>
              </w:rPr>
              <w:t>الدليل البحري لعام 2020</w:t>
            </w:r>
          </w:p>
        </w:tc>
        <w:tc>
          <w:tcPr>
            <w:tcW w:w="1801" w:type="dxa"/>
          </w:tcPr>
          <w:p w14:paraId="6880C02B" w14:textId="77777777" w:rsidR="00C11DDB" w:rsidRPr="001E325E"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pPr>
            <w:r w:rsidRPr="001E325E">
              <w:rPr>
                <w:rFonts w:hint="cs"/>
                <w:rtl/>
                <w:lang w:bidi="ar-SY"/>
              </w:rPr>
              <w:t>2023</w:t>
            </w:r>
            <w:r w:rsidRPr="001E325E">
              <w:rPr>
                <w:lang w:bidi="ar-SY"/>
              </w:rPr>
              <w:br/>
            </w:r>
            <w:r w:rsidRPr="001E325E">
              <w:rPr>
                <w:rFonts w:hint="cs"/>
                <w:rtl/>
              </w:rPr>
              <w:t>الدليل البحري لعام 2020</w:t>
            </w:r>
          </w:p>
        </w:tc>
        <w:tc>
          <w:tcPr>
            <w:tcW w:w="1981" w:type="dxa"/>
          </w:tcPr>
          <w:p w14:paraId="2E59198C" w14:textId="77777777" w:rsidR="00C11DDB" w:rsidRPr="001E325E" w:rsidRDefault="00C11DDB" w:rsidP="00677F0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pPr>
            <w:r w:rsidRPr="001E325E">
              <w:rPr>
                <w:rFonts w:hint="cs"/>
                <w:rtl/>
                <w:lang w:bidi="ar-SY"/>
              </w:rPr>
              <w:t>2024</w:t>
            </w:r>
            <w:r w:rsidRPr="001E325E">
              <w:rPr>
                <w:lang w:bidi="ar-SY"/>
              </w:rPr>
              <w:br/>
            </w:r>
            <w:r w:rsidRPr="001E325E">
              <w:rPr>
                <w:rFonts w:hint="cs"/>
                <w:rtl/>
              </w:rPr>
              <w:t>الدليل البحري لعامي 2020 و2024</w:t>
            </w:r>
          </w:p>
        </w:tc>
      </w:tr>
      <w:tr w:rsidR="00C11DDB" w:rsidRPr="001E325E" w14:paraId="606326AB" w14:textId="77777777" w:rsidTr="001533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4DF46DF7" w14:textId="77777777" w:rsidR="00C11DDB" w:rsidRPr="001E325E" w:rsidRDefault="00C11DDB" w:rsidP="00677F0C">
            <w:pPr>
              <w:spacing w:before="60" w:after="60" w:line="260" w:lineRule="exact"/>
              <w:jc w:val="center"/>
              <w:rPr>
                <w:color w:val="FFFFFF"/>
              </w:rPr>
            </w:pPr>
            <w:r w:rsidRPr="001E325E">
              <w:rPr>
                <w:rtl/>
              </w:rPr>
              <w:t>النسخ الورقية المبيعة</w:t>
            </w:r>
          </w:p>
        </w:tc>
        <w:tc>
          <w:tcPr>
            <w:tcW w:w="1989" w:type="dxa"/>
            <w:hideMark/>
          </w:tcPr>
          <w:p w14:paraId="352B8B07" w14:textId="77777777" w:rsidR="00C11DDB" w:rsidRPr="001E325E"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lang w:bidi="ar-SY"/>
              </w:rPr>
            </w:pPr>
            <w:r w:rsidRPr="001E325E">
              <w:rPr>
                <w:color w:val="000000" w:themeColor="text1"/>
              </w:rPr>
              <w:t>1 396</w:t>
            </w:r>
          </w:p>
        </w:tc>
        <w:tc>
          <w:tcPr>
            <w:tcW w:w="1891" w:type="dxa"/>
          </w:tcPr>
          <w:p w14:paraId="62814D67" w14:textId="77777777" w:rsidR="00C11DDB" w:rsidRPr="001E325E"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E325E">
              <w:rPr>
                <w:color w:val="000000" w:themeColor="text1"/>
              </w:rPr>
              <w:t>189</w:t>
            </w:r>
          </w:p>
        </w:tc>
        <w:tc>
          <w:tcPr>
            <w:tcW w:w="1801" w:type="dxa"/>
          </w:tcPr>
          <w:p w14:paraId="15835BA9" w14:textId="7620EF8A" w:rsidR="00C11DDB" w:rsidRPr="001E325E" w:rsidRDefault="00153341"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73</w:t>
            </w:r>
          </w:p>
        </w:tc>
        <w:tc>
          <w:tcPr>
            <w:tcW w:w="1981" w:type="dxa"/>
          </w:tcPr>
          <w:p w14:paraId="6B6023CE" w14:textId="77777777" w:rsidR="00C11DDB" w:rsidRPr="00153341"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tl/>
              </w:rPr>
            </w:pPr>
            <w:r w:rsidRPr="00153341">
              <w:rPr>
                <w:rFonts w:hint="cs"/>
                <w:color w:val="000000" w:themeColor="text1"/>
                <w:rtl/>
              </w:rPr>
              <w:t xml:space="preserve">2020: </w:t>
            </w:r>
            <w:r w:rsidRPr="00153341">
              <w:rPr>
                <w:color w:val="000000" w:themeColor="text1"/>
              </w:rPr>
              <w:t>64</w:t>
            </w:r>
          </w:p>
          <w:p w14:paraId="624A85A1" w14:textId="77777777" w:rsidR="00C11DDB" w:rsidRPr="00153341"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tl/>
              </w:rPr>
            </w:pPr>
            <w:r w:rsidRPr="00153341">
              <w:rPr>
                <w:rFonts w:hint="cs"/>
                <w:color w:val="000000" w:themeColor="text1"/>
                <w:rtl/>
              </w:rPr>
              <w:t xml:space="preserve">2024: </w:t>
            </w:r>
            <w:r w:rsidRPr="00153341">
              <w:rPr>
                <w:color w:val="000000" w:themeColor="text1"/>
              </w:rPr>
              <w:t>148</w:t>
            </w:r>
          </w:p>
          <w:p w14:paraId="5FF54BA0" w14:textId="77777777" w:rsidR="00C11DDB" w:rsidRPr="00153341"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153341">
              <w:rPr>
                <w:rFonts w:hint="cs"/>
                <w:b/>
                <w:bCs/>
                <w:color w:val="000000" w:themeColor="text1"/>
                <w:rtl/>
              </w:rPr>
              <w:t xml:space="preserve">المجموع: </w:t>
            </w:r>
            <w:r w:rsidRPr="00153341">
              <w:rPr>
                <w:b/>
                <w:bCs/>
                <w:color w:val="000000" w:themeColor="text1"/>
              </w:rPr>
              <w:t>212</w:t>
            </w:r>
          </w:p>
        </w:tc>
      </w:tr>
      <w:tr w:rsidR="00C11DDB" w:rsidRPr="001E325E" w14:paraId="0FD6D9BF" w14:textId="77777777" w:rsidTr="00153341">
        <w:trPr>
          <w:trHeight w:val="315"/>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56CF5D63" w14:textId="77777777" w:rsidR="00C11DDB" w:rsidRPr="001E325E" w:rsidRDefault="00C11DDB" w:rsidP="00677F0C">
            <w:pPr>
              <w:spacing w:before="60" w:after="60" w:line="260" w:lineRule="exact"/>
              <w:jc w:val="center"/>
              <w:rPr>
                <w:color w:val="FFFFFF"/>
              </w:rPr>
            </w:pPr>
            <w:r w:rsidRPr="001E325E">
              <w:rPr>
                <w:rtl/>
              </w:rPr>
              <w:t xml:space="preserve">أقراص </w:t>
            </w:r>
            <w:r w:rsidRPr="001E325E">
              <w:t>DVD</w:t>
            </w:r>
            <w:r w:rsidRPr="001E325E">
              <w:rPr>
                <w:rtl/>
              </w:rPr>
              <w:t xml:space="preserve"> المبيعة</w:t>
            </w:r>
          </w:p>
        </w:tc>
        <w:tc>
          <w:tcPr>
            <w:tcW w:w="1989" w:type="dxa"/>
            <w:hideMark/>
          </w:tcPr>
          <w:p w14:paraId="6C3E950D"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19 079</w:t>
            </w:r>
          </w:p>
        </w:tc>
        <w:tc>
          <w:tcPr>
            <w:tcW w:w="1891" w:type="dxa"/>
          </w:tcPr>
          <w:p w14:paraId="37E8F7C1"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5 637</w:t>
            </w:r>
          </w:p>
        </w:tc>
        <w:tc>
          <w:tcPr>
            <w:tcW w:w="1801" w:type="dxa"/>
          </w:tcPr>
          <w:p w14:paraId="7F756D78"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3 363</w:t>
            </w:r>
          </w:p>
        </w:tc>
        <w:tc>
          <w:tcPr>
            <w:tcW w:w="1981" w:type="dxa"/>
          </w:tcPr>
          <w:p w14:paraId="56F583F0"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tl/>
              </w:rPr>
            </w:pPr>
            <w:r w:rsidRPr="001E325E">
              <w:rPr>
                <w:rFonts w:hint="cs"/>
                <w:color w:val="000000" w:themeColor="text1"/>
                <w:rtl/>
              </w:rPr>
              <w:t xml:space="preserve">2020: </w:t>
            </w:r>
            <w:r>
              <w:rPr>
                <w:color w:val="000000" w:themeColor="text1"/>
              </w:rPr>
              <w:t>2 771</w:t>
            </w:r>
          </w:p>
          <w:p w14:paraId="23D36508"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tl/>
              </w:rPr>
            </w:pPr>
            <w:r w:rsidRPr="001E325E">
              <w:rPr>
                <w:rFonts w:hint="cs"/>
                <w:color w:val="000000" w:themeColor="text1"/>
                <w:rtl/>
              </w:rPr>
              <w:t xml:space="preserve">2024: </w:t>
            </w:r>
            <w:r>
              <w:rPr>
                <w:color w:val="000000" w:themeColor="text1"/>
              </w:rPr>
              <w:t>10 166</w:t>
            </w:r>
          </w:p>
          <w:p w14:paraId="7FD7AB62" w14:textId="067A444E"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E325E">
              <w:rPr>
                <w:rFonts w:hint="cs"/>
                <w:b/>
                <w:bCs/>
                <w:color w:val="000000" w:themeColor="text1"/>
                <w:rtl/>
              </w:rPr>
              <w:t>المجموع:</w:t>
            </w:r>
            <w:r>
              <w:rPr>
                <w:b/>
                <w:bCs/>
                <w:color w:val="000000" w:themeColor="text1"/>
              </w:rPr>
              <w:t xml:space="preserve"> 12 937 </w:t>
            </w:r>
          </w:p>
        </w:tc>
      </w:tr>
      <w:tr w:rsidR="00C11DDB" w:rsidRPr="001E325E" w14:paraId="2A495F63" w14:textId="77777777" w:rsidTr="001533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67" w:type="dxa"/>
          </w:tcPr>
          <w:p w14:paraId="406C33B4" w14:textId="77777777" w:rsidR="00C11DDB" w:rsidRPr="001E325E" w:rsidRDefault="00C11DDB" w:rsidP="00677F0C">
            <w:pPr>
              <w:spacing w:before="60" w:after="60" w:line="260" w:lineRule="exact"/>
              <w:jc w:val="center"/>
              <w:rPr>
                <w:rtl/>
                <w:lang w:val="fr-CH" w:bidi="ar-SY"/>
              </w:rPr>
            </w:pPr>
            <w:r w:rsidRPr="001E325E">
              <w:rPr>
                <w:rFonts w:hint="cs"/>
                <w:rtl/>
              </w:rPr>
              <w:t xml:space="preserve">مفاتيح </w:t>
            </w:r>
            <w:r w:rsidRPr="001E325E">
              <w:rPr>
                <w:lang w:val="fr-CH"/>
              </w:rPr>
              <w:t>USB</w:t>
            </w:r>
            <w:r w:rsidRPr="001E325E">
              <w:rPr>
                <w:rFonts w:hint="cs"/>
                <w:rtl/>
                <w:lang w:val="fr-CH" w:bidi="ar-SY"/>
              </w:rPr>
              <w:t xml:space="preserve"> المبيعة</w:t>
            </w:r>
          </w:p>
        </w:tc>
        <w:tc>
          <w:tcPr>
            <w:tcW w:w="1989" w:type="dxa"/>
          </w:tcPr>
          <w:p w14:paraId="12084687" w14:textId="77777777" w:rsidR="00C11DDB" w:rsidRPr="001E325E"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tl/>
              </w:rPr>
            </w:pPr>
            <w:r w:rsidRPr="001E325E">
              <w:rPr>
                <w:rFonts w:hint="cs"/>
                <w:color w:val="000000" w:themeColor="text1"/>
                <w:rtl/>
              </w:rPr>
              <w:t>-</w:t>
            </w:r>
          </w:p>
        </w:tc>
        <w:tc>
          <w:tcPr>
            <w:tcW w:w="1891" w:type="dxa"/>
          </w:tcPr>
          <w:p w14:paraId="62865D1E" w14:textId="77777777" w:rsidR="00C11DDB" w:rsidRPr="001E325E"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E325E">
              <w:rPr>
                <w:rFonts w:hint="cs"/>
                <w:color w:val="000000" w:themeColor="text1"/>
                <w:rtl/>
              </w:rPr>
              <w:t>-</w:t>
            </w:r>
          </w:p>
        </w:tc>
        <w:tc>
          <w:tcPr>
            <w:tcW w:w="1801" w:type="dxa"/>
          </w:tcPr>
          <w:p w14:paraId="57AF2AF4" w14:textId="77777777" w:rsidR="00C11DDB" w:rsidRPr="001E325E"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E325E">
              <w:rPr>
                <w:rFonts w:hint="cs"/>
                <w:color w:val="000000" w:themeColor="text1"/>
                <w:rtl/>
              </w:rPr>
              <w:t>-</w:t>
            </w:r>
          </w:p>
        </w:tc>
        <w:tc>
          <w:tcPr>
            <w:tcW w:w="1981" w:type="dxa"/>
          </w:tcPr>
          <w:p w14:paraId="760FB16C" w14:textId="77777777" w:rsidR="00C11DDB" w:rsidRPr="001E325E"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tl/>
              </w:rPr>
            </w:pPr>
            <w:r w:rsidRPr="001E325E">
              <w:rPr>
                <w:rFonts w:hint="cs"/>
                <w:color w:val="000000" w:themeColor="text1"/>
                <w:rtl/>
              </w:rPr>
              <w:t>2020: -</w:t>
            </w:r>
          </w:p>
          <w:p w14:paraId="531673D2" w14:textId="77777777" w:rsidR="00C11DDB" w:rsidRPr="001E325E"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color w:val="000000" w:themeColor="text1"/>
                <w:rtl/>
              </w:rPr>
            </w:pPr>
            <w:r w:rsidRPr="001E325E">
              <w:rPr>
                <w:rFonts w:hint="cs"/>
                <w:color w:val="000000" w:themeColor="text1"/>
                <w:rtl/>
              </w:rPr>
              <w:t xml:space="preserve">2024: </w:t>
            </w:r>
            <w:r>
              <w:rPr>
                <w:color w:val="000000" w:themeColor="text1"/>
              </w:rPr>
              <w:t>440</w:t>
            </w:r>
          </w:p>
          <w:p w14:paraId="1F66153C" w14:textId="77777777" w:rsidR="00C11DDB" w:rsidRPr="001E325E" w:rsidRDefault="00C11DDB" w:rsidP="00677F0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SY"/>
              </w:rPr>
            </w:pPr>
            <w:r w:rsidRPr="001E325E">
              <w:rPr>
                <w:rFonts w:hint="cs"/>
                <w:b/>
                <w:bCs/>
                <w:color w:val="000000" w:themeColor="text1"/>
                <w:rtl/>
              </w:rPr>
              <w:t>المجموع</w:t>
            </w:r>
            <w:r w:rsidRPr="001E325E">
              <w:rPr>
                <w:rFonts w:hint="cs"/>
                <w:b/>
                <w:bCs/>
                <w:color w:val="000000" w:themeColor="text1"/>
                <w:rtl/>
                <w:lang w:bidi="ar-SY"/>
              </w:rPr>
              <w:t>: 440</w:t>
            </w:r>
          </w:p>
        </w:tc>
      </w:tr>
      <w:tr w:rsidR="00C11DDB" w:rsidRPr="001E325E" w14:paraId="1F69A912" w14:textId="77777777" w:rsidTr="00153341">
        <w:trPr>
          <w:trHeight w:val="315"/>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5BDD2278" w14:textId="77777777" w:rsidR="00C11DDB" w:rsidRPr="001E325E" w:rsidRDefault="00C11DDB" w:rsidP="00677F0C">
            <w:pPr>
              <w:spacing w:before="60" w:after="60" w:line="260" w:lineRule="exact"/>
              <w:jc w:val="center"/>
              <w:rPr>
                <w:color w:val="FFFFFF"/>
              </w:rPr>
            </w:pPr>
            <w:r>
              <w:rPr>
                <w:rFonts w:hint="cs"/>
                <w:rtl/>
              </w:rPr>
              <w:t>النسخ الرقمية</w:t>
            </w:r>
          </w:p>
        </w:tc>
        <w:tc>
          <w:tcPr>
            <w:tcW w:w="1989" w:type="dxa"/>
          </w:tcPr>
          <w:p w14:paraId="4D8036B3"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rPr>
            </w:pPr>
            <w:r>
              <w:rPr>
                <w:rFonts w:hint="cs"/>
                <w:color w:val="000000" w:themeColor="text1"/>
                <w:rtl/>
              </w:rPr>
              <w:t>-</w:t>
            </w:r>
          </w:p>
        </w:tc>
        <w:tc>
          <w:tcPr>
            <w:tcW w:w="1891" w:type="dxa"/>
          </w:tcPr>
          <w:p w14:paraId="4ABF5A73"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w:t>
            </w:r>
          </w:p>
        </w:tc>
        <w:tc>
          <w:tcPr>
            <w:tcW w:w="1801" w:type="dxa"/>
          </w:tcPr>
          <w:p w14:paraId="29FDDD6C"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w:t>
            </w:r>
          </w:p>
        </w:tc>
        <w:tc>
          <w:tcPr>
            <w:tcW w:w="1981" w:type="dxa"/>
          </w:tcPr>
          <w:p w14:paraId="0B244471"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tl/>
              </w:rPr>
            </w:pPr>
            <w:r w:rsidRPr="001E325E">
              <w:rPr>
                <w:rFonts w:hint="cs"/>
                <w:color w:val="000000" w:themeColor="text1"/>
                <w:rtl/>
              </w:rPr>
              <w:t xml:space="preserve">2020: </w:t>
            </w:r>
            <w:r>
              <w:rPr>
                <w:rFonts w:hint="cs"/>
                <w:color w:val="000000" w:themeColor="text1"/>
                <w:rtl/>
              </w:rPr>
              <w:t>-</w:t>
            </w:r>
          </w:p>
          <w:p w14:paraId="09624C1D"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color w:val="000000" w:themeColor="text1"/>
                <w:rtl/>
              </w:rPr>
            </w:pPr>
            <w:r w:rsidRPr="001E325E">
              <w:rPr>
                <w:rFonts w:hint="cs"/>
                <w:color w:val="000000" w:themeColor="text1"/>
                <w:rtl/>
              </w:rPr>
              <w:t xml:space="preserve">2024: </w:t>
            </w:r>
            <w:r>
              <w:rPr>
                <w:rFonts w:hint="cs"/>
                <w:color w:val="000000" w:themeColor="text1"/>
                <w:rtl/>
              </w:rPr>
              <w:t>277</w:t>
            </w:r>
          </w:p>
          <w:p w14:paraId="1B0EBCB2" w14:textId="77777777" w:rsidR="00C11DDB" w:rsidRPr="001E325E" w:rsidRDefault="00C11DDB" w:rsidP="00677F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1E325E">
              <w:rPr>
                <w:rFonts w:hint="cs"/>
                <w:b/>
                <w:bCs/>
                <w:color w:val="000000" w:themeColor="text1"/>
                <w:rtl/>
              </w:rPr>
              <w:t xml:space="preserve">المجموع: 277 </w:t>
            </w:r>
          </w:p>
        </w:tc>
      </w:tr>
    </w:tbl>
    <w:p w14:paraId="3387D80E" w14:textId="77777777" w:rsidR="00C11DDB" w:rsidRPr="00F91836" w:rsidRDefault="00C11DDB" w:rsidP="00C11DDB">
      <w:pPr>
        <w:pStyle w:val="Heading2"/>
        <w:rPr>
          <w:rtl/>
        </w:rPr>
      </w:pPr>
      <w:bookmarkStart w:id="60" w:name="_Toc193121119"/>
      <w:r>
        <w:t>2.8</w:t>
      </w:r>
      <w:r w:rsidRPr="00F91836">
        <w:rPr>
          <w:rtl/>
        </w:rPr>
        <w:tab/>
        <w:t>الحلقات الدراسية وورش العمل والأحداث الأخرى</w:t>
      </w:r>
      <w:bookmarkEnd w:id="60"/>
    </w:p>
    <w:p w14:paraId="7D78539E" w14:textId="2FC74B52" w:rsidR="00C11DDB" w:rsidRPr="00F91836" w:rsidRDefault="00C11DDB" w:rsidP="00C11DDB">
      <w:pPr>
        <w:rPr>
          <w:spacing w:val="-2"/>
          <w:rtl/>
          <w:lang w:bidi="ar-EG"/>
        </w:rPr>
      </w:pPr>
      <w:r w:rsidRPr="00F91836">
        <w:rPr>
          <w:spacing w:val="-2"/>
          <w:rtl/>
          <w:lang w:bidi="ar-EG"/>
        </w:rPr>
        <w:t xml:space="preserve">منذ عام 2024، بدأت دورة جديدة </w:t>
      </w:r>
      <w:r>
        <w:rPr>
          <w:rFonts w:hint="cs"/>
          <w:spacing w:val="-2"/>
          <w:rtl/>
          <w:lang w:bidi="ar-SY"/>
        </w:rPr>
        <w:t>من الحلقات الدراسية</w:t>
      </w:r>
      <w:r w:rsidRPr="00F91836">
        <w:rPr>
          <w:spacing w:val="-2"/>
          <w:rtl/>
          <w:lang w:bidi="ar-EG"/>
        </w:rPr>
        <w:t xml:space="preserve"> (</w:t>
      </w:r>
      <w:r w:rsidRPr="00F91836">
        <w:rPr>
          <w:spacing w:val="-2"/>
          <w:lang w:bidi="ar-EG"/>
        </w:rPr>
        <w:t>WRS</w:t>
      </w:r>
      <w:r w:rsidR="00CD0587">
        <w:rPr>
          <w:rFonts w:hint="cs"/>
          <w:spacing w:val="-2"/>
          <w:rtl/>
          <w:lang w:bidi="ar-EG"/>
        </w:rPr>
        <w:t>/</w:t>
      </w:r>
      <w:r w:rsidRPr="00F91836">
        <w:rPr>
          <w:spacing w:val="-2"/>
          <w:lang w:bidi="ar-EG"/>
        </w:rPr>
        <w:t>RRS</w:t>
      </w:r>
      <w:r w:rsidRPr="00F91836">
        <w:rPr>
          <w:spacing w:val="-2"/>
          <w:rtl/>
          <w:lang w:bidi="ar-EG"/>
        </w:rPr>
        <w:t xml:space="preserve">) في الفترة الانتقالية بين المؤتمرات العالمية للاتصالات الراديوية: الحلقات الدراسية العالمية والإقليمية للاتصالات الراديوية 2024-2027. وتهدف هذه الحلقات الدراسية إلى نشر التحديثات على الصعيد العالمي الواردة في طبعة عام 2024 من لوائح الراديو (مع القرارات التي اتخذها المؤتمر </w:t>
      </w:r>
      <w:r w:rsidRPr="00F91836">
        <w:rPr>
          <w:spacing w:val="-2"/>
          <w:lang w:bidi="ar-EG"/>
        </w:rPr>
        <w:t>WRC-23</w:t>
      </w:r>
      <w:r w:rsidRPr="00F91836">
        <w:rPr>
          <w:spacing w:val="-2"/>
          <w:rtl/>
          <w:lang w:bidi="ar-EG"/>
        </w:rPr>
        <w:t>) إلى</w:t>
      </w:r>
      <w:r w:rsidR="0045240C">
        <w:rPr>
          <w:rFonts w:hint="eastAsia"/>
          <w:spacing w:val="-2"/>
          <w:rtl/>
          <w:lang w:bidi="ar-EG"/>
        </w:rPr>
        <w:t> </w:t>
      </w:r>
      <w:r w:rsidRPr="00F91836">
        <w:rPr>
          <w:spacing w:val="-2"/>
          <w:rtl/>
          <w:lang w:bidi="ar-EG"/>
        </w:rPr>
        <w:t>جانب القواعد الإجرائية المرتبطة بها (</w:t>
      </w:r>
      <w:proofErr w:type="spellStart"/>
      <w:r w:rsidRPr="00F91836">
        <w:rPr>
          <w:spacing w:val="-2"/>
          <w:lang w:bidi="ar-EG"/>
        </w:rPr>
        <w:t>RoP</w:t>
      </w:r>
      <w:proofErr w:type="spellEnd"/>
      <w:r w:rsidRPr="00F91836">
        <w:rPr>
          <w:spacing w:val="-2"/>
          <w:rtl/>
          <w:lang w:bidi="ar-EG"/>
        </w:rPr>
        <w:t>). واستنادا</w:t>
      </w:r>
      <w:r w:rsidRPr="00F91836">
        <w:rPr>
          <w:rFonts w:hint="cs"/>
          <w:spacing w:val="-2"/>
          <w:rtl/>
          <w:lang w:bidi="ar-EG"/>
        </w:rPr>
        <w:t>ً</w:t>
      </w:r>
      <w:r w:rsidRPr="00F91836">
        <w:rPr>
          <w:spacing w:val="-2"/>
          <w:rtl/>
          <w:lang w:bidi="ar-EG"/>
        </w:rPr>
        <w:t xml:space="preserve"> إلى </w:t>
      </w:r>
      <w:r>
        <w:rPr>
          <w:rFonts w:hint="cs"/>
          <w:spacing w:val="-2"/>
          <w:rtl/>
          <w:lang w:bidi="ar-EG"/>
        </w:rPr>
        <w:t xml:space="preserve">الخبرة المكتسبة من </w:t>
      </w:r>
      <w:r w:rsidRPr="00F91836">
        <w:rPr>
          <w:spacing w:val="-2"/>
          <w:rtl/>
          <w:lang w:bidi="ar-EG"/>
        </w:rPr>
        <w:t xml:space="preserve">الحلقات الدراسية العالمية والإقليمية للاتصالات الراديوية، </w:t>
      </w:r>
      <w:r>
        <w:rPr>
          <w:rFonts w:hint="cs"/>
          <w:spacing w:val="-2"/>
          <w:rtl/>
          <w:lang w:bidi="ar-EG"/>
        </w:rPr>
        <w:t>من المخطط</w:t>
      </w:r>
      <w:r w:rsidRPr="00F91836">
        <w:rPr>
          <w:spacing w:val="-2"/>
          <w:rtl/>
          <w:lang w:bidi="ar-EG"/>
        </w:rPr>
        <w:t xml:space="preserve"> </w:t>
      </w:r>
      <w:r>
        <w:rPr>
          <w:rFonts w:hint="cs"/>
          <w:spacing w:val="-2"/>
          <w:rtl/>
          <w:lang w:bidi="ar-EG"/>
        </w:rPr>
        <w:t xml:space="preserve">أن تعقِد </w:t>
      </w:r>
      <w:r w:rsidRPr="00F91836">
        <w:rPr>
          <w:spacing w:val="-2"/>
          <w:rtl/>
          <w:lang w:bidi="ar-EG"/>
        </w:rPr>
        <w:t>دورة الحلقات الدراسية للفترة</w:t>
      </w:r>
      <w:r w:rsidRPr="00F91836">
        <w:rPr>
          <w:rFonts w:hint="cs"/>
          <w:spacing w:val="-2"/>
          <w:rtl/>
          <w:lang w:bidi="ar-EG"/>
        </w:rPr>
        <w:t xml:space="preserve"> </w:t>
      </w:r>
      <w:r w:rsidRPr="00F91836">
        <w:rPr>
          <w:spacing w:val="-2"/>
          <w:rtl/>
          <w:lang w:bidi="ar-EG"/>
        </w:rPr>
        <w:t xml:space="preserve">2024-2027 حلقتين دراسيتين عالميتين للاتصالات </w:t>
      </w:r>
      <w:r w:rsidR="00CD0587" w:rsidRPr="00F91836">
        <w:rPr>
          <w:spacing w:val="-2"/>
          <w:rtl/>
          <w:lang w:bidi="ar-EG"/>
        </w:rPr>
        <w:t>الراديوية</w:t>
      </w:r>
      <w:r w:rsidR="00CD0587">
        <w:rPr>
          <w:rFonts w:hint="cs"/>
          <w:spacing w:val="-2"/>
          <w:rtl/>
          <w:lang w:bidi="ar-EG"/>
        </w:rPr>
        <w:t> </w:t>
      </w:r>
      <w:r w:rsidRPr="00F91836">
        <w:rPr>
          <w:spacing w:val="-2"/>
          <w:rtl/>
          <w:lang w:bidi="ar-EG"/>
        </w:rPr>
        <w:t>(</w:t>
      </w:r>
      <w:r w:rsidRPr="00F91836">
        <w:rPr>
          <w:spacing w:val="-2"/>
          <w:lang w:bidi="ar-EG"/>
        </w:rPr>
        <w:t>WRS</w:t>
      </w:r>
      <w:r w:rsidRPr="00F91836">
        <w:rPr>
          <w:spacing w:val="-2"/>
          <w:rtl/>
          <w:lang w:bidi="ar-EG"/>
        </w:rPr>
        <w:t>)، تكملهما إحدى عشرة حلقة دراسية إقليمية للاتصالات الراديوية (</w:t>
      </w:r>
      <w:r w:rsidRPr="00F91836">
        <w:rPr>
          <w:spacing w:val="-2"/>
          <w:lang w:bidi="ar-EG"/>
        </w:rPr>
        <w:t>RRS</w:t>
      </w:r>
      <w:r w:rsidRPr="00F91836">
        <w:rPr>
          <w:spacing w:val="-2"/>
          <w:rtl/>
          <w:lang w:bidi="ar-EG"/>
        </w:rPr>
        <w:t>) (تستهدف كل منها منطقة دون إقليمية مختلفة)، على النحو</w:t>
      </w:r>
      <w:r w:rsidRPr="00F91836">
        <w:rPr>
          <w:rFonts w:hint="cs"/>
          <w:spacing w:val="-2"/>
          <w:rtl/>
          <w:lang w:bidi="ar-EG"/>
        </w:rPr>
        <w:t> </w:t>
      </w:r>
      <w:r w:rsidRPr="00F91836">
        <w:rPr>
          <w:spacing w:val="-2"/>
          <w:rtl/>
          <w:lang w:bidi="ar-EG"/>
        </w:rPr>
        <w:t>التالي:</w:t>
      </w:r>
    </w:p>
    <w:p w14:paraId="0C2CDFFE" w14:textId="77777777" w:rsidR="00C11DDB" w:rsidRPr="00F91836" w:rsidRDefault="00C11DDB" w:rsidP="00C11DDB">
      <w:pPr>
        <w:pStyle w:val="TableNo"/>
        <w:rPr>
          <w:rtl/>
          <w:lang w:bidi="ar-EG"/>
        </w:rPr>
      </w:pPr>
      <w:r w:rsidRPr="00F91836">
        <w:rPr>
          <w:rtl/>
          <w:lang w:bidi="ar-EG"/>
        </w:rPr>
        <w:t xml:space="preserve">الجدول </w:t>
      </w:r>
      <w:r w:rsidRPr="00F91836">
        <w:rPr>
          <w:lang w:bidi="ar-EG"/>
        </w:rPr>
        <w:t>1-2.8</w:t>
      </w:r>
    </w:p>
    <w:tbl>
      <w:tblPr>
        <w:tblStyle w:val="TableGrid"/>
        <w:bidiVisual/>
        <w:tblW w:w="5000" w:type="pct"/>
        <w:tblLayout w:type="fixed"/>
        <w:tblLook w:val="04A0" w:firstRow="1" w:lastRow="0" w:firstColumn="1" w:lastColumn="0" w:noHBand="0" w:noVBand="1"/>
      </w:tblPr>
      <w:tblGrid>
        <w:gridCol w:w="2606"/>
        <w:gridCol w:w="1787"/>
        <w:gridCol w:w="1515"/>
        <w:gridCol w:w="1377"/>
        <w:gridCol w:w="1241"/>
        <w:gridCol w:w="1103"/>
      </w:tblGrid>
      <w:tr w:rsidR="00C11DDB" w:rsidRPr="00677F0C" w14:paraId="329C9082" w14:textId="77777777" w:rsidTr="001F2212">
        <w:trPr>
          <w:trHeight w:val="300"/>
          <w:tblHeader/>
        </w:trPr>
        <w:tc>
          <w:tcPr>
            <w:tcW w:w="2606" w:type="dxa"/>
            <w:noWrap/>
            <w:hideMark/>
          </w:tcPr>
          <w:p w14:paraId="3099D609" w14:textId="77777777" w:rsidR="00C11DDB" w:rsidRPr="00677F0C" w:rsidRDefault="00C11DDB" w:rsidP="00677F0C">
            <w:pPr>
              <w:pStyle w:val="Tablehead"/>
              <w:keepLines/>
              <w:rPr>
                <w:position w:val="2"/>
              </w:rPr>
            </w:pPr>
          </w:p>
        </w:tc>
        <w:tc>
          <w:tcPr>
            <w:tcW w:w="1787" w:type="dxa"/>
            <w:noWrap/>
            <w:hideMark/>
          </w:tcPr>
          <w:p w14:paraId="18B4EB0B" w14:textId="77777777" w:rsidR="00C11DDB" w:rsidRPr="00677F0C" w:rsidRDefault="00C11DDB" w:rsidP="00677F0C">
            <w:pPr>
              <w:pStyle w:val="Tablehead"/>
              <w:keepLines/>
              <w:rPr>
                <w:bCs w:val="0"/>
                <w:position w:val="2"/>
              </w:rPr>
            </w:pPr>
            <w:r w:rsidRPr="00677F0C">
              <w:rPr>
                <w:rFonts w:hint="cs"/>
                <w:position w:val="2"/>
                <w:rtl/>
              </w:rPr>
              <w:t>اللغات</w:t>
            </w:r>
          </w:p>
        </w:tc>
        <w:tc>
          <w:tcPr>
            <w:tcW w:w="1515" w:type="dxa"/>
            <w:noWrap/>
            <w:hideMark/>
          </w:tcPr>
          <w:p w14:paraId="6FA9BB51" w14:textId="77777777" w:rsidR="00C11DDB" w:rsidRPr="00677F0C" w:rsidRDefault="00C11DDB" w:rsidP="00677F0C">
            <w:pPr>
              <w:pStyle w:val="Tablehead"/>
              <w:keepLines/>
              <w:rPr>
                <w:bCs w:val="0"/>
                <w:position w:val="2"/>
              </w:rPr>
            </w:pPr>
            <w:r w:rsidRPr="00677F0C">
              <w:rPr>
                <w:position w:val="2"/>
              </w:rPr>
              <w:t>2024</w:t>
            </w:r>
          </w:p>
        </w:tc>
        <w:tc>
          <w:tcPr>
            <w:tcW w:w="1377" w:type="dxa"/>
            <w:noWrap/>
            <w:hideMark/>
          </w:tcPr>
          <w:p w14:paraId="5D8406B7" w14:textId="77777777" w:rsidR="00C11DDB" w:rsidRPr="00677F0C" w:rsidRDefault="00C11DDB" w:rsidP="00677F0C">
            <w:pPr>
              <w:pStyle w:val="Tablehead"/>
              <w:keepLines/>
              <w:rPr>
                <w:bCs w:val="0"/>
                <w:position w:val="2"/>
              </w:rPr>
            </w:pPr>
            <w:r w:rsidRPr="00677F0C">
              <w:rPr>
                <w:position w:val="2"/>
              </w:rPr>
              <w:t>2025</w:t>
            </w:r>
          </w:p>
        </w:tc>
        <w:tc>
          <w:tcPr>
            <w:tcW w:w="1241" w:type="dxa"/>
            <w:noWrap/>
            <w:hideMark/>
          </w:tcPr>
          <w:p w14:paraId="2D0270B9" w14:textId="77777777" w:rsidR="00C11DDB" w:rsidRPr="00677F0C" w:rsidRDefault="00C11DDB" w:rsidP="00677F0C">
            <w:pPr>
              <w:pStyle w:val="Tablehead"/>
              <w:keepLines/>
              <w:rPr>
                <w:bCs w:val="0"/>
                <w:position w:val="2"/>
              </w:rPr>
            </w:pPr>
            <w:r w:rsidRPr="00677F0C">
              <w:rPr>
                <w:position w:val="2"/>
              </w:rPr>
              <w:t>2026</w:t>
            </w:r>
          </w:p>
        </w:tc>
        <w:tc>
          <w:tcPr>
            <w:tcW w:w="1103" w:type="dxa"/>
            <w:noWrap/>
            <w:hideMark/>
          </w:tcPr>
          <w:p w14:paraId="51AB45AB" w14:textId="77777777" w:rsidR="00C11DDB" w:rsidRPr="00677F0C" w:rsidRDefault="00C11DDB" w:rsidP="00677F0C">
            <w:pPr>
              <w:pStyle w:val="Tablehead"/>
              <w:keepLines/>
              <w:rPr>
                <w:bCs w:val="0"/>
                <w:position w:val="2"/>
              </w:rPr>
            </w:pPr>
            <w:r w:rsidRPr="00677F0C">
              <w:rPr>
                <w:position w:val="2"/>
              </w:rPr>
              <w:t>2027</w:t>
            </w:r>
          </w:p>
        </w:tc>
      </w:tr>
      <w:tr w:rsidR="00C11DDB" w:rsidRPr="00677F0C" w14:paraId="0268882E" w14:textId="77777777" w:rsidTr="003037CF">
        <w:trPr>
          <w:trHeight w:val="324"/>
        </w:trPr>
        <w:tc>
          <w:tcPr>
            <w:tcW w:w="2606" w:type="dxa"/>
            <w:shd w:val="clear" w:color="auto" w:fill="DAEEF3" w:themeFill="accent5" w:themeFillTint="33"/>
            <w:noWrap/>
            <w:hideMark/>
          </w:tcPr>
          <w:p w14:paraId="3B608778" w14:textId="0BA159B7" w:rsidR="00C11DDB" w:rsidRPr="00677F0C" w:rsidRDefault="00CD0587" w:rsidP="00677F0C">
            <w:pPr>
              <w:pStyle w:val="Tablehead"/>
              <w:keepLines/>
              <w:jc w:val="left"/>
              <w:rPr>
                <w:position w:val="2"/>
              </w:rPr>
            </w:pPr>
            <w:r w:rsidRPr="00677F0C">
              <w:rPr>
                <w:position w:val="2"/>
              </w:rPr>
              <w:t>WRS</w:t>
            </w:r>
            <w:r w:rsidRPr="00677F0C">
              <w:rPr>
                <w:rFonts w:hint="cs"/>
                <w:position w:val="2"/>
                <w:rtl/>
              </w:rPr>
              <w:t xml:space="preserve"> </w:t>
            </w:r>
            <w:r w:rsidR="00C11DDB" w:rsidRPr="00677F0C">
              <w:rPr>
                <w:position w:val="2"/>
              </w:rPr>
              <w:t>(2)</w:t>
            </w:r>
          </w:p>
        </w:tc>
        <w:tc>
          <w:tcPr>
            <w:tcW w:w="1787" w:type="dxa"/>
            <w:noWrap/>
            <w:hideMark/>
          </w:tcPr>
          <w:p w14:paraId="0139E1EF" w14:textId="77777777" w:rsidR="00C11DDB" w:rsidRPr="00677F0C" w:rsidRDefault="00C11DDB" w:rsidP="00677F0C">
            <w:pPr>
              <w:pStyle w:val="Tabletext"/>
              <w:keepNext/>
              <w:keepLines/>
              <w:spacing w:line="260" w:lineRule="exact"/>
              <w:jc w:val="center"/>
              <w:rPr>
                <w:position w:val="2"/>
              </w:rPr>
            </w:pPr>
            <w:r w:rsidRPr="00677F0C">
              <w:rPr>
                <w:position w:val="2"/>
                <w:rtl/>
              </w:rPr>
              <w:t>اللغات الرسمية لدى الأمم المتحدة</w:t>
            </w:r>
          </w:p>
        </w:tc>
        <w:tc>
          <w:tcPr>
            <w:tcW w:w="1515" w:type="dxa"/>
            <w:noWrap/>
            <w:hideMark/>
          </w:tcPr>
          <w:p w14:paraId="249D5169" w14:textId="77777777" w:rsidR="00C11DDB" w:rsidRPr="00677F0C" w:rsidRDefault="00C11DDB" w:rsidP="00677F0C">
            <w:pPr>
              <w:pStyle w:val="Tabletext"/>
              <w:keepNext/>
              <w:keepLines/>
              <w:spacing w:line="260" w:lineRule="exact"/>
              <w:jc w:val="center"/>
              <w:rPr>
                <w:position w:val="2"/>
                <w:lang w:bidi="ar-SY"/>
              </w:rPr>
            </w:pPr>
            <w:r w:rsidRPr="00677F0C">
              <w:rPr>
                <w:position w:val="2"/>
              </w:rPr>
              <w:t>6-2</w:t>
            </w:r>
            <w:r w:rsidRPr="00677F0C">
              <w:rPr>
                <w:rFonts w:hint="cs"/>
                <w:position w:val="2"/>
                <w:rtl/>
                <w:lang w:bidi="ar-SY"/>
              </w:rPr>
              <w:t xml:space="preserve"> ديسمبر</w:t>
            </w:r>
            <w:r w:rsidRPr="00677F0C">
              <w:rPr>
                <w:position w:val="2"/>
                <w:rtl/>
                <w:lang w:bidi="ar-SY"/>
              </w:rPr>
              <w:br/>
            </w:r>
            <w:r w:rsidRPr="00677F0C">
              <w:rPr>
                <w:rFonts w:hint="cs"/>
                <w:position w:val="2"/>
                <w:rtl/>
                <w:lang w:bidi="ar-SY"/>
              </w:rPr>
              <w:t>جنيف</w:t>
            </w:r>
          </w:p>
        </w:tc>
        <w:tc>
          <w:tcPr>
            <w:tcW w:w="1377" w:type="dxa"/>
            <w:noWrap/>
            <w:hideMark/>
          </w:tcPr>
          <w:p w14:paraId="4248FCD7" w14:textId="77777777" w:rsidR="00C11DDB" w:rsidRPr="00677F0C" w:rsidRDefault="00C11DDB" w:rsidP="00677F0C">
            <w:pPr>
              <w:pStyle w:val="Tabletext"/>
              <w:keepNext/>
              <w:keepLines/>
              <w:spacing w:line="260" w:lineRule="exact"/>
              <w:jc w:val="center"/>
              <w:rPr>
                <w:position w:val="2"/>
              </w:rPr>
            </w:pPr>
            <w:r w:rsidRPr="00677F0C">
              <w:rPr>
                <w:position w:val="2"/>
              </w:rPr>
              <w:t>−</w:t>
            </w:r>
          </w:p>
        </w:tc>
        <w:tc>
          <w:tcPr>
            <w:tcW w:w="1241" w:type="dxa"/>
            <w:noWrap/>
            <w:hideMark/>
          </w:tcPr>
          <w:p w14:paraId="0518A554" w14:textId="77777777" w:rsidR="00C11DDB" w:rsidRPr="00677F0C" w:rsidRDefault="00C11DDB" w:rsidP="00677F0C">
            <w:pPr>
              <w:pStyle w:val="Tabletext"/>
              <w:keepNext/>
              <w:keepLines/>
              <w:spacing w:line="260" w:lineRule="exact"/>
              <w:jc w:val="center"/>
              <w:rPr>
                <w:position w:val="2"/>
              </w:rPr>
            </w:pPr>
            <w:r w:rsidRPr="00677F0C">
              <w:rPr>
                <w:rFonts w:hint="cs"/>
                <w:position w:val="2"/>
                <w:rtl/>
              </w:rPr>
              <w:t>ديسمبر</w:t>
            </w:r>
            <w:r w:rsidRPr="00677F0C">
              <w:rPr>
                <w:position w:val="2"/>
                <w:rtl/>
              </w:rPr>
              <w:br/>
            </w:r>
            <w:r w:rsidRPr="00677F0C">
              <w:rPr>
                <w:rFonts w:hint="cs"/>
                <w:position w:val="2"/>
                <w:rtl/>
              </w:rPr>
              <w:t>جنيف</w:t>
            </w:r>
          </w:p>
        </w:tc>
        <w:tc>
          <w:tcPr>
            <w:tcW w:w="1103" w:type="dxa"/>
            <w:noWrap/>
            <w:hideMark/>
          </w:tcPr>
          <w:p w14:paraId="1D8B41D0" w14:textId="77777777" w:rsidR="00C11DDB" w:rsidRPr="00677F0C" w:rsidRDefault="00C11DDB" w:rsidP="00677F0C">
            <w:pPr>
              <w:pStyle w:val="Tabletext"/>
              <w:keepNext/>
              <w:keepLines/>
              <w:spacing w:line="260" w:lineRule="exact"/>
              <w:jc w:val="center"/>
              <w:rPr>
                <w:position w:val="2"/>
              </w:rPr>
            </w:pPr>
            <w:r w:rsidRPr="00677F0C">
              <w:rPr>
                <w:position w:val="2"/>
              </w:rPr>
              <w:t>−</w:t>
            </w:r>
          </w:p>
        </w:tc>
      </w:tr>
      <w:tr w:rsidR="00C11DDB" w:rsidRPr="00677F0C" w14:paraId="63765503" w14:textId="77777777" w:rsidTr="003037CF">
        <w:trPr>
          <w:trHeight w:val="324"/>
        </w:trPr>
        <w:tc>
          <w:tcPr>
            <w:tcW w:w="9629" w:type="dxa"/>
            <w:gridSpan w:val="6"/>
            <w:shd w:val="clear" w:color="auto" w:fill="F2F2F2" w:themeFill="background1" w:themeFillShade="F2"/>
            <w:noWrap/>
            <w:hideMark/>
          </w:tcPr>
          <w:p w14:paraId="7F3D085A" w14:textId="47FB7B8D" w:rsidR="00C11DDB" w:rsidRPr="00677F0C" w:rsidRDefault="00CD0587" w:rsidP="00677F0C">
            <w:pPr>
              <w:pStyle w:val="Tabletext"/>
              <w:keepNext/>
              <w:keepLines/>
              <w:spacing w:line="260" w:lineRule="exact"/>
              <w:rPr>
                <w:position w:val="2"/>
              </w:rPr>
            </w:pPr>
            <w:r w:rsidRPr="00677F0C">
              <w:rPr>
                <w:b/>
                <w:position w:val="2"/>
              </w:rPr>
              <w:t>RRS</w:t>
            </w:r>
            <w:r w:rsidRPr="00677F0C">
              <w:rPr>
                <w:rFonts w:hint="cs"/>
                <w:b/>
                <w:position w:val="2"/>
                <w:rtl/>
              </w:rPr>
              <w:t xml:space="preserve"> </w:t>
            </w:r>
            <w:r w:rsidR="00C11DDB" w:rsidRPr="00677F0C">
              <w:rPr>
                <w:b/>
                <w:position w:val="2"/>
              </w:rPr>
              <w:t>(11)</w:t>
            </w:r>
          </w:p>
        </w:tc>
      </w:tr>
      <w:tr w:rsidR="00C11DDB" w:rsidRPr="00677F0C" w14:paraId="4D045AF0" w14:textId="77777777" w:rsidTr="003037CF">
        <w:trPr>
          <w:trHeight w:val="429"/>
        </w:trPr>
        <w:tc>
          <w:tcPr>
            <w:tcW w:w="9629" w:type="dxa"/>
            <w:gridSpan w:val="6"/>
            <w:shd w:val="clear" w:color="auto" w:fill="F2F2F2" w:themeFill="background1" w:themeFillShade="F2"/>
            <w:hideMark/>
          </w:tcPr>
          <w:p w14:paraId="4DA84FA5" w14:textId="15BFA14C" w:rsidR="00C11DDB" w:rsidRPr="00677F0C" w:rsidRDefault="00D9731D" w:rsidP="00677F0C">
            <w:pPr>
              <w:pStyle w:val="Tablehead"/>
              <w:keepLines/>
              <w:jc w:val="left"/>
              <w:rPr>
                <w:i/>
                <w:iCs/>
                <w:position w:val="2"/>
              </w:rPr>
            </w:pPr>
            <w:r w:rsidRPr="00677F0C">
              <w:rPr>
                <w:rFonts w:hint="cs"/>
                <w:position w:val="2"/>
                <w:rtl/>
              </w:rPr>
              <w:t>إفريق</w:t>
            </w:r>
            <w:r w:rsidR="00C11DDB" w:rsidRPr="00677F0C">
              <w:rPr>
                <w:rFonts w:hint="cs"/>
                <w:position w:val="2"/>
                <w:rtl/>
              </w:rPr>
              <w:t xml:space="preserve">يا: </w:t>
            </w:r>
            <w:r w:rsidR="00CD0587" w:rsidRPr="00677F0C">
              <w:rPr>
                <w:position w:val="2"/>
              </w:rPr>
              <w:t>AFR</w:t>
            </w:r>
            <w:r w:rsidR="00CD0587" w:rsidRPr="00677F0C">
              <w:rPr>
                <w:rFonts w:hint="cs"/>
                <w:position w:val="2"/>
                <w:rtl/>
              </w:rPr>
              <w:t xml:space="preserve"> </w:t>
            </w:r>
            <w:r w:rsidR="00C11DDB" w:rsidRPr="00677F0C">
              <w:rPr>
                <w:position w:val="2"/>
              </w:rPr>
              <w:t>(2)</w:t>
            </w:r>
          </w:p>
        </w:tc>
      </w:tr>
      <w:tr w:rsidR="00C11DDB" w:rsidRPr="00677F0C" w14:paraId="29C98038" w14:textId="77777777" w:rsidTr="003037CF">
        <w:trPr>
          <w:trHeight w:val="383"/>
        </w:trPr>
        <w:tc>
          <w:tcPr>
            <w:tcW w:w="2606" w:type="dxa"/>
            <w:noWrap/>
            <w:hideMark/>
          </w:tcPr>
          <w:p w14:paraId="3B21758A" w14:textId="617A18FE" w:rsidR="00C11DDB" w:rsidRPr="00677F0C" w:rsidRDefault="00D9731D" w:rsidP="00677F0C">
            <w:pPr>
              <w:pStyle w:val="Tabletext"/>
              <w:spacing w:line="260" w:lineRule="exact"/>
              <w:rPr>
                <w:position w:val="2"/>
              </w:rPr>
            </w:pPr>
            <w:r w:rsidRPr="00677F0C">
              <w:rPr>
                <w:rFonts w:hint="cs"/>
                <w:position w:val="2"/>
                <w:rtl/>
              </w:rPr>
              <w:t>إفريق</w:t>
            </w:r>
            <w:r w:rsidR="00C11DDB" w:rsidRPr="00677F0C">
              <w:rPr>
                <w:rFonts w:hint="cs"/>
                <w:position w:val="2"/>
                <w:rtl/>
              </w:rPr>
              <w:t>يا</w:t>
            </w:r>
          </w:p>
        </w:tc>
        <w:tc>
          <w:tcPr>
            <w:tcW w:w="1787" w:type="dxa"/>
            <w:noWrap/>
            <w:hideMark/>
          </w:tcPr>
          <w:p w14:paraId="0DA70C7F" w14:textId="77777777" w:rsidR="00C11DDB" w:rsidRPr="00677F0C" w:rsidRDefault="00C11DDB" w:rsidP="00677F0C">
            <w:pPr>
              <w:pStyle w:val="Tabletext"/>
              <w:spacing w:line="260" w:lineRule="exact"/>
              <w:jc w:val="center"/>
              <w:rPr>
                <w:position w:val="2"/>
              </w:rPr>
            </w:pPr>
            <w:r w:rsidRPr="00677F0C">
              <w:rPr>
                <w:rFonts w:hint="cs"/>
                <w:position w:val="2"/>
                <w:rtl/>
              </w:rPr>
              <w:t>العربية/الإنكليزية/ الفرنسية</w:t>
            </w:r>
          </w:p>
        </w:tc>
        <w:tc>
          <w:tcPr>
            <w:tcW w:w="1515" w:type="dxa"/>
            <w:noWrap/>
            <w:hideMark/>
          </w:tcPr>
          <w:p w14:paraId="5C97240D" w14:textId="77777777" w:rsidR="00C11DDB" w:rsidRPr="00677F0C" w:rsidRDefault="00C11DDB" w:rsidP="00677F0C">
            <w:pPr>
              <w:pStyle w:val="Tabletext"/>
              <w:spacing w:line="260" w:lineRule="exact"/>
              <w:jc w:val="center"/>
              <w:rPr>
                <w:position w:val="2"/>
              </w:rPr>
            </w:pPr>
            <w:r w:rsidRPr="00677F0C">
              <w:rPr>
                <w:position w:val="2"/>
              </w:rPr>
              <w:t>−</w:t>
            </w:r>
          </w:p>
        </w:tc>
        <w:tc>
          <w:tcPr>
            <w:tcW w:w="1377" w:type="dxa"/>
            <w:hideMark/>
          </w:tcPr>
          <w:p w14:paraId="25765B54" w14:textId="35A07E3B" w:rsidR="00C11DDB" w:rsidRPr="00677F0C" w:rsidRDefault="00C11DDB" w:rsidP="00677F0C">
            <w:pPr>
              <w:pStyle w:val="Tabletext"/>
              <w:spacing w:line="260" w:lineRule="exact"/>
              <w:jc w:val="center"/>
              <w:rPr>
                <w:position w:val="2"/>
              </w:rPr>
            </w:pPr>
            <w:r w:rsidRPr="00677F0C">
              <w:rPr>
                <w:rFonts w:hint="cs"/>
                <w:position w:val="2"/>
                <w:rtl/>
              </w:rPr>
              <w:t>5-8 مايو</w:t>
            </w:r>
            <w:r w:rsidR="0045240C" w:rsidRPr="00677F0C">
              <w:rPr>
                <w:position w:val="2"/>
                <w:rtl/>
              </w:rPr>
              <w:br/>
            </w:r>
            <w:r w:rsidRPr="00677F0C">
              <w:rPr>
                <w:rFonts w:hint="cs"/>
                <w:position w:val="2"/>
                <w:rtl/>
              </w:rPr>
              <w:t>مدينة جيبوتي</w:t>
            </w:r>
            <w:r w:rsidR="0045240C" w:rsidRPr="00677F0C">
              <w:rPr>
                <w:position w:val="2"/>
                <w:rtl/>
              </w:rPr>
              <w:br/>
            </w:r>
            <w:r w:rsidRPr="00677F0C">
              <w:rPr>
                <w:rFonts w:hint="cs"/>
                <w:position w:val="2"/>
                <w:rtl/>
              </w:rPr>
              <w:t>جمهورية جيبوتي</w:t>
            </w:r>
          </w:p>
        </w:tc>
        <w:tc>
          <w:tcPr>
            <w:tcW w:w="1241" w:type="dxa"/>
            <w:noWrap/>
            <w:hideMark/>
          </w:tcPr>
          <w:p w14:paraId="489A6820" w14:textId="77777777" w:rsidR="00C11DDB" w:rsidRPr="00677F0C" w:rsidRDefault="00C11DDB" w:rsidP="00677F0C">
            <w:pPr>
              <w:pStyle w:val="Tabletext"/>
              <w:spacing w:line="260" w:lineRule="exact"/>
              <w:jc w:val="center"/>
              <w:rPr>
                <w:position w:val="2"/>
              </w:rPr>
            </w:pPr>
            <w:r w:rsidRPr="00677F0C">
              <w:rPr>
                <w:position w:val="2"/>
              </w:rPr>
              <w:t>−</w:t>
            </w:r>
          </w:p>
        </w:tc>
        <w:tc>
          <w:tcPr>
            <w:tcW w:w="1103" w:type="dxa"/>
            <w:noWrap/>
            <w:hideMark/>
          </w:tcPr>
          <w:p w14:paraId="66997FD2" w14:textId="77777777" w:rsidR="00C11DDB" w:rsidRPr="00677F0C" w:rsidRDefault="00C11DDB" w:rsidP="00677F0C">
            <w:pPr>
              <w:pStyle w:val="Tabletext"/>
              <w:spacing w:line="260" w:lineRule="exact"/>
              <w:jc w:val="center"/>
              <w:rPr>
                <w:position w:val="2"/>
              </w:rPr>
            </w:pPr>
            <w:r w:rsidRPr="00677F0C">
              <w:rPr>
                <w:position w:val="2"/>
              </w:rPr>
              <w:t>−</w:t>
            </w:r>
          </w:p>
        </w:tc>
      </w:tr>
      <w:tr w:rsidR="00C11DDB" w:rsidRPr="00677F0C" w14:paraId="3131B07A" w14:textId="77777777" w:rsidTr="003037CF">
        <w:trPr>
          <w:trHeight w:val="300"/>
        </w:trPr>
        <w:tc>
          <w:tcPr>
            <w:tcW w:w="2606" w:type="dxa"/>
            <w:noWrap/>
            <w:hideMark/>
          </w:tcPr>
          <w:p w14:paraId="3248B185" w14:textId="226D86DA" w:rsidR="00C11DDB" w:rsidRPr="00677F0C" w:rsidRDefault="00D9731D" w:rsidP="00677F0C">
            <w:pPr>
              <w:pStyle w:val="Tabletext"/>
              <w:spacing w:line="260" w:lineRule="exact"/>
              <w:rPr>
                <w:position w:val="2"/>
              </w:rPr>
            </w:pPr>
            <w:r w:rsidRPr="00677F0C">
              <w:rPr>
                <w:rFonts w:hint="cs"/>
                <w:position w:val="2"/>
                <w:rtl/>
              </w:rPr>
              <w:t>إفريق</w:t>
            </w:r>
            <w:r w:rsidR="00C11DDB" w:rsidRPr="00677F0C">
              <w:rPr>
                <w:rFonts w:hint="cs"/>
                <w:position w:val="2"/>
                <w:rtl/>
              </w:rPr>
              <w:t>يا</w:t>
            </w:r>
          </w:p>
        </w:tc>
        <w:tc>
          <w:tcPr>
            <w:tcW w:w="1787" w:type="dxa"/>
            <w:noWrap/>
            <w:hideMark/>
          </w:tcPr>
          <w:p w14:paraId="29CF189B" w14:textId="77777777" w:rsidR="00C11DDB" w:rsidRPr="00677F0C" w:rsidRDefault="00C11DDB" w:rsidP="00677F0C">
            <w:pPr>
              <w:pStyle w:val="Tabletext"/>
              <w:spacing w:line="260" w:lineRule="exact"/>
              <w:jc w:val="center"/>
              <w:rPr>
                <w:position w:val="2"/>
              </w:rPr>
            </w:pPr>
            <w:r w:rsidRPr="00677F0C">
              <w:rPr>
                <w:rFonts w:hint="cs"/>
                <w:position w:val="2"/>
                <w:rtl/>
              </w:rPr>
              <w:t>الإنكليزية/الفرنسية</w:t>
            </w:r>
          </w:p>
        </w:tc>
        <w:tc>
          <w:tcPr>
            <w:tcW w:w="1515" w:type="dxa"/>
            <w:noWrap/>
            <w:hideMark/>
          </w:tcPr>
          <w:p w14:paraId="08EFAB42" w14:textId="77777777" w:rsidR="00C11DDB" w:rsidRPr="00677F0C" w:rsidRDefault="00C11DDB" w:rsidP="00677F0C">
            <w:pPr>
              <w:pStyle w:val="Tabletext"/>
              <w:spacing w:line="260" w:lineRule="exact"/>
              <w:jc w:val="center"/>
              <w:rPr>
                <w:position w:val="2"/>
              </w:rPr>
            </w:pPr>
            <w:r w:rsidRPr="00677F0C">
              <w:rPr>
                <w:position w:val="2"/>
              </w:rPr>
              <w:t>−</w:t>
            </w:r>
          </w:p>
        </w:tc>
        <w:tc>
          <w:tcPr>
            <w:tcW w:w="1377" w:type="dxa"/>
            <w:noWrap/>
            <w:hideMark/>
          </w:tcPr>
          <w:p w14:paraId="6D89B840" w14:textId="77777777" w:rsidR="00C11DDB" w:rsidRPr="00677F0C" w:rsidRDefault="00C11DDB" w:rsidP="00677F0C">
            <w:pPr>
              <w:pStyle w:val="Tabletext"/>
              <w:spacing w:line="260" w:lineRule="exact"/>
              <w:jc w:val="center"/>
              <w:rPr>
                <w:position w:val="2"/>
              </w:rPr>
            </w:pPr>
            <w:r w:rsidRPr="00677F0C">
              <w:rPr>
                <w:position w:val="2"/>
              </w:rPr>
              <w:t>−</w:t>
            </w:r>
          </w:p>
        </w:tc>
        <w:tc>
          <w:tcPr>
            <w:tcW w:w="1241" w:type="dxa"/>
            <w:noWrap/>
            <w:hideMark/>
          </w:tcPr>
          <w:p w14:paraId="576E4EB5" w14:textId="77777777" w:rsidR="00C11DDB" w:rsidRPr="00677F0C" w:rsidRDefault="00C11DDB" w:rsidP="00677F0C">
            <w:pPr>
              <w:pStyle w:val="Tabletext"/>
              <w:spacing w:line="260" w:lineRule="exact"/>
              <w:jc w:val="center"/>
              <w:rPr>
                <w:position w:val="2"/>
              </w:rPr>
            </w:pPr>
            <w:r w:rsidRPr="00677F0C">
              <w:rPr>
                <w:position w:val="2"/>
              </w:rPr>
              <w:t>−</w:t>
            </w:r>
          </w:p>
        </w:tc>
        <w:tc>
          <w:tcPr>
            <w:tcW w:w="1103" w:type="dxa"/>
            <w:hideMark/>
          </w:tcPr>
          <w:p w14:paraId="3DCE5F7A" w14:textId="77777777" w:rsidR="00C11DDB" w:rsidRPr="00677F0C" w:rsidRDefault="00C11DDB" w:rsidP="00677F0C">
            <w:pPr>
              <w:pStyle w:val="Tabletext"/>
              <w:spacing w:line="260" w:lineRule="exact"/>
              <w:jc w:val="center"/>
              <w:rPr>
                <w:position w:val="2"/>
              </w:rPr>
            </w:pPr>
            <w:r w:rsidRPr="00677F0C">
              <w:rPr>
                <w:rFonts w:hint="cs"/>
                <w:position w:val="2"/>
                <w:rtl/>
              </w:rPr>
              <w:t>يوليو</w:t>
            </w:r>
          </w:p>
        </w:tc>
      </w:tr>
      <w:tr w:rsidR="00C11DDB" w:rsidRPr="00677F0C" w14:paraId="2EDDF48F" w14:textId="77777777" w:rsidTr="003037CF">
        <w:trPr>
          <w:trHeight w:val="300"/>
        </w:trPr>
        <w:tc>
          <w:tcPr>
            <w:tcW w:w="9629" w:type="dxa"/>
            <w:gridSpan w:val="6"/>
            <w:shd w:val="clear" w:color="auto" w:fill="F2F2F2" w:themeFill="background1" w:themeFillShade="F2"/>
            <w:hideMark/>
          </w:tcPr>
          <w:p w14:paraId="5A4BF409" w14:textId="69176630" w:rsidR="00C11DDB" w:rsidRPr="00677F0C" w:rsidRDefault="00C11DDB" w:rsidP="00677F0C">
            <w:pPr>
              <w:pStyle w:val="Tablehead"/>
              <w:jc w:val="left"/>
              <w:rPr>
                <w:position w:val="2"/>
              </w:rPr>
            </w:pPr>
            <w:proofErr w:type="spellStart"/>
            <w:r w:rsidRPr="00677F0C">
              <w:rPr>
                <w:rFonts w:hint="cs"/>
                <w:position w:val="2"/>
                <w:rtl/>
              </w:rPr>
              <w:t>الأمريكتان</w:t>
            </w:r>
            <w:proofErr w:type="spellEnd"/>
            <w:r w:rsidRPr="00677F0C">
              <w:rPr>
                <w:rFonts w:hint="cs"/>
                <w:position w:val="2"/>
                <w:rtl/>
              </w:rPr>
              <w:t xml:space="preserve">: </w:t>
            </w:r>
            <w:r w:rsidR="00CD0587" w:rsidRPr="00677F0C">
              <w:rPr>
                <w:position w:val="2"/>
              </w:rPr>
              <w:t>AMS</w:t>
            </w:r>
            <w:r w:rsidR="00CD0587" w:rsidRPr="00677F0C">
              <w:rPr>
                <w:rFonts w:hint="cs"/>
                <w:position w:val="2"/>
                <w:rtl/>
              </w:rPr>
              <w:t xml:space="preserve"> </w:t>
            </w:r>
            <w:r w:rsidRPr="00677F0C">
              <w:rPr>
                <w:position w:val="2"/>
              </w:rPr>
              <w:t>(3)</w:t>
            </w:r>
          </w:p>
        </w:tc>
      </w:tr>
      <w:tr w:rsidR="00C11DDB" w:rsidRPr="00677F0C" w14:paraId="23C9FB44" w14:textId="77777777" w:rsidTr="003037CF">
        <w:trPr>
          <w:trHeight w:val="576"/>
        </w:trPr>
        <w:tc>
          <w:tcPr>
            <w:tcW w:w="2606" w:type="dxa"/>
            <w:noWrap/>
          </w:tcPr>
          <w:p w14:paraId="13FBCC06" w14:textId="77777777" w:rsidR="00C11DDB" w:rsidRPr="00677F0C" w:rsidRDefault="00C11DDB" w:rsidP="00677F0C">
            <w:pPr>
              <w:pStyle w:val="Tabletext"/>
              <w:spacing w:line="260" w:lineRule="exact"/>
              <w:rPr>
                <w:position w:val="2"/>
                <w:lang w:val="es-CO"/>
              </w:rPr>
            </w:pPr>
            <w:r w:rsidRPr="00677F0C">
              <w:rPr>
                <w:position w:val="2"/>
                <w:rtl/>
                <w:lang w:bidi="ar-EG"/>
              </w:rPr>
              <w:t>الكاريبي</w:t>
            </w:r>
          </w:p>
        </w:tc>
        <w:tc>
          <w:tcPr>
            <w:tcW w:w="1787" w:type="dxa"/>
            <w:noWrap/>
          </w:tcPr>
          <w:p w14:paraId="3DCEACE4" w14:textId="77777777" w:rsidR="00C11DDB" w:rsidRPr="00677F0C" w:rsidRDefault="00C11DDB" w:rsidP="00677F0C">
            <w:pPr>
              <w:pStyle w:val="Tabletext"/>
              <w:spacing w:line="260" w:lineRule="exact"/>
              <w:jc w:val="center"/>
              <w:rPr>
                <w:position w:val="2"/>
              </w:rPr>
            </w:pPr>
            <w:r w:rsidRPr="00677F0C">
              <w:rPr>
                <w:rFonts w:hint="cs"/>
                <w:position w:val="2"/>
                <w:rtl/>
              </w:rPr>
              <w:t>الإنكليزية</w:t>
            </w:r>
          </w:p>
        </w:tc>
        <w:tc>
          <w:tcPr>
            <w:tcW w:w="1515" w:type="dxa"/>
          </w:tcPr>
          <w:p w14:paraId="20B96029" w14:textId="6EAB1207" w:rsidR="00C11DDB" w:rsidRPr="00677F0C" w:rsidRDefault="00C11DDB" w:rsidP="00677F0C">
            <w:pPr>
              <w:pStyle w:val="Tabletext"/>
              <w:spacing w:line="260" w:lineRule="exact"/>
              <w:jc w:val="center"/>
              <w:rPr>
                <w:position w:val="2"/>
              </w:rPr>
            </w:pPr>
            <w:r w:rsidRPr="00677F0C">
              <w:rPr>
                <w:rFonts w:hint="cs"/>
                <w:position w:val="2"/>
                <w:rtl/>
              </w:rPr>
              <w:t>22-27 يوليو</w:t>
            </w:r>
            <w:r w:rsidR="0045240C" w:rsidRPr="00677F0C">
              <w:rPr>
                <w:position w:val="2"/>
                <w:rtl/>
              </w:rPr>
              <w:br/>
            </w:r>
            <w:r w:rsidRPr="00677F0C">
              <w:rPr>
                <w:rFonts w:hint="cs"/>
                <w:position w:val="2"/>
                <w:rtl/>
                <w:lang w:bidi="ar-SY"/>
              </w:rPr>
              <w:t>سانت جورج</w:t>
            </w:r>
            <w:r w:rsidR="0045240C" w:rsidRPr="00677F0C">
              <w:rPr>
                <w:rFonts w:hint="cs"/>
                <w:position w:val="2"/>
                <w:rtl/>
                <w:lang w:bidi="ar-SY"/>
              </w:rPr>
              <w:t xml:space="preserve">، </w:t>
            </w:r>
            <w:r w:rsidRPr="00677F0C">
              <w:rPr>
                <w:rFonts w:hint="cs"/>
                <w:position w:val="2"/>
                <w:rtl/>
                <w:lang w:bidi="ar-SY"/>
              </w:rPr>
              <w:t>غرينادا</w:t>
            </w:r>
          </w:p>
        </w:tc>
        <w:tc>
          <w:tcPr>
            <w:tcW w:w="1377" w:type="dxa"/>
            <w:noWrap/>
          </w:tcPr>
          <w:p w14:paraId="02AAC6B0" w14:textId="77777777" w:rsidR="00C11DDB" w:rsidRPr="00677F0C" w:rsidRDefault="00C11DDB" w:rsidP="00677F0C">
            <w:pPr>
              <w:pStyle w:val="Tabletext"/>
              <w:spacing w:line="260" w:lineRule="exact"/>
              <w:jc w:val="center"/>
              <w:rPr>
                <w:position w:val="2"/>
              </w:rPr>
            </w:pPr>
            <w:r w:rsidRPr="00677F0C">
              <w:rPr>
                <w:position w:val="2"/>
              </w:rPr>
              <w:t>−</w:t>
            </w:r>
          </w:p>
        </w:tc>
        <w:tc>
          <w:tcPr>
            <w:tcW w:w="1241" w:type="dxa"/>
            <w:noWrap/>
          </w:tcPr>
          <w:p w14:paraId="6C94ED7B" w14:textId="77777777" w:rsidR="00C11DDB" w:rsidRPr="00677F0C" w:rsidRDefault="00C11DDB" w:rsidP="00677F0C">
            <w:pPr>
              <w:pStyle w:val="Tabletext"/>
              <w:spacing w:line="260" w:lineRule="exact"/>
              <w:jc w:val="center"/>
              <w:rPr>
                <w:position w:val="2"/>
              </w:rPr>
            </w:pPr>
            <w:r w:rsidRPr="00677F0C">
              <w:rPr>
                <w:position w:val="2"/>
              </w:rPr>
              <w:t>−</w:t>
            </w:r>
          </w:p>
        </w:tc>
        <w:tc>
          <w:tcPr>
            <w:tcW w:w="1103" w:type="dxa"/>
            <w:noWrap/>
          </w:tcPr>
          <w:p w14:paraId="28677396" w14:textId="77777777" w:rsidR="00C11DDB" w:rsidRPr="00677F0C" w:rsidRDefault="00C11DDB" w:rsidP="00677F0C">
            <w:pPr>
              <w:pStyle w:val="Tabletext"/>
              <w:spacing w:line="260" w:lineRule="exact"/>
              <w:jc w:val="center"/>
              <w:rPr>
                <w:position w:val="2"/>
              </w:rPr>
            </w:pPr>
            <w:r w:rsidRPr="00677F0C">
              <w:rPr>
                <w:position w:val="2"/>
              </w:rPr>
              <w:t>−</w:t>
            </w:r>
          </w:p>
        </w:tc>
      </w:tr>
      <w:tr w:rsidR="00C11DDB" w:rsidRPr="00677F0C" w14:paraId="5F84F52E" w14:textId="77777777" w:rsidTr="003037CF">
        <w:trPr>
          <w:trHeight w:val="227"/>
        </w:trPr>
        <w:tc>
          <w:tcPr>
            <w:tcW w:w="2606" w:type="dxa"/>
            <w:noWrap/>
            <w:hideMark/>
          </w:tcPr>
          <w:p w14:paraId="16B914E8" w14:textId="77777777" w:rsidR="00C11DDB" w:rsidRPr="00677F0C" w:rsidRDefault="00C11DDB" w:rsidP="00677F0C">
            <w:pPr>
              <w:pStyle w:val="Tabletext"/>
              <w:spacing w:line="260" w:lineRule="exact"/>
              <w:rPr>
                <w:position w:val="2"/>
              </w:rPr>
            </w:pPr>
            <w:r w:rsidRPr="00677F0C">
              <w:rPr>
                <w:position w:val="2"/>
                <w:rtl/>
              </w:rPr>
              <w:t>أمريكا الجنوبية</w:t>
            </w:r>
          </w:p>
        </w:tc>
        <w:tc>
          <w:tcPr>
            <w:tcW w:w="1787" w:type="dxa"/>
            <w:noWrap/>
            <w:hideMark/>
          </w:tcPr>
          <w:p w14:paraId="5563BA68" w14:textId="77777777" w:rsidR="00C11DDB" w:rsidRPr="00677F0C" w:rsidRDefault="00C11DDB" w:rsidP="00677F0C">
            <w:pPr>
              <w:pStyle w:val="Tabletext"/>
              <w:spacing w:line="260" w:lineRule="exact"/>
              <w:jc w:val="center"/>
              <w:rPr>
                <w:position w:val="2"/>
              </w:rPr>
            </w:pPr>
            <w:r w:rsidRPr="00677F0C">
              <w:rPr>
                <w:rFonts w:hint="cs"/>
                <w:position w:val="2"/>
                <w:rtl/>
              </w:rPr>
              <w:t>الإسبانية</w:t>
            </w:r>
          </w:p>
        </w:tc>
        <w:tc>
          <w:tcPr>
            <w:tcW w:w="1515" w:type="dxa"/>
            <w:hideMark/>
          </w:tcPr>
          <w:p w14:paraId="6DF31579" w14:textId="77777777" w:rsidR="00C11DDB" w:rsidRPr="00677F0C" w:rsidRDefault="00C11DDB" w:rsidP="00677F0C">
            <w:pPr>
              <w:pStyle w:val="Tabletext"/>
              <w:spacing w:line="260" w:lineRule="exact"/>
              <w:jc w:val="center"/>
              <w:rPr>
                <w:position w:val="2"/>
              </w:rPr>
            </w:pPr>
            <w:r w:rsidRPr="00677F0C">
              <w:rPr>
                <w:position w:val="2"/>
              </w:rPr>
              <w:t>−</w:t>
            </w:r>
          </w:p>
        </w:tc>
        <w:tc>
          <w:tcPr>
            <w:tcW w:w="1377" w:type="dxa"/>
            <w:noWrap/>
            <w:hideMark/>
          </w:tcPr>
          <w:p w14:paraId="218BC02A" w14:textId="77777777" w:rsidR="00C11DDB" w:rsidRPr="00677F0C" w:rsidRDefault="00C11DDB" w:rsidP="00677F0C">
            <w:pPr>
              <w:pStyle w:val="Tabletext"/>
              <w:spacing w:line="260" w:lineRule="exact"/>
              <w:jc w:val="center"/>
              <w:rPr>
                <w:position w:val="2"/>
              </w:rPr>
            </w:pPr>
          </w:p>
        </w:tc>
        <w:tc>
          <w:tcPr>
            <w:tcW w:w="1241" w:type="dxa"/>
            <w:noWrap/>
            <w:hideMark/>
          </w:tcPr>
          <w:p w14:paraId="0957D2D1" w14:textId="77777777" w:rsidR="00C11DDB" w:rsidRPr="00677F0C" w:rsidRDefault="00C11DDB" w:rsidP="00677F0C">
            <w:pPr>
              <w:pStyle w:val="Tabletext"/>
              <w:spacing w:line="260" w:lineRule="exact"/>
              <w:jc w:val="center"/>
              <w:rPr>
                <w:position w:val="2"/>
              </w:rPr>
            </w:pPr>
            <w:r w:rsidRPr="00677F0C">
              <w:rPr>
                <w:position w:val="2"/>
              </w:rPr>
              <w:t>−</w:t>
            </w:r>
          </w:p>
        </w:tc>
        <w:tc>
          <w:tcPr>
            <w:tcW w:w="1103" w:type="dxa"/>
            <w:noWrap/>
            <w:hideMark/>
          </w:tcPr>
          <w:p w14:paraId="093F6150" w14:textId="77777777" w:rsidR="00C11DDB" w:rsidRPr="00677F0C" w:rsidRDefault="00C11DDB" w:rsidP="00677F0C">
            <w:pPr>
              <w:pStyle w:val="Tabletext"/>
              <w:spacing w:line="260" w:lineRule="exact"/>
              <w:jc w:val="center"/>
              <w:rPr>
                <w:position w:val="2"/>
              </w:rPr>
            </w:pPr>
            <w:r w:rsidRPr="00677F0C">
              <w:rPr>
                <w:position w:val="2"/>
              </w:rPr>
              <w:t>−</w:t>
            </w:r>
          </w:p>
        </w:tc>
      </w:tr>
      <w:tr w:rsidR="00C11DDB" w:rsidRPr="00677F0C" w14:paraId="290E27BE" w14:textId="77777777" w:rsidTr="003037CF">
        <w:trPr>
          <w:trHeight w:val="300"/>
        </w:trPr>
        <w:tc>
          <w:tcPr>
            <w:tcW w:w="2606" w:type="dxa"/>
            <w:noWrap/>
            <w:hideMark/>
          </w:tcPr>
          <w:p w14:paraId="0ABECB9E" w14:textId="176C4D49" w:rsidR="00C11DDB" w:rsidRPr="00677F0C" w:rsidRDefault="00677F0C" w:rsidP="00677F0C">
            <w:pPr>
              <w:pStyle w:val="Tabletext"/>
              <w:spacing w:line="260" w:lineRule="exact"/>
              <w:rPr>
                <w:position w:val="2"/>
              </w:rPr>
            </w:pPr>
            <w:r w:rsidRPr="00677F0C">
              <w:rPr>
                <w:position w:val="2"/>
                <w:rtl/>
                <w:lang w:bidi="ar-EG"/>
              </w:rPr>
              <w:lastRenderedPageBreak/>
              <w:t>الدول الكاريبية</w:t>
            </w:r>
          </w:p>
        </w:tc>
        <w:tc>
          <w:tcPr>
            <w:tcW w:w="1787" w:type="dxa"/>
            <w:noWrap/>
            <w:hideMark/>
          </w:tcPr>
          <w:p w14:paraId="54962112" w14:textId="77777777" w:rsidR="00C11DDB" w:rsidRPr="00677F0C" w:rsidRDefault="00C11DDB" w:rsidP="00677F0C">
            <w:pPr>
              <w:pStyle w:val="Tabletext"/>
              <w:spacing w:line="260" w:lineRule="exact"/>
              <w:jc w:val="center"/>
              <w:rPr>
                <w:position w:val="2"/>
              </w:rPr>
            </w:pPr>
            <w:r w:rsidRPr="00677F0C">
              <w:rPr>
                <w:rFonts w:hint="cs"/>
                <w:position w:val="2"/>
                <w:rtl/>
              </w:rPr>
              <w:t>الإسبانية/الإنكليزية</w:t>
            </w:r>
          </w:p>
        </w:tc>
        <w:tc>
          <w:tcPr>
            <w:tcW w:w="1515" w:type="dxa"/>
            <w:noWrap/>
            <w:hideMark/>
          </w:tcPr>
          <w:p w14:paraId="1E7FA3FB" w14:textId="77777777" w:rsidR="00C11DDB" w:rsidRPr="00677F0C" w:rsidRDefault="00C11DDB" w:rsidP="00677F0C">
            <w:pPr>
              <w:pStyle w:val="Tabletext"/>
              <w:spacing w:line="260" w:lineRule="exact"/>
              <w:jc w:val="center"/>
              <w:rPr>
                <w:position w:val="2"/>
              </w:rPr>
            </w:pPr>
            <w:r w:rsidRPr="00677F0C">
              <w:rPr>
                <w:position w:val="2"/>
              </w:rPr>
              <w:t>−</w:t>
            </w:r>
          </w:p>
        </w:tc>
        <w:tc>
          <w:tcPr>
            <w:tcW w:w="1377" w:type="dxa"/>
            <w:noWrap/>
            <w:hideMark/>
          </w:tcPr>
          <w:p w14:paraId="4067DE38" w14:textId="74838EAE" w:rsidR="00C11DDB" w:rsidRPr="00677F0C" w:rsidRDefault="00C11DDB" w:rsidP="00677F0C">
            <w:pPr>
              <w:pStyle w:val="Tabletext"/>
              <w:spacing w:line="260" w:lineRule="exact"/>
              <w:jc w:val="center"/>
              <w:rPr>
                <w:position w:val="2"/>
              </w:rPr>
            </w:pPr>
            <w:r w:rsidRPr="00677F0C">
              <w:rPr>
                <w:rFonts w:hint="cs"/>
                <w:position w:val="2"/>
                <w:rtl/>
              </w:rPr>
              <w:t>16-20 يونيو</w:t>
            </w:r>
            <w:r w:rsidR="0045240C" w:rsidRPr="00677F0C">
              <w:rPr>
                <w:position w:val="2"/>
                <w:rtl/>
              </w:rPr>
              <w:br/>
            </w:r>
            <w:proofErr w:type="spellStart"/>
            <w:r w:rsidRPr="00677F0C">
              <w:rPr>
                <w:position w:val="2"/>
                <w:rtl/>
              </w:rPr>
              <w:t>تيغوسيغالبا</w:t>
            </w:r>
            <w:proofErr w:type="spellEnd"/>
            <w:r w:rsidRPr="00677F0C">
              <w:rPr>
                <w:position w:val="2"/>
                <w:rtl/>
              </w:rPr>
              <w:t>، هندوراس</w:t>
            </w:r>
          </w:p>
        </w:tc>
        <w:tc>
          <w:tcPr>
            <w:tcW w:w="1241" w:type="dxa"/>
            <w:noWrap/>
            <w:hideMark/>
          </w:tcPr>
          <w:p w14:paraId="6BC4EA79" w14:textId="77777777" w:rsidR="00C11DDB" w:rsidRPr="00677F0C" w:rsidRDefault="00C11DDB" w:rsidP="00677F0C">
            <w:pPr>
              <w:pStyle w:val="Tabletext"/>
              <w:spacing w:line="260" w:lineRule="exact"/>
              <w:jc w:val="center"/>
              <w:rPr>
                <w:position w:val="2"/>
              </w:rPr>
            </w:pPr>
            <w:r w:rsidRPr="00677F0C">
              <w:rPr>
                <w:rFonts w:hint="cs"/>
                <w:position w:val="2"/>
                <w:rtl/>
              </w:rPr>
              <w:t>يونيو</w:t>
            </w:r>
          </w:p>
        </w:tc>
        <w:tc>
          <w:tcPr>
            <w:tcW w:w="1103" w:type="dxa"/>
            <w:hideMark/>
          </w:tcPr>
          <w:p w14:paraId="7C6425E1" w14:textId="77777777" w:rsidR="00C11DDB" w:rsidRPr="00677F0C" w:rsidRDefault="00C11DDB" w:rsidP="00677F0C">
            <w:pPr>
              <w:pStyle w:val="Tabletext"/>
              <w:spacing w:line="260" w:lineRule="exact"/>
              <w:jc w:val="center"/>
              <w:rPr>
                <w:position w:val="2"/>
              </w:rPr>
            </w:pPr>
            <w:r w:rsidRPr="00677F0C">
              <w:rPr>
                <w:position w:val="2"/>
              </w:rPr>
              <w:t>−</w:t>
            </w:r>
          </w:p>
        </w:tc>
      </w:tr>
      <w:tr w:rsidR="00C11DDB" w:rsidRPr="00677F0C" w14:paraId="6297E0B7" w14:textId="77777777" w:rsidTr="003037CF">
        <w:trPr>
          <w:trHeight w:val="300"/>
        </w:trPr>
        <w:tc>
          <w:tcPr>
            <w:tcW w:w="9629" w:type="dxa"/>
            <w:gridSpan w:val="6"/>
            <w:shd w:val="clear" w:color="auto" w:fill="F2F2F2" w:themeFill="background1" w:themeFillShade="F2"/>
            <w:hideMark/>
          </w:tcPr>
          <w:p w14:paraId="1F17795E" w14:textId="41B82797" w:rsidR="00C11DDB" w:rsidRPr="00677F0C" w:rsidRDefault="00C11DDB" w:rsidP="00677F0C">
            <w:pPr>
              <w:pStyle w:val="Tablehead"/>
              <w:jc w:val="left"/>
              <w:rPr>
                <w:position w:val="2"/>
              </w:rPr>
            </w:pPr>
            <w:r w:rsidRPr="00677F0C">
              <w:rPr>
                <w:position w:val="2"/>
                <w:rtl/>
              </w:rPr>
              <w:t>آسيا والمحيط الهادئ</w:t>
            </w:r>
            <w:r w:rsidRPr="00677F0C">
              <w:rPr>
                <w:rFonts w:hint="cs"/>
                <w:position w:val="2"/>
                <w:rtl/>
              </w:rPr>
              <w:t xml:space="preserve">: </w:t>
            </w:r>
            <w:r w:rsidR="00CD0587" w:rsidRPr="00677F0C">
              <w:rPr>
                <w:position w:val="2"/>
              </w:rPr>
              <w:t>APC</w:t>
            </w:r>
            <w:r w:rsidR="00CD0587" w:rsidRPr="00677F0C">
              <w:rPr>
                <w:rFonts w:hint="cs"/>
                <w:position w:val="2"/>
                <w:rtl/>
              </w:rPr>
              <w:t xml:space="preserve"> </w:t>
            </w:r>
            <w:r w:rsidRPr="00677F0C">
              <w:rPr>
                <w:position w:val="2"/>
              </w:rPr>
              <w:t>(3)</w:t>
            </w:r>
          </w:p>
        </w:tc>
      </w:tr>
      <w:tr w:rsidR="00C11DDB" w:rsidRPr="00677F0C" w14:paraId="6B0D150F" w14:textId="77777777" w:rsidTr="003037CF">
        <w:trPr>
          <w:trHeight w:val="288"/>
        </w:trPr>
        <w:tc>
          <w:tcPr>
            <w:tcW w:w="2606" w:type="dxa"/>
            <w:noWrap/>
          </w:tcPr>
          <w:p w14:paraId="7794B6F3" w14:textId="77777777" w:rsidR="00C11DDB" w:rsidRPr="00677F0C" w:rsidRDefault="00C11DDB" w:rsidP="00677F0C">
            <w:pPr>
              <w:pStyle w:val="Tabletext"/>
              <w:spacing w:line="260" w:lineRule="exact"/>
              <w:rPr>
                <w:position w:val="2"/>
              </w:rPr>
            </w:pPr>
            <w:r w:rsidRPr="00677F0C">
              <w:rPr>
                <w:position w:val="2"/>
                <w:rtl/>
                <w:lang w:val="fr-FR"/>
              </w:rPr>
              <w:t>الدول الجزرية في المحيط الهادئ</w:t>
            </w:r>
          </w:p>
        </w:tc>
        <w:tc>
          <w:tcPr>
            <w:tcW w:w="1787" w:type="dxa"/>
            <w:noWrap/>
          </w:tcPr>
          <w:p w14:paraId="1F3B8CC1" w14:textId="77777777" w:rsidR="00C11DDB" w:rsidRPr="00677F0C" w:rsidRDefault="00C11DDB" w:rsidP="00677F0C">
            <w:pPr>
              <w:pStyle w:val="Tabletext"/>
              <w:spacing w:line="260" w:lineRule="exact"/>
              <w:jc w:val="center"/>
              <w:rPr>
                <w:position w:val="2"/>
              </w:rPr>
            </w:pPr>
            <w:r w:rsidRPr="00677F0C">
              <w:rPr>
                <w:rFonts w:hint="cs"/>
                <w:position w:val="2"/>
                <w:rtl/>
              </w:rPr>
              <w:t>الإنكليزية</w:t>
            </w:r>
          </w:p>
        </w:tc>
        <w:tc>
          <w:tcPr>
            <w:tcW w:w="1515" w:type="dxa"/>
            <w:noWrap/>
            <w:hideMark/>
          </w:tcPr>
          <w:p w14:paraId="17C81838" w14:textId="2051359F" w:rsidR="00C11DDB" w:rsidRPr="00677F0C" w:rsidRDefault="00C11DDB" w:rsidP="00677F0C">
            <w:pPr>
              <w:pStyle w:val="Tabletext"/>
              <w:spacing w:line="260" w:lineRule="exact"/>
              <w:jc w:val="center"/>
              <w:rPr>
                <w:position w:val="2"/>
              </w:rPr>
            </w:pPr>
            <w:r w:rsidRPr="00677F0C">
              <w:rPr>
                <w:rFonts w:hint="cs"/>
                <w:position w:val="2"/>
                <w:rtl/>
              </w:rPr>
              <w:t>16-21 سبتمبر</w:t>
            </w:r>
            <w:r w:rsidR="0045240C" w:rsidRPr="00677F0C">
              <w:rPr>
                <w:position w:val="2"/>
                <w:rtl/>
              </w:rPr>
              <w:br/>
            </w:r>
            <w:r w:rsidRPr="00677F0C">
              <w:rPr>
                <w:rFonts w:hint="cs"/>
                <w:position w:val="2"/>
                <w:rtl/>
              </w:rPr>
              <w:t>أبيا،</w:t>
            </w:r>
            <w:r w:rsidRPr="00677F0C">
              <w:rPr>
                <w:position w:val="2"/>
                <w:rtl/>
              </w:rPr>
              <w:t xml:space="preserve"> ساموا</w:t>
            </w:r>
          </w:p>
        </w:tc>
        <w:tc>
          <w:tcPr>
            <w:tcW w:w="1377" w:type="dxa"/>
            <w:noWrap/>
            <w:hideMark/>
          </w:tcPr>
          <w:p w14:paraId="7255D98F" w14:textId="77777777" w:rsidR="00C11DDB" w:rsidRPr="00677F0C" w:rsidRDefault="00C11DDB" w:rsidP="00677F0C">
            <w:pPr>
              <w:pStyle w:val="Tabletext"/>
              <w:spacing w:line="260" w:lineRule="exact"/>
              <w:jc w:val="center"/>
              <w:rPr>
                <w:position w:val="2"/>
              </w:rPr>
            </w:pPr>
            <w:r w:rsidRPr="00677F0C">
              <w:rPr>
                <w:position w:val="2"/>
              </w:rPr>
              <w:t>−</w:t>
            </w:r>
          </w:p>
        </w:tc>
        <w:tc>
          <w:tcPr>
            <w:tcW w:w="1241" w:type="dxa"/>
            <w:hideMark/>
          </w:tcPr>
          <w:p w14:paraId="62882C26" w14:textId="77777777" w:rsidR="00C11DDB" w:rsidRPr="00677F0C" w:rsidRDefault="00C11DDB" w:rsidP="00677F0C">
            <w:pPr>
              <w:pStyle w:val="Tabletext"/>
              <w:spacing w:line="260" w:lineRule="exact"/>
              <w:jc w:val="center"/>
              <w:rPr>
                <w:position w:val="2"/>
              </w:rPr>
            </w:pPr>
            <w:r w:rsidRPr="00677F0C">
              <w:rPr>
                <w:position w:val="2"/>
              </w:rPr>
              <w:t>−</w:t>
            </w:r>
          </w:p>
        </w:tc>
        <w:tc>
          <w:tcPr>
            <w:tcW w:w="1103" w:type="dxa"/>
            <w:noWrap/>
            <w:hideMark/>
          </w:tcPr>
          <w:p w14:paraId="1D12888C" w14:textId="77777777" w:rsidR="00C11DDB" w:rsidRPr="00677F0C" w:rsidRDefault="00C11DDB" w:rsidP="00677F0C">
            <w:pPr>
              <w:pStyle w:val="Tabletext"/>
              <w:spacing w:line="260" w:lineRule="exact"/>
              <w:jc w:val="center"/>
              <w:rPr>
                <w:position w:val="2"/>
              </w:rPr>
            </w:pPr>
            <w:r w:rsidRPr="00677F0C">
              <w:rPr>
                <w:position w:val="2"/>
              </w:rPr>
              <w:t>−</w:t>
            </w:r>
          </w:p>
        </w:tc>
      </w:tr>
      <w:tr w:rsidR="00C11DDB" w:rsidRPr="00677F0C" w14:paraId="798325A9" w14:textId="77777777" w:rsidTr="003037CF">
        <w:trPr>
          <w:trHeight w:val="409"/>
        </w:trPr>
        <w:tc>
          <w:tcPr>
            <w:tcW w:w="2606" w:type="dxa"/>
            <w:noWrap/>
            <w:hideMark/>
          </w:tcPr>
          <w:p w14:paraId="6FEDD51C" w14:textId="77777777" w:rsidR="00C11DDB" w:rsidRPr="00677F0C" w:rsidRDefault="00C11DDB" w:rsidP="00677F0C">
            <w:pPr>
              <w:pStyle w:val="Tabletext"/>
              <w:spacing w:line="260" w:lineRule="exact"/>
              <w:rPr>
                <w:position w:val="2"/>
              </w:rPr>
            </w:pPr>
            <w:r w:rsidRPr="00677F0C">
              <w:rPr>
                <w:position w:val="2"/>
                <w:rtl/>
              </w:rPr>
              <w:t>جنوب آسيا</w:t>
            </w:r>
          </w:p>
        </w:tc>
        <w:tc>
          <w:tcPr>
            <w:tcW w:w="1787" w:type="dxa"/>
            <w:noWrap/>
            <w:hideMark/>
          </w:tcPr>
          <w:p w14:paraId="12158C56" w14:textId="77777777" w:rsidR="00C11DDB" w:rsidRPr="00677F0C" w:rsidRDefault="00C11DDB" w:rsidP="00677F0C">
            <w:pPr>
              <w:pStyle w:val="Tabletext"/>
              <w:spacing w:line="260" w:lineRule="exact"/>
              <w:jc w:val="center"/>
              <w:rPr>
                <w:position w:val="2"/>
              </w:rPr>
            </w:pPr>
            <w:r w:rsidRPr="00677F0C">
              <w:rPr>
                <w:rFonts w:hint="cs"/>
                <w:position w:val="2"/>
                <w:rtl/>
              </w:rPr>
              <w:t>الإنكليزية</w:t>
            </w:r>
          </w:p>
        </w:tc>
        <w:tc>
          <w:tcPr>
            <w:tcW w:w="1515" w:type="dxa"/>
            <w:hideMark/>
          </w:tcPr>
          <w:p w14:paraId="5FB567C7" w14:textId="77777777" w:rsidR="00C11DDB" w:rsidRPr="00677F0C" w:rsidRDefault="00C11DDB" w:rsidP="00677F0C">
            <w:pPr>
              <w:pStyle w:val="Tabletext"/>
              <w:spacing w:line="260" w:lineRule="exact"/>
              <w:jc w:val="center"/>
              <w:rPr>
                <w:position w:val="2"/>
              </w:rPr>
            </w:pPr>
            <w:r w:rsidRPr="00677F0C">
              <w:rPr>
                <w:position w:val="2"/>
              </w:rPr>
              <w:t>−</w:t>
            </w:r>
          </w:p>
        </w:tc>
        <w:tc>
          <w:tcPr>
            <w:tcW w:w="1377" w:type="dxa"/>
            <w:noWrap/>
            <w:hideMark/>
          </w:tcPr>
          <w:p w14:paraId="427A7B97" w14:textId="50D391C3" w:rsidR="00C11DDB" w:rsidRPr="00677F0C" w:rsidRDefault="00C11DDB" w:rsidP="00677F0C">
            <w:pPr>
              <w:pStyle w:val="Tabletext"/>
              <w:spacing w:line="260" w:lineRule="exact"/>
              <w:jc w:val="center"/>
              <w:rPr>
                <w:position w:val="2"/>
              </w:rPr>
            </w:pPr>
            <w:r w:rsidRPr="00677F0C">
              <w:rPr>
                <w:rFonts w:hint="cs"/>
                <w:position w:val="2"/>
                <w:rtl/>
              </w:rPr>
              <w:t>15-19 سبتمبر</w:t>
            </w:r>
            <w:r w:rsidR="0045240C" w:rsidRPr="00677F0C">
              <w:rPr>
                <w:position w:val="2"/>
                <w:rtl/>
              </w:rPr>
              <w:br/>
            </w:r>
            <w:r w:rsidRPr="00677F0C">
              <w:rPr>
                <w:rFonts w:hint="cs"/>
                <w:position w:val="2"/>
                <w:rtl/>
              </w:rPr>
              <w:t>الصين</w:t>
            </w:r>
            <w:r w:rsidR="0045240C" w:rsidRPr="00677F0C">
              <w:rPr>
                <w:position w:val="2"/>
                <w:rtl/>
              </w:rPr>
              <w:br/>
            </w:r>
            <w:r w:rsidRPr="00677F0C">
              <w:rPr>
                <w:rFonts w:hint="cs"/>
                <w:position w:val="2"/>
                <w:rtl/>
              </w:rPr>
              <w:t xml:space="preserve">(التاريخ والمكان </w:t>
            </w:r>
            <w:r w:rsidR="0006781C">
              <w:rPr>
                <w:rFonts w:hint="cs"/>
                <w:position w:val="2"/>
                <w:rtl/>
              </w:rPr>
              <w:t>يؤكدان</w:t>
            </w:r>
            <w:r w:rsidR="0006781C" w:rsidRPr="00677F0C">
              <w:rPr>
                <w:rFonts w:hint="cs"/>
                <w:position w:val="2"/>
                <w:rtl/>
              </w:rPr>
              <w:t xml:space="preserve"> </w:t>
            </w:r>
            <w:r w:rsidRPr="00677F0C">
              <w:rPr>
                <w:rFonts w:hint="cs"/>
                <w:position w:val="2"/>
                <w:rtl/>
              </w:rPr>
              <w:t>لاحقاً)</w:t>
            </w:r>
          </w:p>
        </w:tc>
        <w:tc>
          <w:tcPr>
            <w:tcW w:w="1241" w:type="dxa"/>
            <w:noWrap/>
            <w:hideMark/>
          </w:tcPr>
          <w:p w14:paraId="6FE42B0A" w14:textId="77777777" w:rsidR="00C11DDB" w:rsidRPr="00677F0C" w:rsidRDefault="00C11DDB" w:rsidP="00677F0C">
            <w:pPr>
              <w:pStyle w:val="Tabletext"/>
              <w:spacing w:line="260" w:lineRule="exact"/>
              <w:jc w:val="center"/>
              <w:rPr>
                <w:position w:val="2"/>
              </w:rPr>
            </w:pPr>
            <w:r w:rsidRPr="00677F0C">
              <w:rPr>
                <w:position w:val="2"/>
              </w:rPr>
              <w:t>−</w:t>
            </w:r>
          </w:p>
        </w:tc>
        <w:tc>
          <w:tcPr>
            <w:tcW w:w="1103" w:type="dxa"/>
            <w:noWrap/>
            <w:hideMark/>
          </w:tcPr>
          <w:p w14:paraId="1F542103" w14:textId="77777777" w:rsidR="00C11DDB" w:rsidRPr="00677F0C" w:rsidRDefault="00C11DDB" w:rsidP="00677F0C">
            <w:pPr>
              <w:pStyle w:val="Tabletext"/>
              <w:spacing w:line="260" w:lineRule="exact"/>
              <w:jc w:val="center"/>
              <w:rPr>
                <w:position w:val="2"/>
              </w:rPr>
            </w:pPr>
            <w:r w:rsidRPr="00677F0C">
              <w:rPr>
                <w:position w:val="2"/>
              </w:rPr>
              <w:t>−</w:t>
            </w:r>
          </w:p>
        </w:tc>
      </w:tr>
      <w:tr w:rsidR="00C11DDB" w:rsidRPr="00677F0C" w14:paraId="1847F2DF" w14:textId="77777777" w:rsidTr="003037CF">
        <w:trPr>
          <w:trHeight w:val="415"/>
        </w:trPr>
        <w:tc>
          <w:tcPr>
            <w:tcW w:w="2606" w:type="dxa"/>
            <w:noWrap/>
          </w:tcPr>
          <w:p w14:paraId="3748BFBA" w14:textId="77777777" w:rsidR="00C11DDB" w:rsidRPr="00677F0C" w:rsidRDefault="00C11DDB" w:rsidP="00677F0C">
            <w:pPr>
              <w:pStyle w:val="Tabletext"/>
              <w:spacing w:line="260" w:lineRule="exact"/>
              <w:rPr>
                <w:position w:val="2"/>
                <w:lang w:val="fr-FR"/>
              </w:rPr>
            </w:pPr>
            <w:r w:rsidRPr="00677F0C">
              <w:rPr>
                <w:position w:val="2"/>
                <w:rtl/>
              </w:rPr>
              <w:t>آسيا الوسطى</w:t>
            </w:r>
          </w:p>
        </w:tc>
        <w:tc>
          <w:tcPr>
            <w:tcW w:w="1787" w:type="dxa"/>
            <w:noWrap/>
          </w:tcPr>
          <w:p w14:paraId="7CF01BCE" w14:textId="77777777" w:rsidR="00C11DDB" w:rsidRPr="00677F0C" w:rsidRDefault="00C11DDB" w:rsidP="00677F0C">
            <w:pPr>
              <w:pStyle w:val="Tabletext"/>
              <w:spacing w:line="260" w:lineRule="exact"/>
              <w:jc w:val="center"/>
              <w:rPr>
                <w:position w:val="2"/>
              </w:rPr>
            </w:pPr>
            <w:r w:rsidRPr="00677F0C">
              <w:rPr>
                <w:rFonts w:hint="cs"/>
                <w:position w:val="2"/>
                <w:rtl/>
              </w:rPr>
              <w:t>الإنكليزية</w:t>
            </w:r>
          </w:p>
        </w:tc>
        <w:tc>
          <w:tcPr>
            <w:tcW w:w="1515" w:type="dxa"/>
            <w:noWrap/>
          </w:tcPr>
          <w:p w14:paraId="2267BADA" w14:textId="77777777" w:rsidR="00C11DDB" w:rsidRPr="00677F0C" w:rsidRDefault="00C11DDB" w:rsidP="00677F0C">
            <w:pPr>
              <w:pStyle w:val="Tabletext"/>
              <w:spacing w:line="260" w:lineRule="exact"/>
              <w:jc w:val="center"/>
              <w:rPr>
                <w:b/>
                <w:bCs/>
                <w:position w:val="2"/>
              </w:rPr>
            </w:pPr>
            <w:r w:rsidRPr="00677F0C">
              <w:rPr>
                <w:position w:val="2"/>
              </w:rPr>
              <w:t>−</w:t>
            </w:r>
          </w:p>
        </w:tc>
        <w:tc>
          <w:tcPr>
            <w:tcW w:w="1377" w:type="dxa"/>
          </w:tcPr>
          <w:p w14:paraId="00781158" w14:textId="77777777" w:rsidR="00C11DDB" w:rsidRPr="00677F0C" w:rsidRDefault="00C11DDB" w:rsidP="00677F0C">
            <w:pPr>
              <w:pStyle w:val="Tabletext"/>
              <w:spacing w:line="260" w:lineRule="exact"/>
              <w:jc w:val="center"/>
              <w:rPr>
                <w:b/>
                <w:bCs/>
                <w:position w:val="2"/>
              </w:rPr>
            </w:pPr>
            <w:r w:rsidRPr="00677F0C">
              <w:rPr>
                <w:position w:val="2"/>
              </w:rPr>
              <w:t>−</w:t>
            </w:r>
          </w:p>
        </w:tc>
        <w:tc>
          <w:tcPr>
            <w:tcW w:w="1241" w:type="dxa"/>
            <w:noWrap/>
          </w:tcPr>
          <w:p w14:paraId="193E0FC6" w14:textId="77777777" w:rsidR="00C11DDB" w:rsidRPr="00677F0C" w:rsidRDefault="00C11DDB" w:rsidP="00677F0C">
            <w:pPr>
              <w:pStyle w:val="Tabletext"/>
              <w:spacing w:line="260" w:lineRule="exact"/>
              <w:jc w:val="center"/>
              <w:rPr>
                <w:position w:val="2"/>
              </w:rPr>
            </w:pPr>
            <w:r w:rsidRPr="00677F0C">
              <w:rPr>
                <w:rFonts w:hint="cs"/>
                <w:position w:val="2"/>
                <w:rtl/>
              </w:rPr>
              <w:t>سبتمبر</w:t>
            </w:r>
          </w:p>
        </w:tc>
        <w:tc>
          <w:tcPr>
            <w:tcW w:w="1103" w:type="dxa"/>
            <w:noWrap/>
          </w:tcPr>
          <w:p w14:paraId="7CEFD83F" w14:textId="77777777" w:rsidR="00C11DDB" w:rsidRPr="00677F0C" w:rsidRDefault="00C11DDB" w:rsidP="00677F0C">
            <w:pPr>
              <w:pStyle w:val="Tabletext"/>
              <w:spacing w:line="260" w:lineRule="exact"/>
              <w:jc w:val="center"/>
              <w:rPr>
                <w:position w:val="2"/>
              </w:rPr>
            </w:pPr>
            <w:r w:rsidRPr="00677F0C">
              <w:rPr>
                <w:position w:val="2"/>
              </w:rPr>
              <w:t>−</w:t>
            </w:r>
          </w:p>
        </w:tc>
      </w:tr>
      <w:tr w:rsidR="00C11DDB" w:rsidRPr="00677F0C" w14:paraId="044C6BD7" w14:textId="77777777" w:rsidTr="003037CF">
        <w:trPr>
          <w:trHeight w:val="300"/>
        </w:trPr>
        <w:tc>
          <w:tcPr>
            <w:tcW w:w="2606" w:type="dxa"/>
            <w:shd w:val="clear" w:color="auto" w:fill="F2F2F2" w:themeFill="background1" w:themeFillShade="F2"/>
            <w:hideMark/>
          </w:tcPr>
          <w:p w14:paraId="1B3D0831" w14:textId="5F8BD1BC" w:rsidR="00C11DDB" w:rsidRPr="00677F0C" w:rsidRDefault="00C11DDB" w:rsidP="00677F0C">
            <w:pPr>
              <w:pStyle w:val="Tablehead"/>
              <w:jc w:val="left"/>
              <w:rPr>
                <w:position w:val="2"/>
                <w:rtl/>
                <w:lang w:bidi="ar-SY"/>
              </w:rPr>
            </w:pPr>
            <w:r w:rsidRPr="00677F0C">
              <w:rPr>
                <w:rFonts w:hint="cs"/>
                <w:position w:val="2"/>
                <w:rtl/>
              </w:rPr>
              <w:t xml:space="preserve">الدول العربية: </w:t>
            </w:r>
            <w:r w:rsidR="00CD0587" w:rsidRPr="00677F0C">
              <w:rPr>
                <w:position w:val="2"/>
              </w:rPr>
              <w:t>ARB</w:t>
            </w:r>
            <w:r w:rsidR="00CD0587" w:rsidRPr="00677F0C">
              <w:rPr>
                <w:rFonts w:hint="cs"/>
                <w:position w:val="2"/>
                <w:rtl/>
              </w:rPr>
              <w:t xml:space="preserve"> </w:t>
            </w:r>
            <w:r w:rsidR="0045240C" w:rsidRPr="00677F0C">
              <w:rPr>
                <w:position w:val="2"/>
              </w:rPr>
              <w:t>(1)</w:t>
            </w:r>
          </w:p>
        </w:tc>
        <w:tc>
          <w:tcPr>
            <w:tcW w:w="1787" w:type="dxa"/>
            <w:hideMark/>
          </w:tcPr>
          <w:p w14:paraId="0F6FF59A" w14:textId="77777777" w:rsidR="00C11DDB" w:rsidRPr="00677F0C" w:rsidRDefault="00C11DDB" w:rsidP="00677F0C">
            <w:pPr>
              <w:pStyle w:val="Tabletext"/>
              <w:spacing w:line="260" w:lineRule="exact"/>
              <w:jc w:val="center"/>
              <w:rPr>
                <w:position w:val="2"/>
              </w:rPr>
            </w:pPr>
            <w:r w:rsidRPr="00677F0C">
              <w:rPr>
                <w:rFonts w:hint="cs"/>
                <w:position w:val="2"/>
                <w:rtl/>
              </w:rPr>
              <w:t>العربية/الإنكليزية</w:t>
            </w:r>
          </w:p>
        </w:tc>
        <w:tc>
          <w:tcPr>
            <w:tcW w:w="1515" w:type="dxa"/>
            <w:noWrap/>
          </w:tcPr>
          <w:p w14:paraId="552DD874" w14:textId="77777777" w:rsidR="00C11DDB" w:rsidRPr="00677F0C" w:rsidRDefault="00C11DDB" w:rsidP="00677F0C">
            <w:pPr>
              <w:pStyle w:val="Tabletext"/>
              <w:spacing w:line="260" w:lineRule="exact"/>
              <w:jc w:val="center"/>
              <w:rPr>
                <w:position w:val="2"/>
              </w:rPr>
            </w:pPr>
            <w:r w:rsidRPr="00677F0C">
              <w:rPr>
                <w:position w:val="2"/>
              </w:rPr>
              <w:t>−</w:t>
            </w:r>
          </w:p>
        </w:tc>
        <w:tc>
          <w:tcPr>
            <w:tcW w:w="1377" w:type="dxa"/>
            <w:noWrap/>
            <w:hideMark/>
          </w:tcPr>
          <w:p w14:paraId="5AD5CD3B" w14:textId="77777777" w:rsidR="00C11DDB" w:rsidRPr="00677F0C" w:rsidRDefault="00C11DDB" w:rsidP="00677F0C">
            <w:pPr>
              <w:pStyle w:val="Tabletext"/>
              <w:spacing w:line="260" w:lineRule="exact"/>
              <w:jc w:val="center"/>
              <w:rPr>
                <w:position w:val="2"/>
              </w:rPr>
            </w:pPr>
            <w:r w:rsidRPr="00677F0C">
              <w:rPr>
                <w:position w:val="2"/>
              </w:rPr>
              <w:t>−</w:t>
            </w:r>
          </w:p>
        </w:tc>
        <w:tc>
          <w:tcPr>
            <w:tcW w:w="1241" w:type="dxa"/>
            <w:noWrap/>
            <w:hideMark/>
          </w:tcPr>
          <w:p w14:paraId="572F2A46" w14:textId="77777777" w:rsidR="00C11DDB" w:rsidRPr="00677F0C" w:rsidRDefault="00C11DDB" w:rsidP="00677F0C">
            <w:pPr>
              <w:pStyle w:val="Tabletext"/>
              <w:spacing w:line="260" w:lineRule="exact"/>
              <w:jc w:val="center"/>
              <w:rPr>
                <w:position w:val="2"/>
              </w:rPr>
            </w:pPr>
            <w:r w:rsidRPr="00677F0C">
              <w:rPr>
                <w:rFonts w:hint="cs"/>
                <w:position w:val="2"/>
                <w:rtl/>
              </w:rPr>
              <w:t>فبراير</w:t>
            </w:r>
          </w:p>
        </w:tc>
        <w:tc>
          <w:tcPr>
            <w:tcW w:w="1103" w:type="dxa"/>
            <w:noWrap/>
            <w:hideMark/>
          </w:tcPr>
          <w:p w14:paraId="4775911A" w14:textId="77777777" w:rsidR="00C11DDB" w:rsidRPr="00677F0C" w:rsidRDefault="00C11DDB" w:rsidP="00677F0C">
            <w:pPr>
              <w:pStyle w:val="Tabletext"/>
              <w:spacing w:line="260" w:lineRule="exact"/>
              <w:jc w:val="center"/>
              <w:rPr>
                <w:position w:val="2"/>
              </w:rPr>
            </w:pPr>
            <w:r w:rsidRPr="00677F0C">
              <w:rPr>
                <w:rFonts w:hint="cs"/>
                <w:position w:val="2"/>
                <w:rtl/>
              </w:rPr>
              <w:t>-</w:t>
            </w:r>
          </w:p>
        </w:tc>
      </w:tr>
      <w:tr w:rsidR="00C11DDB" w:rsidRPr="00677F0C" w14:paraId="7A9419A4" w14:textId="77777777" w:rsidTr="003037CF">
        <w:trPr>
          <w:trHeight w:val="300"/>
        </w:trPr>
        <w:tc>
          <w:tcPr>
            <w:tcW w:w="2606" w:type="dxa"/>
            <w:shd w:val="clear" w:color="auto" w:fill="F2F2F2" w:themeFill="background1" w:themeFillShade="F2"/>
            <w:hideMark/>
          </w:tcPr>
          <w:p w14:paraId="02D1BEF9" w14:textId="77777777" w:rsidR="00C11DDB" w:rsidRPr="00677F0C" w:rsidRDefault="00C11DDB" w:rsidP="00677F0C">
            <w:pPr>
              <w:pStyle w:val="Tablehead"/>
              <w:jc w:val="left"/>
              <w:rPr>
                <w:position w:val="2"/>
              </w:rPr>
            </w:pPr>
            <w:r w:rsidRPr="00677F0C">
              <w:rPr>
                <w:position w:val="2"/>
                <w:rtl/>
              </w:rPr>
              <w:t>كومنولث الدول المستقلة وأوروبا الشرقية (1)</w:t>
            </w:r>
          </w:p>
        </w:tc>
        <w:tc>
          <w:tcPr>
            <w:tcW w:w="1787" w:type="dxa"/>
            <w:hideMark/>
          </w:tcPr>
          <w:p w14:paraId="4397FBD9" w14:textId="77777777" w:rsidR="00C11DDB" w:rsidRPr="00677F0C" w:rsidRDefault="00C11DDB" w:rsidP="00677F0C">
            <w:pPr>
              <w:pStyle w:val="Tabletext"/>
              <w:spacing w:line="260" w:lineRule="exact"/>
              <w:jc w:val="center"/>
              <w:rPr>
                <w:position w:val="2"/>
              </w:rPr>
            </w:pPr>
            <w:r w:rsidRPr="00677F0C">
              <w:rPr>
                <w:rFonts w:hint="cs"/>
                <w:position w:val="2"/>
                <w:rtl/>
              </w:rPr>
              <w:t>الروسية</w:t>
            </w:r>
          </w:p>
        </w:tc>
        <w:tc>
          <w:tcPr>
            <w:tcW w:w="1515" w:type="dxa"/>
            <w:noWrap/>
            <w:hideMark/>
          </w:tcPr>
          <w:p w14:paraId="40252016" w14:textId="54EEE121" w:rsidR="00C11DDB" w:rsidRPr="00677F0C" w:rsidRDefault="00C11DDB" w:rsidP="00677F0C">
            <w:pPr>
              <w:pStyle w:val="Tabletext"/>
              <w:spacing w:line="260" w:lineRule="exact"/>
              <w:jc w:val="center"/>
              <w:rPr>
                <w:position w:val="2"/>
              </w:rPr>
            </w:pPr>
            <w:r w:rsidRPr="00677F0C">
              <w:rPr>
                <w:position w:val="2"/>
              </w:rPr>
              <w:t>19-15</w:t>
            </w:r>
            <w:r w:rsidRPr="00677F0C">
              <w:rPr>
                <w:rFonts w:hint="cs"/>
                <w:position w:val="2"/>
                <w:rtl/>
                <w:lang w:bidi="ar-SY"/>
              </w:rPr>
              <w:t xml:space="preserve"> أبريل</w:t>
            </w:r>
            <w:r w:rsidR="0045240C" w:rsidRPr="00677F0C">
              <w:rPr>
                <w:position w:val="2"/>
                <w:lang w:bidi="ar-SY"/>
              </w:rPr>
              <w:br/>
            </w:r>
            <w:r w:rsidRPr="00677F0C">
              <w:rPr>
                <w:position w:val="2"/>
                <w:rtl/>
              </w:rPr>
              <w:t>أستانا، كازاخستان</w:t>
            </w:r>
          </w:p>
        </w:tc>
        <w:tc>
          <w:tcPr>
            <w:tcW w:w="1377" w:type="dxa"/>
            <w:noWrap/>
            <w:hideMark/>
          </w:tcPr>
          <w:p w14:paraId="6B4CB771" w14:textId="77777777" w:rsidR="00C11DDB" w:rsidRPr="00677F0C" w:rsidRDefault="00C11DDB" w:rsidP="00677F0C">
            <w:pPr>
              <w:pStyle w:val="Tabletext"/>
              <w:spacing w:line="260" w:lineRule="exact"/>
              <w:jc w:val="center"/>
              <w:rPr>
                <w:position w:val="2"/>
              </w:rPr>
            </w:pPr>
            <w:r w:rsidRPr="00677F0C">
              <w:rPr>
                <w:position w:val="2"/>
              </w:rPr>
              <w:t>−</w:t>
            </w:r>
          </w:p>
        </w:tc>
        <w:tc>
          <w:tcPr>
            <w:tcW w:w="1241" w:type="dxa"/>
            <w:hideMark/>
          </w:tcPr>
          <w:p w14:paraId="792666E1" w14:textId="77777777" w:rsidR="00C11DDB" w:rsidRPr="00677F0C" w:rsidRDefault="00C11DDB" w:rsidP="00677F0C">
            <w:pPr>
              <w:pStyle w:val="Tabletext"/>
              <w:spacing w:line="260" w:lineRule="exact"/>
              <w:jc w:val="center"/>
              <w:rPr>
                <w:position w:val="2"/>
              </w:rPr>
            </w:pPr>
            <w:r w:rsidRPr="00677F0C">
              <w:rPr>
                <w:position w:val="2"/>
              </w:rPr>
              <w:t>−</w:t>
            </w:r>
          </w:p>
        </w:tc>
        <w:tc>
          <w:tcPr>
            <w:tcW w:w="1103" w:type="dxa"/>
            <w:noWrap/>
            <w:hideMark/>
          </w:tcPr>
          <w:p w14:paraId="5145B741" w14:textId="77777777" w:rsidR="00C11DDB" w:rsidRPr="00677F0C" w:rsidRDefault="00C11DDB" w:rsidP="00677F0C">
            <w:pPr>
              <w:pStyle w:val="Tabletext"/>
              <w:spacing w:line="260" w:lineRule="exact"/>
              <w:jc w:val="center"/>
              <w:rPr>
                <w:position w:val="2"/>
              </w:rPr>
            </w:pPr>
            <w:r w:rsidRPr="00677F0C">
              <w:rPr>
                <w:position w:val="2"/>
              </w:rPr>
              <w:t>−</w:t>
            </w:r>
          </w:p>
        </w:tc>
      </w:tr>
      <w:tr w:rsidR="00C11DDB" w:rsidRPr="00677F0C" w14:paraId="1E74DB5B" w14:textId="77777777" w:rsidTr="003037CF">
        <w:trPr>
          <w:trHeight w:val="300"/>
        </w:trPr>
        <w:tc>
          <w:tcPr>
            <w:tcW w:w="2606" w:type="dxa"/>
            <w:shd w:val="clear" w:color="auto" w:fill="F2F2F2" w:themeFill="background1" w:themeFillShade="F2"/>
            <w:hideMark/>
          </w:tcPr>
          <w:p w14:paraId="1EA8B166" w14:textId="77777777" w:rsidR="00C11DDB" w:rsidRPr="00677F0C" w:rsidRDefault="00C11DDB" w:rsidP="00677F0C">
            <w:pPr>
              <w:pStyle w:val="Tablehead"/>
              <w:jc w:val="left"/>
              <w:rPr>
                <w:position w:val="2"/>
              </w:rPr>
            </w:pPr>
            <w:r w:rsidRPr="00677F0C">
              <w:rPr>
                <w:position w:val="2"/>
                <w:rtl/>
              </w:rPr>
              <w:t>أوروبا (1)</w:t>
            </w:r>
          </w:p>
        </w:tc>
        <w:tc>
          <w:tcPr>
            <w:tcW w:w="1787" w:type="dxa"/>
            <w:hideMark/>
          </w:tcPr>
          <w:p w14:paraId="48AA639B" w14:textId="77777777" w:rsidR="00C11DDB" w:rsidRPr="00677F0C" w:rsidRDefault="00C11DDB" w:rsidP="00677F0C">
            <w:pPr>
              <w:pStyle w:val="Tabletext"/>
              <w:spacing w:line="260" w:lineRule="exact"/>
              <w:jc w:val="center"/>
              <w:rPr>
                <w:position w:val="2"/>
              </w:rPr>
            </w:pPr>
            <w:r w:rsidRPr="00677F0C">
              <w:rPr>
                <w:rFonts w:hint="cs"/>
                <w:position w:val="2"/>
                <w:rtl/>
              </w:rPr>
              <w:t>الإنكليزية</w:t>
            </w:r>
          </w:p>
        </w:tc>
        <w:tc>
          <w:tcPr>
            <w:tcW w:w="1515" w:type="dxa"/>
            <w:noWrap/>
            <w:hideMark/>
          </w:tcPr>
          <w:p w14:paraId="4BBC0B13" w14:textId="77777777" w:rsidR="00C11DDB" w:rsidRPr="00677F0C" w:rsidRDefault="00C11DDB" w:rsidP="00677F0C">
            <w:pPr>
              <w:pStyle w:val="Tabletext"/>
              <w:spacing w:line="260" w:lineRule="exact"/>
              <w:jc w:val="center"/>
              <w:rPr>
                <w:position w:val="2"/>
              </w:rPr>
            </w:pPr>
            <w:r w:rsidRPr="00677F0C">
              <w:rPr>
                <w:position w:val="2"/>
              </w:rPr>
              <w:t>−</w:t>
            </w:r>
          </w:p>
        </w:tc>
        <w:tc>
          <w:tcPr>
            <w:tcW w:w="1377" w:type="dxa"/>
            <w:noWrap/>
            <w:hideMark/>
          </w:tcPr>
          <w:p w14:paraId="0801A29C" w14:textId="77777777" w:rsidR="00C11DDB" w:rsidRPr="00677F0C" w:rsidRDefault="00C11DDB" w:rsidP="00677F0C">
            <w:pPr>
              <w:pStyle w:val="Tabletext"/>
              <w:spacing w:line="260" w:lineRule="exact"/>
              <w:jc w:val="center"/>
              <w:rPr>
                <w:position w:val="2"/>
              </w:rPr>
            </w:pPr>
            <w:r w:rsidRPr="00677F0C">
              <w:rPr>
                <w:position w:val="2"/>
              </w:rPr>
              <w:t>−</w:t>
            </w:r>
          </w:p>
        </w:tc>
        <w:tc>
          <w:tcPr>
            <w:tcW w:w="1241" w:type="dxa"/>
            <w:noWrap/>
            <w:hideMark/>
          </w:tcPr>
          <w:p w14:paraId="41C7F1D2" w14:textId="77777777" w:rsidR="00C11DDB" w:rsidRPr="00677F0C" w:rsidRDefault="00C11DDB" w:rsidP="00677F0C">
            <w:pPr>
              <w:pStyle w:val="Tabletext"/>
              <w:spacing w:line="260" w:lineRule="exact"/>
              <w:jc w:val="center"/>
              <w:rPr>
                <w:position w:val="2"/>
              </w:rPr>
            </w:pPr>
            <w:r w:rsidRPr="00677F0C">
              <w:rPr>
                <w:position w:val="2"/>
              </w:rPr>
              <w:t>−</w:t>
            </w:r>
          </w:p>
        </w:tc>
        <w:tc>
          <w:tcPr>
            <w:tcW w:w="1103" w:type="dxa"/>
            <w:hideMark/>
          </w:tcPr>
          <w:p w14:paraId="2E94D324" w14:textId="77777777" w:rsidR="00C11DDB" w:rsidRPr="00677F0C" w:rsidRDefault="00C11DDB" w:rsidP="00677F0C">
            <w:pPr>
              <w:pStyle w:val="Tabletext"/>
              <w:spacing w:line="260" w:lineRule="exact"/>
              <w:jc w:val="center"/>
              <w:rPr>
                <w:position w:val="2"/>
              </w:rPr>
            </w:pPr>
            <w:r w:rsidRPr="00677F0C">
              <w:rPr>
                <w:rFonts w:hint="cs"/>
                <w:position w:val="2"/>
                <w:rtl/>
              </w:rPr>
              <w:t>أبريل</w:t>
            </w:r>
          </w:p>
        </w:tc>
      </w:tr>
    </w:tbl>
    <w:p w14:paraId="040FEC48" w14:textId="77777777" w:rsidR="00C11DDB" w:rsidRPr="00F91836" w:rsidRDefault="00C11DDB" w:rsidP="00C11DDB">
      <w:pPr>
        <w:spacing w:before="240"/>
        <w:rPr>
          <w:rtl/>
          <w:lang w:bidi="ar-EG"/>
        </w:rPr>
      </w:pPr>
      <w:r w:rsidRPr="00F91836">
        <w:rPr>
          <w:rtl/>
          <w:lang w:bidi="ar-EG"/>
        </w:rPr>
        <w:t xml:space="preserve">وكما هو الحال في الدورات السابقة، </w:t>
      </w:r>
      <w:r>
        <w:rPr>
          <w:rFonts w:hint="cs"/>
          <w:rtl/>
          <w:lang w:bidi="ar-EG"/>
        </w:rPr>
        <w:t xml:space="preserve">ومن أجل </w:t>
      </w:r>
      <w:r w:rsidRPr="0037666A">
        <w:rPr>
          <w:rFonts w:hint="cs"/>
          <w:rtl/>
          <w:lang w:bidi="ar-EG"/>
        </w:rPr>
        <w:t xml:space="preserve">تحسين </w:t>
      </w:r>
      <w:r>
        <w:rPr>
          <w:rFonts w:hint="cs"/>
          <w:rtl/>
          <w:lang w:bidi="ar-EG"/>
        </w:rPr>
        <w:t>احتياجات</w:t>
      </w:r>
      <w:r w:rsidRPr="0037666A">
        <w:rPr>
          <w:rFonts w:hint="cs"/>
          <w:rtl/>
          <w:lang w:bidi="ar-EG"/>
        </w:rPr>
        <w:t xml:space="preserve"> الموارد</w:t>
      </w:r>
      <w:r>
        <w:rPr>
          <w:rFonts w:hint="cs"/>
          <w:rtl/>
          <w:lang w:bidi="ar-EG"/>
        </w:rPr>
        <w:t xml:space="preserve">، </w:t>
      </w:r>
      <w:r w:rsidRPr="00F91836">
        <w:rPr>
          <w:rtl/>
          <w:lang w:bidi="ar-EG"/>
        </w:rPr>
        <w:t>فإن هذا التخطيط</w:t>
      </w:r>
      <w:r>
        <w:rPr>
          <w:rFonts w:hint="cs"/>
          <w:rtl/>
          <w:lang w:bidi="ar-EG"/>
        </w:rPr>
        <w:t xml:space="preserve"> المقترح</w:t>
      </w:r>
      <w:r w:rsidRPr="00F91836">
        <w:rPr>
          <w:rtl/>
          <w:lang w:bidi="ar-EG"/>
        </w:rPr>
        <w:t xml:space="preserve"> يقوم على المبادئ التالية:</w:t>
      </w:r>
    </w:p>
    <w:p w14:paraId="71E83ECD" w14:textId="11FA08B8" w:rsidR="00C11DDB" w:rsidRPr="001F2212" w:rsidRDefault="001F2212" w:rsidP="001F2212">
      <w:pPr>
        <w:pStyle w:val="enumlev1"/>
        <w:rPr>
          <w:rtl/>
        </w:rPr>
      </w:pPr>
      <w:r>
        <w:rPr>
          <w:lang w:bidi="ar-EG"/>
        </w:rPr>
        <w:sym w:font="Wingdings 2" w:char="F097"/>
      </w:r>
      <w:r w:rsidR="00C11DDB" w:rsidRPr="00F91836">
        <w:rPr>
          <w:rtl/>
          <w:lang w:bidi="ar-EG"/>
        </w:rPr>
        <w:tab/>
        <w:t xml:space="preserve">الربع </w:t>
      </w:r>
      <w:r w:rsidR="00C11DDB" w:rsidRPr="001F2212">
        <w:rPr>
          <w:rtl/>
        </w:rPr>
        <w:t xml:space="preserve">الأول من عام 2024: دون </w:t>
      </w:r>
      <w:r w:rsidR="00C11DDB" w:rsidRPr="001F2212">
        <w:t>RRS</w:t>
      </w:r>
      <w:r w:rsidR="00341D58">
        <w:rPr>
          <w:rFonts w:hint="cs"/>
          <w:rtl/>
        </w:rPr>
        <w:t>/</w:t>
      </w:r>
      <w:r w:rsidR="00C11DDB" w:rsidRPr="001F2212">
        <w:t>WRS</w:t>
      </w:r>
      <w:r w:rsidR="00C11DDB" w:rsidRPr="001F2212">
        <w:rPr>
          <w:rtl/>
        </w:rPr>
        <w:t xml:space="preserve"> وتحديث لوائح الراديو والأدوات البرمجية المرتبطة بها؛</w:t>
      </w:r>
    </w:p>
    <w:p w14:paraId="75BE2499" w14:textId="402D3224" w:rsidR="00C11DDB" w:rsidRPr="001F2212" w:rsidRDefault="001F2212" w:rsidP="001F2212">
      <w:pPr>
        <w:pStyle w:val="enumlev1"/>
        <w:rPr>
          <w:rtl/>
        </w:rPr>
      </w:pPr>
      <w:r>
        <w:rPr>
          <w:lang w:bidi="ar-EG"/>
        </w:rPr>
        <w:sym w:font="Wingdings 2" w:char="F097"/>
      </w:r>
      <w:r w:rsidR="00C11DDB" w:rsidRPr="001F2212">
        <w:rPr>
          <w:rtl/>
        </w:rPr>
        <w:tab/>
        <w:t xml:space="preserve">الفصل الثاني من عام 2027: دون </w:t>
      </w:r>
      <w:r w:rsidR="00C11DDB" w:rsidRPr="001F2212">
        <w:t>RRS</w:t>
      </w:r>
      <w:r w:rsidR="00341D58">
        <w:rPr>
          <w:rFonts w:hint="cs"/>
          <w:rtl/>
        </w:rPr>
        <w:t>/</w:t>
      </w:r>
      <w:r w:rsidR="00C11DDB" w:rsidRPr="001F2212">
        <w:t>WRS</w:t>
      </w:r>
      <w:r w:rsidR="00C11DDB" w:rsidRPr="001F2212">
        <w:rPr>
          <w:rtl/>
        </w:rPr>
        <w:t>: التحضير للمؤتمر العالمي المقبل للاتصالات الراديوية لعام 2027؛</w:t>
      </w:r>
    </w:p>
    <w:p w14:paraId="1A8EF19A" w14:textId="11092D8C" w:rsidR="00C11DDB" w:rsidRPr="001F2212" w:rsidRDefault="001F2212" w:rsidP="001F2212">
      <w:pPr>
        <w:pStyle w:val="enumlev1"/>
        <w:rPr>
          <w:rtl/>
        </w:rPr>
      </w:pPr>
      <w:r w:rsidRPr="007E420A">
        <w:rPr>
          <w:lang w:bidi="ar-EG"/>
        </w:rPr>
        <w:sym w:font="Wingdings 2" w:char="F097"/>
      </w:r>
      <w:r w:rsidR="00C11DDB" w:rsidRPr="007E420A">
        <w:rPr>
          <w:rtl/>
        </w:rPr>
        <w:tab/>
      </w:r>
      <w:r w:rsidR="00C11DDB" w:rsidRPr="00677F0C">
        <w:rPr>
          <w:rtl/>
        </w:rPr>
        <w:t>حلق</w:t>
      </w:r>
      <w:r w:rsidR="00341D58" w:rsidRPr="00677F0C">
        <w:rPr>
          <w:rFonts w:hint="cs"/>
          <w:rtl/>
        </w:rPr>
        <w:t>تان</w:t>
      </w:r>
      <w:r w:rsidR="00C11DDB" w:rsidRPr="00677F0C">
        <w:rPr>
          <w:rtl/>
        </w:rPr>
        <w:t xml:space="preserve"> دراسي</w:t>
      </w:r>
      <w:r w:rsidR="00341D58" w:rsidRPr="00677F0C">
        <w:rPr>
          <w:rFonts w:hint="cs"/>
          <w:rtl/>
        </w:rPr>
        <w:t>تان</w:t>
      </w:r>
      <w:r w:rsidR="00C11DDB" w:rsidRPr="00677F0C">
        <w:rPr>
          <w:rtl/>
        </w:rPr>
        <w:t xml:space="preserve"> عالمي</w:t>
      </w:r>
      <w:r w:rsidR="00341D58" w:rsidRPr="00677F0C">
        <w:rPr>
          <w:rFonts w:hint="cs"/>
          <w:rtl/>
        </w:rPr>
        <w:t>تان</w:t>
      </w:r>
      <w:r w:rsidR="00C11DDB" w:rsidRPr="00677F0C">
        <w:rPr>
          <w:rtl/>
        </w:rPr>
        <w:t xml:space="preserve"> للاتصالات الراديوية (</w:t>
      </w:r>
      <w:r w:rsidR="00C11DDB" w:rsidRPr="00677F0C">
        <w:t>WRS</w:t>
      </w:r>
      <w:r w:rsidR="00C11DDB" w:rsidRPr="00677F0C">
        <w:rPr>
          <w:rtl/>
        </w:rPr>
        <w:t>) في كل دورة (كل سنتين</w:t>
      </w:r>
      <w:r w:rsidR="00C11DDB" w:rsidRPr="007E420A">
        <w:rPr>
          <w:rtl/>
        </w:rPr>
        <w:t>):</w:t>
      </w:r>
      <w:r w:rsidR="00341D58" w:rsidRPr="007E420A">
        <w:rPr>
          <w:rFonts w:hint="cs"/>
          <w:rtl/>
        </w:rPr>
        <w:t xml:space="preserve"> </w:t>
      </w:r>
      <w:r w:rsidR="00341D58" w:rsidRPr="007E420A">
        <w:t>WRS-24</w:t>
      </w:r>
      <w:r w:rsidR="00341D58" w:rsidRPr="007E420A">
        <w:rPr>
          <w:rFonts w:hint="cs"/>
          <w:rtl/>
          <w:lang w:bidi="ar-EG"/>
        </w:rPr>
        <w:t xml:space="preserve"> و</w:t>
      </w:r>
      <w:r w:rsidR="00341D58" w:rsidRPr="007E420A">
        <w:rPr>
          <w:lang w:bidi="ar-EG"/>
        </w:rPr>
        <w:t>WRS-26</w:t>
      </w:r>
      <w:r w:rsidR="00341D58" w:rsidRPr="007E420A">
        <w:rPr>
          <w:rFonts w:hint="cs"/>
          <w:rtl/>
        </w:rPr>
        <w:t>؛</w:t>
      </w:r>
    </w:p>
    <w:p w14:paraId="78D769B3" w14:textId="4E0FBB36" w:rsidR="00C11DDB" w:rsidRPr="001F2212" w:rsidRDefault="001F2212" w:rsidP="001F2212">
      <w:pPr>
        <w:pStyle w:val="enumlev1"/>
        <w:rPr>
          <w:rtl/>
        </w:rPr>
      </w:pPr>
      <w:r>
        <w:rPr>
          <w:lang w:bidi="ar-EG"/>
        </w:rPr>
        <w:sym w:font="Wingdings 2" w:char="F097"/>
      </w:r>
      <w:r w:rsidR="00C11DDB" w:rsidRPr="001F2212">
        <w:rPr>
          <w:rtl/>
        </w:rPr>
        <w:tab/>
        <w:t>وستتألف الحلق</w:t>
      </w:r>
      <w:r w:rsidR="007E420A">
        <w:rPr>
          <w:rFonts w:hint="cs"/>
          <w:rtl/>
        </w:rPr>
        <w:t>ة</w:t>
      </w:r>
      <w:r w:rsidR="00C11DDB" w:rsidRPr="001F2212">
        <w:rPr>
          <w:rtl/>
        </w:rPr>
        <w:t xml:space="preserve"> الدراسية العالمية الأولى للاتصالات الراديوية بعد المؤتمر العالمي للاتصالات الراديوية (</w:t>
      </w:r>
      <w:r w:rsidR="00C11DDB" w:rsidRPr="001F2212">
        <w:t>WRS-24</w:t>
      </w:r>
      <w:r w:rsidR="00C11DDB" w:rsidRPr="001F2212">
        <w:rPr>
          <w:rtl/>
        </w:rPr>
        <w:t xml:space="preserve">) من جلسة مخصصة لشرح التعديلات التي أدخلها المؤتمر العالمي للاتصالات الراديوية على </w:t>
      </w:r>
      <w:r w:rsidR="00C11DDB" w:rsidRPr="001F2212">
        <w:rPr>
          <w:rFonts w:hint="cs"/>
          <w:rtl/>
        </w:rPr>
        <w:t>ل</w:t>
      </w:r>
      <w:r w:rsidR="00C11DDB" w:rsidRPr="001F2212">
        <w:rPr>
          <w:rtl/>
        </w:rPr>
        <w:t>وائح الراديو</w:t>
      </w:r>
      <w:r w:rsidR="0045240C">
        <w:rPr>
          <w:rFonts w:hint="eastAsia"/>
          <w:rtl/>
          <w:lang w:bidi="ar-EG"/>
        </w:rPr>
        <w:t> </w:t>
      </w:r>
      <w:r w:rsidR="00C11DDB" w:rsidRPr="001F2212">
        <w:rPr>
          <w:rtl/>
        </w:rPr>
        <w:t>بالتفصيل؛</w:t>
      </w:r>
    </w:p>
    <w:p w14:paraId="7AFEE02D" w14:textId="2EB56E62" w:rsidR="00C11DDB" w:rsidRPr="001F2212" w:rsidRDefault="001F2212" w:rsidP="001F2212">
      <w:pPr>
        <w:pStyle w:val="enumlev1"/>
        <w:rPr>
          <w:rtl/>
        </w:rPr>
      </w:pPr>
      <w:r w:rsidRPr="007E420A">
        <w:rPr>
          <w:lang w:bidi="ar-EG"/>
        </w:rPr>
        <w:sym w:font="Wingdings 2" w:char="F097"/>
      </w:r>
      <w:r w:rsidR="00C11DDB" w:rsidRPr="007E420A">
        <w:rPr>
          <w:rtl/>
        </w:rPr>
        <w:tab/>
        <w:t xml:space="preserve">ومن المقرر أن تعقد </w:t>
      </w:r>
      <w:r w:rsidR="00C11DDB" w:rsidRPr="00677F0C">
        <w:rPr>
          <w:rtl/>
        </w:rPr>
        <w:t>الحلقت</w:t>
      </w:r>
      <w:r w:rsidR="007E420A" w:rsidRPr="007E420A">
        <w:rPr>
          <w:rFonts w:hint="cs"/>
          <w:rtl/>
        </w:rPr>
        <w:t>ان</w:t>
      </w:r>
      <w:r w:rsidR="00C11DDB" w:rsidRPr="007E420A">
        <w:rPr>
          <w:rtl/>
        </w:rPr>
        <w:t xml:space="preserve"> الدراسي</w:t>
      </w:r>
      <w:r w:rsidR="007E420A" w:rsidRPr="007E420A">
        <w:rPr>
          <w:rFonts w:hint="cs"/>
          <w:rtl/>
        </w:rPr>
        <w:t>تان</w:t>
      </w:r>
      <w:r w:rsidR="00C11DDB" w:rsidRPr="007E420A">
        <w:rPr>
          <w:rtl/>
        </w:rPr>
        <w:t xml:space="preserve"> الإقليمي</w:t>
      </w:r>
      <w:r w:rsidR="007E420A" w:rsidRPr="007E420A">
        <w:rPr>
          <w:rFonts w:hint="cs"/>
          <w:rtl/>
        </w:rPr>
        <w:t>تان</w:t>
      </w:r>
      <w:r w:rsidR="00C11DDB" w:rsidRPr="007E420A">
        <w:rPr>
          <w:rtl/>
        </w:rPr>
        <w:t xml:space="preserve"> للاتصالات الراديوية في </w:t>
      </w:r>
      <w:r w:rsidR="00D9731D" w:rsidRPr="007E420A">
        <w:rPr>
          <w:rtl/>
        </w:rPr>
        <w:t>إفريق</w:t>
      </w:r>
      <w:r w:rsidR="00C11DDB" w:rsidRPr="007E420A">
        <w:rPr>
          <w:rtl/>
        </w:rPr>
        <w:t>يا في سنوات مختلفة عن الحلقات الدراسية العالمية للاتصالات الراديوية، على اعتبار أن المشاركة في الحلق</w:t>
      </w:r>
      <w:r w:rsidR="007E420A">
        <w:rPr>
          <w:rFonts w:hint="cs"/>
          <w:rtl/>
        </w:rPr>
        <w:t>ة</w:t>
      </w:r>
      <w:r w:rsidR="00C11DDB" w:rsidRPr="007E420A">
        <w:rPr>
          <w:rtl/>
        </w:rPr>
        <w:t xml:space="preserve"> الدراسية الإقليمية ل</w:t>
      </w:r>
      <w:r w:rsidR="00D9731D" w:rsidRPr="007E420A">
        <w:rPr>
          <w:rtl/>
        </w:rPr>
        <w:t>إفريق</w:t>
      </w:r>
      <w:r w:rsidR="00C11DDB" w:rsidRPr="007E420A">
        <w:rPr>
          <w:rtl/>
        </w:rPr>
        <w:t>يا تضم ضعف عدد المشاركين في الحلقات الدراسية الإقليمية الأخرى، مما يسمح بتوزيع ميزانية المنح توزيعا</w:t>
      </w:r>
      <w:r w:rsidR="00C11DDB" w:rsidRPr="007E420A">
        <w:rPr>
          <w:rFonts w:hint="cs"/>
          <w:rtl/>
        </w:rPr>
        <w:t>ً</w:t>
      </w:r>
      <w:r w:rsidR="00C11DDB" w:rsidRPr="007E420A">
        <w:rPr>
          <w:rtl/>
        </w:rPr>
        <w:t xml:space="preserve"> متساوياً؛</w:t>
      </w:r>
    </w:p>
    <w:p w14:paraId="1EEB0AC5" w14:textId="7D5507F9" w:rsidR="00C11DDB" w:rsidRPr="001F2212" w:rsidRDefault="001F2212" w:rsidP="001F2212">
      <w:pPr>
        <w:pStyle w:val="enumlev1"/>
        <w:rPr>
          <w:rtl/>
        </w:rPr>
      </w:pPr>
      <w:r>
        <w:rPr>
          <w:lang w:bidi="ar-EG"/>
        </w:rPr>
        <w:sym w:font="Wingdings 2" w:char="F097"/>
      </w:r>
      <w:r w:rsidR="00C11DDB" w:rsidRPr="001F2212">
        <w:rPr>
          <w:rtl/>
        </w:rPr>
        <w:tab/>
        <w:t>وتنفذ الحلقات الإقليمية للاتصالات الراديوية باللغة (اللغات) السائدة في المنطقة، مما يساعد على خفض تكاليف الترجمة الشفوية ويسمح بتبادل أسهل للمعلومات أثناء الحدث؛</w:t>
      </w:r>
    </w:p>
    <w:p w14:paraId="3A08FB1D" w14:textId="01588092" w:rsidR="00C11DDB" w:rsidRPr="001F2212" w:rsidRDefault="001F2212" w:rsidP="001F2212">
      <w:pPr>
        <w:pStyle w:val="enumlev1"/>
        <w:rPr>
          <w:rtl/>
        </w:rPr>
      </w:pPr>
      <w:r>
        <w:rPr>
          <w:lang w:bidi="ar-EG"/>
        </w:rPr>
        <w:sym w:font="Wingdings 2" w:char="F097"/>
      </w:r>
      <w:r w:rsidR="00C11DDB" w:rsidRPr="001F2212">
        <w:rPr>
          <w:rtl/>
        </w:rPr>
        <w:tab/>
        <w:t xml:space="preserve">وتتلاءم برامج هذه </w:t>
      </w:r>
      <w:r w:rsidR="007E420A" w:rsidRPr="001F2212">
        <w:rPr>
          <w:rtl/>
        </w:rPr>
        <w:t xml:space="preserve">الحلقات </w:t>
      </w:r>
      <w:r w:rsidR="0006781C">
        <w:rPr>
          <w:rFonts w:hint="cs"/>
          <w:rtl/>
        </w:rPr>
        <w:t xml:space="preserve">الدراسية </w:t>
      </w:r>
      <w:r w:rsidR="007E420A" w:rsidRPr="001F2212">
        <w:rPr>
          <w:rtl/>
        </w:rPr>
        <w:t xml:space="preserve">الإقليمية </w:t>
      </w:r>
      <w:r w:rsidR="00C11DDB" w:rsidRPr="001F2212">
        <w:rPr>
          <w:rtl/>
        </w:rPr>
        <w:t>مع الاحتياجات الخاصة للمنطقة المعنية؛</w:t>
      </w:r>
    </w:p>
    <w:p w14:paraId="05964F52" w14:textId="56FC41C0" w:rsidR="00C11DDB" w:rsidRPr="00F91836" w:rsidRDefault="001F2212" w:rsidP="001F2212">
      <w:pPr>
        <w:pStyle w:val="enumlev1"/>
        <w:rPr>
          <w:rtl/>
          <w:lang w:bidi="ar-EG"/>
        </w:rPr>
      </w:pPr>
      <w:r>
        <w:rPr>
          <w:lang w:bidi="ar-EG"/>
        </w:rPr>
        <w:sym w:font="Wingdings 2" w:char="F097"/>
      </w:r>
      <w:r w:rsidR="00C11DDB" w:rsidRPr="001F2212">
        <w:rPr>
          <w:rtl/>
        </w:rPr>
        <w:tab/>
        <w:t>و</w:t>
      </w:r>
      <w:r w:rsidR="00C11DDB" w:rsidRPr="001F2212">
        <w:rPr>
          <w:rFonts w:hint="cs"/>
          <w:rtl/>
        </w:rPr>
        <w:t>ت</w:t>
      </w:r>
      <w:r w:rsidR="00C11DDB" w:rsidRPr="001F2212">
        <w:rPr>
          <w:rtl/>
        </w:rPr>
        <w:t>خصص</w:t>
      </w:r>
      <w:r w:rsidR="00C11DDB" w:rsidRPr="00F91836">
        <w:rPr>
          <w:rtl/>
          <w:lang w:bidi="ar-EG"/>
        </w:rPr>
        <w:t xml:space="preserve"> الأيام</w:t>
      </w:r>
      <w:r w:rsidR="00C11DDB" w:rsidRPr="00F91836">
        <w:rPr>
          <w:rFonts w:hint="cs"/>
          <w:rtl/>
          <w:lang w:bidi="ar-EG"/>
        </w:rPr>
        <w:t xml:space="preserve"> الأخيرة</w:t>
      </w:r>
      <w:r w:rsidR="00C11DDB" w:rsidRPr="00F91836">
        <w:rPr>
          <w:rtl/>
          <w:lang w:bidi="ar-EG"/>
        </w:rPr>
        <w:t xml:space="preserve"> من كل حلقة من الحلقات الدراسية الإقليمية لجلس</w:t>
      </w:r>
      <w:r w:rsidR="00C11DDB">
        <w:rPr>
          <w:rFonts w:hint="cs"/>
          <w:rtl/>
          <w:lang w:bidi="ar-EG"/>
        </w:rPr>
        <w:t>ات</w:t>
      </w:r>
      <w:r w:rsidR="00C11DDB" w:rsidRPr="00F91836">
        <w:rPr>
          <w:rtl/>
          <w:lang w:bidi="ar-EG"/>
        </w:rPr>
        <w:t xml:space="preserve"> من نمط المنتدى</w:t>
      </w:r>
      <w:r w:rsidR="00C11DDB">
        <w:rPr>
          <w:rFonts w:hint="cs"/>
          <w:rtl/>
          <w:lang w:bidi="ar-EG"/>
        </w:rPr>
        <w:t xml:space="preserve"> </w:t>
      </w:r>
      <w:r w:rsidR="00C11DDB" w:rsidRPr="00F91836">
        <w:rPr>
          <w:rtl/>
          <w:lang w:bidi="ar-EG"/>
        </w:rPr>
        <w:t>(وقد يصبح توفير الترجمة الشفوية من/إلى الإنكليزية ضروريا</w:t>
      </w:r>
      <w:r w:rsidR="00C11DDB" w:rsidRPr="00F91836">
        <w:rPr>
          <w:rFonts w:hint="cs"/>
          <w:rtl/>
          <w:lang w:bidi="ar-EG"/>
        </w:rPr>
        <w:t>ً</w:t>
      </w:r>
      <w:r w:rsidR="00C11DDB" w:rsidRPr="00F91836">
        <w:rPr>
          <w:rtl/>
          <w:lang w:bidi="ar-EG"/>
        </w:rPr>
        <w:t xml:space="preserve"> في تلك الأيام)</w:t>
      </w:r>
      <w:r w:rsidR="0045240C">
        <w:rPr>
          <w:rFonts w:hint="cs"/>
          <w:rtl/>
          <w:lang w:bidi="ar-EG"/>
        </w:rPr>
        <w:t>.</w:t>
      </w:r>
    </w:p>
    <w:p w14:paraId="726DB0B6" w14:textId="43AE69FC" w:rsidR="00C11DDB" w:rsidRDefault="00C11DDB" w:rsidP="00C11DDB">
      <w:pPr>
        <w:rPr>
          <w:rtl/>
          <w:lang w:bidi="ar-EG"/>
        </w:rPr>
      </w:pPr>
      <w:r w:rsidRPr="00F91836">
        <w:rPr>
          <w:rtl/>
          <w:lang w:bidi="ar-EG"/>
        </w:rPr>
        <w:t>ويجري تنسيق التخطيط أعلاه على النحو الواجب مع المكاتب الإقليمية</w:t>
      </w:r>
      <w:r w:rsidR="007E420A">
        <w:rPr>
          <w:rFonts w:hint="cs"/>
          <w:rtl/>
          <w:lang w:bidi="ar-EG"/>
        </w:rPr>
        <w:t> </w:t>
      </w:r>
      <w:r w:rsidR="007E420A">
        <w:rPr>
          <w:lang w:bidi="ar-EG"/>
        </w:rPr>
        <w:t>(RO)</w:t>
      </w:r>
      <w:r w:rsidRPr="00F91836">
        <w:rPr>
          <w:rtl/>
          <w:lang w:bidi="ar-EG"/>
        </w:rPr>
        <w:t xml:space="preserve"> للاتحاد والأفرقة الإقليمية ذات الصلة.</w:t>
      </w:r>
    </w:p>
    <w:p w14:paraId="75213199" w14:textId="3B490F6C" w:rsidR="00C11DDB" w:rsidRPr="00F91836" w:rsidRDefault="00C11DDB" w:rsidP="00C11DDB">
      <w:pPr>
        <w:rPr>
          <w:rtl/>
          <w:lang w:bidi="ar-EG"/>
        </w:rPr>
      </w:pPr>
      <w:r>
        <w:rPr>
          <w:rFonts w:hint="cs"/>
          <w:rtl/>
          <w:lang w:bidi="ar-EG"/>
        </w:rPr>
        <w:t>و</w:t>
      </w:r>
      <w:r w:rsidRPr="006F6F3C">
        <w:rPr>
          <w:rtl/>
          <w:lang w:bidi="ar-EG"/>
        </w:rPr>
        <w:t xml:space="preserve">بالإضافة إلى </w:t>
      </w:r>
      <w:r>
        <w:rPr>
          <w:rFonts w:hint="cs"/>
          <w:rtl/>
          <w:lang w:bidi="ar-EG"/>
        </w:rPr>
        <w:t>ال</w:t>
      </w:r>
      <w:r w:rsidRPr="00F91836">
        <w:rPr>
          <w:rtl/>
          <w:lang w:bidi="ar-EG"/>
        </w:rPr>
        <w:t xml:space="preserve">حلقة </w:t>
      </w:r>
      <w:r>
        <w:rPr>
          <w:rFonts w:hint="cs"/>
          <w:rtl/>
          <w:lang w:bidi="ar-EG"/>
        </w:rPr>
        <w:t>ال</w:t>
      </w:r>
      <w:r w:rsidRPr="00F91836">
        <w:rPr>
          <w:rtl/>
          <w:lang w:bidi="ar-EG"/>
        </w:rPr>
        <w:t xml:space="preserve">دراسية </w:t>
      </w:r>
      <w:r>
        <w:rPr>
          <w:rFonts w:hint="cs"/>
          <w:rtl/>
          <w:lang w:bidi="ar-EG"/>
        </w:rPr>
        <w:t>ال</w:t>
      </w:r>
      <w:r w:rsidRPr="00F91836">
        <w:rPr>
          <w:rtl/>
          <w:lang w:bidi="ar-EG"/>
        </w:rPr>
        <w:t>عالمية للاتصالات الراديوية (</w:t>
      </w:r>
      <w:r w:rsidRPr="00F91836">
        <w:rPr>
          <w:lang w:bidi="ar-EG"/>
        </w:rPr>
        <w:t>WRS</w:t>
      </w:r>
      <w:r w:rsidRPr="00F91836">
        <w:rPr>
          <w:rtl/>
          <w:lang w:bidi="ar-EG"/>
        </w:rPr>
        <w:t xml:space="preserve">) </w:t>
      </w:r>
      <w:r>
        <w:rPr>
          <w:rFonts w:hint="cs"/>
          <w:rtl/>
          <w:lang w:bidi="ar-EG"/>
        </w:rPr>
        <w:t>والحلقة</w:t>
      </w:r>
      <w:r w:rsidRPr="00F91836">
        <w:rPr>
          <w:spacing w:val="-2"/>
          <w:rtl/>
          <w:lang w:bidi="ar-EG"/>
        </w:rPr>
        <w:t xml:space="preserve"> </w:t>
      </w:r>
      <w:r>
        <w:rPr>
          <w:rFonts w:hint="cs"/>
          <w:spacing w:val="-2"/>
          <w:rtl/>
          <w:lang w:bidi="ar-EG"/>
        </w:rPr>
        <w:t>ال</w:t>
      </w:r>
      <w:r w:rsidRPr="00F91836">
        <w:rPr>
          <w:spacing w:val="-2"/>
          <w:rtl/>
          <w:lang w:bidi="ar-EG"/>
        </w:rPr>
        <w:t xml:space="preserve">دراسية </w:t>
      </w:r>
      <w:r>
        <w:rPr>
          <w:rFonts w:hint="cs"/>
          <w:spacing w:val="-2"/>
          <w:rtl/>
          <w:lang w:bidi="ar-EG"/>
        </w:rPr>
        <w:t>ال</w:t>
      </w:r>
      <w:r w:rsidRPr="00F91836">
        <w:rPr>
          <w:spacing w:val="-2"/>
          <w:rtl/>
          <w:lang w:bidi="ar-EG"/>
        </w:rPr>
        <w:t>إقليمية للاتصالات الراديوية (</w:t>
      </w:r>
      <w:r w:rsidRPr="00F91836">
        <w:rPr>
          <w:spacing w:val="-2"/>
          <w:lang w:bidi="ar-EG"/>
        </w:rPr>
        <w:t>RRS</w:t>
      </w:r>
      <w:r w:rsidRPr="00F91836">
        <w:rPr>
          <w:spacing w:val="-2"/>
          <w:rtl/>
          <w:lang w:bidi="ar-EG"/>
        </w:rPr>
        <w:t>)</w:t>
      </w:r>
      <w:r w:rsidRPr="006F6F3C">
        <w:rPr>
          <w:rtl/>
          <w:lang w:bidi="ar-EG"/>
        </w:rPr>
        <w:t xml:space="preserve">، أطلق الاتحاد في يناير 2025 </w:t>
      </w:r>
      <w:hyperlink r:id="rId55" w:anchor="/ar" w:history="1">
        <w:r w:rsidRPr="006F6F3C">
          <w:rPr>
            <w:rStyle w:val="Hyperlink"/>
            <w:rtl/>
            <w:lang w:bidi="ar-EG"/>
          </w:rPr>
          <w:t xml:space="preserve">سلسلة </w:t>
        </w:r>
        <w:r w:rsidRPr="006F6F3C">
          <w:rPr>
            <w:rStyle w:val="Hyperlink"/>
            <w:lang w:bidi="ar-EG"/>
          </w:rPr>
          <w:t>Space Connect</w:t>
        </w:r>
      </w:hyperlink>
      <w:r>
        <w:rPr>
          <w:rFonts w:hint="cs"/>
          <w:rtl/>
          <w:lang w:bidi="ar-EG"/>
        </w:rPr>
        <w:t xml:space="preserve"> (التوصيل الفضائي)، وفقاً</w:t>
      </w:r>
      <w:r w:rsidRPr="006F6F3C">
        <w:rPr>
          <w:rtl/>
          <w:lang w:bidi="ar-EG"/>
        </w:rPr>
        <w:t xml:space="preserve"> </w:t>
      </w:r>
      <w:r>
        <w:rPr>
          <w:rFonts w:hint="cs"/>
          <w:rtl/>
          <w:lang w:bidi="ar-EG"/>
        </w:rPr>
        <w:t>ل</w:t>
      </w:r>
      <w:r w:rsidRPr="006F6F3C">
        <w:rPr>
          <w:rtl/>
          <w:lang w:bidi="ar-EG"/>
        </w:rPr>
        <w:t xml:space="preserve">طلب دورة </w:t>
      </w:r>
      <w:r>
        <w:rPr>
          <w:rFonts w:hint="cs"/>
          <w:rtl/>
          <w:lang w:bidi="ar-EG"/>
        </w:rPr>
        <w:t>ا</w:t>
      </w:r>
      <w:r w:rsidRPr="006F6F3C">
        <w:rPr>
          <w:rtl/>
          <w:lang w:bidi="ar-EG"/>
        </w:rPr>
        <w:t xml:space="preserve">لفريق الاستشاري للاتصالات الراديوية </w:t>
      </w:r>
      <w:r>
        <w:rPr>
          <w:rFonts w:hint="cs"/>
          <w:rtl/>
          <w:lang w:bidi="ar-EG"/>
        </w:rPr>
        <w:t>ل</w:t>
      </w:r>
      <w:r w:rsidRPr="006F6F3C">
        <w:rPr>
          <w:rtl/>
          <w:lang w:bidi="ar-EG"/>
        </w:rPr>
        <w:t>عام 2024</w:t>
      </w:r>
      <w:r>
        <w:rPr>
          <w:rFonts w:hint="cs"/>
          <w:rtl/>
          <w:lang w:bidi="ar-EG"/>
        </w:rPr>
        <w:t xml:space="preserve"> </w:t>
      </w:r>
      <w:r w:rsidRPr="006F6F3C">
        <w:rPr>
          <w:rtl/>
          <w:lang w:bidi="ar-EG"/>
        </w:rPr>
        <w:t>و</w:t>
      </w:r>
      <w:r>
        <w:rPr>
          <w:rFonts w:hint="cs"/>
          <w:rtl/>
          <w:lang w:bidi="ar-EG"/>
        </w:rPr>
        <w:t xml:space="preserve">من أجل </w:t>
      </w:r>
      <w:r w:rsidRPr="006F6F3C">
        <w:rPr>
          <w:rtl/>
          <w:lang w:bidi="ar-EG"/>
        </w:rPr>
        <w:t xml:space="preserve">عرض المسائل </w:t>
      </w:r>
      <w:r>
        <w:rPr>
          <w:rFonts w:hint="cs"/>
          <w:rtl/>
          <w:lang w:bidi="ar-EG"/>
        </w:rPr>
        <w:t>التقنية</w:t>
      </w:r>
      <w:r w:rsidRPr="006F6F3C">
        <w:rPr>
          <w:rtl/>
          <w:lang w:bidi="ar-EG"/>
        </w:rPr>
        <w:t xml:space="preserve"> والتنظيمية المتعلقة </w:t>
      </w:r>
      <w:proofErr w:type="spellStart"/>
      <w:r>
        <w:rPr>
          <w:rFonts w:hint="cs"/>
          <w:rtl/>
          <w:lang w:bidi="ar-EG"/>
        </w:rPr>
        <w:t>بالكوكبات</w:t>
      </w:r>
      <w:proofErr w:type="spellEnd"/>
      <w:r w:rsidRPr="006F6F3C">
        <w:rPr>
          <w:rtl/>
          <w:lang w:bidi="ar-EG"/>
        </w:rPr>
        <w:t xml:space="preserve"> </w:t>
      </w:r>
      <w:r>
        <w:rPr>
          <w:rFonts w:hint="cs"/>
          <w:rtl/>
          <w:lang w:bidi="ar-EG"/>
        </w:rPr>
        <w:t xml:space="preserve">الساتلية </w:t>
      </w:r>
      <w:r w:rsidRPr="006F6F3C">
        <w:rPr>
          <w:rtl/>
          <w:lang w:bidi="ar-EG"/>
        </w:rPr>
        <w:t>غير المستقرة بالنسبة إلى الأرض.</w:t>
      </w:r>
    </w:p>
    <w:p w14:paraId="1578A19D" w14:textId="77777777" w:rsidR="00C11DDB" w:rsidRPr="00F91836" w:rsidRDefault="00C11DDB" w:rsidP="00C11DDB">
      <w:pPr>
        <w:pStyle w:val="Heading3"/>
        <w:rPr>
          <w:rtl/>
        </w:rPr>
      </w:pPr>
      <w:bookmarkStart w:id="61" w:name="_Toc193121120"/>
      <w:r w:rsidRPr="00F91836">
        <w:t>1.2.8</w:t>
      </w:r>
      <w:r w:rsidRPr="00F91836">
        <w:rPr>
          <w:rtl/>
        </w:rPr>
        <w:tab/>
        <w:t>الحلقات الدراسية العالمية للاتصالات الراديوية (</w:t>
      </w:r>
      <w:r w:rsidRPr="00F91836">
        <w:t>WRS</w:t>
      </w:r>
      <w:r w:rsidRPr="00F91836">
        <w:rPr>
          <w:rtl/>
        </w:rPr>
        <w:t>)</w:t>
      </w:r>
      <w:bookmarkEnd w:id="61"/>
    </w:p>
    <w:p w14:paraId="4FDCAE38" w14:textId="77777777" w:rsidR="00C11DDB" w:rsidRPr="00F91836" w:rsidRDefault="00C11DDB" w:rsidP="00C11DDB">
      <w:pPr>
        <w:pStyle w:val="enumlev1"/>
        <w:ind w:left="0" w:firstLine="0"/>
        <w:rPr>
          <w:rtl/>
          <w:lang w:bidi="ar-EG"/>
        </w:rPr>
      </w:pPr>
      <w:r>
        <w:rPr>
          <w:rFonts w:hint="cs"/>
          <w:rtl/>
          <w:lang w:bidi="ar-EG"/>
        </w:rPr>
        <w:t xml:space="preserve">عقدت </w:t>
      </w:r>
      <w:r w:rsidRPr="00F91836">
        <w:rPr>
          <w:rtl/>
          <w:lang w:bidi="ar-EG"/>
        </w:rPr>
        <w:t xml:space="preserve">الحلقة الدراسية العالمية للاتصالات الراديوية لعام </w:t>
      </w:r>
      <w:r>
        <w:rPr>
          <w:rFonts w:hint="cs"/>
          <w:rtl/>
          <w:lang w:bidi="ar-EG"/>
        </w:rPr>
        <w:t>2024</w:t>
      </w:r>
      <w:r w:rsidRPr="00F91836">
        <w:rPr>
          <w:rtl/>
          <w:lang w:bidi="ar-EG"/>
        </w:rPr>
        <w:t xml:space="preserve"> (</w:t>
      </w:r>
      <w:r w:rsidRPr="00F91836">
        <w:rPr>
          <w:lang w:bidi="ar-EG"/>
        </w:rPr>
        <w:t>WRS-2</w:t>
      </w:r>
      <w:r>
        <w:rPr>
          <w:lang w:bidi="ar-EG"/>
        </w:rPr>
        <w:t>4</w:t>
      </w:r>
      <w:r w:rsidRPr="00F91836">
        <w:rPr>
          <w:rtl/>
          <w:lang w:bidi="ar-EG"/>
        </w:rPr>
        <w:t>)</w:t>
      </w:r>
      <w:r>
        <w:rPr>
          <w:rFonts w:hint="cs"/>
          <w:rtl/>
          <w:lang w:bidi="ar-EG"/>
        </w:rPr>
        <w:t xml:space="preserve"> </w:t>
      </w:r>
      <w:r w:rsidRPr="00F91836">
        <w:rPr>
          <w:rtl/>
          <w:lang w:bidi="ar-EG"/>
        </w:rPr>
        <w:t xml:space="preserve">من </w:t>
      </w:r>
      <w:r>
        <w:rPr>
          <w:rFonts w:hint="cs"/>
          <w:rtl/>
          <w:lang w:bidi="ar-EG"/>
        </w:rPr>
        <w:t>2</w:t>
      </w:r>
      <w:r w:rsidRPr="00F91836">
        <w:rPr>
          <w:rtl/>
          <w:lang w:bidi="ar-EG"/>
        </w:rPr>
        <w:t xml:space="preserve"> </w:t>
      </w:r>
      <w:r>
        <w:rPr>
          <w:rFonts w:hint="cs"/>
          <w:rtl/>
          <w:lang w:bidi="ar-EG"/>
        </w:rPr>
        <w:t xml:space="preserve">إلى 6 </w:t>
      </w:r>
      <w:r w:rsidRPr="00F91836">
        <w:rPr>
          <w:rtl/>
          <w:lang w:bidi="ar-EG"/>
        </w:rPr>
        <w:t xml:space="preserve">ديسمبر </w:t>
      </w:r>
      <w:r>
        <w:rPr>
          <w:rFonts w:hint="cs"/>
          <w:rtl/>
          <w:lang w:bidi="ar-EG"/>
        </w:rPr>
        <w:t>2024</w:t>
      </w:r>
      <w:r w:rsidRPr="00F91836">
        <w:rPr>
          <w:rtl/>
          <w:lang w:bidi="ar-EG"/>
        </w:rPr>
        <w:t>،</w:t>
      </w:r>
      <w:r>
        <w:rPr>
          <w:rFonts w:hint="cs"/>
          <w:rtl/>
          <w:lang w:bidi="ar-EG"/>
        </w:rPr>
        <w:t xml:space="preserve"> في جنيف، سويسرا، بحضور</w:t>
      </w:r>
      <w:r w:rsidRPr="00F91836">
        <w:rPr>
          <w:rtl/>
          <w:lang w:bidi="ar-EG"/>
        </w:rPr>
        <w:t xml:space="preserve"> </w:t>
      </w:r>
      <w:r>
        <w:rPr>
          <w:rFonts w:hint="cs"/>
          <w:rtl/>
          <w:lang w:bidi="ar-EG"/>
        </w:rPr>
        <w:t>657</w:t>
      </w:r>
      <w:r w:rsidRPr="00F91836">
        <w:rPr>
          <w:rtl/>
          <w:lang w:bidi="ar-EG"/>
        </w:rPr>
        <w:t xml:space="preserve"> مشاركا</w:t>
      </w:r>
      <w:r w:rsidRPr="00F91836">
        <w:rPr>
          <w:rFonts w:hint="cs"/>
          <w:rtl/>
          <w:lang w:bidi="ar-EG"/>
        </w:rPr>
        <w:t>ً</w:t>
      </w:r>
      <w:r w:rsidRPr="00F91836">
        <w:rPr>
          <w:rtl/>
          <w:lang w:bidi="ar-EG"/>
        </w:rPr>
        <w:t xml:space="preserve"> من </w:t>
      </w:r>
      <w:r>
        <w:rPr>
          <w:rFonts w:hint="cs"/>
          <w:rtl/>
          <w:lang w:bidi="ar-EG"/>
        </w:rPr>
        <w:t>114</w:t>
      </w:r>
      <w:r w:rsidRPr="00F91836">
        <w:rPr>
          <w:rtl/>
          <w:lang w:bidi="ar-EG"/>
        </w:rPr>
        <w:t xml:space="preserve"> بلدا</w:t>
      </w:r>
      <w:r w:rsidRPr="00F91836">
        <w:rPr>
          <w:rFonts w:hint="cs"/>
          <w:rtl/>
          <w:lang w:bidi="ar-EG"/>
        </w:rPr>
        <w:t>ً</w:t>
      </w:r>
      <w:r w:rsidRPr="00F91836">
        <w:rPr>
          <w:rtl/>
          <w:lang w:bidi="ar-EG"/>
        </w:rPr>
        <w:t>؛</w:t>
      </w:r>
      <w:r w:rsidRPr="006F6F3C">
        <w:rPr>
          <w:rFonts w:hint="cs"/>
          <w:rtl/>
          <w:lang w:bidi="ar-EG"/>
        </w:rPr>
        <w:t xml:space="preserve"> </w:t>
      </w:r>
      <w:r>
        <w:rPr>
          <w:rFonts w:hint="cs"/>
          <w:rtl/>
          <w:lang w:bidi="ar-EG"/>
        </w:rPr>
        <w:t xml:space="preserve">وقدم مكتب الاتصالات الراديوية 50 منحة لحضور </w:t>
      </w:r>
      <w:r w:rsidRPr="00F91836">
        <w:rPr>
          <w:rtl/>
          <w:lang w:bidi="ar-EG"/>
        </w:rPr>
        <w:t>الحلقة الدراسية (</w:t>
      </w:r>
      <w:r w:rsidRPr="00F91836">
        <w:rPr>
          <w:lang w:bidi="ar-EG"/>
        </w:rPr>
        <w:t>WRS-2</w:t>
      </w:r>
      <w:r>
        <w:rPr>
          <w:lang w:bidi="ar-EG"/>
        </w:rPr>
        <w:t>4</w:t>
      </w:r>
      <w:r w:rsidRPr="00F91836">
        <w:rPr>
          <w:rtl/>
          <w:lang w:bidi="ar-EG"/>
        </w:rPr>
        <w:t>).</w:t>
      </w:r>
    </w:p>
    <w:p w14:paraId="60147E4C" w14:textId="55C88621" w:rsidR="00C11DDB" w:rsidRDefault="00C11DDB" w:rsidP="00C11DDB">
      <w:pPr>
        <w:rPr>
          <w:lang w:bidi="ar-EG"/>
        </w:rPr>
      </w:pPr>
      <w:r w:rsidRPr="00A14330">
        <w:rPr>
          <w:rtl/>
          <w:lang w:bidi="ar-EG"/>
        </w:rPr>
        <w:lastRenderedPageBreak/>
        <w:t xml:space="preserve">وعُقدت الجلسة العامة </w:t>
      </w:r>
      <w:r w:rsidR="00842E50">
        <w:rPr>
          <w:rFonts w:hint="cs"/>
          <w:rtl/>
          <w:lang w:bidi="ar-EG"/>
        </w:rPr>
        <w:t>ل</w:t>
      </w:r>
      <w:r w:rsidRPr="00A14330">
        <w:rPr>
          <w:rtl/>
          <w:lang w:bidi="ar-EG"/>
        </w:rPr>
        <w:t xml:space="preserve">لحلقة الدراسية العالمية للاتصالات الراديوية لعام </w:t>
      </w:r>
      <w:r w:rsidRPr="00A14330">
        <w:rPr>
          <w:lang w:bidi="ar-EG"/>
        </w:rPr>
        <w:t>2024</w:t>
      </w:r>
      <w:r w:rsidRPr="00A14330">
        <w:rPr>
          <w:rtl/>
          <w:lang w:bidi="ar-EG"/>
        </w:rPr>
        <w:t xml:space="preserve"> </w:t>
      </w:r>
      <w:r w:rsidRPr="00A14330">
        <w:rPr>
          <w:rFonts w:hint="cs"/>
          <w:rtl/>
          <w:lang w:bidi="ar-SY"/>
        </w:rPr>
        <w:t>على مدى</w:t>
      </w:r>
      <w:r>
        <w:rPr>
          <w:rFonts w:hint="cs"/>
          <w:rtl/>
          <w:lang w:bidi="ar-SY"/>
        </w:rPr>
        <w:t xml:space="preserve"> يومين </w:t>
      </w:r>
      <w:r w:rsidRPr="00F91836">
        <w:rPr>
          <w:rtl/>
          <w:lang w:bidi="ar-EG"/>
        </w:rPr>
        <w:t>كجلسة حضورية مقرونة بمشاركة عن ب</w:t>
      </w:r>
      <w:r w:rsidR="007E420A">
        <w:rPr>
          <w:rFonts w:hint="cs"/>
          <w:rtl/>
          <w:lang w:bidi="ar-EG"/>
        </w:rPr>
        <w:t>ُ</w:t>
      </w:r>
      <w:r w:rsidRPr="00F91836">
        <w:rPr>
          <w:rtl/>
          <w:lang w:bidi="ar-EG"/>
        </w:rPr>
        <w:t>عد.</w:t>
      </w:r>
    </w:p>
    <w:p w14:paraId="0D3E0F4A" w14:textId="39BC6C54" w:rsidR="00C11DDB" w:rsidRPr="00A14330" w:rsidRDefault="00C11DDB" w:rsidP="00C11DDB">
      <w:pPr>
        <w:rPr>
          <w:lang w:bidi="ar-EG"/>
        </w:rPr>
      </w:pPr>
      <w:r>
        <w:rPr>
          <w:rFonts w:hint="cs"/>
          <w:rtl/>
          <w:lang w:bidi="ar-SY"/>
        </w:rPr>
        <w:t>وفي ضوء</w:t>
      </w:r>
      <w:r w:rsidRPr="00A14330">
        <w:rPr>
          <w:rtl/>
          <w:lang w:bidi="ar-EG"/>
        </w:rPr>
        <w:t xml:space="preserve"> </w:t>
      </w:r>
      <w:r>
        <w:rPr>
          <w:rFonts w:hint="cs"/>
          <w:rtl/>
          <w:lang w:bidi="ar-EG"/>
        </w:rPr>
        <w:t>ا</w:t>
      </w:r>
      <w:r w:rsidRPr="00A14330">
        <w:rPr>
          <w:rtl/>
          <w:lang w:bidi="ar-EG"/>
        </w:rPr>
        <w:t>لاستخدام المتزايد ونشر أنظمة الاتصالات الراديوية</w:t>
      </w:r>
      <w:r>
        <w:rPr>
          <w:rFonts w:hint="cs"/>
          <w:rtl/>
          <w:lang w:bidi="ar-EG"/>
        </w:rPr>
        <w:t xml:space="preserve"> و</w:t>
      </w:r>
      <w:r w:rsidRPr="00A14330">
        <w:rPr>
          <w:rtl/>
          <w:lang w:bidi="ar-EG"/>
        </w:rPr>
        <w:t>دور مكتب الاتصالات الراديوية في إعلام الأفراد والمنظمات في</w:t>
      </w:r>
      <w:r w:rsidR="00842E50">
        <w:rPr>
          <w:rFonts w:hint="cs"/>
          <w:rtl/>
          <w:lang w:bidi="ar-EG"/>
        </w:rPr>
        <w:t> </w:t>
      </w:r>
      <w:r w:rsidRPr="00A14330">
        <w:rPr>
          <w:rtl/>
          <w:lang w:bidi="ar-EG"/>
        </w:rPr>
        <w:t xml:space="preserve">جميع أنحاء العالم بشأن لوائح الراديو وتنفيذها، أصبحت </w:t>
      </w:r>
      <w:r>
        <w:rPr>
          <w:rFonts w:hint="cs"/>
          <w:rtl/>
          <w:lang w:bidi="ar-EG"/>
        </w:rPr>
        <w:t>ال</w:t>
      </w:r>
      <w:r w:rsidRPr="00A14330">
        <w:rPr>
          <w:rtl/>
          <w:lang w:bidi="ar-EG"/>
        </w:rPr>
        <w:t>جلسات</w:t>
      </w:r>
      <w:r>
        <w:rPr>
          <w:rFonts w:hint="cs"/>
          <w:rtl/>
          <w:lang w:bidi="ar-EG"/>
        </w:rPr>
        <w:t xml:space="preserve"> العامة</w:t>
      </w:r>
      <w:r w:rsidRPr="00A14330">
        <w:rPr>
          <w:rtl/>
          <w:lang w:bidi="ar-EG"/>
        </w:rPr>
        <w:t xml:space="preserve"> </w:t>
      </w:r>
      <w:r>
        <w:rPr>
          <w:rFonts w:hint="cs"/>
          <w:rtl/>
          <w:lang w:bidi="ar-EG"/>
        </w:rPr>
        <w:t>ل</w:t>
      </w:r>
      <w:r w:rsidRPr="00A14330">
        <w:rPr>
          <w:rtl/>
          <w:lang w:bidi="ar-EG"/>
        </w:rPr>
        <w:t>لجمعية العالمية للاتصالات الراديوية مفتوحة الآن</w:t>
      </w:r>
      <w:r w:rsidR="0045240C">
        <w:rPr>
          <w:rFonts w:hint="cs"/>
          <w:rtl/>
          <w:lang w:bidi="ar-EG"/>
        </w:rPr>
        <w:t> </w:t>
      </w:r>
      <w:r w:rsidRPr="00A14330">
        <w:rPr>
          <w:rtl/>
          <w:lang w:bidi="ar-EG"/>
        </w:rPr>
        <w:t>للجميع.</w:t>
      </w:r>
    </w:p>
    <w:p w14:paraId="20DD5005" w14:textId="4620FE76" w:rsidR="00C11DDB" w:rsidRPr="00F91836" w:rsidRDefault="00C11DDB" w:rsidP="00C11DDB">
      <w:pPr>
        <w:rPr>
          <w:rtl/>
          <w:lang w:bidi="ar-EG"/>
        </w:rPr>
      </w:pPr>
      <w:r w:rsidRPr="00F91836">
        <w:rPr>
          <w:rtl/>
          <w:lang w:bidi="ar-EG"/>
        </w:rPr>
        <w:t xml:space="preserve">وعقدت </w:t>
      </w:r>
      <w:r w:rsidRPr="00D44F8E">
        <w:rPr>
          <w:rtl/>
          <w:lang w:bidi="ar-EG"/>
        </w:rPr>
        <w:t xml:space="preserve">ورش عمل </w:t>
      </w:r>
      <w:r w:rsidR="007E420A">
        <w:rPr>
          <w:rFonts w:hint="cs"/>
          <w:rtl/>
          <w:lang w:bidi="ar-EG"/>
        </w:rPr>
        <w:t>لخدمات الأرض</w:t>
      </w:r>
      <w:r w:rsidR="007E420A" w:rsidRPr="00D44F8E">
        <w:rPr>
          <w:rtl/>
          <w:lang w:bidi="ar-EG"/>
        </w:rPr>
        <w:t xml:space="preserve"> </w:t>
      </w:r>
      <w:r w:rsidRPr="00D44F8E">
        <w:rPr>
          <w:rtl/>
          <w:lang w:bidi="ar-EG"/>
        </w:rPr>
        <w:t>و</w:t>
      </w:r>
      <w:r w:rsidR="007E420A">
        <w:rPr>
          <w:rFonts w:hint="cs"/>
          <w:rtl/>
          <w:lang w:bidi="ar-EG"/>
        </w:rPr>
        <w:t xml:space="preserve">الخدمات </w:t>
      </w:r>
      <w:r w:rsidRPr="00D44F8E">
        <w:rPr>
          <w:rtl/>
          <w:lang w:bidi="ar-EG"/>
        </w:rPr>
        <w:t xml:space="preserve">الفضائية للحلقة الدراسية العالمية للاتصالات الراديوية لعام </w:t>
      </w:r>
      <w:r>
        <w:rPr>
          <w:rFonts w:hint="cs"/>
          <w:rtl/>
          <w:lang w:bidi="ar-EG"/>
        </w:rPr>
        <w:t>2024</w:t>
      </w:r>
      <w:r w:rsidRPr="00D44F8E">
        <w:rPr>
          <w:rtl/>
          <w:lang w:bidi="ar-EG"/>
        </w:rPr>
        <w:t xml:space="preserve"> </w:t>
      </w:r>
      <w:r w:rsidRPr="00F91836">
        <w:rPr>
          <w:rtl/>
          <w:lang w:bidi="ar-EG"/>
        </w:rPr>
        <w:t>بالتوازي</w:t>
      </w:r>
      <w:r>
        <w:rPr>
          <w:rFonts w:hint="cs"/>
          <w:rtl/>
          <w:lang w:bidi="ar-EG"/>
        </w:rPr>
        <w:t xml:space="preserve">، </w:t>
      </w:r>
      <w:r w:rsidRPr="00F91836">
        <w:rPr>
          <w:rtl/>
          <w:lang w:bidi="ar-EG"/>
        </w:rPr>
        <w:t xml:space="preserve">ونظمت كاجتماعات حضورية حصراً واقتصرت على مشاركة أعضاء قطاع الاتصالات الراديوية. وخلال ورش عمل </w:t>
      </w:r>
      <w:r w:rsidR="007E420A">
        <w:rPr>
          <w:rFonts w:hint="cs"/>
          <w:rtl/>
          <w:lang w:bidi="ar-EG"/>
        </w:rPr>
        <w:t xml:space="preserve">الخدمات </w:t>
      </w:r>
      <w:r w:rsidRPr="00F91836">
        <w:rPr>
          <w:rtl/>
          <w:lang w:bidi="ar-EG"/>
        </w:rPr>
        <w:t>الفضائية و</w:t>
      </w:r>
      <w:r w:rsidR="007E420A">
        <w:rPr>
          <w:rFonts w:hint="cs"/>
          <w:rtl/>
          <w:lang w:bidi="ar-EG"/>
        </w:rPr>
        <w:t xml:space="preserve">خدمات </w:t>
      </w:r>
      <w:r w:rsidRPr="00F91836">
        <w:rPr>
          <w:rtl/>
          <w:lang w:bidi="ar-EG"/>
        </w:rPr>
        <w:t xml:space="preserve">الأرض التي استغرقت </w:t>
      </w:r>
      <w:r>
        <w:rPr>
          <w:rFonts w:hint="cs"/>
          <w:rtl/>
          <w:lang w:bidi="ar-EG"/>
        </w:rPr>
        <w:t>ثلاثة</w:t>
      </w:r>
      <w:r w:rsidRPr="00F91836">
        <w:rPr>
          <w:rtl/>
          <w:lang w:bidi="ar-EG"/>
        </w:rPr>
        <w:t xml:space="preserve"> أيام، تلقى المشاركون خبرة عملية في إجراءات التبليغ الخاصة بالاتحاد، فضلا</w:t>
      </w:r>
      <w:r w:rsidRPr="00F91836">
        <w:rPr>
          <w:rFonts w:hint="cs"/>
          <w:rtl/>
          <w:lang w:bidi="ar-EG"/>
        </w:rPr>
        <w:t>ً</w:t>
      </w:r>
      <w:r w:rsidRPr="00F91836">
        <w:rPr>
          <w:rtl/>
          <w:lang w:bidi="ar-EG"/>
        </w:rPr>
        <w:t xml:space="preserve"> عن البرمجيات وقواعد البيانات والمنشورات الإلكترونية التي أتاحها مكتب الاتصالات الراديوية لأعضاء الاتحاد. وأتيحت أيضا</w:t>
      </w:r>
      <w:r w:rsidRPr="00F91836">
        <w:rPr>
          <w:rFonts w:hint="cs"/>
          <w:rtl/>
          <w:lang w:bidi="ar-EG"/>
        </w:rPr>
        <w:t>ً</w:t>
      </w:r>
      <w:r w:rsidRPr="00F91836">
        <w:rPr>
          <w:rtl/>
          <w:lang w:bidi="ar-EG"/>
        </w:rPr>
        <w:t xml:space="preserve"> جلسات مخصصة لكل من المبتدئين والمستعملين المتقدمين لأدوات برمجيات مكتب الاتصالات الراديوية. وجرت الجلسات في المقام الأول باللغتين الإنكليزية والفرنسية.</w:t>
      </w:r>
      <w:r w:rsidRPr="00D44F8E">
        <w:rPr>
          <w:rtl/>
        </w:rPr>
        <w:t xml:space="preserve"> </w:t>
      </w:r>
      <w:r>
        <w:rPr>
          <w:rFonts w:hint="cs"/>
          <w:rtl/>
        </w:rPr>
        <w:t>و</w:t>
      </w:r>
      <w:r w:rsidRPr="00D44F8E">
        <w:rPr>
          <w:rtl/>
          <w:lang w:bidi="ar-EG"/>
        </w:rPr>
        <w:t>وفق</w:t>
      </w:r>
      <w:r>
        <w:rPr>
          <w:rFonts w:hint="cs"/>
          <w:rtl/>
          <w:lang w:bidi="ar-EG"/>
        </w:rPr>
        <w:t>اً</w:t>
      </w:r>
      <w:r w:rsidRPr="00D44F8E">
        <w:rPr>
          <w:rtl/>
          <w:lang w:bidi="ar-EG"/>
        </w:rPr>
        <w:t xml:space="preserve"> لطلب دورة </w:t>
      </w:r>
      <w:r>
        <w:rPr>
          <w:rFonts w:hint="cs"/>
          <w:rtl/>
          <w:lang w:bidi="ar-EG"/>
        </w:rPr>
        <w:t>ا</w:t>
      </w:r>
      <w:r w:rsidRPr="00D44F8E">
        <w:rPr>
          <w:rtl/>
          <w:lang w:bidi="ar-EG"/>
        </w:rPr>
        <w:t>لفريق الاستشاري للاتصالات الراديوية</w:t>
      </w:r>
      <w:r>
        <w:rPr>
          <w:rFonts w:hint="cs"/>
          <w:rtl/>
          <w:lang w:bidi="ar-EG"/>
        </w:rPr>
        <w:t xml:space="preserve"> لعام 2024</w:t>
      </w:r>
      <w:r w:rsidRPr="00D44F8E">
        <w:rPr>
          <w:rtl/>
          <w:lang w:bidi="ar-EG"/>
        </w:rPr>
        <w:t xml:space="preserve">، تضمنت </w:t>
      </w:r>
      <w:r>
        <w:rPr>
          <w:rFonts w:hint="cs"/>
          <w:rtl/>
          <w:lang w:bidi="ar-EG"/>
        </w:rPr>
        <w:t>ا</w:t>
      </w:r>
      <w:r w:rsidRPr="00D44F8E">
        <w:rPr>
          <w:rtl/>
          <w:lang w:bidi="ar-EG"/>
        </w:rPr>
        <w:t xml:space="preserve">لحلقة الدراسية العالمية للاتصالات الراديوية لعام </w:t>
      </w:r>
      <w:r>
        <w:rPr>
          <w:rFonts w:hint="cs"/>
          <w:rtl/>
          <w:lang w:bidi="ar-EG"/>
        </w:rPr>
        <w:t>2024</w:t>
      </w:r>
      <w:r w:rsidRPr="00D44F8E">
        <w:rPr>
          <w:rtl/>
          <w:lang w:bidi="ar-EG"/>
        </w:rPr>
        <w:t xml:space="preserve"> جلسات لعرض الجوانب التنظيمية </w:t>
      </w:r>
      <w:r>
        <w:rPr>
          <w:rFonts w:hint="cs"/>
          <w:rtl/>
          <w:lang w:bidi="ar-EG"/>
        </w:rPr>
        <w:t>والتقنية</w:t>
      </w:r>
      <w:r w:rsidRPr="00D44F8E">
        <w:rPr>
          <w:rtl/>
          <w:lang w:bidi="ar-EG"/>
        </w:rPr>
        <w:t xml:space="preserve"> لأنظمة</w:t>
      </w:r>
      <w:r>
        <w:rPr>
          <w:rFonts w:hint="cs"/>
          <w:rtl/>
          <w:lang w:bidi="ar-EG"/>
        </w:rPr>
        <w:t xml:space="preserve"> </w:t>
      </w:r>
      <w:proofErr w:type="spellStart"/>
      <w:r>
        <w:rPr>
          <w:rFonts w:hint="cs"/>
          <w:rtl/>
          <w:lang w:bidi="ar-EG"/>
        </w:rPr>
        <w:t>كوكبات</w:t>
      </w:r>
      <w:proofErr w:type="spellEnd"/>
      <w:r>
        <w:rPr>
          <w:rFonts w:hint="cs"/>
          <w:rtl/>
          <w:lang w:bidi="ar-EG"/>
        </w:rPr>
        <w:t xml:space="preserve"> سواتل الاتصالات غير المستقرة </w:t>
      </w:r>
      <w:r w:rsidRPr="00D44F8E">
        <w:rPr>
          <w:rtl/>
          <w:lang w:bidi="ar-EG"/>
        </w:rPr>
        <w:t>بالنسبة إلى</w:t>
      </w:r>
      <w:r w:rsidR="00842E50">
        <w:rPr>
          <w:rFonts w:hint="cs"/>
          <w:rtl/>
          <w:lang w:bidi="ar-EG"/>
        </w:rPr>
        <w:t> </w:t>
      </w:r>
      <w:r w:rsidRPr="00D44F8E">
        <w:rPr>
          <w:rtl/>
          <w:lang w:bidi="ar-EG"/>
        </w:rPr>
        <w:t>الأرض.</w:t>
      </w:r>
    </w:p>
    <w:p w14:paraId="655383E4" w14:textId="77777777" w:rsidR="00C11DDB" w:rsidRPr="00F91836" w:rsidRDefault="00C11DDB" w:rsidP="00C11DDB">
      <w:pPr>
        <w:rPr>
          <w:rtl/>
          <w:lang w:bidi="ar-EG"/>
        </w:rPr>
      </w:pPr>
      <w:r>
        <w:rPr>
          <w:rFonts w:hint="cs"/>
          <w:rtl/>
          <w:lang w:bidi="ar-EG"/>
        </w:rPr>
        <w:t>ومن المقرر أن تنعقد ا</w:t>
      </w:r>
      <w:r w:rsidRPr="00D44F8E">
        <w:rPr>
          <w:rtl/>
          <w:lang w:bidi="ar-EG"/>
        </w:rPr>
        <w:t>لحلقة الدراسية العالمية للاتصالات الراديوية لعام</w:t>
      </w:r>
      <w:r>
        <w:rPr>
          <w:rFonts w:hint="cs"/>
          <w:rtl/>
          <w:lang w:bidi="ar-EG"/>
        </w:rPr>
        <w:t xml:space="preserve"> 2026 في الربع الأخير من عام 2026</w:t>
      </w:r>
      <w:r w:rsidRPr="00F91836">
        <w:rPr>
          <w:rtl/>
          <w:lang w:bidi="ar-EG"/>
        </w:rPr>
        <w:t>.</w:t>
      </w:r>
    </w:p>
    <w:p w14:paraId="4FF7A4E2" w14:textId="77777777" w:rsidR="00C11DDB" w:rsidRPr="00F91836" w:rsidRDefault="00C11DDB" w:rsidP="00C11DDB">
      <w:pPr>
        <w:pStyle w:val="Heading3"/>
        <w:rPr>
          <w:rtl/>
        </w:rPr>
      </w:pPr>
      <w:bookmarkStart w:id="62" w:name="_Toc193121121"/>
      <w:r w:rsidRPr="00F91836">
        <w:t>2.2.8</w:t>
      </w:r>
      <w:r w:rsidRPr="00F91836">
        <w:rPr>
          <w:rtl/>
        </w:rPr>
        <w:tab/>
        <w:t>الحلقات الدراسية الإقليمية للاتصالات الراديوية (</w:t>
      </w:r>
      <w:r w:rsidRPr="00F91836">
        <w:t>RRS</w:t>
      </w:r>
      <w:r w:rsidRPr="00F91836">
        <w:rPr>
          <w:rtl/>
        </w:rPr>
        <w:t>)</w:t>
      </w:r>
      <w:bookmarkEnd w:id="62"/>
    </w:p>
    <w:p w14:paraId="6A7D50E2" w14:textId="77777777" w:rsidR="00C11DDB" w:rsidRPr="00F91836" w:rsidRDefault="00C11DDB" w:rsidP="00C11DDB">
      <w:pPr>
        <w:rPr>
          <w:rtl/>
          <w:lang w:bidi="ar-EG"/>
        </w:rPr>
      </w:pPr>
      <w:r w:rsidRPr="00F91836">
        <w:rPr>
          <w:rtl/>
          <w:lang w:bidi="ar-EG"/>
        </w:rPr>
        <w:t>كتكملة للحلقة الدراسية العالمية للاتصالات الراديوية كل سنتين، واصل مكتب الاتصالات الراديوية استراتيجيته للتوعية الإقليمية من خلال تنظيم الحلقات الدراسية الإقليمية للاتصالات الراديوية (</w:t>
      </w:r>
      <w:r w:rsidRPr="00F91836">
        <w:rPr>
          <w:lang w:bidi="ar-EG"/>
        </w:rPr>
        <w:t>RRS</w:t>
      </w:r>
      <w:r w:rsidRPr="00F91836">
        <w:rPr>
          <w:rtl/>
          <w:lang w:bidi="ar-EG"/>
        </w:rPr>
        <w:t>) بهدف زيارة كل منطقة نامية في جميع أنحاء العالم، وتعزيز بناء القدرات البشرية بشأن استعمال طيف الترددات الراديوية والمدارات الساتلية، ولا سيما تطبيق أحكام لوائح الراديو الصادرة عن الاتحاد.</w:t>
      </w:r>
    </w:p>
    <w:p w14:paraId="6494E5AF" w14:textId="68B20062" w:rsidR="00C11DDB" w:rsidRPr="00F91836" w:rsidRDefault="00C11DDB" w:rsidP="00C11DDB">
      <w:pPr>
        <w:rPr>
          <w:rtl/>
          <w:lang w:bidi="ar-EG"/>
        </w:rPr>
      </w:pPr>
      <w:r w:rsidRPr="00F91836">
        <w:rPr>
          <w:rtl/>
          <w:lang w:bidi="ar-EG"/>
        </w:rPr>
        <w:t xml:space="preserve">وتنظم الحلقات الدراسية الإقليمية بالاشتراك مع سلطات إدارة الطيف في البلدان المضيفة، بالتعاون الوثيق مع المنظمات الإقليمية ذات الصلة والمكاتب الإقليمية/مكاتب المناطق التابعة للاتحاد. ويتضمن جدول أعمالها يومين من الجلسات النظرية </w:t>
      </w:r>
      <w:r w:rsidRPr="00006681">
        <w:rPr>
          <w:rtl/>
          <w:lang w:bidi="ar-EG"/>
        </w:rPr>
        <w:t>ويوم</w:t>
      </w:r>
      <w:r w:rsidRPr="00006681">
        <w:rPr>
          <w:rFonts w:hint="cs"/>
          <w:rtl/>
          <w:lang w:bidi="ar-EG"/>
        </w:rPr>
        <w:t>اً</w:t>
      </w:r>
      <w:r w:rsidRPr="00006681">
        <w:rPr>
          <w:rtl/>
          <w:lang w:bidi="ar-EG"/>
        </w:rPr>
        <w:t xml:space="preserve"> من ورش</w:t>
      </w:r>
      <w:r w:rsidRPr="00F91836">
        <w:rPr>
          <w:rtl/>
          <w:lang w:bidi="ar-EG"/>
        </w:rPr>
        <w:t xml:space="preserve"> العمل بشأن خدمات الأرض و</w:t>
      </w:r>
      <w:r w:rsidR="006D3F8D">
        <w:rPr>
          <w:rFonts w:hint="cs"/>
          <w:rtl/>
          <w:lang w:bidi="ar-EG"/>
        </w:rPr>
        <w:t xml:space="preserve">الخدمات </w:t>
      </w:r>
      <w:r w:rsidRPr="00F91836">
        <w:rPr>
          <w:rtl/>
          <w:lang w:bidi="ar-EG"/>
        </w:rPr>
        <w:t xml:space="preserve">الفضائية. </w:t>
      </w:r>
      <w:r>
        <w:rPr>
          <w:rFonts w:hint="cs"/>
          <w:rtl/>
          <w:lang w:bidi="ar-EG"/>
        </w:rPr>
        <w:t>و</w:t>
      </w:r>
      <w:r w:rsidRPr="00F91836">
        <w:rPr>
          <w:rtl/>
          <w:lang w:bidi="ar-EG"/>
        </w:rPr>
        <w:t>ت</w:t>
      </w:r>
      <w:r>
        <w:rPr>
          <w:rFonts w:hint="cs"/>
          <w:rtl/>
          <w:lang w:bidi="ar-EG"/>
        </w:rPr>
        <w:t>ُ</w:t>
      </w:r>
      <w:r w:rsidRPr="00F91836">
        <w:rPr>
          <w:rtl/>
          <w:lang w:bidi="ar-EG"/>
        </w:rPr>
        <w:t>ستكمل</w:t>
      </w:r>
      <w:r>
        <w:rPr>
          <w:rFonts w:hint="cs"/>
          <w:rtl/>
          <w:lang w:bidi="ar-EG"/>
        </w:rPr>
        <w:t xml:space="preserve"> بجلسات من نمط ال</w:t>
      </w:r>
      <w:r w:rsidRPr="00F91836">
        <w:rPr>
          <w:rtl/>
          <w:lang w:bidi="ar-EG"/>
        </w:rPr>
        <w:t>منتدى ل</w:t>
      </w:r>
      <w:r>
        <w:rPr>
          <w:rFonts w:hint="cs"/>
          <w:rtl/>
          <w:lang w:bidi="ar-EG"/>
        </w:rPr>
        <w:t xml:space="preserve">مدة </w:t>
      </w:r>
      <w:r w:rsidRPr="00F91836">
        <w:rPr>
          <w:rtl/>
          <w:lang w:bidi="ar-EG"/>
        </w:rPr>
        <w:t>يوم</w:t>
      </w:r>
      <w:r>
        <w:rPr>
          <w:rFonts w:hint="cs"/>
          <w:rtl/>
          <w:lang w:bidi="ar-EG"/>
        </w:rPr>
        <w:t>ين</w:t>
      </w:r>
      <w:r w:rsidRPr="00F91836">
        <w:rPr>
          <w:rtl/>
          <w:lang w:bidi="ar-EG"/>
        </w:rPr>
        <w:t xml:space="preserve"> مكرس</w:t>
      </w:r>
      <w:r>
        <w:rPr>
          <w:rFonts w:hint="cs"/>
          <w:rtl/>
          <w:lang w:bidi="ar-EG"/>
        </w:rPr>
        <w:t>ة</w:t>
      </w:r>
      <w:r w:rsidRPr="00F91836">
        <w:rPr>
          <w:rtl/>
          <w:lang w:bidi="ar-EG"/>
        </w:rPr>
        <w:t xml:space="preserve"> للمواضيع المتصلة بالطيف ذات الأهمية الخاصة للمنطقة.</w:t>
      </w:r>
    </w:p>
    <w:p w14:paraId="3F3C66E1" w14:textId="77777777" w:rsidR="00C11DDB" w:rsidRPr="00F91836" w:rsidRDefault="00C11DDB" w:rsidP="00C11DDB">
      <w:pPr>
        <w:rPr>
          <w:rtl/>
          <w:lang w:bidi="ar-EG"/>
        </w:rPr>
      </w:pPr>
      <w:r w:rsidRPr="00F91836">
        <w:rPr>
          <w:rtl/>
          <w:lang w:bidi="ar-EG"/>
        </w:rPr>
        <w:t xml:space="preserve">ويقدم الجدول </w:t>
      </w:r>
      <w:r>
        <w:rPr>
          <w:lang w:val="fr-CH" w:bidi="ar-EG"/>
        </w:rPr>
        <w:t>1</w:t>
      </w:r>
      <w:r w:rsidRPr="00F91836">
        <w:rPr>
          <w:lang w:bidi="ar-EG"/>
        </w:rPr>
        <w:t>-2.2.8</w:t>
      </w:r>
      <w:r w:rsidRPr="00F91836">
        <w:rPr>
          <w:rtl/>
          <w:lang w:bidi="ar-EG"/>
        </w:rPr>
        <w:t xml:space="preserve"> ملخصا</w:t>
      </w:r>
      <w:r w:rsidRPr="00F91836">
        <w:rPr>
          <w:rFonts w:hint="cs"/>
          <w:rtl/>
          <w:lang w:bidi="ar-EG"/>
        </w:rPr>
        <w:t>ً</w:t>
      </w:r>
      <w:r w:rsidRPr="00F91836">
        <w:rPr>
          <w:rtl/>
          <w:lang w:bidi="ar-EG"/>
        </w:rPr>
        <w:t xml:space="preserve"> للحلقات الدراسية الإقليمية للاتصالات الراديوية (</w:t>
      </w:r>
      <w:r w:rsidRPr="00F91836">
        <w:rPr>
          <w:lang w:bidi="ar-EG"/>
        </w:rPr>
        <w:t>RRS</w:t>
      </w:r>
      <w:r w:rsidRPr="00F91836">
        <w:rPr>
          <w:rtl/>
          <w:lang w:bidi="ar-EG"/>
        </w:rPr>
        <w:t>) التي عقدت</w:t>
      </w:r>
      <w:r>
        <w:rPr>
          <w:rFonts w:hint="cs"/>
          <w:rtl/>
          <w:lang w:bidi="ar-SY"/>
        </w:rPr>
        <w:t xml:space="preserve"> في عام 2024</w:t>
      </w:r>
      <w:r w:rsidRPr="00F91836">
        <w:rPr>
          <w:rtl/>
          <w:lang w:bidi="ar-EG"/>
        </w:rPr>
        <w:t>.</w:t>
      </w:r>
    </w:p>
    <w:p w14:paraId="0B43ACB1" w14:textId="77777777" w:rsidR="00C11DDB" w:rsidRPr="00F91836" w:rsidRDefault="00C11DDB" w:rsidP="00C11DDB">
      <w:pPr>
        <w:rPr>
          <w:rtl/>
          <w:lang w:bidi="ar-EG"/>
        </w:rPr>
      </w:pPr>
    </w:p>
    <w:p w14:paraId="3E44CBCE" w14:textId="77777777" w:rsidR="00C11DDB" w:rsidRPr="00F91836" w:rsidRDefault="00C11DDB" w:rsidP="00C11DDB">
      <w:pPr>
        <w:rPr>
          <w:rtl/>
          <w:lang w:bidi="ar-EG"/>
        </w:rPr>
        <w:sectPr w:rsidR="00C11DDB" w:rsidRPr="00F91836" w:rsidSect="00C11DDB">
          <w:headerReference w:type="even" r:id="rId56"/>
          <w:headerReference w:type="default" r:id="rId57"/>
          <w:footerReference w:type="default" r:id="rId58"/>
          <w:footerReference w:type="first" r:id="rId59"/>
          <w:pgSz w:w="11907" w:h="16834" w:code="9"/>
          <w:pgMar w:top="1418" w:right="1134" w:bottom="1134" w:left="1134" w:header="567" w:footer="567" w:gutter="0"/>
          <w:cols w:space="720"/>
          <w:titlePg/>
          <w:bidi/>
          <w:rtlGutter/>
        </w:sectPr>
      </w:pPr>
    </w:p>
    <w:p w14:paraId="704B7EF1" w14:textId="7C9E2D1D" w:rsidR="00C11DDB" w:rsidRPr="00F91836" w:rsidRDefault="00C11DDB" w:rsidP="00C11DDB">
      <w:pPr>
        <w:pStyle w:val="TableNo"/>
        <w:rPr>
          <w:rtl/>
          <w:lang w:bidi="ar-SY"/>
        </w:rPr>
      </w:pPr>
      <w:r w:rsidRPr="00F91836">
        <w:rPr>
          <w:rFonts w:hint="cs"/>
          <w:rtl/>
          <w:lang w:bidi="ar-SY"/>
        </w:rPr>
        <w:lastRenderedPageBreak/>
        <w:t xml:space="preserve">الجدول </w:t>
      </w:r>
      <w:r w:rsidR="00842E50">
        <w:rPr>
          <w:lang w:bidi="ar-SY"/>
        </w:rPr>
        <w:t>1-2.2.8</w:t>
      </w:r>
    </w:p>
    <w:p w14:paraId="1B51CCFA" w14:textId="77777777" w:rsidR="00C11DDB" w:rsidRPr="00F91836" w:rsidRDefault="00C11DDB" w:rsidP="00C11DDB">
      <w:pPr>
        <w:pStyle w:val="Tabletitle"/>
        <w:rPr>
          <w:lang w:bidi="ar-EG"/>
        </w:rPr>
      </w:pPr>
      <w:r w:rsidRPr="00F91836">
        <w:rPr>
          <w:rtl/>
          <w:lang w:bidi="ar-EG"/>
        </w:rPr>
        <w:t>الحلقات الدراسية الإقليمية للاتصالات الراديوية للاتحاد (</w:t>
      </w:r>
      <w:r>
        <w:rPr>
          <w:rFonts w:hint="cs"/>
          <w:rtl/>
          <w:lang w:bidi="ar-EG"/>
        </w:rPr>
        <w:t>2024</w:t>
      </w:r>
      <w:r w:rsidRPr="00F91836">
        <w:rPr>
          <w:rtl/>
          <w:lang w:bidi="ar-EG"/>
        </w:rPr>
        <w:t>)</w:t>
      </w:r>
    </w:p>
    <w:tbl>
      <w:tblPr>
        <w:tblStyle w:val="TableGrid"/>
        <w:bidiVisual/>
        <w:tblW w:w="5000" w:type="pct"/>
        <w:jc w:val="center"/>
        <w:tblLayout w:type="fixed"/>
        <w:tblLook w:val="04A0" w:firstRow="1" w:lastRow="0" w:firstColumn="1" w:lastColumn="0" w:noHBand="0" w:noVBand="1"/>
      </w:tblPr>
      <w:tblGrid>
        <w:gridCol w:w="1799"/>
        <w:gridCol w:w="2126"/>
        <w:gridCol w:w="1134"/>
        <w:gridCol w:w="992"/>
        <w:gridCol w:w="2550"/>
        <w:gridCol w:w="1839"/>
        <w:gridCol w:w="1134"/>
        <w:gridCol w:w="1842"/>
        <w:gridCol w:w="1706"/>
      </w:tblGrid>
      <w:tr w:rsidR="001F2212" w:rsidRPr="00677F0C" w14:paraId="0FF8D9C4" w14:textId="77777777" w:rsidTr="00842E50">
        <w:trPr>
          <w:tblHeader/>
          <w:jc w:val="center"/>
        </w:trPr>
        <w:tc>
          <w:tcPr>
            <w:tcW w:w="595" w:type="pct"/>
            <w:tcBorders>
              <w:top w:val="single" w:sz="4" w:space="0" w:color="auto"/>
              <w:left w:val="single" w:sz="4" w:space="0" w:color="auto"/>
              <w:bottom w:val="single" w:sz="4" w:space="0" w:color="auto"/>
              <w:right w:val="single" w:sz="4" w:space="0" w:color="auto"/>
            </w:tcBorders>
            <w:vAlign w:val="center"/>
            <w:hideMark/>
          </w:tcPr>
          <w:p w14:paraId="2C315C2D"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bCs/>
                <w:position w:val="2"/>
                <w:sz w:val="20"/>
                <w:szCs w:val="20"/>
                <w:rtl/>
              </w:rPr>
              <w:t>التاريخ</w:t>
            </w:r>
          </w:p>
        </w:tc>
        <w:tc>
          <w:tcPr>
            <w:tcW w:w="703" w:type="pct"/>
            <w:tcBorders>
              <w:top w:val="single" w:sz="4" w:space="0" w:color="auto"/>
              <w:left w:val="single" w:sz="4" w:space="0" w:color="auto"/>
              <w:bottom w:val="single" w:sz="4" w:space="0" w:color="auto"/>
              <w:right w:val="single" w:sz="4" w:space="0" w:color="auto"/>
            </w:tcBorders>
            <w:vAlign w:val="center"/>
            <w:hideMark/>
          </w:tcPr>
          <w:p w14:paraId="7CA9FD84"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b/>
                <w:bCs/>
                <w:position w:val="2"/>
                <w:sz w:val="20"/>
                <w:szCs w:val="20"/>
                <w:rtl/>
              </w:rPr>
              <w:t xml:space="preserve">الحلقات الدراسية الإقليمية للاتصالات الراديوية </w:t>
            </w:r>
            <w:r w:rsidRPr="00677F0C">
              <w:rPr>
                <w:b/>
                <w:bCs/>
                <w:position w:val="2"/>
                <w:sz w:val="20"/>
                <w:szCs w:val="20"/>
              </w:rPr>
              <w:t>(RSS)</w:t>
            </w:r>
          </w:p>
        </w:tc>
        <w:tc>
          <w:tcPr>
            <w:tcW w:w="375" w:type="pct"/>
            <w:tcBorders>
              <w:top w:val="single" w:sz="4" w:space="0" w:color="auto"/>
              <w:left w:val="single" w:sz="4" w:space="0" w:color="auto"/>
              <w:bottom w:val="single" w:sz="4" w:space="0" w:color="auto"/>
              <w:right w:val="single" w:sz="4" w:space="0" w:color="auto"/>
            </w:tcBorders>
            <w:vAlign w:val="center"/>
            <w:hideMark/>
          </w:tcPr>
          <w:p w14:paraId="206FA29F"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bCs/>
                <w:position w:val="2"/>
                <w:sz w:val="20"/>
                <w:szCs w:val="20"/>
                <w:rtl/>
              </w:rPr>
              <w:t>المكان</w:t>
            </w:r>
          </w:p>
        </w:tc>
        <w:tc>
          <w:tcPr>
            <w:tcW w:w="328" w:type="pct"/>
            <w:tcBorders>
              <w:top w:val="single" w:sz="4" w:space="0" w:color="auto"/>
              <w:left w:val="single" w:sz="4" w:space="0" w:color="auto"/>
              <w:bottom w:val="single" w:sz="4" w:space="0" w:color="auto"/>
              <w:right w:val="single" w:sz="4" w:space="0" w:color="auto"/>
            </w:tcBorders>
            <w:vAlign w:val="center"/>
            <w:hideMark/>
          </w:tcPr>
          <w:p w14:paraId="75BE765D"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rFonts w:hint="cs"/>
                <w:bCs/>
                <w:position w:val="2"/>
                <w:sz w:val="20"/>
                <w:szCs w:val="20"/>
                <w:rtl/>
              </w:rPr>
              <w:t>الجهة المضيفة</w:t>
            </w:r>
          </w:p>
        </w:tc>
        <w:tc>
          <w:tcPr>
            <w:tcW w:w="843" w:type="pct"/>
            <w:tcBorders>
              <w:top w:val="single" w:sz="4" w:space="0" w:color="auto"/>
              <w:left w:val="single" w:sz="4" w:space="0" w:color="auto"/>
              <w:bottom w:val="single" w:sz="4" w:space="0" w:color="auto"/>
              <w:right w:val="single" w:sz="4" w:space="0" w:color="auto"/>
            </w:tcBorders>
            <w:vAlign w:val="center"/>
            <w:hideMark/>
          </w:tcPr>
          <w:p w14:paraId="26CFCE5D"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bCs/>
                <w:position w:val="2"/>
                <w:sz w:val="20"/>
                <w:szCs w:val="20"/>
                <w:rtl/>
              </w:rPr>
              <w:t>التعاون</w:t>
            </w:r>
          </w:p>
        </w:tc>
        <w:tc>
          <w:tcPr>
            <w:tcW w:w="608" w:type="pct"/>
            <w:tcBorders>
              <w:top w:val="single" w:sz="4" w:space="0" w:color="auto"/>
              <w:left w:val="single" w:sz="4" w:space="0" w:color="auto"/>
              <w:bottom w:val="single" w:sz="4" w:space="0" w:color="auto"/>
              <w:right w:val="single" w:sz="4" w:space="0" w:color="auto"/>
            </w:tcBorders>
            <w:vAlign w:val="center"/>
            <w:hideMark/>
          </w:tcPr>
          <w:p w14:paraId="0D2C93F0"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bCs/>
                <w:position w:val="2"/>
                <w:sz w:val="20"/>
                <w:szCs w:val="20"/>
                <w:rtl/>
              </w:rPr>
              <w:t>موضوعات المنتدى</w:t>
            </w:r>
          </w:p>
        </w:tc>
        <w:tc>
          <w:tcPr>
            <w:tcW w:w="375" w:type="pct"/>
            <w:tcBorders>
              <w:top w:val="single" w:sz="4" w:space="0" w:color="auto"/>
              <w:left w:val="single" w:sz="4" w:space="0" w:color="auto"/>
              <w:bottom w:val="single" w:sz="4" w:space="0" w:color="auto"/>
              <w:right w:val="single" w:sz="4" w:space="0" w:color="auto"/>
            </w:tcBorders>
            <w:vAlign w:val="center"/>
            <w:hideMark/>
          </w:tcPr>
          <w:p w14:paraId="023422FA"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bCs/>
                <w:position w:val="2"/>
                <w:sz w:val="20"/>
                <w:szCs w:val="20"/>
                <w:rtl/>
              </w:rPr>
              <w:t>اللغات</w:t>
            </w:r>
          </w:p>
        </w:tc>
        <w:tc>
          <w:tcPr>
            <w:tcW w:w="609" w:type="pct"/>
            <w:tcBorders>
              <w:top w:val="single" w:sz="4" w:space="0" w:color="auto"/>
              <w:left w:val="single" w:sz="4" w:space="0" w:color="auto"/>
              <w:bottom w:val="single" w:sz="4" w:space="0" w:color="auto"/>
              <w:right w:val="single" w:sz="4" w:space="0" w:color="auto"/>
            </w:tcBorders>
            <w:vAlign w:val="center"/>
            <w:hideMark/>
          </w:tcPr>
          <w:p w14:paraId="252E7A8F"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b/>
                <w:bCs/>
                <w:position w:val="2"/>
                <w:sz w:val="20"/>
                <w:szCs w:val="20"/>
                <w:rtl/>
              </w:rPr>
              <w:t>المشاركون/الإدارات</w:t>
            </w:r>
          </w:p>
        </w:tc>
        <w:tc>
          <w:tcPr>
            <w:tcW w:w="564" w:type="pct"/>
            <w:tcBorders>
              <w:top w:val="single" w:sz="4" w:space="0" w:color="auto"/>
              <w:left w:val="single" w:sz="4" w:space="0" w:color="auto"/>
              <w:bottom w:val="single" w:sz="4" w:space="0" w:color="auto"/>
              <w:right w:val="single" w:sz="4" w:space="0" w:color="auto"/>
            </w:tcBorders>
            <w:vAlign w:val="center"/>
          </w:tcPr>
          <w:p w14:paraId="03207A1A"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rFonts w:hint="cs"/>
                <w:bCs/>
                <w:position w:val="2"/>
                <w:sz w:val="20"/>
                <w:szCs w:val="20"/>
                <w:rtl/>
              </w:rPr>
              <w:t>المنح</w:t>
            </w:r>
          </w:p>
        </w:tc>
      </w:tr>
      <w:tr w:rsidR="00C11DDB" w:rsidRPr="00677F0C" w14:paraId="62CC9A36" w14:textId="77777777" w:rsidTr="003037CF">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C6EF06" w14:textId="77777777" w:rsidR="00C11DDB" w:rsidRPr="00677F0C" w:rsidRDefault="00C11DDB" w:rsidP="003037CF">
            <w:pPr>
              <w:spacing w:before="40" w:after="40" w:line="240" w:lineRule="exact"/>
              <w:jc w:val="center"/>
              <w:textDirection w:val="tbRlV"/>
              <w:rPr>
                <w:b/>
                <w:bCs/>
                <w:position w:val="2"/>
                <w:sz w:val="20"/>
                <w:szCs w:val="20"/>
                <w:lang w:val="ar-SA" w:eastAsia="zh-TW" w:bidi="en-GB"/>
              </w:rPr>
            </w:pPr>
            <w:r w:rsidRPr="00677F0C">
              <w:rPr>
                <w:rFonts w:hint="cs"/>
                <w:b/>
                <w:bCs/>
                <w:position w:val="2"/>
                <w:sz w:val="20"/>
                <w:szCs w:val="20"/>
                <w:rtl/>
              </w:rPr>
              <w:t>2024</w:t>
            </w:r>
          </w:p>
        </w:tc>
      </w:tr>
      <w:tr w:rsidR="001F2212" w:rsidRPr="00677F0C" w14:paraId="48222658" w14:textId="77777777" w:rsidTr="00842E50">
        <w:trPr>
          <w:jc w:val="center"/>
        </w:trPr>
        <w:tc>
          <w:tcPr>
            <w:tcW w:w="595" w:type="pct"/>
            <w:tcBorders>
              <w:top w:val="single" w:sz="4" w:space="0" w:color="auto"/>
              <w:left w:val="single" w:sz="4" w:space="0" w:color="auto"/>
              <w:bottom w:val="single" w:sz="4" w:space="0" w:color="auto"/>
              <w:right w:val="single" w:sz="4" w:space="0" w:color="auto"/>
            </w:tcBorders>
            <w:vAlign w:val="center"/>
          </w:tcPr>
          <w:p w14:paraId="5E44EC12" w14:textId="77777777" w:rsidR="00C11DDB" w:rsidRPr="00677F0C" w:rsidRDefault="00C11DDB" w:rsidP="003037CF">
            <w:pPr>
              <w:spacing w:before="40" w:after="40" w:line="240" w:lineRule="exact"/>
              <w:textDirection w:val="tbRlV"/>
              <w:rPr>
                <w:spacing w:val="-6"/>
                <w:position w:val="2"/>
                <w:sz w:val="20"/>
                <w:szCs w:val="20"/>
                <w:lang w:val="ar-SA" w:eastAsia="zh-TW" w:bidi="en-GB"/>
              </w:rPr>
            </w:pPr>
            <w:r w:rsidRPr="00677F0C">
              <w:rPr>
                <w:rFonts w:hint="cs"/>
                <w:spacing w:val="-6"/>
                <w:position w:val="2"/>
                <w:sz w:val="20"/>
                <w:szCs w:val="20"/>
                <w:rtl/>
                <w:lang w:val="ar-SA" w:bidi="ar-SY"/>
              </w:rPr>
              <w:t>15-19 أبريل 2024</w:t>
            </w:r>
          </w:p>
        </w:tc>
        <w:tc>
          <w:tcPr>
            <w:tcW w:w="703" w:type="pct"/>
            <w:tcBorders>
              <w:top w:val="single" w:sz="4" w:space="0" w:color="auto"/>
              <w:left w:val="single" w:sz="4" w:space="0" w:color="auto"/>
              <w:bottom w:val="single" w:sz="4" w:space="0" w:color="auto"/>
              <w:right w:val="single" w:sz="4" w:space="0" w:color="auto"/>
            </w:tcBorders>
            <w:vAlign w:val="center"/>
            <w:hideMark/>
          </w:tcPr>
          <w:p w14:paraId="1521624E" w14:textId="3079EF25" w:rsidR="00C11DDB" w:rsidRPr="00677F0C" w:rsidRDefault="0006781C" w:rsidP="00677F0C">
            <w:pPr>
              <w:spacing w:before="40" w:after="40" w:line="240" w:lineRule="exact"/>
              <w:jc w:val="left"/>
              <w:textDirection w:val="tbRlV"/>
              <w:rPr>
                <w:rFonts w:hint="cs"/>
                <w:b/>
                <w:bCs/>
                <w:position w:val="2"/>
                <w:sz w:val="20"/>
                <w:szCs w:val="20"/>
                <w:lang w:val="ar-SA" w:eastAsia="zh-TW" w:bidi="ar-EG"/>
              </w:rPr>
            </w:pPr>
            <w:r w:rsidRPr="00677F0C">
              <w:rPr>
                <w:rFonts w:hint="cs"/>
                <w:bCs/>
                <w:position w:val="2"/>
                <w:sz w:val="20"/>
                <w:szCs w:val="20"/>
                <w:rtl/>
              </w:rPr>
              <w:t>الحلقة الدراسية</w:t>
            </w:r>
            <w:r w:rsidRPr="00677F0C">
              <w:rPr>
                <w:rFonts w:hint="eastAsia"/>
                <w:b/>
                <w:position w:val="2"/>
                <w:sz w:val="20"/>
                <w:szCs w:val="20"/>
                <w:rtl/>
              </w:rPr>
              <w:t> </w:t>
            </w:r>
            <w:r w:rsidR="00C11DDB" w:rsidRPr="00677F0C">
              <w:rPr>
                <w:b/>
                <w:position w:val="2"/>
                <w:sz w:val="20"/>
                <w:szCs w:val="20"/>
              </w:rPr>
              <w:t>RSS</w:t>
            </w:r>
            <w:r w:rsidRPr="00677F0C">
              <w:rPr>
                <w:b/>
                <w:position w:val="2"/>
                <w:sz w:val="20"/>
                <w:szCs w:val="20"/>
              </w:rPr>
              <w:noBreakHyphen/>
            </w:r>
            <w:r w:rsidR="00C11DDB" w:rsidRPr="00677F0C">
              <w:rPr>
                <w:b/>
                <w:position w:val="2"/>
                <w:sz w:val="20"/>
                <w:szCs w:val="20"/>
              </w:rPr>
              <w:t>24</w:t>
            </w:r>
            <w:r w:rsidRPr="00677F0C">
              <w:rPr>
                <w:rFonts w:hint="cs"/>
                <w:bCs/>
                <w:position w:val="2"/>
                <w:sz w:val="20"/>
                <w:szCs w:val="20"/>
                <w:rtl/>
              </w:rPr>
              <w:t xml:space="preserve"> لمنطقة </w:t>
            </w:r>
            <w:r w:rsidR="00C11DDB" w:rsidRPr="00677F0C">
              <w:rPr>
                <w:rFonts w:hint="cs"/>
                <w:bCs/>
                <w:position w:val="2"/>
                <w:sz w:val="20"/>
                <w:szCs w:val="20"/>
                <w:rtl/>
              </w:rPr>
              <w:t xml:space="preserve">كومنولث </w:t>
            </w:r>
            <w:r w:rsidRPr="00677F0C">
              <w:rPr>
                <w:rFonts w:hint="cs"/>
                <w:bCs/>
                <w:position w:val="2"/>
                <w:sz w:val="20"/>
                <w:szCs w:val="20"/>
                <w:rtl/>
              </w:rPr>
              <w:t>الدول</w:t>
            </w:r>
            <w:r w:rsidRPr="00677F0C">
              <w:rPr>
                <w:rFonts w:hint="eastAsia"/>
                <w:bCs/>
                <w:position w:val="2"/>
                <w:sz w:val="20"/>
                <w:szCs w:val="20"/>
                <w:rtl/>
              </w:rPr>
              <w:t> </w:t>
            </w:r>
            <w:r w:rsidR="00C11DDB" w:rsidRPr="00677F0C">
              <w:rPr>
                <w:rFonts w:hint="cs"/>
                <w:bCs/>
                <w:position w:val="2"/>
                <w:sz w:val="20"/>
                <w:szCs w:val="20"/>
                <w:rtl/>
              </w:rPr>
              <w:t>المستقلة</w:t>
            </w:r>
          </w:p>
        </w:tc>
        <w:tc>
          <w:tcPr>
            <w:tcW w:w="375" w:type="pct"/>
            <w:tcBorders>
              <w:top w:val="single" w:sz="4" w:space="0" w:color="auto"/>
              <w:left w:val="single" w:sz="4" w:space="0" w:color="auto"/>
              <w:bottom w:val="single" w:sz="4" w:space="0" w:color="auto"/>
              <w:right w:val="single" w:sz="4" w:space="0" w:color="auto"/>
            </w:tcBorders>
            <w:vAlign w:val="center"/>
            <w:hideMark/>
          </w:tcPr>
          <w:p w14:paraId="3CC5162A" w14:textId="77777777" w:rsidR="00C11DDB" w:rsidRPr="00677F0C" w:rsidRDefault="00C11DDB" w:rsidP="003037CF">
            <w:pPr>
              <w:spacing w:before="40" w:after="40" w:line="240" w:lineRule="exact"/>
              <w:jc w:val="center"/>
              <w:textDirection w:val="tbRlV"/>
              <w:rPr>
                <w:bCs/>
                <w:position w:val="2"/>
                <w:sz w:val="20"/>
                <w:szCs w:val="20"/>
                <w:lang w:val="ar-SA" w:eastAsia="zh-TW" w:bidi="en-GB"/>
              </w:rPr>
            </w:pPr>
            <w:r w:rsidRPr="00677F0C">
              <w:rPr>
                <w:rFonts w:hint="cs"/>
                <w:position w:val="2"/>
                <w:sz w:val="20"/>
                <w:szCs w:val="20"/>
                <w:rtl/>
              </w:rPr>
              <w:t>أستانا، كازاخستان</w:t>
            </w:r>
          </w:p>
        </w:tc>
        <w:tc>
          <w:tcPr>
            <w:tcW w:w="328" w:type="pct"/>
            <w:tcBorders>
              <w:top w:val="single" w:sz="4" w:space="0" w:color="auto"/>
              <w:left w:val="single" w:sz="4" w:space="0" w:color="auto"/>
              <w:bottom w:val="single" w:sz="4" w:space="0" w:color="auto"/>
              <w:right w:val="single" w:sz="4" w:space="0" w:color="auto"/>
            </w:tcBorders>
            <w:vAlign w:val="center"/>
            <w:hideMark/>
          </w:tcPr>
          <w:p w14:paraId="6FF01C33" w14:textId="77777777" w:rsidR="00C11DDB" w:rsidRPr="00677F0C" w:rsidRDefault="00C11DDB" w:rsidP="003037CF">
            <w:pPr>
              <w:spacing w:before="40" w:after="40" w:line="240" w:lineRule="exact"/>
              <w:jc w:val="center"/>
              <w:textDirection w:val="tbRlV"/>
              <w:rPr>
                <w:position w:val="2"/>
                <w:sz w:val="20"/>
                <w:szCs w:val="20"/>
                <w:lang w:val="ar-SA" w:eastAsia="zh-TW" w:bidi="en-GB"/>
              </w:rPr>
            </w:pPr>
            <w:r w:rsidRPr="00677F0C">
              <w:rPr>
                <w:position w:val="2"/>
                <w:sz w:val="20"/>
                <w:szCs w:val="20"/>
              </w:rPr>
              <w:t>−</w:t>
            </w:r>
          </w:p>
        </w:tc>
        <w:tc>
          <w:tcPr>
            <w:tcW w:w="843" w:type="pct"/>
            <w:tcBorders>
              <w:top w:val="single" w:sz="4" w:space="0" w:color="auto"/>
              <w:left w:val="single" w:sz="4" w:space="0" w:color="auto"/>
              <w:bottom w:val="single" w:sz="4" w:space="0" w:color="auto"/>
              <w:right w:val="single" w:sz="4" w:space="0" w:color="auto"/>
            </w:tcBorders>
            <w:vAlign w:val="center"/>
            <w:hideMark/>
          </w:tcPr>
          <w:p w14:paraId="0EA282B7" w14:textId="525D6210" w:rsidR="00C11DDB" w:rsidRPr="00677F0C" w:rsidRDefault="001D2799" w:rsidP="00842E50">
            <w:pPr>
              <w:spacing w:before="40" w:after="40" w:line="240" w:lineRule="exact"/>
              <w:jc w:val="center"/>
              <w:textDirection w:val="tbRlV"/>
              <w:rPr>
                <w:position w:val="2"/>
                <w:sz w:val="20"/>
                <w:szCs w:val="20"/>
              </w:rPr>
            </w:pPr>
            <w:hyperlink r:id="rId60" w:history="1">
              <w:r w:rsidR="00C11DDB" w:rsidRPr="00677F0C">
                <w:rPr>
                  <w:rStyle w:val="Hyperlink"/>
                  <w:rFonts w:hint="cs"/>
                  <w:position w:val="2"/>
                  <w:sz w:val="20"/>
                  <w:szCs w:val="20"/>
                  <w:rtl/>
                </w:rPr>
                <w:t>وزارة التنمية</w:t>
              </w:r>
              <w:r w:rsidR="0052541B" w:rsidRPr="00677F0C">
                <w:rPr>
                  <w:rStyle w:val="Hyperlink"/>
                  <w:rFonts w:hint="cs"/>
                  <w:position w:val="2"/>
                  <w:sz w:val="20"/>
                  <w:szCs w:val="20"/>
                  <w:rtl/>
                </w:rPr>
                <w:t xml:space="preserve"> </w:t>
              </w:r>
              <w:r w:rsidR="00C11DDB" w:rsidRPr="00677F0C">
                <w:rPr>
                  <w:rStyle w:val="Hyperlink"/>
                  <w:rFonts w:hint="cs"/>
                  <w:position w:val="2"/>
                  <w:sz w:val="20"/>
                  <w:szCs w:val="20"/>
                  <w:rtl/>
                </w:rPr>
                <w:t>الرقمية والابتكارات وصناعة الطيران في جمهورية كازاخستان</w:t>
              </w:r>
            </w:hyperlink>
            <w:r w:rsidR="00C11DDB" w:rsidRPr="00677F0C">
              <w:rPr>
                <w:rFonts w:hint="cs"/>
                <w:position w:val="2"/>
                <w:sz w:val="20"/>
                <w:szCs w:val="20"/>
                <w:rtl/>
              </w:rPr>
              <w:t xml:space="preserve"> بالتعاون مع </w:t>
            </w:r>
            <w:hyperlink r:id="rId61" w:history="1">
              <w:r w:rsidR="00C11DDB" w:rsidRPr="00677F0C">
                <w:rPr>
                  <w:rStyle w:val="Hyperlink"/>
                  <w:rFonts w:hint="cs"/>
                  <w:position w:val="2"/>
                  <w:sz w:val="20"/>
                  <w:szCs w:val="20"/>
                  <w:rtl/>
                </w:rPr>
                <w:t>الكومنولث الإقليمي في مجال الاتصالات</w:t>
              </w:r>
            </w:hyperlink>
            <w:r w:rsidR="00C11DDB" w:rsidRPr="00677F0C">
              <w:rPr>
                <w:rFonts w:hint="cs"/>
                <w:position w:val="2"/>
                <w:sz w:val="20"/>
                <w:szCs w:val="20"/>
                <w:rtl/>
              </w:rPr>
              <w:t xml:space="preserve"> </w:t>
            </w:r>
            <w:r w:rsidR="00C11DDB" w:rsidRPr="00677F0C">
              <w:rPr>
                <w:position w:val="2"/>
                <w:sz w:val="20"/>
                <w:szCs w:val="20"/>
                <w:lang w:val="fr-CH"/>
              </w:rPr>
              <w:t>(RCC)</w:t>
            </w:r>
            <w:r w:rsidR="00842E50" w:rsidRPr="00677F0C">
              <w:rPr>
                <w:position w:val="2"/>
                <w:sz w:val="20"/>
                <w:szCs w:val="20"/>
                <w:rtl/>
                <w:lang w:val="fr-CH"/>
              </w:rPr>
              <w:br/>
            </w:r>
            <w:r w:rsidR="00C11DDB" w:rsidRPr="00677F0C">
              <w:rPr>
                <w:rFonts w:hint="cs"/>
                <w:position w:val="2"/>
                <w:sz w:val="20"/>
                <w:szCs w:val="20"/>
                <w:rtl/>
                <w:lang w:val="fr-CH" w:eastAsia="zh-TW" w:bidi="ar-SY"/>
              </w:rPr>
              <w:t>المكتب الإقليمي للاتحاد الخاص بكومنولث الدول المستقلة</w:t>
            </w:r>
          </w:p>
        </w:tc>
        <w:tc>
          <w:tcPr>
            <w:tcW w:w="608" w:type="pct"/>
            <w:tcBorders>
              <w:top w:val="single" w:sz="4" w:space="0" w:color="auto"/>
              <w:left w:val="single" w:sz="4" w:space="0" w:color="auto"/>
              <w:bottom w:val="single" w:sz="4" w:space="0" w:color="auto"/>
              <w:right w:val="single" w:sz="4" w:space="0" w:color="auto"/>
            </w:tcBorders>
            <w:vAlign w:val="center"/>
            <w:hideMark/>
          </w:tcPr>
          <w:p w14:paraId="0B7D602E" w14:textId="77777777" w:rsidR="00C11DDB" w:rsidRPr="00677F0C" w:rsidRDefault="00C11DDB" w:rsidP="003037CF">
            <w:pPr>
              <w:spacing w:before="40" w:after="40" w:line="240" w:lineRule="exact"/>
              <w:jc w:val="center"/>
              <w:textDirection w:val="tbRlV"/>
              <w:rPr>
                <w:position w:val="2"/>
                <w:sz w:val="20"/>
                <w:szCs w:val="20"/>
                <w:lang w:val="ar-SA" w:eastAsia="zh-TW" w:bidi="en-GB"/>
              </w:rPr>
            </w:pPr>
            <w:r w:rsidRPr="00677F0C">
              <w:rPr>
                <w:rFonts w:hint="cs"/>
                <w:position w:val="2"/>
                <w:sz w:val="20"/>
                <w:szCs w:val="20"/>
                <w:rtl/>
              </w:rPr>
              <w:t>الإدارة الحديثة للطيف</w:t>
            </w:r>
          </w:p>
        </w:tc>
        <w:tc>
          <w:tcPr>
            <w:tcW w:w="375" w:type="pct"/>
            <w:tcBorders>
              <w:top w:val="single" w:sz="4" w:space="0" w:color="auto"/>
              <w:left w:val="single" w:sz="4" w:space="0" w:color="auto"/>
              <w:bottom w:val="single" w:sz="4" w:space="0" w:color="auto"/>
              <w:right w:val="single" w:sz="4" w:space="0" w:color="auto"/>
            </w:tcBorders>
            <w:vAlign w:val="center"/>
            <w:hideMark/>
          </w:tcPr>
          <w:p w14:paraId="63DF72F1" w14:textId="77777777" w:rsidR="00C11DDB" w:rsidRPr="00677F0C" w:rsidRDefault="00C11DDB" w:rsidP="003037CF">
            <w:pPr>
              <w:spacing w:before="40" w:after="40" w:line="240" w:lineRule="exact"/>
              <w:jc w:val="center"/>
              <w:textDirection w:val="tbRlV"/>
              <w:rPr>
                <w:position w:val="2"/>
                <w:sz w:val="20"/>
                <w:szCs w:val="20"/>
                <w:lang w:val="ar-SA" w:eastAsia="zh-TW" w:bidi="en-GB"/>
              </w:rPr>
            </w:pPr>
            <w:r w:rsidRPr="00677F0C">
              <w:rPr>
                <w:rFonts w:hint="cs"/>
                <w:position w:val="2"/>
                <w:sz w:val="20"/>
                <w:szCs w:val="20"/>
                <w:rtl/>
              </w:rPr>
              <w:t>الروسية</w:t>
            </w:r>
          </w:p>
        </w:tc>
        <w:tc>
          <w:tcPr>
            <w:tcW w:w="609" w:type="pct"/>
            <w:tcBorders>
              <w:top w:val="single" w:sz="4" w:space="0" w:color="auto"/>
              <w:left w:val="single" w:sz="4" w:space="0" w:color="auto"/>
              <w:bottom w:val="single" w:sz="4" w:space="0" w:color="auto"/>
              <w:right w:val="single" w:sz="4" w:space="0" w:color="auto"/>
            </w:tcBorders>
            <w:vAlign w:val="center"/>
            <w:hideMark/>
          </w:tcPr>
          <w:p w14:paraId="0E49642A" w14:textId="77777777" w:rsidR="00C11DDB" w:rsidRPr="00677F0C" w:rsidRDefault="00C11DDB" w:rsidP="003037CF">
            <w:pPr>
              <w:spacing w:before="40" w:after="40" w:line="240" w:lineRule="exact"/>
              <w:jc w:val="center"/>
              <w:textDirection w:val="tbRlV"/>
              <w:rPr>
                <w:position w:val="2"/>
                <w:sz w:val="20"/>
                <w:szCs w:val="20"/>
                <w:lang w:bidi="ar-SY"/>
              </w:rPr>
            </w:pPr>
            <w:r w:rsidRPr="00677F0C">
              <w:rPr>
                <w:rFonts w:hint="cs"/>
                <w:position w:val="2"/>
                <w:sz w:val="20"/>
                <w:szCs w:val="20"/>
                <w:rtl/>
                <w:lang w:bidi="ar-SY"/>
              </w:rPr>
              <w:t>93/8</w:t>
            </w:r>
          </w:p>
        </w:tc>
        <w:tc>
          <w:tcPr>
            <w:tcW w:w="564" w:type="pct"/>
            <w:tcBorders>
              <w:top w:val="single" w:sz="4" w:space="0" w:color="auto"/>
              <w:left w:val="single" w:sz="4" w:space="0" w:color="auto"/>
              <w:bottom w:val="single" w:sz="4" w:space="0" w:color="auto"/>
              <w:right w:val="single" w:sz="4" w:space="0" w:color="auto"/>
            </w:tcBorders>
            <w:vAlign w:val="center"/>
          </w:tcPr>
          <w:p w14:paraId="30946637" w14:textId="77777777" w:rsidR="00C11DDB" w:rsidRPr="00677F0C" w:rsidDel="00203E0B" w:rsidRDefault="00C11DDB" w:rsidP="003037CF">
            <w:pPr>
              <w:spacing w:before="40" w:after="40" w:line="240" w:lineRule="exact"/>
              <w:jc w:val="center"/>
              <w:textDirection w:val="tbRlV"/>
              <w:rPr>
                <w:position w:val="2"/>
                <w:sz w:val="20"/>
                <w:szCs w:val="20"/>
                <w:lang w:val="ar-SA" w:eastAsia="zh-TW" w:bidi="en-GB"/>
              </w:rPr>
            </w:pPr>
            <w:r w:rsidRPr="00677F0C">
              <w:rPr>
                <w:rFonts w:hint="cs"/>
                <w:position w:val="2"/>
                <w:sz w:val="20"/>
                <w:szCs w:val="20"/>
                <w:rtl/>
              </w:rPr>
              <w:t>2</w:t>
            </w:r>
          </w:p>
        </w:tc>
      </w:tr>
      <w:tr w:rsidR="001F2212" w:rsidRPr="00677F0C" w14:paraId="655F78C9" w14:textId="77777777" w:rsidTr="00842E50">
        <w:trPr>
          <w:jc w:val="center"/>
        </w:trPr>
        <w:tc>
          <w:tcPr>
            <w:tcW w:w="595" w:type="pct"/>
            <w:tcBorders>
              <w:top w:val="single" w:sz="4" w:space="0" w:color="auto"/>
              <w:left w:val="single" w:sz="4" w:space="0" w:color="auto"/>
              <w:bottom w:val="single" w:sz="4" w:space="0" w:color="auto"/>
              <w:right w:val="single" w:sz="4" w:space="0" w:color="auto"/>
            </w:tcBorders>
            <w:vAlign w:val="center"/>
          </w:tcPr>
          <w:p w14:paraId="6125DA0E" w14:textId="77777777" w:rsidR="00C11DDB" w:rsidRPr="00677F0C" w:rsidRDefault="00C11DDB" w:rsidP="003037CF">
            <w:pPr>
              <w:spacing w:before="40" w:after="40" w:line="240" w:lineRule="exact"/>
              <w:jc w:val="left"/>
              <w:textDirection w:val="tbRlV"/>
              <w:rPr>
                <w:position w:val="2"/>
                <w:sz w:val="20"/>
                <w:szCs w:val="20"/>
                <w:lang w:val="ar-SA" w:eastAsia="zh-TW" w:bidi="en-GB"/>
              </w:rPr>
            </w:pPr>
            <w:r w:rsidRPr="00677F0C">
              <w:rPr>
                <w:rFonts w:hint="cs"/>
                <w:position w:val="2"/>
                <w:sz w:val="20"/>
                <w:szCs w:val="20"/>
                <w:rtl/>
              </w:rPr>
              <w:t>22-27 يوليو 2024</w:t>
            </w:r>
          </w:p>
        </w:tc>
        <w:tc>
          <w:tcPr>
            <w:tcW w:w="703" w:type="pct"/>
            <w:tcBorders>
              <w:top w:val="single" w:sz="4" w:space="0" w:color="auto"/>
              <w:left w:val="single" w:sz="4" w:space="0" w:color="auto"/>
              <w:bottom w:val="single" w:sz="4" w:space="0" w:color="auto"/>
              <w:right w:val="single" w:sz="4" w:space="0" w:color="auto"/>
            </w:tcBorders>
            <w:vAlign w:val="center"/>
            <w:hideMark/>
          </w:tcPr>
          <w:p w14:paraId="042B2DFF" w14:textId="47C5E200" w:rsidR="00C11DDB" w:rsidRPr="00677F0C" w:rsidRDefault="0006781C" w:rsidP="0044454E">
            <w:pPr>
              <w:spacing w:before="40" w:after="40" w:line="240" w:lineRule="exact"/>
              <w:jc w:val="left"/>
              <w:textDirection w:val="tbRlV"/>
              <w:rPr>
                <w:b/>
                <w:bCs/>
                <w:position w:val="2"/>
                <w:sz w:val="20"/>
                <w:szCs w:val="20"/>
                <w:lang w:eastAsia="zh-TW"/>
              </w:rPr>
            </w:pPr>
            <w:r w:rsidRPr="00677F0C">
              <w:rPr>
                <w:rFonts w:hint="cs"/>
                <w:bCs/>
                <w:position w:val="2"/>
                <w:sz w:val="20"/>
                <w:szCs w:val="20"/>
                <w:rtl/>
              </w:rPr>
              <w:t>الحلقة الدراسية</w:t>
            </w:r>
            <w:r w:rsidRPr="00677F0C">
              <w:rPr>
                <w:rFonts w:hint="eastAsia"/>
                <w:b/>
                <w:position w:val="2"/>
                <w:sz w:val="20"/>
                <w:szCs w:val="20"/>
                <w:rtl/>
              </w:rPr>
              <w:t> </w:t>
            </w:r>
            <w:r w:rsidR="00C11DDB" w:rsidRPr="00677F0C">
              <w:rPr>
                <w:b/>
                <w:position w:val="2"/>
                <w:sz w:val="20"/>
                <w:szCs w:val="20"/>
              </w:rPr>
              <w:t>RSS</w:t>
            </w:r>
            <w:r w:rsidRPr="00677F0C">
              <w:rPr>
                <w:b/>
                <w:position w:val="2"/>
                <w:sz w:val="20"/>
                <w:szCs w:val="20"/>
              </w:rPr>
              <w:noBreakHyphen/>
            </w:r>
            <w:r w:rsidR="00C11DDB" w:rsidRPr="00677F0C">
              <w:rPr>
                <w:b/>
                <w:position w:val="2"/>
                <w:sz w:val="20"/>
                <w:szCs w:val="20"/>
              </w:rPr>
              <w:t>24</w:t>
            </w:r>
            <w:r w:rsidRPr="00677F0C">
              <w:rPr>
                <w:rFonts w:hint="cs"/>
                <w:bCs/>
                <w:position w:val="2"/>
                <w:sz w:val="20"/>
                <w:szCs w:val="20"/>
                <w:rtl/>
              </w:rPr>
              <w:t xml:space="preserve"> لمنطقة </w:t>
            </w:r>
            <w:r w:rsidR="00C11DDB" w:rsidRPr="00677F0C">
              <w:rPr>
                <w:rFonts w:hint="cs"/>
                <w:bCs/>
                <w:position w:val="2"/>
                <w:sz w:val="20"/>
                <w:szCs w:val="20"/>
                <w:rtl/>
              </w:rPr>
              <w:t>الأمريكيت</w:t>
            </w:r>
            <w:r w:rsidRPr="00677F0C">
              <w:rPr>
                <w:rFonts w:hint="cs"/>
                <w:bCs/>
                <w:position w:val="2"/>
                <w:sz w:val="20"/>
                <w:szCs w:val="20"/>
                <w:rtl/>
              </w:rPr>
              <w:t>ي</w:t>
            </w:r>
            <w:r w:rsidR="00C11DDB" w:rsidRPr="00677F0C">
              <w:rPr>
                <w:rFonts w:hint="cs"/>
                <w:bCs/>
                <w:position w:val="2"/>
                <w:sz w:val="20"/>
                <w:szCs w:val="20"/>
                <w:rtl/>
              </w:rPr>
              <w:t>ن</w:t>
            </w:r>
          </w:p>
        </w:tc>
        <w:tc>
          <w:tcPr>
            <w:tcW w:w="375" w:type="pct"/>
            <w:tcBorders>
              <w:top w:val="single" w:sz="4" w:space="0" w:color="auto"/>
              <w:left w:val="single" w:sz="4" w:space="0" w:color="auto"/>
              <w:bottom w:val="single" w:sz="4" w:space="0" w:color="auto"/>
              <w:right w:val="single" w:sz="4" w:space="0" w:color="auto"/>
            </w:tcBorders>
            <w:vAlign w:val="center"/>
            <w:hideMark/>
          </w:tcPr>
          <w:p w14:paraId="07903A20" w14:textId="77777777" w:rsidR="00C11DDB" w:rsidRPr="00677F0C" w:rsidRDefault="00C11DDB" w:rsidP="003037CF">
            <w:pPr>
              <w:spacing w:before="40" w:after="40" w:line="240" w:lineRule="exact"/>
              <w:jc w:val="center"/>
              <w:textDirection w:val="tbRlV"/>
              <w:rPr>
                <w:position w:val="2"/>
                <w:sz w:val="20"/>
                <w:szCs w:val="20"/>
                <w:lang w:val="ar-SA" w:eastAsia="zh-TW" w:bidi="en-GB"/>
              </w:rPr>
            </w:pPr>
            <w:r w:rsidRPr="00677F0C">
              <w:rPr>
                <w:rFonts w:hint="cs"/>
                <w:position w:val="2"/>
                <w:sz w:val="20"/>
                <w:szCs w:val="20"/>
                <w:rtl/>
              </w:rPr>
              <w:t>سانت جورج، غرينادا</w:t>
            </w:r>
          </w:p>
        </w:tc>
        <w:tc>
          <w:tcPr>
            <w:tcW w:w="328" w:type="pct"/>
            <w:tcBorders>
              <w:top w:val="single" w:sz="4" w:space="0" w:color="auto"/>
              <w:left w:val="single" w:sz="4" w:space="0" w:color="auto"/>
              <w:bottom w:val="single" w:sz="4" w:space="0" w:color="auto"/>
              <w:right w:val="single" w:sz="4" w:space="0" w:color="auto"/>
            </w:tcBorders>
            <w:vAlign w:val="center"/>
            <w:hideMark/>
          </w:tcPr>
          <w:p w14:paraId="431290BA" w14:textId="77777777" w:rsidR="00C11DDB" w:rsidRPr="00677F0C" w:rsidRDefault="00C11DDB" w:rsidP="003037CF">
            <w:pPr>
              <w:spacing w:before="40" w:after="40" w:line="240" w:lineRule="exact"/>
              <w:jc w:val="center"/>
              <w:textDirection w:val="tbRlV"/>
              <w:rPr>
                <w:color w:val="444444"/>
                <w:position w:val="2"/>
                <w:sz w:val="20"/>
                <w:szCs w:val="20"/>
                <w:shd w:val="clear" w:color="auto" w:fill="FFFFFF"/>
                <w:lang w:val="ar-SA" w:eastAsia="zh-TW" w:bidi="en-GB"/>
              </w:rPr>
            </w:pPr>
            <w:r w:rsidRPr="00677F0C">
              <w:rPr>
                <w:position w:val="2"/>
                <w:sz w:val="20"/>
                <w:szCs w:val="20"/>
              </w:rPr>
              <w:t>−</w:t>
            </w:r>
          </w:p>
        </w:tc>
        <w:tc>
          <w:tcPr>
            <w:tcW w:w="843" w:type="pct"/>
            <w:tcBorders>
              <w:top w:val="single" w:sz="4" w:space="0" w:color="auto"/>
              <w:left w:val="single" w:sz="4" w:space="0" w:color="auto"/>
              <w:bottom w:val="single" w:sz="4" w:space="0" w:color="auto"/>
              <w:right w:val="single" w:sz="4" w:space="0" w:color="auto"/>
            </w:tcBorders>
            <w:vAlign w:val="center"/>
            <w:hideMark/>
          </w:tcPr>
          <w:p w14:paraId="66D6D018" w14:textId="32CAADB0" w:rsidR="00C11DDB" w:rsidRPr="00677F0C" w:rsidRDefault="006D3F8D" w:rsidP="00842E50">
            <w:pPr>
              <w:spacing w:before="40" w:after="240" w:line="240" w:lineRule="exact"/>
              <w:jc w:val="center"/>
              <w:textDirection w:val="tbRlV"/>
              <w:rPr>
                <w:position w:val="2"/>
                <w:sz w:val="20"/>
                <w:szCs w:val="20"/>
              </w:rPr>
            </w:pPr>
            <w:hyperlink r:id="rId62" w:history="1">
              <w:r w:rsidRPr="00677F0C">
                <w:rPr>
                  <w:rStyle w:val="Hyperlink"/>
                  <w:rFonts w:hint="cs"/>
                  <w:position w:val="2"/>
                  <w:sz w:val="20"/>
                  <w:szCs w:val="20"/>
                  <w:rtl/>
                </w:rPr>
                <w:t>اللجنة الوطنية لتنظيم الاتصالات</w:t>
              </w:r>
            </w:hyperlink>
            <w:r w:rsidRPr="00677F0C">
              <w:rPr>
                <w:rFonts w:hint="eastAsia"/>
                <w:position w:val="2"/>
                <w:rtl/>
              </w:rPr>
              <w:t> </w:t>
            </w:r>
            <w:r w:rsidR="00C11DDB" w:rsidRPr="00677F0C">
              <w:rPr>
                <w:rFonts w:hint="cs"/>
                <w:position w:val="2"/>
                <w:sz w:val="20"/>
                <w:szCs w:val="20"/>
                <w:rtl/>
              </w:rPr>
              <w:t>(</w:t>
            </w:r>
            <w:r w:rsidR="00C11DDB" w:rsidRPr="00677F0C">
              <w:rPr>
                <w:position w:val="2"/>
                <w:sz w:val="20"/>
                <w:szCs w:val="20"/>
              </w:rPr>
              <w:t>NTRC</w:t>
            </w:r>
            <w:r w:rsidR="00C11DDB" w:rsidRPr="00677F0C">
              <w:rPr>
                <w:rFonts w:hint="cs"/>
                <w:position w:val="2"/>
                <w:sz w:val="20"/>
                <w:szCs w:val="20"/>
                <w:rtl/>
              </w:rPr>
              <w:t xml:space="preserve">) في غرينادا، بالتعاون مع </w:t>
            </w:r>
            <w:hyperlink r:id="rId63" w:history="1">
              <w:r w:rsidR="00C11DDB" w:rsidRPr="00677F0C">
                <w:rPr>
                  <w:rStyle w:val="Hyperlink"/>
                  <w:position w:val="2"/>
                  <w:sz w:val="20"/>
                  <w:szCs w:val="20"/>
                  <w:rtl/>
                </w:rPr>
                <w:t>لجنة البلدان الأمريكية للاتصالات</w:t>
              </w:r>
            </w:hyperlink>
            <w:r w:rsidR="00C11DDB" w:rsidRPr="00677F0C">
              <w:rPr>
                <w:position w:val="2"/>
                <w:sz w:val="20"/>
                <w:szCs w:val="20"/>
                <w:rtl/>
              </w:rPr>
              <w:t xml:space="preserve"> (</w:t>
            </w:r>
            <w:r w:rsidR="00C11DDB" w:rsidRPr="00677F0C">
              <w:rPr>
                <w:position w:val="2"/>
                <w:sz w:val="20"/>
                <w:szCs w:val="20"/>
              </w:rPr>
              <w:t>CITEL</w:t>
            </w:r>
            <w:r w:rsidR="00C11DDB" w:rsidRPr="00677F0C">
              <w:rPr>
                <w:position w:val="2"/>
                <w:sz w:val="20"/>
                <w:szCs w:val="20"/>
                <w:rtl/>
              </w:rPr>
              <w:t>)</w:t>
            </w:r>
            <w:r w:rsidR="00C11DDB" w:rsidRPr="00677F0C">
              <w:rPr>
                <w:rFonts w:hint="cs"/>
                <w:position w:val="2"/>
                <w:sz w:val="20"/>
                <w:szCs w:val="20"/>
                <w:rtl/>
              </w:rPr>
              <w:t xml:space="preserve"> والاتحاد الكاريبي </w:t>
            </w:r>
            <w:r w:rsidRPr="00677F0C">
              <w:rPr>
                <w:rFonts w:hint="cs"/>
                <w:position w:val="2"/>
                <w:sz w:val="20"/>
                <w:szCs w:val="20"/>
                <w:rtl/>
              </w:rPr>
              <w:t>للاتصالات</w:t>
            </w:r>
            <w:r w:rsidRPr="00677F0C">
              <w:rPr>
                <w:rFonts w:hint="eastAsia"/>
                <w:position w:val="2"/>
                <w:sz w:val="20"/>
                <w:szCs w:val="20"/>
                <w:rtl/>
              </w:rPr>
              <w:t> </w:t>
            </w:r>
            <w:r w:rsidR="00C11DDB" w:rsidRPr="00677F0C">
              <w:rPr>
                <w:position w:val="2"/>
                <w:sz w:val="20"/>
                <w:szCs w:val="20"/>
                <w:lang w:val="fr-CH"/>
              </w:rPr>
              <w:t>(CTU)</w:t>
            </w:r>
            <w:r w:rsidR="00842E50" w:rsidRPr="00677F0C">
              <w:rPr>
                <w:position w:val="2"/>
                <w:sz w:val="20"/>
                <w:szCs w:val="20"/>
                <w:rtl/>
                <w:lang w:val="fr-CH"/>
              </w:rPr>
              <w:br/>
            </w:r>
            <w:r w:rsidR="00C11DDB" w:rsidRPr="00677F0C">
              <w:rPr>
                <w:rFonts w:hint="cs"/>
                <w:position w:val="2"/>
                <w:sz w:val="20"/>
                <w:szCs w:val="20"/>
                <w:rtl/>
              </w:rPr>
              <w:t xml:space="preserve">مكتب الاتحاد للأمريكيين </w:t>
            </w:r>
          </w:p>
        </w:tc>
        <w:tc>
          <w:tcPr>
            <w:tcW w:w="608" w:type="pct"/>
            <w:tcBorders>
              <w:top w:val="single" w:sz="4" w:space="0" w:color="auto"/>
              <w:left w:val="single" w:sz="4" w:space="0" w:color="auto"/>
              <w:bottom w:val="single" w:sz="4" w:space="0" w:color="auto"/>
              <w:right w:val="single" w:sz="4" w:space="0" w:color="auto"/>
            </w:tcBorders>
            <w:vAlign w:val="center"/>
            <w:hideMark/>
          </w:tcPr>
          <w:p w14:paraId="59FA0614" w14:textId="296E528B" w:rsidR="00C11DDB" w:rsidRPr="00677F0C" w:rsidRDefault="00C11DDB" w:rsidP="003037CF">
            <w:pPr>
              <w:spacing w:before="40" w:after="40" w:line="240" w:lineRule="exact"/>
              <w:jc w:val="center"/>
              <w:textDirection w:val="tbRlV"/>
              <w:rPr>
                <w:position w:val="2"/>
                <w:sz w:val="20"/>
                <w:szCs w:val="20"/>
                <w:lang w:val="ar-SA" w:eastAsia="zh-TW" w:bidi="en-GB"/>
              </w:rPr>
            </w:pPr>
            <w:r w:rsidRPr="00677F0C">
              <w:rPr>
                <w:rFonts w:hint="cs"/>
                <w:position w:val="2"/>
                <w:sz w:val="20"/>
                <w:szCs w:val="20"/>
                <w:rtl/>
              </w:rPr>
              <w:t>الأنظمة الساتلية: التحديات القائمة والفرص المتاحة في</w:t>
            </w:r>
            <w:r w:rsidR="00842E50" w:rsidRPr="00677F0C">
              <w:rPr>
                <w:rFonts w:hint="eastAsia"/>
                <w:position w:val="2"/>
                <w:sz w:val="20"/>
                <w:szCs w:val="20"/>
                <w:rtl/>
              </w:rPr>
              <w:t> </w:t>
            </w:r>
            <w:r w:rsidRPr="00677F0C">
              <w:rPr>
                <w:rFonts w:hint="cs"/>
                <w:position w:val="2"/>
                <w:sz w:val="20"/>
                <w:szCs w:val="20"/>
                <w:rtl/>
              </w:rPr>
              <w:t>المنطقة</w:t>
            </w:r>
          </w:p>
        </w:tc>
        <w:tc>
          <w:tcPr>
            <w:tcW w:w="375" w:type="pct"/>
            <w:tcBorders>
              <w:top w:val="single" w:sz="4" w:space="0" w:color="auto"/>
              <w:left w:val="single" w:sz="4" w:space="0" w:color="auto"/>
              <w:bottom w:val="single" w:sz="4" w:space="0" w:color="auto"/>
              <w:right w:val="single" w:sz="4" w:space="0" w:color="auto"/>
            </w:tcBorders>
            <w:vAlign w:val="center"/>
            <w:hideMark/>
          </w:tcPr>
          <w:p w14:paraId="67C8138A" w14:textId="77777777" w:rsidR="00C11DDB" w:rsidRPr="00677F0C" w:rsidRDefault="00C11DDB" w:rsidP="003037CF">
            <w:pPr>
              <w:spacing w:before="40" w:after="40" w:line="240" w:lineRule="exact"/>
              <w:jc w:val="center"/>
              <w:textDirection w:val="tbRlV"/>
              <w:rPr>
                <w:position w:val="2"/>
                <w:sz w:val="20"/>
                <w:szCs w:val="20"/>
                <w:lang w:val="ar-SA" w:eastAsia="zh-TW" w:bidi="en-GB"/>
              </w:rPr>
            </w:pPr>
            <w:r w:rsidRPr="00677F0C">
              <w:rPr>
                <w:position w:val="2"/>
                <w:sz w:val="20"/>
                <w:szCs w:val="20"/>
                <w:rtl/>
              </w:rPr>
              <w:t>الإنكليزية</w:t>
            </w:r>
            <w:r w:rsidRPr="00677F0C">
              <w:rPr>
                <w:rFonts w:hint="cs"/>
                <w:position w:val="2"/>
                <w:sz w:val="20"/>
                <w:szCs w:val="20"/>
                <w:rtl/>
              </w:rPr>
              <w:t>، الفرنسية، الإسبانية</w:t>
            </w:r>
          </w:p>
        </w:tc>
        <w:tc>
          <w:tcPr>
            <w:tcW w:w="609" w:type="pct"/>
            <w:tcBorders>
              <w:top w:val="single" w:sz="4" w:space="0" w:color="auto"/>
              <w:left w:val="single" w:sz="4" w:space="0" w:color="auto"/>
              <w:bottom w:val="single" w:sz="4" w:space="0" w:color="auto"/>
              <w:right w:val="single" w:sz="4" w:space="0" w:color="auto"/>
            </w:tcBorders>
            <w:vAlign w:val="center"/>
            <w:hideMark/>
          </w:tcPr>
          <w:p w14:paraId="01A29304" w14:textId="77777777" w:rsidR="00C11DDB" w:rsidRPr="00677F0C" w:rsidRDefault="00C11DDB" w:rsidP="003037CF">
            <w:pPr>
              <w:spacing w:before="40" w:after="40" w:line="240" w:lineRule="exact"/>
              <w:jc w:val="center"/>
              <w:textDirection w:val="tbRlV"/>
              <w:rPr>
                <w:position w:val="2"/>
                <w:sz w:val="20"/>
                <w:szCs w:val="20"/>
                <w:lang w:val="ar-SA" w:eastAsia="zh-TW" w:bidi="en-GB"/>
              </w:rPr>
            </w:pPr>
            <w:r w:rsidRPr="00677F0C">
              <w:rPr>
                <w:rFonts w:hint="cs"/>
                <w:position w:val="2"/>
                <w:sz w:val="20"/>
                <w:szCs w:val="20"/>
                <w:rtl/>
              </w:rPr>
              <w:t>75/15</w:t>
            </w:r>
          </w:p>
        </w:tc>
        <w:tc>
          <w:tcPr>
            <w:tcW w:w="564" w:type="pct"/>
            <w:tcBorders>
              <w:top w:val="single" w:sz="4" w:space="0" w:color="auto"/>
              <w:left w:val="single" w:sz="4" w:space="0" w:color="auto"/>
              <w:bottom w:val="single" w:sz="4" w:space="0" w:color="auto"/>
              <w:right w:val="single" w:sz="4" w:space="0" w:color="auto"/>
            </w:tcBorders>
            <w:vAlign w:val="center"/>
          </w:tcPr>
          <w:p w14:paraId="54EEB9EC" w14:textId="77777777" w:rsidR="00C11DDB" w:rsidRPr="00677F0C" w:rsidDel="00203E0B" w:rsidRDefault="00C11DDB" w:rsidP="003037CF">
            <w:pPr>
              <w:spacing w:before="40" w:after="40" w:line="240" w:lineRule="exact"/>
              <w:jc w:val="center"/>
              <w:textDirection w:val="tbRlV"/>
              <w:rPr>
                <w:position w:val="2"/>
                <w:sz w:val="20"/>
                <w:szCs w:val="20"/>
                <w:lang w:val="ar-SA" w:eastAsia="zh-TW" w:bidi="en-GB"/>
              </w:rPr>
            </w:pPr>
            <w:r w:rsidRPr="00677F0C">
              <w:rPr>
                <w:rFonts w:hint="cs"/>
                <w:position w:val="2"/>
                <w:sz w:val="20"/>
                <w:szCs w:val="20"/>
                <w:rtl/>
              </w:rPr>
              <w:t>5</w:t>
            </w:r>
          </w:p>
        </w:tc>
      </w:tr>
      <w:tr w:rsidR="001F2212" w:rsidRPr="00677F0C" w14:paraId="776556A8" w14:textId="77777777" w:rsidTr="00842E50">
        <w:trPr>
          <w:jc w:val="center"/>
        </w:trPr>
        <w:tc>
          <w:tcPr>
            <w:tcW w:w="595" w:type="pct"/>
            <w:tcBorders>
              <w:top w:val="single" w:sz="4" w:space="0" w:color="auto"/>
              <w:left w:val="single" w:sz="4" w:space="0" w:color="auto"/>
              <w:bottom w:val="single" w:sz="4" w:space="0" w:color="auto"/>
              <w:right w:val="single" w:sz="4" w:space="0" w:color="auto"/>
            </w:tcBorders>
            <w:vAlign w:val="center"/>
          </w:tcPr>
          <w:p w14:paraId="1AA9AB76" w14:textId="77777777" w:rsidR="00C11DDB" w:rsidRPr="00677F0C" w:rsidRDefault="00C11DDB" w:rsidP="003037CF">
            <w:pPr>
              <w:spacing w:before="40" w:after="40" w:line="240" w:lineRule="exact"/>
              <w:jc w:val="left"/>
              <w:textDirection w:val="tbRlV"/>
              <w:rPr>
                <w:position w:val="2"/>
                <w:sz w:val="20"/>
                <w:szCs w:val="20"/>
                <w:rtl/>
              </w:rPr>
            </w:pPr>
            <w:r w:rsidRPr="00677F0C">
              <w:rPr>
                <w:rFonts w:hint="cs"/>
                <w:position w:val="2"/>
                <w:sz w:val="20"/>
                <w:szCs w:val="20"/>
                <w:rtl/>
              </w:rPr>
              <w:t>16-21 سبتمبر 2024</w:t>
            </w:r>
          </w:p>
        </w:tc>
        <w:tc>
          <w:tcPr>
            <w:tcW w:w="703" w:type="pct"/>
            <w:tcBorders>
              <w:top w:val="single" w:sz="4" w:space="0" w:color="auto"/>
              <w:left w:val="single" w:sz="4" w:space="0" w:color="auto"/>
              <w:bottom w:val="single" w:sz="4" w:space="0" w:color="auto"/>
              <w:right w:val="single" w:sz="4" w:space="0" w:color="auto"/>
            </w:tcBorders>
            <w:vAlign w:val="center"/>
          </w:tcPr>
          <w:p w14:paraId="7A238BAE" w14:textId="606D9174" w:rsidR="00C11DDB" w:rsidRPr="00677F0C" w:rsidRDefault="0006781C" w:rsidP="0044454E">
            <w:pPr>
              <w:spacing w:before="40" w:after="40" w:line="240" w:lineRule="exact"/>
              <w:jc w:val="left"/>
              <w:textDirection w:val="tbRlV"/>
              <w:rPr>
                <w:b/>
                <w:position w:val="2"/>
                <w:sz w:val="20"/>
                <w:szCs w:val="20"/>
                <w:lang w:bidi="ar-EG"/>
              </w:rPr>
            </w:pPr>
            <w:r w:rsidRPr="00677F0C">
              <w:rPr>
                <w:rFonts w:hint="cs"/>
                <w:bCs/>
                <w:position w:val="2"/>
                <w:sz w:val="20"/>
                <w:szCs w:val="20"/>
                <w:rtl/>
              </w:rPr>
              <w:t xml:space="preserve">الحلقة الدراسية </w:t>
            </w:r>
            <w:r w:rsidR="00C11DDB" w:rsidRPr="00677F0C">
              <w:rPr>
                <w:b/>
                <w:position w:val="2"/>
                <w:sz w:val="20"/>
                <w:szCs w:val="20"/>
              </w:rPr>
              <w:t>RSS</w:t>
            </w:r>
            <w:r w:rsidRPr="00677F0C">
              <w:rPr>
                <w:b/>
                <w:position w:val="2"/>
                <w:sz w:val="20"/>
                <w:szCs w:val="20"/>
              </w:rPr>
              <w:noBreakHyphen/>
            </w:r>
            <w:r w:rsidR="00C11DDB" w:rsidRPr="00677F0C">
              <w:rPr>
                <w:b/>
                <w:position w:val="2"/>
                <w:sz w:val="20"/>
                <w:szCs w:val="20"/>
              </w:rPr>
              <w:t>24</w:t>
            </w:r>
            <w:r w:rsidRPr="00677F0C">
              <w:rPr>
                <w:rFonts w:hint="cs"/>
                <w:bCs/>
                <w:position w:val="2"/>
                <w:sz w:val="20"/>
                <w:szCs w:val="20"/>
                <w:rtl/>
              </w:rPr>
              <w:t xml:space="preserve"> لمنطقة </w:t>
            </w:r>
            <w:r w:rsidR="00C11DDB" w:rsidRPr="00677F0C">
              <w:rPr>
                <w:rFonts w:hint="cs"/>
                <w:bCs/>
                <w:position w:val="2"/>
                <w:sz w:val="20"/>
                <w:szCs w:val="20"/>
                <w:rtl/>
              </w:rPr>
              <w:t>آسيا والمحيط الهادئ</w:t>
            </w:r>
          </w:p>
        </w:tc>
        <w:tc>
          <w:tcPr>
            <w:tcW w:w="375" w:type="pct"/>
            <w:tcBorders>
              <w:top w:val="single" w:sz="4" w:space="0" w:color="auto"/>
              <w:left w:val="single" w:sz="4" w:space="0" w:color="auto"/>
              <w:bottom w:val="single" w:sz="4" w:space="0" w:color="auto"/>
              <w:right w:val="single" w:sz="4" w:space="0" w:color="auto"/>
            </w:tcBorders>
            <w:vAlign w:val="center"/>
          </w:tcPr>
          <w:p w14:paraId="40B28CCB" w14:textId="77777777" w:rsidR="00C11DDB" w:rsidRPr="00677F0C" w:rsidRDefault="00C11DDB" w:rsidP="003037CF">
            <w:pPr>
              <w:spacing w:before="40" w:after="40" w:line="240" w:lineRule="exact"/>
              <w:jc w:val="center"/>
              <w:textDirection w:val="tbRlV"/>
              <w:rPr>
                <w:position w:val="2"/>
                <w:sz w:val="20"/>
                <w:szCs w:val="20"/>
                <w:rtl/>
              </w:rPr>
            </w:pPr>
            <w:r w:rsidRPr="00677F0C">
              <w:rPr>
                <w:rFonts w:hint="cs"/>
                <w:position w:val="2"/>
                <w:sz w:val="20"/>
                <w:szCs w:val="20"/>
                <w:rtl/>
              </w:rPr>
              <w:t>أبيا، ساموا</w:t>
            </w:r>
          </w:p>
        </w:tc>
        <w:tc>
          <w:tcPr>
            <w:tcW w:w="328" w:type="pct"/>
            <w:tcBorders>
              <w:top w:val="single" w:sz="4" w:space="0" w:color="auto"/>
              <w:left w:val="single" w:sz="4" w:space="0" w:color="auto"/>
              <w:bottom w:val="single" w:sz="4" w:space="0" w:color="auto"/>
              <w:right w:val="single" w:sz="4" w:space="0" w:color="auto"/>
            </w:tcBorders>
            <w:vAlign w:val="center"/>
          </w:tcPr>
          <w:p w14:paraId="1CD027E2" w14:textId="77777777" w:rsidR="00C11DDB" w:rsidRPr="00677F0C" w:rsidRDefault="00C11DDB" w:rsidP="003037CF">
            <w:pPr>
              <w:spacing w:before="40" w:after="40" w:line="240" w:lineRule="exact"/>
              <w:jc w:val="center"/>
              <w:textDirection w:val="tbRlV"/>
              <w:rPr>
                <w:position w:val="2"/>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4A0F6876" w14:textId="735568F5" w:rsidR="00C11DDB" w:rsidRPr="00677F0C" w:rsidRDefault="00C11DDB" w:rsidP="00842E50">
            <w:pPr>
              <w:spacing w:before="40" w:after="40" w:line="240" w:lineRule="exact"/>
              <w:jc w:val="center"/>
              <w:textDirection w:val="tbRlV"/>
              <w:rPr>
                <w:position w:val="2"/>
                <w:sz w:val="20"/>
                <w:szCs w:val="20"/>
                <w:rtl/>
                <w:lang w:val="fr-CH" w:bidi="ar-SY"/>
              </w:rPr>
            </w:pPr>
            <w:r w:rsidRPr="00677F0C">
              <w:rPr>
                <w:rFonts w:hint="cs"/>
                <w:position w:val="2"/>
                <w:sz w:val="20"/>
                <w:szCs w:val="20"/>
                <w:rtl/>
              </w:rPr>
              <w:t>مكتب هيئة تنظيم الاتصالات في</w:t>
            </w:r>
            <w:r w:rsidR="00677F0C" w:rsidRPr="00677F0C">
              <w:rPr>
                <w:rFonts w:hint="eastAsia"/>
                <w:position w:val="2"/>
                <w:sz w:val="20"/>
                <w:szCs w:val="20"/>
                <w:rtl/>
              </w:rPr>
              <w:t> </w:t>
            </w:r>
            <w:r w:rsidRPr="00677F0C">
              <w:rPr>
                <w:rFonts w:hint="cs"/>
                <w:position w:val="2"/>
                <w:sz w:val="20"/>
                <w:szCs w:val="20"/>
                <w:rtl/>
              </w:rPr>
              <w:t xml:space="preserve">ساموا، بالتعاون مع </w:t>
            </w:r>
            <w:hyperlink r:id="rId64" w:history="1">
              <w:r w:rsidR="006D3F8D" w:rsidRPr="00677F0C">
                <w:rPr>
                  <w:rStyle w:val="Hyperlink"/>
                  <w:rFonts w:hint="cs"/>
                  <w:position w:val="2"/>
                  <w:sz w:val="20"/>
                  <w:szCs w:val="20"/>
                  <w:rtl/>
                </w:rPr>
                <w:t>جماعة آسيا والمحيط الهادئ للاتصالات</w:t>
              </w:r>
            </w:hyperlink>
            <w:r w:rsidR="006D3F8D" w:rsidRPr="00677F0C">
              <w:rPr>
                <w:rFonts w:hint="eastAsia"/>
                <w:position w:val="2"/>
                <w:rtl/>
              </w:rPr>
              <w:t> </w:t>
            </w:r>
            <w:r w:rsidRPr="00677F0C">
              <w:rPr>
                <w:position w:val="2"/>
                <w:sz w:val="20"/>
                <w:szCs w:val="20"/>
                <w:lang w:val="fr-CH"/>
              </w:rPr>
              <w:t>(APT)</w:t>
            </w:r>
            <w:r w:rsidRPr="00677F0C">
              <w:rPr>
                <w:rFonts w:hint="cs"/>
                <w:position w:val="2"/>
                <w:sz w:val="20"/>
                <w:szCs w:val="20"/>
                <w:rtl/>
                <w:lang w:val="fr-CH"/>
              </w:rPr>
              <w:t xml:space="preserve"> و</w:t>
            </w:r>
            <w:hyperlink r:id="rId65" w:history="1">
              <w:r w:rsidR="006D3F8D" w:rsidRPr="00677F0C">
                <w:rPr>
                  <w:rStyle w:val="Hyperlink"/>
                  <w:rFonts w:hint="cs"/>
                  <w:position w:val="2"/>
                  <w:sz w:val="20"/>
                  <w:szCs w:val="20"/>
                  <w:rtl/>
                  <w:lang w:val="fr-CH"/>
                </w:rPr>
                <w:t>رابطة الاتصالات لجزر المحيط الهادئ</w:t>
              </w:r>
            </w:hyperlink>
            <w:r w:rsidR="006D3F8D" w:rsidRPr="00677F0C">
              <w:rPr>
                <w:rFonts w:hint="eastAsia"/>
                <w:position w:val="2"/>
                <w:rtl/>
              </w:rPr>
              <w:t> </w:t>
            </w:r>
            <w:r w:rsidRPr="00677F0C">
              <w:rPr>
                <w:position w:val="2"/>
                <w:sz w:val="20"/>
                <w:szCs w:val="20"/>
                <w:lang w:val="fr-CH"/>
              </w:rPr>
              <w:t>(PITA)</w:t>
            </w:r>
            <w:r w:rsidRPr="00677F0C">
              <w:rPr>
                <w:rFonts w:hint="cs"/>
                <w:position w:val="2"/>
                <w:sz w:val="20"/>
                <w:szCs w:val="20"/>
                <w:rtl/>
                <w:lang w:val="fr-CH" w:bidi="ar-SY"/>
              </w:rPr>
              <w:t>، وبرعاية وزارة الاتصالات وتكنولوجيا المعلومات في الصين</w:t>
            </w:r>
            <w:r w:rsidR="00842E50" w:rsidRPr="00677F0C">
              <w:rPr>
                <w:position w:val="2"/>
                <w:sz w:val="20"/>
                <w:szCs w:val="20"/>
                <w:rtl/>
                <w:lang w:val="fr-CH" w:bidi="ar-SY"/>
              </w:rPr>
              <w:br/>
            </w:r>
            <w:r w:rsidRPr="00677F0C">
              <w:rPr>
                <w:rFonts w:hint="cs"/>
                <w:position w:val="2"/>
                <w:sz w:val="20"/>
                <w:szCs w:val="20"/>
                <w:rtl/>
                <w:lang w:val="fr-CH" w:bidi="ar-SY"/>
              </w:rPr>
              <w:t>مكتب الاتحاد لآسيا والمحيط</w:t>
            </w:r>
            <w:r w:rsidR="00842E50" w:rsidRPr="00677F0C">
              <w:rPr>
                <w:rFonts w:hint="eastAsia"/>
                <w:position w:val="2"/>
                <w:sz w:val="20"/>
                <w:szCs w:val="20"/>
                <w:rtl/>
                <w:lang w:val="fr-CH" w:bidi="ar-SY"/>
              </w:rPr>
              <w:t> </w:t>
            </w:r>
            <w:r w:rsidRPr="00677F0C">
              <w:rPr>
                <w:rFonts w:hint="cs"/>
                <w:position w:val="2"/>
                <w:sz w:val="20"/>
                <w:szCs w:val="20"/>
                <w:rtl/>
                <w:lang w:val="fr-CH" w:bidi="ar-SY"/>
              </w:rPr>
              <w:t>الهادئ</w:t>
            </w:r>
          </w:p>
        </w:tc>
        <w:tc>
          <w:tcPr>
            <w:tcW w:w="608" w:type="pct"/>
            <w:tcBorders>
              <w:top w:val="single" w:sz="4" w:space="0" w:color="auto"/>
              <w:left w:val="single" w:sz="4" w:space="0" w:color="auto"/>
              <w:bottom w:val="single" w:sz="4" w:space="0" w:color="auto"/>
              <w:right w:val="single" w:sz="4" w:space="0" w:color="auto"/>
            </w:tcBorders>
            <w:vAlign w:val="center"/>
          </w:tcPr>
          <w:p w14:paraId="4C2764A3" w14:textId="77777777" w:rsidR="00C11DDB" w:rsidRPr="00677F0C" w:rsidRDefault="00C11DDB" w:rsidP="003037CF">
            <w:pPr>
              <w:spacing w:before="40" w:after="40" w:line="240" w:lineRule="exact"/>
              <w:jc w:val="center"/>
              <w:textDirection w:val="tbRlV"/>
              <w:rPr>
                <w:position w:val="2"/>
                <w:sz w:val="20"/>
                <w:szCs w:val="20"/>
                <w:rtl/>
              </w:rPr>
            </w:pPr>
            <w:r w:rsidRPr="00677F0C">
              <w:rPr>
                <w:rFonts w:hint="cs"/>
                <w:position w:val="2"/>
                <w:sz w:val="20"/>
                <w:szCs w:val="20"/>
                <w:rtl/>
              </w:rPr>
              <w:t>أنظمة الاتصالات الراديوية الحديثة</w:t>
            </w:r>
          </w:p>
        </w:tc>
        <w:tc>
          <w:tcPr>
            <w:tcW w:w="375" w:type="pct"/>
            <w:tcBorders>
              <w:top w:val="single" w:sz="4" w:space="0" w:color="auto"/>
              <w:left w:val="single" w:sz="4" w:space="0" w:color="auto"/>
              <w:bottom w:val="single" w:sz="4" w:space="0" w:color="auto"/>
              <w:right w:val="single" w:sz="4" w:space="0" w:color="auto"/>
            </w:tcBorders>
            <w:vAlign w:val="center"/>
          </w:tcPr>
          <w:p w14:paraId="1E4C9F07" w14:textId="77777777" w:rsidR="00C11DDB" w:rsidRPr="00677F0C" w:rsidRDefault="00C11DDB" w:rsidP="003037CF">
            <w:pPr>
              <w:spacing w:before="40" w:after="40" w:line="240" w:lineRule="exact"/>
              <w:jc w:val="center"/>
              <w:textDirection w:val="tbRlV"/>
              <w:rPr>
                <w:position w:val="2"/>
                <w:sz w:val="20"/>
                <w:szCs w:val="20"/>
                <w:rtl/>
              </w:rPr>
            </w:pPr>
            <w:r w:rsidRPr="00677F0C">
              <w:rPr>
                <w:rFonts w:hint="cs"/>
                <w:position w:val="2"/>
                <w:sz w:val="20"/>
                <w:szCs w:val="20"/>
                <w:rtl/>
              </w:rPr>
              <w:t>الإنكليزية</w:t>
            </w:r>
          </w:p>
        </w:tc>
        <w:tc>
          <w:tcPr>
            <w:tcW w:w="609" w:type="pct"/>
            <w:tcBorders>
              <w:top w:val="single" w:sz="4" w:space="0" w:color="auto"/>
              <w:left w:val="single" w:sz="4" w:space="0" w:color="auto"/>
              <w:bottom w:val="single" w:sz="4" w:space="0" w:color="auto"/>
              <w:right w:val="single" w:sz="4" w:space="0" w:color="auto"/>
            </w:tcBorders>
            <w:vAlign w:val="center"/>
          </w:tcPr>
          <w:p w14:paraId="7C7D92E6" w14:textId="77777777" w:rsidR="00C11DDB" w:rsidRPr="00677F0C" w:rsidRDefault="00C11DDB" w:rsidP="003037CF">
            <w:pPr>
              <w:spacing w:before="40" w:after="40" w:line="240" w:lineRule="exact"/>
              <w:jc w:val="center"/>
              <w:textDirection w:val="tbRlV"/>
              <w:rPr>
                <w:position w:val="2"/>
                <w:sz w:val="20"/>
                <w:szCs w:val="20"/>
                <w:rtl/>
              </w:rPr>
            </w:pPr>
            <w:r w:rsidRPr="00677F0C">
              <w:rPr>
                <w:rFonts w:hint="cs"/>
                <w:position w:val="2"/>
                <w:sz w:val="20"/>
                <w:szCs w:val="20"/>
                <w:rtl/>
              </w:rPr>
              <w:t>100/25</w:t>
            </w:r>
          </w:p>
        </w:tc>
        <w:tc>
          <w:tcPr>
            <w:tcW w:w="564" w:type="pct"/>
            <w:tcBorders>
              <w:top w:val="single" w:sz="4" w:space="0" w:color="auto"/>
              <w:left w:val="single" w:sz="4" w:space="0" w:color="auto"/>
              <w:bottom w:val="single" w:sz="4" w:space="0" w:color="auto"/>
              <w:right w:val="single" w:sz="4" w:space="0" w:color="auto"/>
            </w:tcBorders>
            <w:vAlign w:val="center"/>
          </w:tcPr>
          <w:p w14:paraId="4753DD80" w14:textId="04CF4983" w:rsidR="00C11DDB" w:rsidRPr="00677F0C" w:rsidRDefault="00C11DDB" w:rsidP="00677F0C">
            <w:pPr>
              <w:spacing w:before="40" w:after="40" w:line="240" w:lineRule="exact"/>
              <w:jc w:val="left"/>
              <w:textDirection w:val="tbRlV"/>
              <w:rPr>
                <w:position w:val="2"/>
                <w:sz w:val="20"/>
                <w:szCs w:val="20"/>
                <w:rtl/>
              </w:rPr>
            </w:pPr>
            <w:r w:rsidRPr="00677F0C">
              <w:rPr>
                <w:rFonts w:hint="cs"/>
                <w:position w:val="2"/>
                <w:sz w:val="20"/>
                <w:szCs w:val="20"/>
                <w:rtl/>
              </w:rPr>
              <w:t>الميزانية العادية: 2</w:t>
            </w:r>
            <w:r w:rsidR="00842E50" w:rsidRPr="00677F0C">
              <w:rPr>
                <w:position w:val="2"/>
                <w:sz w:val="20"/>
                <w:szCs w:val="20"/>
                <w:rtl/>
              </w:rPr>
              <w:br/>
            </w:r>
            <w:r w:rsidRPr="00677F0C">
              <w:rPr>
                <w:rFonts w:hint="cs"/>
                <w:position w:val="2"/>
                <w:sz w:val="20"/>
                <w:szCs w:val="20"/>
                <w:rtl/>
              </w:rPr>
              <w:t>المشاريع: 17</w:t>
            </w:r>
            <w:r w:rsidR="00842E50" w:rsidRPr="00677F0C">
              <w:rPr>
                <w:position w:val="2"/>
                <w:sz w:val="20"/>
                <w:szCs w:val="20"/>
                <w:rtl/>
              </w:rPr>
              <w:br/>
            </w:r>
            <w:r w:rsidRPr="00677F0C">
              <w:rPr>
                <w:rFonts w:hint="cs"/>
                <w:position w:val="2"/>
                <w:sz w:val="20"/>
                <w:szCs w:val="20"/>
                <w:rtl/>
              </w:rPr>
              <w:t xml:space="preserve">قدمت </w:t>
            </w:r>
            <w:r w:rsidRPr="00677F0C">
              <w:rPr>
                <w:rFonts w:hint="cs"/>
                <w:position w:val="2"/>
                <w:sz w:val="20"/>
                <w:szCs w:val="20"/>
                <w:rtl/>
                <w:lang w:val="fr-CH" w:bidi="ar-SY"/>
              </w:rPr>
              <w:t xml:space="preserve">وزارة الاتصالات وتكنولوجيا المعلومات في الصين منحاً للمشاركة </w:t>
            </w:r>
            <w:r w:rsidR="006D3F8D" w:rsidRPr="00677F0C">
              <w:rPr>
                <w:rFonts w:hint="cs"/>
                <w:position w:val="2"/>
                <w:sz w:val="20"/>
                <w:szCs w:val="20"/>
                <w:rtl/>
                <w:lang w:val="fr-CH" w:bidi="ar-SY"/>
              </w:rPr>
              <w:t>في</w:t>
            </w:r>
            <w:r w:rsidR="006D3F8D" w:rsidRPr="00677F0C">
              <w:rPr>
                <w:rFonts w:hint="eastAsia"/>
                <w:position w:val="2"/>
                <w:sz w:val="20"/>
                <w:szCs w:val="20"/>
                <w:rtl/>
                <w:lang w:val="fr-CH" w:bidi="ar-SY"/>
              </w:rPr>
              <w:t> </w:t>
            </w:r>
            <w:r w:rsidRPr="00677F0C">
              <w:rPr>
                <w:rFonts w:hint="cs"/>
                <w:position w:val="2"/>
                <w:sz w:val="20"/>
                <w:szCs w:val="20"/>
                <w:rtl/>
                <w:lang w:val="fr-CH" w:bidi="ar-SY"/>
              </w:rPr>
              <w:t>هذا الحدث</w:t>
            </w:r>
          </w:p>
        </w:tc>
      </w:tr>
    </w:tbl>
    <w:p w14:paraId="59DF037E" w14:textId="7666866D" w:rsidR="00C11DDB" w:rsidRPr="00F91836" w:rsidRDefault="00C11DDB" w:rsidP="001F2212">
      <w:pPr>
        <w:rPr>
          <w:rtl/>
          <w:lang w:bidi="ar-EG"/>
        </w:rPr>
        <w:sectPr w:rsidR="00C11DDB" w:rsidRPr="00F91836" w:rsidSect="00C11DDB">
          <w:headerReference w:type="first" r:id="rId66"/>
          <w:pgSz w:w="16834" w:h="11907" w:orient="landscape" w:code="9"/>
          <w:pgMar w:top="1134" w:right="851" w:bottom="851" w:left="851" w:header="567" w:footer="567" w:gutter="0"/>
          <w:cols w:space="720"/>
          <w:titlePg/>
          <w:bidi/>
          <w:rtlGutter/>
          <w:docGrid w:linePitch="299"/>
        </w:sectPr>
      </w:pPr>
      <w:r w:rsidRPr="00F91836">
        <w:rPr>
          <w:rtl/>
          <w:lang w:bidi="ar-EG"/>
        </w:rPr>
        <w:lastRenderedPageBreak/>
        <w:t xml:space="preserve">قدم مكتب الاتصالات الراديوية بالتعاون مع الشركاء الإقليميين </w:t>
      </w:r>
      <w:r>
        <w:rPr>
          <w:rFonts w:hint="cs"/>
          <w:rtl/>
          <w:lang w:bidi="ar-EG"/>
        </w:rPr>
        <w:t xml:space="preserve">26 </w:t>
      </w:r>
      <w:r w:rsidRPr="00F91836">
        <w:rPr>
          <w:rtl/>
          <w:lang w:bidi="ar-EG"/>
        </w:rPr>
        <w:t>منحة ل</w:t>
      </w:r>
      <w:r>
        <w:rPr>
          <w:rFonts w:hint="cs"/>
          <w:rtl/>
          <w:lang w:bidi="ar-EG"/>
        </w:rPr>
        <w:t>حضور ا</w:t>
      </w:r>
      <w:r w:rsidRPr="00F91836">
        <w:rPr>
          <w:rtl/>
          <w:lang w:bidi="ar-EG"/>
        </w:rPr>
        <w:t>لحلقات الدراسية الإقليمية الراديوية (</w:t>
      </w:r>
      <w:r w:rsidRPr="00F91836">
        <w:rPr>
          <w:lang w:bidi="ar-EG"/>
        </w:rPr>
        <w:t>RRS</w:t>
      </w:r>
      <w:r w:rsidRPr="00F91836">
        <w:rPr>
          <w:rtl/>
          <w:lang w:bidi="ar-EG"/>
        </w:rPr>
        <w:t xml:space="preserve">) (منحة واحدة فقط لكل إدارة من إدارات البلدان المؤهلة). </w:t>
      </w:r>
    </w:p>
    <w:p w14:paraId="5B95E891" w14:textId="77777777" w:rsidR="00C11DDB" w:rsidRPr="00F91836" w:rsidRDefault="00C11DDB" w:rsidP="00C11DDB">
      <w:pPr>
        <w:pStyle w:val="Heading3"/>
        <w:rPr>
          <w:rtl/>
        </w:rPr>
      </w:pPr>
      <w:bookmarkStart w:id="63" w:name="_Toc193121122"/>
      <w:r w:rsidRPr="0006781C">
        <w:lastRenderedPageBreak/>
        <w:t>3.2.8</w:t>
      </w:r>
      <w:r w:rsidRPr="0006781C">
        <w:rPr>
          <w:rtl/>
        </w:rPr>
        <w:tab/>
        <w:t>الحلقات الدراسية العالمية والإقليمية للاتصالات الراديوية المخططة للفترة 2024-2027</w:t>
      </w:r>
      <w:bookmarkEnd w:id="63"/>
    </w:p>
    <w:p w14:paraId="2107DCD1" w14:textId="77777777" w:rsidR="00C11DDB" w:rsidRPr="00F91836" w:rsidRDefault="00C11DDB" w:rsidP="00C11DDB">
      <w:pPr>
        <w:rPr>
          <w:rtl/>
          <w:lang w:bidi="ar-EG"/>
        </w:rPr>
      </w:pPr>
      <w:r w:rsidRPr="00F91836">
        <w:rPr>
          <w:rtl/>
          <w:lang w:bidi="ar-EG"/>
        </w:rPr>
        <w:t>استناد</w:t>
      </w:r>
      <w:r w:rsidRPr="00F91836">
        <w:rPr>
          <w:rFonts w:hint="cs"/>
          <w:rtl/>
          <w:lang w:bidi="ar-EG"/>
        </w:rPr>
        <w:t>اً</w:t>
      </w:r>
      <w:r w:rsidRPr="00F91836">
        <w:rPr>
          <w:rtl/>
          <w:lang w:bidi="ar-EG"/>
        </w:rPr>
        <w:t xml:space="preserve"> إلى تخطيط الحلقة الدراسية العالمية والإقليمية للاتصالات الراديوية للفترة 2024-2027 (الجدول </w:t>
      </w:r>
      <w:r w:rsidRPr="00F91836">
        <w:rPr>
          <w:lang w:bidi="ar-EG"/>
        </w:rPr>
        <w:t>1-2.2.8</w:t>
      </w:r>
      <w:r w:rsidRPr="00F91836">
        <w:rPr>
          <w:rtl/>
          <w:lang w:bidi="ar-EG"/>
        </w:rPr>
        <w:t xml:space="preserve">)، </w:t>
      </w:r>
      <w:r>
        <w:rPr>
          <w:rFonts w:hint="cs"/>
          <w:rtl/>
          <w:lang w:bidi="ar-EG"/>
        </w:rPr>
        <w:t xml:space="preserve">من المقرر عقد </w:t>
      </w:r>
      <w:r w:rsidRPr="00F91836">
        <w:rPr>
          <w:rtl/>
          <w:lang w:bidi="ar-EG"/>
        </w:rPr>
        <w:t xml:space="preserve">الحلقات الدراسية التالية </w:t>
      </w:r>
      <w:r>
        <w:rPr>
          <w:rFonts w:hint="cs"/>
          <w:rtl/>
          <w:lang w:bidi="ar-EG"/>
        </w:rPr>
        <w:t xml:space="preserve">في </w:t>
      </w:r>
      <w:r w:rsidRPr="00F91836">
        <w:rPr>
          <w:rtl/>
          <w:lang w:bidi="ar-EG"/>
        </w:rPr>
        <w:t xml:space="preserve">عام </w:t>
      </w:r>
      <w:r>
        <w:rPr>
          <w:rFonts w:hint="cs"/>
          <w:rtl/>
          <w:lang w:bidi="ar-EG"/>
        </w:rPr>
        <w:t>2025</w:t>
      </w:r>
      <w:r w:rsidRPr="00F91836">
        <w:rPr>
          <w:rtl/>
          <w:lang w:bidi="ar-EG"/>
        </w:rPr>
        <w:t>:</w:t>
      </w:r>
    </w:p>
    <w:p w14:paraId="45AF051C" w14:textId="1F43E3F5" w:rsidR="00C11DDB" w:rsidRPr="00F91836" w:rsidRDefault="001F2212" w:rsidP="00C11DDB">
      <w:pPr>
        <w:pStyle w:val="enumlev1"/>
        <w:rPr>
          <w:rtl/>
          <w:lang w:bidi="ar-EG"/>
        </w:rPr>
      </w:pPr>
      <w:r>
        <w:rPr>
          <w:lang w:bidi="ar-EG"/>
        </w:rPr>
        <w:sym w:font="Wingdings 2" w:char="F097"/>
      </w:r>
      <w:r w:rsidR="00C11DDB" w:rsidRPr="00F91836">
        <w:rPr>
          <w:rtl/>
          <w:lang w:bidi="ar-EG"/>
        </w:rPr>
        <w:tab/>
      </w:r>
      <w:r w:rsidR="00C11DDB">
        <w:rPr>
          <w:lang w:val="fr-CH" w:bidi="ar-EG"/>
        </w:rPr>
        <w:t>RSS-25</w:t>
      </w:r>
      <w:r w:rsidR="0006781C">
        <w:rPr>
          <w:rFonts w:hint="cs"/>
          <w:rtl/>
          <w:lang w:bidi="ar-EG"/>
        </w:rPr>
        <w:t xml:space="preserve"> لمنطقة </w:t>
      </w:r>
      <w:proofErr w:type="gramStart"/>
      <w:r w:rsidR="00842E50">
        <w:rPr>
          <w:rFonts w:hint="cs"/>
          <w:rtl/>
          <w:lang w:bidi="ar-EG"/>
        </w:rPr>
        <w:t>إ</w:t>
      </w:r>
      <w:r w:rsidR="00C11DDB">
        <w:rPr>
          <w:rFonts w:hint="cs"/>
          <w:rtl/>
          <w:lang w:bidi="ar-EG"/>
        </w:rPr>
        <w:t>فريقيا</w:t>
      </w:r>
      <w:r w:rsidR="0052541B">
        <w:rPr>
          <w:rFonts w:hint="cs"/>
          <w:rtl/>
          <w:lang w:bidi="ar-EG"/>
        </w:rPr>
        <w:t>:</w:t>
      </w:r>
      <w:proofErr w:type="gramEnd"/>
      <w:r w:rsidR="0052541B">
        <w:rPr>
          <w:rFonts w:hint="cs"/>
          <w:rtl/>
          <w:lang w:bidi="ar-EG"/>
        </w:rPr>
        <w:t xml:space="preserve"> </w:t>
      </w:r>
      <w:r w:rsidR="00C11DDB">
        <w:rPr>
          <w:rFonts w:hint="cs"/>
          <w:rtl/>
          <w:lang w:bidi="ar-EG"/>
        </w:rPr>
        <w:t>5-8 مايو</w:t>
      </w:r>
      <w:r w:rsidR="00C11DDB" w:rsidRPr="00F91836">
        <w:rPr>
          <w:rtl/>
          <w:lang w:bidi="ar-EG"/>
        </w:rPr>
        <w:t xml:space="preserve">، </w:t>
      </w:r>
      <w:r w:rsidR="00C11DDB">
        <w:rPr>
          <w:rFonts w:hint="cs"/>
          <w:rtl/>
          <w:lang w:bidi="ar-EG"/>
        </w:rPr>
        <w:t>مدينة جيبوتي، جمهورية جيبوتي؛</w:t>
      </w:r>
    </w:p>
    <w:p w14:paraId="6663CC13" w14:textId="0A8CFEC8" w:rsidR="00C11DDB" w:rsidRPr="00F91836" w:rsidRDefault="001F2212" w:rsidP="00C11DDB">
      <w:pPr>
        <w:pStyle w:val="enumlev1"/>
        <w:rPr>
          <w:rtl/>
          <w:lang w:bidi="ar-EG"/>
        </w:rPr>
      </w:pPr>
      <w:r>
        <w:rPr>
          <w:lang w:bidi="ar-EG"/>
        </w:rPr>
        <w:sym w:font="Wingdings 2" w:char="F097"/>
      </w:r>
      <w:r w:rsidR="00C11DDB" w:rsidRPr="00F91836">
        <w:rPr>
          <w:rtl/>
          <w:lang w:bidi="ar-EG"/>
        </w:rPr>
        <w:tab/>
      </w:r>
      <w:r w:rsidR="00C11DDB">
        <w:rPr>
          <w:lang w:bidi="ar-EG"/>
        </w:rPr>
        <w:t>RSS-25</w:t>
      </w:r>
      <w:r w:rsidR="0006781C">
        <w:rPr>
          <w:rFonts w:hint="cs"/>
          <w:rtl/>
          <w:lang w:bidi="ar-EG"/>
        </w:rPr>
        <w:t xml:space="preserve"> لمنطقة </w:t>
      </w:r>
      <w:r w:rsidR="00C11DDB" w:rsidRPr="00F91836">
        <w:rPr>
          <w:rtl/>
          <w:lang w:bidi="ar-EG"/>
        </w:rPr>
        <w:t>الأمريك</w:t>
      </w:r>
      <w:r w:rsidR="00C11DDB">
        <w:rPr>
          <w:rFonts w:hint="cs"/>
          <w:rtl/>
          <w:lang w:bidi="ar-EG"/>
        </w:rPr>
        <w:t>ي</w:t>
      </w:r>
      <w:r w:rsidR="00C11DDB" w:rsidRPr="00F91836">
        <w:rPr>
          <w:rtl/>
          <w:lang w:bidi="ar-EG"/>
        </w:rPr>
        <w:t xml:space="preserve">تان (تركز على الدول </w:t>
      </w:r>
      <w:r w:rsidR="00C11DDB" w:rsidRPr="00677F0C">
        <w:rPr>
          <w:rtl/>
          <w:lang w:bidi="ar-EG"/>
        </w:rPr>
        <w:t>الكاريبية</w:t>
      </w:r>
      <w:r w:rsidR="00C11DDB" w:rsidRPr="00F91836">
        <w:rPr>
          <w:rtl/>
          <w:lang w:bidi="ar-EG"/>
        </w:rPr>
        <w:t xml:space="preserve">): </w:t>
      </w:r>
      <w:r w:rsidR="00C11DDB">
        <w:rPr>
          <w:rFonts w:hint="cs"/>
          <w:rtl/>
          <w:lang w:bidi="ar-EG"/>
        </w:rPr>
        <w:t xml:space="preserve">16-20 يونيو، </w:t>
      </w:r>
      <w:proofErr w:type="spellStart"/>
      <w:r w:rsidR="00C11DDB" w:rsidRPr="006372A9">
        <w:rPr>
          <w:rtl/>
          <w:lang w:bidi="ar-EG"/>
        </w:rPr>
        <w:t>تيغوسيغالبا</w:t>
      </w:r>
      <w:proofErr w:type="spellEnd"/>
      <w:r w:rsidR="00C11DDB">
        <w:rPr>
          <w:rFonts w:hint="cs"/>
          <w:rtl/>
          <w:lang w:bidi="ar-EG"/>
        </w:rPr>
        <w:t>، هندوراس</w:t>
      </w:r>
      <w:r w:rsidR="00C11DDB" w:rsidRPr="00F91836">
        <w:rPr>
          <w:rtl/>
          <w:lang w:bidi="ar-EG"/>
        </w:rPr>
        <w:t>؛</w:t>
      </w:r>
    </w:p>
    <w:p w14:paraId="1D98EAFE" w14:textId="303A20B3" w:rsidR="00C11DDB" w:rsidRDefault="001F2212" w:rsidP="00C11DDB">
      <w:pPr>
        <w:pStyle w:val="enumlev1"/>
        <w:rPr>
          <w:rtl/>
          <w:lang w:bidi="ar-EG"/>
        </w:rPr>
      </w:pPr>
      <w:r>
        <w:rPr>
          <w:lang w:bidi="ar-EG"/>
        </w:rPr>
        <w:sym w:font="Wingdings 2" w:char="F097"/>
      </w:r>
      <w:r w:rsidR="00C11DDB" w:rsidRPr="00F91836">
        <w:rPr>
          <w:rtl/>
          <w:lang w:bidi="ar-EG"/>
        </w:rPr>
        <w:tab/>
      </w:r>
      <w:r w:rsidR="00C11DDB">
        <w:rPr>
          <w:lang w:bidi="ar-EG"/>
        </w:rPr>
        <w:t>RSS-25</w:t>
      </w:r>
      <w:r w:rsidR="0006781C">
        <w:rPr>
          <w:rFonts w:hint="cs"/>
          <w:rtl/>
          <w:lang w:bidi="ar-SY"/>
        </w:rPr>
        <w:t xml:space="preserve"> لمنطقة </w:t>
      </w:r>
      <w:r w:rsidR="00C11DDB">
        <w:rPr>
          <w:rFonts w:hint="cs"/>
          <w:rtl/>
          <w:lang w:bidi="ar-SY"/>
        </w:rPr>
        <w:t xml:space="preserve">آسيا والمحيط الهادئ: سبتمبر، المكان </w:t>
      </w:r>
      <w:r w:rsidR="00C11DDB" w:rsidRPr="00F91836">
        <w:rPr>
          <w:rtl/>
          <w:lang w:bidi="ar-EG"/>
        </w:rPr>
        <w:t>[</w:t>
      </w:r>
      <w:r w:rsidR="0006781C">
        <w:rPr>
          <w:rFonts w:hint="cs"/>
          <w:rtl/>
          <w:lang w:bidi="ar-EG"/>
        </w:rPr>
        <w:t>يؤكد</w:t>
      </w:r>
      <w:r w:rsidR="0006781C">
        <w:rPr>
          <w:rFonts w:hint="cs"/>
          <w:rtl/>
          <w:lang w:bidi="ar-EG"/>
        </w:rPr>
        <w:t xml:space="preserve"> </w:t>
      </w:r>
      <w:r w:rsidR="00C11DDB">
        <w:rPr>
          <w:rFonts w:hint="cs"/>
          <w:rtl/>
          <w:lang w:bidi="ar-EG"/>
        </w:rPr>
        <w:t>لاحقاً</w:t>
      </w:r>
      <w:r w:rsidR="00C11DDB" w:rsidRPr="00F91836">
        <w:rPr>
          <w:rtl/>
          <w:lang w:bidi="ar-EG"/>
        </w:rPr>
        <w:t>].</w:t>
      </w:r>
    </w:p>
    <w:p w14:paraId="0E7BCFF1" w14:textId="77777777" w:rsidR="00C11DDB" w:rsidRDefault="00C11DDB" w:rsidP="00C11DDB">
      <w:pPr>
        <w:rPr>
          <w:rtl/>
          <w:lang w:bidi="ar-EG"/>
        </w:rPr>
      </w:pPr>
      <w:r>
        <w:rPr>
          <w:rFonts w:hint="cs"/>
          <w:rtl/>
          <w:lang w:bidi="ar-EG"/>
        </w:rPr>
        <w:t>و</w:t>
      </w:r>
      <w:r>
        <w:rPr>
          <w:rtl/>
          <w:lang w:bidi="ar-EG"/>
        </w:rPr>
        <w:t xml:space="preserve">تشمل أنشطة بناء القدرات الأخرى المخطط لها في عام </w:t>
      </w:r>
      <w:r>
        <w:rPr>
          <w:rFonts w:hint="cs"/>
          <w:rtl/>
          <w:lang w:bidi="ar-EG"/>
        </w:rPr>
        <w:t>2025</w:t>
      </w:r>
      <w:r>
        <w:rPr>
          <w:rtl/>
          <w:lang w:bidi="ar-EG"/>
        </w:rPr>
        <w:t xml:space="preserve"> ما يلي:</w:t>
      </w:r>
    </w:p>
    <w:p w14:paraId="3EE516D5" w14:textId="0099D266" w:rsidR="00C11DDB" w:rsidRDefault="001F2212" w:rsidP="00C11DDB">
      <w:pPr>
        <w:pStyle w:val="enumlev1"/>
        <w:rPr>
          <w:rtl/>
          <w:lang w:bidi="ar-EG"/>
        </w:rPr>
      </w:pPr>
      <w:r>
        <w:rPr>
          <w:lang w:bidi="ar-EG"/>
        </w:rPr>
        <w:sym w:font="Wingdings 2" w:char="F097"/>
      </w:r>
      <w:r w:rsidR="00C11DDB" w:rsidRPr="00F91836">
        <w:rPr>
          <w:rtl/>
          <w:lang w:bidi="ar-EG"/>
        </w:rPr>
        <w:tab/>
      </w:r>
      <w:r w:rsidR="00C11DDB">
        <w:rPr>
          <w:rtl/>
          <w:lang w:bidi="ar-EG"/>
        </w:rPr>
        <w:t xml:space="preserve">ورشة </w:t>
      </w:r>
      <w:r w:rsidR="00C11DDB">
        <w:rPr>
          <w:rFonts w:hint="cs"/>
          <w:rtl/>
          <w:lang w:bidi="ar-EG"/>
        </w:rPr>
        <w:t>ال</w:t>
      </w:r>
      <w:r w:rsidR="00C11DDB">
        <w:rPr>
          <w:rtl/>
          <w:lang w:bidi="ar-EG"/>
        </w:rPr>
        <w:t xml:space="preserve">عمل </w:t>
      </w:r>
      <w:r w:rsidR="00C11DDB">
        <w:rPr>
          <w:rFonts w:hint="cs"/>
          <w:rtl/>
          <w:lang w:bidi="ar-EG"/>
        </w:rPr>
        <w:t>ال</w:t>
      </w:r>
      <w:r w:rsidR="00C11DDB">
        <w:rPr>
          <w:rtl/>
          <w:lang w:bidi="ar-EG"/>
        </w:rPr>
        <w:t xml:space="preserve">إقليمية حول إدارة الطيف </w:t>
      </w:r>
      <w:r w:rsidR="00C11DDB" w:rsidRPr="00006681">
        <w:rPr>
          <w:rtl/>
          <w:lang w:bidi="ar-EG"/>
        </w:rPr>
        <w:t xml:space="preserve">ورصده </w:t>
      </w:r>
      <w:r w:rsidR="00C11DDB" w:rsidRPr="00006681">
        <w:rPr>
          <w:rFonts w:hint="cs"/>
          <w:rtl/>
          <w:lang w:bidi="ar-EG"/>
        </w:rPr>
        <w:t>الحديثين</w:t>
      </w:r>
      <w:r w:rsidR="00C11DDB" w:rsidRPr="00006681">
        <w:rPr>
          <w:rtl/>
          <w:lang w:bidi="ar-EG"/>
        </w:rPr>
        <w:t xml:space="preserve"> (</w:t>
      </w:r>
      <w:proofErr w:type="spellStart"/>
      <w:r w:rsidR="00C11DDB">
        <w:rPr>
          <w:rFonts w:hint="cs"/>
          <w:rtl/>
          <w:lang w:bidi="ar-EG"/>
        </w:rPr>
        <w:t>ا</w:t>
      </w:r>
      <w:r w:rsidR="00C11DDB" w:rsidRPr="00006681">
        <w:rPr>
          <w:rtl/>
          <w:lang w:bidi="ar-EG"/>
        </w:rPr>
        <w:t>لأمريكتين</w:t>
      </w:r>
      <w:proofErr w:type="spellEnd"/>
      <w:r w:rsidR="00C11DDB">
        <w:rPr>
          <w:rtl/>
          <w:lang w:bidi="ar-EG"/>
        </w:rPr>
        <w:t xml:space="preserve">) في الربع الثاني من عام </w:t>
      </w:r>
      <w:r w:rsidR="00C11DDB">
        <w:rPr>
          <w:rFonts w:hint="cs"/>
          <w:rtl/>
          <w:lang w:bidi="ar-EG"/>
        </w:rPr>
        <w:t>2025</w:t>
      </w:r>
      <w:r w:rsidR="00C11DDB">
        <w:rPr>
          <w:rtl/>
          <w:lang w:bidi="ar-EG"/>
        </w:rPr>
        <w:t xml:space="preserve">، </w:t>
      </w:r>
      <w:r w:rsidR="0006781C">
        <w:rPr>
          <w:rFonts w:hint="cs"/>
          <w:rtl/>
          <w:lang w:bidi="ar-EG"/>
        </w:rPr>
        <w:t>و</w:t>
      </w:r>
      <w:r w:rsidR="0006781C">
        <w:rPr>
          <w:rFonts w:hint="cs"/>
          <w:rtl/>
          <w:lang w:bidi="ar-EG"/>
        </w:rPr>
        <w:t xml:space="preserve">يؤكد </w:t>
      </w:r>
      <w:r w:rsidR="00C11DDB">
        <w:rPr>
          <w:rtl/>
          <w:lang w:bidi="ar-EG"/>
        </w:rPr>
        <w:t>مكان انعقادها لاحق</w:t>
      </w:r>
      <w:r w:rsidR="00C11DDB">
        <w:rPr>
          <w:rFonts w:hint="cs"/>
          <w:rtl/>
          <w:lang w:bidi="ar-EG"/>
        </w:rPr>
        <w:t>اً</w:t>
      </w:r>
      <w:r w:rsidR="00C11DDB">
        <w:rPr>
          <w:rtl/>
          <w:lang w:bidi="ar-EG"/>
        </w:rPr>
        <w:t>، وستُعقد باللغتين الإسبانية والإن</w:t>
      </w:r>
      <w:r w:rsidR="00C11DDB">
        <w:rPr>
          <w:rFonts w:hint="cs"/>
          <w:rtl/>
          <w:lang w:bidi="ar-EG"/>
        </w:rPr>
        <w:t>ك</w:t>
      </w:r>
      <w:r w:rsidR="00C11DDB">
        <w:rPr>
          <w:rtl/>
          <w:lang w:bidi="ar-EG"/>
        </w:rPr>
        <w:t>ليزية.</w:t>
      </w:r>
    </w:p>
    <w:p w14:paraId="75A9D1C0" w14:textId="0F2AFCC4" w:rsidR="00C11DDB" w:rsidRPr="006372A9" w:rsidRDefault="001F2212" w:rsidP="00C11DDB">
      <w:pPr>
        <w:pStyle w:val="enumlev1"/>
        <w:rPr>
          <w:rtl/>
          <w:lang w:bidi="ar-EG"/>
        </w:rPr>
      </w:pPr>
      <w:r>
        <w:rPr>
          <w:lang w:bidi="ar-EG"/>
        </w:rPr>
        <w:sym w:font="Wingdings 2" w:char="F097"/>
      </w:r>
      <w:r w:rsidR="00C11DDB" w:rsidRPr="00F91836">
        <w:rPr>
          <w:rtl/>
          <w:lang w:bidi="ar-EG"/>
        </w:rPr>
        <w:tab/>
      </w:r>
      <w:r w:rsidR="00C11DDB">
        <w:rPr>
          <w:rtl/>
          <w:lang w:bidi="ar-EG"/>
        </w:rPr>
        <w:t xml:space="preserve">ورشة العمل الإقليمية الأولى لإدارة الطيف لمنطقة آسيا والمحيط الهادئ: تُعقد بالتزامن مع </w:t>
      </w:r>
      <w:r w:rsidR="0006781C">
        <w:rPr>
          <w:rFonts w:hint="cs"/>
          <w:rtl/>
          <w:lang w:bidi="ar-EG"/>
        </w:rPr>
        <w:t>الحلقة الدراسية</w:t>
      </w:r>
      <w:r w:rsidR="0006781C">
        <w:rPr>
          <w:rFonts w:hint="eastAsia"/>
          <w:rtl/>
          <w:lang w:bidi="ar-EG"/>
        </w:rPr>
        <w:t> </w:t>
      </w:r>
      <w:r w:rsidR="00C11DDB">
        <w:rPr>
          <w:lang w:bidi="ar-EG"/>
        </w:rPr>
        <w:t>RRS</w:t>
      </w:r>
      <w:r w:rsidR="00677F0C">
        <w:rPr>
          <w:lang w:bidi="ar-EG"/>
        </w:rPr>
        <w:noBreakHyphen/>
      </w:r>
      <w:r w:rsidR="00C11DDB">
        <w:rPr>
          <w:lang w:bidi="ar-EG"/>
        </w:rPr>
        <w:t>25</w:t>
      </w:r>
      <w:r w:rsidR="00C11DDB">
        <w:rPr>
          <w:rtl/>
          <w:lang w:bidi="ar-EG"/>
        </w:rPr>
        <w:t xml:space="preserve"> لمنطقة آسيا والمحيط الهادئ (وفي نفس المكان).</w:t>
      </w:r>
    </w:p>
    <w:p w14:paraId="0EE0B3EE" w14:textId="4684C9EE" w:rsidR="00C11DDB" w:rsidRPr="00F91836" w:rsidRDefault="00C11DDB" w:rsidP="00C11DDB">
      <w:pPr>
        <w:pStyle w:val="Heading3"/>
        <w:rPr>
          <w:rtl/>
        </w:rPr>
      </w:pPr>
      <w:bookmarkStart w:id="64" w:name="_Toc193121123"/>
      <w:r w:rsidRPr="00F91836">
        <w:t>4.2.8</w:t>
      </w:r>
      <w:r w:rsidRPr="00F91836">
        <w:rPr>
          <w:rtl/>
        </w:rPr>
        <w:tab/>
        <w:t xml:space="preserve">ورش عمل بشأن الجداول الوطنية لتوزيع </w:t>
      </w:r>
      <w:r w:rsidR="008E29E5">
        <w:rPr>
          <w:rFonts w:hint="cs"/>
          <w:rtl/>
        </w:rPr>
        <w:t xml:space="preserve">نطاقات </w:t>
      </w:r>
      <w:r w:rsidRPr="00F91836">
        <w:rPr>
          <w:rtl/>
        </w:rPr>
        <w:t>الترددات (</w:t>
      </w:r>
      <w:r w:rsidR="008E29E5">
        <w:t>NTFA</w:t>
      </w:r>
      <w:r w:rsidRPr="00F91836">
        <w:rPr>
          <w:rtl/>
        </w:rPr>
        <w:t>)</w:t>
      </w:r>
      <w:bookmarkEnd w:id="64"/>
    </w:p>
    <w:p w14:paraId="5D636AA1" w14:textId="7159E8CF" w:rsidR="00C11DDB" w:rsidRPr="00F91836" w:rsidRDefault="00C11DDB" w:rsidP="00C11DDB">
      <w:pPr>
        <w:rPr>
          <w:rtl/>
          <w:lang w:bidi="ar-EG"/>
        </w:rPr>
      </w:pPr>
      <w:r w:rsidRPr="00F91836">
        <w:rPr>
          <w:rtl/>
          <w:lang w:bidi="ar-EG"/>
        </w:rPr>
        <w:t xml:space="preserve">خلال مختلف الحلقات الدراسية الإقليمية للاتصالات الراديوية، حدد المشاركون حاجة ملحة لتحسين وتحديث الجداول الوطنية لتوزيع </w:t>
      </w:r>
      <w:r w:rsidR="008E29E5">
        <w:rPr>
          <w:rFonts w:hint="cs"/>
          <w:rtl/>
          <w:lang w:bidi="ar-EG"/>
        </w:rPr>
        <w:t xml:space="preserve">نطاقات </w:t>
      </w:r>
      <w:r w:rsidRPr="00F91836">
        <w:rPr>
          <w:rtl/>
          <w:lang w:bidi="ar-EG"/>
        </w:rPr>
        <w:t>الترددات (</w:t>
      </w:r>
      <w:r w:rsidR="008E29E5">
        <w:rPr>
          <w:lang w:bidi="ar-EG"/>
        </w:rPr>
        <w:t>NTFA</w:t>
      </w:r>
      <w:r w:rsidRPr="00F91836">
        <w:rPr>
          <w:rtl/>
          <w:lang w:bidi="ar-EG"/>
        </w:rPr>
        <w:t>) ومواءمتها مع لوائح الراديو</w:t>
      </w:r>
      <w:r>
        <w:rPr>
          <w:rFonts w:hint="cs"/>
          <w:rtl/>
          <w:lang w:bidi="ar-EG"/>
        </w:rPr>
        <w:t xml:space="preserve">. وتشمل التحديات التي </w:t>
      </w:r>
      <w:proofErr w:type="spellStart"/>
      <w:r>
        <w:rPr>
          <w:rFonts w:hint="cs"/>
          <w:rtl/>
          <w:lang w:bidi="ar-EG"/>
        </w:rPr>
        <w:t>يواجهونها</w:t>
      </w:r>
      <w:proofErr w:type="spellEnd"/>
      <w:r>
        <w:rPr>
          <w:rFonts w:hint="cs"/>
          <w:rtl/>
          <w:lang w:bidi="ar-EG"/>
        </w:rPr>
        <w:t xml:space="preserve"> ما يلي</w:t>
      </w:r>
      <w:r w:rsidRPr="00F91836">
        <w:rPr>
          <w:rtl/>
          <w:lang w:bidi="ar-EG"/>
        </w:rPr>
        <w:t>:</w:t>
      </w:r>
    </w:p>
    <w:p w14:paraId="49FE9308" w14:textId="65A95133" w:rsidR="00C11DDB" w:rsidRPr="00F91836" w:rsidRDefault="001F2212" w:rsidP="00C11DDB">
      <w:pPr>
        <w:pStyle w:val="enumlev1"/>
        <w:rPr>
          <w:rtl/>
          <w:lang w:bidi="ar-EG"/>
        </w:rPr>
      </w:pPr>
      <w:r>
        <w:rPr>
          <w:lang w:bidi="ar-EG"/>
        </w:rPr>
        <w:sym w:font="Wingdings 2" w:char="F097"/>
      </w:r>
      <w:r w:rsidR="00C11DDB" w:rsidRPr="00F91836">
        <w:rPr>
          <w:rtl/>
          <w:lang w:bidi="ar-EG"/>
        </w:rPr>
        <w:tab/>
        <w:t xml:space="preserve">قلة الوعي بأهمية الجداول الوطنية لتوزيع </w:t>
      </w:r>
      <w:r w:rsidR="008E29E5">
        <w:rPr>
          <w:rFonts w:hint="cs"/>
          <w:rtl/>
          <w:lang w:bidi="ar-EG"/>
        </w:rPr>
        <w:t xml:space="preserve">نطاقات </w:t>
      </w:r>
      <w:r w:rsidR="00C11DDB" w:rsidRPr="00F91836">
        <w:rPr>
          <w:rtl/>
          <w:lang w:bidi="ar-EG"/>
        </w:rPr>
        <w:t>الترددات (</w:t>
      </w:r>
      <w:r w:rsidR="00C11DDB" w:rsidRPr="00F91836">
        <w:rPr>
          <w:lang w:bidi="ar-EG"/>
        </w:rPr>
        <w:t>N</w:t>
      </w:r>
      <w:r w:rsidR="00C11DDB">
        <w:rPr>
          <w:lang w:bidi="ar-EG"/>
        </w:rPr>
        <w:t>TFA</w:t>
      </w:r>
      <w:r w:rsidR="00C11DDB" w:rsidRPr="00F91836">
        <w:rPr>
          <w:rtl/>
          <w:lang w:bidi="ar-EG"/>
        </w:rPr>
        <w:t>)؛</w:t>
      </w:r>
    </w:p>
    <w:p w14:paraId="465B6D00" w14:textId="76854DD0" w:rsidR="00C11DDB" w:rsidRPr="00F91836" w:rsidRDefault="001F2212" w:rsidP="00C11DDB">
      <w:pPr>
        <w:pStyle w:val="enumlev1"/>
        <w:rPr>
          <w:rtl/>
          <w:lang w:bidi="ar-EG"/>
        </w:rPr>
      </w:pPr>
      <w:r>
        <w:rPr>
          <w:lang w:bidi="ar-EG"/>
        </w:rPr>
        <w:sym w:font="Wingdings 2" w:char="F097"/>
      </w:r>
      <w:r w:rsidR="00C11DDB" w:rsidRPr="00F91836">
        <w:rPr>
          <w:rtl/>
          <w:lang w:bidi="ar-EG"/>
        </w:rPr>
        <w:tab/>
        <w:t xml:space="preserve">الافتقار إلى الموارد البشرية المؤهلة والمكرسة لتحديث وصيانة </w:t>
      </w:r>
      <w:r w:rsidR="00C11DDB">
        <w:rPr>
          <w:rFonts w:hint="cs"/>
          <w:rtl/>
          <w:lang w:bidi="ar-EG"/>
        </w:rPr>
        <w:t>جداولهم</w:t>
      </w:r>
      <w:r w:rsidR="00C11DDB" w:rsidRPr="00F91836">
        <w:rPr>
          <w:rtl/>
          <w:lang w:bidi="ar-EG"/>
        </w:rPr>
        <w:t xml:space="preserve"> الوطنية لتوزيع </w:t>
      </w:r>
      <w:r w:rsidR="008E29E5">
        <w:rPr>
          <w:rFonts w:hint="cs"/>
          <w:rtl/>
          <w:lang w:bidi="ar-EG"/>
        </w:rPr>
        <w:t xml:space="preserve">نطاقات </w:t>
      </w:r>
      <w:r w:rsidR="00C11DDB" w:rsidRPr="00F91836">
        <w:rPr>
          <w:rtl/>
          <w:lang w:bidi="ar-EG"/>
        </w:rPr>
        <w:t>الترددات (</w:t>
      </w:r>
      <w:r w:rsidR="00C11DDB" w:rsidRPr="00F91836">
        <w:rPr>
          <w:lang w:bidi="ar-EG"/>
        </w:rPr>
        <w:t>N</w:t>
      </w:r>
      <w:r w:rsidR="00C11DDB">
        <w:rPr>
          <w:lang w:bidi="ar-EG"/>
        </w:rPr>
        <w:t>TFA</w:t>
      </w:r>
      <w:r w:rsidR="00C11DDB" w:rsidRPr="00F91836">
        <w:rPr>
          <w:rtl/>
          <w:lang w:bidi="ar-EG"/>
        </w:rPr>
        <w:t>)؛</w:t>
      </w:r>
    </w:p>
    <w:p w14:paraId="3C7183B3" w14:textId="03CC4A15" w:rsidR="00C11DDB" w:rsidRPr="00F91836" w:rsidRDefault="001F2212" w:rsidP="00C11DDB">
      <w:pPr>
        <w:pStyle w:val="enumlev1"/>
        <w:rPr>
          <w:rtl/>
          <w:lang w:bidi="ar-EG"/>
        </w:rPr>
      </w:pPr>
      <w:r>
        <w:rPr>
          <w:lang w:bidi="ar-EG"/>
        </w:rPr>
        <w:sym w:font="Wingdings 2" w:char="F097"/>
      </w:r>
      <w:r w:rsidR="00C11DDB" w:rsidRPr="00F91836">
        <w:rPr>
          <w:rtl/>
          <w:lang w:bidi="ar-EG"/>
        </w:rPr>
        <w:tab/>
        <w:t xml:space="preserve">عدم كفاية الوعي بقضايا لوائح الراديو (ولا سيما المادة </w:t>
      </w:r>
      <w:r w:rsidR="00C11DDB" w:rsidRPr="00F91836">
        <w:rPr>
          <w:b/>
          <w:bCs/>
          <w:rtl/>
          <w:lang w:bidi="ar-EG"/>
        </w:rPr>
        <w:t>5</w:t>
      </w:r>
      <w:r w:rsidR="00C11DDB" w:rsidRPr="00F91836">
        <w:rPr>
          <w:rtl/>
          <w:lang w:bidi="ar-EG"/>
        </w:rPr>
        <w:t xml:space="preserve"> من لوائح الراديو) وعملية المؤتمر العالمي للاتصالات الراديوية؛ وعدم كفاية الوعي </w:t>
      </w:r>
      <w:r w:rsidR="00C11DDB">
        <w:rPr>
          <w:rFonts w:hint="cs"/>
          <w:rtl/>
          <w:lang w:bidi="ar-EG"/>
        </w:rPr>
        <w:t>بهيكل</w:t>
      </w:r>
      <w:r w:rsidR="00C11DDB" w:rsidRPr="00F91836">
        <w:rPr>
          <w:rtl/>
          <w:lang w:bidi="ar-EG"/>
        </w:rPr>
        <w:t xml:space="preserve"> ومنشورات لجان دراسات قطاع الاتصالات الراديوية</w:t>
      </w:r>
      <w:r w:rsidR="00C11DDB">
        <w:rPr>
          <w:rFonts w:hint="cs"/>
          <w:rtl/>
          <w:lang w:bidi="ar-EG"/>
        </w:rPr>
        <w:t xml:space="preserve"> ومكتب الاتصالات الراديوية</w:t>
      </w:r>
      <w:r w:rsidR="00C11DDB" w:rsidRPr="00F91836">
        <w:rPr>
          <w:rtl/>
          <w:lang w:bidi="ar-EG"/>
        </w:rPr>
        <w:t>؛</w:t>
      </w:r>
    </w:p>
    <w:p w14:paraId="69D636AD" w14:textId="31B9C8F3" w:rsidR="00C11DDB" w:rsidRPr="00F91836" w:rsidRDefault="001F2212" w:rsidP="00C11DDB">
      <w:pPr>
        <w:pStyle w:val="enumlev1"/>
        <w:rPr>
          <w:rtl/>
          <w:lang w:bidi="ar-EG"/>
        </w:rPr>
      </w:pPr>
      <w:r>
        <w:rPr>
          <w:lang w:bidi="ar-EG"/>
        </w:rPr>
        <w:sym w:font="Wingdings 2" w:char="F097"/>
      </w:r>
      <w:r w:rsidR="00C11DDB" w:rsidRPr="00F91836">
        <w:rPr>
          <w:rtl/>
          <w:lang w:bidi="ar-EG"/>
        </w:rPr>
        <w:tab/>
        <w:t xml:space="preserve">أدوات محدودة (ومتقادمة) مدعومة بالحاسوب لإدارة الطيف (وتحديثات الجداول الوطنية لتوزيع </w:t>
      </w:r>
      <w:r w:rsidR="008E29E5">
        <w:rPr>
          <w:rFonts w:hint="cs"/>
          <w:rtl/>
          <w:lang w:bidi="ar-EG"/>
        </w:rPr>
        <w:t xml:space="preserve">نطاقات </w:t>
      </w:r>
      <w:r w:rsidR="00C11DDB" w:rsidRPr="00F91836">
        <w:rPr>
          <w:rtl/>
          <w:lang w:bidi="ar-EG"/>
        </w:rPr>
        <w:t>الترددات).</w:t>
      </w:r>
    </w:p>
    <w:p w14:paraId="59FC8415" w14:textId="130D137F" w:rsidR="00C11DDB" w:rsidRPr="00F91836" w:rsidRDefault="00C11DDB" w:rsidP="00C11DDB">
      <w:pPr>
        <w:rPr>
          <w:rtl/>
          <w:lang w:bidi="ar-EG"/>
        </w:rPr>
      </w:pPr>
      <w:r w:rsidRPr="00F91836">
        <w:rPr>
          <w:rtl/>
          <w:lang w:bidi="ar-EG"/>
        </w:rPr>
        <w:t>وعلى الرغم من أن الحلقات الدراسية العالمية للاتصالات الراديوية (</w:t>
      </w:r>
      <w:r w:rsidRPr="00F91836">
        <w:rPr>
          <w:lang w:bidi="ar-EG"/>
        </w:rPr>
        <w:t>WRS</w:t>
      </w:r>
      <w:r w:rsidRPr="00F91836">
        <w:rPr>
          <w:rtl/>
          <w:lang w:bidi="ar-EG"/>
        </w:rPr>
        <w:t>) والحلقات الدراسية الإقليمية للاتصالات الراديوية</w:t>
      </w:r>
      <w:r w:rsidR="00D9731D">
        <w:rPr>
          <w:rFonts w:hint="cs"/>
          <w:rtl/>
          <w:lang w:bidi="ar-EG"/>
        </w:rPr>
        <w:t> </w:t>
      </w:r>
      <w:r w:rsidRPr="00F91836">
        <w:rPr>
          <w:rtl/>
          <w:lang w:bidi="ar-EG"/>
        </w:rPr>
        <w:t>(</w:t>
      </w:r>
      <w:r w:rsidRPr="00F91836">
        <w:rPr>
          <w:lang w:bidi="ar-EG"/>
        </w:rPr>
        <w:t>RRS</w:t>
      </w:r>
      <w:r w:rsidRPr="00F91836">
        <w:rPr>
          <w:rtl/>
          <w:lang w:bidi="ar-EG"/>
        </w:rPr>
        <w:t>) تعالج هذه المسألة</w:t>
      </w:r>
      <w:r>
        <w:rPr>
          <w:rFonts w:hint="cs"/>
          <w:rtl/>
          <w:lang w:bidi="ar-EG"/>
        </w:rPr>
        <w:t xml:space="preserve"> على حد سواء</w:t>
      </w:r>
      <w:r w:rsidRPr="00F91836">
        <w:rPr>
          <w:rtl/>
          <w:lang w:bidi="ar-EG"/>
        </w:rPr>
        <w:t>، فإنها تركز أساسا</w:t>
      </w:r>
      <w:r>
        <w:rPr>
          <w:rFonts w:hint="cs"/>
          <w:rtl/>
          <w:lang w:bidi="ar-EG"/>
        </w:rPr>
        <w:t>ً</w:t>
      </w:r>
      <w:r w:rsidRPr="00F91836">
        <w:rPr>
          <w:rtl/>
          <w:lang w:bidi="ar-EG"/>
        </w:rPr>
        <w:t xml:space="preserve"> على ما يلي:</w:t>
      </w:r>
    </w:p>
    <w:p w14:paraId="4763EF6C" w14:textId="13B2DC59" w:rsidR="00C11DDB" w:rsidRPr="00F91836" w:rsidRDefault="001F2212" w:rsidP="00C11DDB">
      <w:pPr>
        <w:pStyle w:val="enumlev1"/>
        <w:rPr>
          <w:rtl/>
          <w:lang w:bidi="ar-EG"/>
        </w:rPr>
      </w:pPr>
      <w:r>
        <w:rPr>
          <w:lang w:bidi="ar-EG"/>
        </w:rPr>
        <w:sym w:font="Wingdings 2" w:char="F097"/>
      </w:r>
      <w:r w:rsidR="00C11DDB" w:rsidRPr="00F91836">
        <w:rPr>
          <w:rtl/>
          <w:lang w:bidi="ar-EG"/>
        </w:rPr>
        <w:tab/>
        <w:t>إعداد بطاقات التبليغ لتسجيل المحطات (</w:t>
      </w:r>
      <w:r w:rsidR="00C11DDB" w:rsidRPr="00F91836">
        <w:rPr>
          <w:lang w:bidi="ar-EG"/>
        </w:rPr>
        <w:t>WRS</w:t>
      </w:r>
      <w:r w:rsidR="00C11DDB" w:rsidRPr="00F91836">
        <w:rPr>
          <w:rtl/>
          <w:lang w:bidi="ar-EG"/>
        </w:rPr>
        <w:t>)؛</w:t>
      </w:r>
    </w:p>
    <w:p w14:paraId="5FE4DB3F" w14:textId="794A9270" w:rsidR="00C11DDB" w:rsidRPr="00F91836" w:rsidRDefault="001F2212" w:rsidP="00C11DDB">
      <w:pPr>
        <w:pStyle w:val="enumlev1"/>
        <w:rPr>
          <w:rtl/>
          <w:lang w:bidi="ar-EG"/>
        </w:rPr>
      </w:pPr>
      <w:r>
        <w:rPr>
          <w:lang w:bidi="ar-EG"/>
        </w:rPr>
        <w:sym w:font="Wingdings 2" w:char="F097"/>
      </w:r>
      <w:r w:rsidR="00C11DDB" w:rsidRPr="00F91836">
        <w:rPr>
          <w:rtl/>
          <w:lang w:bidi="ar-EG"/>
        </w:rPr>
        <w:tab/>
        <w:t xml:space="preserve">أقرب المواضيع صلة بجداول الأعمال الإقليمية لإدارة الطيف (مثل الجيل الخامس والمحطات التلفزيونية الرقمية للأرض </w:t>
      </w:r>
      <w:proofErr w:type="spellStart"/>
      <w:r w:rsidR="00C11DDB" w:rsidRPr="00F91836">
        <w:rPr>
          <w:rtl/>
          <w:lang w:bidi="ar-EG"/>
        </w:rPr>
        <w:t>والكوكبات</w:t>
      </w:r>
      <w:proofErr w:type="spellEnd"/>
      <w:r w:rsidR="00C11DDB" w:rsidRPr="00F91836">
        <w:rPr>
          <w:rtl/>
          <w:lang w:bidi="ar-EG"/>
        </w:rPr>
        <w:t xml:space="preserve"> الكبيرة واتصالات الطوارئ وما إلى ذلك).</w:t>
      </w:r>
    </w:p>
    <w:p w14:paraId="69BBF7FF" w14:textId="214551D3" w:rsidR="00C11DDB" w:rsidRPr="00F91836" w:rsidRDefault="00C11DDB" w:rsidP="00C11DDB">
      <w:pPr>
        <w:rPr>
          <w:rtl/>
          <w:lang w:bidi="ar-EG"/>
        </w:rPr>
      </w:pPr>
      <w:r w:rsidRPr="00F91836">
        <w:rPr>
          <w:rtl/>
          <w:lang w:bidi="ar-EG"/>
        </w:rPr>
        <w:t>وبناء</w:t>
      </w:r>
      <w:r w:rsidRPr="00F91836">
        <w:rPr>
          <w:rFonts w:hint="cs"/>
          <w:rtl/>
          <w:lang w:bidi="ar-EG"/>
        </w:rPr>
        <w:t>ً</w:t>
      </w:r>
      <w:r w:rsidRPr="00F91836">
        <w:rPr>
          <w:rtl/>
          <w:lang w:bidi="ar-EG"/>
        </w:rPr>
        <w:t xml:space="preserve"> على ذلك، تحددت الحاجة إلى استكمال الحلقات الدراسية العالمية والإقليمية للاتصالات الراديوية (</w:t>
      </w:r>
      <w:r w:rsidRPr="00F91836">
        <w:rPr>
          <w:lang w:bidi="ar-EG"/>
        </w:rPr>
        <w:t>WRS</w:t>
      </w:r>
      <w:r w:rsidR="007C2467">
        <w:rPr>
          <w:rFonts w:hint="cs"/>
          <w:rtl/>
          <w:lang w:bidi="ar-EG"/>
        </w:rPr>
        <w:t>/</w:t>
      </w:r>
      <w:r w:rsidRPr="00F91836">
        <w:rPr>
          <w:lang w:bidi="ar-EG"/>
        </w:rPr>
        <w:t>RRS</w:t>
      </w:r>
      <w:r w:rsidRPr="00F91836">
        <w:rPr>
          <w:rtl/>
          <w:lang w:bidi="ar-EG"/>
        </w:rPr>
        <w:t>) بتدريب مخصص خصيصا</w:t>
      </w:r>
      <w:r w:rsidRPr="00F91836">
        <w:rPr>
          <w:rFonts w:hint="cs"/>
          <w:rtl/>
          <w:lang w:bidi="ar-EG"/>
        </w:rPr>
        <w:t>ً</w:t>
      </w:r>
      <w:r w:rsidRPr="00F91836">
        <w:rPr>
          <w:rtl/>
          <w:lang w:bidi="ar-EG"/>
        </w:rPr>
        <w:t xml:space="preserve"> للجداول الوطنية لتوزيع الترددات (</w:t>
      </w:r>
      <w:r w:rsidRPr="00F91836">
        <w:rPr>
          <w:lang w:bidi="ar-EG"/>
        </w:rPr>
        <w:t>NFAT</w:t>
      </w:r>
      <w:r w:rsidRPr="00F91836">
        <w:rPr>
          <w:rtl/>
          <w:lang w:bidi="ar-EG"/>
        </w:rPr>
        <w:t>) وتحديثه بمنشورات لوائح الراديو والاتصالات الراديوية.</w:t>
      </w:r>
    </w:p>
    <w:p w14:paraId="6B25D1FE" w14:textId="77B1B677" w:rsidR="00C11DDB" w:rsidRPr="00F91836" w:rsidRDefault="00C11DDB" w:rsidP="00C11DDB">
      <w:pPr>
        <w:rPr>
          <w:rtl/>
          <w:lang w:bidi="ar-EG"/>
        </w:rPr>
      </w:pPr>
      <w:r w:rsidRPr="00F91836">
        <w:rPr>
          <w:rtl/>
          <w:lang w:bidi="ar-EG"/>
        </w:rPr>
        <w:t>واستجابة</w:t>
      </w:r>
      <w:r w:rsidR="00D9731D">
        <w:rPr>
          <w:rFonts w:hint="cs"/>
          <w:rtl/>
          <w:lang w:bidi="ar-EG"/>
        </w:rPr>
        <w:t>ً</w:t>
      </w:r>
      <w:r w:rsidRPr="00F91836">
        <w:rPr>
          <w:rtl/>
          <w:lang w:bidi="ar-EG"/>
        </w:rPr>
        <w:t xml:space="preserve"> لذلك، نظ</w:t>
      </w:r>
      <w:r>
        <w:rPr>
          <w:rFonts w:hint="cs"/>
          <w:rtl/>
          <w:lang w:bidi="ar-EG"/>
        </w:rPr>
        <w:t>ّ</w:t>
      </w:r>
      <w:r w:rsidRPr="00F91836">
        <w:rPr>
          <w:rtl/>
          <w:lang w:bidi="ar-EG"/>
        </w:rPr>
        <w:t>م مكتب الاتصالات الراديوية ورش العمل التالية بشأن الجداول الوطنية لتوزيع الترددات (</w:t>
      </w:r>
      <w:r w:rsidRPr="00F91836">
        <w:rPr>
          <w:lang w:bidi="ar-EG"/>
        </w:rPr>
        <w:t>N</w:t>
      </w:r>
      <w:r>
        <w:rPr>
          <w:lang w:bidi="ar-EG"/>
        </w:rPr>
        <w:t>TFA</w:t>
      </w:r>
      <w:r w:rsidRPr="00F91836">
        <w:rPr>
          <w:rtl/>
          <w:lang w:bidi="ar-EG"/>
        </w:rPr>
        <w:t>) (واحدة لكل منطقة من أقاليم لوائح الراديو)</w:t>
      </w:r>
      <w:r>
        <w:rPr>
          <w:rFonts w:hint="cs"/>
          <w:rtl/>
          <w:lang w:bidi="ar-EG"/>
        </w:rPr>
        <w:t xml:space="preserve"> في عام 2024</w:t>
      </w:r>
      <w:r w:rsidRPr="00F91836">
        <w:rPr>
          <w:rtl/>
          <w:lang w:bidi="ar-EG"/>
        </w:rPr>
        <w:t>:</w:t>
      </w:r>
    </w:p>
    <w:p w14:paraId="24F5EDBE" w14:textId="1504E93D" w:rsidR="00C11DDB" w:rsidRDefault="001F2212" w:rsidP="00D9731D">
      <w:pPr>
        <w:pStyle w:val="enumlev1"/>
        <w:rPr>
          <w:rtl/>
          <w:lang w:bidi="ar-EG"/>
        </w:rPr>
      </w:pPr>
      <w:r>
        <w:rPr>
          <w:lang w:bidi="ar-EG"/>
        </w:rPr>
        <w:sym w:font="Wingdings 2" w:char="F097"/>
      </w:r>
      <w:r w:rsidR="00C11DDB" w:rsidRPr="00F91836">
        <w:rPr>
          <w:rtl/>
          <w:lang w:bidi="ar-EG"/>
        </w:rPr>
        <w:tab/>
      </w:r>
      <w:r w:rsidR="00C11DDB" w:rsidRPr="00EA43D7">
        <w:rPr>
          <w:b/>
          <w:bCs/>
          <w:rtl/>
          <w:lang w:bidi="ar-EG"/>
        </w:rPr>
        <w:t xml:space="preserve">ورشة </w:t>
      </w:r>
      <w:r w:rsidR="00C11DDB">
        <w:rPr>
          <w:rFonts w:hint="cs"/>
          <w:b/>
          <w:bCs/>
          <w:rtl/>
          <w:lang w:bidi="ar-EG"/>
        </w:rPr>
        <w:t>ال</w:t>
      </w:r>
      <w:r w:rsidR="00C11DDB" w:rsidRPr="00EA43D7">
        <w:rPr>
          <w:b/>
          <w:bCs/>
          <w:rtl/>
          <w:lang w:bidi="ar-EG"/>
        </w:rPr>
        <w:t>عمل بشأن الجداول الوطنية لتوزيع الترددات (</w:t>
      </w:r>
      <w:r w:rsidR="00C11DDB">
        <w:rPr>
          <w:b/>
          <w:bCs/>
          <w:lang w:bidi="ar-EG"/>
        </w:rPr>
        <w:t>NTFA</w:t>
      </w:r>
      <w:r w:rsidR="00C11DDB" w:rsidRPr="00EA43D7">
        <w:rPr>
          <w:b/>
          <w:bCs/>
          <w:rtl/>
          <w:lang w:bidi="ar-EG"/>
        </w:rPr>
        <w:t>) للإقليم</w:t>
      </w:r>
      <w:r w:rsidR="00C11DDB" w:rsidRPr="00EA43D7">
        <w:rPr>
          <w:rFonts w:hint="cs"/>
          <w:b/>
          <w:bCs/>
          <w:rtl/>
          <w:lang w:bidi="ar-SY"/>
        </w:rPr>
        <w:t xml:space="preserve"> </w:t>
      </w:r>
      <w:r w:rsidR="00C11DDB" w:rsidRPr="00EA43D7">
        <w:rPr>
          <w:b/>
          <w:bCs/>
          <w:lang w:bidi="ar-SY"/>
        </w:rPr>
        <w:t>1</w:t>
      </w:r>
      <w:r w:rsidR="00C11DDB" w:rsidRPr="001F2212">
        <w:rPr>
          <w:rFonts w:hint="cs"/>
          <w:b/>
          <w:bCs/>
          <w:rtl/>
          <w:lang w:bidi="ar-SY"/>
        </w:rPr>
        <w:t>:</w:t>
      </w:r>
      <w:r w:rsidR="00C11DDB" w:rsidRPr="00F91836">
        <w:rPr>
          <w:rFonts w:hint="cs"/>
          <w:rtl/>
          <w:lang w:bidi="ar-SY"/>
        </w:rPr>
        <w:t xml:space="preserve"> </w:t>
      </w:r>
      <w:r w:rsidR="00C11DDB">
        <w:rPr>
          <w:rFonts w:hint="cs"/>
          <w:rtl/>
          <w:lang w:bidi="ar-SY"/>
        </w:rPr>
        <w:t xml:space="preserve">20-23 </w:t>
      </w:r>
      <w:r w:rsidR="00C11DDB" w:rsidRPr="00F91836">
        <w:rPr>
          <w:rFonts w:hint="cs"/>
          <w:rtl/>
          <w:lang w:bidi="ar-SY"/>
        </w:rPr>
        <w:t>مايو</w:t>
      </w:r>
      <w:r w:rsidR="00C11DDB" w:rsidRPr="00F91836">
        <w:rPr>
          <w:rtl/>
          <w:lang w:bidi="ar-EG"/>
        </w:rPr>
        <w:t>، أديس أبابا، إثيوبيا</w:t>
      </w:r>
      <w:r w:rsidR="00C11DDB">
        <w:rPr>
          <w:rFonts w:hint="cs"/>
          <w:rtl/>
          <w:lang w:bidi="ar-EG"/>
        </w:rPr>
        <w:t>، نُظمت بالاشتراك ما بين الاتحاد و</w:t>
      </w:r>
      <w:hyperlink r:id="rId67" w:history="1">
        <w:r w:rsidR="00C11DDB" w:rsidRPr="00EA43D7">
          <w:rPr>
            <w:rStyle w:val="Hyperlink"/>
            <w:rtl/>
            <w:lang w:bidi="ar-EG"/>
          </w:rPr>
          <w:t xml:space="preserve">المبادرة </w:t>
        </w:r>
        <w:proofErr w:type="spellStart"/>
        <w:r w:rsidR="00C11DDB" w:rsidRPr="00EA43D7">
          <w:rPr>
            <w:rStyle w:val="Hyperlink"/>
            <w:rtl/>
            <w:lang w:bidi="ar-EG"/>
          </w:rPr>
          <w:t>السياساتية</w:t>
        </w:r>
        <w:proofErr w:type="spellEnd"/>
        <w:r w:rsidR="00C11DDB" w:rsidRPr="00EA43D7">
          <w:rPr>
            <w:rStyle w:val="Hyperlink"/>
            <w:rtl/>
            <w:lang w:bidi="ar-EG"/>
          </w:rPr>
          <w:t xml:space="preserve"> والتنظيمية لإفريقيا الرقمية </w:t>
        </w:r>
        <w:r w:rsidR="00C11DDB" w:rsidRPr="00EA43D7">
          <w:rPr>
            <w:rStyle w:val="Hyperlink"/>
            <w:color w:val="000000" w:themeColor="text1"/>
            <w:u w:val="none"/>
            <w:rtl/>
            <w:lang w:bidi="ar-EG"/>
          </w:rPr>
          <w:t>(</w:t>
        </w:r>
        <w:r w:rsidR="00C11DDB" w:rsidRPr="00EA43D7">
          <w:rPr>
            <w:rStyle w:val="Hyperlink"/>
            <w:color w:val="000000" w:themeColor="text1"/>
            <w:u w:val="none"/>
            <w:lang w:bidi="ar-EG"/>
          </w:rPr>
          <w:t>PRIDA</w:t>
        </w:r>
        <w:r w:rsidR="00C11DDB" w:rsidRPr="00EA43D7">
          <w:rPr>
            <w:rStyle w:val="Hyperlink"/>
            <w:color w:val="000000" w:themeColor="text1"/>
            <w:u w:val="none"/>
            <w:rtl/>
            <w:lang w:bidi="ar-EG"/>
          </w:rPr>
          <w:t>)</w:t>
        </w:r>
      </w:hyperlink>
      <w:r w:rsidR="00C11DDB">
        <w:rPr>
          <w:rFonts w:hint="cs"/>
          <w:rtl/>
          <w:lang w:bidi="ar-EG"/>
        </w:rPr>
        <w:t>.</w:t>
      </w:r>
    </w:p>
    <w:p w14:paraId="09AE5E3B" w14:textId="7B60D29B" w:rsidR="00C11DDB" w:rsidRDefault="001F2212" w:rsidP="00D9731D">
      <w:pPr>
        <w:pStyle w:val="enumlev1"/>
        <w:rPr>
          <w:rFonts w:hint="cs"/>
          <w:rtl/>
          <w:lang w:bidi="ar-EG"/>
        </w:rPr>
      </w:pPr>
      <w:r>
        <w:rPr>
          <w:lang w:bidi="ar-EG"/>
        </w:rPr>
        <w:tab/>
      </w:r>
      <w:r w:rsidR="00C11DDB" w:rsidRPr="00EA43D7">
        <w:rPr>
          <w:rtl/>
          <w:lang w:bidi="ar-EG"/>
        </w:rPr>
        <w:t xml:space="preserve">استضافت </w:t>
      </w:r>
      <w:hyperlink r:id="rId68" w:history="1">
        <w:r w:rsidR="00C11DDB" w:rsidRPr="001F2212">
          <w:rPr>
            <w:rStyle w:val="Hyperlink"/>
            <w:rtl/>
            <w:lang w:bidi="ar-EG"/>
          </w:rPr>
          <w:t>وزارة الابتكار والتكنولوجيا</w:t>
        </w:r>
        <w:r w:rsidR="00D9731D">
          <w:rPr>
            <w:rStyle w:val="Hyperlink"/>
            <w:rFonts w:hint="cs"/>
            <w:rtl/>
            <w:lang w:bidi="ar-EG"/>
          </w:rPr>
          <w:t xml:space="preserve"> </w:t>
        </w:r>
        <w:r w:rsidR="00D9731D">
          <w:rPr>
            <w:rStyle w:val="Hyperlink"/>
            <w:lang w:bidi="ar-EG"/>
          </w:rPr>
          <w:t>(</w:t>
        </w:r>
        <w:proofErr w:type="spellStart"/>
        <w:r w:rsidR="00D9731D">
          <w:rPr>
            <w:rStyle w:val="Hyperlink"/>
            <w:lang w:bidi="ar-EG"/>
          </w:rPr>
          <w:t>MinT</w:t>
        </w:r>
        <w:proofErr w:type="spellEnd"/>
        <w:r w:rsidR="00D9731D">
          <w:rPr>
            <w:rStyle w:val="Hyperlink"/>
            <w:lang w:bidi="ar-EG"/>
          </w:rPr>
          <w:t>)</w:t>
        </w:r>
        <w:r w:rsidR="00C11DDB" w:rsidRPr="001F2212">
          <w:rPr>
            <w:rStyle w:val="Hyperlink"/>
            <w:rtl/>
            <w:lang w:bidi="ar-EG"/>
          </w:rPr>
          <w:t xml:space="preserve"> الإثيوبية</w:t>
        </w:r>
      </w:hyperlink>
      <w:r w:rsidR="00C11DDB" w:rsidRPr="00EA43D7">
        <w:rPr>
          <w:rtl/>
          <w:lang w:bidi="ar-EG"/>
        </w:rPr>
        <w:t xml:space="preserve"> ورشة العمل المشتركة بين الاتحاد </w:t>
      </w:r>
      <w:r w:rsidR="00C11DDB">
        <w:rPr>
          <w:rFonts w:hint="cs"/>
          <w:rtl/>
          <w:lang w:bidi="ar-EG"/>
        </w:rPr>
        <w:t>والمبادرة</w:t>
      </w:r>
      <w:r w:rsidR="00D9731D">
        <w:rPr>
          <w:rFonts w:hint="cs"/>
          <w:rtl/>
          <w:lang w:bidi="ar-EG"/>
        </w:rPr>
        <w:t> </w:t>
      </w:r>
      <w:r w:rsidR="00C11DDB" w:rsidRPr="00EA43D7">
        <w:rPr>
          <w:lang w:bidi="ar-EG"/>
        </w:rPr>
        <w:t>PRIDA</w:t>
      </w:r>
      <w:r w:rsidR="00C11DDB" w:rsidRPr="00EA43D7">
        <w:rPr>
          <w:rtl/>
          <w:lang w:bidi="ar-EG"/>
        </w:rPr>
        <w:t xml:space="preserve">، بالتعاون مع </w:t>
      </w:r>
      <w:hyperlink r:id="rId69" w:history="1">
        <w:r w:rsidR="00C11DDB" w:rsidRPr="001F2212">
          <w:rPr>
            <w:rStyle w:val="Hyperlink"/>
            <w:rtl/>
            <w:lang w:bidi="ar-EG"/>
          </w:rPr>
          <w:t>الاتحاد ال</w:t>
        </w:r>
        <w:r w:rsidR="00D9731D">
          <w:rPr>
            <w:rStyle w:val="Hyperlink"/>
            <w:rtl/>
            <w:lang w:bidi="ar-EG"/>
          </w:rPr>
          <w:t>إفريق</w:t>
        </w:r>
        <w:r w:rsidR="00C11DDB" w:rsidRPr="001F2212">
          <w:rPr>
            <w:rStyle w:val="Hyperlink"/>
            <w:rtl/>
            <w:lang w:bidi="ar-EG"/>
          </w:rPr>
          <w:t>ي للاتصالات</w:t>
        </w:r>
      </w:hyperlink>
      <w:r w:rsidR="007C2467" w:rsidRPr="00677F0C">
        <w:rPr>
          <w:rFonts w:hint="cs"/>
          <w:rtl/>
        </w:rPr>
        <w:t xml:space="preserve"> </w:t>
      </w:r>
      <w:r w:rsidR="007C2467">
        <w:rPr>
          <w:lang w:bidi="ar-EG"/>
        </w:rPr>
        <w:t>(</w:t>
      </w:r>
      <w:r w:rsidR="007C2467">
        <w:rPr>
          <w:lang w:bidi="ar-EG"/>
        </w:rPr>
        <w:t>ATU)</w:t>
      </w:r>
      <w:r w:rsidR="007C2467">
        <w:rPr>
          <w:rFonts w:hint="cs"/>
          <w:rtl/>
          <w:lang w:bidi="ar-EG"/>
        </w:rPr>
        <w:t>.</w:t>
      </w:r>
    </w:p>
    <w:p w14:paraId="0161A680" w14:textId="43713F8A" w:rsidR="00C11DDB" w:rsidRDefault="001F2212" w:rsidP="00D9731D">
      <w:pPr>
        <w:pStyle w:val="enumlev1"/>
        <w:rPr>
          <w:rtl/>
          <w:lang w:bidi="ar-EG"/>
        </w:rPr>
      </w:pPr>
      <w:r>
        <w:rPr>
          <w:lang w:bidi="ar-EG"/>
        </w:rPr>
        <w:tab/>
      </w:r>
      <w:r w:rsidR="00C11DDB">
        <w:rPr>
          <w:rFonts w:hint="cs"/>
          <w:rtl/>
          <w:lang w:bidi="ar-EG"/>
        </w:rPr>
        <w:t>وطرحت</w:t>
      </w:r>
      <w:r w:rsidR="00C11DDB" w:rsidRPr="00EA43D7">
        <w:rPr>
          <w:rtl/>
          <w:lang w:bidi="ar-EG"/>
        </w:rPr>
        <w:t xml:space="preserve"> المحاضرات والمناقشات خلال هذه الورشة باللغات العربية والإ</w:t>
      </w:r>
      <w:r w:rsidR="00C11DDB">
        <w:rPr>
          <w:rFonts w:hint="cs"/>
          <w:rtl/>
          <w:lang w:bidi="ar-EG"/>
        </w:rPr>
        <w:t>نك</w:t>
      </w:r>
      <w:r w:rsidR="00C11DDB" w:rsidRPr="00EA43D7">
        <w:rPr>
          <w:rtl/>
          <w:lang w:bidi="ar-EG"/>
        </w:rPr>
        <w:t>ليزية والفرنسية، مع توفير ترجمة فورية.</w:t>
      </w:r>
    </w:p>
    <w:p w14:paraId="1A3D1E4C" w14:textId="77777777" w:rsidR="00C11DDB" w:rsidRPr="00EA43D7" w:rsidRDefault="00C11DDB" w:rsidP="00D9731D">
      <w:pPr>
        <w:pStyle w:val="enumlev1"/>
        <w:rPr>
          <w:rtl/>
          <w:lang w:bidi="ar-EG"/>
        </w:rPr>
      </w:pPr>
      <w:r>
        <w:rPr>
          <w:rtl/>
          <w:lang w:bidi="ar-EG"/>
        </w:rPr>
        <w:tab/>
      </w:r>
      <w:r w:rsidRPr="00EA43D7">
        <w:rPr>
          <w:rtl/>
          <w:lang w:bidi="ar-EG"/>
        </w:rPr>
        <w:t>وق</w:t>
      </w:r>
      <w:r>
        <w:rPr>
          <w:rFonts w:hint="cs"/>
          <w:rtl/>
          <w:lang w:bidi="ar-EG"/>
        </w:rPr>
        <w:t xml:space="preserve">دم مكتب الاتصالات الراديوية 35 </w:t>
      </w:r>
      <w:r w:rsidRPr="00EA43D7">
        <w:rPr>
          <w:rtl/>
          <w:lang w:bidi="ar-EG"/>
        </w:rPr>
        <w:t xml:space="preserve">منحة </w:t>
      </w:r>
      <w:r>
        <w:rPr>
          <w:rFonts w:hint="cs"/>
          <w:rtl/>
          <w:lang w:bidi="ar-EG"/>
        </w:rPr>
        <w:t>لحضور هذا</w:t>
      </w:r>
      <w:r w:rsidRPr="00EA43D7">
        <w:rPr>
          <w:rtl/>
          <w:lang w:bidi="ar-EG"/>
        </w:rPr>
        <w:t xml:space="preserve"> الحدث.</w:t>
      </w:r>
    </w:p>
    <w:p w14:paraId="35BFFA04" w14:textId="200A9C26" w:rsidR="00C11DDB" w:rsidRDefault="00C11DDB" w:rsidP="00D9731D">
      <w:pPr>
        <w:pStyle w:val="enumlev1"/>
        <w:rPr>
          <w:rtl/>
          <w:lang w:bidi="ar-EG"/>
        </w:rPr>
      </w:pPr>
      <w:r w:rsidRPr="00F91836">
        <w:rPr>
          <w:lang w:bidi="ar-EG"/>
        </w:rPr>
        <w:sym w:font="Symbol" w:char="F0B7"/>
      </w:r>
      <w:r w:rsidRPr="00F91836">
        <w:rPr>
          <w:rtl/>
          <w:lang w:bidi="ar-EG"/>
        </w:rPr>
        <w:tab/>
      </w:r>
      <w:r w:rsidRPr="00D9731D">
        <w:rPr>
          <w:b/>
          <w:bCs/>
          <w:rtl/>
          <w:lang w:bidi="ar-EG"/>
        </w:rPr>
        <w:t xml:space="preserve">ورشة </w:t>
      </w:r>
      <w:r w:rsidRPr="00D9731D">
        <w:rPr>
          <w:rFonts w:hint="cs"/>
          <w:b/>
          <w:bCs/>
          <w:rtl/>
          <w:lang w:bidi="ar-EG"/>
        </w:rPr>
        <w:t>ال</w:t>
      </w:r>
      <w:r w:rsidRPr="00D9731D">
        <w:rPr>
          <w:b/>
          <w:bCs/>
          <w:rtl/>
          <w:lang w:bidi="ar-EG"/>
        </w:rPr>
        <w:t xml:space="preserve">عمل بشأن الجداول الوطنية لتوزيع </w:t>
      </w:r>
      <w:r w:rsidR="007C2467">
        <w:rPr>
          <w:rFonts w:hint="cs"/>
          <w:b/>
          <w:bCs/>
          <w:rtl/>
          <w:lang w:bidi="ar-EG"/>
        </w:rPr>
        <w:t xml:space="preserve">نطاقات </w:t>
      </w:r>
      <w:r w:rsidRPr="00D9731D">
        <w:rPr>
          <w:b/>
          <w:bCs/>
          <w:rtl/>
          <w:lang w:bidi="ar-EG"/>
        </w:rPr>
        <w:t>الترددات (</w:t>
      </w:r>
      <w:r w:rsidRPr="00D9731D">
        <w:rPr>
          <w:b/>
          <w:bCs/>
          <w:lang w:bidi="ar-EG"/>
        </w:rPr>
        <w:t>NTFA</w:t>
      </w:r>
      <w:r w:rsidRPr="00D9731D">
        <w:rPr>
          <w:b/>
          <w:bCs/>
          <w:rtl/>
          <w:lang w:bidi="ar-EG"/>
        </w:rPr>
        <w:t xml:space="preserve">) للإقليم </w:t>
      </w:r>
      <w:r w:rsidRPr="00D9731D">
        <w:rPr>
          <w:b/>
          <w:bCs/>
          <w:lang w:bidi="ar-EG"/>
        </w:rPr>
        <w:t>2</w:t>
      </w:r>
      <w:r w:rsidRPr="00D9731D">
        <w:rPr>
          <w:rFonts w:hint="cs"/>
          <w:b/>
          <w:bCs/>
          <w:rtl/>
          <w:lang w:bidi="ar-SY"/>
        </w:rPr>
        <w:t>:</w:t>
      </w:r>
      <w:r w:rsidRPr="00F91836">
        <w:rPr>
          <w:rFonts w:hint="cs"/>
          <w:rtl/>
          <w:lang w:bidi="ar-SY"/>
        </w:rPr>
        <w:t xml:space="preserve"> </w:t>
      </w:r>
      <w:r>
        <w:rPr>
          <w:rFonts w:hint="cs"/>
          <w:rtl/>
          <w:lang w:bidi="ar-EG"/>
        </w:rPr>
        <w:t>17-20 يون</w:t>
      </w:r>
      <w:r w:rsidRPr="00F91836">
        <w:rPr>
          <w:rtl/>
          <w:lang w:bidi="ar-EG"/>
        </w:rPr>
        <w:t>يو:</w:t>
      </w:r>
      <w:r>
        <w:rPr>
          <w:rFonts w:hint="cs"/>
          <w:rtl/>
          <w:lang w:bidi="ar-EG"/>
        </w:rPr>
        <w:t xml:space="preserve"> مدينة مكسيكو، المكسيك.</w:t>
      </w:r>
    </w:p>
    <w:p w14:paraId="7020C7EF" w14:textId="77777777" w:rsidR="003B6DAD" w:rsidRPr="00D9731D" w:rsidRDefault="00C11DDB" w:rsidP="00D9731D">
      <w:pPr>
        <w:pStyle w:val="enumlev1"/>
        <w:rPr>
          <w:spacing w:val="-2"/>
          <w:rtl/>
          <w:lang w:bidi="ar-EG"/>
        </w:rPr>
      </w:pPr>
      <w:r w:rsidRPr="00D9731D">
        <w:rPr>
          <w:spacing w:val="-2"/>
          <w:rtl/>
          <w:lang w:bidi="ar-EG"/>
        </w:rPr>
        <w:tab/>
      </w:r>
      <w:r w:rsidRPr="00D9731D">
        <w:rPr>
          <w:rFonts w:hint="cs"/>
          <w:spacing w:val="-2"/>
          <w:rtl/>
          <w:lang w:bidi="ar-EG"/>
        </w:rPr>
        <w:t xml:space="preserve">استضاف </w:t>
      </w:r>
      <w:hyperlink r:id="rId70" w:history="1">
        <w:r w:rsidRPr="00D9731D">
          <w:rPr>
            <w:rStyle w:val="Hyperlink"/>
            <w:rFonts w:hint="cs"/>
            <w:spacing w:val="-2"/>
            <w:rtl/>
            <w:lang w:bidi="ar-EG"/>
          </w:rPr>
          <w:t>المعهد الفيديرالي للاتصالات</w:t>
        </w:r>
      </w:hyperlink>
      <w:r w:rsidRPr="00D9731D">
        <w:rPr>
          <w:rFonts w:hint="cs"/>
          <w:spacing w:val="-2"/>
          <w:rtl/>
          <w:lang w:bidi="ar-EG"/>
        </w:rPr>
        <w:t xml:space="preserve"> </w:t>
      </w:r>
      <w:r w:rsidRPr="00D9731D">
        <w:rPr>
          <w:spacing w:val="-2"/>
          <w:lang w:val="fr-CH" w:bidi="ar-EG"/>
        </w:rPr>
        <w:t>(IFT)</w:t>
      </w:r>
      <w:r w:rsidRPr="00D9731D">
        <w:rPr>
          <w:rFonts w:hint="cs"/>
          <w:spacing w:val="-2"/>
          <w:rtl/>
          <w:lang w:val="fr-CH" w:bidi="ar-SY"/>
        </w:rPr>
        <w:t xml:space="preserve"> ورشة العمل هذه، ب</w:t>
      </w:r>
      <w:r w:rsidRPr="00D9731D">
        <w:rPr>
          <w:spacing w:val="-2"/>
          <w:rtl/>
          <w:lang w:bidi="ar-EG"/>
        </w:rPr>
        <w:t xml:space="preserve">التعاون مع </w:t>
      </w:r>
      <w:hyperlink r:id="rId71" w:history="1">
        <w:r w:rsidRPr="00D9731D">
          <w:rPr>
            <w:rStyle w:val="Hyperlink"/>
            <w:spacing w:val="-2"/>
            <w:rtl/>
            <w:lang w:bidi="ar-EG"/>
          </w:rPr>
          <w:t>لجنة البلدان الأمريكية للاتصالات</w:t>
        </w:r>
      </w:hyperlink>
      <w:r w:rsidRPr="00D9731D">
        <w:rPr>
          <w:spacing w:val="-2"/>
          <w:rtl/>
          <w:lang w:bidi="ar-EG"/>
        </w:rPr>
        <w:t xml:space="preserve"> (</w:t>
      </w:r>
      <w:r w:rsidRPr="00D9731D">
        <w:rPr>
          <w:spacing w:val="-2"/>
          <w:lang w:bidi="ar-EG"/>
        </w:rPr>
        <w:t>CITEL</w:t>
      </w:r>
      <w:r w:rsidRPr="00D9731D">
        <w:rPr>
          <w:spacing w:val="-2"/>
          <w:rtl/>
          <w:lang w:bidi="ar-EG"/>
        </w:rPr>
        <w:t>)</w:t>
      </w:r>
      <w:r w:rsidRPr="00D9731D">
        <w:rPr>
          <w:rFonts w:hint="cs"/>
          <w:spacing w:val="-2"/>
          <w:rtl/>
          <w:lang w:bidi="ar-EG"/>
        </w:rPr>
        <w:t>.</w:t>
      </w:r>
    </w:p>
    <w:p w14:paraId="6147C7D0" w14:textId="062FA2ED" w:rsidR="00C11DDB" w:rsidRDefault="00D9731D" w:rsidP="00D9731D">
      <w:pPr>
        <w:pStyle w:val="enumlev1"/>
        <w:rPr>
          <w:rtl/>
          <w:lang w:bidi="ar-EG"/>
        </w:rPr>
      </w:pPr>
      <w:r>
        <w:rPr>
          <w:rtl/>
          <w:lang w:bidi="ar-EG"/>
        </w:rPr>
        <w:tab/>
      </w:r>
      <w:r w:rsidR="00C11DDB">
        <w:rPr>
          <w:rFonts w:hint="cs"/>
          <w:rtl/>
          <w:lang w:bidi="ar-EG"/>
        </w:rPr>
        <w:t>ودارت</w:t>
      </w:r>
      <w:r w:rsidR="00C11DDB" w:rsidRPr="00EA43D7">
        <w:rPr>
          <w:rtl/>
          <w:lang w:bidi="ar-EG"/>
        </w:rPr>
        <w:t xml:space="preserve"> المحاضرات والمناقشات خلال هذه الورشة باللغ</w:t>
      </w:r>
      <w:r w:rsidR="00C11DDB">
        <w:rPr>
          <w:rFonts w:hint="cs"/>
          <w:rtl/>
          <w:lang w:bidi="ar-EG"/>
        </w:rPr>
        <w:t>تين</w:t>
      </w:r>
      <w:r w:rsidR="00C11DDB" w:rsidRPr="00EA43D7">
        <w:rPr>
          <w:rtl/>
          <w:lang w:bidi="ar-EG"/>
        </w:rPr>
        <w:t xml:space="preserve"> الإ</w:t>
      </w:r>
      <w:r w:rsidR="00C11DDB">
        <w:rPr>
          <w:rFonts w:hint="cs"/>
          <w:rtl/>
          <w:lang w:bidi="ar-EG"/>
        </w:rPr>
        <w:t>نك</w:t>
      </w:r>
      <w:r w:rsidR="00C11DDB" w:rsidRPr="00EA43D7">
        <w:rPr>
          <w:rtl/>
          <w:lang w:bidi="ar-EG"/>
        </w:rPr>
        <w:t xml:space="preserve">ليزية </w:t>
      </w:r>
      <w:r w:rsidR="00C11DDB">
        <w:rPr>
          <w:rFonts w:hint="cs"/>
          <w:rtl/>
          <w:lang w:bidi="ar-EG"/>
        </w:rPr>
        <w:t>والإسبانية</w:t>
      </w:r>
      <w:r w:rsidR="00C11DDB" w:rsidRPr="00EA43D7">
        <w:rPr>
          <w:rtl/>
          <w:lang w:bidi="ar-EG"/>
        </w:rPr>
        <w:t>، مع توفير ترجمة فورية.</w:t>
      </w:r>
    </w:p>
    <w:p w14:paraId="19C972DF" w14:textId="77777777" w:rsidR="00C11DDB" w:rsidRDefault="00C11DDB" w:rsidP="00D9731D">
      <w:pPr>
        <w:pStyle w:val="enumlev1"/>
        <w:rPr>
          <w:rtl/>
          <w:lang w:bidi="ar-EG"/>
        </w:rPr>
      </w:pPr>
      <w:r>
        <w:rPr>
          <w:rtl/>
          <w:lang w:bidi="ar-EG"/>
        </w:rPr>
        <w:tab/>
      </w:r>
      <w:r w:rsidRPr="00EA43D7">
        <w:rPr>
          <w:rtl/>
          <w:lang w:bidi="ar-EG"/>
        </w:rPr>
        <w:t>وق</w:t>
      </w:r>
      <w:r>
        <w:rPr>
          <w:rFonts w:hint="cs"/>
          <w:rtl/>
          <w:lang w:bidi="ar-EG"/>
        </w:rPr>
        <w:t xml:space="preserve">دم مكتب الاتصالات الراديوية 18 </w:t>
      </w:r>
      <w:r w:rsidRPr="00EA43D7">
        <w:rPr>
          <w:rtl/>
          <w:lang w:bidi="ar-EG"/>
        </w:rPr>
        <w:t xml:space="preserve">منحة </w:t>
      </w:r>
      <w:r>
        <w:rPr>
          <w:rFonts w:hint="cs"/>
          <w:rtl/>
          <w:lang w:bidi="ar-EG"/>
        </w:rPr>
        <w:t>لحضور هذا</w:t>
      </w:r>
      <w:r w:rsidRPr="00EA43D7">
        <w:rPr>
          <w:rtl/>
          <w:lang w:bidi="ar-EG"/>
        </w:rPr>
        <w:t xml:space="preserve"> الحدث.</w:t>
      </w:r>
    </w:p>
    <w:p w14:paraId="60489599" w14:textId="577D8EC2" w:rsidR="00C11DDB" w:rsidRDefault="00C11DDB" w:rsidP="00D9731D">
      <w:pPr>
        <w:pStyle w:val="enumlev1"/>
        <w:rPr>
          <w:rtl/>
          <w:lang w:bidi="ar-EG"/>
        </w:rPr>
      </w:pPr>
      <w:r w:rsidRPr="00F91836">
        <w:rPr>
          <w:lang w:bidi="ar-EG"/>
        </w:rPr>
        <w:lastRenderedPageBreak/>
        <w:sym w:font="Symbol" w:char="F0B7"/>
      </w:r>
      <w:r w:rsidRPr="00F91836">
        <w:rPr>
          <w:rtl/>
          <w:lang w:bidi="ar-EG"/>
        </w:rPr>
        <w:tab/>
      </w:r>
      <w:r w:rsidRPr="00D9731D">
        <w:rPr>
          <w:b/>
          <w:bCs/>
          <w:rtl/>
          <w:lang w:bidi="ar-EG"/>
        </w:rPr>
        <w:t xml:space="preserve">ورشة </w:t>
      </w:r>
      <w:r w:rsidRPr="00D9731D">
        <w:rPr>
          <w:rFonts w:hint="cs"/>
          <w:b/>
          <w:bCs/>
          <w:rtl/>
          <w:lang w:bidi="ar-EG"/>
        </w:rPr>
        <w:t>ال</w:t>
      </w:r>
      <w:r w:rsidRPr="00D9731D">
        <w:rPr>
          <w:b/>
          <w:bCs/>
          <w:rtl/>
          <w:lang w:bidi="ar-EG"/>
        </w:rPr>
        <w:t xml:space="preserve">عمل بشأن الجداول الوطنية لتوزيع </w:t>
      </w:r>
      <w:r w:rsidR="007C2467">
        <w:rPr>
          <w:rFonts w:hint="cs"/>
          <w:b/>
          <w:bCs/>
          <w:rtl/>
          <w:lang w:bidi="ar-EG"/>
        </w:rPr>
        <w:t xml:space="preserve">نطاقات </w:t>
      </w:r>
      <w:r w:rsidRPr="00D9731D">
        <w:rPr>
          <w:b/>
          <w:bCs/>
          <w:rtl/>
          <w:lang w:bidi="ar-EG"/>
        </w:rPr>
        <w:t>الترددات (</w:t>
      </w:r>
      <w:r w:rsidRPr="00D9731D">
        <w:rPr>
          <w:b/>
          <w:bCs/>
          <w:lang w:bidi="ar-EG"/>
        </w:rPr>
        <w:t>NTFA</w:t>
      </w:r>
      <w:r w:rsidRPr="00D9731D">
        <w:rPr>
          <w:b/>
          <w:bCs/>
          <w:rtl/>
          <w:lang w:bidi="ar-EG"/>
        </w:rPr>
        <w:t>) للإقليم</w:t>
      </w:r>
      <w:r w:rsidRPr="00D9731D">
        <w:rPr>
          <w:rFonts w:hint="cs"/>
          <w:b/>
          <w:bCs/>
          <w:rtl/>
          <w:lang w:bidi="ar-EG"/>
        </w:rPr>
        <w:t xml:space="preserve"> 3</w:t>
      </w:r>
      <w:r w:rsidRPr="00D9731D">
        <w:rPr>
          <w:rFonts w:hint="cs"/>
          <w:b/>
          <w:bCs/>
          <w:rtl/>
          <w:lang w:bidi="ar-SY"/>
        </w:rPr>
        <w:t>:</w:t>
      </w:r>
      <w:r w:rsidRPr="00F91836">
        <w:rPr>
          <w:rFonts w:hint="cs"/>
          <w:rtl/>
          <w:lang w:bidi="ar-SY"/>
        </w:rPr>
        <w:t xml:space="preserve"> </w:t>
      </w:r>
      <w:r>
        <w:rPr>
          <w:rFonts w:hint="cs"/>
          <w:rtl/>
          <w:lang w:bidi="ar-EG"/>
        </w:rPr>
        <w:t>28-31 مايو</w:t>
      </w:r>
      <w:r w:rsidRPr="00F91836">
        <w:rPr>
          <w:rtl/>
          <w:lang w:bidi="ar-EG"/>
        </w:rPr>
        <w:t>:</w:t>
      </w:r>
      <w:r>
        <w:rPr>
          <w:rFonts w:hint="cs"/>
          <w:rtl/>
          <w:lang w:bidi="ar-EG"/>
        </w:rPr>
        <w:t xml:space="preserve"> شنغهاي، الصين.</w:t>
      </w:r>
    </w:p>
    <w:p w14:paraId="6E04667B" w14:textId="51FC72FC" w:rsidR="003B6DAD" w:rsidRDefault="00C11DDB" w:rsidP="00D9731D">
      <w:pPr>
        <w:pStyle w:val="enumlev1"/>
        <w:rPr>
          <w:rtl/>
          <w:lang w:bidi="ar-EG"/>
        </w:rPr>
      </w:pPr>
      <w:r>
        <w:rPr>
          <w:rtl/>
          <w:lang w:bidi="ar-EG"/>
        </w:rPr>
        <w:tab/>
      </w:r>
      <w:r>
        <w:rPr>
          <w:rFonts w:hint="cs"/>
          <w:rtl/>
          <w:lang w:bidi="ar-EG"/>
        </w:rPr>
        <w:t xml:space="preserve">استضافت </w:t>
      </w:r>
      <w:hyperlink r:id="rId72" w:history="1">
        <w:r w:rsidRPr="007C2467">
          <w:rPr>
            <w:rStyle w:val="Hyperlink"/>
            <w:rFonts w:hint="cs"/>
            <w:rtl/>
            <w:lang w:bidi="ar-EG"/>
          </w:rPr>
          <w:t>وزارة الصناعة وتكنولوجيا المعلومات (</w:t>
        </w:r>
        <w:r w:rsidRPr="007C2467">
          <w:rPr>
            <w:rStyle w:val="Hyperlink"/>
            <w:lang w:val="fr-CH" w:bidi="ar-EG"/>
          </w:rPr>
          <w:t>MIIT</w:t>
        </w:r>
        <w:r w:rsidRPr="007C2467">
          <w:rPr>
            <w:rStyle w:val="Hyperlink"/>
            <w:rFonts w:hint="cs"/>
            <w:rtl/>
            <w:lang w:bidi="ar-EG"/>
          </w:rPr>
          <w:t>)</w:t>
        </w:r>
      </w:hyperlink>
      <w:r>
        <w:rPr>
          <w:rFonts w:hint="cs"/>
          <w:rtl/>
          <w:lang w:val="fr-CH" w:bidi="ar-SY"/>
        </w:rPr>
        <w:t xml:space="preserve"> ورشة العمل هذه، ب</w:t>
      </w:r>
      <w:r w:rsidRPr="00F91836">
        <w:rPr>
          <w:rtl/>
          <w:lang w:bidi="ar-EG"/>
        </w:rPr>
        <w:t xml:space="preserve">التعاون مع </w:t>
      </w:r>
      <w:hyperlink r:id="rId73" w:history="1">
        <w:r w:rsidRPr="00D9731D">
          <w:rPr>
            <w:rStyle w:val="Hyperlink"/>
            <w:rFonts w:hint="cs"/>
            <w:rtl/>
            <w:lang w:bidi="ar-EG"/>
          </w:rPr>
          <w:t xml:space="preserve">جماعة آسيا </w:t>
        </w:r>
        <w:r w:rsidRPr="00D9731D">
          <w:rPr>
            <w:rStyle w:val="Hyperlink"/>
            <w:rFonts w:hint="cs"/>
            <w:rtl/>
            <w:lang w:bidi="ar-SY"/>
          </w:rPr>
          <w:t xml:space="preserve">والمحيط الهادئ </w:t>
        </w:r>
        <w:r w:rsidRPr="00D9731D">
          <w:rPr>
            <w:rStyle w:val="Hyperlink"/>
            <w:rFonts w:hint="cs"/>
            <w:rtl/>
            <w:lang w:bidi="ar-EG"/>
          </w:rPr>
          <w:t>للاتصالات (</w:t>
        </w:r>
        <w:r w:rsidRPr="00D9731D">
          <w:rPr>
            <w:rStyle w:val="Hyperlink"/>
            <w:lang w:bidi="ar-EG"/>
          </w:rPr>
          <w:t>APT</w:t>
        </w:r>
        <w:r w:rsidRPr="00D9731D">
          <w:rPr>
            <w:rStyle w:val="Hyperlink"/>
            <w:rFonts w:hint="cs"/>
            <w:rtl/>
            <w:lang w:bidi="ar-EG"/>
          </w:rPr>
          <w:t>)</w:t>
        </w:r>
      </w:hyperlink>
      <w:r>
        <w:rPr>
          <w:rFonts w:hint="cs"/>
          <w:rtl/>
          <w:lang w:bidi="ar-EG"/>
        </w:rPr>
        <w:t>.</w:t>
      </w:r>
    </w:p>
    <w:p w14:paraId="23F162E3" w14:textId="34A30BB1" w:rsidR="00C11DDB" w:rsidRDefault="001F2212" w:rsidP="00D9731D">
      <w:pPr>
        <w:pStyle w:val="enumlev1"/>
        <w:rPr>
          <w:rtl/>
          <w:lang w:bidi="ar-EG"/>
        </w:rPr>
      </w:pPr>
      <w:r>
        <w:rPr>
          <w:lang w:bidi="ar-EG"/>
        </w:rPr>
        <w:tab/>
      </w:r>
      <w:r w:rsidR="00C11DDB">
        <w:rPr>
          <w:rFonts w:hint="cs"/>
          <w:rtl/>
          <w:lang w:bidi="ar-EG"/>
        </w:rPr>
        <w:t>ودارت</w:t>
      </w:r>
      <w:r w:rsidR="00C11DDB" w:rsidRPr="00EA43D7">
        <w:rPr>
          <w:rtl/>
          <w:lang w:bidi="ar-EG"/>
        </w:rPr>
        <w:t xml:space="preserve"> المحاضرات والمناقشات خلال هذه الورشة باللغ</w:t>
      </w:r>
      <w:r w:rsidR="00C11DDB">
        <w:rPr>
          <w:rFonts w:hint="cs"/>
          <w:rtl/>
          <w:lang w:bidi="ar-EG"/>
        </w:rPr>
        <w:t>ة</w:t>
      </w:r>
      <w:r w:rsidR="00C11DDB" w:rsidRPr="00EA43D7">
        <w:rPr>
          <w:rtl/>
          <w:lang w:bidi="ar-EG"/>
        </w:rPr>
        <w:t xml:space="preserve"> الإ</w:t>
      </w:r>
      <w:r w:rsidR="00C11DDB">
        <w:rPr>
          <w:rFonts w:hint="cs"/>
          <w:rtl/>
          <w:lang w:bidi="ar-EG"/>
        </w:rPr>
        <w:t>نك</w:t>
      </w:r>
      <w:r w:rsidR="00C11DDB" w:rsidRPr="00EA43D7">
        <w:rPr>
          <w:rtl/>
          <w:lang w:bidi="ar-EG"/>
        </w:rPr>
        <w:t xml:space="preserve">ليزية </w:t>
      </w:r>
      <w:r w:rsidR="00C11DDB">
        <w:rPr>
          <w:rFonts w:hint="cs"/>
          <w:rtl/>
          <w:lang w:bidi="ar-EG"/>
        </w:rPr>
        <w:t>فقط</w:t>
      </w:r>
      <w:r w:rsidR="00C11DDB" w:rsidRPr="00EA43D7">
        <w:rPr>
          <w:rtl/>
          <w:lang w:bidi="ar-EG"/>
        </w:rPr>
        <w:t>.</w:t>
      </w:r>
    </w:p>
    <w:p w14:paraId="7E6B6186" w14:textId="0969EB17" w:rsidR="00C11DDB" w:rsidRDefault="001F2212" w:rsidP="00D9731D">
      <w:pPr>
        <w:pStyle w:val="enumlev1"/>
        <w:rPr>
          <w:rtl/>
          <w:lang w:bidi="ar-EG"/>
        </w:rPr>
      </w:pPr>
      <w:r>
        <w:rPr>
          <w:lang w:bidi="ar-EG"/>
        </w:rPr>
        <w:tab/>
      </w:r>
      <w:r w:rsidR="00C11DDB" w:rsidRPr="00EA43D7">
        <w:rPr>
          <w:rtl/>
          <w:lang w:bidi="ar-EG"/>
        </w:rPr>
        <w:t>وق</w:t>
      </w:r>
      <w:r w:rsidR="00C11DDB">
        <w:rPr>
          <w:rFonts w:hint="cs"/>
          <w:rtl/>
          <w:lang w:bidi="ar-EG"/>
        </w:rPr>
        <w:t xml:space="preserve">دم مكتب الاتصالات الراديوية 13 </w:t>
      </w:r>
      <w:r w:rsidR="00C11DDB" w:rsidRPr="00EA43D7">
        <w:rPr>
          <w:rtl/>
          <w:lang w:bidi="ar-EG"/>
        </w:rPr>
        <w:t xml:space="preserve">منحة </w:t>
      </w:r>
      <w:r w:rsidR="00C11DDB">
        <w:rPr>
          <w:rFonts w:hint="cs"/>
          <w:rtl/>
          <w:lang w:bidi="ar-EG"/>
        </w:rPr>
        <w:t>لحضور هذا</w:t>
      </w:r>
      <w:r w:rsidR="00C11DDB" w:rsidRPr="00EA43D7">
        <w:rPr>
          <w:rtl/>
          <w:lang w:bidi="ar-EG"/>
        </w:rPr>
        <w:t xml:space="preserve"> الحدث.</w:t>
      </w:r>
      <w:r w:rsidR="00C11DDB">
        <w:rPr>
          <w:rFonts w:hint="cs"/>
          <w:rtl/>
          <w:lang w:bidi="ar-EG"/>
        </w:rPr>
        <w:t xml:space="preserve"> وبالإضافة إلى ذلك، قدمت وزارة الصناعة وتكنولوجيا المعلومات 15 منحة لحضور الحدث ذاته.</w:t>
      </w:r>
    </w:p>
    <w:p w14:paraId="78894152" w14:textId="4C7C8509" w:rsidR="00C11DDB" w:rsidRPr="006235CA" w:rsidRDefault="00C11DDB" w:rsidP="00C11DDB">
      <w:pPr>
        <w:rPr>
          <w:rtl/>
          <w:lang w:bidi="ar-EG"/>
        </w:rPr>
      </w:pPr>
      <w:r>
        <w:rPr>
          <w:rFonts w:hint="cs"/>
          <w:rtl/>
          <w:lang w:bidi="ar-EG"/>
        </w:rPr>
        <w:t>و</w:t>
      </w:r>
      <w:r w:rsidRPr="006235CA">
        <w:rPr>
          <w:rtl/>
          <w:lang w:bidi="ar-EG"/>
        </w:rPr>
        <w:t xml:space="preserve">كانت </w:t>
      </w:r>
      <w:r>
        <w:rPr>
          <w:rFonts w:hint="cs"/>
          <w:rtl/>
          <w:lang w:bidi="ar-EG"/>
        </w:rPr>
        <w:t xml:space="preserve">ورش العمل </w:t>
      </w:r>
      <w:r w:rsidRPr="006235CA">
        <w:rPr>
          <w:rtl/>
          <w:lang w:bidi="ar-EG"/>
        </w:rPr>
        <w:t>بشأن الجداول الوطنية لتوزيع</w:t>
      </w:r>
      <w:r w:rsidR="007C2467">
        <w:rPr>
          <w:rFonts w:hint="cs"/>
          <w:rtl/>
          <w:lang w:bidi="ar-EG"/>
        </w:rPr>
        <w:t xml:space="preserve"> نطاقات</w:t>
      </w:r>
      <w:r w:rsidRPr="006235CA">
        <w:rPr>
          <w:rtl/>
          <w:lang w:bidi="ar-EG"/>
        </w:rPr>
        <w:t xml:space="preserve"> الترددات (</w:t>
      </w:r>
      <w:r w:rsidRPr="006235CA">
        <w:rPr>
          <w:lang w:bidi="ar-EG"/>
        </w:rPr>
        <w:t>NTFA</w:t>
      </w:r>
      <w:r w:rsidRPr="006235CA">
        <w:rPr>
          <w:rtl/>
          <w:lang w:bidi="ar-EG"/>
        </w:rPr>
        <w:t xml:space="preserve">) فعاليات ناجحة، </w:t>
      </w:r>
      <w:r>
        <w:rPr>
          <w:rFonts w:hint="cs"/>
          <w:rtl/>
          <w:lang w:bidi="ar-EG"/>
        </w:rPr>
        <w:t>وهو ما يتبين من</w:t>
      </w:r>
      <w:r w:rsidRPr="006235CA">
        <w:rPr>
          <w:rtl/>
          <w:lang w:bidi="ar-EG"/>
        </w:rPr>
        <w:t xml:space="preserve"> العدد الكبير من الإدارات الوطنية التي </w:t>
      </w:r>
      <w:r>
        <w:rPr>
          <w:rFonts w:hint="cs"/>
          <w:rtl/>
          <w:lang w:bidi="ar-EG"/>
        </w:rPr>
        <w:t>شاركت</w:t>
      </w:r>
      <w:r w:rsidRPr="006235CA">
        <w:rPr>
          <w:rtl/>
          <w:lang w:bidi="ar-EG"/>
        </w:rPr>
        <w:t xml:space="preserve">، </w:t>
      </w:r>
      <w:r>
        <w:rPr>
          <w:rFonts w:hint="cs"/>
          <w:rtl/>
          <w:lang w:bidi="ar-EG"/>
        </w:rPr>
        <w:t>والتعليقات الواردة</w:t>
      </w:r>
      <w:r w:rsidRPr="006235CA">
        <w:rPr>
          <w:rtl/>
          <w:lang w:bidi="ar-EG"/>
        </w:rPr>
        <w:t xml:space="preserve">. </w:t>
      </w:r>
      <w:r>
        <w:rPr>
          <w:rFonts w:hint="cs"/>
          <w:rtl/>
          <w:lang w:bidi="ar-EG"/>
        </w:rPr>
        <w:t>وأشارت</w:t>
      </w:r>
      <w:r w:rsidRPr="006235CA">
        <w:rPr>
          <w:rtl/>
          <w:lang w:bidi="ar-EG"/>
        </w:rPr>
        <w:t xml:space="preserve"> العديد من الإدارات أن معظم الصعوبات التي تواجهها في إدارة الجداول الوطنية لتوزيع الترددات وتحديثها بكفاءة تعود إلى التحديات التي تواجهها مع نظام إدارة الطيف الترددي</w:t>
      </w:r>
      <w:r>
        <w:rPr>
          <w:rFonts w:hint="cs"/>
          <w:rtl/>
          <w:lang w:bidi="ar-EG"/>
        </w:rPr>
        <w:t xml:space="preserve"> الخاص بها</w:t>
      </w:r>
      <w:r w:rsidRPr="006235CA">
        <w:rPr>
          <w:rtl/>
          <w:lang w:bidi="ar-EG"/>
        </w:rPr>
        <w:t xml:space="preserve">، ليس فقط من الناحية </w:t>
      </w:r>
      <w:r>
        <w:rPr>
          <w:rFonts w:hint="cs"/>
          <w:rtl/>
          <w:lang w:bidi="ar-EG"/>
        </w:rPr>
        <w:t>التقنية</w:t>
      </w:r>
      <w:r w:rsidRPr="006235CA">
        <w:rPr>
          <w:rtl/>
          <w:lang w:bidi="ar-EG"/>
        </w:rPr>
        <w:t>، بل أيض</w:t>
      </w:r>
      <w:r>
        <w:rPr>
          <w:rFonts w:hint="cs"/>
          <w:rtl/>
          <w:lang w:bidi="ar-EG"/>
        </w:rPr>
        <w:t>اً</w:t>
      </w:r>
      <w:r w:rsidRPr="006235CA">
        <w:rPr>
          <w:rtl/>
          <w:lang w:bidi="ar-EG"/>
        </w:rPr>
        <w:t xml:space="preserve"> من الناحية الإجرائية. </w:t>
      </w:r>
      <w:r>
        <w:rPr>
          <w:rFonts w:hint="cs"/>
          <w:rtl/>
          <w:lang w:bidi="ar-EG"/>
        </w:rPr>
        <w:t>ومن الممكن أن تساعد</w:t>
      </w:r>
      <w:r w:rsidRPr="006235CA">
        <w:rPr>
          <w:rtl/>
          <w:lang w:bidi="ar-EG"/>
        </w:rPr>
        <w:t xml:space="preserve"> فعاليات بناء القدرات المستقبلية </w:t>
      </w:r>
      <w:r w:rsidR="00DD378A" w:rsidRPr="006235CA">
        <w:rPr>
          <w:rtl/>
          <w:lang w:bidi="ar-EG"/>
        </w:rPr>
        <w:t>في</w:t>
      </w:r>
      <w:r w:rsidR="00DD378A">
        <w:rPr>
          <w:rFonts w:hint="cs"/>
          <w:rtl/>
          <w:lang w:bidi="ar-EG"/>
        </w:rPr>
        <w:t> </w:t>
      </w:r>
      <w:r>
        <w:rPr>
          <w:rFonts w:hint="cs"/>
          <w:rtl/>
          <w:lang w:bidi="ar-EG"/>
        </w:rPr>
        <w:t>مواجهة</w:t>
      </w:r>
      <w:r w:rsidRPr="006235CA">
        <w:rPr>
          <w:rtl/>
          <w:lang w:bidi="ar-EG"/>
        </w:rPr>
        <w:t xml:space="preserve"> هذا</w:t>
      </w:r>
      <w:r w:rsidR="00D55047">
        <w:rPr>
          <w:rFonts w:hint="cs"/>
          <w:rtl/>
          <w:lang w:bidi="ar-EG"/>
        </w:rPr>
        <w:t> </w:t>
      </w:r>
      <w:r w:rsidRPr="006235CA">
        <w:rPr>
          <w:rtl/>
          <w:lang w:bidi="ar-EG"/>
        </w:rPr>
        <w:t>التحدي.</w:t>
      </w:r>
    </w:p>
    <w:p w14:paraId="449BD981" w14:textId="77777777" w:rsidR="00C11DDB" w:rsidRDefault="00C11DDB" w:rsidP="00C11DDB">
      <w:pPr>
        <w:pStyle w:val="Heading2"/>
        <w:rPr>
          <w:rtl/>
        </w:rPr>
      </w:pPr>
      <w:bookmarkStart w:id="65" w:name="_Toc193121124"/>
      <w:r w:rsidRPr="00F91836">
        <w:t>3.8</w:t>
      </w:r>
      <w:r w:rsidRPr="00F91836">
        <w:rPr>
          <w:rtl/>
        </w:rPr>
        <w:tab/>
        <w:t>تقديم المساعدة إلى الدول الأعضاء، ولا سيما في البلدان النامية وأقل البلدان نموا</w:t>
      </w:r>
      <w:r w:rsidRPr="00F91836">
        <w:rPr>
          <w:rFonts w:hint="cs"/>
          <w:rtl/>
        </w:rPr>
        <w:t>ً</w:t>
      </w:r>
      <w:bookmarkEnd w:id="65"/>
    </w:p>
    <w:p w14:paraId="29F4074D" w14:textId="421CF3B5" w:rsidR="00C11DDB" w:rsidRPr="0051326C" w:rsidRDefault="00C11DDB" w:rsidP="00C11DDB">
      <w:pPr>
        <w:rPr>
          <w:rtl/>
          <w:lang w:bidi="ar-EG"/>
        </w:rPr>
      </w:pPr>
      <w:r w:rsidRPr="0051326C">
        <w:rPr>
          <w:rtl/>
          <w:lang w:bidi="ar-EG"/>
        </w:rPr>
        <w:t xml:space="preserve">يواصل المكتب تلقي العديد من طلبات المساعدة من الإدارات، سواءً فيما </w:t>
      </w:r>
      <w:r>
        <w:rPr>
          <w:rFonts w:hint="cs"/>
          <w:rtl/>
          <w:lang w:bidi="ar-EG"/>
        </w:rPr>
        <w:t>يتصل</w:t>
      </w:r>
      <w:r w:rsidRPr="0051326C">
        <w:rPr>
          <w:rtl/>
          <w:lang w:bidi="ar-EG"/>
        </w:rPr>
        <w:t xml:space="preserve"> ب</w:t>
      </w:r>
      <w:r>
        <w:rPr>
          <w:rFonts w:hint="cs"/>
          <w:rtl/>
          <w:lang w:bidi="ar-EG"/>
        </w:rPr>
        <w:t>القضايا العامة ل</w:t>
      </w:r>
      <w:r w:rsidRPr="0051326C">
        <w:rPr>
          <w:rtl/>
          <w:lang w:bidi="ar-EG"/>
        </w:rPr>
        <w:t xml:space="preserve">إدارة الطيف، أو عملية المؤتمر العالمي للاتصالات الراديوية، أو المشاركة في لجان الدراسات وفرق العمل التابعة لقطاع الاتصالات الراديوية، </w:t>
      </w:r>
      <w:r>
        <w:rPr>
          <w:rFonts w:hint="cs"/>
          <w:rtl/>
          <w:lang w:bidi="ar-EG"/>
        </w:rPr>
        <w:t>فضلاً عن</w:t>
      </w:r>
      <w:r w:rsidRPr="0051326C">
        <w:rPr>
          <w:rtl/>
          <w:lang w:bidi="ar-EG"/>
        </w:rPr>
        <w:t xml:space="preserve"> تسجيل تخصيصات </w:t>
      </w:r>
      <w:r w:rsidRPr="00006681">
        <w:rPr>
          <w:rtl/>
          <w:lang w:bidi="ar-EG"/>
        </w:rPr>
        <w:t>الترددات ل</w:t>
      </w:r>
      <w:r w:rsidRPr="00006681">
        <w:rPr>
          <w:rFonts w:hint="cs"/>
          <w:rtl/>
          <w:lang w:bidi="ar-EG"/>
        </w:rPr>
        <w:t>م</w:t>
      </w:r>
      <w:r w:rsidRPr="00006681">
        <w:rPr>
          <w:rtl/>
          <w:lang w:bidi="ar-EG"/>
        </w:rPr>
        <w:t>حطات الأرض، أو</w:t>
      </w:r>
      <w:r w:rsidRPr="00006681">
        <w:rPr>
          <w:rFonts w:hint="cs"/>
          <w:rtl/>
          <w:lang w:bidi="ar-EG"/>
        </w:rPr>
        <w:t xml:space="preserve"> المحطات</w:t>
      </w:r>
      <w:r w:rsidRPr="00006681">
        <w:rPr>
          <w:rtl/>
          <w:lang w:bidi="ar-EG"/>
        </w:rPr>
        <w:t xml:space="preserve"> الفضا</w:t>
      </w:r>
      <w:r w:rsidRPr="00006681">
        <w:rPr>
          <w:rFonts w:hint="cs"/>
          <w:rtl/>
          <w:lang w:bidi="ar-EG"/>
        </w:rPr>
        <w:t>ئية</w:t>
      </w:r>
      <w:r>
        <w:rPr>
          <w:rFonts w:hint="cs"/>
          <w:rtl/>
          <w:lang w:bidi="ar-EG"/>
        </w:rPr>
        <w:t>،</w:t>
      </w:r>
      <w:r w:rsidRPr="0051326C">
        <w:rPr>
          <w:rtl/>
          <w:lang w:bidi="ar-EG"/>
        </w:rPr>
        <w:t xml:space="preserve"> أو </w:t>
      </w:r>
      <w:r w:rsidR="00DD378A">
        <w:rPr>
          <w:rFonts w:hint="cs"/>
          <w:rtl/>
          <w:lang w:bidi="ar-EG"/>
        </w:rPr>
        <w:t>ال</w:t>
      </w:r>
      <w:r>
        <w:rPr>
          <w:rFonts w:hint="cs"/>
          <w:rtl/>
          <w:lang w:bidi="ar-EG"/>
        </w:rPr>
        <w:t xml:space="preserve">محطات </w:t>
      </w:r>
      <w:r w:rsidRPr="0051326C">
        <w:rPr>
          <w:rtl/>
          <w:lang w:bidi="ar-EG"/>
        </w:rPr>
        <w:t>الأرض</w:t>
      </w:r>
      <w:r w:rsidR="00DD378A">
        <w:rPr>
          <w:rFonts w:hint="cs"/>
          <w:rtl/>
          <w:lang w:bidi="ar-EG"/>
        </w:rPr>
        <w:t>ية</w:t>
      </w:r>
      <w:r w:rsidRPr="0051326C">
        <w:rPr>
          <w:rtl/>
          <w:lang w:bidi="ar-EG"/>
        </w:rPr>
        <w:t>، أو محطات الفلك الراديوي. ويسعى المكتب جاهد</w:t>
      </w:r>
      <w:r>
        <w:rPr>
          <w:rFonts w:hint="cs"/>
          <w:rtl/>
          <w:lang w:bidi="ar-EG"/>
        </w:rPr>
        <w:t>اً</w:t>
      </w:r>
      <w:r w:rsidRPr="0051326C">
        <w:rPr>
          <w:rtl/>
          <w:lang w:bidi="ar-EG"/>
        </w:rPr>
        <w:t xml:space="preserve"> للرد على كل طلب في حدود موارده المتاحة، مع مراعاة </w:t>
      </w:r>
      <w:r>
        <w:rPr>
          <w:rFonts w:hint="cs"/>
          <w:rtl/>
          <w:lang w:bidi="ar-EG"/>
        </w:rPr>
        <w:t>تحقيق</w:t>
      </w:r>
      <w:r w:rsidRPr="0051326C">
        <w:rPr>
          <w:rtl/>
          <w:lang w:bidi="ar-EG"/>
        </w:rPr>
        <w:t xml:space="preserve"> </w:t>
      </w:r>
      <w:r>
        <w:rPr>
          <w:rFonts w:hint="cs"/>
          <w:rtl/>
          <w:lang w:bidi="ar-EG"/>
        </w:rPr>
        <w:t>التوازن بين</w:t>
      </w:r>
      <w:r w:rsidRPr="0051326C">
        <w:rPr>
          <w:rtl/>
          <w:lang w:bidi="ar-EG"/>
        </w:rPr>
        <w:t xml:space="preserve"> الموارد المخصصة لمعالجة </w:t>
      </w:r>
      <w:r>
        <w:rPr>
          <w:rFonts w:hint="cs"/>
          <w:rtl/>
          <w:lang w:bidi="ar-EG"/>
        </w:rPr>
        <w:t>بطاقات التبليغ</w:t>
      </w:r>
      <w:r w:rsidRPr="0051326C">
        <w:rPr>
          <w:rtl/>
          <w:lang w:bidi="ar-EG"/>
        </w:rPr>
        <w:t xml:space="preserve"> </w:t>
      </w:r>
      <w:r>
        <w:rPr>
          <w:rFonts w:hint="cs"/>
          <w:rtl/>
          <w:lang w:bidi="ar-EG"/>
        </w:rPr>
        <w:t xml:space="preserve">المقدمة </w:t>
      </w:r>
      <w:r w:rsidRPr="0051326C">
        <w:rPr>
          <w:rtl/>
          <w:lang w:bidi="ar-EG"/>
        </w:rPr>
        <w:t xml:space="preserve">والرد على طلبات المساعدة. </w:t>
      </w:r>
      <w:r>
        <w:rPr>
          <w:rFonts w:hint="cs"/>
          <w:rtl/>
          <w:lang w:bidi="ar-EG"/>
        </w:rPr>
        <w:t>و</w:t>
      </w:r>
      <w:r w:rsidRPr="0051326C">
        <w:rPr>
          <w:rtl/>
          <w:lang w:bidi="ar-EG"/>
        </w:rPr>
        <w:t xml:space="preserve">مع ذلك، تجدر الإشارة إلى أن المكتب ليس في وضع يسمح له بتطبيق أحكام لوائح الراديو نيابةً عن الإدارات، بل يقتصر دوره على تقديم المشورة بشأن السبل الممكنة لتطبيق </w:t>
      </w:r>
      <w:r>
        <w:rPr>
          <w:rFonts w:hint="cs"/>
          <w:rtl/>
          <w:lang w:bidi="ar-EG"/>
        </w:rPr>
        <w:t>تلك</w:t>
      </w:r>
      <w:r w:rsidRPr="0051326C">
        <w:rPr>
          <w:rtl/>
          <w:lang w:bidi="ar-EG"/>
        </w:rPr>
        <w:t xml:space="preserve"> الأحكام.</w:t>
      </w:r>
    </w:p>
    <w:p w14:paraId="11C8DBDC" w14:textId="77777777" w:rsidR="00C11DDB" w:rsidRPr="00F91836" w:rsidRDefault="00C11DDB" w:rsidP="00C11DDB">
      <w:pPr>
        <w:pStyle w:val="Heading3"/>
        <w:rPr>
          <w:rtl/>
        </w:rPr>
      </w:pPr>
      <w:bookmarkStart w:id="66" w:name="_Toc193121125"/>
      <w:r w:rsidRPr="00F91836">
        <w:t>1.3.8</w:t>
      </w:r>
      <w:r w:rsidRPr="00F91836">
        <w:rPr>
          <w:rtl/>
        </w:rPr>
        <w:tab/>
        <w:t>مساعدة إدارات البلدان النامية</w:t>
      </w:r>
      <w:bookmarkEnd w:id="66"/>
    </w:p>
    <w:p w14:paraId="61A733F4" w14:textId="77777777" w:rsidR="00C11DDB" w:rsidRPr="00F91836" w:rsidRDefault="00C11DDB" w:rsidP="00C11DDB">
      <w:pPr>
        <w:rPr>
          <w:rtl/>
          <w:lang w:bidi="ar-EG"/>
        </w:rPr>
      </w:pPr>
      <w:r w:rsidRPr="00F91836">
        <w:rPr>
          <w:rtl/>
          <w:lang w:bidi="ar-EG"/>
        </w:rPr>
        <w:t xml:space="preserve">في الفترة </w:t>
      </w:r>
      <w:r>
        <w:rPr>
          <w:rFonts w:hint="cs"/>
          <w:rtl/>
          <w:lang w:bidi="ar-SY"/>
        </w:rPr>
        <w:t>ما بعد المؤتمر</w:t>
      </w:r>
      <w:r w:rsidRPr="00F91836">
        <w:rPr>
          <w:rtl/>
          <w:lang w:bidi="ar-EG"/>
        </w:rPr>
        <w:t xml:space="preserve"> </w:t>
      </w:r>
      <w:r w:rsidRPr="00F91836">
        <w:rPr>
          <w:lang w:bidi="ar-EG"/>
        </w:rPr>
        <w:t>WRC-23</w:t>
      </w:r>
      <w:r w:rsidRPr="00F91836">
        <w:rPr>
          <w:rtl/>
          <w:lang w:bidi="ar-EG"/>
        </w:rPr>
        <w:t>، قدم المكتب المساعدة إلى إدارات البلدان النامية من خلال:</w:t>
      </w:r>
    </w:p>
    <w:p w14:paraId="6680F7D9" w14:textId="40293AD4" w:rsidR="00C11DDB" w:rsidRPr="00F91836" w:rsidRDefault="001F2212" w:rsidP="00C11DDB">
      <w:pPr>
        <w:pStyle w:val="enumlev1"/>
        <w:rPr>
          <w:rtl/>
          <w:lang w:bidi="ar-EG"/>
        </w:rPr>
      </w:pPr>
      <w:r>
        <w:rPr>
          <w:lang w:bidi="ar-EG"/>
        </w:rPr>
        <w:sym w:font="Wingdings 2" w:char="F097"/>
      </w:r>
      <w:r w:rsidR="00C11DDB" w:rsidRPr="00F91836">
        <w:rPr>
          <w:rtl/>
          <w:lang w:bidi="ar-EG"/>
        </w:rPr>
        <w:tab/>
        <w:t>المشاركة في الحلقات الدراسية لبناء القدرات بشأن الاتصالات الساتلية؛</w:t>
      </w:r>
    </w:p>
    <w:p w14:paraId="7CB1225C" w14:textId="60AFBBDF" w:rsidR="00C11DDB" w:rsidRPr="00F91836" w:rsidRDefault="001F2212" w:rsidP="00C11DDB">
      <w:pPr>
        <w:pStyle w:val="enumlev1"/>
        <w:rPr>
          <w:rtl/>
          <w:lang w:bidi="ar-EG"/>
        </w:rPr>
      </w:pPr>
      <w:r>
        <w:rPr>
          <w:lang w:bidi="ar-EG"/>
        </w:rPr>
        <w:sym w:font="Wingdings 2" w:char="F097"/>
      </w:r>
      <w:r w:rsidR="00C11DDB" w:rsidRPr="00F91836">
        <w:rPr>
          <w:rtl/>
          <w:lang w:bidi="ar-EG"/>
        </w:rPr>
        <w:tab/>
        <w:t xml:space="preserve">تقديم المساعدة في إجراء التنسيق بموجب الأرقام </w:t>
      </w:r>
      <w:r w:rsidR="00C11DDB" w:rsidRPr="00006681">
        <w:rPr>
          <w:b/>
          <w:bCs/>
          <w:lang w:bidi="ar-EG"/>
        </w:rPr>
        <w:t>18.9</w:t>
      </w:r>
      <w:r w:rsidR="00C11DDB" w:rsidRPr="00006681">
        <w:rPr>
          <w:rFonts w:hint="cs"/>
          <w:b/>
          <w:bCs/>
          <w:rtl/>
          <w:lang w:bidi="ar-SY"/>
        </w:rPr>
        <w:t xml:space="preserve"> </w:t>
      </w:r>
      <w:r w:rsidR="00C11DDB" w:rsidRPr="00006681">
        <w:rPr>
          <w:rFonts w:hint="cs"/>
          <w:rtl/>
          <w:lang w:bidi="ar-SY"/>
        </w:rPr>
        <w:t>و</w:t>
      </w:r>
      <w:r w:rsidR="00C11DDB" w:rsidRPr="00006681">
        <w:rPr>
          <w:b/>
          <w:bCs/>
          <w:lang w:bidi="ar-SY"/>
        </w:rPr>
        <w:t>19.9</w:t>
      </w:r>
      <w:r w:rsidR="00C11DDB" w:rsidRPr="00F91836">
        <w:rPr>
          <w:rFonts w:hint="cs"/>
          <w:rtl/>
          <w:lang w:bidi="ar-SY"/>
        </w:rPr>
        <w:t xml:space="preserve"> و</w:t>
      </w:r>
      <w:r w:rsidR="00C11DDB" w:rsidRPr="00006681">
        <w:rPr>
          <w:b/>
          <w:bCs/>
          <w:lang w:bidi="ar-SY"/>
        </w:rPr>
        <w:t>21.9</w:t>
      </w:r>
      <w:r w:rsidR="00C11DDB" w:rsidRPr="00006681">
        <w:rPr>
          <w:b/>
          <w:bCs/>
          <w:rtl/>
          <w:lang w:bidi="ar-EG"/>
        </w:rPr>
        <w:t xml:space="preserve"> </w:t>
      </w:r>
      <w:r w:rsidR="00C11DDB" w:rsidRPr="00F91836">
        <w:rPr>
          <w:rtl/>
          <w:lang w:bidi="ar-EG"/>
        </w:rPr>
        <w:t>من لوائح الراديو؛</w:t>
      </w:r>
    </w:p>
    <w:p w14:paraId="32801E28" w14:textId="087B5D13" w:rsidR="00C11DDB" w:rsidRPr="00F91836" w:rsidRDefault="001F2212" w:rsidP="00C11DDB">
      <w:pPr>
        <w:pStyle w:val="enumlev1"/>
        <w:rPr>
          <w:rtl/>
          <w:lang w:bidi="ar-EG"/>
        </w:rPr>
      </w:pPr>
      <w:r>
        <w:rPr>
          <w:lang w:bidi="ar-EG"/>
        </w:rPr>
        <w:sym w:font="Wingdings 2" w:char="F097"/>
      </w:r>
      <w:r w:rsidR="00C11DDB" w:rsidRPr="00F91836">
        <w:rPr>
          <w:rtl/>
          <w:lang w:bidi="ar-EG"/>
        </w:rPr>
        <w:tab/>
        <w:t>تقديم المساعدة في إجراء</w:t>
      </w:r>
      <w:r w:rsidR="00C11DDB">
        <w:rPr>
          <w:rFonts w:hint="cs"/>
          <w:rtl/>
          <w:lang w:bidi="ar-EG"/>
        </w:rPr>
        <w:t>ات</w:t>
      </w:r>
      <w:r w:rsidR="00C11DDB" w:rsidRPr="00F91836">
        <w:rPr>
          <w:rtl/>
          <w:lang w:bidi="ar-EG"/>
        </w:rPr>
        <w:t xml:space="preserve"> تعديل الخطة بموجب الاتفاق</w:t>
      </w:r>
      <w:r w:rsidR="00C11DDB">
        <w:rPr>
          <w:rFonts w:hint="cs"/>
          <w:rtl/>
          <w:lang w:bidi="ar-EG"/>
        </w:rPr>
        <w:t>ات</w:t>
      </w:r>
      <w:r w:rsidR="00C11DDB" w:rsidRPr="00F91836">
        <w:rPr>
          <w:rtl/>
          <w:lang w:bidi="ar-EG"/>
        </w:rPr>
        <w:t xml:space="preserve"> </w:t>
      </w:r>
      <w:r w:rsidR="00C11DDB">
        <w:rPr>
          <w:rFonts w:hint="cs"/>
          <w:rtl/>
          <w:lang w:bidi="ar-EG"/>
        </w:rPr>
        <w:t>الإقليمية</w:t>
      </w:r>
      <w:r w:rsidR="00C11DDB" w:rsidRPr="00F91836">
        <w:rPr>
          <w:rtl/>
          <w:lang w:bidi="ar-EG"/>
        </w:rPr>
        <w:t>؛</w:t>
      </w:r>
    </w:p>
    <w:p w14:paraId="7811AC62" w14:textId="5CAF8BB0" w:rsidR="00C11DDB" w:rsidRDefault="001F2212" w:rsidP="00C11DDB">
      <w:pPr>
        <w:pStyle w:val="enumlev1"/>
        <w:rPr>
          <w:rtl/>
          <w:lang w:bidi="ar-EG"/>
        </w:rPr>
      </w:pPr>
      <w:r>
        <w:rPr>
          <w:lang w:bidi="ar-EG"/>
        </w:rPr>
        <w:sym w:font="Wingdings 2" w:char="F097"/>
      </w:r>
      <w:r w:rsidR="00C11DDB" w:rsidRPr="00F91836">
        <w:rPr>
          <w:rtl/>
          <w:lang w:bidi="ar-EG"/>
        </w:rPr>
        <w:tab/>
        <w:t xml:space="preserve">تقديم المساعدة في تخصيصات الرموز الدليلية للنداء والهويات </w:t>
      </w:r>
      <w:r w:rsidR="00C11DDB" w:rsidRPr="00F91836">
        <w:rPr>
          <w:lang w:bidi="ar-EG"/>
        </w:rPr>
        <w:t>MMSI</w:t>
      </w:r>
      <w:r w:rsidR="00C11DDB" w:rsidRPr="00F91836">
        <w:rPr>
          <w:rtl/>
          <w:lang w:bidi="ar-EG"/>
        </w:rPr>
        <w:t>؛</w:t>
      </w:r>
    </w:p>
    <w:p w14:paraId="590F3338" w14:textId="5FDD75C1" w:rsidR="00C11DDB" w:rsidRPr="005E6998" w:rsidRDefault="001F2212" w:rsidP="00C11DDB">
      <w:pPr>
        <w:pStyle w:val="enumlev1"/>
        <w:rPr>
          <w:rtl/>
          <w:lang w:bidi="ar-EG"/>
        </w:rPr>
      </w:pPr>
      <w:r>
        <w:rPr>
          <w:lang w:bidi="ar-EG"/>
        </w:rPr>
        <w:sym w:font="Wingdings 2" w:char="F097"/>
      </w:r>
      <w:r w:rsidR="00C11DDB" w:rsidRPr="00F91836">
        <w:rPr>
          <w:rtl/>
          <w:lang w:bidi="ar-EG"/>
        </w:rPr>
        <w:tab/>
        <w:t xml:space="preserve">تقديم المساعدة </w:t>
      </w:r>
      <w:r w:rsidR="00C11DDB" w:rsidRPr="00006681">
        <w:rPr>
          <w:rtl/>
          <w:lang w:bidi="ar-EG"/>
        </w:rPr>
        <w:t xml:space="preserve">في </w:t>
      </w:r>
      <w:r w:rsidR="00C11DDB" w:rsidRPr="00006681">
        <w:rPr>
          <w:rFonts w:hint="cs"/>
          <w:rtl/>
          <w:lang w:bidi="ar-EG"/>
        </w:rPr>
        <w:t xml:space="preserve">تقديم بطاقات التبليغ بموجب الرقم </w:t>
      </w:r>
      <w:r w:rsidR="00C11DDB" w:rsidRPr="00006681">
        <w:rPr>
          <w:rFonts w:hint="cs"/>
          <w:b/>
          <w:bCs/>
          <w:rtl/>
          <w:lang w:bidi="ar-EG"/>
        </w:rPr>
        <w:t>11</w:t>
      </w:r>
      <w:r w:rsidR="00C11DDB">
        <w:rPr>
          <w:rFonts w:hint="cs"/>
          <w:rtl/>
          <w:lang w:bidi="ar-EG"/>
        </w:rPr>
        <w:t xml:space="preserve"> من لوائح الراديو؛</w:t>
      </w:r>
    </w:p>
    <w:p w14:paraId="372CE2DB" w14:textId="40A65938" w:rsidR="00C11DDB" w:rsidRPr="00F91836" w:rsidRDefault="001F2212" w:rsidP="00C11DDB">
      <w:pPr>
        <w:pStyle w:val="enumlev1"/>
        <w:rPr>
          <w:rtl/>
          <w:lang w:bidi="ar-EG"/>
        </w:rPr>
      </w:pPr>
      <w:r>
        <w:rPr>
          <w:lang w:bidi="ar-EG"/>
        </w:rPr>
        <w:sym w:font="Wingdings 2" w:char="F097"/>
      </w:r>
      <w:r w:rsidR="00C11DDB" w:rsidRPr="00F91836">
        <w:rPr>
          <w:rtl/>
          <w:lang w:bidi="ar-EG"/>
        </w:rPr>
        <w:tab/>
        <w:t>تقديم المساعدة في الإجراءات الفضائية؛</w:t>
      </w:r>
    </w:p>
    <w:p w14:paraId="5007BA88" w14:textId="139DB4BF" w:rsidR="00C11DDB" w:rsidRPr="00F91836" w:rsidRDefault="001F2212" w:rsidP="00C11DDB">
      <w:pPr>
        <w:pStyle w:val="enumlev1"/>
        <w:rPr>
          <w:rtl/>
          <w:lang w:bidi="ar-EG"/>
        </w:rPr>
      </w:pPr>
      <w:r>
        <w:rPr>
          <w:lang w:bidi="ar-EG"/>
        </w:rPr>
        <w:sym w:font="Wingdings 2" w:char="F097"/>
      </w:r>
      <w:r w:rsidR="00C11DDB" w:rsidRPr="00F91836">
        <w:rPr>
          <w:rtl/>
          <w:lang w:bidi="ar-EG"/>
        </w:rPr>
        <w:tab/>
        <w:t>تقديم مساعدة مركَّزة في تنفيذ القرار</w:t>
      </w:r>
      <w:r w:rsidR="00C11DDB" w:rsidRPr="00F91836">
        <w:rPr>
          <w:rFonts w:hint="cs"/>
          <w:rtl/>
          <w:lang w:bidi="ar-EG"/>
        </w:rPr>
        <w:t xml:space="preserve"> </w:t>
      </w:r>
      <w:r w:rsidR="00C11DDB" w:rsidRPr="00006681">
        <w:rPr>
          <w:b/>
          <w:bCs/>
          <w:lang w:bidi="ar-EG"/>
        </w:rPr>
        <w:t>170 (Rev. WRC-23</w:t>
      </w:r>
      <w:r w:rsidR="00C11DDB" w:rsidRPr="00006681">
        <w:rPr>
          <w:b/>
          <w:bCs/>
          <w:lang w:bidi="ar-SY"/>
        </w:rPr>
        <w:t>)</w:t>
      </w:r>
      <w:r w:rsidR="00C11DDB" w:rsidRPr="00F91836">
        <w:rPr>
          <w:rtl/>
          <w:lang w:bidi="ar-EG"/>
        </w:rPr>
        <w:t>.</w:t>
      </w:r>
    </w:p>
    <w:p w14:paraId="538BDE7A" w14:textId="77777777" w:rsidR="00C11DDB" w:rsidRPr="005E6998" w:rsidRDefault="00C11DDB" w:rsidP="00C11DDB">
      <w:pPr>
        <w:pStyle w:val="Heading3"/>
        <w:rPr>
          <w:lang w:val="fr-CH"/>
        </w:rPr>
      </w:pPr>
      <w:bookmarkStart w:id="67" w:name="_Toc193121126"/>
      <w:r w:rsidRPr="00F91836">
        <w:t>2.3.8</w:t>
      </w:r>
      <w:r w:rsidRPr="00F91836">
        <w:rPr>
          <w:rtl/>
        </w:rPr>
        <w:tab/>
        <w:t>مساعدة الأفرقة الإقليمية</w:t>
      </w:r>
      <w:bookmarkEnd w:id="67"/>
    </w:p>
    <w:p w14:paraId="37E2DDD0" w14:textId="538473D3" w:rsidR="00C11DDB" w:rsidRPr="00A203C8" w:rsidRDefault="00C11DDB" w:rsidP="00C11DDB">
      <w:pPr>
        <w:pStyle w:val="Heading4"/>
        <w:rPr>
          <w:lang w:val="fr-CH" w:bidi="ar-SY"/>
        </w:rPr>
      </w:pPr>
      <w:bookmarkStart w:id="68" w:name="_Toc193121127"/>
      <w:r w:rsidRPr="00F91836">
        <w:t>1.2.3.8</w:t>
      </w:r>
      <w:r w:rsidRPr="00F91836">
        <w:rPr>
          <w:rtl/>
        </w:rPr>
        <w:tab/>
        <w:t xml:space="preserve">مساعدة </w:t>
      </w:r>
      <w:r>
        <w:rPr>
          <w:rFonts w:hint="cs"/>
          <w:rtl/>
          <w:lang w:bidi="ar-SY"/>
        </w:rPr>
        <w:t>الجماعة الإنمائية للجنوب ال</w:t>
      </w:r>
      <w:r w:rsidR="00D9731D">
        <w:rPr>
          <w:rFonts w:hint="cs"/>
          <w:rtl/>
          <w:lang w:bidi="ar-SY"/>
        </w:rPr>
        <w:t>إفريق</w:t>
      </w:r>
      <w:r>
        <w:rPr>
          <w:rFonts w:hint="cs"/>
          <w:rtl/>
          <w:lang w:bidi="ar-SY"/>
        </w:rPr>
        <w:t xml:space="preserve">ي </w:t>
      </w:r>
      <w:r>
        <w:rPr>
          <w:lang w:val="fr-CH" w:bidi="ar-SY"/>
        </w:rPr>
        <w:t>(SADC)</w:t>
      </w:r>
      <w:bookmarkEnd w:id="68"/>
    </w:p>
    <w:p w14:paraId="15645932" w14:textId="6F595A75" w:rsidR="00C11DDB" w:rsidRPr="00D55047" w:rsidRDefault="00C11DDB" w:rsidP="00D55047">
      <w:pPr>
        <w:rPr>
          <w:b/>
          <w:bCs/>
          <w:lang w:bidi="ar-EG"/>
        </w:rPr>
      </w:pPr>
      <w:r>
        <w:rPr>
          <w:rtl/>
          <w:lang w:bidi="ar-EG"/>
        </w:rPr>
        <w:t>في أغسطس 2024، قدّمت إدارة أنغولا، نيابةً عن 16 إدارة تابعة ل</w:t>
      </w:r>
      <w:r>
        <w:rPr>
          <w:rFonts w:hint="cs"/>
          <w:rtl/>
          <w:lang w:bidi="ar-SY"/>
        </w:rPr>
        <w:t>ل</w:t>
      </w:r>
      <w:r>
        <w:rPr>
          <w:rtl/>
          <w:lang w:bidi="ar-EG"/>
        </w:rPr>
        <w:t xml:space="preserve">جماعة </w:t>
      </w:r>
      <w:r>
        <w:rPr>
          <w:rFonts w:hint="cs"/>
          <w:rtl/>
          <w:lang w:bidi="ar-EG"/>
        </w:rPr>
        <w:t>الإنمائية</w:t>
      </w:r>
      <w:r>
        <w:rPr>
          <w:rtl/>
          <w:lang w:bidi="ar-EG"/>
        </w:rPr>
        <w:t xml:space="preserve"> </w:t>
      </w:r>
      <w:r>
        <w:rPr>
          <w:rFonts w:hint="cs"/>
          <w:rtl/>
          <w:lang w:bidi="ar-EG"/>
        </w:rPr>
        <w:t>ل</w:t>
      </w:r>
      <w:r>
        <w:rPr>
          <w:rtl/>
          <w:lang w:bidi="ar-EG"/>
        </w:rPr>
        <w:t>لجنوب ال</w:t>
      </w:r>
      <w:r>
        <w:rPr>
          <w:rFonts w:hint="cs"/>
          <w:rtl/>
          <w:lang w:bidi="ar-EG"/>
        </w:rPr>
        <w:t>إ</w:t>
      </w:r>
      <w:r>
        <w:rPr>
          <w:rtl/>
          <w:lang w:bidi="ar-EG"/>
        </w:rPr>
        <w:t>فريقي (</w:t>
      </w:r>
      <w:r>
        <w:rPr>
          <w:lang w:bidi="ar-EG"/>
        </w:rPr>
        <w:t>SADC</w:t>
      </w:r>
      <w:r>
        <w:rPr>
          <w:rtl/>
          <w:lang w:bidi="ar-EG"/>
        </w:rPr>
        <w:t>)، طلب</w:t>
      </w:r>
      <w:r>
        <w:rPr>
          <w:rFonts w:hint="cs"/>
          <w:rtl/>
          <w:lang w:bidi="ar-EG"/>
        </w:rPr>
        <w:t>اً</w:t>
      </w:r>
      <w:r>
        <w:rPr>
          <w:rtl/>
          <w:lang w:bidi="ar-EG"/>
        </w:rPr>
        <w:t xml:space="preserve"> إلى مكتب الاتصالات الراديوية للحصول على مساعدة </w:t>
      </w:r>
      <w:r>
        <w:rPr>
          <w:rFonts w:hint="cs"/>
          <w:rtl/>
          <w:lang w:bidi="ar-EG"/>
        </w:rPr>
        <w:t>تقنية</w:t>
      </w:r>
      <w:r>
        <w:rPr>
          <w:rtl/>
          <w:lang w:bidi="ar-EG"/>
        </w:rPr>
        <w:t xml:space="preserve"> في تحديد موقع مداري مناسب ل</w:t>
      </w:r>
      <w:r>
        <w:rPr>
          <w:rFonts w:hint="cs"/>
          <w:rtl/>
          <w:lang w:bidi="ar-EG"/>
        </w:rPr>
        <w:t xml:space="preserve">لشبكة الساتلية </w:t>
      </w:r>
      <w:r>
        <w:rPr>
          <w:rtl/>
          <w:lang w:bidi="ar-EG"/>
        </w:rPr>
        <w:t>المشتركة ل</w:t>
      </w:r>
      <w:r>
        <w:rPr>
          <w:rFonts w:hint="cs"/>
          <w:rtl/>
          <w:lang w:bidi="ar-EG"/>
        </w:rPr>
        <w:t>ل</w:t>
      </w:r>
      <w:r>
        <w:rPr>
          <w:rtl/>
          <w:lang w:bidi="ar-EG"/>
        </w:rPr>
        <w:t xml:space="preserve">جماعة </w:t>
      </w:r>
      <w:r>
        <w:rPr>
          <w:rFonts w:hint="cs"/>
          <w:rtl/>
          <w:lang w:bidi="ar-EG"/>
        </w:rPr>
        <w:t>الإنمائية.</w:t>
      </w:r>
      <w:r w:rsidR="0052541B">
        <w:rPr>
          <w:rFonts w:hint="cs"/>
          <w:rtl/>
          <w:lang w:bidi="ar-EG"/>
        </w:rPr>
        <w:t xml:space="preserve"> </w:t>
      </w:r>
      <w:r>
        <w:rPr>
          <w:rtl/>
          <w:lang w:bidi="ar-EG"/>
        </w:rPr>
        <w:t>وكان الهدف من هذا الطلب</w:t>
      </w:r>
      <w:r>
        <w:rPr>
          <w:rFonts w:hint="cs"/>
          <w:rtl/>
          <w:lang w:bidi="ar-EG"/>
        </w:rPr>
        <w:t xml:space="preserve"> هو</w:t>
      </w:r>
      <w:r>
        <w:rPr>
          <w:rtl/>
          <w:lang w:bidi="ar-EG"/>
        </w:rPr>
        <w:t xml:space="preserve"> الاستفادة من الإجراء الخاص المنصوص عليه في القرار </w:t>
      </w:r>
      <w:r w:rsidRPr="00A203C8">
        <w:rPr>
          <w:b/>
          <w:bCs/>
          <w:rtl/>
          <w:lang w:bidi="ar-EG"/>
        </w:rPr>
        <w:t>(</w:t>
      </w:r>
      <w:r w:rsidRPr="00A203C8">
        <w:rPr>
          <w:b/>
          <w:bCs/>
          <w:lang w:bidi="ar-EG"/>
        </w:rPr>
        <w:t>Rev.WRC-23</w:t>
      </w:r>
      <w:r w:rsidRPr="00A203C8">
        <w:rPr>
          <w:b/>
          <w:bCs/>
          <w:rtl/>
          <w:lang w:bidi="ar-EG"/>
        </w:rPr>
        <w:t>)</w:t>
      </w:r>
      <w:r w:rsidRPr="00A203C8">
        <w:rPr>
          <w:rFonts w:hint="cs"/>
          <w:b/>
          <w:bCs/>
          <w:rtl/>
          <w:lang w:bidi="ar-EG"/>
        </w:rPr>
        <w:t xml:space="preserve"> 170</w:t>
      </w:r>
      <w:r>
        <w:rPr>
          <w:rtl/>
          <w:lang w:bidi="ar-EG"/>
        </w:rPr>
        <w:t>.</w:t>
      </w:r>
    </w:p>
    <w:p w14:paraId="45BE8478" w14:textId="7D403A1E" w:rsidR="00C11DDB" w:rsidRPr="00D55047" w:rsidRDefault="00C11DDB" w:rsidP="00D55047">
      <w:pPr>
        <w:rPr>
          <w:b/>
          <w:bCs/>
          <w:lang w:bidi="ar-EG"/>
        </w:rPr>
      </w:pPr>
      <w:r>
        <w:rPr>
          <w:rtl/>
          <w:lang w:bidi="ar-EG"/>
        </w:rPr>
        <w:t>ونظر</w:t>
      </w:r>
      <w:r>
        <w:rPr>
          <w:rFonts w:hint="cs"/>
          <w:rtl/>
          <w:lang w:bidi="ar-EG"/>
        </w:rPr>
        <w:t>اً</w:t>
      </w:r>
      <w:r>
        <w:rPr>
          <w:rtl/>
          <w:lang w:bidi="ar-EG"/>
        </w:rPr>
        <w:t xml:space="preserve"> لكون هذا الطلب هو الأول الذي يُعالَج في إطار القرار </w:t>
      </w:r>
      <w:r w:rsidRPr="007D0E07">
        <w:rPr>
          <w:b/>
          <w:bCs/>
          <w:rtl/>
          <w:lang w:bidi="ar-EG"/>
        </w:rPr>
        <w:t>(</w:t>
      </w:r>
      <w:r w:rsidRPr="007D0E07">
        <w:rPr>
          <w:b/>
          <w:bCs/>
          <w:lang w:bidi="ar-EG"/>
        </w:rPr>
        <w:t>Rev.WRC-23</w:t>
      </w:r>
      <w:r w:rsidRPr="007D0E07">
        <w:rPr>
          <w:b/>
          <w:bCs/>
          <w:rtl/>
          <w:lang w:bidi="ar-EG"/>
        </w:rPr>
        <w:t>)</w:t>
      </w:r>
      <w:r w:rsidRPr="007D0E07">
        <w:rPr>
          <w:rFonts w:hint="cs"/>
          <w:b/>
          <w:bCs/>
          <w:rtl/>
          <w:lang w:bidi="ar-EG"/>
        </w:rPr>
        <w:t xml:space="preserve"> 170</w:t>
      </w:r>
      <w:r>
        <w:rPr>
          <w:rtl/>
          <w:lang w:bidi="ar-EG"/>
        </w:rPr>
        <w:t xml:space="preserve">، لم يكن لدى المكتب البرامج اللازمة لاختيار موقع مداري مناسب. ونتيجةً لذلك، كرّس ثلاثة مهندسين من المكتب أكثر من 100 ساعة عمل لإجراء </w:t>
      </w:r>
      <w:r>
        <w:rPr>
          <w:rFonts w:hint="cs"/>
          <w:rtl/>
          <w:lang w:bidi="ar-SY"/>
        </w:rPr>
        <w:t>عمليات التحليل والتقييم</w:t>
      </w:r>
      <w:r>
        <w:rPr>
          <w:rtl/>
          <w:lang w:bidi="ar-EG"/>
        </w:rPr>
        <w:t xml:space="preserve"> اللازمة.</w:t>
      </w:r>
    </w:p>
    <w:p w14:paraId="38ECB700" w14:textId="77777777" w:rsidR="00C11DDB" w:rsidRDefault="00C11DDB" w:rsidP="001F2212">
      <w:pPr>
        <w:keepNext/>
        <w:rPr>
          <w:rtl/>
          <w:lang w:bidi="ar-EG"/>
        </w:rPr>
      </w:pPr>
      <w:r>
        <w:rPr>
          <w:rFonts w:hint="cs"/>
          <w:rtl/>
          <w:lang w:bidi="ar-EG"/>
        </w:rPr>
        <w:t>و</w:t>
      </w:r>
      <w:r>
        <w:rPr>
          <w:rtl/>
          <w:lang w:bidi="ar-EG"/>
        </w:rPr>
        <w:t>اضطلع المكتب بالأنشطة التالية:</w:t>
      </w:r>
    </w:p>
    <w:p w14:paraId="6C3558CF" w14:textId="17CBF3BB" w:rsidR="00C11DDB" w:rsidRPr="005E6998" w:rsidRDefault="001F2212" w:rsidP="00D55047">
      <w:pPr>
        <w:pStyle w:val="enumlev1"/>
        <w:rPr>
          <w:lang w:val="fr-CH" w:bidi="ar-EG"/>
        </w:rPr>
      </w:pPr>
      <w:r>
        <w:rPr>
          <w:lang w:bidi="ar-EG"/>
        </w:rPr>
        <w:sym w:font="Wingdings 2" w:char="F097"/>
      </w:r>
      <w:r w:rsidR="00C11DDB" w:rsidRPr="00F91836">
        <w:rPr>
          <w:rtl/>
          <w:lang w:bidi="ar-EG"/>
        </w:rPr>
        <w:tab/>
      </w:r>
      <w:r w:rsidR="00C11DDB">
        <w:rPr>
          <w:rFonts w:hint="cs"/>
          <w:rtl/>
          <w:lang w:bidi="ar-EG"/>
        </w:rPr>
        <w:t xml:space="preserve">استعراض </w:t>
      </w:r>
      <w:r w:rsidR="00C11DDB">
        <w:rPr>
          <w:rtl/>
          <w:lang w:bidi="ar-EG"/>
        </w:rPr>
        <w:t xml:space="preserve">الخصائص </w:t>
      </w:r>
      <w:r w:rsidR="00C11DDB">
        <w:rPr>
          <w:rFonts w:hint="cs"/>
          <w:rtl/>
          <w:lang w:bidi="ar-EG"/>
        </w:rPr>
        <w:t>التقنية</w:t>
      </w:r>
      <w:r w:rsidR="00C11DDB">
        <w:rPr>
          <w:rtl/>
          <w:lang w:bidi="ar-EG"/>
        </w:rPr>
        <w:t xml:space="preserve">: </w:t>
      </w:r>
      <w:r w:rsidR="00C11DDB">
        <w:rPr>
          <w:rFonts w:hint="cs"/>
          <w:rtl/>
          <w:lang w:bidi="ar-EG"/>
        </w:rPr>
        <w:t>قام</w:t>
      </w:r>
      <w:r w:rsidR="00C11DDB">
        <w:rPr>
          <w:rtl/>
          <w:lang w:bidi="ar-EG"/>
        </w:rPr>
        <w:t xml:space="preserve"> المكتب</w:t>
      </w:r>
      <w:r w:rsidR="00C11DDB">
        <w:rPr>
          <w:rFonts w:hint="cs"/>
          <w:rtl/>
          <w:lang w:bidi="ar-EG"/>
        </w:rPr>
        <w:t xml:space="preserve"> بتحليل</w:t>
      </w:r>
      <w:r w:rsidR="00C11DDB">
        <w:rPr>
          <w:rtl/>
          <w:lang w:bidi="ar-EG"/>
        </w:rPr>
        <w:t xml:space="preserve"> المعايير </w:t>
      </w:r>
      <w:r w:rsidR="00C11DDB">
        <w:rPr>
          <w:rFonts w:hint="cs"/>
          <w:rtl/>
          <w:lang w:bidi="ar-EG"/>
        </w:rPr>
        <w:t>التقنية</w:t>
      </w:r>
      <w:r w:rsidR="00C11DDB">
        <w:rPr>
          <w:rtl/>
          <w:lang w:bidi="ar-EG"/>
        </w:rPr>
        <w:t xml:space="preserve"> الأولية ل</w:t>
      </w:r>
      <w:r w:rsidR="00C11DDB">
        <w:rPr>
          <w:rFonts w:hint="cs"/>
          <w:rtl/>
          <w:lang w:bidi="ar-EG"/>
        </w:rPr>
        <w:t>ل</w:t>
      </w:r>
      <w:r w:rsidR="00C11DDB">
        <w:rPr>
          <w:rtl/>
          <w:lang w:bidi="ar-EG"/>
        </w:rPr>
        <w:t xml:space="preserve">شبكة </w:t>
      </w:r>
      <w:r w:rsidR="00C11DDB">
        <w:rPr>
          <w:rFonts w:hint="cs"/>
          <w:rtl/>
          <w:lang w:bidi="ar-EG"/>
        </w:rPr>
        <w:t>الساتلية</w:t>
      </w:r>
      <w:r w:rsidR="00C11DDB">
        <w:rPr>
          <w:rtl/>
          <w:lang w:bidi="ar-EG"/>
        </w:rPr>
        <w:t xml:space="preserve"> المقترحة في سبعة مواقع مدارية </w:t>
      </w:r>
      <w:r w:rsidR="00C11DDB">
        <w:rPr>
          <w:rFonts w:hint="cs"/>
          <w:rtl/>
          <w:lang w:bidi="ar-EG"/>
        </w:rPr>
        <w:t>ممكنة</w:t>
      </w:r>
      <w:r w:rsidR="00C11DDB">
        <w:rPr>
          <w:rtl/>
          <w:lang w:bidi="ar-EG"/>
        </w:rPr>
        <w:t xml:space="preserve"> اختارتها إدارات </w:t>
      </w:r>
      <w:r w:rsidR="00C11DDB">
        <w:rPr>
          <w:rFonts w:hint="cs"/>
          <w:rtl/>
          <w:lang w:bidi="ar-EG"/>
        </w:rPr>
        <w:t>ال</w:t>
      </w:r>
      <w:r w:rsidR="00C11DDB">
        <w:rPr>
          <w:rtl/>
          <w:lang w:bidi="ar-EG"/>
        </w:rPr>
        <w:t xml:space="preserve">جماعة </w:t>
      </w:r>
      <w:r w:rsidR="00C11DDB">
        <w:rPr>
          <w:rFonts w:hint="cs"/>
          <w:rtl/>
          <w:lang w:bidi="ar-EG"/>
        </w:rPr>
        <w:t>الإنمائية</w:t>
      </w:r>
      <w:r w:rsidR="00C11DDB">
        <w:rPr>
          <w:rtl/>
          <w:lang w:bidi="ar-EG"/>
        </w:rPr>
        <w:t xml:space="preserve"> </w:t>
      </w:r>
      <w:r w:rsidR="00C11DDB">
        <w:rPr>
          <w:rFonts w:hint="cs"/>
          <w:rtl/>
          <w:lang w:bidi="ar-EG"/>
        </w:rPr>
        <w:t>ل</w:t>
      </w:r>
      <w:r w:rsidR="00C11DDB">
        <w:rPr>
          <w:rtl/>
          <w:lang w:bidi="ar-EG"/>
        </w:rPr>
        <w:t>لجنوب ال</w:t>
      </w:r>
      <w:r w:rsidR="00D9731D">
        <w:rPr>
          <w:rtl/>
          <w:lang w:bidi="ar-EG"/>
        </w:rPr>
        <w:t>إفريق</w:t>
      </w:r>
      <w:r w:rsidR="00C11DDB">
        <w:rPr>
          <w:rtl/>
          <w:lang w:bidi="ar-EG"/>
        </w:rPr>
        <w:t>ي مسبق</w:t>
      </w:r>
      <w:r w:rsidR="00C11DDB">
        <w:rPr>
          <w:rFonts w:hint="cs"/>
          <w:rtl/>
          <w:lang w:bidi="ar-EG"/>
        </w:rPr>
        <w:t>اً،</w:t>
      </w:r>
      <w:r w:rsidR="00C11DDB">
        <w:rPr>
          <w:rtl/>
          <w:lang w:bidi="ar-EG"/>
        </w:rPr>
        <w:t xml:space="preserve"> </w:t>
      </w:r>
      <w:r w:rsidR="00C11DDB">
        <w:rPr>
          <w:rFonts w:hint="cs"/>
          <w:rtl/>
          <w:lang w:bidi="ar-EG"/>
        </w:rPr>
        <w:t>وقدم</w:t>
      </w:r>
      <w:r w:rsidR="00C11DDB">
        <w:rPr>
          <w:rtl/>
          <w:lang w:bidi="ar-EG"/>
        </w:rPr>
        <w:t xml:space="preserve"> </w:t>
      </w:r>
      <w:r w:rsidR="00D55047">
        <w:rPr>
          <w:rFonts w:hint="cs"/>
          <w:rtl/>
          <w:lang w:bidi="ar-EG"/>
        </w:rPr>
        <w:t>التعليقات</w:t>
      </w:r>
      <w:r w:rsidR="00C11DDB">
        <w:rPr>
          <w:rtl/>
          <w:lang w:bidi="ar-EG"/>
        </w:rPr>
        <w:t xml:space="preserve"> و</w:t>
      </w:r>
      <w:r w:rsidR="00C11DDB">
        <w:rPr>
          <w:rFonts w:hint="cs"/>
          <w:rtl/>
          <w:lang w:bidi="ar-EG"/>
        </w:rPr>
        <w:t>ال</w:t>
      </w:r>
      <w:r w:rsidR="00C11DDB">
        <w:rPr>
          <w:rtl/>
          <w:lang w:bidi="ar-EG"/>
        </w:rPr>
        <w:t>توصيات ذات الصلة.</w:t>
      </w:r>
    </w:p>
    <w:p w14:paraId="58515D6C" w14:textId="539B2DC6" w:rsidR="003B6DAD" w:rsidRDefault="001F2212" w:rsidP="00D55047">
      <w:pPr>
        <w:pStyle w:val="enumlev1"/>
        <w:rPr>
          <w:rtl/>
          <w:lang w:bidi="ar-EG"/>
        </w:rPr>
      </w:pPr>
      <w:r>
        <w:rPr>
          <w:lang w:bidi="ar-EG"/>
        </w:rPr>
        <w:sym w:font="Wingdings 2" w:char="F097"/>
      </w:r>
      <w:r w:rsidR="00C11DDB" w:rsidRPr="00F91836">
        <w:rPr>
          <w:rtl/>
          <w:lang w:bidi="ar-EG"/>
        </w:rPr>
        <w:tab/>
      </w:r>
      <w:r w:rsidR="00C11DDB">
        <w:rPr>
          <w:rtl/>
          <w:lang w:bidi="ar-EG"/>
        </w:rPr>
        <w:t xml:space="preserve">تحليل التوافق: أجرى المكتب تحليلًا مفصلاً لتوافق </w:t>
      </w:r>
      <w:r w:rsidR="00C11DDB">
        <w:rPr>
          <w:rFonts w:hint="cs"/>
          <w:rtl/>
          <w:lang w:bidi="ar-EG"/>
        </w:rPr>
        <w:t>ال</w:t>
      </w:r>
      <w:r w:rsidR="00C11DDB">
        <w:rPr>
          <w:rtl/>
          <w:lang w:bidi="ar-EG"/>
        </w:rPr>
        <w:t>شبكة</w:t>
      </w:r>
      <w:r w:rsidR="00C11DDB">
        <w:rPr>
          <w:rFonts w:hint="cs"/>
          <w:rtl/>
          <w:lang w:bidi="ar-EG"/>
        </w:rPr>
        <w:t xml:space="preserve"> الساتلية</w:t>
      </w:r>
      <w:r w:rsidR="00C11DDB">
        <w:rPr>
          <w:rtl/>
          <w:lang w:bidi="ar-EG"/>
        </w:rPr>
        <w:t xml:space="preserve"> المقترحة مع </w:t>
      </w:r>
      <w:r w:rsidR="00C11DDB">
        <w:rPr>
          <w:rFonts w:hint="cs"/>
          <w:rtl/>
          <w:lang w:bidi="ar-EG"/>
        </w:rPr>
        <w:t>تعيينات</w:t>
      </w:r>
      <w:r w:rsidR="00C11DDB">
        <w:rPr>
          <w:rtl/>
          <w:lang w:bidi="ar-EG"/>
        </w:rPr>
        <w:t xml:space="preserve"> خطة </w:t>
      </w:r>
      <w:r w:rsidR="00C11DDB">
        <w:rPr>
          <w:rFonts w:hint="cs"/>
          <w:rtl/>
          <w:lang w:bidi="ar-EG"/>
        </w:rPr>
        <w:t>التذييل</w:t>
      </w:r>
      <w:r w:rsidR="00C11DDB">
        <w:rPr>
          <w:rtl/>
          <w:lang w:bidi="ar-EG"/>
        </w:rPr>
        <w:t xml:space="preserve"> </w:t>
      </w:r>
      <w:r w:rsidR="00C11DDB" w:rsidRPr="00006681">
        <w:rPr>
          <w:b/>
          <w:bCs/>
          <w:lang w:bidi="ar-EG"/>
        </w:rPr>
        <w:t>30B</w:t>
      </w:r>
      <w:r w:rsidR="00C11DDB">
        <w:rPr>
          <w:rtl/>
          <w:lang w:bidi="ar-EG"/>
        </w:rPr>
        <w:t xml:space="preserve"> </w:t>
      </w:r>
      <w:r w:rsidR="00C11DDB">
        <w:rPr>
          <w:rFonts w:hint="cs"/>
          <w:rtl/>
          <w:lang w:bidi="ar-EG"/>
        </w:rPr>
        <w:t xml:space="preserve">وتخصيصات الترددات </w:t>
      </w:r>
      <w:r w:rsidR="00C11DDB">
        <w:rPr>
          <w:rtl/>
          <w:lang w:bidi="ar-EG"/>
        </w:rPr>
        <w:t>الحالية</w:t>
      </w:r>
      <w:r w:rsidR="00C11DDB">
        <w:rPr>
          <w:rFonts w:hint="cs"/>
          <w:rtl/>
          <w:lang w:bidi="ar-EG"/>
        </w:rPr>
        <w:t xml:space="preserve"> ذات الصلة</w:t>
      </w:r>
      <w:r w:rsidR="00C11DDB">
        <w:rPr>
          <w:rtl/>
          <w:lang w:bidi="ar-EG"/>
        </w:rPr>
        <w:t xml:space="preserve">. </w:t>
      </w:r>
      <w:r w:rsidR="00C11DDB">
        <w:rPr>
          <w:rFonts w:hint="cs"/>
          <w:rtl/>
          <w:lang w:bidi="ar-EG"/>
        </w:rPr>
        <w:t>و</w:t>
      </w:r>
      <w:r w:rsidR="00C11DDB">
        <w:rPr>
          <w:rtl/>
          <w:lang w:bidi="ar-EG"/>
        </w:rPr>
        <w:t xml:space="preserve">أُجري التحليل على فترات </w:t>
      </w:r>
      <w:r w:rsidR="00D55047">
        <w:rPr>
          <w:lang w:bidi="ar-EG"/>
        </w:rPr>
        <w:t>0,1</w:t>
      </w:r>
      <w:r w:rsidR="00C11DDB">
        <w:rPr>
          <w:rtl/>
          <w:lang w:bidi="ar-EG"/>
        </w:rPr>
        <w:t xml:space="preserve"> درجة داخل القوس المداري بين </w:t>
      </w:r>
      <w:r w:rsidR="00D55047">
        <w:rPr>
          <w:lang w:bidi="ar-EG"/>
        </w:rPr>
        <w:t>3,5</w:t>
      </w:r>
      <w:r w:rsidR="00C11DDB">
        <w:rPr>
          <w:rtl/>
          <w:lang w:bidi="ar-EG"/>
        </w:rPr>
        <w:t xml:space="preserve"> درجة </w:t>
      </w:r>
      <w:r w:rsidR="00C11DDB">
        <w:rPr>
          <w:rtl/>
          <w:lang w:bidi="ar-EG"/>
        </w:rPr>
        <w:lastRenderedPageBreak/>
        <w:t>شرق</w:t>
      </w:r>
      <w:r w:rsidR="00C11DDB">
        <w:rPr>
          <w:rFonts w:hint="cs"/>
          <w:rtl/>
          <w:lang w:bidi="ar-EG"/>
        </w:rPr>
        <w:t>اً</w:t>
      </w:r>
      <w:r w:rsidR="00C11DDB">
        <w:rPr>
          <w:rtl/>
          <w:lang w:bidi="ar-EG"/>
        </w:rPr>
        <w:t xml:space="preserve"> و</w:t>
      </w:r>
      <w:r w:rsidR="00D55047">
        <w:rPr>
          <w:lang w:bidi="ar-EG"/>
        </w:rPr>
        <w:t>72,3</w:t>
      </w:r>
      <w:r w:rsidR="00C11DDB">
        <w:rPr>
          <w:rtl/>
          <w:lang w:bidi="ar-EG"/>
        </w:rPr>
        <w:t xml:space="preserve"> درجة شرق</w:t>
      </w:r>
      <w:r w:rsidR="00C11DDB">
        <w:rPr>
          <w:rFonts w:hint="cs"/>
          <w:rtl/>
          <w:lang w:bidi="ar-EG"/>
        </w:rPr>
        <w:t>اً</w:t>
      </w:r>
      <w:r w:rsidR="00C11DDB">
        <w:rPr>
          <w:rtl/>
          <w:lang w:bidi="ar-EG"/>
        </w:rPr>
        <w:t>، مما يضمن الامتثال لزاوية الارتفاع الدنيا البالغة 20 درجة لجميع نقاط الاختبار التي قدمتها إدارة أنغولا.</w:t>
      </w:r>
    </w:p>
    <w:p w14:paraId="7F53D0F5" w14:textId="39DC6D14" w:rsidR="00C11DDB" w:rsidRPr="00287AD0" w:rsidRDefault="00C11DDB" w:rsidP="00C11DDB">
      <w:pPr>
        <w:pStyle w:val="enumlev1"/>
        <w:ind w:left="0" w:firstLine="0"/>
        <w:rPr>
          <w:lang w:bidi="ar-EG"/>
        </w:rPr>
      </w:pPr>
      <w:r>
        <w:rPr>
          <w:rFonts w:hint="cs"/>
          <w:rtl/>
          <w:lang w:bidi="ar-EG"/>
        </w:rPr>
        <w:t>و</w:t>
      </w:r>
      <w:r>
        <w:rPr>
          <w:rtl/>
          <w:lang w:bidi="ar-EG"/>
        </w:rPr>
        <w:t>أشارت نتائج الدراسة إلى أنه لا يمكن لأي موقع مداري داخل القوس المداري المدروس أن يتجنب تمام</w:t>
      </w:r>
      <w:r>
        <w:rPr>
          <w:rFonts w:hint="cs"/>
          <w:rtl/>
          <w:lang w:bidi="ar-EG"/>
        </w:rPr>
        <w:t>اً</w:t>
      </w:r>
      <w:r>
        <w:rPr>
          <w:rtl/>
          <w:lang w:bidi="ar-EG"/>
        </w:rPr>
        <w:t xml:space="preserve"> التداخل مع </w:t>
      </w:r>
      <w:r>
        <w:rPr>
          <w:rFonts w:hint="cs"/>
          <w:rtl/>
          <w:lang w:bidi="ar-EG"/>
        </w:rPr>
        <w:t>التعيينات</w:t>
      </w:r>
      <w:r>
        <w:rPr>
          <w:rtl/>
          <w:lang w:bidi="ar-EG"/>
        </w:rPr>
        <w:t xml:space="preserve"> والتخصيصات الحالية للإدارات الأخرى. ومع ذلك، </w:t>
      </w:r>
      <w:r>
        <w:rPr>
          <w:rFonts w:hint="cs"/>
          <w:rtl/>
          <w:lang w:bidi="ar-EG"/>
        </w:rPr>
        <w:t>حُددت</w:t>
      </w:r>
      <w:r>
        <w:rPr>
          <w:rtl/>
          <w:lang w:bidi="ar-EG"/>
        </w:rPr>
        <w:t xml:space="preserve"> ثلاثة مواقع مدارية كانت فيها مستويات التداخل المحتمل من</w:t>
      </w:r>
      <w:r>
        <w:rPr>
          <w:rFonts w:hint="cs"/>
          <w:rtl/>
          <w:lang w:bidi="ar-EG"/>
        </w:rPr>
        <w:t xml:space="preserve"> الشبكة الساتلية المشتركة للجماعة الإنمائية </w:t>
      </w:r>
      <w:r>
        <w:rPr>
          <w:lang w:val="fr-CH" w:bidi="ar-EG"/>
        </w:rPr>
        <w:t>SADC</w:t>
      </w:r>
      <w:r>
        <w:rPr>
          <w:rtl/>
          <w:lang w:bidi="ar-EG"/>
        </w:rPr>
        <w:t xml:space="preserve"> و</w:t>
      </w:r>
      <w:r>
        <w:rPr>
          <w:rFonts w:hint="cs"/>
          <w:rtl/>
          <w:lang w:bidi="ar-EG"/>
        </w:rPr>
        <w:t xml:space="preserve">إليها، </w:t>
      </w:r>
      <w:r>
        <w:rPr>
          <w:rtl/>
          <w:lang w:bidi="ar-EG"/>
        </w:rPr>
        <w:t>ضمن النطاقات المقبولة.</w:t>
      </w:r>
    </w:p>
    <w:p w14:paraId="74F82439" w14:textId="77777777" w:rsidR="00D55047" w:rsidRDefault="00C11DDB" w:rsidP="00C11DDB">
      <w:pPr>
        <w:rPr>
          <w:lang w:bidi="ar-EG"/>
        </w:rPr>
      </w:pPr>
      <w:r>
        <w:rPr>
          <w:rtl/>
          <w:lang w:bidi="ar-EG"/>
        </w:rPr>
        <w:t>ولتقييم هذه النتائج بشكل أكبر، عقد المكتب و</w:t>
      </w:r>
      <w:r>
        <w:rPr>
          <w:rFonts w:hint="cs"/>
          <w:rtl/>
          <w:lang w:bidi="ar-EG"/>
        </w:rPr>
        <w:t>ال</w:t>
      </w:r>
      <w:r>
        <w:rPr>
          <w:rtl/>
          <w:lang w:bidi="ar-EG"/>
        </w:rPr>
        <w:t>إدارات</w:t>
      </w:r>
      <w:r>
        <w:rPr>
          <w:rFonts w:hint="cs"/>
          <w:rtl/>
          <w:lang w:bidi="ar-EG"/>
        </w:rPr>
        <w:t xml:space="preserve"> التابعة للجماعة الإنمائية</w:t>
      </w:r>
      <w:r>
        <w:rPr>
          <w:rtl/>
          <w:lang w:bidi="ar-EG"/>
        </w:rPr>
        <w:t xml:space="preserve"> </w:t>
      </w:r>
      <w:r>
        <w:rPr>
          <w:lang w:bidi="ar-EG"/>
        </w:rPr>
        <w:t>SADC</w:t>
      </w:r>
      <w:r>
        <w:rPr>
          <w:rtl/>
          <w:lang w:bidi="ar-EG"/>
        </w:rPr>
        <w:t xml:space="preserve"> سلسلة من الاجتماعات الافتراضية وورشة عمل بين يناير وفبراير 2025. </w:t>
      </w:r>
      <w:r>
        <w:rPr>
          <w:rFonts w:hint="cs"/>
          <w:rtl/>
          <w:lang w:bidi="ar-SY"/>
        </w:rPr>
        <w:t>و</w:t>
      </w:r>
      <w:r>
        <w:rPr>
          <w:rtl/>
          <w:lang w:bidi="ar-EG"/>
        </w:rPr>
        <w:t xml:space="preserve">سلطت المناقشات الضوء على التحديات في اختيار موقع مداري واحد مثالي </w:t>
      </w:r>
      <w:r>
        <w:rPr>
          <w:rFonts w:hint="cs"/>
          <w:rtl/>
          <w:lang w:bidi="ar-EG"/>
        </w:rPr>
        <w:t>ل</w:t>
      </w:r>
      <w:r>
        <w:rPr>
          <w:rtl/>
          <w:lang w:bidi="ar-EG"/>
        </w:rPr>
        <w:t xml:space="preserve">لشبكة </w:t>
      </w:r>
      <w:r>
        <w:rPr>
          <w:rFonts w:hint="cs"/>
          <w:rtl/>
          <w:lang w:bidi="ar-EG"/>
        </w:rPr>
        <w:t xml:space="preserve">الساتلية </w:t>
      </w:r>
      <w:r>
        <w:rPr>
          <w:rtl/>
          <w:lang w:bidi="ar-EG"/>
        </w:rPr>
        <w:t>المشتركة المقترحة</w:t>
      </w:r>
      <w:r>
        <w:rPr>
          <w:rFonts w:hint="cs"/>
          <w:rtl/>
          <w:lang w:bidi="ar-EG"/>
        </w:rPr>
        <w:t xml:space="preserve">، </w:t>
      </w:r>
      <w:r>
        <w:rPr>
          <w:rtl/>
          <w:lang w:bidi="ar-EG"/>
        </w:rPr>
        <w:t xml:space="preserve">بسبب صعوبات التنسيق المتوقعة مع الإدارات المتأثرة. </w:t>
      </w:r>
      <w:r>
        <w:rPr>
          <w:rFonts w:hint="cs"/>
          <w:rtl/>
          <w:lang w:bidi="ar-EG"/>
        </w:rPr>
        <w:t>و</w:t>
      </w:r>
      <w:r>
        <w:rPr>
          <w:rtl/>
          <w:lang w:bidi="ar-EG"/>
        </w:rPr>
        <w:t xml:space="preserve">نتيجةً لذلك، </w:t>
      </w:r>
      <w:r>
        <w:rPr>
          <w:rFonts w:hint="cs"/>
          <w:rtl/>
          <w:lang w:bidi="ar-EG"/>
        </w:rPr>
        <w:t>سيُنظر في</w:t>
      </w:r>
      <w:r>
        <w:rPr>
          <w:rtl/>
          <w:lang w:bidi="ar-EG"/>
        </w:rPr>
        <w:t xml:space="preserve"> جميع المواقع المدارية الثلاثة التي حددها المكتب خلال مرحلة التطوير الأولية، بالإضافة إلى المواقع المدارية السبعة التي حددتها إدارات </w:t>
      </w:r>
      <w:r>
        <w:rPr>
          <w:rFonts w:hint="cs"/>
          <w:rtl/>
          <w:lang w:bidi="ar-EG"/>
        </w:rPr>
        <w:t>الجماعة الإنمائية</w:t>
      </w:r>
      <w:r>
        <w:rPr>
          <w:rtl/>
          <w:lang w:bidi="ar-EG"/>
        </w:rPr>
        <w:t xml:space="preserve"> مسبق</w:t>
      </w:r>
      <w:r>
        <w:rPr>
          <w:rFonts w:hint="cs"/>
          <w:rtl/>
          <w:lang w:bidi="ar-EG"/>
        </w:rPr>
        <w:t>اً</w:t>
      </w:r>
      <w:r>
        <w:rPr>
          <w:rtl/>
          <w:lang w:bidi="ar-EG"/>
        </w:rPr>
        <w:t>.</w:t>
      </w:r>
    </w:p>
    <w:p w14:paraId="4D84566B" w14:textId="11729CDA" w:rsidR="00C11DDB" w:rsidRPr="00F91836" w:rsidRDefault="00C11DDB" w:rsidP="00C11DDB">
      <w:pPr>
        <w:rPr>
          <w:rtl/>
          <w:lang w:bidi="ar-EG"/>
        </w:rPr>
      </w:pPr>
      <w:r>
        <w:rPr>
          <w:rFonts w:hint="cs"/>
          <w:rtl/>
          <w:lang w:bidi="ar-EG"/>
        </w:rPr>
        <w:t>و</w:t>
      </w:r>
      <w:r>
        <w:rPr>
          <w:rtl/>
          <w:lang w:bidi="ar-EG"/>
        </w:rPr>
        <w:t xml:space="preserve">علاوةً على ذلك، طُلب من المكتب </w:t>
      </w:r>
      <w:r>
        <w:rPr>
          <w:rFonts w:hint="cs"/>
          <w:rtl/>
          <w:lang w:bidi="ar-EG"/>
        </w:rPr>
        <w:t xml:space="preserve">مواصلة </w:t>
      </w:r>
      <w:r>
        <w:rPr>
          <w:rtl/>
          <w:lang w:bidi="ar-EG"/>
        </w:rPr>
        <w:t xml:space="preserve">تقديم </w:t>
      </w:r>
      <w:r>
        <w:rPr>
          <w:rFonts w:hint="cs"/>
          <w:rtl/>
          <w:lang w:bidi="ar-EG"/>
        </w:rPr>
        <w:t>ال</w:t>
      </w:r>
      <w:r>
        <w:rPr>
          <w:rtl/>
          <w:lang w:bidi="ar-EG"/>
        </w:rPr>
        <w:t xml:space="preserve">دعم </w:t>
      </w:r>
      <w:r>
        <w:rPr>
          <w:rFonts w:hint="cs"/>
          <w:rtl/>
          <w:lang w:bidi="ar-EG"/>
        </w:rPr>
        <w:t xml:space="preserve">في </w:t>
      </w:r>
      <w:r>
        <w:rPr>
          <w:rtl/>
          <w:lang w:bidi="ar-EG"/>
        </w:rPr>
        <w:t>التنسيق</w:t>
      </w:r>
      <w:r>
        <w:rPr>
          <w:rFonts w:hint="cs"/>
          <w:rtl/>
          <w:lang w:bidi="ar-EG"/>
        </w:rPr>
        <w:t xml:space="preserve"> وغيره من</w:t>
      </w:r>
      <w:r>
        <w:rPr>
          <w:rtl/>
          <w:lang w:bidi="ar-EG"/>
        </w:rPr>
        <w:t xml:space="preserve"> الأنشطة </w:t>
      </w:r>
      <w:r>
        <w:rPr>
          <w:rFonts w:hint="cs"/>
          <w:rtl/>
          <w:lang w:bidi="ar-EG"/>
        </w:rPr>
        <w:t>الرامية إلى</w:t>
      </w:r>
      <w:r>
        <w:rPr>
          <w:rtl/>
          <w:lang w:bidi="ar-EG"/>
        </w:rPr>
        <w:t xml:space="preserve"> اختيار موقع مداري واحد لتنفيذ </w:t>
      </w:r>
      <w:r>
        <w:rPr>
          <w:rFonts w:hint="cs"/>
          <w:rtl/>
          <w:lang w:bidi="ar-EG"/>
        </w:rPr>
        <w:t>ال</w:t>
      </w:r>
      <w:r>
        <w:rPr>
          <w:rtl/>
          <w:lang w:bidi="ar-EG"/>
        </w:rPr>
        <w:t xml:space="preserve">شبكة </w:t>
      </w:r>
      <w:r>
        <w:rPr>
          <w:rFonts w:hint="cs"/>
          <w:rtl/>
          <w:lang w:bidi="ar-EG"/>
        </w:rPr>
        <w:t>الساتلية المشتركة</w:t>
      </w:r>
      <w:r>
        <w:rPr>
          <w:rtl/>
          <w:lang w:bidi="ar-EG"/>
        </w:rPr>
        <w:t xml:space="preserve">، </w:t>
      </w:r>
      <w:r>
        <w:rPr>
          <w:rFonts w:hint="cs"/>
          <w:rtl/>
          <w:lang w:bidi="ar-EG"/>
        </w:rPr>
        <w:t>ووضع</w:t>
      </w:r>
      <w:r>
        <w:rPr>
          <w:rtl/>
          <w:lang w:bidi="ar-EG"/>
        </w:rPr>
        <w:t xml:space="preserve"> </w:t>
      </w:r>
      <w:r>
        <w:rPr>
          <w:rFonts w:hint="cs"/>
          <w:rtl/>
          <w:lang w:bidi="ar-EG"/>
        </w:rPr>
        <w:t>تخصيصاتها في الخدمة</w:t>
      </w:r>
      <w:r>
        <w:rPr>
          <w:rtl/>
          <w:lang w:bidi="ar-EG"/>
        </w:rPr>
        <w:t xml:space="preserve"> بحلول </w:t>
      </w:r>
      <w:r>
        <w:rPr>
          <w:rFonts w:hint="cs"/>
          <w:rtl/>
          <w:lang w:bidi="ar-EG"/>
        </w:rPr>
        <w:t>المهلة</w:t>
      </w:r>
      <w:r>
        <w:rPr>
          <w:rtl/>
          <w:lang w:bidi="ar-EG"/>
        </w:rPr>
        <w:t xml:space="preserve"> التنظيمية </w:t>
      </w:r>
      <w:r>
        <w:rPr>
          <w:rFonts w:hint="cs"/>
          <w:rtl/>
          <w:lang w:bidi="ar-EG"/>
        </w:rPr>
        <w:t>البالغة</w:t>
      </w:r>
      <w:r>
        <w:rPr>
          <w:rtl/>
          <w:lang w:bidi="ar-EG"/>
        </w:rPr>
        <w:t xml:space="preserve"> ثماني سنوات.</w:t>
      </w:r>
    </w:p>
    <w:p w14:paraId="68F413D2" w14:textId="77777777" w:rsidR="00C11DDB" w:rsidRPr="00F91836" w:rsidRDefault="00C11DDB" w:rsidP="00C11DDB">
      <w:pPr>
        <w:pStyle w:val="Heading2"/>
        <w:rPr>
          <w:rtl/>
        </w:rPr>
      </w:pPr>
      <w:bookmarkStart w:id="69" w:name="_Toc193121128"/>
      <w:r w:rsidRPr="00F91836">
        <w:t>4.8</w:t>
      </w:r>
      <w:r w:rsidRPr="00F91836">
        <w:rPr>
          <w:rtl/>
        </w:rPr>
        <w:tab/>
        <w:t>الشراكات الاستراتيجية، بما في ذلك التعاون بين القطاعات</w:t>
      </w:r>
      <w:bookmarkEnd w:id="69"/>
    </w:p>
    <w:p w14:paraId="76A94E08" w14:textId="77777777" w:rsidR="00C11DDB" w:rsidRPr="00F91836" w:rsidRDefault="00C11DDB" w:rsidP="00C11DDB">
      <w:pPr>
        <w:pStyle w:val="Heading3"/>
        <w:rPr>
          <w:rtl/>
        </w:rPr>
      </w:pPr>
      <w:bookmarkStart w:id="70" w:name="_Toc193121129"/>
      <w:r w:rsidRPr="00F91836">
        <w:t>1.4.8</w:t>
      </w:r>
      <w:r w:rsidRPr="00F91836">
        <w:rPr>
          <w:rtl/>
        </w:rPr>
        <w:tab/>
        <w:t>التعاون مع قطاع تنمية الاتصالات</w:t>
      </w:r>
      <w:bookmarkEnd w:id="70"/>
    </w:p>
    <w:p w14:paraId="58237494" w14:textId="7030A21A" w:rsidR="00C11DDB" w:rsidRPr="00F91836" w:rsidRDefault="00C11DDB" w:rsidP="00C11DDB">
      <w:pPr>
        <w:rPr>
          <w:rtl/>
          <w:lang w:bidi="ar-EG"/>
        </w:rPr>
      </w:pPr>
      <w:r w:rsidRPr="00F91836">
        <w:rPr>
          <w:rtl/>
          <w:lang w:bidi="ar-EG"/>
        </w:rPr>
        <w:t>واصل مكتب الاتصالات الراديوية تعاونه الوثيق مع مكتب تنمية الاتصالات بشأن القضايا ذات الاهتمام المشترك لقطاعي الاتصالات الراديوية وتنمية الاتصالات. وشارك مكتب الاتصالات الراديوية في الاجتماعات ذات الصلة للجان دراسات قطاع تنمية الاتصالات وأفرقة المقر</w:t>
      </w:r>
      <w:r w:rsidR="00DD378A">
        <w:rPr>
          <w:rFonts w:hint="cs"/>
          <w:rtl/>
          <w:lang w:bidi="ar-EG"/>
        </w:rPr>
        <w:t>ِّ</w:t>
      </w:r>
      <w:r w:rsidRPr="00F91836">
        <w:rPr>
          <w:rtl/>
          <w:lang w:bidi="ar-EG"/>
        </w:rPr>
        <w:t>رين والفريق الاستشاري لتنمية الاتصالات، حيث شملت أنشطة الاتصال موضوعات مثل إدارة الطيف والإذاعة الرقمية والانتقال من الأنظمة التماثلية والانتقال نحو الاتصالات المتنقلة الدولية وتنفيذها وتكنولوجيات النفاذ اللاسلكي عريض النطاق.</w:t>
      </w:r>
    </w:p>
    <w:p w14:paraId="633C2C5A" w14:textId="5C92E2E2" w:rsidR="00C11DDB" w:rsidRPr="00F91836" w:rsidRDefault="00C11DDB" w:rsidP="00C11DDB">
      <w:pPr>
        <w:rPr>
          <w:rtl/>
          <w:lang w:bidi="ar-EG"/>
        </w:rPr>
      </w:pPr>
      <w:bookmarkStart w:id="71" w:name="_Hlk160705041"/>
      <w:r w:rsidRPr="00F91836">
        <w:rPr>
          <w:rtl/>
          <w:lang w:bidi="ar-EG"/>
        </w:rPr>
        <w:t xml:space="preserve">ولتسهيل التعاون </w:t>
      </w:r>
      <w:r w:rsidRPr="00F91836">
        <w:rPr>
          <w:rFonts w:hint="cs"/>
          <w:rtl/>
          <w:lang w:bidi="ar-EG"/>
        </w:rPr>
        <w:t>باستعمال</w:t>
      </w:r>
      <w:r w:rsidRPr="00F91836">
        <w:rPr>
          <w:rtl/>
          <w:lang w:bidi="ar-EG"/>
        </w:rPr>
        <w:t xml:space="preserve"> الآليات القائمة، تقدم دائرة لجان الدراسات التابعة لمكتب الاتصالات الراديوية ملخصات لإنجازات لجان الدراسات أو فرق العمل التي أنجزتها مؤخرا</w:t>
      </w:r>
      <w:r w:rsidRPr="00F91836">
        <w:rPr>
          <w:rFonts w:hint="cs"/>
          <w:rtl/>
          <w:lang w:bidi="ar-EG"/>
        </w:rPr>
        <w:t>ً</w:t>
      </w:r>
      <w:r w:rsidRPr="00F91836">
        <w:rPr>
          <w:rtl/>
          <w:lang w:bidi="ar-EG"/>
        </w:rPr>
        <w:t xml:space="preserve"> إلى لجان الدراسات ذات الصلة في قطاع تنمية الاتصالات من خلال تحديث جميع النواتج التي تمت الموافقة عليها مؤخرا</w:t>
      </w:r>
      <w:r w:rsidRPr="00F91836">
        <w:rPr>
          <w:rFonts w:hint="cs"/>
          <w:rtl/>
          <w:lang w:bidi="ar-EG"/>
        </w:rPr>
        <w:t>ً</w:t>
      </w:r>
      <w:r w:rsidRPr="00F91836">
        <w:rPr>
          <w:rtl/>
          <w:lang w:bidi="ar-EG"/>
        </w:rPr>
        <w:t xml:space="preserve">. وتنشر هذه المعلومات على أساس منتظم في </w:t>
      </w:r>
      <w:hyperlink r:id="rId74" w:history="1">
        <w:r w:rsidRPr="0082017B">
          <w:rPr>
            <w:rStyle w:val="Hyperlink"/>
            <w:rtl/>
            <w:lang w:bidi="ar-EG"/>
          </w:rPr>
          <w:t>الموقع الإلكتروني للجان</w:t>
        </w:r>
        <w:r w:rsidRPr="0082017B">
          <w:rPr>
            <w:rStyle w:val="Hyperlink"/>
            <w:lang w:bidi="ar-EG"/>
          </w:rPr>
          <w:t xml:space="preserve"> </w:t>
        </w:r>
        <w:r w:rsidRPr="0082017B">
          <w:rPr>
            <w:rStyle w:val="Hyperlink"/>
            <w:rFonts w:hint="cs"/>
            <w:rtl/>
            <w:lang w:bidi="ar-EG"/>
          </w:rPr>
          <w:t>دراسات قطاع الاتصالات الراديوية</w:t>
        </w:r>
      </w:hyperlink>
      <w:r w:rsidRPr="00F91836">
        <w:rPr>
          <w:rFonts w:hint="cs"/>
          <w:rtl/>
        </w:rPr>
        <w:t>.</w:t>
      </w:r>
      <w:r w:rsidRPr="00F91836">
        <w:rPr>
          <w:rFonts w:hint="cs"/>
          <w:rtl/>
          <w:lang w:bidi="ar-EG"/>
        </w:rPr>
        <w:t xml:space="preserve"> </w:t>
      </w:r>
      <w:r w:rsidRPr="00F91836">
        <w:rPr>
          <w:rtl/>
          <w:lang w:bidi="ar-EG"/>
        </w:rPr>
        <w:t>ويحتوي الملف على قائمة بالنصوص التي تمت الموافقة عليها مؤخرا</w:t>
      </w:r>
      <w:r w:rsidRPr="00F91836">
        <w:rPr>
          <w:rFonts w:hint="cs"/>
          <w:rtl/>
          <w:lang w:bidi="ar-EG"/>
        </w:rPr>
        <w:t>ً</w:t>
      </w:r>
      <w:r w:rsidRPr="00F91836">
        <w:rPr>
          <w:rtl/>
          <w:lang w:bidi="ar-EG"/>
        </w:rPr>
        <w:t xml:space="preserve"> بترتيب زمني لفترة الدراسة</w:t>
      </w:r>
      <w:r w:rsidR="005643B3">
        <w:rPr>
          <w:rFonts w:hint="eastAsia"/>
          <w:rtl/>
          <w:lang w:bidi="ar-EG"/>
        </w:rPr>
        <w:t> </w:t>
      </w:r>
      <w:r>
        <w:rPr>
          <w:rFonts w:hint="cs"/>
          <w:rtl/>
          <w:lang w:bidi="ar-EG"/>
        </w:rPr>
        <w:t xml:space="preserve">2023-2027 </w:t>
      </w:r>
      <w:r w:rsidRPr="00F91836">
        <w:rPr>
          <w:rtl/>
          <w:lang w:bidi="ar-EG"/>
        </w:rPr>
        <w:t>فضلا</w:t>
      </w:r>
      <w:r w:rsidRPr="00F91836">
        <w:rPr>
          <w:rFonts w:hint="cs"/>
          <w:rtl/>
          <w:lang w:bidi="ar-EG"/>
        </w:rPr>
        <w:t>ً</w:t>
      </w:r>
      <w:r w:rsidRPr="00F91836">
        <w:rPr>
          <w:rtl/>
          <w:lang w:bidi="ar-EG"/>
        </w:rPr>
        <w:t xml:space="preserve"> عن وصف موجز لمحتوى كل وثيقة. وقد تقابلت دائرة الدراسات التابعة لمكتب الاتصالات الراديوية مع لجنة الدراسات التابعة لقطاع تنمية الاتصالات و/أو قطاع تقييس الاتصالات ومسألة الدراسة التي يمكن أن تكون كل وثيقة من وثائق قطاع الاتصالات الراديوية ذات صلة بها. ويساهم ذلك أيضا</w:t>
      </w:r>
      <w:r w:rsidRPr="00F91836">
        <w:rPr>
          <w:rFonts w:hint="cs"/>
          <w:rtl/>
          <w:lang w:bidi="ar-EG"/>
        </w:rPr>
        <w:t>ً</w:t>
      </w:r>
      <w:r w:rsidRPr="00F91836">
        <w:rPr>
          <w:rtl/>
          <w:lang w:bidi="ar-EG"/>
        </w:rPr>
        <w:t xml:space="preserve"> في تجنب ازدواج الجهود والاستفادة من نتائج العمل الذي </w:t>
      </w:r>
      <w:r>
        <w:rPr>
          <w:rFonts w:hint="cs"/>
          <w:rtl/>
          <w:lang w:bidi="ar-EG"/>
        </w:rPr>
        <w:t>اضطلعت</w:t>
      </w:r>
      <w:r w:rsidRPr="00F91836">
        <w:rPr>
          <w:rtl/>
          <w:lang w:bidi="ar-EG"/>
        </w:rPr>
        <w:t xml:space="preserve"> به لجان دراسات قطاع الاتصالات الراديوية.</w:t>
      </w:r>
      <w:r>
        <w:rPr>
          <w:rFonts w:hint="cs"/>
          <w:rtl/>
          <w:lang w:bidi="ar-EG"/>
        </w:rPr>
        <w:t xml:space="preserve"> وتتوافر هذه المعلومات أيضاً لفترة الدراسة 2019-2023.</w:t>
      </w:r>
    </w:p>
    <w:bookmarkEnd w:id="71"/>
    <w:p w14:paraId="167E69B1" w14:textId="77777777" w:rsidR="00C11DDB" w:rsidRPr="00F91836" w:rsidRDefault="00C11DDB" w:rsidP="00C11DDB">
      <w:pPr>
        <w:rPr>
          <w:rtl/>
          <w:lang w:bidi="ar-EG"/>
        </w:rPr>
      </w:pPr>
      <w:r w:rsidRPr="00F91836">
        <w:rPr>
          <w:rtl/>
          <w:lang w:bidi="ar-EG"/>
        </w:rPr>
        <w:t>واستجابة لطلبات مكتب تنمية الاتصالات، شارك خبراء من قطاع الاتصالات الراديوية ومكتب الاتصالات الراديوية في الحلقات الدراسية وورش العمل التي نظمها قطاع تنمية الاتصالات.</w:t>
      </w:r>
    </w:p>
    <w:p w14:paraId="0AA95B7C" w14:textId="289ABB0F" w:rsidR="00C11DDB" w:rsidRPr="00F91836" w:rsidRDefault="00C11DDB" w:rsidP="00C11DDB">
      <w:pPr>
        <w:rPr>
          <w:rtl/>
          <w:lang w:bidi="ar-EG"/>
        </w:rPr>
      </w:pPr>
      <w:r w:rsidRPr="00F91836">
        <w:rPr>
          <w:rtl/>
          <w:lang w:bidi="ar-EG"/>
        </w:rPr>
        <w:t xml:space="preserve">ويواصل مكتب الاتصالات الراديوية السعي إلى تحقيق هدفه المتمثل في إعلام ومساعدة أعضاء الاتحاد، ولا سيما في البلدان النامية، بشأن المسائل المتعلقة بمسائل الاتصالات الراديوية. ولهذا الغرض، ينظم مكتب الاتصالات الراديوية ويشارك في </w:t>
      </w:r>
      <w:r>
        <w:rPr>
          <w:rFonts w:hint="cs"/>
          <w:rtl/>
          <w:lang w:bidi="ar-EG"/>
        </w:rPr>
        <w:t>العديد</w:t>
      </w:r>
      <w:r w:rsidRPr="00F91836">
        <w:rPr>
          <w:rtl/>
          <w:lang w:bidi="ar-EG"/>
        </w:rPr>
        <w:t xml:space="preserve"> من ورش العمل والحلقات الدراسية والاجتماعات وأنشطة بناء القدرات المتعلقة بالطيف، بما في ذلك الدورات التدريبية. فعلى</w:t>
      </w:r>
      <w:r w:rsidR="005643B3">
        <w:rPr>
          <w:rFonts w:hint="cs"/>
          <w:rtl/>
          <w:lang w:bidi="ar-EG"/>
        </w:rPr>
        <w:t> </w:t>
      </w:r>
      <w:r w:rsidRPr="00F91836">
        <w:rPr>
          <w:rtl/>
          <w:lang w:bidi="ar-EG"/>
        </w:rPr>
        <w:t xml:space="preserve">سبيل المثال، </w:t>
      </w:r>
      <w:r>
        <w:rPr>
          <w:rFonts w:hint="cs"/>
          <w:rtl/>
          <w:lang w:bidi="ar-EG"/>
        </w:rPr>
        <w:t>ال</w:t>
      </w:r>
      <w:r w:rsidRPr="00F91836">
        <w:rPr>
          <w:rtl/>
          <w:lang w:bidi="ar-EG"/>
        </w:rPr>
        <w:t xml:space="preserve">تدريب </w:t>
      </w:r>
      <w:r>
        <w:rPr>
          <w:rFonts w:hint="cs"/>
          <w:rtl/>
          <w:lang w:bidi="ar-EG"/>
        </w:rPr>
        <w:t>ال</w:t>
      </w:r>
      <w:r w:rsidRPr="00F91836">
        <w:rPr>
          <w:rtl/>
          <w:lang w:bidi="ar-EG"/>
        </w:rPr>
        <w:t>وطني لمكتب تنمية الاتصالات/مكتب الاتصالات الراديوية</w:t>
      </w:r>
      <w:r>
        <w:rPr>
          <w:rFonts w:hint="cs"/>
          <w:rtl/>
          <w:lang w:bidi="ar-EG"/>
        </w:rPr>
        <w:t xml:space="preserve"> بشأن </w:t>
      </w:r>
      <w:r w:rsidRPr="004A0CB7">
        <w:rPr>
          <w:rtl/>
          <w:lang w:bidi="ar-EG"/>
        </w:rPr>
        <w:t xml:space="preserve">إطلاق شبكات الاتصالات المتنقلة من الجيل التالي </w:t>
      </w:r>
      <w:r>
        <w:rPr>
          <w:rFonts w:hint="cs"/>
          <w:rtl/>
          <w:lang w:bidi="ar-EG"/>
        </w:rPr>
        <w:t>(</w:t>
      </w:r>
      <w:r w:rsidRPr="002827BB">
        <w:t>5G/IMT-2020</w:t>
      </w:r>
      <w:r>
        <w:rPr>
          <w:rFonts w:hint="cs"/>
          <w:rtl/>
          <w:lang w:bidi="ar-EG"/>
        </w:rPr>
        <w:t>)</w:t>
      </w:r>
      <w:r w:rsidRPr="004A0CB7">
        <w:rPr>
          <w:rtl/>
          <w:lang w:bidi="ar-EG"/>
        </w:rPr>
        <w:t xml:space="preserve"> في أوكرانيا</w:t>
      </w:r>
      <w:r w:rsidRPr="00F91836">
        <w:rPr>
          <w:rtl/>
          <w:lang w:bidi="ar-EG"/>
        </w:rPr>
        <w:t>.</w:t>
      </w:r>
    </w:p>
    <w:p w14:paraId="1E274FA8" w14:textId="77777777" w:rsidR="00C11DDB" w:rsidRPr="00F91836" w:rsidRDefault="00C11DDB" w:rsidP="00C11DDB">
      <w:pPr>
        <w:pStyle w:val="Heading4"/>
        <w:rPr>
          <w:rtl/>
        </w:rPr>
      </w:pPr>
      <w:bookmarkStart w:id="72" w:name="_Toc193121130"/>
      <w:r w:rsidRPr="00F91836">
        <w:t>1.1.4.8</w:t>
      </w:r>
      <w:r w:rsidRPr="00F91836">
        <w:rPr>
          <w:rtl/>
        </w:rPr>
        <w:tab/>
        <w:t>الندوة العالمية لمنظمي الاتصالات (</w:t>
      </w:r>
      <w:r w:rsidRPr="00F91836">
        <w:t>GSR</w:t>
      </w:r>
      <w:r w:rsidRPr="00F91836">
        <w:rPr>
          <w:rtl/>
        </w:rPr>
        <w:t>)</w:t>
      </w:r>
      <w:bookmarkEnd w:id="72"/>
    </w:p>
    <w:p w14:paraId="6527AEEE" w14:textId="77777777" w:rsidR="00C11DDB" w:rsidRPr="00F91836" w:rsidRDefault="00C11DDB" w:rsidP="00C11DDB">
      <w:pPr>
        <w:rPr>
          <w:rtl/>
          <w:lang w:bidi="ar-EG"/>
        </w:rPr>
      </w:pPr>
      <w:r w:rsidRPr="00F91836">
        <w:rPr>
          <w:rtl/>
          <w:lang w:bidi="ar-EG"/>
        </w:rPr>
        <w:t>إقرارا</w:t>
      </w:r>
      <w:r w:rsidRPr="00F91836">
        <w:rPr>
          <w:rFonts w:hint="cs"/>
          <w:rtl/>
          <w:lang w:bidi="ar-EG"/>
        </w:rPr>
        <w:t>ً</w:t>
      </w:r>
      <w:r w:rsidRPr="00F91836">
        <w:rPr>
          <w:rtl/>
          <w:lang w:bidi="ar-EG"/>
        </w:rPr>
        <w:t xml:space="preserve"> بأهمية معلومات الخبراء للدول الأعضاء، يواصل مكتب الاتصالات الراديوية دعم مكتب تنمية الاتصالات من خلال تقديم الخبرة التقنية فيما يتعلق بإدارة الطيف والإذاعة الرقمية والمكاسب الرقمية. وساهم مكتب الاتصالات الراديوية في الندوة العالمية لمنظمي الاتصالات للاتحاد </w:t>
      </w:r>
      <w:r>
        <w:rPr>
          <w:rFonts w:hint="cs"/>
          <w:rtl/>
          <w:lang w:bidi="ar-EG"/>
        </w:rPr>
        <w:t>في عام 2024</w:t>
      </w:r>
      <w:r w:rsidRPr="00F91836">
        <w:rPr>
          <w:rtl/>
          <w:lang w:bidi="ar-EG"/>
        </w:rPr>
        <w:t xml:space="preserve"> من أجل تنظيم الجلسات المتعلقة </w:t>
      </w:r>
      <w:r>
        <w:rPr>
          <w:rFonts w:hint="cs"/>
          <w:rtl/>
          <w:lang w:bidi="ar-EG"/>
        </w:rPr>
        <w:t>باستدامة الفضاء</w:t>
      </w:r>
      <w:r w:rsidRPr="00F91836">
        <w:rPr>
          <w:rtl/>
          <w:lang w:bidi="ar-EG"/>
        </w:rPr>
        <w:t xml:space="preserve"> والمشاركة فيها.</w:t>
      </w:r>
    </w:p>
    <w:p w14:paraId="3E6EC491" w14:textId="77777777" w:rsidR="00C11DDB" w:rsidRPr="00684183" w:rsidRDefault="00C11DDB" w:rsidP="00C11DDB">
      <w:pPr>
        <w:pStyle w:val="Heading4"/>
        <w:rPr>
          <w:lang w:val="fr-CH" w:bidi="ar-SY"/>
        </w:rPr>
      </w:pPr>
      <w:bookmarkStart w:id="73" w:name="_Toc193121131"/>
      <w:r w:rsidRPr="00F91836">
        <w:t>2.1.4.8</w:t>
      </w:r>
      <w:r w:rsidRPr="00F91836">
        <w:rPr>
          <w:rtl/>
        </w:rPr>
        <w:tab/>
        <w:t>الندوة العالمية لمؤشرات الاتصالات/تكنولوجيا المعلومات والاتصالات</w:t>
      </w:r>
      <w:r>
        <w:rPr>
          <w:rFonts w:hint="cs"/>
          <w:rtl/>
        </w:rPr>
        <w:t xml:space="preserve"> </w:t>
      </w:r>
      <w:r>
        <w:rPr>
          <w:lang w:val="fr-CH" w:bidi="ar-SY"/>
        </w:rPr>
        <w:t>(WTIS)</w:t>
      </w:r>
      <w:bookmarkEnd w:id="73"/>
    </w:p>
    <w:p w14:paraId="3A77BBED" w14:textId="77777777" w:rsidR="00C11DDB" w:rsidRPr="00F91836" w:rsidRDefault="00C11DDB" w:rsidP="00C11DDB">
      <w:pPr>
        <w:rPr>
          <w:rtl/>
          <w:lang w:bidi="ar-EG"/>
        </w:rPr>
      </w:pPr>
      <w:r>
        <w:rPr>
          <w:rFonts w:hint="cs"/>
          <w:rtl/>
          <w:lang w:bidi="ar-EG"/>
        </w:rPr>
        <w:t xml:space="preserve">وفي عام 2024، </w:t>
      </w:r>
      <w:r w:rsidRPr="00F91836">
        <w:rPr>
          <w:rtl/>
          <w:lang w:bidi="ar-EG"/>
        </w:rPr>
        <w:t xml:space="preserve">لم </w:t>
      </w:r>
      <w:r>
        <w:rPr>
          <w:rFonts w:hint="cs"/>
          <w:rtl/>
          <w:lang w:bidi="ar-EG"/>
        </w:rPr>
        <w:t>يتضمن جدول أعمال</w:t>
      </w:r>
      <w:r w:rsidRPr="00F91836">
        <w:rPr>
          <w:rtl/>
          <w:lang w:bidi="ar-EG"/>
        </w:rPr>
        <w:t xml:space="preserve"> الندوة</w:t>
      </w:r>
      <w:r>
        <w:rPr>
          <w:rFonts w:hint="cs"/>
          <w:rtl/>
          <w:lang w:bidi="ar-EG"/>
        </w:rPr>
        <w:t xml:space="preserve"> العالمية لمؤشرات الاتصالات/تكنولوجيا المعلومات والاتصالات جلسة بشأن المواضيع المتعلقة بالطيف</w:t>
      </w:r>
      <w:r w:rsidRPr="00F91836">
        <w:rPr>
          <w:rtl/>
          <w:lang w:bidi="ar-EG"/>
        </w:rPr>
        <w:t>.</w:t>
      </w:r>
    </w:p>
    <w:p w14:paraId="1E71575B" w14:textId="77777777" w:rsidR="00C11DDB" w:rsidRPr="00F91836" w:rsidRDefault="00C11DDB" w:rsidP="00C11DDB">
      <w:pPr>
        <w:pStyle w:val="Heading4"/>
        <w:rPr>
          <w:rtl/>
        </w:rPr>
      </w:pPr>
      <w:bookmarkStart w:id="74" w:name="_Toc193121132"/>
      <w:r w:rsidRPr="00F91836">
        <w:lastRenderedPageBreak/>
        <w:t>3.1.4.8</w:t>
      </w:r>
      <w:r w:rsidRPr="00F91836">
        <w:rPr>
          <w:rtl/>
        </w:rPr>
        <w:tab/>
        <w:t xml:space="preserve"> برنامج التدريب على إدارة الطيف (</w:t>
      </w:r>
      <w:r w:rsidRPr="00F91836">
        <w:t>SMTP</w:t>
      </w:r>
      <w:r w:rsidRPr="00F91836">
        <w:rPr>
          <w:rtl/>
        </w:rPr>
        <w:t>)</w:t>
      </w:r>
      <w:bookmarkEnd w:id="74"/>
    </w:p>
    <w:p w14:paraId="7D30F2E1" w14:textId="36300D17" w:rsidR="00C11DDB" w:rsidRPr="00F91836" w:rsidRDefault="00C11DDB" w:rsidP="00C11DDB">
      <w:pPr>
        <w:rPr>
          <w:rtl/>
          <w:lang w:bidi="ar-EG"/>
        </w:rPr>
      </w:pPr>
      <w:r w:rsidRPr="00F91836">
        <w:rPr>
          <w:rtl/>
          <w:lang w:bidi="ar-EG"/>
        </w:rPr>
        <w:t>منذ عام 2013، شارك مكتب الاتصالات الراديوية بنشاط في مشروع مشترك مع مكتب تنمية الاتصالات لوضع برنامج التدريب على إدارة الطيف (</w:t>
      </w:r>
      <w:r w:rsidRPr="00F91836">
        <w:rPr>
          <w:lang w:bidi="ar-EG"/>
        </w:rPr>
        <w:t>SMTP</w:t>
      </w:r>
      <w:r w:rsidRPr="00F91836">
        <w:rPr>
          <w:rtl/>
          <w:lang w:bidi="ar-EG"/>
        </w:rPr>
        <w:t xml:space="preserve">) من خلال مراحله المختلفة: التصميم وإعداد المواد واستعراض الأقران والاختبار التجريبي. وجرت عدة تحديثات على مر السنين وأجرى مكتب الاتصالات الراديوية </w:t>
      </w:r>
      <w:r>
        <w:rPr>
          <w:rFonts w:hint="cs"/>
          <w:rtl/>
          <w:lang w:bidi="ar-EG"/>
        </w:rPr>
        <w:t>استعراضاً منتظماً</w:t>
      </w:r>
      <w:r w:rsidRPr="00F91836">
        <w:rPr>
          <w:rtl/>
          <w:lang w:bidi="ar-EG"/>
        </w:rPr>
        <w:t xml:space="preserve"> للمواد الواردة في برنامج التدريب الحالي على</w:t>
      </w:r>
      <w:r w:rsidR="005643B3">
        <w:rPr>
          <w:rFonts w:hint="cs"/>
          <w:rtl/>
          <w:lang w:bidi="ar-EG"/>
        </w:rPr>
        <w:t> </w:t>
      </w:r>
      <w:r w:rsidRPr="00F91836">
        <w:rPr>
          <w:rtl/>
          <w:lang w:bidi="ar-EG"/>
        </w:rPr>
        <w:t xml:space="preserve">إدارة الطيف. وأجريت تحديثات حديثة لإدراج نتائج المؤتمر </w:t>
      </w:r>
      <w:r w:rsidRPr="00F91836">
        <w:rPr>
          <w:lang w:bidi="ar-EG"/>
        </w:rPr>
        <w:t>WRC-19/RA-19</w:t>
      </w:r>
      <w:r w:rsidRPr="00F91836">
        <w:rPr>
          <w:rtl/>
          <w:lang w:bidi="ar-EG"/>
        </w:rPr>
        <w:t>.</w:t>
      </w:r>
      <w:r>
        <w:rPr>
          <w:rFonts w:hint="cs"/>
          <w:rtl/>
          <w:lang w:bidi="ar-EG"/>
        </w:rPr>
        <w:t xml:space="preserve"> و</w:t>
      </w:r>
      <w:r w:rsidRPr="006550FB">
        <w:rPr>
          <w:rtl/>
          <w:lang w:bidi="ar-EG"/>
        </w:rPr>
        <w:t xml:space="preserve">من المقرر إجراء مراجعة لمواءمتها/تحديثها مع </w:t>
      </w:r>
      <w:r>
        <w:rPr>
          <w:rFonts w:hint="cs"/>
          <w:rtl/>
          <w:lang w:bidi="ar-EG"/>
        </w:rPr>
        <w:t>لوائح الراديو لعام 2024.</w:t>
      </w:r>
    </w:p>
    <w:p w14:paraId="59E2A41D" w14:textId="77777777" w:rsidR="00C11DDB" w:rsidRPr="005643B3" w:rsidRDefault="00C11DDB" w:rsidP="00C11DDB">
      <w:pPr>
        <w:rPr>
          <w:spacing w:val="-2"/>
          <w:rtl/>
          <w:lang w:bidi="ar-EG"/>
        </w:rPr>
      </w:pPr>
      <w:r w:rsidRPr="005643B3">
        <w:rPr>
          <w:spacing w:val="-2"/>
          <w:rtl/>
          <w:lang w:bidi="ar-EG"/>
        </w:rPr>
        <w:t>ونظراً إلى الموارد اللازمة لصيانة/تحديث هذه الأداة وأهميتها بالنسبة إلى العديد من الإدارات، تجري حالياً مناقشة في مكتب تنمية الاتصالات للتحقق مما إذا كان من الممكن مواصلة تحسين برنامج التدريب على إدارة الطيف (</w:t>
      </w:r>
      <w:r w:rsidRPr="005643B3">
        <w:rPr>
          <w:spacing w:val="-2"/>
          <w:lang w:bidi="ar-EG"/>
        </w:rPr>
        <w:t>SMTP</w:t>
      </w:r>
      <w:r w:rsidRPr="005643B3">
        <w:rPr>
          <w:spacing w:val="-2"/>
          <w:rtl/>
          <w:lang w:bidi="ar-EG"/>
        </w:rPr>
        <w:t>) أو نقله إلى أداة مختلفة.</w:t>
      </w:r>
    </w:p>
    <w:p w14:paraId="66BEC878" w14:textId="77777777" w:rsidR="00C11DDB" w:rsidRPr="00F91836" w:rsidRDefault="00C11DDB" w:rsidP="00C11DDB">
      <w:pPr>
        <w:pStyle w:val="Heading2"/>
        <w:rPr>
          <w:rtl/>
        </w:rPr>
      </w:pPr>
      <w:bookmarkStart w:id="75" w:name="_Toc193121133"/>
      <w:r w:rsidRPr="00F91836">
        <w:t>5.8</w:t>
      </w:r>
      <w:r w:rsidRPr="00F91836">
        <w:rPr>
          <w:rtl/>
        </w:rPr>
        <w:tab/>
        <w:t>أعضاء الاتحاد الدولي للاتصالات</w:t>
      </w:r>
      <w:bookmarkEnd w:id="75"/>
    </w:p>
    <w:p w14:paraId="401D9EED" w14:textId="77777777" w:rsidR="00C11DDB" w:rsidRPr="00F91836" w:rsidRDefault="00C11DDB" w:rsidP="00C11DDB">
      <w:pPr>
        <w:pStyle w:val="Heading3"/>
        <w:rPr>
          <w:rtl/>
        </w:rPr>
      </w:pPr>
      <w:bookmarkStart w:id="76" w:name="_Toc193121134"/>
      <w:r w:rsidRPr="00F91836">
        <w:t>1.5.8</w:t>
      </w:r>
      <w:r w:rsidRPr="00F91836">
        <w:rPr>
          <w:rtl/>
        </w:rPr>
        <w:tab/>
        <w:t>أعضاء الاتحاد الدولي للاتصالات</w:t>
      </w:r>
      <w:bookmarkEnd w:id="76"/>
    </w:p>
    <w:p w14:paraId="4B66C330" w14:textId="7A2BB6A2" w:rsidR="00C11DDB" w:rsidRPr="00F91836" w:rsidRDefault="00C11DDB" w:rsidP="00C11DDB">
      <w:pPr>
        <w:rPr>
          <w:rtl/>
          <w:lang w:bidi="ar-EG"/>
        </w:rPr>
      </w:pPr>
      <w:r>
        <w:rPr>
          <w:rFonts w:hint="cs"/>
          <w:rtl/>
          <w:lang w:bidi="ar-EG"/>
        </w:rPr>
        <w:t>يبين</w:t>
      </w:r>
      <w:r w:rsidRPr="00F91836">
        <w:rPr>
          <w:rtl/>
          <w:lang w:bidi="ar-EG"/>
        </w:rPr>
        <w:t xml:space="preserve"> </w:t>
      </w:r>
      <w:r>
        <w:rPr>
          <w:rFonts w:hint="cs"/>
          <w:rtl/>
          <w:lang w:bidi="ar-EG"/>
        </w:rPr>
        <w:t>الجدول</w:t>
      </w:r>
      <w:r w:rsidRPr="00F91836">
        <w:rPr>
          <w:rtl/>
          <w:lang w:bidi="ar-EG"/>
        </w:rPr>
        <w:t xml:space="preserve"> </w:t>
      </w:r>
      <w:r w:rsidRPr="00F91836">
        <w:rPr>
          <w:lang w:bidi="ar-EG"/>
        </w:rPr>
        <w:t>1-1.5.8</w:t>
      </w:r>
      <w:r w:rsidRPr="00F91836">
        <w:rPr>
          <w:rtl/>
          <w:lang w:bidi="ar-EG"/>
        </w:rPr>
        <w:t xml:space="preserve"> عضوية</w:t>
      </w:r>
      <w:r>
        <w:rPr>
          <w:rFonts w:hint="cs"/>
          <w:rtl/>
          <w:lang w:bidi="ar-EG"/>
        </w:rPr>
        <w:t xml:space="preserve"> الاتحاد في عام 2024</w:t>
      </w:r>
      <w:r w:rsidRPr="00F91836">
        <w:rPr>
          <w:rtl/>
          <w:lang w:bidi="ar-EG"/>
        </w:rPr>
        <w:t xml:space="preserve"> بحسب القطاع والمنطقة.</w:t>
      </w:r>
    </w:p>
    <w:p w14:paraId="405AE127" w14:textId="77777777" w:rsidR="00C11DDB" w:rsidRDefault="00C11DDB" w:rsidP="00C11DDB">
      <w:pPr>
        <w:pStyle w:val="TableNo"/>
        <w:rPr>
          <w:rtl/>
          <w:lang w:bidi="ar-EG"/>
        </w:rPr>
      </w:pPr>
      <w:r w:rsidRPr="00F91836">
        <w:rPr>
          <w:rtl/>
          <w:lang w:bidi="ar-EG"/>
        </w:rPr>
        <w:t xml:space="preserve">الجدول </w:t>
      </w:r>
      <w:r w:rsidRPr="00F91836">
        <w:rPr>
          <w:lang w:bidi="ar-EG"/>
        </w:rPr>
        <w:t>1-1.5.8</w:t>
      </w:r>
    </w:p>
    <w:p w14:paraId="797C7167" w14:textId="77777777" w:rsidR="00C11DDB" w:rsidRPr="006550FB" w:rsidRDefault="00C11DDB" w:rsidP="00C11DDB">
      <w:pPr>
        <w:pStyle w:val="Tabletitle"/>
        <w:rPr>
          <w:rtl/>
          <w:lang w:bidi="ar-EG"/>
        </w:rPr>
      </w:pPr>
      <w:r>
        <w:rPr>
          <w:rFonts w:hint="cs"/>
          <w:rtl/>
          <w:lang w:bidi="ar-EG"/>
        </w:rPr>
        <w:t>عضوية الاتحاد في عام 2024 حسب القطاعات والمناطق</w:t>
      </w:r>
    </w:p>
    <w:p w14:paraId="5AC9BDCD" w14:textId="78047815" w:rsidR="00DD378A" w:rsidRDefault="00DD378A" w:rsidP="00677F0C">
      <w:pPr>
        <w:pStyle w:val="Figure"/>
        <w:rPr>
          <w:rFonts w:hint="cs"/>
          <w:rtl/>
        </w:rPr>
      </w:pPr>
      <w:bookmarkStart w:id="77" w:name="_Toc193121135"/>
      <w:r>
        <w:drawing>
          <wp:inline distT="0" distB="0" distL="0" distR="0" wp14:anchorId="22C5C133" wp14:editId="30BA80E2">
            <wp:extent cx="6083903" cy="17359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03976" cy="1741661"/>
                    </a:xfrm>
                    <a:prstGeom prst="rect">
                      <a:avLst/>
                    </a:prstGeom>
                    <a:noFill/>
                  </pic:spPr>
                </pic:pic>
              </a:graphicData>
            </a:graphic>
          </wp:inline>
        </w:drawing>
      </w:r>
    </w:p>
    <w:p w14:paraId="3BC76C19" w14:textId="1CC8B4B8" w:rsidR="00C11DDB" w:rsidRPr="00F91836" w:rsidRDefault="00C11DDB" w:rsidP="00C11DDB">
      <w:pPr>
        <w:pStyle w:val="Heading3"/>
        <w:rPr>
          <w:rtl/>
        </w:rPr>
      </w:pPr>
      <w:r w:rsidRPr="00F91836">
        <w:t>2.5.8</w:t>
      </w:r>
      <w:r w:rsidRPr="00F91836">
        <w:rPr>
          <w:rtl/>
        </w:rPr>
        <w:tab/>
      </w:r>
      <w:r>
        <w:rPr>
          <w:rFonts w:hint="cs"/>
          <w:rtl/>
        </w:rPr>
        <w:t>عضوية</w:t>
      </w:r>
      <w:r w:rsidRPr="00F91836">
        <w:rPr>
          <w:rtl/>
        </w:rPr>
        <w:t xml:space="preserve"> الاتحاد الدولي للاتصالات</w:t>
      </w:r>
      <w:bookmarkEnd w:id="77"/>
    </w:p>
    <w:p w14:paraId="6C8ABCDE" w14:textId="0CDAC116" w:rsidR="00C11DDB" w:rsidRPr="00F91836" w:rsidRDefault="00C11DDB" w:rsidP="00C11DDB">
      <w:pPr>
        <w:rPr>
          <w:rtl/>
          <w:lang w:bidi="ar-EG"/>
        </w:rPr>
      </w:pPr>
      <w:r w:rsidRPr="00F91836">
        <w:rPr>
          <w:rtl/>
          <w:lang w:bidi="ar-EG"/>
        </w:rPr>
        <w:t xml:space="preserve">يبين الجدول </w:t>
      </w:r>
      <w:r w:rsidR="005643B3">
        <w:rPr>
          <w:lang w:bidi="ar-EG"/>
        </w:rPr>
        <w:t>1-2.5.8</w:t>
      </w:r>
      <w:r w:rsidRPr="00F91836">
        <w:rPr>
          <w:rtl/>
          <w:lang w:bidi="ar-EG"/>
        </w:rPr>
        <w:t xml:space="preserve"> تطور عدد أعضاء قطاع الاتصالات الراديوية والمنتسبين إليه والهيئات الأكاديمية المنضمة إليه خلال الفترة من 2019 إلى </w:t>
      </w:r>
      <w:r>
        <w:rPr>
          <w:rFonts w:hint="cs"/>
          <w:rtl/>
          <w:lang w:bidi="ar-EG"/>
        </w:rPr>
        <w:t>2024</w:t>
      </w:r>
      <w:r w:rsidRPr="00F91836">
        <w:rPr>
          <w:rtl/>
          <w:lang w:bidi="ar-EG"/>
        </w:rPr>
        <w:t>.</w:t>
      </w:r>
    </w:p>
    <w:p w14:paraId="217C7CEC" w14:textId="713487EE" w:rsidR="00C11DDB" w:rsidRPr="00F91836" w:rsidRDefault="00C11DDB" w:rsidP="00DD378A">
      <w:pPr>
        <w:pStyle w:val="TableNo"/>
        <w:rPr>
          <w:rtl/>
          <w:lang w:bidi="ar-EG"/>
        </w:rPr>
      </w:pPr>
      <w:r w:rsidRPr="00F91836">
        <w:rPr>
          <w:rtl/>
          <w:lang w:bidi="ar-EG"/>
        </w:rPr>
        <w:lastRenderedPageBreak/>
        <w:t xml:space="preserve">الجدول </w:t>
      </w:r>
      <w:r w:rsidR="005643B3">
        <w:rPr>
          <w:lang w:bidi="ar-EG"/>
        </w:rPr>
        <w:t>1-2.5.8</w:t>
      </w:r>
    </w:p>
    <w:p w14:paraId="3FD12F58" w14:textId="77777777" w:rsidR="00C11DDB" w:rsidRPr="00F91836" w:rsidRDefault="00C11DDB" w:rsidP="00DD378A">
      <w:pPr>
        <w:pStyle w:val="Tabletitle"/>
        <w:rPr>
          <w:rtl/>
          <w:lang w:bidi="ar-EG"/>
        </w:rPr>
      </w:pPr>
      <w:r w:rsidRPr="00F91836">
        <w:rPr>
          <w:rtl/>
          <w:lang w:bidi="ar-EG"/>
        </w:rPr>
        <w:t xml:space="preserve">تطور عضوية قطاع الاتصالات الراديوية </w:t>
      </w:r>
      <w:r>
        <w:rPr>
          <w:rFonts w:hint="cs"/>
          <w:rtl/>
          <w:lang w:bidi="ar-EG"/>
        </w:rPr>
        <w:t>في الفترة من 2019 إلى 2024</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91"/>
        <w:gridCol w:w="992"/>
        <w:gridCol w:w="991"/>
        <w:gridCol w:w="992"/>
        <w:gridCol w:w="992"/>
        <w:gridCol w:w="991"/>
        <w:gridCol w:w="992"/>
        <w:gridCol w:w="992"/>
      </w:tblGrid>
      <w:tr w:rsidR="00C11DDB" w:rsidRPr="00F91836" w14:paraId="0C27DA86" w14:textId="77777777" w:rsidTr="004A7E23">
        <w:trPr>
          <w:trHeight w:val="300"/>
        </w:trPr>
        <w:tc>
          <w:tcPr>
            <w:tcW w:w="1696" w:type="dxa"/>
          </w:tcPr>
          <w:p w14:paraId="571212FE" w14:textId="77777777" w:rsidR="00C11DDB" w:rsidRPr="00F91836" w:rsidRDefault="00C11DDB" w:rsidP="00677F0C">
            <w:pPr>
              <w:pStyle w:val="Tabletext"/>
              <w:keepNext/>
              <w:spacing w:line="260" w:lineRule="exact"/>
              <w:jc w:val="center"/>
            </w:pPr>
          </w:p>
        </w:tc>
        <w:tc>
          <w:tcPr>
            <w:tcW w:w="991" w:type="dxa"/>
          </w:tcPr>
          <w:p w14:paraId="6B6F73CF" w14:textId="77777777" w:rsidR="00C11DDB" w:rsidRPr="00F91836" w:rsidRDefault="00C11DDB" w:rsidP="00677F0C">
            <w:pPr>
              <w:pStyle w:val="Tabletext"/>
              <w:keepNext/>
              <w:spacing w:line="260" w:lineRule="exact"/>
              <w:jc w:val="center"/>
              <w:rPr>
                <w:b/>
                <w:bCs/>
              </w:rPr>
            </w:pPr>
            <w:r w:rsidRPr="00F91836">
              <w:rPr>
                <w:b/>
                <w:bCs/>
              </w:rPr>
              <w:t>2019</w:t>
            </w:r>
          </w:p>
        </w:tc>
        <w:tc>
          <w:tcPr>
            <w:tcW w:w="992" w:type="dxa"/>
          </w:tcPr>
          <w:p w14:paraId="2DBACEBA" w14:textId="77777777" w:rsidR="00C11DDB" w:rsidRPr="00F91836" w:rsidRDefault="00C11DDB" w:rsidP="00677F0C">
            <w:pPr>
              <w:pStyle w:val="Tabletext"/>
              <w:keepNext/>
              <w:spacing w:line="260" w:lineRule="exact"/>
              <w:jc w:val="center"/>
              <w:rPr>
                <w:b/>
                <w:bCs/>
                <w:color w:val="000000" w:themeColor="text1"/>
              </w:rPr>
            </w:pPr>
            <w:r w:rsidRPr="00F91836">
              <w:rPr>
                <w:b/>
                <w:bCs/>
                <w:color w:val="000000" w:themeColor="text1"/>
              </w:rPr>
              <w:t>2020</w:t>
            </w:r>
          </w:p>
        </w:tc>
        <w:tc>
          <w:tcPr>
            <w:tcW w:w="991" w:type="dxa"/>
          </w:tcPr>
          <w:p w14:paraId="7299793A" w14:textId="77777777" w:rsidR="00C11DDB" w:rsidRPr="00F91836" w:rsidRDefault="00C11DDB" w:rsidP="00677F0C">
            <w:pPr>
              <w:pStyle w:val="Tabletext"/>
              <w:keepNext/>
              <w:spacing w:line="260" w:lineRule="exact"/>
              <w:jc w:val="center"/>
              <w:rPr>
                <w:b/>
                <w:bCs/>
                <w:color w:val="000000" w:themeColor="text1"/>
              </w:rPr>
            </w:pPr>
            <w:r w:rsidRPr="00F91836">
              <w:rPr>
                <w:b/>
                <w:bCs/>
                <w:color w:val="000000" w:themeColor="text1"/>
              </w:rPr>
              <w:t>2021</w:t>
            </w:r>
          </w:p>
        </w:tc>
        <w:tc>
          <w:tcPr>
            <w:tcW w:w="992" w:type="dxa"/>
          </w:tcPr>
          <w:p w14:paraId="04CCA71A" w14:textId="77777777" w:rsidR="00C11DDB" w:rsidRPr="00F91836" w:rsidRDefault="00C11DDB" w:rsidP="00677F0C">
            <w:pPr>
              <w:pStyle w:val="Tabletext"/>
              <w:keepNext/>
              <w:spacing w:line="260" w:lineRule="exact"/>
              <w:jc w:val="center"/>
              <w:rPr>
                <w:b/>
                <w:bCs/>
                <w:color w:val="000000" w:themeColor="text1"/>
              </w:rPr>
            </w:pPr>
            <w:r w:rsidRPr="00F91836">
              <w:rPr>
                <w:b/>
                <w:bCs/>
                <w:color w:val="000000" w:themeColor="text1"/>
              </w:rPr>
              <w:t>2022</w:t>
            </w:r>
          </w:p>
        </w:tc>
        <w:tc>
          <w:tcPr>
            <w:tcW w:w="992" w:type="dxa"/>
          </w:tcPr>
          <w:p w14:paraId="3A333BD4" w14:textId="77777777" w:rsidR="00C11DDB" w:rsidRPr="00F91836" w:rsidRDefault="00C11DDB" w:rsidP="00677F0C">
            <w:pPr>
              <w:pStyle w:val="Tabletext"/>
              <w:keepNext/>
              <w:spacing w:line="260" w:lineRule="exact"/>
              <w:jc w:val="center"/>
              <w:rPr>
                <w:b/>
                <w:bCs/>
                <w:color w:val="000000" w:themeColor="text1"/>
              </w:rPr>
            </w:pPr>
            <w:r w:rsidRPr="00F91836">
              <w:rPr>
                <w:b/>
                <w:bCs/>
                <w:color w:val="000000" w:themeColor="text1"/>
              </w:rPr>
              <w:t>2023</w:t>
            </w:r>
          </w:p>
        </w:tc>
        <w:tc>
          <w:tcPr>
            <w:tcW w:w="991" w:type="dxa"/>
          </w:tcPr>
          <w:p w14:paraId="5A8B145F" w14:textId="77777777" w:rsidR="00C11DDB" w:rsidRPr="00F91836" w:rsidRDefault="00C11DDB" w:rsidP="00677F0C">
            <w:pPr>
              <w:pStyle w:val="Tabletext"/>
              <w:keepNext/>
              <w:spacing w:line="260" w:lineRule="exact"/>
              <w:jc w:val="center"/>
              <w:rPr>
                <w:b/>
                <w:bCs/>
                <w:color w:val="000000" w:themeColor="text1"/>
              </w:rPr>
            </w:pPr>
            <w:r>
              <w:rPr>
                <w:rFonts w:hint="cs"/>
                <w:b/>
                <w:bCs/>
                <w:color w:val="000000" w:themeColor="text1"/>
                <w:rtl/>
              </w:rPr>
              <w:t>2024</w:t>
            </w:r>
          </w:p>
        </w:tc>
        <w:tc>
          <w:tcPr>
            <w:tcW w:w="992" w:type="dxa"/>
          </w:tcPr>
          <w:p w14:paraId="249970FB" w14:textId="77777777" w:rsidR="00C11DDB" w:rsidRPr="00F91836" w:rsidRDefault="00C11DDB" w:rsidP="00677F0C">
            <w:pPr>
              <w:pStyle w:val="Tabletext"/>
              <w:keepNext/>
              <w:spacing w:line="260" w:lineRule="exact"/>
              <w:jc w:val="center"/>
              <w:rPr>
                <w:b/>
                <w:bCs/>
                <w:color w:val="000000" w:themeColor="text1"/>
              </w:rPr>
            </w:pPr>
            <w:r>
              <w:rPr>
                <w:rFonts w:hint="cs"/>
                <w:b/>
                <w:bCs/>
                <w:color w:val="000000" w:themeColor="text1"/>
                <w:rtl/>
              </w:rPr>
              <w:t>2024</w:t>
            </w:r>
            <w:r w:rsidRPr="00F91836">
              <w:rPr>
                <w:b/>
                <w:bCs/>
                <w:color w:val="000000" w:themeColor="text1"/>
              </w:rPr>
              <w:t xml:space="preserve"> </w:t>
            </w:r>
            <w:r w:rsidRPr="00F91836">
              <w:br/>
            </w:r>
            <w:r w:rsidRPr="00F91836">
              <w:rPr>
                <w:rFonts w:hint="cs"/>
                <w:b/>
                <w:bCs/>
                <w:color w:val="000000" w:themeColor="text1"/>
                <w:rtl/>
              </w:rPr>
              <w:t>مقابل</w:t>
            </w:r>
            <w:r w:rsidRPr="00F91836">
              <w:br/>
            </w:r>
            <w:r w:rsidRPr="00F91836">
              <w:rPr>
                <w:b/>
                <w:bCs/>
                <w:color w:val="000000" w:themeColor="text1"/>
              </w:rPr>
              <w:t>2019</w:t>
            </w:r>
          </w:p>
        </w:tc>
        <w:tc>
          <w:tcPr>
            <w:tcW w:w="992" w:type="dxa"/>
          </w:tcPr>
          <w:p w14:paraId="2D901950" w14:textId="77777777" w:rsidR="00C11DDB" w:rsidRPr="00F91836" w:rsidRDefault="00C11DDB" w:rsidP="00677F0C">
            <w:pPr>
              <w:pStyle w:val="Tabletext"/>
              <w:keepNext/>
              <w:spacing w:line="260" w:lineRule="exact"/>
              <w:jc w:val="center"/>
              <w:rPr>
                <w:b/>
                <w:bCs/>
                <w:color w:val="000000" w:themeColor="text1"/>
              </w:rPr>
            </w:pPr>
            <w:r w:rsidRPr="00F91836">
              <w:rPr>
                <w:b/>
                <w:bCs/>
                <w:rtl/>
              </w:rPr>
              <w:t>النسبة المئوية للزيادة</w:t>
            </w:r>
          </w:p>
        </w:tc>
      </w:tr>
      <w:tr w:rsidR="00C11DDB" w:rsidRPr="00F91836" w14:paraId="2FB3153D" w14:textId="77777777" w:rsidTr="004A7E23">
        <w:trPr>
          <w:trHeight w:val="300"/>
        </w:trPr>
        <w:tc>
          <w:tcPr>
            <w:tcW w:w="1696" w:type="dxa"/>
          </w:tcPr>
          <w:p w14:paraId="6FF6EC97" w14:textId="77777777" w:rsidR="00C11DDB" w:rsidRPr="00F91836" w:rsidRDefault="00C11DDB" w:rsidP="00677F0C">
            <w:pPr>
              <w:pStyle w:val="Tabletext"/>
              <w:keepNext/>
              <w:spacing w:line="260" w:lineRule="exact"/>
              <w:jc w:val="center"/>
              <w:rPr>
                <w:b/>
                <w:bCs/>
              </w:rPr>
            </w:pPr>
            <w:r w:rsidRPr="00F91836">
              <w:rPr>
                <w:rFonts w:hint="cs"/>
                <w:b/>
                <w:bCs/>
                <w:rtl/>
              </w:rPr>
              <w:t>أعضاء القطاع</w:t>
            </w:r>
          </w:p>
        </w:tc>
        <w:tc>
          <w:tcPr>
            <w:tcW w:w="991" w:type="dxa"/>
          </w:tcPr>
          <w:p w14:paraId="6EDF599C"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272</w:t>
            </w:r>
          </w:p>
        </w:tc>
        <w:tc>
          <w:tcPr>
            <w:tcW w:w="992" w:type="dxa"/>
          </w:tcPr>
          <w:p w14:paraId="097DA026"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275</w:t>
            </w:r>
          </w:p>
        </w:tc>
        <w:tc>
          <w:tcPr>
            <w:tcW w:w="991" w:type="dxa"/>
          </w:tcPr>
          <w:p w14:paraId="337589A1"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278</w:t>
            </w:r>
          </w:p>
        </w:tc>
        <w:tc>
          <w:tcPr>
            <w:tcW w:w="992" w:type="dxa"/>
          </w:tcPr>
          <w:p w14:paraId="3F2DA554"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278</w:t>
            </w:r>
          </w:p>
        </w:tc>
        <w:tc>
          <w:tcPr>
            <w:tcW w:w="992" w:type="dxa"/>
          </w:tcPr>
          <w:p w14:paraId="552C5810"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283</w:t>
            </w:r>
          </w:p>
        </w:tc>
        <w:tc>
          <w:tcPr>
            <w:tcW w:w="991" w:type="dxa"/>
          </w:tcPr>
          <w:p w14:paraId="213B41C5" w14:textId="77777777" w:rsidR="00C11DDB" w:rsidRPr="00F91836" w:rsidRDefault="00C11DDB" w:rsidP="00677F0C">
            <w:pPr>
              <w:pStyle w:val="Tabletext"/>
              <w:keepNext/>
              <w:spacing w:line="260" w:lineRule="exact"/>
              <w:jc w:val="center"/>
              <w:rPr>
                <w:color w:val="000000" w:themeColor="text1"/>
              </w:rPr>
            </w:pPr>
            <w:r>
              <w:rPr>
                <w:rFonts w:hint="cs"/>
                <w:color w:val="000000" w:themeColor="text1"/>
                <w:rtl/>
              </w:rPr>
              <w:t>285</w:t>
            </w:r>
          </w:p>
        </w:tc>
        <w:tc>
          <w:tcPr>
            <w:tcW w:w="992" w:type="dxa"/>
          </w:tcPr>
          <w:p w14:paraId="7956E1E1" w14:textId="77777777" w:rsidR="00C11DDB" w:rsidRPr="00F91836" w:rsidRDefault="00C11DDB" w:rsidP="00677F0C">
            <w:pPr>
              <w:pStyle w:val="Tabletext"/>
              <w:keepNext/>
              <w:spacing w:line="260" w:lineRule="exact"/>
              <w:jc w:val="center"/>
              <w:rPr>
                <w:color w:val="000000" w:themeColor="text1"/>
              </w:rPr>
            </w:pPr>
            <w:r>
              <w:rPr>
                <w:rFonts w:hint="cs"/>
                <w:color w:val="000000" w:themeColor="text1"/>
                <w:rtl/>
              </w:rPr>
              <w:t>13</w:t>
            </w:r>
          </w:p>
        </w:tc>
        <w:tc>
          <w:tcPr>
            <w:tcW w:w="992" w:type="dxa"/>
          </w:tcPr>
          <w:p w14:paraId="1524613D" w14:textId="77777777" w:rsidR="00C11DDB" w:rsidRPr="00F91836" w:rsidRDefault="00C11DDB" w:rsidP="00677F0C">
            <w:pPr>
              <w:pStyle w:val="Tabletext"/>
              <w:keepNext/>
              <w:spacing w:line="260" w:lineRule="exact"/>
              <w:jc w:val="center"/>
            </w:pPr>
            <w:r>
              <w:rPr>
                <w:rFonts w:hint="cs"/>
                <w:color w:val="000000" w:themeColor="text1"/>
                <w:rtl/>
              </w:rPr>
              <w:t>41</w:t>
            </w:r>
            <w:r w:rsidRPr="00F91836">
              <w:rPr>
                <w:rFonts w:hint="cs"/>
                <w:color w:val="000000" w:themeColor="text1"/>
                <w:rtl/>
              </w:rPr>
              <w:t>%</w:t>
            </w:r>
          </w:p>
        </w:tc>
      </w:tr>
      <w:tr w:rsidR="00C11DDB" w:rsidRPr="00F91836" w14:paraId="25FAB3E6" w14:textId="77777777" w:rsidTr="004A7E23">
        <w:trPr>
          <w:trHeight w:val="300"/>
        </w:trPr>
        <w:tc>
          <w:tcPr>
            <w:tcW w:w="1696" w:type="dxa"/>
          </w:tcPr>
          <w:p w14:paraId="044281DB" w14:textId="77777777" w:rsidR="00C11DDB" w:rsidRPr="00F91836" w:rsidRDefault="00C11DDB" w:rsidP="00677F0C">
            <w:pPr>
              <w:pStyle w:val="Tabletext"/>
              <w:keepNext/>
              <w:spacing w:line="260" w:lineRule="exact"/>
              <w:jc w:val="center"/>
              <w:rPr>
                <w:b/>
                <w:bCs/>
              </w:rPr>
            </w:pPr>
            <w:r>
              <w:rPr>
                <w:rFonts w:hint="cs"/>
                <w:b/>
                <w:bCs/>
                <w:rtl/>
              </w:rPr>
              <w:t>ال</w:t>
            </w:r>
            <w:r w:rsidRPr="00F91836">
              <w:rPr>
                <w:rFonts w:hint="cs"/>
                <w:b/>
                <w:bCs/>
                <w:rtl/>
              </w:rPr>
              <w:t>منتسب</w:t>
            </w:r>
            <w:r>
              <w:rPr>
                <w:rFonts w:hint="cs"/>
                <w:b/>
                <w:bCs/>
                <w:rtl/>
              </w:rPr>
              <w:t>ون</w:t>
            </w:r>
          </w:p>
        </w:tc>
        <w:tc>
          <w:tcPr>
            <w:tcW w:w="991" w:type="dxa"/>
          </w:tcPr>
          <w:p w14:paraId="067C66FC"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21</w:t>
            </w:r>
          </w:p>
        </w:tc>
        <w:tc>
          <w:tcPr>
            <w:tcW w:w="992" w:type="dxa"/>
          </w:tcPr>
          <w:p w14:paraId="6D877C67"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22</w:t>
            </w:r>
          </w:p>
        </w:tc>
        <w:tc>
          <w:tcPr>
            <w:tcW w:w="991" w:type="dxa"/>
          </w:tcPr>
          <w:p w14:paraId="01BC77BA"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28</w:t>
            </w:r>
          </w:p>
        </w:tc>
        <w:tc>
          <w:tcPr>
            <w:tcW w:w="992" w:type="dxa"/>
          </w:tcPr>
          <w:p w14:paraId="3649DB3C"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38</w:t>
            </w:r>
          </w:p>
        </w:tc>
        <w:tc>
          <w:tcPr>
            <w:tcW w:w="992" w:type="dxa"/>
          </w:tcPr>
          <w:p w14:paraId="4A6C5D46" w14:textId="77777777" w:rsidR="00C11DDB" w:rsidRPr="00F91836" w:rsidRDefault="00C11DDB" w:rsidP="00677F0C">
            <w:pPr>
              <w:pStyle w:val="Tabletext"/>
              <w:keepNext/>
              <w:spacing w:line="260" w:lineRule="exact"/>
              <w:jc w:val="center"/>
              <w:rPr>
                <w:color w:val="000000" w:themeColor="text1"/>
              </w:rPr>
            </w:pPr>
            <w:r w:rsidRPr="00F91836">
              <w:rPr>
                <w:color w:val="000000" w:themeColor="text1"/>
              </w:rPr>
              <w:t>44</w:t>
            </w:r>
          </w:p>
        </w:tc>
        <w:tc>
          <w:tcPr>
            <w:tcW w:w="991" w:type="dxa"/>
          </w:tcPr>
          <w:p w14:paraId="3A43140E" w14:textId="77777777" w:rsidR="00C11DDB" w:rsidRPr="00F91836" w:rsidRDefault="00C11DDB" w:rsidP="00677F0C">
            <w:pPr>
              <w:pStyle w:val="Tabletext"/>
              <w:keepNext/>
              <w:spacing w:line="260" w:lineRule="exact"/>
              <w:jc w:val="center"/>
              <w:rPr>
                <w:color w:val="000000" w:themeColor="text1"/>
              </w:rPr>
            </w:pPr>
            <w:r>
              <w:rPr>
                <w:rFonts w:hint="cs"/>
                <w:color w:val="000000" w:themeColor="text1"/>
                <w:rtl/>
              </w:rPr>
              <w:t>43</w:t>
            </w:r>
          </w:p>
        </w:tc>
        <w:tc>
          <w:tcPr>
            <w:tcW w:w="992" w:type="dxa"/>
          </w:tcPr>
          <w:p w14:paraId="3A653DD2" w14:textId="77777777" w:rsidR="00C11DDB" w:rsidRPr="00F91836" w:rsidRDefault="00C11DDB" w:rsidP="00677F0C">
            <w:pPr>
              <w:pStyle w:val="Tabletext"/>
              <w:keepNext/>
              <w:spacing w:line="260" w:lineRule="exact"/>
              <w:jc w:val="center"/>
              <w:rPr>
                <w:color w:val="000000" w:themeColor="text1"/>
              </w:rPr>
            </w:pPr>
            <w:r>
              <w:rPr>
                <w:rFonts w:hint="cs"/>
                <w:color w:val="000000" w:themeColor="text1"/>
                <w:rtl/>
              </w:rPr>
              <w:t>22</w:t>
            </w:r>
          </w:p>
        </w:tc>
        <w:tc>
          <w:tcPr>
            <w:tcW w:w="992" w:type="dxa"/>
          </w:tcPr>
          <w:p w14:paraId="590167DF" w14:textId="77777777" w:rsidR="00C11DDB" w:rsidRPr="00F91836" w:rsidRDefault="00C11DDB" w:rsidP="00677F0C">
            <w:pPr>
              <w:pStyle w:val="Tabletext"/>
              <w:keepNext/>
              <w:spacing w:line="260" w:lineRule="exact"/>
              <w:jc w:val="center"/>
            </w:pPr>
            <w:r>
              <w:rPr>
                <w:rFonts w:hint="cs"/>
                <w:color w:val="000000" w:themeColor="text1"/>
                <w:rtl/>
              </w:rPr>
              <w:t>104</w:t>
            </w:r>
            <w:r w:rsidRPr="00F91836">
              <w:rPr>
                <w:rFonts w:hint="cs"/>
                <w:color w:val="000000" w:themeColor="text1"/>
                <w:rtl/>
              </w:rPr>
              <w:t>%</w:t>
            </w:r>
          </w:p>
        </w:tc>
      </w:tr>
      <w:tr w:rsidR="00C11DDB" w:rsidRPr="00F91836" w14:paraId="5FCF9FE4" w14:textId="77777777" w:rsidTr="004A7E23">
        <w:trPr>
          <w:trHeight w:val="315"/>
        </w:trPr>
        <w:tc>
          <w:tcPr>
            <w:tcW w:w="1696" w:type="dxa"/>
          </w:tcPr>
          <w:p w14:paraId="1DD448E3" w14:textId="77777777" w:rsidR="00C11DDB" w:rsidRPr="00A65C2C" w:rsidRDefault="00C11DDB" w:rsidP="00677F0C">
            <w:pPr>
              <w:pStyle w:val="Tabletext"/>
              <w:spacing w:line="260" w:lineRule="exact"/>
              <w:jc w:val="center"/>
              <w:rPr>
                <w:b/>
                <w:bCs/>
                <w:rtl/>
                <w:lang w:val="fr-CH" w:bidi="ar-SY"/>
              </w:rPr>
            </w:pPr>
            <w:r w:rsidRPr="00F91836">
              <w:rPr>
                <w:rFonts w:hint="cs"/>
                <w:b/>
                <w:bCs/>
                <w:rtl/>
              </w:rPr>
              <w:t>الهيئات الأكاديمية</w:t>
            </w:r>
            <w:r>
              <w:rPr>
                <w:b/>
                <w:bCs/>
                <w:lang w:val="fr-CH"/>
              </w:rPr>
              <w:t>*</w:t>
            </w:r>
          </w:p>
        </w:tc>
        <w:tc>
          <w:tcPr>
            <w:tcW w:w="991" w:type="dxa"/>
          </w:tcPr>
          <w:p w14:paraId="73FCE721" w14:textId="77777777" w:rsidR="00C11DDB" w:rsidRPr="00F91836" w:rsidRDefault="00C11DDB" w:rsidP="00677F0C">
            <w:pPr>
              <w:pStyle w:val="Tabletext"/>
              <w:spacing w:line="260" w:lineRule="exact"/>
              <w:jc w:val="center"/>
              <w:rPr>
                <w:color w:val="000000" w:themeColor="text1"/>
              </w:rPr>
            </w:pPr>
            <w:r w:rsidRPr="00F91836">
              <w:rPr>
                <w:color w:val="000000" w:themeColor="text1"/>
              </w:rPr>
              <w:t>156</w:t>
            </w:r>
          </w:p>
        </w:tc>
        <w:tc>
          <w:tcPr>
            <w:tcW w:w="992" w:type="dxa"/>
          </w:tcPr>
          <w:p w14:paraId="483BE5CF" w14:textId="77777777" w:rsidR="00C11DDB" w:rsidRPr="00F91836" w:rsidRDefault="00C11DDB" w:rsidP="00677F0C">
            <w:pPr>
              <w:pStyle w:val="Tabletext"/>
              <w:spacing w:line="260" w:lineRule="exact"/>
              <w:jc w:val="center"/>
              <w:rPr>
                <w:color w:val="000000" w:themeColor="text1"/>
              </w:rPr>
            </w:pPr>
            <w:r w:rsidRPr="00F91836">
              <w:rPr>
                <w:color w:val="000000" w:themeColor="text1"/>
              </w:rPr>
              <w:t>161</w:t>
            </w:r>
          </w:p>
        </w:tc>
        <w:tc>
          <w:tcPr>
            <w:tcW w:w="991" w:type="dxa"/>
          </w:tcPr>
          <w:p w14:paraId="3CEC03C0" w14:textId="77777777" w:rsidR="00C11DDB" w:rsidRPr="00F91836" w:rsidRDefault="00C11DDB" w:rsidP="00677F0C">
            <w:pPr>
              <w:pStyle w:val="Tabletext"/>
              <w:spacing w:line="260" w:lineRule="exact"/>
              <w:jc w:val="center"/>
            </w:pPr>
            <w:r w:rsidRPr="00F91836">
              <w:rPr>
                <w:color w:val="000000" w:themeColor="text1"/>
              </w:rPr>
              <w:t>161</w:t>
            </w:r>
          </w:p>
        </w:tc>
        <w:tc>
          <w:tcPr>
            <w:tcW w:w="992" w:type="dxa"/>
          </w:tcPr>
          <w:p w14:paraId="4558B684" w14:textId="77777777" w:rsidR="00C11DDB" w:rsidRPr="00F91836" w:rsidRDefault="00C11DDB" w:rsidP="00677F0C">
            <w:pPr>
              <w:pStyle w:val="Tabletext"/>
              <w:spacing w:line="260" w:lineRule="exact"/>
              <w:jc w:val="center"/>
              <w:rPr>
                <w:color w:val="000000" w:themeColor="text1"/>
              </w:rPr>
            </w:pPr>
            <w:r w:rsidRPr="00F91836">
              <w:rPr>
                <w:color w:val="000000" w:themeColor="text1"/>
              </w:rPr>
              <w:t>171</w:t>
            </w:r>
          </w:p>
        </w:tc>
        <w:tc>
          <w:tcPr>
            <w:tcW w:w="992" w:type="dxa"/>
          </w:tcPr>
          <w:p w14:paraId="775EB0A7" w14:textId="77777777" w:rsidR="00C11DDB" w:rsidRPr="00F91836" w:rsidRDefault="00C11DDB" w:rsidP="00677F0C">
            <w:pPr>
              <w:pStyle w:val="Tabletext"/>
              <w:spacing w:line="260" w:lineRule="exact"/>
              <w:jc w:val="center"/>
              <w:rPr>
                <w:color w:val="000000" w:themeColor="text1"/>
              </w:rPr>
            </w:pPr>
            <w:r w:rsidRPr="00F91836">
              <w:rPr>
                <w:color w:val="000000" w:themeColor="text1"/>
              </w:rPr>
              <w:t>169</w:t>
            </w:r>
          </w:p>
        </w:tc>
        <w:tc>
          <w:tcPr>
            <w:tcW w:w="991" w:type="dxa"/>
          </w:tcPr>
          <w:p w14:paraId="06ABFA8C" w14:textId="77777777" w:rsidR="00C11DDB" w:rsidRPr="00F91836" w:rsidRDefault="00C11DDB" w:rsidP="00677F0C">
            <w:pPr>
              <w:pStyle w:val="Tabletext"/>
              <w:spacing w:line="260" w:lineRule="exact"/>
              <w:jc w:val="center"/>
              <w:rPr>
                <w:color w:val="000000" w:themeColor="text1"/>
              </w:rPr>
            </w:pPr>
            <w:r>
              <w:rPr>
                <w:rFonts w:hint="cs"/>
                <w:color w:val="000000" w:themeColor="text1"/>
                <w:rtl/>
              </w:rPr>
              <w:t>170</w:t>
            </w:r>
          </w:p>
        </w:tc>
        <w:tc>
          <w:tcPr>
            <w:tcW w:w="992" w:type="dxa"/>
          </w:tcPr>
          <w:p w14:paraId="0EB7745A" w14:textId="77777777" w:rsidR="00C11DDB" w:rsidRPr="00F91836" w:rsidRDefault="00C11DDB" w:rsidP="00677F0C">
            <w:pPr>
              <w:pStyle w:val="Tabletext"/>
              <w:spacing w:line="260" w:lineRule="exact"/>
              <w:jc w:val="center"/>
              <w:rPr>
                <w:color w:val="000000" w:themeColor="text1"/>
              </w:rPr>
            </w:pPr>
            <w:r>
              <w:rPr>
                <w:rFonts w:hint="cs"/>
                <w:color w:val="000000" w:themeColor="text1"/>
                <w:rtl/>
              </w:rPr>
              <w:t>14</w:t>
            </w:r>
          </w:p>
        </w:tc>
        <w:tc>
          <w:tcPr>
            <w:tcW w:w="992" w:type="dxa"/>
          </w:tcPr>
          <w:p w14:paraId="2EF7499C" w14:textId="77777777" w:rsidR="00C11DDB" w:rsidRPr="00F91836" w:rsidRDefault="00C11DDB" w:rsidP="00677F0C">
            <w:pPr>
              <w:pStyle w:val="Tabletext"/>
              <w:spacing w:line="260" w:lineRule="exact"/>
              <w:jc w:val="center"/>
            </w:pPr>
            <w:r>
              <w:rPr>
                <w:rFonts w:hint="cs"/>
                <w:color w:val="000000" w:themeColor="text1"/>
                <w:rtl/>
              </w:rPr>
              <w:t>9</w:t>
            </w:r>
            <w:r w:rsidRPr="00F91836">
              <w:rPr>
                <w:rFonts w:hint="cs"/>
                <w:color w:val="000000" w:themeColor="text1"/>
                <w:rtl/>
              </w:rPr>
              <w:t>%</w:t>
            </w:r>
          </w:p>
        </w:tc>
      </w:tr>
    </w:tbl>
    <w:p w14:paraId="3B35CCD6" w14:textId="77777777" w:rsidR="00C11DDB" w:rsidRPr="004A7E23" w:rsidRDefault="00C11DDB" w:rsidP="00677F0C">
      <w:pPr>
        <w:pStyle w:val="Tablelegend"/>
        <w:spacing w:before="120" w:after="0"/>
        <w:rPr>
          <w:rStyle w:val="EndnoteReference"/>
          <w:i/>
          <w:iCs/>
          <w:vertAlign w:val="baseline"/>
          <w:rtl/>
        </w:rPr>
      </w:pPr>
      <w:r w:rsidRPr="004A7E23">
        <w:rPr>
          <w:rStyle w:val="EndnoteReference"/>
          <w:i/>
          <w:iCs/>
          <w:vertAlign w:val="baseline"/>
          <w:rtl/>
        </w:rPr>
        <w:t>*</w:t>
      </w:r>
      <w:r w:rsidRPr="004A7E23">
        <w:rPr>
          <w:rStyle w:val="EndnoteReference"/>
          <w:i/>
          <w:iCs/>
          <w:vertAlign w:val="baseline"/>
          <w:rtl/>
        </w:rPr>
        <w:tab/>
        <w:t>وفقا</w:t>
      </w:r>
      <w:r w:rsidRPr="004A7E23">
        <w:rPr>
          <w:rStyle w:val="EndnoteReference"/>
          <w:rFonts w:hint="cs"/>
          <w:i/>
          <w:iCs/>
          <w:vertAlign w:val="baseline"/>
          <w:rtl/>
        </w:rPr>
        <w:t>ً</w:t>
      </w:r>
      <w:r w:rsidRPr="004A7E23">
        <w:rPr>
          <w:rStyle w:val="EndnoteReference"/>
          <w:i/>
          <w:iCs/>
          <w:vertAlign w:val="baseline"/>
          <w:rtl/>
        </w:rPr>
        <w:t xml:space="preserve"> لقرار مؤتمر المندوبين المفوضين لعام 2014، تشمل عضوية الهيئات الأكاديمية جميع قطاعات الاتحاد الثلاثة</w:t>
      </w:r>
    </w:p>
    <w:p w14:paraId="1A0013DF" w14:textId="77777777" w:rsidR="00C11DDB" w:rsidRPr="00F91836" w:rsidRDefault="00C11DDB" w:rsidP="00C11DDB">
      <w:pPr>
        <w:pStyle w:val="Heading2"/>
        <w:rPr>
          <w:rtl/>
        </w:rPr>
      </w:pPr>
      <w:bookmarkStart w:id="78" w:name="_Toc193121136"/>
      <w:r w:rsidRPr="00F91836">
        <w:t>6.8</w:t>
      </w:r>
      <w:r w:rsidRPr="00F91836">
        <w:rPr>
          <w:rtl/>
        </w:rPr>
        <w:tab/>
        <w:t>التواصل والترويج</w:t>
      </w:r>
      <w:bookmarkEnd w:id="78"/>
    </w:p>
    <w:p w14:paraId="10071B98" w14:textId="77777777" w:rsidR="00C11DDB" w:rsidRPr="00F91836" w:rsidRDefault="00C11DDB" w:rsidP="00C11DDB">
      <w:pPr>
        <w:pStyle w:val="Heading3"/>
        <w:rPr>
          <w:rtl/>
        </w:rPr>
      </w:pPr>
      <w:bookmarkStart w:id="79" w:name="_Toc193121137"/>
      <w:r w:rsidRPr="00F91836">
        <w:t>1.6.8</w:t>
      </w:r>
      <w:r w:rsidRPr="00F91836">
        <w:rPr>
          <w:rtl/>
        </w:rPr>
        <w:tab/>
        <w:t>المواقع الإلكترونية وقواعد البيانات</w:t>
      </w:r>
      <w:bookmarkEnd w:id="79"/>
    </w:p>
    <w:p w14:paraId="7BBA57ED" w14:textId="0E7011C6" w:rsidR="00C11DDB" w:rsidRPr="00F91836" w:rsidRDefault="00C11DDB" w:rsidP="00C11DDB">
      <w:pPr>
        <w:rPr>
          <w:rtl/>
          <w:lang w:bidi="ar-EG"/>
        </w:rPr>
      </w:pPr>
      <w:r w:rsidRPr="00F91836">
        <w:rPr>
          <w:rtl/>
          <w:lang w:bidi="ar-EG"/>
        </w:rPr>
        <w:t>يقوم فريق مكتب الاتصالات الراديوية (</w:t>
      </w:r>
      <w:hyperlink r:id="rId76" w:history="1">
        <w:r w:rsidRPr="00F91836">
          <w:rPr>
            <w:rStyle w:val="Hyperlink"/>
          </w:rPr>
          <w:t>brweb@itu.int</w:t>
        </w:r>
      </w:hyperlink>
      <w:r w:rsidRPr="00F91836">
        <w:rPr>
          <w:rtl/>
          <w:lang w:bidi="ar-EG"/>
        </w:rPr>
        <w:t xml:space="preserve">) </w:t>
      </w:r>
      <w:r>
        <w:rPr>
          <w:rFonts w:hint="cs"/>
          <w:rtl/>
          <w:lang w:bidi="ar-EG"/>
        </w:rPr>
        <w:t xml:space="preserve">باستمرار </w:t>
      </w:r>
      <w:r w:rsidRPr="00F91836">
        <w:rPr>
          <w:rtl/>
          <w:lang w:bidi="ar-EG"/>
        </w:rPr>
        <w:t xml:space="preserve">صيانة </w:t>
      </w:r>
      <w:r>
        <w:rPr>
          <w:rFonts w:hint="cs"/>
          <w:rtl/>
          <w:lang w:bidi="ar-EG"/>
        </w:rPr>
        <w:t xml:space="preserve">وضمان أداء </w:t>
      </w:r>
      <w:r w:rsidRPr="00F91836">
        <w:rPr>
          <w:rtl/>
          <w:lang w:bidi="ar-EG"/>
        </w:rPr>
        <w:t>مواقع قطاع الاتصالات الراديوية على</w:t>
      </w:r>
      <w:r w:rsidR="005643B3">
        <w:rPr>
          <w:rFonts w:hint="eastAsia"/>
          <w:rtl/>
          <w:lang w:bidi="ar-EG"/>
        </w:rPr>
        <w:t> </w:t>
      </w:r>
      <w:r w:rsidRPr="00F91836">
        <w:rPr>
          <w:rtl/>
          <w:lang w:bidi="ar-EG"/>
        </w:rPr>
        <w:t>شبكة الويب، بما في ذلك قواعد البيانات ذات الصلة وغيرها من أنظمة إدارة المعلومات.</w:t>
      </w:r>
    </w:p>
    <w:p w14:paraId="36CC2AC4" w14:textId="77777777" w:rsidR="00C11DDB" w:rsidRPr="00F91836" w:rsidRDefault="00C11DDB" w:rsidP="00C11DDB">
      <w:pPr>
        <w:rPr>
          <w:rtl/>
          <w:lang w:bidi="ar-EG"/>
        </w:rPr>
      </w:pPr>
      <w:r w:rsidRPr="00F91836">
        <w:rPr>
          <w:rtl/>
          <w:lang w:bidi="ar-EG"/>
        </w:rPr>
        <w:t xml:space="preserve">وخلال عام </w:t>
      </w:r>
      <w:r>
        <w:rPr>
          <w:rFonts w:hint="cs"/>
          <w:rtl/>
          <w:lang w:bidi="ar-EG"/>
        </w:rPr>
        <w:t>2024</w:t>
      </w:r>
      <w:r w:rsidRPr="00F91836">
        <w:rPr>
          <w:rtl/>
          <w:lang w:bidi="ar-EG"/>
        </w:rPr>
        <w:t xml:space="preserve">، انصب التركيز على </w:t>
      </w:r>
      <w:r>
        <w:rPr>
          <w:rFonts w:hint="cs"/>
          <w:rtl/>
          <w:lang w:bidi="ar-EG"/>
        </w:rPr>
        <w:t>الموقع الإلكتروني لما بعد ا</w:t>
      </w:r>
      <w:r w:rsidRPr="00F91836">
        <w:rPr>
          <w:rtl/>
          <w:lang w:bidi="ar-EG"/>
        </w:rPr>
        <w:t>لمؤتمر العالمي للاتصالات الراديوية لعام 2023 والأنشطة والتطورات ذات</w:t>
      </w:r>
      <w:r w:rsidRPr="00F91836">
        <w:rPr>
          <w:rFonts w:hint="cs"/>
          <w:rtl/>
          <w:lang w:bidi="ar-EG"/>
        </w:rPr>
        <w:t> </w:t>
      </w:r>
      <w:r w:rsidRPr="00F91836">
        <w:rPr>
          <w:rtl/>
          <w:lang w:bidi="ar-EG"/>
        </w:rPr>
        <w:t>الصلة.</w:t>
      </w:r>
    </w:p>
    <w:p w14:paraId="51916ADB" w14:textId="6E09E7C1" w:rsidR="00C11DDB" w:rsidRPr="00F91836" w:rsidRDefault="00C11DDB" w:rsidP="00C11DDB">
      <w:pPr>
        <w:pStyle w:val="Heading4"/>
        <w:rPr>
          <w:rtl/>
        </w:rPr>
      </w:pPr>
      <w:bookmarkStart w:id="80" w:name="_Toc193121138"/>
      <w:r w:rsidRPr="00F91836">
        <w:t>1.1.6.8</w:t>
      </w:r>
      <w:r w:rsidRPr="00F91836">
        <w:rPr>
          <w:rtl/>
        </w:rPr>
        <w:tab/>
        <w:t xml:space="preserve"> نظام إدارة المحتوى (</w:t>
      </w:r>
      <w:r w:rsidRPr="00F91836">
        <w:t>CMS</w:t>
      </w:r>
      <w:r w:rsidRPr="00F91836">
        <w:rPr>
          <w:rtl/>
        </w:rPr>
        <w:t>) الجديد</w:t>
      </w:r>
      <w:r w:rsidR="00F90CC8">
        <w:rPr>
          <w:rFonts w:hint="cs"/>
          <w:rtl/>
        </w:rPr>
        <w:t xml:space="preserve"> -</w:t>
      </w:r>
      <w:r w:rsidRPr="00F91836">
        <w:rPr>
          <w:rtl/>
        </w:rPr>
        <w:t xml:space="preserve"> </w:t>
      </w:r>
      <w:r w:rsidRPr="00F91836">
        <w:t>WordPress</w:t>
      </w:r>
      <w:bookmarkEnd w:id="80"/>
    </w:p>
    <w:p w14:paraId="52BD429A" w14:textId="77777777" w:rsidR="00C11DDB" w:rsidRPr="00F91836" w:rsidRDefault="00C11DDB" w:rsidP="00C11DDB">
      <w:pPr>
        <w:rPr>
          <w:rtl/>
          <w:lang w:bidi="ar-EG"/>
        </w:rPr>
      </w:pPr>
      <w:r w:rsidRPr="00F91836">
        <w:rPr>
          <w:rtl/>
          <w:lang w:bidi="ar-EG"/>
        </w:rPr>
        <w:t xml:space="preserve">أُعدت مواقع إلكترونية جديدة بنظام إدارة المحتوى </w:t>
      </w:r>
      <w:r w:rsidRPr="00F91836">
        <w:rPr>
          <w:lang w:bidi="ar-EG"/>
        </w:rPr>
        <w:t>WordPress</w:t>
      </w:r>
      <w:r w:rsidRPr="00F91836">
        <w:rPr>
          <w:rtl/>
          <w:lang w:bidi="ar-EG"/>
        </w:rPr>
        <w:t xml:space="preserve"> في عام </w:t>
      </w:r>
      <w:r>
        <w:rPr>
          <w:rFonts w:hint="cs"/>
          <w:rtl/>
          <w:lang w:bidi="ar-EG"/>
        </w:rPr>
        <w:t>2024، وهي مبينة في الإضافة 2 لهذه الوثيقة.</w:t>
      </w:r>
    </w:p>
    <w:p w14:paraId="41B0EF21" w14:textId="77777777" w:rsidR="00C11DDB" w:rsidRPr="00F91836" w:rsidRDefault="00C11DDB" w:rsidP="00C11DDB">
      <w:pPr>
        <w:pStyle w:val="Heading4"/>
        <w:rPr>
          <w:rtl/>
          <w:lang w:bidi="ar-SY"/>
        </w:rPr>
      </w:pPr>
      <w:bookmarkStart w:id="81" w:name="_Toc193121139"/>
      <w:r w:rsidRPr="00F91836">
        <w:t>2.1.6.8</w:t>
      </w:r>
      <w:r w:rsidRPr="00F91836">
        <w:rPr>
          <w:rtl/>
        </w:rPr>
        <w:t xml:space="preserve"> </w:t>
      </w:r>
      <w:r w:rsidRPr="00F91836">
        <w:rPr>
          <w:rtl/>
        </w:rPr>
        <w:tab/>
        <w:t xml:space="preserve"> حالة الترجمة</w:t>
      </w:r>
      <w:bookmarkEnd w:id="81"/>
    </w:p>
    <w:p w14:paraId="3BD28F05" w14:textId="77777777" w:rsidR="00C11DDB" w:rsidRPr="00F91836" w:rsidRDefault="00C11DDB" w:rsidP="00C11DDB">
      <w:pPr>
        <w:rPr>
          <w:rtl/>
          <w:lang w:bidi="ar-EG"/>
        </w:rPr>
      </w:pPr>
      <w:r w:rsidRPr="00F91836">
        <w:rPr>
          <w:rtl/>
          <w:lang w:bidi="ar-EG"/>
        </w:rPr>
        <w:t>يُعرض هذا الموضوع في الإضافة 2 لهذه الوثيقة.</w:t>
      </w:r>
    </w:p>
    <w:p w14:paraId="17C577FA" w14:textId="77777777" w:rsidR="00C11DDB" w:rsidRPr="00F91836" w:rsidRDefault="00C11DDB" w:rsidP="00C11DDB">
      <w:pPr>
        <w:pStyle w:val="Heading3"/>
        <w:rPr>
          <w:rtl/>
        </w:rPr>
      </w:pPr>
      <w:bookmarkStart w:id="82" w:name="_Toc193121140"/>
      <w:r w:rsidRPr="00F91836">
        <w:t>2.6.8</w:t>
      </w:r>
      <w:r w:rsidRPr="00F91836">
        <w:rPr>
          <w:rtl/>
        </w:rPr>
        <w:tab/>
        <w:t>الترويج والعلاقات الإعلامية</w:t>
      </w:r>
      <w:bookmarkEnd w:id="82"/>
    </w:p>
    <w:p w14:paraId="0D987E67" w14:textId="77777777" w:rsidR="00C11DDB" w:rsidRDefault="00C11DDB" w:rsidP="00C11DDB">
      <w:pPr>
        <w:rPr>
          <w:rtl/>
          <w:lang w:bidi="ar-EG"/>
        </w:rPr>
      </w:pPr>
      <w:r w:rsidRPr="00F91836">
        <w:rPr>
          <w:rtl/>
          <w:lang w:bidi="ar-EG"/>
        </w:rPr>
        <w:t xml:space="preserve">في عام </w:t>
      </w:r>
      <w:r>
        <w:rPr>
          <w:rFonts w:hint="cs"/>
          <w:rtl/>
          <w:lang w:bidi="ar-EG"/>
        </w:rPr>
        <w:t>2024</w:t>
      </w:r>
      <w:r w:rsidRPr="00F91836">
        <w:rPr>
          <w:rtl/>
          <w:lang w:bidi="ar-EG"/>
        </w:rPr>
        <w:t xml:space="preserve">، تركزت اتصالات مكتب الاتصالات الراديوية </w:t>
      </w:r>
      <w:r>
        <w:rPr>
          <w:rFonts w:hint="cs"/>
          <w:rtl/>
          <w:lang w:bidi="ar-EG"/>
        </w:rPr>
        <w:t>بشكل أساسي</w:t>
      </w:r>
      <w:r w:rsidRPr="00F91836">
        <w:rPr>
          <w:rtl/>
          <w:lang w:bidi="ar-EG"/>
        </w:rPr>
        <w:t xml:space="preserve"> على الأنشطة والأحداث </w:t>
      </w:r>
      <w:r>
        <w:rPr>
          <w:rFonts w:hint="cs"/>
          <w:rtl/>
          <w:lang w:bidi="ar-EG"/>
        </w:rPr>
        <w:t>التي أعقبت الجمعية العالمية للاتصالات الراديوية لعام 2023 والمؤتمر</w:t>
      </w:r>
      <w:r w:rsidRPr="00F91836">
        <w:rPr>
          <w:rtl/>
          <w:lang w:bidi="ar-EG"/>
        </w:rPr>
        <w:t xml:space="preserve"> العالمي للاتصالات الراديوية لعام 2023، </w:t>
      </w:r>
      <w:r>
        <w:rPr>
          <w:rFonts w:hint="cs"/>
          <w:rtl/>
          <w:lang w:bidi="ar-EG"/>
        </w:rPr>
        <w:t>بما في ذلك</w:t>
      </w:r>
      <w:r w:rsidRPr="00F91836">
        <w:rPr>
          <w:rtl/>
          <w:lang w:bidi="ar-EG"/>
        </w:rPr>
        <w:t xml:space="preserve"> </w:t>
      </w:r>
      <w:r>
        <w:rPr>
          <w:rFonts w:hint="cs"/>
          <w:rtl/>
          <w:lang w:bidi="ar-EG"/>
        </w:rPr>
        <w:t>ال</w:t>
      </w:r>
      <w:r w:rsidRPr="00F91836">
        <w:rPr>
          <w:rtl/>
          <w:lang w:bidi="ar-EG"/>
        </w:rPr>
        <w:t xml:space="preserve">اجتماعات </w:t>
      </w:r>
      <w:r>
        <w:rPr>
          <w:rFonts w:hint="cs"/>
          <w:rtl/>
          <w:lang w:bidi="ar-EG"/>
        </w:rPr>
        <w:t>ال</w:t>
      </w:r>
      <w:r w:rsidRPr="00F91836">
        <w:rPr>
          <w:rtl/>
          <w:lang w:bidi="ar-EG"/>
        </w:rPr>
        <w:t>افتراضية و</w:t>
      </w:r>
      <w:r>
        <w:rPr>
          <w:rFonts w:hint="cs"/>
          <w:rtl/>
          <w:lang w:bidi="ar-EG"/>
        </w:rPr>
        <w:t>ال</w:t>
      </w:r>
      <w:r w:rsidRPr="00F91836">
        <w:rPr>
          <w:rtl/>
          <w:lang w:bidi="ar-EG"/>
        </w:rPr>
        <w:t xml:space="preserve">حلقات </w:t>
      </w:r>
      <w:r>
        <w:rPr>
          <w:rFonts w:hint="cs"/>
          <w:rtl/>
          <w:lang w:bidi="ar-EG"/>
        </w:rPr>
        <w:t>ال</w:t>
      </w:r>
      <w:r w:rsidRPr="00F91836">
        <w:rPr>
          <w:rtl/>
          <w:lang w:bidi="ar-EG"/>
        </w:rPr>
        <w:t xml:space="preserve">دراسية </w:t>
      </w:r>
      <w:r>
        <w:rPr>
          <w:rFonts w:hint="cs"/>
          <w:rtl/>
          <w:lang w:bidi="ar-EG"/>
        </w:rPr>
        <w:t>الإلكترونية</w:t>
      </w:r>
      <w:r w:rsidRPr="00F91836">
        <w:rPr>
          <w:rtl/>
          <w:lang w:bidi="ar-EG"/>
        </w:rPr>
        <w:t xml:space="preserve"> والترويج </w:t>
      </w:r>
      <w:r>
        <w:rPr>
          <w:rFonts w:hint="cs"/>
          <w:rtl/>
          <w:lang w:bidi="ar-EG"/>
        </w:rPr>
        <w:t xml:space="preserve">لنتائج المؤتمر </w:t>
      </w:r>
      <w:r>
        <w:rPr>
          <w:lang w:val="fr-CH" w:bidi="ar-EG"/>
        </w:rPr>
        <w:t>WRC-23</w:t>
      </w:r>
      <w:r w:rsidRPr="00F91836">
        <w:rPr>
          <w:rtl/>
          <w:lang w:bidi="ar-EG"/>
        </w:rPr>
        <w:t xml:space="preserve"> </w:t>
      </w:r>
      <w:r>
        <w:rPr>
          <w:rFonts w:hint="cs"/>
          <w:rtl/>
          <w:lang w:bidi="ar-EG"/>
        </w:rPr>
        <w:t>والأنشطة الأخرى</w:t>
      </w:r>
      <w:r w:rsidRPr="00F91836">
        <w:rPr>
          <w:rtl/>
          <w:lang w:bidi="ar-EG"/>
        </w:rPr>
        <w:t xml:space="preserve"> </w:t>
      </w:r>
      <w:r>
        <w:rPr>
          <w:rFonts w:hint="cs"/>
          <w:rtl/>
          <w:lang w:bidi="ar-EG"/>
        </w:rPr>
        <w:t>ل</w:t>
      </w:r>
      <w:r w:rsidRPr="00F91836">
        <w:rPr>
          <w:rtl/>
          <w:lang w:bidi="ar-EG"/>
        </w:rPr>
        <w:t>لمكتب من خلال وسائل التواصل الاجتماعي والمواقع الإلكترونية.</w:t>
      </w:r>
    </w:p>
    <w:p w14:paraId="2E35DAF5" w14:textId="6657282A" w:rsidR="00C11DDB" w:rsidRPr="00F91836" w:rsidRDefault="00C11DDB" w:rsidP="00C11DDB">
      <w:pPr>
        <w:rPr>
          <w:rtl/>
          <w:lang w:bidi="ar-SY"/>
        </w:rPr>
      </w:pPr>
      <w:r w:rsidRPr="009018EC">
        <w:rPr>
          <w:rtl/>
          <w:lang w:bidi="ar-EG"/>
        </w:rPr>
        <w:t>في مارس 2024، ن</w:t>
      </w:r>
      <w:r w:rsidRPr="009018EC">
        <w:rPr>
          <w:rFonts w:hint="cs"/>
          <w:rtl/>
          <w:lang w:bidi="ar-EG"/>
        </w:rPr>
        <w:t>ُ</w:t>
      </w:r>
      <w:r w:rsidRPr="009018EC">
        <w:rPr>
          <w:rtl/>
          <w:lang w:bidi="ar-EG"/>
        </w:rPr>
        <w:t>شر</w:t>
      </w:r>
      <w:r w:rsidRPr="009018EC">
        <w:rPr>
          <w:rFonts w:hint="cs"/>
          <w:rtl/>
          <w:lang w:bidi="ar-EG"/>
        </w:rPr>
        <w:t>ت</w:t>
      </w:r>
      <w:r w:rsidRPr="009018EC">
        <w:rPr>
          <w:rtl/>
          <w:lang w:bidi="ar-EG"/>
        </w:rPr>
        <w:t xml:space="preserve"> مجلة أخبار الاتحاد </w:t>
      </w:r>
      <w:r w:rsidRPr="00CB056C">
        <w:rPr>
          <w:rtl/>
          <w:lang w:bidi="ar-EG"/>
        </w:rPr>
        <w:t xml:space="preserve">بشأن </w:t>
      </w:r>
      <w:r w:rsidR="00F90CC8" w:rsidRPr="00677F0C">
        <w:rPr>
          <w:rtl/>
        </w:rPr>
        <w:t xml:space="preserve">نتائج </w:t>
      </w:r>
      <w:hyperlink r:id="rId77" w:anchor="/ar" w:history="1">
        <w:r w:rsidR="00F90CC8" w:rsidRPr="00677F0C">
          <w:rPr>
            <w:rStyle w:val="Hyperlink"/>
            <w:rtl/>
          </w:rPr>
          <w:t>المؤتمر العالمي للاتصالات الراديوية</w:t>
        </w:r>
      </w:hyperlink>
      <w:r w:rsidR="00F90CC8" w:rsidRPr="00677F0C">
        <w:rPr>
          <w:rtl/>
        </w:rPr>
        <w:t xml:space="preserve"> لعام 2023</w:t>
      </w:r>
      <w:r w:rsidRPr="00CB056C">
        <w:rPr>
          <w:rtl/>
          <w:lang w:bidi="ar-EG"/>
        </w:rPr>
        <w:t xml:space="preserve"> </w:t>
      </w:r>
      <w:r>
        <w:rPr>
          <w:rFonts w:hint="cs"/>
          <w:rtl/>
          <w:lang w:bidi="ar-EG"/>
        </w:rPr>
        <w:t>ورُوج</w:t>
      </w:r>
      <w:r w:rsidRPr="00CB056C">
        <w:rPr>
          <w:rtl/>
          <w:lang w:bidi="ar-EG"/>
        </w:rPr>
        <w:t xml:space="preserve"> لها على الصفحات الرئيسية للاتحاد وقطاع الاتصالات الراديوية ووسائل التواصل الاجتماعي </w:t>
      </w:r>
      <w:r>
        <w:rPr>
          <w:rFonts w:hint="cs"/>
          <w:rtl/>
          <w:lang w:bidi="ar-EG"/>
        </w:rPr>
        <w:t>كما أُرسلت</w:t>
      </w:r>
      <w:r w:rsidRPr="00CB056C">
        <w:rPr>
          <w:rtl/>
          <w:lang w:bidi="ar-EG"/>
        </w:rPr>
        <w:t xml:space="preserve"> إلى جميع المشاركين المسجلين في</w:t>
      </w:r>
      <w:r w:rsidR="005643B3">
        <w:rPr>
          <w:rFonts w:hint="cs"/>
          <w:rtl/>
          <w:lang w:bidi="ar-EG"/>
        </w:rPr>
        <w:t> </w:t>
      </w:r>
      <w:r w:rsidRPr="00CB056C">
        <w:rPr>
          <w:rtl/>
          <w:lang w:bidi="ar-EG"/>
        </w:rPr>
        <w:t>المؤتمر</w:t>
      </w:r>
      <w:r w:rsidR="004A7E23">
        <w:rPr>
          <w:rFonts w:hint="eastAsia"/>
          <w:rtl/>
          <w:lang w:bidi="ar-EG"/>
        </w:rPr>
        <w:t> </w:t>
      </w:r>
      <w:r>
        <w:rPr>
          <w:lang w:val="fr-CH" w:bidi="ar-EG"/>
        </w:rPr>
        <w:t>WRC-23</w:t>
      </w:r>
      <w:r w:rsidR="004A7E23">
        <w:rPr>
          <w:rFonts w:hint="cs"/>
          <w:rtl/>
          <w:lang w:bidi="ar-EG"/>
        </w:rPr>
        <w:t>.</w:t>
      </w:r>
    </w:p>
    <w:p w14:paraId="631DC2EB" w14:textId="77777777" w:rsidR="00C11DDB" w:rsidRPr="00F91836" w:rsidRDefault="00C11DDB" w:rsidP="00C11DDB">
      <w:pPr>
        <w:pStyle w:val="Heading4"/>
        <w:rPr>
          <w:rtl/>
        </w:rPr>
      </w:pPr>
      <w:bookmarkStart w:id="83" w:name="_Toc193121141"/>
      <w:r w:rsidRPr="00F91836">
        <w:t>1.2.6.8</w:t>
      </w:r>
      <w:r w:rsidRPr="00F91836">
        <w:rPr>
          <w:rtl/>
        </w:rPr>
        <w:tab/>
        <w:t xml:space="preserve"> الأسئلة الشائعة</w:t>
      </w:r>
      <w:r>
        <w:rPr>
          <w:rFonts w:hint="cs"/>
          <w:rtl/>
        </w:rPr>
        <w:t xml:space="preserve"> بشأن التوعية الإعلامية</w:t>
      </w:r>
      <w:r w:rsidRPr="00F91836">
        <w:rPr>
          <w:rtl/>
        </w:rPr>
        <w:t xml:space="preserve"> </w:t>
      </w:r>
      <w:r>
        <w:rPr>
          <w:rFonts w:hint="cs"/>
          <w:rtl/>
          <w:lang w:bidi="ar-SY"/>
        </w:rPr>
        <w:t>والمعلومات الأساسية لوسائل الإعلام</w:t>
      </w:r>
      <w:r w:rsidRPr="00F91836">
        <w:rPr>
          <w:rtl/>
        </w:rPr>
        <w:t xml:space="preserve"> ومجلة أخبار الاتحاد ومدونات الإنترنت والمقالات</w:t>
      </w:r>
      <w:bookmarkEnd w:id="83"/>
    </w:p>
    <w:p w14:paraId="07CB8A04" w14:textId="77777777" w:rsidR="00C11DDB" w:rsidRDefault="00C11DDB" w:rsidP="00C11DDB">
      <w:pPr>
        <w:rPr>
          <w:rtl/>
          <w:lang w:bidi="ar-EG"/>
        </w:rPr>
      </w:pPr>
      <w:r w:rsidRPr="00F91836">
        <w:rPr>
          <w:rtl/>
          <w:lang w:bidi="ar-EG"/>
        </w:rPr>
        <w:t xml:space="preserve">في عام </w:t>
      </w:r>
      <w:r>
        <w:rPr>
          <w:rFonts w:hint="cs"/>
          <w:rtl/>
          <w:lang w:bidi="ar-EG"/>
        </w:rPr>
        <w:t>2024</w:t>
      </w:r>
      <w:r w:rsidRPr="00F91836">
        <w:rPr>
          <w:rtl/>
          <w:lang w:bidi="ar-EG"/>
        </w:rPr>
        <w:t>، نشر المكتب بانتظام، بالتعاون مع دائرة الاتصالات المؤسسية، على الموقع الإلكتروني لمكتب الاتصالات الراديوية ومن خلال مركز الاتحاد</w:t>
      </w:r>
      <w:r>
        <w:rPr>
          <w:rFonts w:hint="cs"/>
          <w:rtl/>
          <w:lang w:bidi="ar-EG"/>
        </w:rPr>
        <w:t>،</w:t>
      </w:r>
      <w:r w:rsidRPr="00F91836">
        <w:rPr>
          <w:rtl/>
          <w:lang w:bidi="ar-EG"/>
        </w:rPr>
        <w:t xml:space="preserve"> </w:t>
      </w:r>
      <w:r>
        <w:rPr>
          <w:rFonts w:hint="cs"/>
          <w:rtl/>
          <w:lang w:bidi="ar-EG"/>
        </w:rPr>
        <w:t>المعلومات الأساسية لوسائل الإعلام، والمقالات الإخبارية، ومدونات مدير مكتب الاتصالات الراديوية وكبار موظفيه.</w:t>
      </w:r>
    </w:p>
    <w:p w14:paraId="267A6A5C" w14:textId="77777777" w:rsidR="00C11DDB" w:rsidRPr="00F91836" w:rsidRDefault="00C11DDB" w:rsidP="00C11DDB">
      <w:pPr>
        <w:rPr>
          <w:rtl/>
          <w:lang w:bidi="ar-EG"/>
        </w:rPr>
      </w:pPr>
      <w:r>
        <w:rPr>
          <w:rFonts w:hint="cs"/>
          <w:rtl/>
          <w:lang w:bidi="ar-EG"/>
        </w:rPr>
        <w:t>ووضعت أسئلة شائعة جديدة مع تحديث تلك القائمة استجابة لاستفسارات وسائل الإعلام</w:t>
      </w:r>
      <w:r w:rsidRPr="00F91836">
        <w:rPr>
          <w:rtl/>
          <w:lang w:bidi="ar-EG"/>
        </w:rPr>
        <w:t>.</w:t>
      </w:r>
    </w:p>
    <w:p w14:paraId="414F1A06" w14:textId="00B7B7DE" w:rsidR="00C11DDB" w:rsidRPr="00F91836" w:rsidRDefault="004A7E23" w:rsidP="00C11DDB">
      <w:pPr>
        <w:pStyle w:val="enumlev1"/>
        <w:rPr>
          <w:rtl/>
          <w:lang w:bidi="ar-SY"/>
        </w:rPr>
      </w:pPr>
      <w:r>
        <w:rPr>
          <w:lang w:bidi="ar-EG"/>
        </w:rPr>
        <w:sym w:font="Wingdings 2" w:char="F097"/>
      </w:r>
      <w:r w:rsidR="00C11DDB" w:rsidRPr="00F91836">
        <w:rPr>
          <w:rtl/>
          <w:lang w:bidi="ar-EG"/>
        </w:rPr>
        <w:tab/>
      </w:r>
      <w:hyperlink r:id="rId78" w:history="1">
        <w:r w:rsidR="00C11DDB" w:rsidRPr="00006681">
          <w:rPr>
            <w:rStyle w:val="Hyperlink"/>
            <w:rFonts w:hint="cs"/>
            <w:rtl/>
            <w:lang w:bidi="ar-EG"/>
          </w:rPr>
          <w:t>ال</w:t>
        </w:r>
        <w:r w:rsidR="00C11DDB" w:rsidRPr="00006681">
          <w:rPr>
            <w:rStyle w:val="Hyperlink"/>
            <w:rtl/>
            <w:lang w:bidi="ar-EG"/>
          </w:rPr>
          <w:t>أسئلة شائعة</w:t>
        </w:r>
        <w:r w:rsidR="00C11DDB" w:rsidRPr="00006681">
          <w:rPr>
            <w:rStyle w:val="Hyperlink"/>
            <w:rFonts w:hint="cs"/>
            <w:rtl/>
            <w:lang w:bidi="ar-EG"/>
          </w:rPr>
          <w:t xml:space="preserve"> بشأن لجنة لوائح الراديو</w:t>
        </w:r>
      </w:hyperlink>
    </w:p>
    <w:p w14:paraId="12A6206A" w14:textId="6463FBC6" w:rsidR="00C11DDB" w:rsidRPr="00D03E21" w:rsidRDefault="004A7E23" w:rsidP="00C11DDB">
      <w:pPr>
        <w:pStyle w:val="enumlev1"/>
        <w:rPr>
          <w:lang w:val="fr-CH" w:bidi="ar-EG"/>
        </w:rPr>
      </w:pPr>
      <w:r>
        <w:rPr>
          <w:lang w:bidi="ar-EG"/>
        </w:rPr>
        <w:sym w:font="Wingdings 2" w:char="F097"/>
      </w:r>
      <w:r w:rsidR="00C11DDB" w:rsidRPr="00F91836">
        <w:rPr>
          <w:rtl/>
          <w:lang w:bidi="ar-EG"/>
        </w:rPr>
        <w:tab/>
      </w:r>
      <w:hyperlink r:id="rId79" w:history="1">
        <w:r w:rsidR="00C11DDB" w:rsidRPr="00006681">
          <w:rPr>
            <w:rStyle w:val="Hyperlink"/>
            <w:rFonts w:hint="cs"/>
            <w:rtl/>
            <w:lang w:bidi="ar-EG"/>
          </w:rPr>
          <w:t>ال</w:t>
        </w:r>
        <w:r w:rsidR="00C11DDB" w:rsidRPr="00006681">
          <w:rPr>
            <w:rStyle w:val="Hyperlink"/>
            <w:rFonts w:hint="cs"/>
            <w:rtl/>
          </w:rPr>
          <w:t xml:space="preserve">أسئلة شائعة بشأن تداخل أنظمة الملاحة العالمية الساتلية </w:t>
        </w:r>
        <w:r w:rsidR="00C11DDB" w:rsidRPr="00006681">
          <w:rPr>
            <w:rStyle w:val="Hyperlink"/>
            <w:lang w:val="fr-CH"/>
          </w:rPr>
          <w:t>(GNSS)</w:t>
        </w:r>
      </w:hyperlink>
    </w:p>
    <w:p w14:paraId="0A3639E2" w14:textId="3320C49B" w:rsidR="00C11DDB" w:rsidRPr="000F2212" w:rsidRDefault="004A7E23" w:rsidP="00C11DDB">
      <w:pPr>
        <w:pStyle w:val="enumlev1"/>
        <w:rPr>
          <w:lang w:val="fr-CH" w:bidi="ar-SY"/>
        </w:rPr>
      </w:pPr>
      <w:r>
        <w:rPr>
          <w:lang w:bidi="ar-EG"/>
        </w:rPr>
        <w:sym w:font="Wingdings 2" w:char="F097"/>
      </w:r>
      <w:r w:rsidR="00C11DDB">
        <w:rPr>
          <w:lang w:bidi="ar-EG"/>
        </w:rPr>
        <w:tab/>
      </w:r>
      <w:hyperlink r:id="rId80" w:history="1">
        <w:r w:rsidR="00C11DDB" w:rsidRPr="00006681">
          <w:rPr>
            <w:rStyle w:val="Hyperlink"/>
            <w:rFonts w:hint="cs"/>
            <w:rtl/>
            <w:lang w:bidi="ar-EG"/>
          </w:rPr>
          <w:t xml:space="preserve">الأسئلة شائعة لقطاع الاتصالات الراديوية بشأن الاتصالات المتنقلة الدولية </w:t>
        </w:r>
        <w:r w:rsidR="00C11DDB" w:rsidRPr="00006681">
          <w:rPr>
            <w:rStyle w:val="Hyperlink"/>
            <w:lang w:val="fr-CH" w:bidi="ar-EG"/>
          </w:rPr>
          <w:t>(IMT)</w:t>
        </w:r>
      </w:hyperlink>
    </w:p>
    <w:p w14:paraId="5D9D7410" w14:textId="77777777" w:rsidR="00C11DDB" w:rsidRPr="00F91836" w:rsidRDefault="00C11DDB" w:rsidP="00C11DDB">
      <w:pPr>
        <w:rPr>
          <w:rtl/>
          <w:lang w:bidi="ar-EG"/>
        </w:rPr>
      </w:pPr>
      <w:r>
        <w:rPr>
          <w:rFonts w:hint="cs"/>
          <w:rtl/>
          <w:lang w:bidi="ar-EG"/>
        </w:rPr>
        <w:t>وحُدّثت</w:t>
      </w:r>
      <w:r w:rsidRPr="00F91836">
        <w:rPr>
          <w:rtl/>
          <w:lang w:bidi="ar-EG"/>
        </w:rPr>
        <w:t xml:space="preserve"> المعلومات الأساسية لوسا</w:t>
      </w:r>
      <w:r>
        <w:rPr>
          <w:rFonts w:hint="cs"/>
          <w:rtl/>
          <w:lang w:bidi="ar-EG"/>
        </w:rPr>
        <w:t>ئل</w:t>
      </w:r>
      <w:r w:rsidRPr="00F91836">
        <w:rPr>
          <w:rtl/>
          <w:lang w:bidi="ar-EG"/>
        </w:rPr>
        <w:t xml:space="preserve"> الإعلام</w:t>
      </w:r>
      <w:r>
        <w:rPr>
          <w:rFonts w:hint="cs"/>
          <w:rtl/>
          <w:lang w:bidi="ar-EG"/>
        </w:rPr>
        <w:t xml:space="preserve"> لتعكس نتائج المؤتمر العالمي للاتصالات الراديوية لعام 2023</w:t>
      </w:r>
      <w:r w:rsidRPr="00F91836">
        <w:rPr>
          <w:rtl/>
          <w:lang w:bidi="ar-EG"/>
        </w:rPr>
        <w:t>:</w:t>
      </w:r>
    </w:p>
    <w:p w14:paraId="09280F71" w14:textId="668EB08D" w:rsidR="004A7E23" w:rsidRDefault="004A7E23" w:rsidP="004A7E23">
      <w:pPr>
        <w:pStyle w:val="enumlev1"/>
        <w:rPr>
          <w:rtl/>
          <w:lang w:bidi="ar-EG"/>
        </w:rPr>
      </w:pPr>
      <w:r>
        <w:rPr>
          <w:lang w:bidi="ar-EG"/>
        </w:rPr>
        <w:lastRenderedPageBreak/>
        <w:sym w:font="Wingdings 2" w:char="F097"/>
      </w:r>
      <w:r w:rsidR="00C11DDB" w:rsidRPr="00F91836">
        <w:rPr>
          <w:rtl/>
          <w:lang w:bidi="ar-EG"/>
        </w:rPr>
        <w:tab/>
      </w:r>
      <w:hyperlink r:id="rId81" w:anchor="/ar" w:history="1">
        <w:r w:rsidR="00C11DDB" w:rsidRPr="004A7E23">
          <w:rPr>
            <w:rStyle w:val="Hyperlink"/>
            <w:lang w:bidi="ar-EG"/>
          </w:rPr>
          <w:t>5G</w:t>
        </w:r>
        <w:r w:rsidR="00C11DDB" w:rsidRPr="004A7E23">
          <w:rPr>
            <w:rStyle w:val="Hyperlink"/>
            <w:rtl/>
            <w:lang w:bidi="ar-EG"/>
          </w:rPr>
          <w:t xml:space="preserve"> </w:t>
        </w:r>
        <w:r w:rsidR="00C11DDB" w:rsidRPr="004A7E23">
          <w:rPr>
            <w:rStyle w:val="Hyperlink"/>
            <w:rFonts w:hint="cs"/>
            <w:rtl/>
            <w:lang w:bidi="ar-EG"/>
          </w:rPr>
          <w:t xml:space="preserve">– </w:t>
        </w:r>
        <w:r w:rsidR="00C11DDB" w:rsidRPr="004A7E23">
          <w:rPr>
            <w:rStyle w:val="Hyperlink"/>
            <w:lang w:val="fr-CH" w:bidi="ar-EG"/>
          </w:rPr>
          <w:t>6G</w:t>
        </w:r>
        <w:r w:rsidR="00C11DDB" w:rsidRPr="004A7E23">
          <w:rPr>
            <w:rStyle w:val="Hyperlink"/>
            <w:rFonts w:hint="cs"/>
            <w:rtl/>
            <w:lang w:val="fr-CH" w:bidi="ar-SY"/>
          </w:rPr>
          <w:t xml:space="preserve"> – معلومات أساسية بشأن الاتصالات المتنقلة الدولية-2020 والاتصالات المتنقلة الدولية-2030.</w:t>
        </w:r>
        <w:r w:rsidR="00C11DDB" w:rsidRPr="004A7E23">
          <w:rPr>
            <w:rStyle w:val="Hyperlink"/>
            <w:rtl/>
            <w:lang w:bidi="ar-EG"/>
          </w:rPr>
          <w:t xml:space="preserve"> الجيل الخامس من التكنولوجيات المتنقلة (</w:t>
        </w:r>
        <w:r w:rsidR="00C11DDB" w:rsidRPr="004A7E23">
          <w:rPr>
            <w:rStyle w:val="Hyperlink"/>
            <w:lang w:bidi="ar-EG"/>
          </w:rPr>
          <w:t>IMT-2020</w:t>
        </w:r>
        <w:r w:rsidR="00C11DDB" w:rsidRPr="004A7E23">
          <w:rPr>
            <w:rStyle w:val="Hyperlink"/>
            <w:rtl/>
            <w:lang w:bidi="ar-EG"/>
          </w:rPr>
          <w:t xml:space="preserve"> وما بعدها)</w:t>
        </w:r>
      </w:hyperlink>
    </w:p>
    <w:p w14:paraId="033E9671" w14:textId="5358526F" w:rsidR="00C11DDB" w:rsidRPr="004A7E23" w:rsidRDefault="004A7E23" w:rsidP="004A7E23">
      <w:pPr>
        <w:pStyle w:val="enumlev1"/>
        <w:rPr>
          <w:u w:val="single"/>
          <w:rtl/>
          <w:lang w:bidi="ar-EG"/>
        </w:rPr>
      </w:pPr>
      <w:r>
        <w:rPr>
          <w:lang w:bidi="ar-EG"/>
        </w:rPr>
        <w:sym w:font="Wingdings 2" w:char="F097"/>
      </w:r>
      <w:r w:rsidR="00C11DDB" w:rsidRPr="00F91836">
        <w:rPr>
          <w:rtl/>
          <w:lang w:bidi="ar-EG"/>
        </w:rPr>
        <w:tab/>
      </w:r>
      <w:hyperlink r:id="rId82" w:anchor="/ar" w:history="1">
        <w:r w:rsidR="00C11DDB" w:rsidRPr="004A7E23">
          <w:rPr>
            <w:rStyle w:val="Hyperlink"/>
            <w:rtl/>
            <w:lang w:bidi="ar-EG"/>
          </w:rPr>
          <w:t>أنظمة المنصات عالية الارتفاع (</w:t>
        </w:r>
        <w:r w:rsidR="00C11DDB" w:rsidRPr="004A7E23">
          <w:rPr>
            <w:rStyle w:val="Hyperlink"/>
            <w:lang w:bidi="ar-EG"/>
          </w:rPr>
          <w:t>HAPS</w:t>
        </w:r>
        <w:r w:rsidR="00C11DDB" w:rsidRPr="004A7E23">
          <w:rPr>
            <w:rStyle w:val="Hyperlink"/>
            <w:rtl/>
            <w:lang w:bidi="ar-EG"/>
          </w:rPr>
          <w:t>)</w:t>
        </w:r>
      </w:hyperlink>
    </w:p>
    <w:p w14:paraId="131E160A" w14:textId="16F6C7A8" w:rsidR="00C11DDB" w:rsidRPr="00F91836" w:rsidRDefault="004A7E23" w:rsidP="00C11DDB">
      <w:pPr>
        <w:pStyle w:val="enumlev1"/>
        <w:rPr>
          <w:rtl/>
          <w:lang w:bidi="ar-EG"/>
        </w:rPr>
      </w:pPr>
      <w:r>
        <w:rPr>
          <w:lang w:bidi="ar-EG"/>
        </w:rPr>
        <w:sym w:font="Wingdings 2" w:char="F097"/>
      </w:r>
      <w:r w:rsidR="00C11DDB" w:rsidRPr="00F91836">
        <w:rPr>
          <w:rtl/>
          <w:lang w:bidi="ar-EG"/>
        </w:rPr>
        <w:tab/>
      </w:r>
      <w:hyperlink r:id="rId83" w:anchor="/ar" w:history="1">
        <w:r w:rsidR="00C11DDB" w:rsidRPr="002D0678">
          <w:rPr>
            <w:rStyle w:val="Hyperlink"/>
            <w:rtl/>
            <w:lang w:bidi="ar-EG"/>
          </w:rPr>
          <w:t>قطاع الاتصالات الراديوية: إدارة طيف الترددات الراديوية للعالم</w:t>
        </w:r>
      </w:hyperlink>
    </w:p>
    <w:p w14:paraId="5D6FC38E" w14:textId="4558499F" w:rsidR="004A7E23" w:rsidRDefault="004A7E23" w:rsidP="004A7E23">
      <w:pPr>
        <w:pStyle w:val="enumlev1"/>
        <w:rPr>
          <w:rtl/>
          <w:lang w:bidi="ar-EG"/>
        </w:rPr>
      </w:pPr>
      <w:r>
        <w:rPr>
          <w:lang w:bidi="ar-EG"/>
        </w:rPr>
        <w:sym w:font="Wingdings 2" w:char="F097"/>
      </w:r>
      <w:r w:rsidR="00C11DDB" w:rsidRPr="00F91836">
        <w:rPr>
          <w:rtl/>
          <w:lang w:bidi="ar-EG"/>
        </w:rPr>
        <w:tab/>
      </w:r>
      <w:hyperlink r:id="rId84" w:anchor="/ar" w:history="1">
        <w:r w:rsidR="00C11DDB" w:rsidRPr="002D0678">
          <w:rPr>
            <w:rStyle w:val="Hyperlink"/>
            <w:rtl/>
            <w:lang w:bidi="ar-EG"/>
          </w:rPr>
          <w:t>الاتصالات الراديوية للحفاظ على سلامة السفن والناس في البحر</w:t>
        </w:r>
      </w:hyperlink>
    </w:p>
    <w:p w14:paraId="2FB6F02E" w14:textId="7040611D" w:rsidR="00C11DDB" w:rsidRPr="002D0678" w:rsidRDefault="004A7E23" w:rsidP="004A7E23">
      <w:pPr>
        <w:pStyle w:val="enumlev1"/>
        <w:rPr>
          <w:u w:val="single"/>
          <w:rtl/>
          <w:lang w:bidi="ar-EG"/>
        </w:rPr>
      </w:pPr>
      <w:r>
        <w:rPr>
          <w:lang w:bidi="ar-EG"/>
        </w:rPr>
        <w:sym w:font="Wingdings 2" w:char="F097"/>
      </w:r>
      <w:r w:rsidR="00C11DDB" w:rsidRPr="00F91836">
        <w:rPr>
          <w:rtl/>
          <w:lang w:bidi="ar-EG"/>
        </w:rPr>
        <w:tab/>
      </w:r>
      <w:hyperlink r:id="rId85" w:anchor="/ar" w:history="1">
        <w:r w:rsidR="00C11DDB" w:rsidRPr="002D0678">
          <w:rPr>
            <w:rStyle w:val="Hyperlink"/>
            <w:rtl/>
            <w:lang w:bidi="ar-EG"/>
          </w:rPr>
          <w:t>القضايا الساتلية: المحطات الأرضية المتحركة (</w:t>
        </w:r>
        <w:r w:rsidR="00C11DDB" w:rsidRPr="002D0678">
          <w:rPr>
            <w:rStyle w:val="Hyperlink"/>
            <w:lang w:bidi="ar-EG"/>
          </w:rPr>
          <w:t>ESIM</w:t>
        </w:r>
        <w:r w:rsidR="00C11DDB" w:rsidRPr="002D0678">
          <w:rPr>
            <w:rStyle w:val="Hyperlink"/>
            <w:rtl/>
            <w:lang w:bidi="ar-EG"/>
          </w:rPr>
          <w:t>)</w:t>
        </w:r>
      </w:hyperlink>
    </w:p>
    <w:p w14:paraId="1828F226" w14:textId="513242FF" w:rsidR="00C11DDB" w:rsidRPr="00F91836" w:rsidRDefault="004A7E23" w:rsidP="00C11DDB">
      <w:pPr>
        <w:pStyle w:val="enumlev1"/>
        <w:rPr>
          <w:rtl/>
          <w:lang w:bidi="ar-EG"/>
        </w:rPr>
      </w:pPr>
      <w:r>
        <w:rPr>
          <w:lang w:bidi="ar-EG"/>
        </w:rPr>
        <w:sym w:font="Wingdings 2" w:char="F097"/>
      </w:r>
      <w:r w:rsidR="00C11DDB" w:rsidRPr="00F91836">
        <w:rPr>
          <w:rtl/>
          <w:lang w:bidi="ar-EG"/>
        </w:rPr>
        <w:tab/>
      </w:r>
      <w:hyperlink r:id="rId86" w:anchor="/ar" w:history="1">
        <w:r w:rsidR="00C11DDB" w:rsidRPr="002D0678">
          <w:rPr>
            <w:rStyle w:val="Hyperlink"/>
            <w:rtl/>
            <w:lang w:bidi="ar-EG"/>
          </w:rPr>
          <w:t>تنظيم الأنظمة الساتلية</w:t>
        </w:r>
      </w:hyperlink>
    </w:p>
    <w:p w14:paraId="75DE62AF" w14:textId="5EB7A15E" w:rsidR="00C11DDB" w:rsidRDefault="00C11DDB" w:rsidP="00C11DDB">
      <w:pPr>
        <w:rPr>
          <w:lang w:bidi="ar-EG"/>
        </w:rPr>
      </w:pPr>
      <w:r w:rsidRPr="00F91836">
        <w:rPr>
          <w:rtl/>
          <w:lang w:bidi="ar-EG"/>
        </w:rPr>
        <w:t xml:space="preserve">في عام </w:t>
      </w:r>
      <w:r>
        <w:rPr>
          <w:rFonts w:hint="cs"/>
          <w:rtl/>
          <w:lang w:bidi="ar-EG"/>
        </w:rPr>
        <w:t>2024</w:t>
      </w:r>
      <w:r w:rsidRPr="00F91836">
        <w:rPr>
          <w:rtl/>
          <w:lang w:bidi="ar-EG"/>
        </w:rPr>
        <w:t xml:space="preserve">، تناول مكتب الاتصالات الراديوية </w:t>
      </w:r>
      <w:r>
        <w:rPr>
          <w:rFonts w:hint="cs"/>
          <w:rtl/>
          <w:lang w:bidi="ar-EG"/>
        </w:rPr>
        <w:t>46</w:t>
      </w:r>
      <w:r w:rsidRPr="00F91836">
        <w:rPr>
          <w:rtl/>
          <w:lang w:bidi="ar-EG"/>
        </w:rPr>
        <w:t xml:space="preserve"> استعلاما</w:t>
      </w:r>
      <w:r w:rsidRPr="00F91836">
        <w:rPr>
          <w:rFonts w:hint="cs"/>
          <w:rtl/>
          <w:lang w:bidi="ar-EG"/>
        </w:rPr>
        <w:t>ً</w:t>
      </w:r>
      <w:r w:rsidRPr="00F91836">
        <w:rPr>
          <w:rtl/>
          <w:lang w:bidi="ar-EG"/>
        </w:rPr>
        <w:t xml:space="preserve"> إعلامياً من المجلات التقنية المتخصصة ووسائط الإعلام، وقدم المعلومات المطلوبة بسرعة وعزز العلاقات الإيجابية مع المنافذ الإعلامية.</w:t>
      </w:r>
      <w:r>
        <w:rPr>
          <w:rFonts w:hint="cs"/>
          <w:rtl/>
          <w:lang w:bidi="ar-EG"/>
        </w:rPr>
        <w:t xml:space="preserve"> وانصب تركيز</w:t>
      </w:r>
      <w:r w:rsidRPr="00307763">
        <w:rPr>
          <w:rtl/>
          <w:lang w:bidi="ar-EG"/>
        </w:rPr>
        <w:t xml:space="preserve"> </w:t>
      </w:r>
      <w:r>
        <w:rPr>
          <w:rFonts w:hint="cs"/>
          <w:rtl/>
          <w:lang w:bidi="ar-EG"/>
        </w:rPr>
        <w:t>الاستعلامات</w:t>
      </w:r>
      <w:r w:rsidRPr="00307763">
        <w:rPr>
          <w:rtl/>
          <w:lang w:bidi="ar-EG"/>
        </w:rPr>
        <w:t xml:space="preserve"> </w:t>
      </w:r>
      <w:r>
        <w:rPr>
          <w:rFonts w:hint="cs"/>
          <w:rtl/>
          <w:lang w:bidi="ar-EG"/>
        </w:rPr>
        <w:t>الإعلامية</w:t>
      </w:r>
      <w:r w:rsidRPr="00307763">
        <w:rPr>
          <w:rtl/>
          <w:lang w:bidi="ar-EG"/>
        </w:rPr>
        <w:t xml:space="preserve"> </w:t>
      </w:r>
      <w:r>
        <w:rPr>
          <w:rFonts w:hint="cs"/>
          <w:rtl/>
          <w:lang w:bidi="ar-EG"/>
        </w:rPr>
        <w:t xml:space="preserve">بشأن </w:t>
      </w:r>
      <w:r w:rsidRPr="00307763">
        <w:rPr>
          <w:rtl/>
          <w:lang w:bidi="ar-EG"/>
        </w:rPr>
        <w:t xml:space="preserve">أنشطة قطاع الاتصالات الراديوية </w:t>
      </w:r>
      <w:r>
        <w:rPr>
          <w:rFonts w:hint="cs"/>
          <w:rtl/>
          <w:lang w:bidi="ar-EG"/>
        </w:rPr>
        <w:t>بشكل أساسي</w:t>
      </w:r>
      <w:r w:rsidRPr="00307763">
        <w:rPr>
          <w:rtl/>
          <w:lang w:bidi="ar-EG"/>
        </w:rPr>
        <w:t xml:space="preserve"> </w:t>
      </w:r>
      <w:r>
        <w:rPr>
          <w:rFonts w:hint="cs"/>
          <w:rtl/>
          <w:lang w:bidi="ar-EG"/>
        </w:rPr>
        <w:t>على بطاقات التبليغ عن الشبكات الساتلية</w:t>
      </w:r>
      <w:r w:rsidRPr="00307763">
        <w:rPr>
          <w:rtl/>
          <w:lang w:bidi="ar-EG"/>
        </w:rPr>
        <w:t>، والتداخل الضار/تشويش نظام تحديد المواقع العالمي (</w:t>
      </w:r>
      <w:r w:rsidRPr="00307763">
        <w:rPr>
          <w:lang w:bidi="ar-EG"/>
        </w:rPr>
        <w:t>GPS</w:t>
      </w:r>
      <w:r w:rsidRPr="00307763">
        <w:rPr>
          <w:rtl/>
          <w:lang w:bidi="ar-EG"/>
        </w:rPr>
        <w:t xml:space="preserve">)، </w:t>
      </w:r>
      <w:r>
        <w:rPr>
          <w:rFonts w:hint="cs"/>
          <w:rtl/>
          <w:lang w:bidi="ar-EG"/>
        </w:rPr>
        <w:t>ولجنة</w:t>
      </w:r>
      <w:r w:rsidRPr="00307763">
        <w:rPr>
          <w:rtl/>
          <w:lang w:bidi="ar-EG"/>
        </w:rPr>
        <w:t xml:space="preserve"> لوائح الراديو (</w:t>
      </w:r>
      <w:r w:rsidRPr="00307763">
        <w:rPr>
          <w:lang w:bidi="ar-EG"/>
        </w:rPr>
        <w:t>RRB</w:t>
      </w:r>
      <w:r w:rsidRPr="00307763">
        <w:rPr>
          <w:rtl/>
          <w:lang w:bidi="ar-EG"/>
        </w:rPr>
        <w:t>)، والمؤتمر العالمي للاتصالات الراديوية لعام 2023، وشبكات الجيل الخامس</w:t>
      </w:r>
      <w:r>
        <w:rPr>
          <w:rFonts w:hint="cs"/>
          <w:rtl/>
          <w:lang w:bidi="ar-EG"/>
        </w:rPr>
        <w:t xml:space="preserve"> </w:t>
      </w:r>
      <w:r>
        <w:rPr>
          <w:lang w:val="fr-CH" w:bidi="ar-EG"/>
        </w:rPr>
        <w:t>(5G)</w:t>
      </w:r>
      <w:r w:rsidRPr="00307763">
        <w:rPr>
          <w:rtl/>
          <w:lang w:bidi="ar-EG"/>
        </w:rPr>
        <w:t>/الجيل السادس</w:t>
      </w:r>
      <w:r w:rsidR="00F90CC8">
        <w:rPr>
          <w:rFonts w:hint="cs"/>
          <w:rtl/>
          <w:lang w:bidi="ar-EG"/>
        </w:rPr>
        <w:t> </w:t>
      </w:r>
      <w:r>
        <w:rPr>
          <w:lang w:bidi="ar-EG"/>
        </w:rPr>
        <w:t>(6G)</w:t>
      </w:r>
      <w:r w:rsidR="00633173">
        <w:rPr>
          <w:rtl/>
          <w:lang w:bidi="ar-EG"/>
        </w:rPr>
        <w:t>.</w:t>
      </w:r>
    </w:p>
    <w:p w14:paraId="6F7CCD55" w14:textId="77777777" w:rsidR="00C11DDB" w:rsidRDefault="00C11DDB" w:rsidP="00C11DDB">
      <w:pPr>
        <w:rPr>
          <w:rtl/>
          <w:lang w:bidi="ar-EG"/>
        </w:rPr>
      </w:pPr>
      <w:r>
        <w:rPr>
          <w:rFonts w:hint="cs"/>
          <w:rtl/>
          <w:lang w:bidi="ar-EG"/>
        </w:rPr>
        <w:t>وف</w:t>
      </w:r>
      <w:r>
        <w:rPr>
          <w:rtl/>
          <w:lang w:bidi="ar-EG"/>
        </w:rPr>
        <w:t>ي عام 2024، نشر المكتب منتجين صحفيين:</w:t>
      </w:r>
    </w:p>
    <w:p w14:paraId="21DE162A" w14:textId="2A7E215D" w:rsidR="00C11DDB" w:rsidRDefault="002D0678" w:rsidP="00C11DDB">
      <w:pPr>
        <w:pStyle w:val="enumlev1"/>
        <w:rPr>
          <w:rtl/>
          <w:lang w:bidi="ar-EG"/>
        </w:rPr>
      </w:pPr>
      <w:r>
        <w:rPr>
          <w:lang w:bidi="ar-EG"/>
        </w:rPr>
        <w:sym w:font="Wingdings 2" w:char="F097"/>
      </w:r>
      <w:r w:rsidR="00C11DDB" w:rsidRPr="00F91836">
        <w:rPr>
          <w:rtl/>
          <w:lang w:bidi="ar-EG"/>
        </w:rPr>
        <w:tab/>
      </w:r>
      <w:r w:rsidR="00C11DDB">
        <w:rPr>
          <w:rFonts w:hint="cs"/>
          <w:rtl/>
          <w:lang w:bidi="ar-EG"/>
        </w:rPr>
        <w:t xml:space="preserve">28 أغسطس: النشرة الصحفية بشأن لوائح الراديو لعام 2024 (أُرسلت إلى أكثر من </w:t>
      </w:r>
      <w:r w:rsidR="00BC629E">
        <w:rPr>
          <w:lang w:bidi="ar-EG"/>
        </w:rPr>
        <w:t>4 000</w:t>
      </w:r>
      <w:r w:rsidR="00C11DDB">
        <w:rPr>
          <w:rFonts w:hint="cs"/>
          <w:rtl/>
          <w:lang w:bidi="ar-EG"/>
        </w:rPr>
        <w:t xml:space="preserve"> صحفي، بمعدل فتح متوسط بلغ 28%)</w:t>
      </w:r>
    </w:p>
    <w:p w14:paraId="60050C78" w14:textId="567B20C5" w:rsidR="00C11DDB" w:rsidRPr="0065530A" w:rsidRDefault="002D0678" w:rsidP="00C11DDB">
      <w:pPr>
        <w:pStyle w:val="enumlev1"/>
        <w:rPr>
          <w:rtl/>
          <w:lang w:bidi="ar-EG"/>
        </w:rPr>
      </w:pPr>
      <w:r>
        <w:rPr>
          <w:lang w:bidi="ar-EG"/>
        </w:rPr>
        <w:sym w:font="Wingdings 2" w:char="F097"/>
      </w:r>
      <w:r w:rsidR="00C11DDB" w:rsidRPr="00F91836">
        <w:rPr>
          <w:rtl/>
          <w:lang w:bidi="ar-EG"/>
        </w:rPr>
        <w:tab/>
      </w:r>
      <w:r w:rsidR="00C11DDB">
        <w:rPr>
          <w:rFonts w:hint="cs"/>
          <w:rtl/>
          <w:lang w:bidi="ar-EG"/>
        </w:rPr>
        <w:t>28 نوفمبر: البيان الصحفي بشأن الحلقة الدراسية العالمية للاتصالات الراديوية لعام 2024 (أُرسلت إلى أكثر من</w:t>
      </w:r>
      <w:r w:rsidR="00BC629E">
        <w:rPr>
          <w:rFonts w:hint="eastAsia"/>
          <w:rtl/>
          <w:lang w:bidi="ar-EG"/>
        </w:rPr>
        <w:t> </w:t>
      </w:r>
      <w:r w:rsidR="00BC629E">
        <w:rPr>
          <w:lang w:bidi="ar-EG"/>
        </w:rPr>
        <w:t>4 000</w:t>
      </w:r>
      <w:r w:rsidR="00C11DDB">
        <w:rPr>
          <w:rFonts w:hint="cs"/>
          <w:rtl/>
          <w:lang w:bidi="ar-EG"/>
        </w:rPr>
        <w:t xml:space="preserve"> صحفي، </w:t>
      </w:r>
      <w:r w:rsidR="00C11DDB" w:rsidRPr="00006681">
        <w:rPr>
          <w:rFonts w:hint="cs"/>
          <w:rtl/>
          <w:lang w:bidi="ar-EG"/>
        </w:rPr>
        <w:t>بمعدل فتح متوسط بلغ 26%)</w:t>
      </w:r>
    </w:p>
    <w:p w14:paraId="3CBC2ED0" w14:textId="77777777" w:rsidR="00C11DDB" w:rsidRPr="00F91836" w:rsidRDefault="00C11DDB" w:rsidP="00C11DDB">
      <w:pPr>
        <w:rPr>
          <w:rtl/>
          <w:lang w:bidi="ar-EG"/>
        </w:rPr>
      </w:pPr>
      <w:r w:rsidRPr="00F91836">
        <w:rPr>
          <w:rtl/>
          <w:lang w:bidi="ar-EG"/>
        </w:rPr>
        <w:t xml:space="preserve">وشملت أنشطة التوعية المتعلقة بأحداث قطاع الاتصالات الراديوية التالية </w:t>
      </w:r>
      <w:r w:rsidRPr="00F91836">
        <w:rPr>
          <w:rFonts w:hint="cs"/>
          <w:rtl/>
          <w:lang w:bidi="ar-EG"/>
        </w:rPr>
        <w:t>استعمال</w:t>
      </w:r>
      <w:r w:rsidRPr="00F91836">
        <w:rPr>
          <w:rtl/>
          <w:lang w:bidi="ar-EG"/>
        </w:rPr>
        <w:t xml:space="preserve"> النشرات الصحفية، وبلاغات الأعضاء، ومدونات</w:t>
      </w:r>
      <w:r w:rsidRPr="00F91836">
        <w:rPr>
          <w:rFonts w:hint="cs"/>
          <w:rtl/>
          <w:lang w:bidi="ar-EG"/>
        </w:rPr>
        <w:t> </w:t>
      </w:r>
      <w:r w:rsidRPr="00F91836">
        <w:rPr>
          <w:rtl/>
          <w:lang w:bidi="ar-EG"/>
        </w:rPr>
        <w:t>بوابة أخبار الاتحاد (</w:t>
      </w:r>
      <w:proofErr w:type="spellStart"/>
      <w:r w:rsidRPr="00F91836">
        <w:rPr>
          <w:lang w:bidi="ar-EG"/>
        </w:rPr>
        <w:t>ITUNews</w:t>
      </w:r>
      <w:proofErr w:type="spellEnd"/>
      <w:r w:rsidRPr="00F91836">
        <w:rPr>
          <w:rtl/>
          <w:lang w:bidi="ar-EG"/>
        </w:rPr>
        <w:t>) الإلكترونية، وتسجيلات الفيديو، وإعداد علامة الحدث المميزة، والمنشورات على وسائل التواصل الاجتماعي.</w:t>
      </w:r>
    </w:p>
    <w:p w14:paraId="1A5CA586" w14:textId="46A69574" w:rsidR="00C11DDB" w:rsidRPr="00F91836" w:rsidRDefault="002D0678" w:rsidP="00C11DDB">
      <w:pPr>
        <w:pStyle w:val="enumlev1"/>
        <w:rPr>
          <w:rtl/>
          <w:lang w:bidi="ar-EG"/>
        </w:rPr>
      </w:pPr>
      <w:r>
        <w:rPr>
          <w:lang w:bidi="ar-EG"/>
        </w:rPr>
        <w:sym w:font="Wingdings 2" w:char="F097"/>
      </w:r>
      <w:r w:rsidR="00C11DDB" w:rsidRPr="00F91836">
        <w:rPr>
          <w:rtl/>
          <w:lang w:bidi="ar-EG"/>
        </w:rPr>
        <w:tab/>
      </w:r>
      <w:hyperlink r:id="rId87" w:anchor="/ar" w:history="1">
        <w:r w:rsidR="00C11DDB" w:rsidRPr="004D2400">
          <w:rPr>
            <w:rStyle w:val="Hyperlink"/>
            <w:rFonts w:hint="cs"/>
            <w:rtl/>
            <w:lang w:bidi="ar-EG"/>
          </w:rPr>
          <w:t>الحلقة الدراسية العالمية للاتصالات الراديوية لعام 2024 (</w:t>
        </w:r>
        <w:r w:rsidR="00C11DDB" w:rsidRPr="004D2400">
          <w:rPr>
            <w:rStyle w:val="Hyperlink"/>
            <w:lang w:val="fr-CH" w:bidi="ar-EG"/>
          </w:rPr>
          <w:t>WRS-24</w:t>
        </w:r>
        <w:r w:rsidR="00C11DDB" w:rsidRPr="004D2400">
          <w:rPr>
            <w:rStyle w:val="Hyperlink"/>
            <w:rFonts w:hint="cs"/>
            <w:rtl/>
            <w:lang w:bidi="ar-EG"/>
          </w:rPr>
          <w:t>)</w:t>
        </w:r>
      </w:hyperlink>
      <w:r w:rsidR="00BC629E" w:rsidRPr="00BC629E">
        <w:rPr>
          <w:spacing w:val="-3"/>
          <w:rtl/>
          <w:lang w:bidi="ar-EG"/>
        </w:rPr>
        <w:t xml:space="preserve"> – </w:t>
      </w:r>
      <w:r w:rsidR="00C11DDB">
        <w:rPr>
          <w:rFonts w:hint="cs"/>
          <w:rtl/>
          <w:lang w:bidi="ar-EG"/>
        </w:rPr>
        <w:t>2-6 ديسمبر 2024</w:t>
      </w:r>
    </w:p>
    <w:p w14:paraId="6F46D5DA" w14:textId="35A77ACF" w:rsidR="00C11DDB" w:rsidRPr="00BC629E" w:rsidRDefault="002D0678" w:rsidP="00C11DDB">
      <w:pPr>
        <w:pStyle w:val="enumlev1"/>
        <w:rPr>
          <w:spacing w:val="-4"/>
          <w:rtl/>
          <w:lang w:val="fr-CH" w:bidi="ar-SY"/>
        </w:rPr>
      </w:pPr>
      <w:r>
        <w:rPr>
          <w:lang w:bidi="ar-EG"/>
        </w:rPr>
        <w:sym w:font="Wingdings 2" w:char="F097"/>
      </w:r>
      <w:r w:rsidR="00C11DDB" w:rsidRPr="00F91836">
        <w:rPr>
          <w:spacing w:val="-4"/>
          <w:rtl/>
          <w:lang w:bidi="ar-EG"/>
        </w:rPr>
        <w:tab/>
      </w:r>
      <w:hyperlink r:id="rId88" w:anchor="/ar" w:history="1">
        <w:r w:rsidR="00C11DDB" w:rsidRPr="004D2400">
          <w:rPr>
            <w:rStyle w:val="Hyperlink"/>
            <w:rFonts w:hint="cs"/>
            <w:spacing w:val="-4"/>
            <w:rtl/>
            <w:lang w:bidi="ar-EG"/>
          </w:rPr>
          <w:t>معرض الاتصالات الراديوية المستقبلية</w:t>
        </w:r>
      </w:hyperlink>
      <w:r w:rsidR="00BC629E" w:rsidRPr="00BC629E">
        <w:rPr>
          <w:spacing w:val="-3"/>
          <w:rtl/>
          <w:lang w:bidi="ar-EG"/>
        </w:rPr>
        <w:t xml:space="preserve"> – </w:t>
      </w:r>
      <w:r w:rsidR="00C11DDB">
        <w:rPr>
          <w:rFonts w:hint="cs"/>
          <w:spacing w:val="-4"/>
          <w:rtl/>
          <w:lang w:bidi="ar-EG"/>
        </w:rPr>
        <w:t xml:space="preserve">نُظم بالتزامن مع الحلقة الدراسية </w:t>
      </w:r>
      <w:r w:rsidR="00C11DDB">
        <w:rPr>
          <w:spacing w:val="-4"/>
          <w:lang w:val="fr-CH" w:bidi="ar-EG"/>
        </w:rPr>
        <w:t>WRS-24</w:t>
      </w:r>
    </w:p>
    <w:p w14:paraId="0B86F3AD" w14:textId="67FB86E1" w:rsidR="00C11DDB" w:rsidRPr="00F91836" w:rsidRDefault="002D0678" w:rsidP="00C11DDB">
      <w:pPr>
        <w:pStyle w:val="enumlev1"/>
        <w:rPr>
          <w:rtl/>
          <w:lang w:bidi="ar-EG"/>
        </w:rPr>
      </w:pPr>
      <w:r>
        <w:rPr>
          <w:lang w:bidi="ar-EG"/>
        </w:rPr>
        <w:sym w:font="Wingdings 2" w:char="F097"/>
      </w:r>
      <w:r w:rsidR="00C11DDB" w:rsidRPr="00F91836">
        <w:rPr>
          <w:rtl/>
          <w:lang w:bidi="ar-EG"/>
        </w:rPr>
        <w:tab/>
      </w:r>
      <w:hyperlink r:id="rId89" w:anchor="/ar" w:history="1">
        <w:r w:rsidR="00C11DDB" w:rsidRPr="002D0678">
          <w:rPr>
            <w:rStyle w:val="Hyperlink"/>
            <w:rFonts w:hint="cs"/>
            <w:rtl/>
            <w:lang w:bidi="ar-EG"/>
          </w:rPr>
          <w:t>مستقبل التلفزيون في أوروبا</w:t>
        </w:r>
      </w:hyperlink>
      <w:r w:rsidR="00BC629E" w:rsidRPr="00BC629E">
        <w:rPr>
          <w:spacing w:val="-3"/>
          <w:rtl/>
          <w:lang w:bidi="ar-EG"/>
        </w:rPr>
        <w:t xml:space="preserve"> – </w:t>
      </w:r>
      <w:r w:rsidR="00C11DDB">
        <w:rPr>
          <w:rFonts w:hint="cs"/>
          <w:rtl/>
          <w:lang w:bidi="ar-EG"/>
        </w:rPr>
        <w:t>7 نوفمبر 2024</w:t>
      </w:r>
    </w:p>
    <w:p w14:paraId="533EE17A" w14:textId="6E0D6660" w:rsidR="00C11DDB" w:rsidRPr="00F91836" w:rsidRDefault="002D0678" w:rsidP="00C11DDB">
      <w:pPr>
        <w:pStyle w:val="enumlev1"/>
        <w:rPr>
          <w:rtl/>
          <w:lang w:bidi="ar-EG"/>
        </w:rPr>
      </w:pPr>
      <w:r>
        <w:rPr>
          <w:lang w:bidi="ar-EG"/>
        </w:rPr>
        <w:sym w:font="Wingdings 2" w:char="F097"/>
      </w:r>
      <w:r w:rsidR="00C11DDB" w:rsidRPr="00F91836">
        <w:rPr>
          <w:rtl/>
          <w:lang w:bidi="ar-EG"/>
        </w:rPr>
        <w:tab/>
      </w:r>
      <w:hyperlink r:id="rId90" w:anchor="/ar" w:history="1">
        <w:r w:rsidR="00C11DDB" w:rsidRPr="004D2400">
          <w:rPr>
            <w:rStyle w:val="Hyperlink"/>
            <w:rFonts w:hint="cs"/>
            <w:rtl/>
            <w:lang w:bidi="ar-EG"/>
          </w:rPr>
          <w:t>منتدى الاتحاد بشأن استدامة الفضاء</w:t>
        </w:r>
      </w:hyperlink>
      <w:r w:rsidR="00BC629E" w:rsidRPr="00BC629E">
        <w:rPr>
          <w:spacing w:val="-3"/>
          <w:rtl/>
          <w:lang w:bidi="ar-EG"/>
        </w:rPr>
        <w:t xml:space="preserve"> – </w:t>
      </w:r>
      <w:r w:rsidR="00C11DDB">
        <w:rPr>
          <w:rFonts w:hint="cs"/>
          <w:rtl/>
          <w:lang w:bidi="ar-EG"/>
        </w:rPr>
        <w:t>10-11 سبتمبر 2024؛</w:t>
      </w:r>
    </w:p>
    <w:p w14:paraId="2E5CF6EA" w14:textId="62DFC29C" w:rsidR="00C11DDB" w:rsidRPr="00BC629E" w:rsidRDefault="002D0678" w:rsidP="00C11DDB">
      <w:pPr>
        <w:pStyle w:val="enumlev1"/>
        <w:rPr>
          <w:spacing w:val="4"/>
          <w:rtl/>
          <w:lang w:bidi="ar-EG"/>
        </w:rPr>
      </w:pPr>
      <w:r w:rsidRPr="00BC629E">
        <w:rPr>
          <w:spacing w:val="4"/>
          <w:lang w:bidi="ar-EG"/>
        </w:rPr>
        <w:sym w:font="Wingdings 2" w:char="F097"/>
      </w:r>
      <w:r w:rsidR="00C11DDB" w:rsidRPr="00BC629E">
        <w:rPr>
          <w:spacing w:val="4"/>
          <w:rtl/>
          <w:lang w:bidi="ar-EG"/>
        </w:rPr>
        <w:tab/>
      </w:r>
      <w:hyperlink r:id="rId91" w:history="1">
        <w:r w:rsidR="00C11DDB" w:rsidRPr="00BC629E">
          <w:rPr>
            <w:rStyle w:val="Hyperlink"/>
            <w:rFonts w:hint="cs"/>
            <w:spacing w:val="4"/>
            <w:rtl/>
            <w:lang w:bidi="ar-EG"/>
          </w:rPr>
          <w:t>الحلقة الدراسية الإقليمية للاتصالات الراديوية لمنطقة آسيا والمحيط الهادئ</w:t>
        </w:r>
      </w:hyperlink>
      <w:r w:rsidR="00C11DDB" w:rsidRPr="00BC629E">
        <w:rPr>
          <w:rFonts w:hint="cs"/>
          <w:spacing w:val="4"/>
          <w:rtl/>
          <w:lang w:bidi="ar-EG"/>
        </w:rPr>
        <w:t xml:space="preserve"> (</w:t>
      </w:r>
      <w:r w:rsidR="00C11DDB" w:rsidRPr="00BC629E">
        <w:rPr>
          <w:spacing w:val="4"/>
          <w:lang w:val="fr-CH" w:bidi="ar-EG"/>
        </w:rPr>
        <w:t>RSS-24-ASIA&amp;PACIFIC</w:t>
      </w:r>
      <w:r w:rsidR="00C11DDB" w:rsidRPr="00BC629E">
        <w:rPr>
          <w:rFonts w:hint="cs"/>
          <w:spacing w:val="4"/>
          <w:rtl/>
          <w:lang w:bidi="ar-EG"/>
        </w:rPr>
        <w:t>)</w:t>
      </w:r>
      <w:r w:rsidR="00BC629E" w:rsidRPr="00BC629E">
        <w:rPr>
          <w:spacing w:val="-3"/>
          <w:rtl/>
          <w:lang w:bidi="ar-EG"/>
        </w:rPr>
        <w:t xml:space="preserve"> – </w:t>
      </w:r>
      <w:r w:rsidR="00C11DDB" w:rsidRPr="00BC629E">
        <w:rPr>
          <w:rFonts w:hint="cs"/>
          <w:spacing w:val="4"/>
          <w:rtl/>
          <w:lang w:bidi="ar-EG"/>
        </w:rPr>
        <w:t>16-21</w:t>
      </w:r>
      <w:r w:rsidR="00BC629E" w:rsidRPr="00BC629E">
        <w:rPr>
          <w:rFonts w:hint="eastAsia"/>
          <w:spacing w:val="4"/>
          <w:rtl/>
          <w:lang w:bidi="ar-EG"/>
        </w:rPr>
        <w:t> </w:t>
      </w:r>
      <w:r w:rsidR="00C11DDB" w:rsidRPr="00BC629E">
        <w:rPr>
          <w:rFonts w:hint="cs"/>
          <w:spacing w:val="4"/>
          <w:rtl/>
          <w:lang w:bidi="ar-EG"/>
        </w:rPr>
        <w:t>سبتمبر 2024</w:t>
      </w:r>
    </w:p>
    <w:p w14:paraId="3F793092" w14:textId="60333D07" w:rsidR="00C11DDB" w:rsidRPr="00F91836" w:rsidRDefault="002D0678" w:rsidP="00C11DDB">
      <w:pPr>
        <w:pStyle w:val="enumlev1"/>
        <w:rPr>
          <w:rtl/>
          <w:lang w:bidi="ar-EG"/>
        </w:rPr>
      </w:pPr>
      <w:r>
        <w:rPr>
          <w:lang w:bidi="ar-EG"/>
        </w:rPr>
        <w:sym w:font="Wingdings 2" w:char="F097"/>
      </w:r>
      <w:r w:rsidR="00C11DDB" w:rsidRPr="00F91836">
        <w:rPr>
          <w:rtl/>
          <w:lang w:bidi="ar-EG"/>
        </w:rPr>
        <w:tab/>
      </w:r>
      <w:hyperlink r:id="rId92" w:history="1">
        <w:r w:rsidR="00C11DDB" w:rsidRPr="004D2400">
          <w:rPr>
            <w:rStyle w:val="Hyperlink"/>
            <w:rFonts w:hint="cs"/>
            <w:rtl/>
            <w:lang w:bidi="ar-EG"/>
          </w:rPr>
          <w:t>الحلقة الدراسية الإقليمية للاتصالات الراديوية للأمريكيتين</w:t>
        </w:r>
      </w:hyperlink>
      <w:r w:rsidR="00C11DDB">
        <w:rPr>
          <w:rFonts w:hint="cs"/>
          <w:rtl/>
          <w:lang w:bidi="ar-EG"/>
        </w:rPr>
        <w:t xml:space="preserve"> (</w:t>
      </w:r>
      <w:r w:rsidR="00C11DDB">
        <w:rPr>
          <w:lang w:val="fr-CH" w:bidi="ar-EG"/>
        </w:rPr>
        <w:t>RSS-24-AMERICAS</w:t>
      </w:r>
      <w:r w:rsidR="00C11DDB">
        <w:rPr>
          <w:rFonts w:hint="cs"/>
          <w:rtl/>
          <w:lang w:bidi="ar-EG"/>
        </w:rPr>
        <w:t>)</w:t>
      </w:r>
      <w:r w:rsidR="00BC629E" w:rsidRPr="00BC629E">
        <w:rPr>
          <w:spacing w:val="-3"/>
          <w:rtl/>
          <w:lang w:bidi="ar-EG"/>
        </w:rPr>
        <w:t xml:space="preserve"> – </w:t>
      </w:r>
      <w:r w:rsidR="00C11DDB">
        <w:rPr>
          <w:rFonts w:hint="cs"/>
          <w:rtl/>
          <w:lang w:bidi="ar-EG"/>
        </w:rPr>
        <w:t>22-27 يوليو 2024</w:t>
      </w:r>
    </w:p>
    <w:p w14:paraId="27492868" w14:textId="3FB60E60" w:rsidR="00C11DDB" w:rsidRPr="00BC629E" w:rsidRDefault="002D0678" w:rsidP="00C11DDB">
      <w:pPr>
        <w:pStyle w:val="enumlev1"/>
        <w:rPr>
          <w:spacing w:val="-2"/>
          <w:rtl/>
          <w:lang w:bidi="ar-SY"/>
        </w:rPr>
      </w:pPr>
      <w:r w:rsidRPr="00BC629E">
        <w:rPr>
          <w:spacing w:val="-2"/>
          <w:lang w:bidi="ar-EG"/>
        </w:rPr>
        <w:sym w:font="Wingdings 2" w:char="F097"/>
      </w:r>
      <w:r w:rsidR="00C11DDB" w:rsidRPr="00BC629E">
        <w:rPr>
          <w:spacing w:val="-2"/>
          <w:rtl/>
          <w:lang w:bidi="ar-EG"/>
        </w:rPr>
        <w:tab/>
      </w:r>
      <w:hyperlink r:id="rId93" w:history="1">
        <w:r w:rsidR="00C11DDB" w:rsidRPr="00BC629E">
          <w:rPr>
            <w:rStyle w:val="Hyperlink"/>
            <w:rFonts w:hint="cs"/>
            <w:spacing w:val="-2"/>
            <w:rtl/>
            <w:lang w:bidi="ar-EG"/>
          </w:rPr>
          <w:t>الحلقة الدراسية الإقليمية للاتصالات الراديوية لبلدان كومنولث الدول المستقلة</w:t>
        </w:r>
      </w:hyperlink>
      <w:r w:rsidR="00C11DDB" w:rsidRPr="00BC629E">
        <w:rPr>
          <w:rFonts w:hint="cs"/>
          <w:spacing w:val="-2"/>
          <w:rtl/>
          <w:lang w:bidi="ar-EG"/>
        </w:rPr>
        <w:t xml:space="preserve"> </w:t>
      </w:r>
      <w:r w:rsidR="00C11DDB" w:rsidRPr="00BC629E">
        <w:rPr>
          <w:spacing w:val="-2"/>
          <w:lang w:bidi="ar-EG"/>
        </w:rPr>
        <w:t>(RSS-24-CIS)</w:t>
      </w:r>
      <w:r w:rsidR="00BC629E" w:rsidRPr="00BC629E">
        <w:rPr>
          <w:spacing w:val="-3"/>
          <w:rtl/>
          <w:lang w:bidi="ar-EG"/>
        </w:rPr>
        <w:t xml:space="preserve"> – </w:t>
      </w:r>
      <w:r w:rsidR="00C11DDB" w:rsidRPr="00BC629E">
        <w:rPr>
          <w:rFonts w:hint="cs"/>
          <w:spacing w:val="-2"/>
          <w:rtl/>
          <w:lang w:bidi="ar-SY"/>
        </w:rPr>
        <w:t>15-19 أبريل 2024</w:t>
      </w:r>
    </w:p>
    <w:p w14:paraId="3C9FEFAE" w14:textId="06A493AB" w:rsidR="00C11DDB" w:rsidRPr="00BC629E" w:rsidRDefault="002D0678" w:rsidP="00C11DDB">
      <w:pPr>
        <w:pStyle w:val="enumlev1"/>
        <w:rPr>
          <w:spacing w:val="-3"/>
          <w:rtl/>
          <w:lang w:bidi="ar-EG"/>
        </w:rPr>
      </w:pPr>
      <w:r w:rsidRPr="00BC629E">
        <w:rPr>
          <w:spacing w:val="-3"/>
          <w:lang w:bidi="ar-EG"/>
        </w:rPr>
        <w:sym w:font="Wingdings 2" w:char="F097"/>
      </w:r>
      <w:r w:rsidR="00C11DDB" w:rsidRPr="00BC629E">
        <w:rPr>
          <w:spacing w:val="-3"/>
          <w:rtl/>
          <w:lang w:bidi="ar-EG"/>
        </w:rPr>
        <w:tab/>
      </w:r>
      <w:hyperlink r:id="rId94" w:history="1">
        <w:r w:rsidR="00C11DDB" w:rsidRPr="00BC629E">
          <w:rPr>
            <w:rStyle w:val="Hyperlink"/>
            <w:rFonts w:hint="cs"/>
            <w:spacing w:val="-3"/>
            <w:rtl/>
            <w:lang w:bidi="ar-EG"/>
          </w:rPr>
          <w:t>ورشة العمل التدريبية بشأن استعمال الطيف الراديوي وإدارته من أجل الأرصاد الجوية</w:t>
        </w:r>
      </w:hyperlink>
      <w:r w:rsidR="00BC629E" w:rsidRPr="00BC629E">
        <w:rPr>
          <w:spacing w:val="-3"/>
          <w:rtl/>
          <w:lang w:bidi="ar-EG"/>
        </w:rPr>
        <w:t xml:space="preserve"> – </w:t>
      </w:r>
      <w:r w:rsidR="00C11DDB" w:rsidRPr="00BC629E">
        <w:rPr>
          <w:rFonts w:hint="cs"/>
          <w:spacing w:val="-3"/>
          <w:rtl/>
          <w:lang w:bidi="ar-EG"/>
        </w:rPr>
        <w:t>3-4 مارس 2024</w:t>
      </w:r>
      <w:r w:rsidR="00BC629E" w:rsidRPr="00BC629E">
        <w:rPr>
          <w:rFonts w:hint="cs"/>
          <w:spacing w:val="-3"/>
          <w:rtl/>
          <w:lang w:bidi="ar-EG"/>
        </w:rPr>
        <w:t xml:space="preserve">، </w:t>
      </w:r>
      <w:r w:rsidR="00C11DDB" w:rsidRPr="00BC629E">
        <w:rPr>
          <w:rFonts w:hint="cs"/>
          <w:spacing w:val="-3"/>
          <w:rtl/>
          <w:lang w:bidi="ar-EG"/>
        </w:rPr>
        <w:t>سنغافورة</w:t>
      </w:r>
    </w:p>
    <w:p w14:paraId="5EBAAE24" w14:textId="77777777" w:rsidR="00C11DDB" w:rsidRPr="00F91836" w:rsidRDefault="00C11DDB" w:rsidP="00C11DDB">
      <w:pPr>
        <w:rPr>
          <w:rtl/>
          <w:lang w:bidi="ar-SY"/>
        </w:rPr>
      </w:pPr>
      <w:r>
        <w:rPr>
          <w:rFonts w:hint="cs"/>
          <w:rtl/>
          <w:lang w:bidi="ar-EG"/>
        </w:rPr>
        <w:t xml:space="preserve">وفيما يلي ورش العمل التي نظمت في عام 2024 بشأن الجدول الوطني لتوزيع الترددات </w:t>
      </w:r>
      <w:r>
        <w:rPr>
          <w:lang w:bidi="ar-EG"/>
        </w:rPr>
        <w:t>(NTFA)</w:t>
      </w:r>
      <w:r>
        <w:rPr>
          <w:rFonts w:hint="cs"/>
          <w:rtl/>
          <w:lang w:bidi="ar-SY"/>
        </w:rPr>
        <w:t>:</w:t>
      </w:r>
    </w:p>
    <w:p w14:paraId="3AB7834E" w14:textId="2737F3DB" w:rsidR="00C11DDB" w:rsidRPr="00F91836" w:rsidRDefault="002D0678" w:rsidP="00C11DDB">
      <w:pPr>
        <w:pStyle w:val="enumlev1"/>
        <w:rPr>
          <w:rtl/>
          <w:lang w:bidi="ar-EG"/>
        </w:rPr>
      </w:pPr>
      <w:r>
        <w:rPr>
          <w:lang w:bidi="ar-EG"/>
        </w:rPr>
        <w:sym w:font="Wingdings 2" w:char="F097"/>
      </w:r>
      <w:r w:rsidR="00C11DDB" w:rsidRPr="00F91836">
        <w:rPr>
          <w:rtl/>
          <w:lang w:bidi="ar-EG"/>
        </w:rPr>
        <w:tab/>
      </w:r>
      <w:hyperlink r:id="rId95" w:anchor="/ar" w:history="1">
        <w:r w:rsidR="00C11DDB" w:rsidRPr="00694018">
          <w:rPr>
            <w:rStyle w:val="Hyperlink"/>
            <w:rFonts w:hint="cs"/>
            <w:rtl/>
            <w:lang w:bidi="ar-EG"/>
          </w:rPr>
          <w:t>المنطقة 1 – 20-23 مايو</w:t>
        </w:r>
      </w:hyperlink>
    </w:p>
    <w:p w14:paraId="2D351437" w14:textId="1C6AAE0E" w:rsidR="00C11DDB" w:rsidRDefault="002D0678" w:rsidP="00C11DDB">
      <w:pPr>
        <w:pStyle w:val="enumlev1"/>
        <w:rPr>
          <w:rtl/>
          <w:lang w:bidi="ar-EG"/>
        </w:rPr>
      </w:pPr>
      <w:r>
        <w:rPr>
          <w:lang w:bidi="ar-EG"/>
        </w:rPr>
        <w:sym w:font="Wingdings 2" w:char="F097"/>
      </w:r>
      <w:r w:rsidR="00C11DDB" w:rsidRPr="00F91836">
        <w:rPr>
          <w:rtl/>
          <w:lang w:bidi="ar-EG"/>
        </w:rPr>
        <w:tab/>
      </w:r>
      <w:hyperlink r:id="rId96" w:history="1">
        <w:r w:rsidR="00C11DDB" w:rsidRPr="00694018">
          <w:rPr>
            <w:rStyle w:val="Hyperlink"/>
            <w:rFonts w:hint="cs"/>
            <w:rtl/>
            <w:lang w:bidi="ar-EG"/>
          </w:rPr>
          <w:t xml:space="preserve">المنطقة </w:t>
        </w:r>
        <w:r w:rsidR="00BC629E">
          <w:rPr>
            <w:rStyle w:val="Hyperlink"/>
            <w:rFonts w:hint="cs"/>
            <w:rtl/>
            <w:lang w:bidi="ar-EG"/>
          </w:rPr>
          <w:t>3</w:t>
        </w:r>
        <w:r w:rsidR="00C11DDB" w:rsidRPr="00694018">
          <w:rPr>
            <w:rStyle w:val="Hyperlink"/>
            <w:rFonts w:hint="cs"/>
            <w:rtl/>
            <w:lang w:bidi="ar-EG"/>
          </w:rPr>
          <w:t xml:space="preserve"> – 28-31 مايو</w:t>
        </w:r>
      </w:hyperlink>
    </w:p>
    <w:p w14:paraId="68554364" w14:textId="6ED66025" w:rsidR="00C11DDB" w:rsidRDefault="002D0678" w:rsidP="00C11DDB">
      <w:pPr>
        <w:pStyle w:val="enumlev1"/>
        <w:rPr>
          <w:rtl/>
          <w:lang w:bidi="ar-EG"/>
        </w:rPr>
      </w:pPr>
      <w:r>
        <w:rPr>
          <w:lang w:bidi="ar-EG"/>
        </w:rPr>
        <w:sym w:font="Wingdings 2" w:char="F097"/>
      </w:r>
      <w:r w:rsidR="00C11DDB" w:rsidRPr="00F91836">
        <w:rPr>
          <w:rtl/>
          <w:lang w:bidi="ar-EG"/>
        </w:rPr>
        <w:tab/>
      </w:r>
      <w:hyperlink r:id="rId97" w:history="1">
        <w:r w:rsidR="00C11DDB" w:rsidRPr="00694018">
          <w:rPr>
            <w:rStyle w:val="Hyperlink"/>
            <w:rFonts w:hint="cs"/>
            <w:rtl/>
            <w:lang w:bidi="ar-EG"/>
          </w:rPr>
          <w:t xml:space="preserve">المنطقة </w:t>
        </w:r>
        <w:r w:rsidR="00BC629E">
          <w:rPr>
            <w:rStyle w:val="Hyperlink"/>
            <w:rFonts w:hint="cs"/>
            <w:rtl/>
            <w:lang w:bidi="ar-EG"/>
          </w:rPr>
          <w:t>2</w:t>
        </w:r>
        <w:r w:rsidR="00C11DDB" w:rsidRPr="00694018">
          <w:rPr>
            <w:rStyle w:val="Hyperlink"/>
            <w:rFonts w:hint="cs"/>
            <w:rtl/>
            <w:lang w:bidi="ar-EG"/>
          </w:rPr>
          <w:t xml:space="preserve"> – 17-20 يونيو</w:t>
        </w:r>
      </w:hyperlink>
    </w:p>
    <w:p w14:paraId="2A07431F" w14:textId="77777777" w:rsidR="00C11DDB" w:rsidRDefault="00C11DDB" w:rsidP="00C11DDB">
      <w:pPr>
        <w:rPr>
          <w:rtl/>
          <w:lang w:bidi="ar-EG"/>
        </w:rPr>
      </w:pPr>
      <w:r>
        <w:rPr>
          <w:rFonts w:hint="cs"/>
          <w:rtl/>
          <w:lang w:bidi="ar-EG"/>
        </w:rPr>
        <w:t>وفي عام 2024، شارك المكتب بنشاط في مختلف الأيام الدولية للأمم المتحدة ذات الصلة بعمله، من قبيل:</w:t>
      </w:r>
    </w:p>
    <w:p w14:paraId="73A6D666" w14:textId="703E0BC9" w:rsidR="00C11DDB" w:rsidRPr="00F91836" w:rsidRDefault="002D0678" w:rsidP="00C11DDB">
      <w:pPr>
        <w:pStyle w:val="enumlev1"/>
        <w:rPr>
          <w:rtl/>
          <w:lang w:bidi="ar-EG"/>
        </w:rPr>
      </w:pPr>
      <w:r>
        <w:rPr>
          <w:lang w:bidi="ar-EG"/>
        </w:rPr>
        <w:sym w:font="Wingdings 2" w:char="F097"/>
      </w:r>
      <w:r w:rsidR="00C11DDB" w:rsidRPr="00F91836">
        <w:rPr>
          <w:rtl/>
          <w:lang w:bidi="ar-EG"/>
        </w:rPr>
        <w:tab/>
      </w:r>
      <w:hyperlink r:id="rId98" w:history="1">
        <w:r w:rsidR="00C11DDB" w:rsidRPr="00EA21E4">
          <w:rPr>
            <w:rStyle w:val="Hyperlink"/>
            <w:rFonts w:hint="cs"/>
            <w:rtl/>
            <w:lang w:bidi="ar-EG"/>
          </w:rPr>
          <w:t>اليوم العالمي للإذاعة</w:t>
        </w:r>
      </w:hyperlink>
      <w:r w:rsidR="00C11DDB">
        <w:rPr>
          <w:rFonts w:hint="cs"/>
          <w:rtl/>
          <w:lang w:bidi="ar-EG"/>
        </w:rPr>
        <w:t xml:space="preserve"> </w:t>
      </w:r>
      <w:r w:rsidR="00C11DDB">
        <w:rPr>
          <w:rtl/>
          <w:lang w:bidi="ar-EG"/>
        </w:rPr>
        <w:t>–</w:t>
      </w:r>
      <w:r w:rsidR="00C11DDB">
        <w:rPr>
          <w:rFonts w:hint="cs"/>
          <w:rtl/>
          <w:lang w:bidi="ar-EG"/>
        </w:rPr>
        <w:t xml:space="preserve"> 13 فبراير</w:t>
      </w:r>
    </w:p>
    <w:p w14:paraId="627BF499" w14:textId="1A1EE928" w:rsidR="00C11DDB" w:rsidRDefault="002D0678" w:rsidP="00C11DDB">
      <w:pPr>
        <w:pStyle w:val="enumlev1"/>
        <w:rPr>
          <w:rtl/>
          <w:lang w:bidi="ar-EG"/>
        </w:rPr>
      </w:pPr>
      <w:r>
        <w:rPr>
          <w:lang w:bidi="ar-EG"/>
        </w:rPr>
        <w:sym w:font="Wingdings 2" w:char="F097"/>
      </w:r>
      <w:r w:rsidR="00C11DDB" w:rsidRPr="00F91836">
        <w:rPr>
          <w:rtl/>
          <w:lang w:bidi="ar-EG"/>
        </w:rPr>
        <w:tab/>
      </w:r>
      <w:hyperlink r:id="rId99" w:history="1">
        <w:r w:rsidR="00C11DDB" w:rsidRPr="002D0678">
          <w:rPr>
            <w:rStyle w:val="Hyperlink"/>
            <w:rFonts w:hint="cs"/>
            <w:rtl/>
            <w:lang w:bidi="ar-EG"/>
          </w:rPr>
          <w:t>اليوم العالمي للأرصاد الجوية</w:t>
        </w:r>
      </w:hyperlink>
      <w:r w:rsidR="00C11DDB">
        <w:rPr>
          <w:rFonts w:hint="cs"/>
          <w:rtl/>
          <w:lang w:bidi="ar-EG"/>
        </w:rPr>
        <w:t xml:space="preserve"> </w:t>
      </w:r>
      <w:r w:rsidR="00C11DDB">
        <w:rPr>
          <w:rtl/>
          <w:lang w:bidi="ar-EG"/>
        </w:rPr>
        <w:t>–</w:t>
      </w:r>
      <w:r w:rsidR="00C11DDB">
        <w:rPr>
          <w:rFonts w:hint="cs"/>
          <w:rtl/>
          <w:lang w:bidi="ar-EG"/>
        </w:rPr>
        <w:t xml:space="preserve"> 24 مارس</w:t>
      </w:r>
    </w:p>
    <w:p w14:paraId="48638100" w14:textId="0829D800" w:rsidR="00C11DDB" w:rsidRDefault="002D0678" w:rsidP="00C11DDB">
      <w:pPr>
        <w:pStyle w:val="enumlev1"/>
        <w:rPr>
          <w:rtl/>
          <w:lang w:bidi="ar-EG"/>
        </w:rPr>
      </w:pPr>
      <w:r>
        <w:rPr>
          <w:lang w:bidi="ar-EG"/>
        </w:rPr>
        <w:sym w:font="Wingdings 2" w:char="F097"/>
      </w:r>
      <w:r w:rsidR="00C11DDB" w:rsidRPr="00F91836">
        <w:rPr>
          <w:rtl/>
          <w:lang w:bidi="ar-EG"/>
        </w:rPr>
        <w:tab/>
      </w:r>
      <w:hyperlink r:id="rId100" w:history="1">
        <w:r w:rsidR="00C11DDB" w:rsidRPr="00EA21E4">
          <w:rPr>
            <w:rStyle w:val="Hyperlink"/>
            <w:rFonts w:hint="cs"/>
            <w:rtl/>
            <w:lang w:bidi="ar-EG"/>
          </w:rPr>
          <w:t>اليوم العالمي لهواة الراديو</w:t>
        </w:r>
      </w:hyperlink>
      <w:r w:rsidR="00C11DDB">
        <w:rPr>
          <w:rFonts w:hint="cs"/>
          <w:rtl/>
          <w:lang w:bidi="ar-EG"/>
        </w:rPr>
        <w:t xml:space="preserve"> </w:t>
      </w:r>
      <w:r w:rsidR="00C11DDB">
        <w:rPr>
          <w:rtl/>
          <w:lang w:bidi="ar-EG"/>
        </w:rPr>
        <w:t>–</w:t>
      </w:r>
      <w:r w:rsidR="00C11DDB">
        <w:rPr>
          <w:rFonts w:hint="cs"/>
          <w:rtl/>
          <w:lang w:bidi="ar-EG"/>
        </w:rPr>
        <w:t xml:space="preserve"> 18 أبريل</w:t>
      </w:r>
    </w:p>
    <w:p w14:paraId="2C58BAA9" w14:textId="49249C06" w:rsidR="00C11DDB" w:rsidRPr="00EA21E4" w:rsidRDefault="002D0678" w:rsidP="00C11DDB">
      <w:pPr>
        <w:pStyle w:val="enumlev1"/>
        <w:rPr>
          <w:rtl/>
          <w:lang w:bidi="ar-EG"/>
        </w:rPr>
      </w:pPr>
      <w:r>
        <w:rPr>
          <w:lang w:bidi="ar-EG"/>
        </w:rPr>
        <w:sym w:font="Wingdings 2" w:char="F097"/>
      </w:r>
      <w:r w:rsidR="00C11DDB" w:rsidRPr="00F91836">
        <w:rPr>
          <w:rtl/>
          <w:lang w:bidi="ar-EG"/>
        </w:rPr>
        <w:tab/>
      </w:r>
      <w:hyperlink r:id="rId101" w:history="1">
        <w:r w:rsidR="00C11DDB" w:rsidRPr="00EA21E4">
          <w:rPr>
            <w:rStyle w:val="Hyperlink"/>
            <w:rFonts w:hint="cs"/>
            <w:rtl/>
            <w:lang w:bidi="ar-EG"/>
          </w:rPr>
          <w:t xml:space="preserve">اليوم العالمي </w:t>
        </w:r>
        <w:r w:rsidR="00C11DDB">
          <w:rPr>
            <w:rStyle w:val="Hyperlink"/>
            <w:rFonts w:hint="cs"/>
            <w:rtl/>
            <w:lang w:bidi="ar-EG"/>
          </w:rPr>
          <w:t>للقمر</w:t>
        </w:r>
      </w:hyperlink>
      <w:r w:rsidR="00C11DDB">
        <w:rPr>
          <w:rFonts w:hint="cs"/>
          <w:rtl/>
          <w:lang w:bidi="ar-EG"/>
        </w:rPr>
        <w:t xml:space="preserve"> </w:t>
      </w:r>
      <w:r w:rsidR="00C11DDB">
        <w:rPr>
          <w:rtl/>
          <w:lang w:bidi="ar-EG"/>
        </w:rPr>
        <w:t>–</w:t>
      </w:r>
      <w:r w:rsidR="00C11DDB">
        <w:rPr>
          <w:rFonts w:hint="cs"/>
          <w:rtl/>
          <w:lang w:bidi="ar-EG"/>
        </w:rPr>
        <w:t xml:space="preserve"> 20 يوليو</w:t>
      </w:r>
    </w:p>
    <w:p w14:paraId="62FDC12E" w14:textId="09B9B55A" w:rsidR="00C11DDB" w:rsidRDefault="002D0678" w:rsidP="00C11DDB">
      <w:pPr>
        <w:pStyle w:val="enumlev1"/>
        <w:rPr>
          <w:lang w:bidi="ar-EG"/>
        </w:rPr>
      </w:pPr>
      <w:r>
        <w:rPr>
          <w:lang w:bidi="ar-EG"/>
        </w:rPr>
        <w:sym w:font="Wingdings 2" w:char="F097"/>
      </w:r>
      <w:r w:rsidR="00C11DDB" w:rsidRPr="00F91836">
        <w:rPr>
          <w:rtl/>
          <w:lang w:bidi="ar-EG"/>
        </w:rPr>
        <w:tab/>
      </w:r>
      <w:hyperlink r:id="rId102" w:history="1">
        <w:r w:rsidR="00C11DDB" w:rsidRPr="002D0678">
          <w:rPr>
            <w:rStyle w:val="Hyperlink"/>
            <w:rFonts w:hint="cs"/>
            <w:rtl/>
            <w:lang w:bidi="ar-EG"/>
          </w:rPr>
          <w:t>اليوم العالمي للتلفزيون</w:t>
        </w:r>
      </w:hyperlink>
      <w:r w:rsidR="00C11DDB">
        <w:rPr>
          <w:rFonts w:hint="cs"/>
          <w:rtl/>
          <w:lang w:bidi="ar-EG"/>
        </w:rPr>
        <w:t xml:space="preserve"> </w:t>
      </w:r>
      <w:r w:rsidR="00C11DDB">
        <w:rPr>
          <w:rtl/>
          <w:lang w:bidi="ar-EG"/>
        </w:rPr>
        <w:t>–</w:t>
      </w:r>
      <w:r w:rsidR="00C11DDB">
        <w:rPr>
          <w:rFonts w:hint="cs"/>
          <w:rtl/>
          <w:lang w:bidi="ar-EG"/>
        </w:rPr>
        <w:t xml:space="preserve"> 21 نوفمبر</w:t>
      </w:r>
    </w:p>
    <w:p w14:paraId="4C279291" w14:textId="551A3700" w:rsidR="0082017B" w:rsidRPr="0082017B" w:rsidRDefault="008016DC" w:rsidP="0082017B">
      <w:pPr>
        <w:rPr>
          <w:rtl/>
          <w:lang w:bidi="ar-EG"/>
        </w:rPr>
      </w:pPr>
      <w:r w:rsidRPr="00677F0C">
        <w:rPr>
          <w:rtl/>
          <w:lang w:bidi="ar-EG"/>
        </w:rPr>
        <w:lastRenderedPageBreak/>
        <w:t xml:space="preserve">وساهم مدير مكتب الاتصالات الراديوية بانتظام في مقالات ومدونات </w:t>
      </w:r>
      <w:proofErr w:type="spellStart"/>
      <w:r w:rsidRPr="00677F0C">
        <w:rPr>
          <w:rtl/>
          <w:lang w:bidi="ar-EG"/>
        </w:rPr>
        <w:t>وبودكاستات</w:t>
      </w:r>
      <w:proofErr w:type="spellEnd"/>
      <w:r w:rsidRPr="00677F0C">
        <w:rPr>
          <w:rtl/>
          <w:lang w:bidi="ar-EG"/>
        </w:rPr>
        <w:t xml:space="preserve"> الاتحاد التي ظهرت في </w:t>
      </w:r>
      <w:hyperlink r:id="rId103" w:history="1">
        <w:r w:rsidRPr="00677F0C">
          <w:rPr>
            <w:rStyle w:val="Hyperlink"/>
            <w:rtl/>
            <w:lang w:bidi="ar-EG"/>
          </w:rPr>
          <w:t>ركن مدير مكتب الاتصالات الراديوية</w:t>
        </w:r>
      </w:hyperlink>
      <w:r w:rsidRPr="00677F0C">
        <w:rPr>
          <w:rtl/>
          <w:lang w:bidi="ar-EG"/>
        </w:rPr>
        <w:t>.</w:t>
      </w:r>
    </w:p>
    <w:p w14:paraId="3BE8EF1B" w14:textId="77777777" w:rsidR="00C11DDB" w:rsidRPr="00F91836" w:rsidRDefault="00C11DDB" w:rsidP="00C11DDB">
      <w:pPr>
        <w:pStyle w:val="Heading4"/>
        <w:rPr>
          <w:rtl/>
        </w:rPr>
      </w:pPr>
      <w:bookmarkStart w:id="84" w:name="_Toc193121142"/>
      <w:r w:rsidRPr="00F91836">
        <w:t>2.2.6.8</w:t>
      </w:r>
      <w:r w:rsidRPr="00F91836">
        <w:rPr>
          <w:rtl/>
        </w:rPr>
        <w:tab/>
        <w:t>اتصالات العلامة المميزة والمبيعات والتسويق</w:t>
      </w:r>
      <w:bookmarkEnd w:id="84"/>
    </w:p>
    <w:p w14:paraId="143FE941" w14:textId="2F94B9AE" w:rsidR="003B6DAD" w:rsidRDefault="00C11DDB" w:rsidP="00C11DDB">
      <w:pPr>
        <w:rPr>
          <w:rtl/>
          <w:lang w:bidi="ar-EG"/>
        </w:rPr>
      </w:pPr>
      <w:r w:rsidRPr="00F91836">
        <w:rPr>
          <w:rtl/>
          <w:lang w:bidi="ar-EG"/>
        </w:rPr>
        <w:t xml:space="preserve">في عام </w:t>
      </w:r>
      <w:r>
        <w:rPr>
          <w:rFonts w:hint="cs"/>
          <w:rtl/>
          <w:lang w:bidi="ar-EG"/>
        </w:rPr>
        <w:t>2024</w:t>
      </w:r>
      <w:r w:rsidRPr="00F91836">
        <w:rPr>
          <w:rtl/>
          <w:lang w:bidi="ar-EG"/>
        </w:rPr>
        <w:t xml:space="preserve">، ركزت جهود العلامات المميزة والاتصالات على </w:t>
      </w:r>
      <w:r w:rsidRPr="00F91836">
        <w:rPr>
          <w:rFonts w:hint="cs"/>
          <w:rtl/>
          <w:lang w:bidi="ar-EG"/>
        </w:rPr>
        <w:t>استعمال</w:t>
      </w:r>
      <w:r w:rsidRPr="00F91836">
        <w:rPr>
          <w:rtl/>
          <w:lang w:bidi="ar-EG"/>
        </w:rPr>
        <w:t xml:space="preserve"> منصة </w:t>
      </w:r>
      <w:hyperlink r:id="rId104" w:anchor="/ar" w:history="1">
        <w:r w:rsidRPr="008016DC">
          <w:rPr>
            <w:rStyle w:val="Hyperlink"/>
            <w:rtl/>
            <w:lang w:bidi="ar-EG"/>
          </w:rPr>
          <w:t>مركز الأخبار الجديد للاتحاد</w:t>
        </w:r>
      </w:hyperlink>
      <w:r w:rsidRPr="00F91836">
        <w:rPr>
          <w:rtl/>
          <w:lang w:bidi="ar-EG"/>
        </w:rPr>
        <w:t xml:space="preserve"> بالتعاون مع فعاليات المبيعات والتسويق في الاتحاد للترويج الإلكتروني لمنشورات قطاع الاتصالات الراديوية وقواعد بياناته وبرمجياته المحددة، التي</w:t>
      </w:r>
      <w:r w:rsidR="00314907">
        <w:rPr>
          <w:rFonts w:hint="cs"/>
          <w:rtl/>
          <w:lang w:bidi="ar-EG"/>
        </w:rPr>
        <w:t> </w:t>
      </w:r>
      <w:r w:rsidRPr="00F91836">
        <w:rPr>
          <w:rtl/>
          <w:lang w:bidi="ar-EG"/>
        </w:rPr>
        <w:t>تضم هويات مرئية مصممة خصيص</w:t>
      </w:r>
      <w:r w:rsidRPr="00F91836">
        <w:rPr>
          <w:rFonts w:hint="cs"/>
          <w:rtl/>
          <w:lang w:bidi="ar-EG"/>
        </w:rPr>
        <w:t>اً</w:t>
      </w:r>
      <w:r w:rsidRPr="00F91836">
        <w:rPr>
          <w:rtl/>
          <w:lang w:bidi="ar-EG"/>
        </w:rPr>
        <w:t xml:space="preserve"> للتوعية</w:t>
      </w:r>
      <w:r>
        <w:rPr>
          <w:rFonts w:hint="cs"/>
          <w:rtl/>
          <w:lang w:bidi="ar-EG"/>
        </w:rPr>
        <w:t>.</w:t>
      </w:r>
    </w:p>
    <w:p w14:paraId="46BCFD0B" w14:textId="4479EB2D" w:rsidR="00C11DDB" w:rsidRPr="00F91836" w:rsidRDefault="00C11DDB" w:rsidP="00C11DDB">
      <w:pPr>
        <w:pStyle w:val="Heading4"/>
        <w:rPr>
          <w:rtl/>
        </w:rPr>
      </w:pPr>
      <w:bookmarkStart w:id="85" w:name="_Toc193121143"/>
      <w:r w:rsidRPr="00F91836">
        <w:t>3.2.6.8</w:t>
      </w:r>
      <w:r w:rsidRPr="00F91836">
        <w:rPr>
          <w:rtl/>
        </w:rPr>
        <w:tab/>
        <w:t>المعارض والعروض التوضيحية</w:t>
      </w:r>
      <w:bookmarkEnd w:id="85"/>
    </w:p>
    <w:p w14:paraId="5B44726D" w14:textId="02F8A55D" w:rsidR="00C11DDB" w:rsidRPr="00F91836" w:rsidRDefault="00C11DDB" w:rsidP="00C11DDB">
      <w:pPr>
        <w:rPr>
          <w:rtl/>
          <w:lang w:bidi="ar-EG"/>
        </w:rPr>
      </w:pPr>
      <w:r w:rsidRPr="00F91836">
        <w:rPr>
          <w:rtl/>
          <w:lang w:bidi="ar-EG"/>
        </w:rPr>
        <w:t>نُظم</w:t>
      </w:r>
      <w:r>
        <w:rPr>
          <w:rFonts w:hint="cs"/>
          <w:rtl/>
          <w:lang w:bidi="ar-EG"/>
        </w:rPr>
        <w:t xml:space="preserve">ت الطبعة الثانية من </w:t>
      </w:r>
      <w:hyperlink r:id="rId105" w:anchor="/ar" w:history="1">
        <w:r w:rsidRPr="002D0678">
          <w:rPr>
            <w:rStyle w:val="Hyperlink"/>
            <w:rtl/>
            <w:lang w:bidi="ar-EG"/>
          </w:rPr>
          <w:t>معرض الاتصالات الراديوية المستقبلية</w:t>
        </w:r>
      </w:hyperlink>
      <w:r>
        <w:rPr>
          <w:rFonts w:hint="cs"/>
          <w:rtl/>
          <w:lang w:bidi="ar-EG"/>
        </w:rPr>
        <w:t xml:space="preserve"> يومي 2 و3 ديسمبر 2024</w:t>
      </w:r>
      <w:r w:rsidRPr="00F91836">
        <w:rPr>
          <w:rtl/>
          <w:lang w:bidi="ar-EG"/>
        </w:rPr>
        <w:t xml:space="preserve"> في مركز جنيف الدولي للمؤتمرات </w:t>
      </w:r>
      <w:r>
        <w:rPr>
          <w:rFonts w:hint="cs"/>
          <w:rtl/>
          <w:lang w:bidi="ar-EG"/>
        </w:rPr>
        <w:t xml:space="preserve">(جنيف، سويسرا) خلال </w:t>
      </w:r>
      <w:hyperlink r:id="rId106" w:anchor="/ar" w:history="1">
        <w:r w:rsidRPr="002D0678">
          <w:rPr>
            <w:rStyle w:val="Hyperlink"/>
            <w:rFonts w:hint="cs"/>
            <w:rtl/>
            <w:lang w:bidi="ar-EG"/>
          </w:rPr>
          <w:t>الحلقة الدراسية العالمية للاتصالات الراديوية لعام 2024</w:t>
        </w:r>
      </w:hyperlink>
      <w:r>
        <w:rPr>
          <w:rFonts w:hint="cs"/>
          <w:rtl/>
          <w:lang w:bidi="ar-EG"/>
        </w:rPr>
        <w:t xml:space="preserve">. </w:t>
      </w:r>
      <w:r w:rsidRPr="00F91836">
        <w:rPr>
          <w:rtl/>
          <w:lang w:bidi="ar-EG"/>
        </w:rPr>
        <w:t>وفتح</w:t>
      </w:r>
      <w:r>
        <w:rPr>
          <w:rFonts w:hint="cs"/>
          <w:rtl/>
          <w:lang w:bidi="ar-EG"/>
        </w:rPr>
        <w:t xml:space="preserve"> المعرض</w:t>
      </w:r>
      <w:r w:rsidRPr="00F91836">
        <w:rPr>
          <w:rtl/>
          <w:lang w:bidi="ar-EG"/>
        </w:rPr>
        <w:t xml:space="preserve"> أبوابه لأعضاء الاتحاد، ولغير الأعضاء مقابل رسم.</w:t>
      </w:r>
    </w:p>
    <w:p w14:paraId="6BE69ADC" w14:textId="77777777" w:rsidR="00C11DDB" w:rsidRPr="00F91836" w:rsidRDefault="00C11DDB" w:rsidP="00C11DDB">
      <w:pPr>
        <w:pStyle w:val="Heading2"/>
        <w:rPr>
          <w:rtl/>
        </w:rPr>
      </w:pPr>
      <w:bookmarkStart w:id="86" w:name="_Toc193121144"/>
      <w:r w:rsidRPr="00F91836">
        <w:t>7.8</w:t>
      </w:r>
      <w:r w:rsidRPr="00F91836">
        <w:rPr>
          <w:rtl/>
        </w:rPr>
        <w:tab/>
        <w:t>الإنصاف بين الجنسين</w:t>
      </w:r>
      <w:bookmarkEnd w:id="86"/>
    </w:p>
    <w:p w14:paraId="08CFCCE8" w14:textId="4591FB5E" w:rsidR="00C11DDB" w:rsidRDefault="00C11DDB" w:rsidP="00C11DDB">
      <w:pPr>
        <w:rPr>
          <w:rtl/>
          <w:lang w:bidi="ar-EG"/>
        </w:rPr>
      </w:pPr>
      <w:r w:rsidRPr="00F91836">
        <w:rPr>
          <w:rtl/>
          <w:lang w:bidi="ar-EG"/>
        </w:rPr>
        <w:t>لقد شهدنا نموا</w:t>
      </w:r>
      <w:r w:rsidRPr="00F91836">
        <w:rPr>
          <w:rFonts w:hint="cs"/>
          <w:rtl/>
          <w:lang w:bidi="ar-EG"/>
        </w:rPr>
        <w:t>ً</w:t>
      </w:r>
      <w:r w:rsidRPr="00F91836">
        <w:rPr>
          <w:rtl/>
          <w:lang w:bidi="ar-EG"/>
        </w:rPr>
        <w:t xml:space="preserve"> في عدد النساء المشاركات في </w:t>
      </w:r>
      <w:r>
        <w:rPr>
          <w:rFonts w:hint="cs"/>
          <w:rtl/>
          <w:lang w:bidi="ar-EG"/>
        </w:rPr>
        <w:t>فعاليات</w:t>
      </w:r>
      <w:r w:rsidRPr="00F91836">
        <w:rPr>
          <w:rtl/>
          <w:lang w:bidi="ar-EG"/>
        </w:rPr>
        <w:t xml:space="preserve"> </w:t>
      </w:r>
      <w:r>
        <w:rPr>
          <w:rFonts w:hint="cs"/>
          <w:rtl/>
          <w:lang w:bidi="ar-EG"/>
        </w:rPr>
        <w:t>الاتحاد</w:t>
      </w:r>
      <w:r w:rsidRPr="00F91836">
        <w:rPr>
          <w:rtl/>
          <w:lang w:bidi="ar-EG"/>
        </w:rPr>
        <w:t>.</w:t>
      </w:r>
      <w:r>
        <w:rPr>
          <w:rFonts w:hint="cs"/>
          <w:rtl/>
          <w:lang w:bidi="ar-EG"/>
        </w:rPr>
        <w:t xml:space="preserve"> و</w:t>
      </w:r>
      <w:r>
        <w:rPr>
          <w:rtl/>
          <w:lang w:bidi="ar-EG"/>
        </w:rPr>
        <w:t xml:space="preserve">يوضح الجدول </w:t>
      </w:r>
      <w:r w:rsidR="00314907">
        <w:rPr>
          <w:lang w:bidi="ar-EG"/>
        </w:rPr>
        <w:t>1-7.8</w:t>
      </w:r>
      <w:r>
        <w:rPr>
          <w:rtl/>
          <w:lang w:bidi="ar-EG"/>
        </w:rPr>
        <w:t xml:space="preserve"> زيادة </w:t>
      </w:r>
      <w:r>
        <w:rPr>
          <w:rFonts w:hint="cs"/>
          <w:rtl/>
          <w:lang w:bidi="ar-EG"/>
        </w:rPr>
        <w:t>عدد</w:t>
      </w:r>
      <w:r>
        <w:rPr>
          <w:rtl/>
          <w:lang w:bidi="ar-EG"/>
        </w:rPr>
        <w:t xml:space="preserve"> </w:t>
      </w:r>
      <w:r>
        <w:rPr>
          <w:rFonts w:hint="cs"/>
          <w:rtl/>
          <w:lang w:bidi="ar-EG"/>
        </w:rPr>
        <w:t>النساء</w:t>
      </w:r>
      <w:r>
        <w:rPr>
          <w:rtl/>
          <w:lang w:bidi="ar-EG"/>
        </w:rPr>
        <w:t xml:space="preserve"> </w:t>
      </w:r>
      <w:r>
        <w:rPr>
          <w:rFonts w:hint="cs"/>
          <w:rtl/>
          <w:lang w:bidi="ar-EG"/>
        </w:rPr>
        <w:t xml:space="preserve">المشاركات </w:t>
      </w:r>
      <w:r>
        <w:rPr>
          <w:rtl/>
          <w:lang w:bidi="ar-EG"/>
        </w:rPr>
        <w:t xml:space="preserve">في فعاليات قطاع الاتصالات الراديوية </w:t>
      </w:r>
      <w:r>
        <w:rPr>
          <w:rFonts w:hint="cs"/>
          <w:rtl/>
          <w:lang w:bidi="ar-EG"/>
        </w:rPr>
        <w:t xml:space="preserve">في الفترة ما بين عامي </w:t>
      </w:r>
      <w:r>
        <w:rPr>
          <w:rtl/>
          <w:lang w:bidi="ar-EG"/>
        </w:rPr>
        <w:t xml:space="preserve">2019 </w:t>
      </w:r>
      <w:r>
        <w:rPr>
          <w:rFonts w:hint="cs"/>
          <w:rtl/>
          <w:lang w:bidi="ar-EG"/>
        </w:rPr>
        <w:t>و</w:t>
      </w:r>
      <w:r>
        <w:rPr>
          <w:rtl/>
          <w:lang w:bidi="ar-EG"/>
        </w:rPr>
        <w:t xml:space="preserve">2024. ويوضح الجدول </w:t>
      </w:r>
      <w:r w:rsidR="00314907">
        <w:rPr>
          <w:lang w:bidi="ar-EG"/>
        </w:rPr>
        <w:t>2-7.8</w:t>
      </w:r>
      <w:r>
        <w:rPr>
          <w:rtl/>
          <w:lang w:bidi="ar-EG"/>
        </w:rPr>
        <w:t xml:space="preserve"> </w:t>
      </w:r>
      <w:r>
        <w:rPr>
          <w:rFonts w:hint="cs"/>
          <w:rtl/>
          <w:lang w:bidi="ar-EG"/>
        </w:rPr>
        <w:t>ال</w:t>
      </w:r>
      <w:r>
        <w:rPr>
          <w:rtl/>
          <w:lang w:bidi="ar-EG"/>
        </w:rPr>
        <w:t>زيادة</w:t>
      </w:r>
      <w:r>
        <w:rPr>
          <w:rFonts w:hint="cs"/>
          <w:rtl/>
          <w:lang w:bidi="ar-EG"/>
        </w:rPr>
        <w:t xml:space="preserve"> في عدد النساء المشاركات</w:t>
      </w:r>
      <w:r>
        <w:rPr>
          <w:rtl/>
          <w:lang w:bidi="ar-EG"/>
        </w:rPr>
        <w:t xml:space="preserve"> </w:t>
      </w:r>
      <w:r>
        <w:rPr>
          <w:rFonts w:hint="cs"/>
          <w:rtl/>
          <w:lang w:bidi="ar-EG"/>
        </w:rPr>
        <w:t>في</w:t>
      </w:r>
      <w:r w:rsidR="00314907">
        <w:rPr>
          <w:rFonts w:hint="eastAsia"/>
          <w:rtl/>
          <w:lang w:bidi="ar-EG"/>
        </w:rPr>
        <w:t> </w:t>
      </w:r>
      <w:r>
        <w:rPr>
          <w:rtl/>
          <w:lang w:bidi="ar-EG"/>
        </w:rPr>
        <w:t>المؤتمرين العالميين للاتصالات الراديوية لعامي 2019 و2023.</w:t>
      </w:r>
    </w:p>
    <w:p w14:paraId="26F491D0" w14:textId="35C3A4F6" w:rsidR="00C11DDB" w:rsidRPr="00CA7C43" w:rsidRDefault="00C11DDB" w:rsidP="00C11DDB">
      <w:pPr>
        <w:pStyle w:val="TableNo"/>
        <w:rPr>
          <w:rtl/>
          <w:lang w:bidi="ar-EG"/>
        </w:rPr>
      </w:pPr>
      <w:r w:rsidRPr="00CA7C43">
        <w:rPr>
          <w:rtl/>
          <w:lang w:bidi="ar-EG"/>
        </w:rPr>
        <w:t xml:space="preserve">الجدول </w:t>
      </w:r>
      <w:r w:rsidR="00314907">
        <w:t>1-7.8</w:t>
      </w:r>
    </w:p>
    <w:p w14:paraId="0F8A8E84" w14:textId="77777777" w:rsidR="00C11DDB" w:rsidRDefault="00C11DDB" w:rsidP="00C11DDB">
      <w:pPr>
        <w:pStyle w:val="Tabletitle"/>
        <w:rPr>
          <w:rtl/>
          <w:lang w:bidi="ar-EG"/>
        </w:rPr>
      </w:pPr>
      <w:r>
        <w:rPr>
          <w:rtl/>
          <w:lang w:bidi="ar-EG"/>
        </w:rPr>
        <w:t xml:space="preserve">تطور مشاركة </w:t>
      </w:r>
      <w:r>
        <w:rPr>
          <w:rFonts w:hint="cs"/>
          <w:rtl/>
          <w:lang w:bidi="ar-EG"/>
        </w:rPr>
        <w:t>النساء</w:t>
      </w:r>
      <w:r>
        <w:rPr>
          <w:rtl/>
          <w:lang w:bidi="ar-EG"/>
        </w:rPr>
        <w:t xml:space="preserve"> في فعاليات قطاع الاتصالات الراديوية </w:t>
      </w:r>
      <w:r>
        <w:rPr>
          <w:rFonts w:hint="cs"/>
          <w:rtl/>
          <w:lang w:bidi="ar-EG"/>
        </w:rPr>
        <w:t>في الفترة ما بين عامي</w:t>
      </w:r>
      <w:r>
        <w:rPr>
          <w:rtl/>
          <w:lang w:bidi="ar-EG"/>
        </w:rPr>
        <w:t xml:space="preserve"> 2019 </w:t>
      </w:r>
      <w:r>
        <w:rPr>
          <w:rFonts w:hint="cs"/>
          <w:rtl/>
          <w:lang w:bidi="ar-EG"/>
        </w:rPr>
        <w:t>و</w:t>
      </w:r>
      <w:r>
        <w:rPr>
          <w:rtl/>
          <w:lang w:bidi="ar-EG"/>
        </w:rPr>
        <w:t>2024</w:t>
      </w:r>
    </w:p>
    <w:p w14:paraId="6F880C5B" w14:textId="450AD598" w:rsidR="0082017B" w:rsidRDefault="0082017B" w:rsidP="00DD378A">
      <w:pPr>
        <w:pStyle w:val="Figure"/>
        <w:rPr>
          <w:rtl/>
        </w:rPr>
      </w:pPr>
      <w:r>
        <w:drawing>
          <wp:inline distT="0" distB="0" distL="0" distR="0" wp14:anchorId="5A64EFF8" wp14:editId="236C0277">
            <wp:extent cx="4147388" cy="1471878"/>
            <wp:effectExtent l="0" t="0" r="5715" b="0"/>
            <wp:docPr id="19019177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168098" cy="1479228"/>
                    </a:xfrm>
                    <a:prstGeom prst="rect">
                      <a:avLst/>
                    </a:prstGeom>
                    <a:noFill/>
                  </pic:spPr>
                </pic:pic>
              </a:graphicData>
            </a:graphic>
          </wp:inline>
        </w:drawing>
      </w:r>
    </w:p>
    <w:p w14:paraId="325E1E7D" w14:textId="295C5E6E" w:rsidR="00C11DDB" w:rsidRDefault="00C11DDB" w:rsidP="00C11DDB">
      <w:pPr>
        <w:pStyle w:val="TableNo"/>
        <w:rPr>
          <w:rtl/>
          <w:lang w:bidi="ar-EG"/>
        </w:rPr>
      </w:pPr>
      <w:r>
        <w:rPr>
          <w:rtl/>
          <w:lang w:bidi="ar-EG"/>
        </w:rPr>
        <w:t xml:space="preserve">الجدول </w:t>
      </w:r>
      <w:r w:rsidR="00314907">
        <w:rPr>
          <w:lang w:bidi="ar-EG"/>
        </w:rPr>
        <w:t>2-7.8</w:t>
      </w:r>
    </w:p>
    <w:p w14:paraId="5FC46C0A" w14:textId="77777777" w:rsidR="00C11DDB" w:rsidRDefault="00C11DDB" w:rsidP="00C11DDB">
      <w:pPr>
        <w:pStyle w:val="Tabletitle"/>
        <w:rPr>
          <w:rtl/>
          <w:lang w:bidi="ar-EG"/>
        </w:rPr>
      </w:pPr>
      <w:r>
        <w:rPr>
          <w:rtl/>
          <w:lang w:bidi="ar-EG"/>
        </w:rPr>
        <w:t xml:space="preserve">تطور مشاركة </w:t>
      </w:r>
      <w:r>
        <w:rPr>
          <w:rFonts w:hint="cs"/>
          <w:rtl/>
          <w:lang w:bidi="ar-EG"/>
        </w:rPr>
        <w:t>النساء</w:t>
      </w:r>
      <w:r>
        <w:rPr>
          <w:rtl/>
          <w:lang w:bidi="ar-EG"/>
        </w:rPr>
        <w:t xml:space="preserve"> في </w:t>
      </w:r>
      <w:r>
        <w:rPr>
          <w:rFonts w:hint="cs"/>
          <w:rtl/>
          <w:lang w:bidi="ar-EG"/>
        </w:rPr>
        <w:t>المؤتمرين العالميين للاتصالات الراديوي</w:t>
      </w:r>
      <w:r>
        <w:rPr>
          <w:rtl/>
          <w:lang w:bidi="ar-EG"/>
        </w:rPr>
        <w:t xml:space="preserve"> </w:t>
      </w:r>
      <w:r>
        <w:rPr>
          <w:rFonts w:hint="cs"/>
          <w:rtl/>
          <w:lang w:bidi="ar-EG"/>
        </w:rPr>
        <w:t xml:space="preserve">لعامي </w:t>
      </w:r>
      <w:r>
        <w:rPr>
          <w:rtl/>
          <w:lang w:bidi="ar-EG"/>
        </w:rPr>
        <w:t xml:space="preserve">2019 </w:t>
      </w:r>
      <w:r>
        <w:rPr>
          <w:rFonts w:hint="cs"/>
          <w:rtl/>
          <w:lang w:bidi="ar-EG"/>
        </w:rPr>
        <w:t>و</w:t>
      </w:r>
      <w:r>
        <w:rPr>
          <w:rtl/>
          <w:lang w:bidi="ar-EG"/>
        </w:rPr>
        <w:t>2024</w:t>
      </w:r>
    </w:p>
    <w:p w14:paraId="0D71922E" w14:textId="57ABE4EE" w:rsidR="00C11DDB" w:rsidRPr="00CA7C43" w:rsidRDefault="0082017B" w:rsidP="00DD378A">
      <w:pPr>
        <w:pStyle w:val="Figure"/>
        <w:rPr>
          <w:rtl/>
        </w:rPr>
      </w:pPr>
      <w:r>
        <w:drawing>
          <wp:inline distT="0" distB="0" distL="0" distR="0" wp14:anchorId="64B2746B" wp14:editId="65590AB2">
            <wp:extent cx="1969321" cy="1140457"/>
            <wp:effectExtent l="0" t="0" r="0" b="3175"/>
            <wp:docPr id="472977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76654" cy="1144703"/>
                    </a:xfrm>
                    <a:prstGeom prst="rect">
                      <a:avLst/>
                    </a:prstGeom>
                    <a:noFill/>
                  </pic:spPr>
                </pic:pic>
              </a:graphicData>
            </a:graphic>
          </wp:inline>
        </w:drawing>
      </w:r>
    </w:p>
    <w:p w14:paraId="2D8A0AB1" w14:textId="77777777" w:rsidR="00C11DDB" w:rsidRPr="00F91836" w:rsidRDefault="00C11DDB" w:rsidP="00C11DDB">
      <w:pPr>
        <w:pStyle w:val="Heading3"/>
        <w:rPr>
          <w:rtl/>
          <w:lang w:bidi="ar-SY"/>
        </w:rPr>
      </w:pPr>
      <w:bookmarkStart w:id="87" w:name="_Toc193121145"/>
      <w:r w:rsidRPr="00F91836">
        <w:t>1.7.8</w:t>
      </w:r>
      <w:r w:rsidRPr="00F91836">
        <w:rPr>
          <w:rtl/>
        </w:rPr>
        <w:tab/>
        <w:t>قرار جمعية الاتصالات الراديوية لعام 2023 بشأن المساواة بين الجنسين</w:t>
      </w:r>
      <w:bookmarkEnd w:id="87"/>
    </w:p>
    <w:p w14:paraId="23C8E60B" w14:textId="1912EB8A" w:rsidR="00C11DDB" w:rsidRPr="00F91836" w:rsidRDefault="00C11DDB" w:rsidP="00C11DDB">
      <w:pPr>
        <w:rPr>
          <w:rtl/>
          <w:lang w:bidi="ar-EG"/>
        </w:rPr>
      </w:pPr>
      <w:r w:rsidRPr="00F91836">
        <w:rPr>
          <w:rtl/>
          <w:lang w:bidi="ar-EG"/>
        </w:rPr>
        <w:t xml:space="preserve">اعتمدت جمعية الاتصالات الراديوية لعام 2023 </w:t>
      </w:r>
      <w:hyperlink r:id="rId109" w:history="1">
        <w:r w:rsidRPr="00F91836">
          <w:rPr>
            <w:rStyle w:val="Hyperlink"/>
            <w:i/>
            <w:iCs/>
            <w:rtl/>
            <w:lang w:bidi="ar-EG"/>
          </w:rPr>
          <w:t>قرارا</w:t>
        </w:r>
        <w:r w:rsidRPr="00F91836">
          <w:rPr>
            <w:rStyle w:val="Hyperlink"/>
            <w:rFonts w:hint="cs"/>
            <w:i/>
            <w:iCs/>
            <w:rtl/>
            <w:lang w:bidi="ar-EG"/>
          </w:rPr>
          <w:t>ً</w:t>
        </w:r>
        <w:r w:rsidRPr="00F91836">
          <w:rPr>
            <w:rStyle w:val="Hyperlink"/>
            <w:i/>
            <w:iCs/>
            <w:rtl/>
            <w:lang w:bidi="ar-EG"/>
          </w:rPr>
          <w:t xml:space="preserve"> جديدا</w:t>
        </w:r>
        <w:r w:rsidRPr="00F91836">
          <w:rPr>
            <w:rStyle w:val="Hyperlink"/>
            <w:rFonts w:hint="cs"/>
            <w:i/>
            <w:iCs/>
            <w:rtl/>
            <w:lang w:bidi="ar-EG"/>
          </w:rPr>
          <w:t>ً</w:t>
        </w:r>
        <w:r w:rsidRPr="00F91836">
          <w:rPr>
            <w:rStyle w:val="Hyperlink"/>
            <w:i/>
            <w:iCs/>
            <w:rtl/>
            <w:lang w:bidi="ar-EG"/>
          </w:rPr>
          <w:t xml:space="preserve"> بشأن المساواة بين الجنسين</w:t>
        </w:r>
      </w:hyperlink>
      <w:r w:rsidRPr="00F91836">
        <w:rPr>
          <w:rtl/>
          <w:lang w:bidi="ar-EG"/>
        </w:rPr>
        <w:t xml:space="preserve"> </w:t>
      </w:r>
      <w:r>
        <w:rPr>
          <w:rFonts w:hint="cs"/>
          <w:rtl/>
          <w:lang w:bidi="ar-EG"/>
        </w:rPr>
        <w:t>(</w:t>
      </w:r>
      <w:r>
        <w:rPr>
          <w:rFonts w:hint="cs"/>
          <w:rtl/>
          <w:lang w:val="fr-CH" w:bidi="ar-SY"/>
        </w:rPr>
        <w:t xml:space="preserve">القرار </w:t>
      </w:r>
      <w:r>
        <w:rPr>
          <w:lang w:val="fr-CH" w:bidi="ar-SY"/>
        </w:rPr>
        <w:t>ITU-R 72</w:t>
      </w:r>
      <w:r>
        <w:rPr>
          <w:rFonts w:hint="cs"/>
          <w:rtl/>
          <w:lang w:bidi="ar-EG"/>
        </w:rPr>
        <w:t xml:space="preserve">) </w:t>
      </w:r>
      <w:r w:rsidRPr="00F91836">
        <w:rPr>
          <w:rtl/>
          <w:lang w:bidi="ar-EG"/>
        </w:rPr>
        <w:t>يهدف إلى مواصلة تعزيز وتسريع وزيادة المشاركة النشطة للمرأة في أعمال وأنشطة قطاع الاتصالات الراديوية (</w:t>
      </w:r>
      <w:r w:rsidRPr="00F91836">
        <w:rPr>
          <w:lang w:bidi="ar-EG"/>
        </w:rPr>
        <w:t>ITU-R</w:t>
      </w:r>
      <w:r w:rsidRPr="00F91836">
        <w:rPr>
          <w:rtl/>
          <w:lang w:bidi="ar-EG"/>
        </w:rPr>
        <w:t>).</w:t>
      </w:r>
    </w:p>
    <w:p w14:paraId="6D2E013F" w14:textId="709BC2D2" w:rsidR="00C11DDB" w:rsidRPr="00F91836" w:rsidRDefault="00C11DDB" w:rsidP="00C11DDB">
      <w:pPr>
        <w:rPr>
          <w:rtl/>
          <w:lang w:bidi="ar-EG"/>
        </w:rPr>
      </w:pPr>
      <w:r w:rsidRPr="00F91836">
        <w:rPr>
          <w:rtl/>
          <w:lang w:bidi="ar-EG"/>
        </w:rPr>
        <w:t xml:space="preserve">وينص القرار </w:t>
      </w:r>
      <w:r>
        <w:rPr>
          <w:lang w:val="fr-CH" w:bidi="ar-EG"/>
        </w:rPr>
        <w:t>ITU-R 72</w:t>
      </w:r>
      <w:r w:rsidRPr="00F91836">
        <w:rPr>
          <w:rtl/>
          <w:lang w:bidi="ar-EG"/>
        </w:rPr>
        <w:t xml:space="preserve"> - الذي يعترف بأهمية الأدوار القيادية في دفع عجلة التغيير</w:t>
      </w:r>
      <w:r w:rsidRPr="00F91836">
        <w:rPr>
          <w:rFonts w:hint="cs"/>
          <w:rtl/>
          <w:lang w:bidi="ar-EG"/>
        </w:rPr>
        <w:t> </w:t>
      </w:r>
      <w:r w:rsidRPr="00F91836">
        <w:rPr>
          <w:rtl/>
          <w:lang w:bidi="ar-EG"/>
        </w:rPr>
        <w:t>- على أن يرد في جميع سياسات الاتحاد وبرامج عمله ونشر المعلومات والمنشورات ولجان الدراسات والحلقات الدراسية والدورات والجمعيات والمؤتمرات المتعلقة بالاتصالات الراديوية التزام القطاع بالمساواة بين الجنسين.</w:t>
      </w:r>
    </w:p>
    <w:p w14:paraId="18F2B225" w14:textId="77777777" w:rsidR="00C11DDB" w:rsidRPr="00F91836" w:rsidRDefault="00C11DDB" w:rsidP="00C11DDB">
      <w:pPr>
        <w:pStyle w:val="Heading3"/>
        <w:rPr>
          <w:rtl/>
        </w:rPr>
      </w:pPr>
      <w:bookmarkStart w:id="88" w:name="_Toc193121146"/>
      <w:r w:rsidRPr="00F91836">
        <w:lastRenderedPageBreak/>
        <w:t>2.7.8</w:t>
      </w:r>
      <w:r w:rsidRPr="00F91836">
        <w:rPr>
          <w:rtl/>
        </w:rPr>
        <w:tab/>
      </w:r>
      <w:r w:rsidRPr="00006681">
        <w:rPr>
          <w:rtl/>
        </w:rPr>
        <w:t xml:space="preserve">شبكة المرأة </w:t>
      </w:r>
      <w:r w:rsidRPr="00006681">
        <w:rPr>
          <w:rFonts w:hint="cs"/>
          <w:rtl/>
        </w:rPr>
        <w:t>من أجل ا</w:t>
      </w:r>
      <w:r w:rsidRPr="00006681">
        <w:rPr>
          <w:rtl/>
        </w:rPr>
        <w:t>لمؤتمر العالمي</w:t>
      </w:r>
      <w:r w:rsidRPr="00F91836">
        <w:rPr>
          <w:rtl/>
        </w:rPr>
        <w:t xml:space="preserve"> للاتصالات الراديوية لعام </w:t>
      </w:r>
      <w:r>
        <w:t>2027</w:t>
      </w:r>
      <w:bookmarkEnd w:id="88"/>
    </w:p>
    <w:p w14:paraId="31A8EA6B" w14:textId="52FEA5E1" w:rsidR="00C11DDB" w:rsidRDefault="00C11DDB" w:rsidP="00C11DDB">
      <w:pPr>
        <w:rPr>
          <w:rtl/>
          <w:lang w:bidi="ar-EG"/>
        </w:rPr>
      </w:pPr>
      <w:r>
        <w:rPr>
          <w:rtl/>
          <w:lang w:bidi="ar-EG"/>
        </w:rPr>
        <w:t xml:space="preserve">أُطلقت مبادرة </w:t>
      </w:r>
      <w:hyperlink r:id="rId110" w:anchor="/ar" w:history="1">
        <w:r w:rsidRPr="00EA21E4">
          <w:rPr>
            <w:rStyle w:val="Hyperlink"/>
            <w:rtl/>
            <w:lang w:bidi="ar-EG"/>
          </w:rPr>
          <w:t>شبكة المرأة من أجل المؤتمر العالمي للاتصالات الراديوية لعام 2027 (</w:t>
        </w:r>
        <w:r w:rsidRPr="00EA21E4">
          <w:rPr>
            <w:rStyle w:val="Hyperlink"/>
            <w:lang w:bidi="ar-EG"/>
          </w:rPr>
          <w:t>NOW4WRC27</w:t>
        </w:r>
        <w:r w:rsidRPr="00EA21E4">
          <w:rPr>
            <w:rStyle w:val="Hyperlink"/>
            <w:rtl/>
            <w:lang w:bidi="ar-EG"/>
          </w:rPr>
          <w:t>)</w:t>
        </w:r>
      </w:hyperlink>
      <w:r>
        <w:rPr>
          <w:rtl/>
          <w:lang w:bidi="ar-EG"/>
        </w:rPr>
        <w:t xml:space="preserve"> رسمي</w:t>
      </w:r>
      <w:r>
        <w:rPr>
          <w:rFonts w:hint="cs"/>
          <w:rtl/>
          <w:lang w:bidi="ar-EG"/>
        </w:rPr>
        <w:t xml:space="preserve">اً </w:t>
      </w:r>
      <w:r>
        <w:rPr>
          <w:rtl/>
          <w:lang w:bidi="ar-EG"/>
        </w:rPr>
        <w:t>خلال المؤتمر العالمي للاتصالات الراديوية لعام 2023، بهدف تعزيز المساواة والإنصاف والتكافؤ بين الجنسين، وتمكين النساء والفتيات في</w:t>
      </w:r>
      <w:r w:rsidR="00314907">
        <w:rPr>
          <w:lang w:bidi="ar-EG"/>
        </w:rPr>
        <w:t> </w:t>
      </w:r>
      <w:r>
        <w:rPr>
          <w:rtl/>
          <w:lang w:bidi="ar-EG"/>
        </w:rPr>
        <w:t>مجال الاتصالات الراديوية، وتعزيز الشمولية والقيادة في أنشطة قطاع الاتصالات الراديوية بالاتحاد الدولي للاتصالات.</w:t>
      </w:r>
    </w:p>
    <w:p w14:paraId="3835CE75" w14:textId="77777777" w:rsidR="00C11DDB" w:rsidRPr="004D2400" w:rsidRDefault="00C11DDB" w:rsidP="00C11DDB">
      <w:pPr>
        <w:rPr>
          <w:lang w:val="fr-CH" w:bidi="ar-EG"/>
        </w:rPr>
      </w:pPr>
      <w:r>
        <w:rPr>
          <w:rtl/>
          <w:lang w:bidi="ar-EG"/>
        </w:rPr>
        <w:t xml:space="preserve">وبناءً على نجاح برنامج </w:t>
      </w:r>
      <w:r>
        <w:rPr>
          <w:lang w:bidi="ar-EG"/>
        </w:rPr>
        <w:t>NOW4WRC23</w:t>
      </w:r>
      <w:r>
        <w:rPr>
          <w:rtl/>
          <w:lang w:bidi="ar-EG"/>
        </w:rPr>
        <w:t xml:space="preserve">، تواصل هذه المبادرة تشجيع المشاركة الفعالة </w:t>
      </w:r>
      <w:r>
        <w:rPr>
          <w:rFonts w:hint="cs"/>
          <w:rtl/>
          <w:lang w:bidi="ar-EG"/>
        </w:rPr>
        <w:t>للمرأة</w:t>
      </w:r>
      <w:r>
        <w:rPr>
          <w:rtl/>
          <w:lang w:bidi="ar-EG"/>
        </w:rPr>
        <w:t xml:space="preserve"> طوال دورة الدراسة التي تسبق المؤتمر العالمي للاتصالات الراديوية لعام 2027.</w:t>
      </w:r>
    </w:p>
    <w:p w14:paraId="033E3234" w14:textId="77777777" w:rsidR="00C11DDB" w:rsidRPr="00314907" w:rsidRDefault="00C11DDB" w:rsidP="00C11DDB">
      <w:pPr>
        <w:rPr>
          <w:spacing w:val="-3"/>
          <w:rtl/>
          <w:lang w:bidi="ar-EG"/>
        </w:rPr>
      </w:pPr>
      <w:r w:rsidRPr="00314907">
        <w:rPr>
          <w:spacing w:val="-3"/>
          <w:rtl/>
          <w:lang w:bidi="ar-EG"/>
        </w:rPr>
        <w:t xml:space="preserve">وتُكمل مبادرات قطاع الاتصالات الراديوية الأنشطة الإقليمية التي يقودها الرؤساء المشاركون الإقليميون </w:t>
      </w:r>
      <w:r w:rsidRPr="00314907">
        <w:rPr>
          <w:rFonts w:hint="cs"/>
          <w:spacing w:val="-3"/>
          <w:rtl/>
          <w:lang w:bidi="ar-EG"/>
        </w:rPr>
        <w:t>للمبادرة</w:t>
      </w:r>
      <w:r w:rsidRPr="00314907">
        <w:rPr>
          <w:spacing w:val="-3"/>
          <w:rtl/>
          <w:lang w:bidi="ar-EG"/>
        </w:rPr>
        <w:t xml:space="preserve"> </w:t>
      </w:r>
      <w:r w:rsidRPr="00314907">
        <w:rPr>
          <w:spacing w:val="-3"/>
          <w:lang w:bidi="ar-EG"/>
        </w:rPr>
        <w:t>NOW4WRC27</w:t>
      </w:r>
      <w:r w:rsidRPr="00314907">
        <w:rPr>
          <w:spacing w:val="-3"/>
          <w:rtl/>
          <w:lang w:bidi="ar-EG"/>
        </w:rPr>
        <w:t>.</w:t>
      </w:r>
    </w:p>
    <w:p w14:paraId="0418A440" w14:textId="77777777" w:rsidR="00C11DDB" w:rsidRPr="00F91836" w:rsidRDefault="00C11DDB" w:rsidP="00C11DDB">
      <w:pPr>
        <w:pStyle w:val="Heading4"/>
        <w:rPr>
          <w:rtl/>
        </w:rPr>
      </w:pPr>
      <w:bookmarkStart w:id="89" w:name="_Toc193121147"/>
      <w:r w:rsidRPr="00F91836">
        <w:t>1.2.7.8</w:t>
      </w:r>
      <w:r w:rsidRPr="00F91836">
        <w:rPr>
          <w:rtl/>
        </w:rPr>
        <w:tab/>
        <w:t xml:space="preserve">برنامج التوجيه لشبكة المرأة </w:t>
      </w:r>
      <w:r>
        <w:rPr>
          <w:rFonts w:hint="cs"/>
          <w:rtl/>
        </w:rPr>
        <w:t>من أجل ا</w:t>
      </w:r>
      <w:r w:rsidRPr="00F91836">
        <w:rPr>
          <w:rtl/>
        </w:rPr>
        <w:t xml:space="preserve">لمؤتمر العالمي للاتصالات الراديوية لعام </w:t>
      </w:r>
      <w:r>
        <w:t>2027</w:t>
      </w:r>
      <w:r w:rsidRPr="00F91836">
        <w:rPr>
          <w:rtl/>
        </w:rPr>
        <w:t xml:space="preserve"> (</w:t>
      </w:r>
      <w:r w:rsidRPr="00F91836">
        <w:t>NOW4WRC2</w:t>
      </w:r>
      <w:r>
        <w:t>7</w:t>
      </w:r>
      <w:r w:rsidRPr="00F91836">
        <w:rPr>
          <w:rtl/>
        </w:rPr>
        <w:t>)</w:t>
      </w:r>
      <w:bookmarkEnd w:id="89"/>
    </w:p>
    <w:p w14:paraId="4061D6F0" w14:textId="4880B305" w:rsidR="00C11DDB" w:rsidRDefault="00C11DDB" w:rsidP="00C11DDB">
      <w:pPr>
        <w:rPr>
          <w:rtl/>
          <w:lang w:bidi="ar-EG"/>
        </w:rPr>
      </w:pPr>
      <w:r>
        <w:rPr>
          <w:rFonts w:hint="cs"/>
          <w:rtl/>
          <w:lang w:bidi="ar-EG"/>
        </w:rPr>
        <w:t>أُطلق</w:t>
      </w:r>
      <w:r w:rsidRPr="004D2400">
        <w:rPr>
          <w:rtl/>
          <w:lang w:bidi="ar-EG"/>
        </w:rPr>
        <w:t xml:space="preserve"> </w:t>
      </w:r>
      <w:hyperlink r:id="rId111" w:anchor="/ar" w:history="1">
        <w:r w:rsidRPr="0082017B">
          <w:rPr>
            <w:rStyle w:val="Hyperlink"/>
            <w:rtl/>
            <w:lang w:bidi="ar-EG"/>
          </w:rPr>
          <w:t xml:space="preserve">برنامج </w:t>
        </w:r>
        <w:r w:rsidRPr="0082017B">
          <w:rPr>
            <w:rStyle w:val="Hyperlink"/>
            <w:rFonts w:hint="cs"/>
            <w:rtl/>
            <w:lang w:bidi="ar-EG"/>
          </w:rPr>
          <w:t>التوجيه لشبكة</w:t>
        </w:r>
        <w:r w:rsidRPr="0082017B">
          <w:rPr>
            <w:rStyle w:val="Hyperlink"/>
            <w:rtl/>
            <w:lang w:bidi="ar-EG"/>
          </w:rPr>
          <w:t xml:space="preserve"> </w:t>
        </w:r>
        <w:r w:rsidRPr="0082017B">
          <w:rPr>
            <w:rStyle w:val="Hyperlink"/>
            <w:lang w:bidi="ar-EG"/>
          </w:rPr>
          <w:t>NOW4WRC27</w:t>
        </w:r>
      </w:hyperlink>
      <w:r w:rsidRPr="004D2400">
        <w:rPr>
          <w:rtl/>
          <w:lang w:bidi="ar-EG"/>
        </w:rPr>
        <w:t xml:space="preserve"> في فبراير 2025. ويهدف إلى تمكين المندوبات من خلال تعزيز فهمهن لأساليب عمل قطاع الاتصالات الراديوية، ولوائح الراديو، والعمليات الدولية للمؤتمر العالمي للاتصالات الراديوية لعام 2027.</w:t>
      </w:r>
    </w:p>
    <w:p w14:paraId="047F7BB1" w14:textId="77777777" w:rsidR="00C11DDB" w:rsidRDefault="00C11DDB" w:rsidP="00C11DDB">
      <w:pPr>
        <w:rPr>
          <w:rtl/>
          <w:lang w:bidi="ar-EG"/>
        </w:rPr>
      </w:pPr>
      <w:r w:rsidRPr="00F91836">
        <w:rPr>
          <w:rtl/>
          <w:lang w:bidi="ar-EG"/>
        </w:rPr>
        <w:t>يكتسي برنامج التوجيه أهمية بالغة في مساعدة المتدربين، ولا سيما المبتدئين في مؤتمر المؤتمر العالمي للاتصالات الراديوية، في فهم عمليات المؤتمر وبنود جدول الأعمال والتحديات.</w:t>
      </w:r>
    </w:p>
    <w:p w14:paraId="29B8D692" w14:textId="6B155133" w:rsidR="00C11DDB" w:rsidRDefault="00C11DDB" w:rsidP="00C11DDB">
      <w:pPr>
        <w:rPr>
          <w:lang w:bidi="ar-SY"/>
        </w:rPr>
      </w:pPr>
      <w:r>
        <w:rPr>
          <w:rFonts w:hint="cs"/>
          <w:rtl/>
          <w:lang w:bidi="ar-SY"/>
        </w:rPr>
        <w:t xml:space="preserve">وتتاح </w:t>
      </w:r>
      <w:hyperlink r:id="rId112" w:anchor="/ar" w:history="1">
        <w:r w:rsidRPr="0082017B">
          <w:rPr>
            <w:rStyle w:val="Hyperlink"/>
            <w:rFonts w:hint="cs"/>
            <w:rtl/>
            <w:lang w:bidi="ar-SY"/>
          </w:rPr>
          <w:t xml:space="preserve">استمارة </w:t>
        </w:r>
        <w:r w:rsidRPr="0082017B">
          <w:rPr>
            <w:rStyle w:val="Hyperlink"/>
            <w:rtl/>
            <w:lang w:bidi="ar-SY"/>
          </w:rPr>
          <w:t>التسجيل عبر الإنترنت</w:t>
        </w:r>
      </w:hyperlink>
      <w:r w:rsidRPr="004D2400">
        <w:rPr>
          <w:rtl/>
          <w:lang w:bidi="ar-SY"/>
        </w:rPr>
        <w:t xml:space="preserve"> للانضمام إلى برنامج </w:t>
      </w:r>
      <w:r>
        <w:rPr>
          <w:rFonts w:hint="cs"/>
          <w:rtl/>
          <w:lang w:bidi="ar-SY"/>
        </w:rPr>
        <w:t>التوجيه</w:t>
      </w:r>
      <w:r w:rsidRPr="004D2400">
        <w:rPr>
          <w:rtl/>
          <w:lang w:bidi="ar-SY"/>
        </w:rPr>
        <w:t xml:space="preserve"> كمرشد</w:t>
      </w:r>
      <w:r>
        <w:rPr>
          <w:rFonts w:hint="cs"/>
          <w:rtl/>
          <w:lang w:bidi="ar-SY"/>
        </w:rPr>
        <w:t>ات</w:t>
      </w:r>
      <w:r w:rsidRPr="004D2400">
        <w:rPr>
          <w:rtl/>
          <w:lang w:bidi="ar-SY"/>
        </w:rPr>
        <w:t xml:space="preserve"> أو متدرب</w:t>
      </w:r>
      <w:r>
        <w:rPr>
          <w:rFonts w:hint="cs"/>
          <w:rtl/>
          <w:lang w:bidi="ar-SY"/>
        </w:rPr>
        <w:t>ات</w:t>
      </w:r>
      <w:r w:rsidRPr="004D2400">
        <w:rPr>
          <w:rtl/>
          <w:lang w:bidi="ar-SY"/>
        </w:rPr>
        <w:t xml:space="preserve"> حتى 30 أبريل 2025. وفي حين يركز البرنامج في المقام الأول على المندوبات الإناث، فإنه يرحب أيض</w:t>
      </w:r>
      <w:r>
        <w:rPr>
          <w:rFonts w:hint="cs"/>
          <w:rtl/>
          <w:lang w:bidi="ar-SY"/>
        </w:rPr>
        <w:t xml:space="preserve">اً </w:t>
      </w:r>
      <w:r w:rsidRPr="004D2400">
        <w:rPr>
          <w:rtl/>
          <w:lang w:bidi="ar-SY"/>
        </w:rPr>
        <w:t>بالمشاركين الذكور كمرشدين، مما يعزز التعاون والشمولية عبر مجتمع قطاع الاتصالات الراديوية.</w:t>
      </w:r>
    </w:p>
    <w:p w14:paraId="330C6B64" w14:textId="77777777" w:rsidR="0039465C" w:rsidRPr="0039465C" w:rsidRDefault="0039465C" w:rsidP="00677F0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13"/>
      <w:headerReference w:type="default" r:id="rId1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256B" w14:textId="77777777" w:rsidR="006C0C07" w:rsidRDefault="006C0C07" w:rsidP="002919E1">
      <w:r>
        <w:separator/>
      </w:r>
    </w:p>
    <w:p w14:paraId="70F87769" w14:textId="77777777" w:rsidR="006C0C07" w:rsidRDefault="006C0C07" w:rsidP="002919E1"/>
    <w:p w14:paraId="0709F135" w14:textId="77777777" w:rsidR="006C0C07" w:rsidRDefault="006C0C07" w:rsidP="002919E1"/>
    <w:p w14:paraId="23772DB0" w14:textId="77777777" w:rsidR="006C0C07" w:rsidRDefault="006C0C07"/>
  </w:endnote>
  <w:endnote w:type="continuationSeparator" w:id="0">
    <w:p w14:paraId="2CCC519B" w14:textId="77777777" w:rsidR="006C0C07" w:rsidRDefault="006C0C07" w:rsidP="002919E1">
      <w:r>
        <w:continuationSeparator/>
      </w:r>
    </w:p>
    <w:p w14:paraId="3563614E" w14:textId="77777777" w:rsidR="006C0C07" w:rsidRDefault="006C0C07" w:rsidP="002919E1"/>
    <w:p w14:paraId="4098B771" w14:textId="77777777" w:rsidR="006C0C07" w:rsidRDefault="006C0C07" w:rsidP="002919E1"/>
    <w:p w14:paraId="3DC2362E" w14:textId="77777777" w:rsidR="006C0C07" w:rsidRDefault="006C0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CCB6" w14:textId="77777777" w:rsidR="00C11DDB" w:rsidRPr="00B63356" w:rsidRDefault="00C11DDB" w:rsidP="00BC1A90">
    <w:pPr>
      <w:pStyle w:val="Footer"/>
      <w:tabs>
        <w:tab w:val="clear" w:pos="5812"/>
        <w:tab w:val="center" w:pos="5670"/>
      </w:tabs>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7D92" w14:textId="77777777" w:rsidR="00C11DDB" w:rsidRPr="00B63356" w:rsidRDefault="00C11DDB" w:rsidP="00586960">
    <w:pPr>
      <w:pStyle w:val="Footer"/>
      <w:tabs>
        <w:tab w:val="clear" w:pos="5812"/>
        <w:tab w:val="center" w:pos="5670"/>
      </w:tabs>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26E4" w14:textId="77777777" w:rsidR="006C0C07" w:rsidRDefault="006C0C07" w:rsidP="002919E1">
      <w:r>
        <w:separator/>
      </w:r>
    </w:p>
  </w:footnote>
  <w:footnote w:type="continuationSeparator" w:id="0">
    <w:p w14:paraId="1D0917FD" w14:textId="77777777" w:rsidR="006C0C07" w:rsidRDefault="006C0C07" w:rsidP="002919E1">
      <w:r>
        <w:continuationSeparator/>
      </w:r>
    </w:p>
    <w:p w14:paraId="00EA07FA" w14:textId="77777777" w:rsidR="006C0C07" w:rsidRDefault="006C0C07" w:rsidP="002919E1"/>
    <w:p w14:paraId="2D40A4BD" w14:textId="77777777" w:rsidR="006C0C07" w:rsidRDefault="006C0C07" w:rsidP="002919E1"/>
    <w:p w14:paraId="23FCB2DE" w14:textId="77777777" w:rsidR="006C0C07" w:rsidRDefault="006C0C07"/>
  </w:footnote>
  <w:footnote w:id="1">
    <w:p w14:paraId="3A9495D6" w14:textId="6C1A5B2A" w:rsidR="00C11DDB" w:rsidRPr="0039341B" w:rsidRDefault="00C11DDB" w:rsidP="00C11DDB">
      <w:pPr>
        <w:pStyle w:val="FootnoteText"/>
        <w:rPr>
          <w:lang w:val="de-CH"/>
        </w:rPr>
      </w:pPr>
      <w:r>
        <w:rPr>
          <w:rStyle w:val="FootnoteReference"/>
          <w:rtl/>
        </w:rPr>
        <w:t>*</w:t>
      </w:r>
      <w:r w:rsidR="001F2212">
        <w:rPr>
          <w:rtl/>
        </w:rPr>
        <w:tab/>
      </w:r>
      <w:r w:rsidRPr="0039341B">
        <w:rPr>
          <w:rtl/>
        </w:rPr>
        <w:t>يعتمد اختيار هذا التاريخ على حجز مركز المؤتمرات الدولي لعقد ال</w:t>
      </w:r>
      <w:r>
        <w:rPr>
          <w:rFonts w:hint="cs"/>
          <w:rtl/>
        </w:rPr>
        <w:t xml:space="preserve">دورة الثانية للاجتماع التحضيري للمؤتمر </w:t>
      </w:r>
      <w:r>
        <w:rPr>
          <w:lang w:val="de-CH"/>
        </w:rPr>
        <w:t>(CMP27-2)</w:t>
      </w:r>
      <w:r w:rsidRPr="0039341B">
        <w:rPr>
          <w:rtl/>
        </w:rPr>
        <w:t xml:space="preserve"> في الربع الثاني من عام 2027 (انظر الوثيقة </w:t>
      </w:r>
      <w:hyperlink r:id="rId1" w:history="1">
        <w:r w:rsidRPr="0039341B">
          <w:rPr>
            <w:rStyle w:val="Hyperlink"/>
          </w:rPr>
          <w:t>CL24/37(Rev.1)</w:t>
        </w:r>
      </w:hyperlink>
      <w:r w:rsidRPr="0039341B">
        <w:rPr>
          <w:rtl/>
        </w:rPr>
        <w:t xml:space="preserve">) وعلى المواعيد النهائية ومتطلبات الترجمة </w:t>
      </w:r>
      <w:r>
        <w:rPr>
          <w:rFonts w:hint="cs"/>
          <w:rtl/>
          <w:lang w:val="fr-CH" w:bidi="ar-SY"/>
        </w:rPr>
        <w:t>التي ينص عليها</w:t>
      </w:r>
      <w:r w:rsidRPr="0039341B">
        <w:rPr>
          <w:rtl/>
        </w:rPr>
        <w:t xml:space="preserve"> القرار </w:t>
      </w:r>
      <w:hyperlink r:id="rId2" w:history="1">
        <w:r w:rsidRPr="0039341B">
          <w:rPr>
            <w:rStyle w:val="Hyperlink"/>
          </w:rPr>
          <w:t>ITU-R 2-9</w:t>
        </w:r>
      </w:hyperlink>
      <w:r w:rsidRPr="0039341B">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B2C2" w14:textId="77777777" w:rsidR="00C11DDB" w:rsidRDefault="00C11DDB" w:rsidP="002919E1"/>
  <w:p w14:paraId="008081F0" w14:textId="77777777" w:rsidR="00C11DDB" w:rsidRDefault="00C11DDB" w:rsidP="002919E1"/>
  <w:p w14:paraId="5D059646" w14:textId="77777777" w:rsidR="00C11DDB" w:rsidRDefault="00C11D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477E" w14:textId="77777777" w:rsidR="00C11DDB" w:rsidRPr="0088384B" w:rsidRDefault="00C11DDB"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RAG2</w:t>
    </w:r>
    <w:r>
      <w:rPr>
        <w:rStyle w:val="PageNumber"/>
        <w:lang w:val="de-CH"/>
      </w:rPr>
      <w:t>5</w:t>
    </w:r>
    <w:r>
      <w:rPr>
        <w:rStyle w:val="PageNumber"/>
      </w:rPr>
      <w:t>/30-A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3C54" w14:textId="0A990934" w:rsidR="00C11DDB" w:rsidRPr="0088384B" w:rsidRDefault="00C11DDB" w:rsidP="00825F29">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30</w:t>
    </w:r>
    <w:r w:rsidRPr="0088384B">
      <w:rPr>
        <w:rStyle w:val="PageNumber"/>
      </w:rPr>
      <w:fldChar w:fldCharType="end"/>
    </w:r>
    <w:r>
      <w:rPr>
        <w:rStyle w:val="PageNumber"/>
        <w:rtl/>
      </w:rPr>
      <w:br/>
    </w:r>
    <w:r>
      <w:rPr>
        <w:rStyle w:val="PageNumber"/>
      </w:rPr>
      <w:t>RAG</w:t>
    </w:r>
    <w:r w:rsidR="00842E50">
      <w:rPr>
        <w:rStyle w:val="PageNumber"/>
      </w:rPr>
      <w:t>25</w:t>
    </w:r>
    <w:r>
      <w:rPr>
        <w:rStyle w:val="PageNumber"/>
      </w:rPr>
      <w:t>/</w:t>
    </w:r>
    <w:r w:rsidR="00842E50">
      <w:rPr>
        <w:rStyle w:val="PageNumber"/>
      </w:rPr>
      <w:t>30</w:t>
    </w:r>
    <w:r>
      <w:rPr>
        <w:rStyle w:val="PageNumber"/>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1F91" w14:textId="77777777" w:rsidR="00281F5F" w:rsidRDefault="00281F5F" w:rsidP="002919E1"/>
  <w:p w14:paraId="4E01D857" w14:textId="77777777" w:rsidR="00281F5F" w:rsidRDefault="00281F5F" w:rsidP="002919E1"/>
  <w:p w14:paraId="37D55334" w14:textId="77777777" w:rsidR="00281F5F" w:rsidRDefault="00281F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369"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5B2EEB">
      <w:rPr>
        <w:rStyle w:val="PageNumber"/>
      </w:rPr>
      <w:t>25</w:t>
    </w:r>
    <w:r w:rsidR="00A809E8">
      <w:rPr>
        <w:rStyle w:val="PageNumber"/>
      </w:rPr>
      <w:t>/</w:t>
    </w:r>
    <w:r w:rsidR="005B2EEB">
      <w:rPr>
        <w:rStyle w:val="PageNumber"/>
      </w:rPr>
      <w:t>30</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907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142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CAD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765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BE13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5A74F2B"/>
    <w:multiLevelType w:val="hybridMultilevel"/>
    <w:tmpl w:val="5EB0EF86"/>
    <w:lvl w:ilvl="0" w:tplc="A3AC9832">
      <w:numFmt w:val="bullet"/>
      <w:lvlText w:val="•"/>
      <w:lvlJc w:val="left"/>
      <w:pPr>
        <w:ind w:left="720" w:hanging="360"/>
      </w:pPr>
      <w:rPr>
        <w:rFonts w:ascii="Dubai" w:eastAsia="Times New Roman" w:hAnsi="Dubai" w:cs="Duba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7CF6484"/>
    <w:multiLevelType w:val="hybridMultilevel"/>
    <w:tmpl w:val="5BE0281E"/>
    <w:lvl w:ilvl="0" w:tplc="100C0001">
      <w:start w:val="1"/>
      <w:numFmt w:val="bullet"/>
      <w:lvlText w:val=""/>
      <w:lvlJc w:val="left"/>
      <w:pPr>
        <w:ind w:left="390" w:hanging="39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FE36217"/>
    <w:multiLevelType w:val="hybridMultilevel"/>
    <w:tmpl w:val="9336F2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1BE731A"/>
    <w:multiLevelType w:val="hybridMultilevel"/>
    <w:tmpl w:val="E11A22E4"/>
    <w:lvl w:ilvl="0" w:tplc="6D2C99C6">
      <w:start w:val="9"/>
      <w:numFmt w:val="bullet"/>
      <w:lvlText w:val=""/>
      <w:lvlJc w:val="left"/>
      <w:pPr>
        <w:ind w:left="720" w:hanging="360"/>
      </w:pPr>
      <w:rPr>
        <w:rFonts w:ascii="Symbol" w:eastAsia="Times New Roman" w:hAnsi="Symbol" w:cs="Duba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BFA1B9A"/>
    <w:multiLevelType w:val="hybridMultilevel"/>
    <w:tmpl w:val="A1A4872C"/>
    <w:lvl w:ilvl="0" w:tplc="62C23006">
      <w:numFmt w:val="bullet"/>
      <w:lvlText w:val="-"/>
      <w:lvlJc w:val="left"/>
      <w:pPr>
        <w:ind w:left="750" w:hanging="390"/>
      </w:pPr>
      <w:rPr>
        <w:rFonts w:ascii="Dubai" w:eastAsia="Times New Roman" w:hAnsi="Dubai" w:cs="Duba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B5F4557"/>
    <w:multiLevelType w:val="hybridMultilevel"/>
    <w:tmpl w:val="D02A9B74"/>
    <w:lvl w:ilvl="0" w:tplc="A6464E64">
      <w:start w:val="1"/>
      <w:numFmt w:val="bullet"/>
      <w:lvlText w:val=""/>
      <w:lvlJc w:val="left"/>
      <w:pPr>
        <w:ind w:left="-218" w:hanging="360"/>
      </w:pPr>
      <w:rPr>
        <w:rFonts w:ascii="Symbol" w:hAnsi="Symbol" w:hint="default"/>
      </w:rPr>
    </w:lvl>
    <w:lvl w:ilvl="1" w:tplc="100C0003" w:tentative="1">
      <w:start w:val="1"/>
      <w:numFmt w:val="bullet"/>
      <w:lvlText w:val="o"/>
      <w:lvlJc w:val="left"/>
      <w:pPr>
        <w:ind w:left="502" w:hanging="360"/>
      </w:pPr>
      <w:rPr>
        <w:rFonts w:ascii="Courier New" w:hAnsi="Courier New" w:cs="Courier New" w:hint="default"/>
      </w:rPr>
    </w:lvl>
    <w:lvl w:ilvl="2" w:tplc="100C0005" w:tentative="1">
      <w:start w:val="1"/>
      <w:numFmt w:val="bullet"/>
      <w:lvlText w:val=""/>
      <w:lvlJc w:val="left"/>
      <w:pPr>
        <w:ind w:left="1222" w:hanging="360"/>
      </w:pPr>
      <w:rPr>
        <w:rFonts w:ascii="Wingdings" w:hAnsi="Wingdings" w:hint="default"/>
      </w:rPr>
    </w:lvl>
    <w:lvl w:ilvl="3" w:tplc="100C0001" w:tentative="1">
      <w:start w:val="1"/>
      <w:numFmt w:val="bullet"/>
      <w:lvlText w:val=""/>
      <w:lvlJc w:val="left"/>
      <w:pPr>
        <w:ind w:left="1942" w:hanging="360"/>
      </w:pPr>
      <w:rPr>
        <w:rFonts w:ascii="Symbol" w:hAnsi="Symbol" w:hint="default"/>
      </w:rPr>
    </w:lvl>
    <w:lvl w:ilvl="4" w:tplc="100C0003" w:tentative="1">
      <w:start w:val="1"/>
      <w:numFmt w:val="bullet"/>
      <w:lvlText w:val="o"/>
      <w:lvlJc w:val="left"/>
      <w:pPr>
        <w:ind w:left="2662" w:hanging="360"/>
      </w:pPr>
      <w:rPr>
        <w:rFonts w:ascii="Courier New" w:hAnsi="Courier New" w:cs="Courier New" w:hint="default"/>
      </w:rPr>
    </w:lvl>
    <w:lvl w:ilvl="5" w:tplc="100C0005" w:tentative="1">
      <w:start w:val="1"/>
      <w:numFmt w:val="bullet"/>
      <w:lvlText w:val=""/>
      <w:lvlJc w:val="left"/>
      <w:pPr>
        <w:ind w:left="3382" w:hanging="360"/>
      </w:pPr>
      <w:rPr>
        <w:rFonts w:ascii="Wingdings" w:hAnsi="Wingdings" w:hint="default"/>
      </w:rPr>
    </w:lvl>
    <w:lvl w:ilvl="6" w:tplc="100C0001" w:tentative="1">
      <w:start w:val="1"/>
      <w:numFmt w:val="bullet"/>
      <w:lvlText w:val=""/>
      <w:lvlJc w:val="left"/>
      <w:pPr>
        <w:ind w:left="4102" w:hanging="360"/>
      </w:pPr>
      <w:rPr>
        <w:rFonts w:ascii="Symbol" w:hAnsi="Symbol" w:hint="default"/>
      </w:rPr>
    </w:lvl>
    <w:lvl w:ilvl="7" w:tplc="100C0003" w:tentative="1">
      <w:start w:val="1"/>
      <w:numFmt w:val="bullet"/>
      <w:lvlText w:val="o"/>
      <w:lvlJc w:val="left"/>
      <w:pPr>
        <w:ind w:left="4822" w:hanging="360"/>
      </w:pPr>
      <w:rPr>
        <w:rFonts w:ascii="Courier New" w:hAnsi="Courier New" w:cs="Courier New" w:hint="default"/>
      </w:rPr>
    </w:lvl>
    <w:lvl w:ilvl="8" w:tplc="100C0005" w:tentative="1">
      <w:start w:val="1"/>
      <w:numFmt w:val="bullet"/>
      <w:lvlText w:val=""/>
      <w:lvlJc w:val="left"/>
      <w:pPr>
        <w:ind w:left="5542" w:hanging="360"/>
      </w:pPr>
      <w:rPr>
        <w:rFonts w:ascii="Wingdings" w:hAnsi="Wingdings" w:hint="default"/>
      </w:rPr>
    </w:lvl>
  </w:abstractNum>
  <w:abstractNum w:abstractNumId="1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15:restartNumberingAfterBreak="0">
    <w:nsid w:val="61F1241F"/>
    <w:multiLevelType w:val="hybridMultilevel"/>
    <w:tmpl w:val="064005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4D63BB1"/>
    <w:multiLevelType w:val="hybridMultilevel"/>
    <w:tmpl w:val="732AA3DA"/>
    <w:lvl w:ilvl="0" w:tplc="5FEC55AE">
      <w:numFmt w:val="bullet"/>
      <w:lvlText w:val="-"/>
      <w:lvlJc w:val="left"/>
      <w:pPr>
        <w:ind w:left="720" w:hanging="360"/>
      </w:pPr>
      <w:rPr>
        <w:rFonts w:ascii="Dubai" w:eastAsia="Times New Roman" w:hAnsi="Dubai" w:cs="Duba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8E128C7"/>
    <w:multiLevelType w:val="hybridMultilevel"/>
    <w:tmpl w:val="05947C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384571255">
    <w:abstractNumId w:val="9"/>
  </w:num>
  <w:num w:numId="2" w16cid:durableId="683098453">
    <w:abstractNumId w:val="17"/>
  </w:num>
  <w:num w:numId="3" w16cid:durableId="676006606">
    <w:abstractNumId w:val="10"/>
  </w:num>
  <w:num w:numId="4" w16cid:durableId="903955018">
    <w:abstractNumId w:val="18"/>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1194151131">
    <w:abstractNumId w:val="14"/>
  </w:num>
  <w:num w:numId="15" w16cid:durableId="1511989595">
    <w:abstractNumId w:val="16"/>
  </w:num>
  <w:num w:numId="16" w16cid:durableId="1870609466">
    <w:abstractNumId w:val="20"/>
  </w:num>
  <w:num w:numId="17" w16cid:durableId="1903322873">
    <w:abstractNumId w:val="13"/>
  </w:num>
  <w:num w:numId="18" w16cid:durableId="382369171">
    <w:abstractNumId w:val="11"/>
  </w:num>
  <w:num w:numId="19" w16cid:durableId="631517883">
    <w:abstractNumId w:val="19"/>
  </w:num>
  <w:num w:numId="20" w16cid:durableId="1763843510">
    <w:abstractNumId w:val="21"/>
  </w:num>
  <w:num w:numId="21" w16cid:durableId="1414163377">
    <w:abstractNumId w:val="15"/>
  </w:num>
  <w:num w:numId="22" w16cid:durableId="2056348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EB"/>
    <w:rsid w:val="00011021"/>
    <w:rsid w:val="000114EC"/>
    <w:rsid w:val="00011F8C"/>
    <w:rsid w:val="00022B74"/>
    <w:rsid w:val="0002327C"/>
    <w:rsid w:val="00034B65"/>
    <w:rsid w:val="00040C94"/>
    <w:rsid w:val="000425FC"/>
    <w:rsid w:val="00044D43"/>
    <w:rsid w:val="00051907"/>
    <w:rsid w:val="0006781C"/>
    <w:rsid w:val="00075A3F"/>
    <w:rsid w:val="000A1B16"/>
    <w:rsid w:val="000B3896"/>
    <w:rsid w:val="000B5404"/>
    <w:rsid w:val="000C6F9B"/>
    <w:rsid w:val="000D1708"/>
    <w:rsid w:val="000D4D76"/>
    <w:rsid w:val="000E2AFC"/>
    <w:rsid w:val="000E6D30"/>
    <w:rsid w:val="000F05F5"/>
    <w:rsid w:val="000F518F"/>
    <w:rsid w:val="0010081C"/>
    <w:rsid w:val="001013E3"/>
    <w:rsid w:val="0010363F"/>
    <w:rsid w:val="00123AA6"/>
    <w:rsid w:val="0012545F"/>
    <w:rsid w:val="00134B59"/>
    <w:rsid w:val="00136B82"/>
    <w:rsid w:val="001464F2"/>
    <w:rsid w:val="00153341"/>
    <w:rsid w:val="00167364"/>
    <w:rsid w:val="001903B2"/>
    <w:rsid w:val="001A35BA"/>
    <w:rsid w:val="001B5774"/>
    <w:rsid w:val="001B5953"/>
    <w:rsid w:val="001D2799"/>
    <w:rsid w:val="001D746E"/>
    <w:rsid w:val="001E190C"/>
    <w:rsid w:val="001E51EE"/>
    <w:rsid w:val="001E54F6"/>
    <w:rsid w:val="001E5A8C"/>
    <w:rsid w:val="001E6923"/>
    <w:rsid w:val="001F2212"/>
    <w:rsid w:val="00201A0A"/>
    <w:rsid w:val="00205676"/>
    <w:rsid w:val="002075D4"/>
    <w:rsid w:val="00211B2A"/>
    <w:rsid w:val="00215837"/>
    <w:rsid w:val="00223C6C"/>
    <w:rsid w:val="002333A0"/>
    <w:rsid w:val="00253D1A"/>
    <w:rsid w:val="002543CF"/>
    <w:rsid w:val="0026062E"/>
    <w:rsid w:val="00260F50"/>
    <w:rsid w:val="00261EF7"/>
    <w:rsid w:val="0027069F"/>
    <w:rsid w:val="00280935"/>
    <w:rsid w:val="00280E04"/>
    <w:rsid w:val="00281F5F"/>
    <w:rsid w:val="002843E4"/>
    <w:rsid w:val="002856A5"/>
    <w:rsid w:val="0029028B"/>
    <w:rsid w:val="002917AB"/>
    <w:rsid w:val="002919E1"/>
    <w:rsid w:val="00295917"/>
    <w:rsid w:val="00296071"/>
    <w:rsid w:val="002A4572"/>
    <w:rsid w:val="002A7E2E"/>
    <w:rsid w:val="002B12C5"/>
    <w:rsid w:val="002B16D8"/>
    <w:rsid w:val="002D0678"/>
    <w:rsid w:val="002D2494"/>
    <w:rsid w:val="002D5F64"/>
    <w:rsid w:val="002D6BB4"/>
    <w:rsid w:val="002D6FBF"/>
    <w:rsid w:val="002E48BF"/>
    <w:rsid w:val="002E61C2"/>
    <w:rsid w:val="002F3031"/>
    <w:rsid w:val="002F3E46"/>
    <w:rsid w:val="0030601A"/>
    <w:rsid w:val="00311E3F"/>
    <w:rsid w:val="00314907"/>
    <w:rsid w:val="00314B1E"/>
    <w:rsid w:val="0033737F"/>
    <w:rsid w:val="00341D58"/>
    <w:rsid w:val="00343C26"/>
    <w:rsid w:val="00353652"/>
    <w:rsid w:val="003569E1"/>
    <w:rsid w:val="003815E2"/>
    <w:rsid w:val="00381FAD"/>
    <w:rsid w:val="00382A66"/>
    <w:rsid w:val="003923B1"/>
    <w:rsid w:val="0039465C"/>
    <w:rsid w:val="003965FE"/>
    <w:rsid w:val="003B27AD"/>
    <w:rsid w:val="003B4F23"/>
    <w:rsid w:val="003B5EB5"/>
    <w:rsid w:val="003B6DAD"/>
    <w:rsid w:val="003C12F6"/>
    <w:rsid w:val="003C3A13"/>
    <w:rsid w:val="003C434A"/>
    <w:rsid w:val="003C4B6F"/>
    <w:rsid w:val="003E02EF"/>
    <w:rsid w:val="003E1D90"/>
    <w:rsid w:val="003F71F2"/>
    <w:rsid w:val="00400CD4"/>
    <w:rsid w:val="004147B9"/>
    <w:rsid w:val="00422C04"/>
    <w:rsid w:val="00423A40"/>
    <w:rsid w:val="00426144"/>
    <w:rsid w:val="0044454E"/>
    <w:rsid w:val="0045240C"/>
    <w:rsid w:val="004636E2"/>
    <w:rsid w:val="00464B03"/>
    <w:rsid w:val="00470CBD"/>
    <w:rsid w:val="0047407D"/>
    <w:rsid w:val="004909DD"/>
    <w:rsid w:val="004A05E6"/>
    <w:rsid w:val="004A6230"/>
    <w:rsid w:val="004A6C66"/>
    <w:rsid w:val="004A7AA0"/>
    <w:rsid w:val="004A7E23"/>
    <w:rsid w:val="004C11BC"/>
    <w:rsid w:val="004C5C04"/>
    <w:rsid w:val="004D0448"/>
    <w:rsid w:val="004D4AE6"/>
    <w:rsid w:val="004F0BED"/>
    <w:rsid w:val="00505FCA"/>
    <w:rsid w:val="00510C2D"/>
    <w:rsid w:val="00516042"/>
    <w:rsid w:val="005163BA"/>
    <w:rsid w:val="005166A4"/>
    <w:rsid w:val="005169F4"/>
    <w:rsid w:val="005210D1"/>
    <w:rsid w:val="00523146"/>
    <w:rsid w:val="00523275"/>
    <w:rsid w:val="0052541B"/>
    <w:rsid w:val="00531DC7"/>
    <w:rsid w:val="005350B0"/>
    <w:rsid w:val="005431B5"/>
    <w:rsid w:val="00546A99"/>
    <w:rsid w:val="00553411"/>
    <w:rsid w:val="00553F66"/>
    <w:rsid w:val="00554AE7"/>
    <w:rsid w:val="005571AF"/>
    <w:rsid w:val="005643B3"/>
    <w:rsid w:val="00564746"/>
    <w:rsid w:val="0056512C"/>
    <w:rsid w:val="00567F38"/>
    <w:rsid w:val="005730DF"/>
    <w:rsid w:val="0057610B"/>
    <w:rsid w:val="00576D0A"/>
    <w:rsid w:val="00576FCC"/>
    <w:rsid w:val="00584333"/>
    <w:rsid w:val="005953EC"/>
    <w:rsid w:val="005B00A1"/>
    <w:rsid w:val="005B2EEB"/>
    <w:rsid w:val="005C29C8"/>
    <w:rsid w:val="005C5D25"/>
    <w:rsid w:val="005D0B38"/>
    <w:rsid w:val="005D2606"/>
    <w:rsid w:val="005D6D48"/>
    <w:rsid w:val="005D72A4"/>
    <w:rsid w:val="005E4B3B"/>
    <w:rsid w:val="005F05CC"/>
    <w:rsid w:val="005F65DE"/>
    <w:rsid w:val="0060640F"/>
    <w:rsid w:val="00613492"/>
    <w:rsid w:val="00630905"/>
    <w:rsid w:val="006315B5"/>
    <w:rsid w:val="00633173"/>
    <w:rsid w:val="0065562F"/>
    <w:rsid w:val="006577C0"/>
    <w:rsid w:val="006779A4"/>
    <w:rsid w:val="00677F0C"/>
    <w:rsid w:val="00680A66"/>
    <w:rsid w:val="00681391"/>
    <w:rsid w:val="00694690"/>
    <w:rsid w:val="0069526C"/>
    <w:rsid w:val="006A093D"/>
    <w:rsid w:val="006A0F09"/>
    <w:rsid w:val="006A12AC"/>
    <w:rsid w:val="006A2162"/>
    <w:rsid w:val="006B4B90"/>
    <w:rsid w:val="006B658C"/>
    <w:rsid w:val="006C0C07"/>
    <w:rsid w:val="006C5779"/>
    <w:rsid w:val="006D2674"/>
    <w:rsid w:val="006D3F8D"/>
    <w:rsid w:val="006E38D0"/>
    <w:rsid w:val="006E465B"/>
    <w:rsid w:val="006F70BF"/>
    <w:rsid w:val="007067DC"/>
    <w:rsid w:val="00716B1D"/>
    <w:rsid w:val="007248EC"/>
    <w:rsid w:val="00726744"/>
    <w:rsid w:val="00731150"/>
    <w:rsid w:val="00731749"/>
    <w:rsid w:val="00734E41"/>
    <w:rsid w:val="007351CE"/>
    <w:rsid w:val="007357FF"/>
    <w:rsid w:val="00736DCC"/>
    <w:rsid w:val="00741855"/>
    <w:rsid w:val="00742B73"/>
    <w:rsid w:val="00751251"/>
    <w:rsid w:val="007563B9"/>
    <w:rsid w:val="007610E7"/>
    <w:rsid w:val="00764079"/>
    <w:rsid w:val="00770AA0"/>
    <w:rsid w:val="00771F7E"/>
    <w:rsid w:val="00773E9C"/>
    <w:rsid w:val="00776F6B"/>
    <w:rsid w:val="00777694"/>
    <w:rsid w:val="0078222C"/>
    <w:rsid w:val="00786A7E"/>
    <w:rsid w:val="007A0802"/>
    <w:rsid w:val="007B1FCA"/>
    <w:rsid w:val="007B49CD"/>
    <w:rsid w:val="007C2467"/>
    <w:rsid w:val="007C2C12"/>
    <w:rsid w:val="007C3CFA"/>
    <w:rsid w:val="007E0E8B"/>
    <w:rsid w:val="007E420A"/>
    <w:rsid w:val="007E6847"/>
    <w:rsid w:val="007E6B0A"/>
    <w:rsid w:val="007F08CA"/>
    <w:rsid w:val="007F7FC3"/>
    <w:rsid w:val="00801238"/>
    <w:rsid w:val="008016DC"/>
    <w:rsid w:val="00805F80"/>
    <w:rsid w:val="00810482"/>
    <w:rsid w:val="00817568"/>
    <w:rsid w:val="0081768E"/>
    <w:rsid w:val="0082017B"/>
    <w:rsid w:val="008204AC"/>
    <w:rsid w:val="008261C2"/>
    <w:rsid w:val="008267C0"/>
    <w:rsid w:val="00827482"/>
    <w:rsid w:val="00830D96"/>
    <w:rsid w:val="00842E50"/>
    <w:rsid w:val="0085569D"/>
    <w:rsid w:val="00855B59"/>
    <w:rsid w:val="0085774F"/>
    <w:rsid w:val="008579A5"/>
    <w:rsid w:val="008614B8"/>
    <w:rsid w:val="008657CB"/>
    <w:rsid w:val="00873A6F"/>
    <w:rsid w:val="008819E4"/>
    <w:rsid w:val="0088384B"/>
    <w:rsid w:val="00891A0B"/>
    <w:rsid w:val="00893E53"/>
    <w:rsid w:val="008A1137"/>
    <w:rsid w:val="008A1788"/>
    <w:rsid w:val="008A3E57"/>
    <w:rsid w:val="008A4185"/>
    <w:rsid w:val="008A6552"/>
    <w:rsid w:val="008B4E93"/>
    <w:rsid w:val="008B52B7"/>
    <w:rsid w:val="008C3818"/>
    <w:rsid w:val="008D6ACC"/>
    <w:rsid w:val="008D7AF0"/>
    <w:rsid w:val="008E29E5"/>
    <w:rsid w:val="008E2CBE"/>
    <w:rsid w:val="008E32DD"/>
    <w:rsid w:val="008F4626"/>
    <w:rsid w:val="009004DF"/>
    <w:rsid w:val="0090473F"/>
    <w:rsid w:val="00904AA5"/>
    <w:rsid w:val="00943C8C"/>
    <w:rsid w:val="00951718"/>
    <w:rsid w:val="009535C4"/>
    <w:rsid w:val="00960962"/>
    <w:rsid w:val="00972CE0"/>
    <w:rsid w:val="009A3D30"/>
    <w:rsid w:val="009D6348"/>
    <w:rsid w:val="009E5007"/>
    <w:rsid w:val="009E613F"/>
    <w:rsid w:val="009F042B"/>
    <w:rsid w:val="00A03F63"/>
    <w:rsid w:val="00A03FD6"/>
    <w:rsid w:val="00A04CF4"/>
    <w:rsid w:val="00A116A8"/>
    <w:rsid w:val="00A17E61"/>
    <w:rsid w:val="00A22AE9"/>
    <w:rsid w:val="00A23D6B"/>
    <w:rsid w:val="00A26758"/>
    <w:rsid w:val="00A26D0E"/>
    <w:rsid w:val="00A27205"/>
    <w:rsid w:val="00A278E9"/>
    <w:rsid w:val="00A3328D"/>
    <w:rsid w:val="00A3451F"/>
    <w:rsid w:val="00A3584A"/>
    <w:rsid w:val="00A35E1F"/>
    <w:rsid w:val="00A36268"/>
    <w:rsid w:val="00A375BD"/>
    <w:rsid w:val="00A40B2C"/>
    <w:rsid w:val="00A42ADC"/>
    <w:rsid w:val="00A66D2B"/>
    <w:rsid w:val="00A809E8"/>
    <w:rsid w:val="00A85B65"/>
    <w:rsid w:val="00A870AD"/>
    <w:rsid w:val="00A90843"/>
    <w:rsid w:val="00A9645C"/>
    <w:rsid w:val="00AB2A33"/>
    <w:rsid w:val="00AC1275"/>
    <w:rsid w:val="00AC7395"/>
    <w:rsid w:val="00AD162B"/>
    <w:rsid w:val="00AD690F"/>
    <w:rsid w:val="00AD69DD"/>
    <w:rsid w:val="00AE07BE"/>
    <w:rsid w:val="00AE6B26"/>
    <w:rsid w:val="00AF22C1"/>
    <w:rsid w:val="00AF3EFA"/>
    <w:rsid w:val="00AF41D1"/>
    <w:rsid w:val="00AF621C"/>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C295A"/>
    <w:rsid w:val="00BC629E"/>
    <w:rsid w:val="00BD6291"/>
    <w:rsid w:val="00BD6EF3"/>
    <w:rsid w:val="00BE1021"/>
    <w:rsid w:val="00BE6392"/>
    <w:rsid w:val="00BE69C3"/>
    <w:rsid w:val="00C1165E"/>
    <w:rsid w:val="00C11DDB"/>
    <w:rsid w:val="00C22074"/>
    <w:rsid w:val="00C2377B"/>
    <w:rsid w:val="00C34E09"/>
    <w:rsid w:val="00C3693C"/>
    <w:rsid w:val="00C449F7"/>
    <w:rsid w:val="00C53F6F"/>
    <w:rsid w:val="00C5489D"/>
    <w:rsid w:val="00C71759"/>
    <w:rsid w:val="00C74517"/>
    <w:rsid w:val="00C8199C"/>
    <w:rsid w:val="00C84112"/>
    <w:rsid w:val="00C841EB"/>
    <w:rsid w:val="00C8665F"/>
    <w:rsid w:val="00C917B5"/>
    <w:rsid w:val="00C94DFA"/>
    <w:rsid w:val="00CA298C"/>
    <w:rsid w:val="00CB2BF9"/>
    <w:rsid w:val="00CB4300"/>
    <w:rsid w:val="00CB454E"/>
    <w:rsid w:val="00CC030E"/>
    <w:rsid w:val="00CC68C4"/>
    <w:rsid w:val="00CC79A4"/>
    <w:rsid w:val="00CD0587"/>
    <w:rsid w:val="00CD0FDE"/>
    <w:rsid w:val="00CD1574"/>
    <w:rsid w:val="00CE0E68"/>
    <w:rsid w:val="00CE5BA4"/>
    <w:rsid w:val="00CE7963"/>
    <w:rsid w:val="00D24B7F"/>
    <w:rsid w:val="00D25120"/>
    <w:rsid w:val="00D36C5E"/>
    <w:rsid w:val="00D419CB"/>
    <w:rsid w:val="00D44350"/>
    <w:rsid w:val="00D44E3F"/>
    <w:rsid w:val="00D51BB8"/>
    <w:rsid w:val="00D525F5"/>
    <w:rsid w:val="00D535D0"/>
    <w:rsid w:val="00D55047"/>
    <w:rsid w:val="00D577D8"/>
    <w:rsid w:val="00D62C78"/>
    <w:rsid w:val="00D63B4D"/>
    <w:rsid w:val="00D75FD1"/>
    <w:rsid w:val="00D770F2"/>
    <w:rsid w:val="00D81703"/>
    <w:rsid w:val="00D82929"/>
    <w:rsid w:val="00D82E63"/>
    <w:rsid w:val="00D84214"/>
    <w:rsid w:val="00D943E5"/>
    <w:rsid w:val="00D9731D"/>
    <w:rsid w:val="00DA1AE0"/>
    <w:rsid w:val="00DC29DD"/>
    <w:rsid w:val="00DC7C0E"/>
    <w:rsid w:val="00DD378A"/>
    <w:rsid w:val="00DE7387"/>
    <w:rsid w:val="00DF2A6A"/>
    <w:rsid w:val="00DF3B72"/>
    <w:rsid w:val="00E05A92"/>
    <w:rsid w:val="00E10821"/>
    <w:rsid w:val="00E2489D"/>
    <w:rsid w:val="00E2595D"/>
    <w:rsid w:val="00E26520"/>
    <w:rsid w:val="00E26732"/>
    <w:rsid w:val="00E27DC1"/>
    <w:rsid w:val="00E343A3"/>
    <w:rsid w:val="00E40085"/>
    <w:rsid w:val="00E47277"/>
    <w:rsid w:val="00E51BFA"/>
    <w:rsid w:val="00E6129E"/>
    <w:rsid w:val="00E621A3"/>
    <w:rsid w:val="00E833BC"/>
    <w:rsid w:val="00E8580E"/>
    <w:rsid w:val="00E97E21"/>
    <w:rsid w:val="00EA1B76"/>
    <w:rsid w:val="00EA77D7"/>
    <w:rsid w:val="00EC09B9"/>
    <w:rsid w:val="00ED048C"/>
    <w:rsid w:val="00EE60E9"/>
    <w:rsid w:val="00EF0289"/>
    <w:rsid w:val="00EF38AF"/>
    <w:rsid w:val="00F00143"/>
    <w:rsid w:val="00F055F8"/>
    <w:rsid w:val="00F10CB4"/>
    <w:rsid w:val="00F11B3D"/>
    <w:rsid w:val="00F146AC"/>
    <w:rsid w:val="00F14763"/>
    <w:rsid w:val="00F16212"/>
    <w:rsid w:val="00F16602"/>
    <w:rsid w:val="00F25B80"/>
    <w:rsid w:val="00F2685F"/>
    <w:rsid w:val="00F33A34"/>
    <w:rsid w:val="00F350C8"/>
    <w:rsid w:val="00F52E75"/>
    <w:rsid w:val="00F74CAC"/>
    <w:rsid w:val="00F84613"/>
    <w:rsid w:val="00F8654D"/>
    <w:rsid w:val="00F900C9"/>
    <w:rsid w:val="00F90CC8"/>
    <w:rsid w:val="00F92C96"/>
    <w:rsid w:val="00F97D1C"/>
    <w:rsid w:val="00FA0D4E"/>
    <w:rsid w:val="00FB0753"/>
    <w:rsid w:val="00FB47AB"/>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72E35B3"/>
  <w15:docId w15:val="{DEAB73FB-8ACA-4FF1-B721-840DB07E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B65"/>
    <w:pPr>
      <w:tabs>
        <w:tab w:val="left" w:pos="794"/>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731749"/>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873A6F"/>
    <w:pPr>
      <w:tabs>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1F2212"/>
    <w:pPr>
      <w:keepLines/>
      <w:tabs>
        <w:tab w:val="left" w:pos="372"/>
      </w:tabs>
      <w:spacing w:before="60"/>
      <w:ind w:left="374" w:hanging="374"/>
    </w:pPr>
    <w:rPr>
      <w:sz w:val="18"/>
      <w:szCs w:val="18"/>
      <w:lang w:bidi="ar-EG"/>
    </w:rPr>
  </w:style>
  <w:style w:type="character" w:customStyle="1" w:styleId="FootnoteTextChar">
    <w:name w:val="Footnote Text Char"/>
    <w:basedOn w:val="DefaultParagraphFont"/>
    <w:link w:val="FootnoteText"/>
    <w:rsid w:val="001F221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A85B65"/>
    <w:pPr>
      <w:tabs>
        <w:tab w:val="clear" w:pos="794"/>
      </w:tabs>
      <w:spacing w:before="80"/>
      <w:ind w:left="794" w:hanging="794"/>
    </w:pPr>
  </w:style>
  <w:style w:type="character" w:customStyle="1" w:styleId="enumlev1Char">
    <w:name w:val="enumlev1 Char"/>
    <w:basedOn w:val="DefaultParagraphFont"/>
    <w:link w:val="enumlev1"/>
    <w:rsid w:val="00A85B65"/>
    <w:rPr>
      <w:rFonts w:ascii="Dubai" w:hAnsi="Dubai" w:cs="Dubai"/>
      <w:sz w:val="22"/>
      <w:szCs w:val="22"/>
      <w:lang w:eastAsia="en-US"/>
    </w:rPr>
  </w:style>
  <w:style w:type="paragraph" w:customStyle="1" w:styleId="enumlev2">
    <w:name w:val="enumlev2"/>
    <w:basedOn w:val="enumlev1"/>
    <w:next w:val="Normal"/>
    <w:link w:val="enumlev2Char"/>
    <w:qFormat/>
    <w:rsid w:val="00A85B65"/>
    <w:pPr>
      <w:ind w:left="1588"/>
    </w:pPr>
  </w:style>
  <w:style w:type="character" w:customStyle="1" w:styleId="enumlev2Char">
    <w:name w:val="enumlev2 Char"/>
    <w:basedOn w:val="enumlev1Char"/>
    <w:link w:val="enumlev2"/>
    <w:rsid w:val="00A85B65"/>
    <w:rPr>
      <w:rFonts w:ascii="Dubai" w:hAnsi="Dubai" w:cs="Dubai"/>
      <w:sz w:val="22"/>
      <w:szCs w:val="22"/>
      <w:lang w:eastAsia="en-US"/>
    </w:rPr>
  </w:style>
  <w:style w:type="paragraph" w:customStyle="1" w:styleId="enumlev3">
    <w:name w:val="enumlev3"/>
    <w:basedOn w:val="enumlev2"/>
    <w:next w:val="Normal"/>
    <w:link w:val="enumlev3Char"/>
    <w:qFormat/>
    <w:rsid w:val="00A85B65"/>
    <w:pPr>
      <w:ind w:left="2382"/>
    </w:pPr>
  </w:style>
  <w:style w:type="character" w:customStyle="1" w:styleId="enumlev3Char">
    <w:name w:val="enumlev3 Char"/>
    <w:basedOn w:val="enumlev2Char"/>
    <w:link w:val="enumlev3"/>
    <w:rsid w:val="00A85B65"/>
    <w:rPr>
      <w:rFonts w:ascii="Dubai" w:hAnsi="Dubai" w:cs="Dubai"/>
      <w:sz w:val="22"/>
      <w:szCs w:val="22"/>
      <w:lang w:eastAsia="en-US"/>
    </w:rPr>
  </w:style>
  <w:style w:type="paragraph" w:customStyle="1" w:styleId="Tablehead">
    <w:name w:val="Table_head"/>
    <w:basedOn w:val="Normal"/>
    <w:link w:val="TableheadChar"/>
    <w:uiPriority w:val="99"/>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qFormat/>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uiPriority w:val="99"/>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table" w:customStyle="1" w:styleId="ListTable1Light-Accent11">
    <w:name w:val="List Table 1 Light - Accent 11"/>
    <w:basedOn w:val="TableNormal"/>
    <w:next w:val="ListTable1Light-Accent1"/>
    <w:uiPriority w:val="46"/>
    <w:rsid w:val="00C11D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1">
    <w:name w:val="List Table 1 Light Accent 1"/>
    <w:basedOn w:val="TableNormal"/>
    <w:uiPriority w:val="46"/>
    <w:rsid w:val="00C11D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
    <w:name w:val="Figure"/>
    <w:basedOn w:val="Normal"/>
    <w:autoRedefine/>
    <w:qFormat/>
    <w:rsid w:val="00DD378A"/>
    <w:pPr>
      <w:tabs>
        <w:tab w:val="clear" w:pos="794"/>
        <w:tab w:val="left" w:pos="1134"/>
        <w:tab w:val="left" w:pos="1871"/>
        <w:tab w:val="left" w:pos="2268"/>
      </w:tabs>
      <w:spacing w:before="0" w:line="240" w:lineRule="auto"/>
      <w:jc w:val="center"/>
    </w:pPr>
    <w:rPr>
      <w:noProof/>
      <w:lang w:bidi="ar-EG"/>
    </w:rPr>
  </w:style>
  <w:style w:type="character" w:customStyle="1" w:styleId="TabletextChar">
    <w:name w:val="Table_text Char"/>
    <w:basedOn w:val="DefaultParagraphFont"/>
    <w:link w:val="Tabletext"/>
    <w:locked/>
    <w:rsid w:val="00C11DDB"/>
    <w:rPr>
      <w:rFonts w:ascii="Dubai" w:hAnsi="Dubai" w:cs="Dubai"/>
    </w:rPr>
  </w:style>
  <w:style w:type="character" w:customStyle="1" w:styleId="Appref">
    <w:name w:val="App_ref"/>
    <w:rsid w:val="00C11DDB"/>
    <w:rPr>
      <w:rFonts w:ascii="Dubai" w:hAnsi="Dubai" w:cs="Dubai"/>
      <w:b/>
      <w:bCs/>
    </w:rPr>
  </w:style>
  <w:style w:type="character" w:customStyle="1" w:styleId="NoteChar">
    <w:name w:val="Note Char"/>
    <w:basedOn w:val="DefaultParagraphFont"/>
    <w:link w:val="Note"/>
    <w:locked/>
    <w:rsid w:val="00C11DDB"/>
    <w:rPr>
      <w:rFonts w:ascii="Dubai" w:hAnsi="Dubai" w:cs="Dubai"/>
      <w:sz w:val="22"/>
      <w:szCs w:val="22"/>
      <w:lang w:eastAsia="en-US" w:bidi="ar-EG"/>
    </w:rPr>
  </w:style>
  <w:style w:type="table" w:styleId="GridTable5Dark-Accent1">
    <w:name w:val="Grid Table 5 Dark Accent 1"/>
    <w:basedOn w:val="TableNormal"/>
    <w:uiPriority w:val="50"/>
    <w:rsid w:val="00C11D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C11DDB"/>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040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3-RA23-C-0101/en" TargetMode="External"/><Relationship Id="rId21" Type="http://schemas.openxmlformats.org/officeDocument/2006/relationships/hyperlink" Target="https://www.itu.int/md/S24-CL-C-0012/en" TargetMode="External"/><Relationship Id="rId42" Type="http://schemas.openxmlformats.org/officeDocument/2006/relationships/hyperlink" Target="http://www.itu.int/en/ITU-R/conferences/wrc/2027/Pages/reg-prep.aspx" TargetMode="External"/><Relationship Id="rId47" Type="http://schemas.openxmlformats.org/officeDocument/2006/relationships/hyperlink" Target="https://www.itu.int/ITU-R/terrasys/docs/" TargetMode="External"/><Relationship Id="rId63" Type="http://schemas.openxmlformats.org/officeDocument/2006/relationships/hyperlink" Target="https://www.oas.org/ext/en/main/oas/our-structure/agencies-and-entities/citel" TargetMode="External"/><Relationship Id="rId68" Type="http://schemas.openxmlformats.org/officeDocument/2006/relationships/hyperlink" Target="http://www.mint.gov.et/" TargetMode="External"/><Relationship Id="rId84" Type="http://schemas.openxmlformats.org/officeDocument/2006/relationships/hyperlink" Target="https://www.itu.int/en/mediacentre/backgrounders/Pages/Radiocommunications-for-keeping-ships-and-people-safe-at-sea.aspx" TargetMode="External"/><Relationship Id="rId89" Type="http://schemas.openxmlformats.org/officeDocument/2006/relationships/hyperlink" Target="https://www.itu.int/en/ITU-R/seminars/Future-of-tv-europe/Pages/default.aspx" TargetMode="External"/><Relationship Id="rId112" Type="http://schemas.openxmlformats.org/officeDocument/2006/relationships/hyperlink" Target="https://www.itu.int/now4wrc27/online-registration/" TargetMode="External"/><Relationship Id="rId16" Type="http://schemas.openxmlformats.org/officeDocument/2006/relationships/hyperlink" Target="https://www.itu.int/md/S24-CL-C-0010/en" TargetMode="External"/><Relationship Id="rId107" Type="http://schemas.openxmlformats.org/officeDocument/2006/relationships/image" Target="media/image6.png"/><Relationship Id="rId11" Type="http://schemas.openxmlformats.org/officeDocument/2006/relationships/endnotes" Target="endnotes.xml"/><Relationship Id="rId32" Type="http://schemas.openxmlformats.org/officeDocument/2006/relationships/hyperlink" Target="https://www.itu.int/md/S24-CL-C-0134/en" TargetMode="External"/><Relationship Id="rId37" Type="http://schemas.openxmlformats.org/officeDocument/2006/relationships/hyperlink" Target="https://www.itu.int/md/S24-CL-C-0064/en" TargetMode="External"/><Relationship Id="rId53" Type="http://schemas.openxmlformats.org/officeDocument/2006/relationships/hyperlink" Target="https://www.itu.int/pub/R-REG-RR-2020" TargetMode="External"/><Relationship Id="rId58" Type="http://schemas.openxmlformats.org/officeDocument/2006/relationships/footer" Target="footer1.xml"/><Relationship Id="rId74" Type="http://schemas.openxmlformats.org/officeDocument/2006/relationships/hyperlink" Target="https://www.itu.int/dms_pub/itu-r/oth/0a/0e/R0A0E0000EC0001PDFE.pdf" TargetMode="External"/><Relationship Id="rId79" Type="http://schemas.openxmlformats.org/officeDocument/2006/relationships/hyperlink" Target="https://www.itu.int/en/ITU-R/Documents/FAQs%20on%20GNSS%20Interference.pdf" TargetMode="External"/><Relationship Id="rId102" Type="http://schemas.openxmlformats.org/officeDocument/2006/relationships/hyperlink" Target="https://www.un.org/ar/observances/world-television-day" TargetMode="External"/><Relationship Id="rId5" Type="http://schemas.openxmlformats.org/officeDocument/2006/relationships/customXml" Target="../customXml/item5.xml"/><Relationship Id="rId90" Type="http://schemas.openxmlformats.org/officeDocument/2006/relationships/hyperlink" Target="https://www.itu.int/ssf/" TargetMode="External"/><Relationship Id="rId95" Type="http://schemas.openxmlformats.org/officeDocument/2006/relationships/hyperlink" Target="https://www.itu.int/en/ITU-R/seminars/ntfa/ntfa-r1-ws-24/Pages/default.aspx" TargetMode="External"/><Relationship Id="rId22" Type="http://schemas.openxmlformats.org/officeDocument/2006/relationships/hyperlink" Target="https://www.itu.int/md/S24-CL-C-0137/en" TargetMode="External"/><Relationship Id="rId27" Type="http://schemas.openxmlformats.org/officeDocument/2006/relationships/hyperlink" Target="https://www.itu.int/md/R23-RA23-C-0091/en" TargetMode="External"/><Relationship Id="rId43" Type="http://schemas.openxmlformats.org/officeDocument/2006/relationships/hyperlink" Target="https://www.itu.int/en/ITU-R/study-groups/rcpm/Pages/cpm-27.aspx" TargetMode="External"/><Relationship Id="rId48" Type="http://schemas.openxmlformats.org/officeDocument/2006/relationships/hyperlink" Target="https://www.itu.int/ITU-R/terrasys/docs%20" TargetMode="External"/><Relationship Id="rId64" Type="http://schemas.openxmlformats.org/officeDocument/2006/relationships/hyperlink" Target="https://www.apt.int/" TargetMode="External"/><Relationship Id="rId69" Type="http://schemas.openxmlformats.org/officeDocument/2006/relationships/hyperlink" Target="https://atuuat.africa/" TargetMode="External"/><Relationship Id="rId113" Type="http://schemas.openxmlformats.org/officeDocument/2006/relationships/header" Target="header4.xml"/><Relationship Id="rId80" Type="http://schemas.openxmlformats.org/officeDocument/2006/relationships/hyperlink" Target="https://www.itu.int/en/ITU-R/Documents/ITU-R-FAQ-IMT.pdf" TargetMode="External"/><Relationship Id="rId85" Type="http://schemas.openxmlformats.org/officeDocument/2006/relationships/hyperlink" Target="https://www.itu.int/en/mediacentre/backgrounders/Pages/Earth-stations-in-motion-satellite-issues.aspx" TargetMode="External"/><Relationship Id="rId12" Type="http://schemas.openxmlformats.org/officeDocument/2006/relationships/image" Target="media/image1.jpeg"/><Relationship Id="rId17" Type="http://schemas.openxmlformats.org/officeDocument/2006/relationships/hyperlink" Target="https://www.itu.int/md/S23-CL-C-0115/en" TargetMode="External"/><Relationship Id="rId33" Type="http://schemas.openxmlformats.org/officeDocument/2006/relationships/hyperlink" Target="https://www.itu.int/md/S24-CL-C-0109/en" TargetMode="External"/><Relationship Id="rId38" Type="http://schemas.openxmlformats.org/officeDocument/2006/relationships/hyperlink" Target="https://www.itu.int/md/R00-CA-CIR-0270/en" TargetMode="External"/><Relationship Id="rId59" Type="http://schemas.openxmlformats.org/officeDocument/2006/relationships/footer" Target="footer2.xml"/><Relationship Id="rId103" Type="http://schemas.openxmlformats.org/officeDocument/2006/relationships/hyperlink" Target="https://www.itu.int/ar/ITU-R/Director/Pages/default.aspx" TargetMode="External"/><Relationship Id="rId108" Type="http://schemas.openxmlformats.org/officeDocument/2006/relationships/image" Target="media/image7.png"/><Relationship Id="rId54" Type="http://schemas.openxmlformats.org/officeDocument/2006/relationships/hyperlink" Target="https://www.itu.int/en/publications/ITU-R/pages/publications.aspx?parent=R-REG-RR-2024&amp;media=electronic" TargetMode="External"/><Relationship Id="rId70" Type="http://schemas.openxmlformats.org/officeDocument/2006/relationships/hyperlink" Target="https://www.ift.org.mx/" TargetMode="External"/><Relationship Id="rId75" Type="http://schemas.openxmlformats.org/officeDocument/2006/relationships/image" Target="media/image5.png"/><Relationship Id="rId91" Type="http://schemas.openxmlformats.org/officeDocument/2006/relationships/hyperlink" Target="https://www.itu.int/en/ITU-R/seminars/rrs/rrs-24-asia%26pacific/Pages/default.aspx" TargetMode="External"/><Relationship Id="rId96" Type="http://schemas.openxmlformats.org/officeDocument/2006/relationships/hyperlink" Target="https://www.itu.int/en/ITU-R/seminars/ntfa/ntfa-r3-ws-24/Pages/default.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S24-CL-C-0016/en" TargetMode="External"/><Relationship Id="rId23" Type="http://schemas.openxmlformats.org/officeDocument/2006/relationships/hyperlink" Target="https://www.itu.int/md/S24-CL-C-0138/en" TargetMode="External"/><Relationship Id="rId28" Type="http://schemas.openxmlformats.org/officeDocument/2006/relationships/hyperlink" Target="https://www.itu.int/md/R23-RA23-C-0102/en" TargetMode="External"/><Relationship Id="rId36" Type="http://schemas.openxmlformats.org/officeDocument/2006/relationships/hyperlink" Target="https://www.itu.int/md/S24-SG-CIR-0049/en" TargetMode="External"/><Relationship Id="rId49" Type="http://schemas.openxmlformats.org/officeDocument/2006/relationships/hyperlink" Target="https://www.itu.int/md/R00-CR-CIR-0516/en" TargetMode="External"/><Relationship Id="rId57" Type="http://schemas.openxmlformats.org/officeDocument/2006/relationships/header" Target="header2.xml"/><Relationship Id="rId106" Type="http://schemas.openxmlformats.org/officeDocument/2006/relationships/hyperlink" Target="https://www.itu.int/wrs-24/" TargetMode="External"/><Relationship Id="rId114" Type="http://schemas.openxmlformats.org/officeDocument/2006/relationships/header" Target="header5.xml"/><Relationship Id="rId10" Type="http://schemas.openxmlformats.org/officeDocument/2006/relationships/footnotes" Target="footnotes.xml"/><Relationship Id="rId31" Type="http://schemas.openxmlformats.org/officeDocument/2006/relationships/image" Target="media/image4.png"/><Relationship Id="rId44" Type="http://schemas.openxmlformats.org/officeDocument/2006/relationships/hyperlink" Target="https://www.itu.int/md/S24-CL-C-0028/en" TargetMode="External"/><Relationship Id="rId52" Type="http://schemas.openxmlformats.org/officeDocument/2006/relationships/hyperlink" Target="https://www.itu.int/md/R00-CR-CIR-0515" TargetMode="External"/><Relationship Id="rId60" Type="http://schemas.openxmlformats.org/officeDocument/2006/relationships/hyperlink" Target="https://www.gov.kz/memleket/entities/mdai?lang=en" TargetMode="External"/><Relationship Id="rId65" Type="http://schemas.openxmlformats.org/officeDocument/2006/relationships/hyperlink" Target="https://www.pita.org.fj/" TargetMode="External"/><Relationship Id="rId73" Type="http://schemas.openxmlformats.org/officeDocument/2006/relationships/hyperlink" Target="https://www.apt.int/" TargetMode="External"/><Relationship Id="rId78" Type="http://schemas.openxmlformats.org/officeDocument/2006/relationships/hyperlink" Target="https://www.itu.int/en/ITU-R/Documents/FAQs%20on%20RRB-new%20version.pdf" TargetMode="External"/><Relationship Id="rId81" Type="http://schemas.openxmlformats.org/officeDocument/2006/relationships/hyperlink" Target="https://www.itu.int/en/mediacentre/backgrounders/Pages/5G-fifth-generation-of-mobile-technologies.aspx" TargetMode="External"/><Relationship Id="rId86" Type="http://schemas.openxmlformats.org/officeDocument/2006/relationships/hyperlink" Target="https://www.itu.int/en/mediacentre/backgrounders/Pages/Regulation-of-Satellite-Systems.aspx" TargetMode="External"/><Relationship Id="rId94" Type="http://schemas.openxmlformats.org/officeDocument/2006/relationships/hyperlink" Target="https://www.itu.int/Global-ITU-WMO/use-and-management-of-radio-spectrum-for-meteorology/" TargetMode="External"/><Relationship Id="rId99" Type="http://schemas.openxmlformats.org/officeDocument/2006/relationships/hyperlink" Target="https://wmo.int/ar/site/alywm-alalmy-llarsad-aljwyt-lam-2025" TargetMode="External"/><Relationship Id="rId101" Type="http://schemas.openxmlformats.org/officeDocument/2006/relationships/hyperlink" Target="https://www.arrl.org/news/view/world-amateur-radio-day-is-april-18-2024"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md/R00-CA-CIR-0276/en" TargetMode="External"/><Relationship Id="rId18" Type="http://schemas.openxmlformats.org/officeDocument/2006/relationships/image" Target="media/image2.emf"/><Relationship Id="rId39" Type="http://schemas.openxmlformats.org/officeDocument/2006/relationships/hyperlink" Target="http://www.itu.int/go/rcpm-wrc-27-studies" TargetMode="External"/><Relationship Id="rId109" Type="http://schemas.openxmlformats.org/officeDocument/2006/relationships/hyperlink" Target="https://www.itu.int/pub/R-RES-R.72/ar" TargetMode="External"/><Relationship Id="rId34" Type="http://schemas.openxmlformats.org/officeDocument/2006/relationships/hyperlink" Target="https://www.itu.int/md/S24-CL-C-0125/en" TargetMode="External"/><Relationship Id="rId50" Type="http://schemas.openxmlformats.org/officeDocument/2006/relationships/hyperlink" Target="https://www.itu.int/en/ITU-R/space/ITUSpaceExplorer/Pages/default.aspx" TargetMode="External"/><Relationship Id="rId55" Type="http://schemas.openxmlformats.org/officeDocument/2006/relationships/hyperlink" Target="https://www.itu.int/space-connect/" TargetMode="External"/><Relationship Id="rId76" Type="http://schemas.openxmlformats.org/officeDocument/2006/relationships/hyperlink" Target="mailto:brweb@itu.int" TargetMode="External"/><Relationship Id="rId97" Type="http://schemas.openxmlformats.org/officeDocument/2006/relationships/hyperlink" Target="https://www.itu.int/en/ITU-R/seminars/ntfa/ntfa-r2-ws-24/Pages/default.aspx" TargetMode="External"/><Relationship Id="rId104" Type="http://schemas.openxmlformats.org/officeDocument/2006/relationships/hyperlink" Target="https://www.itu.int/hub/pubs/itu-news-magazine/" TargetMode="External"/><Relationship Id="rId7" Type="http://schemas.openxmlformats.org/officeDocument/2006/relationships/styles" Target="styles.xml"/><Relationship Id="rId71" Type="http://schemas.openxmlformats.org/officeDocument/2006/relationships/hyperlink" Target="https://www.oas.org/ext/en/main/oas/our-structure/agencies-and-entities/citel/Home" TargetMode="External"/><Relationship Id="rId92" Type="http://schemas.openxmlformats.org/officeDocument/2006/relationships/hyperlink" Target="https://www.itu.int/en/ITU-R/seminars/rrs/RRS-24-Americas/Pages/default.aspx" TargetMode="External"/><Relationship Id="rId2" Type="http://schemas.openxmlformats.org/officeDocument/2006/relationships/customXml" Target="../customXml/item2.xml"/><Relationship Id="rId29" Type="http://schemas.openxmlformats.org/officeDocument/2006/relationships/hyperlink" Target="https://www.itu.int/rag/correspondence-groups/on-cpm-process/" TargetMode="External"/><Relationship Id="rId24" Type="http://schemas.openxmlformats.org/officeDocument/2006/relationships/hyperlink" Target="https://www.itu.int/md/S25-CWGFHR20-C-0003/en" TargetMode="External"/><Relationship Id="rId40" Type="http://schemas.openxmlformats.org/officeDocument/2006/relationships/hyperlink" Target="http://www.itu.int/en/ITU-R/study-groups/rcpm/Pages/wrc-31-preliminary-studies.aspx" TargetMode="External"/><Relationship Id="rId45" Type="http://schemas.openxmlformats.org/officeDocument/2006/relationships/hyperlink" Target="https://www.itu.int/md/S24-CL-C-0123/en" TargetMode="External"/><Relationship Id="rId66" Type="http://schemas.openxmlformats.org/officeDocument/2006/relationships/header" Target="header3.xml"/><Relationship Id="rId87" Type="http://schemas.openxmlformats.org/officeDocument/2006/relationships/hyperlink" Target="https://www.itu.int/wrs-24/" TargetMode="External"/><Relationship Id="rId110" Type="http://schemas.openxmlformats.org/officeDocument/2006/relationships/hyperlink" Target="https://www.itu.int/now4wrc27/" TargetMode="External"/><Relationship Id="rId115" Type="http://schemas.openxmlformats.org/officeDocument/2006/relationships/fontTable" Target="fontTable.xml"/><Relationship Id="rId61" Type="http://schemas.openxmlformats.org/officeDocument/2006/relationships/hyperlink" Target="https://en.rcc.org.ru/regional-commonwealth-in-the-field-of-communications" TargetMode="External"/><Relationship Id="rId82" Type="http://schemas.openxmlformats.org/officeDocument/2006/relationships/hyperlink" Target="https://www.itu.int/en/mediacentre/backgrounders/Pages/High-altitude-platform-systems.aspx" TargetMode="External"/><Relationship Id="rId19" Type="http://schemas.openxmlformats.org/officeDocument/2006/relationships/hyperlink" Target="https://www.itu.int/md/S25-CWGFHR20-C-0015/en" TargetMode="External"/><Relationship Id="rId14" Type="http://schemas.openxmlformats.org/officeDocument/2006/relationships/hyperlink" Target="https://council.itu.int/2024/en/" TargetMode="External"/><Relationship Id="rId30" Type="http://schemas.openxmlformats.org/officeDocument/2006/relationships/hyperlink" Target="https://www.itu.int/md/S24-CL-C-0063/en" TargetMode="External"/><Relationship Id="rId35" Type="http://schemas.openxmlformats.org/officeDocument/2006/relationships/hyperlink" Target="https://www.itu.int/md/S24-SG-CIR-0038/en" TargetMode="External"/><Relationship Id="rId56" Type="http://schemas.openxmlformats.org/officeDocument/2006/relationships/header" Target="header1.xml"/><Relationship Id="rId77" Type="http://schemas.openxmlformats.org/officeDocument/2006/relationships/hyperlink" Target="https://www.itu.int/hub/publication/s-gen-news-2024-1/" TargetMode="External"/><Relationship Id="rId100" Type="http://schemas.openxmlformats.org/officeDocument/2006/relationships/hyperlink" Target="https://www.arrl.org/news/view/world-amateur-radio-day-is-april-18-2024" TargetMode="External"/><Relationship Id="rId105" Type="http://schemas.openxmlformats.org/officeDocument/2006/relationships/hyperlink" Target="https://www.itu.int/futureradionow/" TargetMode="External"/><Relationship Id="rId8" Type="http://schemas.openxmlformats.org/officeDocument/2006/relationships/settings" Target="settings.xml"/><Relationship Id="rId51" Type="http://schemas.openxmlformats.org/officeDocument/2006/relationships/hyperlink" Target="https://www.itu.int/md/R23-WP4A-C-0343/en" TargetMode="External"/><Relationship Id="rId72" Type="http://schemas.openxmlformats.org/officeDocument/2006/relationships/hyperlink" Target="https://english.www.gov.cn/state_council/2014/08/23/content_281474983035940.htm" TargetMode="External"/><Relationship Id="rId93" Type="http://schemas.openxmlformats.org/officeDocument/2006/relationships/hyperlink" Target="https://www.itu.int/en/ITU-R/seminars/rrs/rrs-24-cis/Pages/default.aspx" TargetMode="External"/><Relationship Id="rId98" Type="http://schemas.openxmlformats.org/officeDocument/2006/relationships/hyperlink" Target="https://news.un.org/en/story/2023/02/1133422" TargetMode="External"/><Relationship Id="rId3" Type="http://schemas.openxmlformats.org/officeDocument/2006/relationships/customXml" Target="../customXml/item3.xml"/><Relationship Id="rId25" Type="http://schemas.openxmlformats.org/officeDocument/2006/relationships/hyperlink" Target="https://www.itu.int/md/S24-CL-C-0139/en" TargetMode="External"/><Relationship Id="rId46" Type="http://schemas.openxmlformats.org/officeDocument/2006/relationships/hyperlink" Target="https://www.itu.int/ITU-R/terrasys" TargetMode="External"/><Relationship Id="rId67" Type="http://schemas.openxmlformats.org/officeDocument/2006/relationships/hyperlink" Target="https://prida.africa/" TargetMode="External"/><Relationship Id="rId116"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hyperlink" Target="https://www.itu.int/net4/proposals/CPI/WRC27" TargetMode="External"/><Relationship Id="rId62" Type="http://schemas.openxmlformats.org/officeDocument/2006/relationships/hyperlink" Target="https://ntrc.gd/" TargetMode="External"/><Relationship Id="rId83" Type="http://schemas.openxmlformats.org/officeDocument/2006/relationships/hyperlink" Target="https://www.itu.int/en/mediacentre/backgrounders/Pages/itu-r-managing-the-radio-frequency-spectrum-for-the-world.aspx" TargetMode="External"/><Relationship Id="rId88" Type="http://schemas.openxmlformats.org/officeDocument/2006/relationships/hyperlink" Target="https://www.itu.int/futureradionow/" TargetMode="External"/><Relationship Id="rId111" Type="http://schemas.openxmlformats.org/officeDocument/2006/relationships/hyperlink" Target="https://www.itu.int/now4wrc27/mentoring-program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pub/R-RES-R.2-9-2023" TargetMode="External"/><Relationship Id="rId1" Type="http://schemas.openxmlformats.org/officeDocument/2006/relationships/hyperlink" Target="https://www.itu.int/md/S24-CL-C-003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R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C4C3-DC4A-4907-A9BB-98121FAC99D6}">
  <ds:schemaRefs>
    <ds:schemaRef ds:uri="996b2e75-67fd-4955-a3b0-5ab9934cb50b"/>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PA_RAG25.dotx</Template>
  <TotalTime>4</TotalTime>
  <Pages>29</Pages>
  <Words>11362</Words>
  <Characters>69872</Characters>
  <Application>Microsoft Office Word</Application>
  <DocSecurity>0</DocSecurity>
  <Lines>13974</Lines>
  <Paragraphs>8123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AAK</dc:creator>
  <cp:keywords>WRC-12</cp:keywords>
  <cp:lastModifiedBy>GE</cp:lastModifiedBy>
  <cp:revision>3</cp:revision>
  <cp:lastPrinted>2019-06-26T10:10:00Z</cp:lastPrinted>
  <dcterms:created xsi:type="dcterms:W3CDTF">2025-03-19T12:48:00Z</dcterms:created>
  <dcterms:modified xsi:type="dcterms:W3CDTF">2025-03-19T12:52:00Z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y fmtid="{D5CDD505-2E9C-101B-9397-08002B2CF9AE}" pid="10" name="GrammarlyDocumentId">
    <vt:lpwstr>4ff601df7a22e70a93f637222f8c52bcd03194ade830a8969dd9f2bd7a3727e6</vt:lpwstr>
  </property>
</Properties>
</file>