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613F7E63" w14:textId="77777777" w:rsidTr="001B4810">
        <w:trPr>
          <w:cantSplit/>
        </w:trPr>
        <w:tc>
          <w:tcPr>
            <w:tcW w:w="6771" w:type="dxa"/>
            <w:vAlign w:val="center"/>
          </w:tcPr>
          <w:p w14:paraId="2C8B5645" w14:textId="77777777" w:rsidR="001B4810" w:rsidRPr="00D872CB" w:rsidRDefault="001B4810" w:rsidP="00767544">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p>
        </w:tc>
        <w:tc>
          <w:tcPr>
            <w:tcW w:w="3151" w:type="dxa"/>
            <w:gridSpan w:val="2"/>
            <w:vAlign w:val="center"/>
          </w:tcPr>
          <w:p w14:paraId="787951AE" w14:textId="77777777" w:rsidR="001B4810" w:rsidRPr="00432D7F" w:rsidRDefault="00767544" w:rsidP="003653BC">
            <w:pPr>
              <w:shd w:val="solid" w:color="FFFFFF" w:fill="FFFFFF"/>
              <w:spacing w:before="0"/>
              <w:rPr>
                <w:lang w:val="en-US"/>
              </w:rPr>
            </w:pPr>
            <w:r w:rsidRPr="00C126C1">
              <w:rPr>
                <w:noProof/>
                <w:lang w:val="en-US" w:eastAsia="zh-CN"/>
              </w:rPr>
              <w:drawing>
                <wp:inline distT="0" distB="0" distL="0" distR="0" wp14:anchorId="2E5BDF03" wp14:editId="158754CD">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4F0F1832" w14:textId="77777777" w:rsidTr="001D2E57">
        <w:trPr>
          <w:gridAfter w:val="1"/>
          <w:wAfter w:w="28" w:type="dxa"/>
          <w:cantSplit/>
        </w:trPr>
        <w:tc>
          <w:tcPr>
            <w:tcW w:w="6771" w:type="dxa"/>
            <w:tcBorders>
              <w:bottom w:val="single" w:sz="12" w:space="0" w:color="auto"/>
            </w:tcBorders>
          </w:tcPr>
          <w:p w14:paraId="5BE097AC"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5227770D" w14:textId="77777777" w:rsidR="0051782D" w:rsidRPr="00D872CB" w:rsidRDefault="0051782D" w:rsidP="000A4F34">
            <w:pPr>
              <w:shd w:val="solid" w:color="FFFFFF" w:fill="FFFFFF"/>
              <w:spacing w:before="0" w:after="48"/>
              <w:rPr>
                <w:sz w:val="22"/>
                <w:szCs w:val="22"/>
              </w:rPr>
            </w:pPr>
          </w:p>
        </w:tc>
      </w:tr>
      <w:tr w:rsidR="0051782D" w:rsidRPr="00D872CB" w14:paraId="773E6E6C" w14:textId="77777777" w:rsidTr="001D2E57">
        <w:trPr>
          <w:gridAfter w:val="1"/>
          <w:wAfter w:w="28" w:type="dxa"/>
          <w:cantSplit/>
        </w:trPr>
        <w:tc>
          <w:tcPr>
            <w:tcW w:w="6771" w:type="dxa"/>
            <w:tcBorders>
              <w:top w:val="single" w:sz="12" w:space="0" w:color="auto"/>
            </w:tcBorders>
          </w:tcPr>
          <w:p w14:paraId="11201447"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16B6A0AB" w14:textId="77777777" w:rsidR="0051782D" w:rsidRPr="00D872CB" w:rsidRDefault="0051782D" w:rsidP="000A4F34">
            <w:pPr>
              <w:shd w:val="solid" w:color="FFFFFF" w:fill="FFFFFF"/>
              <w:spacing w:before="0" w:after="48"/>
            </w:pPr>
          </w:p>
        </w:tc>
      </w:tr>
      <w:tr w:rsidR="0051782D" w:rsidRPr="00D872CB" w14:paraId="04414779" w14:textId="77777777" w:rsidTr="001D2E57">
        <w:trPr>
          <w:gridAfter w:val="1"/>
          <w:wAfter w:w="28" w:type="dxa"/>
          <w:cantSplit/>
        </w:trPr>
        <w:tc>
          <w:tcPr>
            <w:tcW w:w="6771" w:type="dxa"/>
            <w:vMerge w:val="restart"/>
          </w:tcPr>
          <w:p w14:paraId="311F2F2E" w14:textId="77777777" w:rsidR="0051782D" w:rsidRPr="00D872CB" w:rsidRDefault="0051782D" w:rsidP="000A4F34">
            <w:pPr>
              <w:shd w:val="solid" w:color="FFFFFF" w:fill="FFFFFF"/>
              <w:spacing w:after="240"/>
              <w:rPr>
                <w:sz w:val="20"/>
              </w:rPr>
            </w:pPr>
            <w:bookmarkStart w:id="0" w:name="dnum" w:colFirst="1" w:colLast="1"/>
          </w:p>
        </w:tc>
        <w:tc>
          <w:tcPr>
            <w:tcW w:w="3123" w:type="dxa"/>
          </w:tcPr>
          <w:p w14:paraId="1461BAA0" w14:textId="54B57DFC" w:rsidR="0051782D" w:rsidRPr="001714C1" w:rsidRDefault="006A7022" w:rsidP="00767544">
            <w:pPr>
              <w:shd w:val="solid" w:color="FFFFFF" w:fill="FFFFFF"/>
              <w:spacing w:before="0"/>
              <w:rPr>
                <w:rFonts w:ascii="Verdana" w:hAnsi="Verdana"/>
                <w:sz w:val="20"/>
                <w:lang w:eastAsia="zh-CN"/>
              </w:rPr>
            </w:pPr>
            <w:r w:rsidRPr="001714C1">
              <w:rPr>
                <w:rFonts w:ascii="Verdana" w:hAnsi="Verdana"/>
                <w:b/>
                <w:sz w:val="20"/>
                <w:lang w:eastAsia="zh-CN"/>
              </w:rPr>
              <w:t>文件</w:t>
            </w:r>
            <w:r w:rsidR="00213AE0" w:rsidRPr="001714C1">
              <w:rPr>
                <w:rFonts w:ascii="Verdana" w:hAnsi="Verdana"/>
                <w:b/>
                <w:sz w:val="20"/>
                <w:lang w:eastAsia="zh-CN"/>
              </w:rPr>
              <w:t xml:space="preserve"> RAG</w:t>
            </w:r>
            <w:r w:rsidR="00BD7223" w:rsidRPr="001714C1">
              <w:rPr>
                <w:rFonts w:ascii="Verdana" w:hAnsi="Verdana"/>
                <w:b/>
                <w:sz w:val="20"/>
                <w:lang w:eastAsia="zh-CN"/>
              </w:rPr>
              <w:t>/</w:t>
            </w:r>
            <w:r w:rsidR="001714C1" w:rsidRPr="001714C1">
              <w:rPr>
                <w:rFonts w:ascii="Verdana" w:hAnsi="Verdana"/>
                <w:b/>
                <w:sz w:val="20"/>
                <w:lang w:eastAsia="zh-CN"/>
              </w:rPr>
              <w:t>14</w:t>
            </w:r>
            <w:r w:rsidR="00BD7223" w:rsidRPr="001714C1">
              <w:rPr>
                <w:rFonts w:ascii="Verdana" w:hAnsi="Verdana"/>
                <w:b/>
                <w:sz w:val="20"/>
                <w:lang w:eastAsia="zh-CN"/>
              </w:rPr>
              <w:t>-</w:t>
            </w:r>
            <w:r w:rsidR="00426448" w:rsidRPr="001714C1">
              <w:rPr>
                <w:rFonts w:ascii="Verdana" w:hAnsi="Verdana"/>
                <w:b/>
                <w:sz w:val="20"/>
                <w:lang w:eastAsia="zh-CN"/>
              </w:rPr>
              <w:t>C</w:t>
            </w:r>
          </w:p>
        </w:tc>
      </w:tr>
      <w:tr w:rsidR="0051782D" w:rsidRPr="00D872CB" w14:paraId="635EAEE6" w14:textId="77777777" w:rsidTr="001D2E57">
        <w:trPr>
          <w:gridAfter w:val="1"/>
          <w:wAfter w:w="28" w:type="dxa"/>
          <w:cantSplit/>
        </w:trPr>
        <w:tc>
          <w:tcPr>
            <w:tcW w:w="6771" w:type="dxa"/>
            <w:vMerge/>
          </w:tcPr>
          <w:p w14:paraId="575F9B09" w14:textId="77777777" w:rsidR="0051782D" w:rsidRPr="00D872CB" w:rsidRDefault="0051782D" w:rsidP="000A4F34">
            <w:pPr>
              <w:spacing w:before="60"/>
              <w:jc w:val="center"/>
              <w:rPr>
                <w:b/>
                <w:smallCaps/>
                <w:sz w:val="32"/>
                <w:lang w:eastAsia="zh-CN"/>
              </w:rPr>
            </w:pPr>
            <w:bookmarkStart w:id="1" w:name="ddate" w:colFirst="1" w:colLast="1"/>
            <w:bookmarkEnd w:id="0"/>
          </w:p>
        </w:tc>
        <w:tc>
          <w:tcPr>
            <w:tcW w:w="3123" w:type="dxa"/>
          </w:tcPr>
          <w:p w14:paraId="09CB9D50" w14:textId="6CD39059" w:rsidR="0051782D" w:rsidRPr="001714C1" w:rsidRDefault="00BD7223" w:rsidP="00767544">
            <w:pPr>
              <w:shd w:val="solid" w:color="FFFFFF" w:fill="FFFFFF"/>
              <w:spacing w:before="0"/>
              <w:rPr>
                <w:rFonts w:ascii="Verdana" w:hAnsi="Verdana"/>
                <w:sz w:val="20"/>
                <w:lang w:eastAsia="zh-CN"/>
              </w:rPr>
            </w:pPr>
            <w:r w:rsidRPr="001714C1">
              <w:rPr>
                <w:rFonts w:ascii="Verdana" w:hAnsi="Verdana"/>
                <w:b/>
                <w:sz w:val="20"/>
                <w:lang w:eastAsia="zh-CN"/>
              </w:rPr>
              <w:t>20</w:t>
            </w:r>
            <w:r w:rsidR="00767544" w:rsidRPr="001714C1">
              <w:rPr>
                <w:rFonts w:ascii="Verdana" w:hAnsi="Verdana"/>
                <w:b/>
                <w:sz w:val="20"/>
                <w:lang w:eastAsia="zh-CN"/>
              </w:rPr>
              <w:t>2</w:t>
            </w:r>
            <w:r w:rsidR="00A42A37" w:rsidRPr="001714C1">
              <w:rPr>
                <w:rFonts w:ascii="Verdana" w:hAnsi="Verdana"/>
                <w:b/>
                <w:sz w:val="20"/>
                <w:lang w:eastAsia="zh-CN"/>
              </w:rPr>
              <w:t>4</w:t>
            </w:r>
            <w:r w:rsidR="00426448" w:rsidRPr="001714C1">
              <w:rPr>
                <w:rFonts w:ascii="Verdana" w:hAnsi="Verdana"/>
                <w:b/>
                <w:sz w:val="20"/>
                <w:lang w:eastAsia="zh-CN"/>
              </w:rPr>
              <w:t>年</w:t>
            </w:r>
            <w:r w:rsidR="00866CCA" w:rsidRPr="001714C1">
              <w:rPr>
                <w:rFonts w:ascii="Verdana" w:hAnsi="Verdana"/>
                <w:b/>
                <w:sz w:val="20"/>
                <w:lang w:eastAsia="zh-CN"/>
              </w:rPr>
              <w:t>3</w:t>
            </w:r>
            <w:r w:rsidR="00426448" w:rsidRPr="001714C1">
              <w:rPr>
                <w:rFonts w:ascii="Verdana" w:hAnsi="Verdana"/>
                <w:b/>
                <w:sz w:val="20"/>
                <w:lang w:eastAsia="zh-CN"/>
              </w:rPr>
              <w:t>月</w:t>
            </w:r>
            <w:r w:rsidR="001714C1" w:rsidRPr="001714C1">
              <w:rPr>
                <w:rFonts w:ascii="Verdana" w:hAnsi="Verdana"/>
                <w:b/>
                <w:sz w:val="20"/>
                <w:lang w:eastAsia="zh-CN"/>
              </w:rPr>
              <w:t>11</w:t>
            </w:r>
            <w:r w:rsidR="00426448" w:rsidRPr="001714C1">
              <w:rPr>
                <w:rFonts w:ascii="Verdana" w:hAnsi="Verdana"/>
                <w:b/>
                <w:sz w:val="20"/>
                <w:lang w:eastAsia="zh-CN"/>
              </w:rPr>
              <w:t>日</w:t>
            </w:r>
          </w:p>
        </w:tc>
      </w:tr>
      <w:tr w:rsidR="0051782D" w:rsidRPr="00D872CB" w14:paraId="58642E80" w14:textId="77777777" w:rsidTr="001D2E57">
        <w:trPr>
          <w:gridAfter w:val="1"/>
          <w:wAfter w:w="28" w:type="dxa"/>
          <w:cantSplit/>
        </w:trPr>
        <w:tc>
          <w:tcPr>
            <w:tcW w:w="6771" w:type="dxa"/>
            <w:vMerge/>
          </w:tcPr>
          <w:p w14:paraId="4268872B" w14:textId="77777777" w:rsidR="0051782D" w:rsidRPr="00D872CB" w:rsidRDefault="0051782D" w:rsidP="000A4F34">
            <w:pPr>
              <w:spacing w:before="60"/>
              <w:jc w:val="center"/>
              <w:rPr>
                <w:b/>
                <w:smallCaps/>
                <w:sz w:val="32"/>
                <w:lang w:eastAsia="zh-CN"/>
              </w:rPr>
            </w:pPr>
            <w:bookmarkStart w:id="2" w:name="dorlang" w:colFirst="1" w:colLast="1"/>
            <w:bookmarkEnd w:id="1"/>
          </w:p>
        </w:tc>
        <w:tc>
          <w:tcPr>
            <w:tcW w:w="3123" w:type="dxa"/>
          </w:tcPr>
          <w:p w14:paraId="3F165FC0" w14:textId="77777777" w:rsidR="0051782D" w:rsidRPr="001714C1" w:rsidRDefault="00426448" w:rsidP="000A4F34">
            <w:pPr>
              <w:shd w:val="solid" w:color="FFFFFF" w:fill="FFFFFF"/>
              <w:spacing w:before="0" w:after="120"/>
              <w:rPr>
                <w:rFonts w:ascii="Verdana" w:hAnsi="Verdana"/>
                <w:sz w:val="20"/>
                <w:lang w:eastAsia="zh-CN"/>
              </w:rPr>
            </w:pPr>
            <w:r w:rsidRPr="001714C1">
              <w:rPr>
                <w:rFonts w:ascii="Verdana" w:hAnsi="Verdana"/>
                <w:b/>
                <w:sz w:val="20"/>
                <w:lang w:eastAsia="zh-CN"/>
              </w:rPr>
              <w:t>原文</w:t>
            </w:r>
            <w:r w:rsidR="0020573C" w:rsidRPr="001714C1">
              <w:rPr>
                <w:rFonts w:ascii="Verdana" w:hAnsi="Verdana"/>
                <w:b/>
                <w:sz w:val="20"/>
                <w:lang w:eastAsia="zh-CN"/>
              </w:rPr>
              <w:t>：</w:t>
            </w:r>
            <w:r w:rsidRPr="001714C1">
              <w:rPr>
                <w:rFonts w:ascii="Verdana" w:hAnsi="Verdana"/>
                <w:b/>
                <w:sz w:val="20"/>
                <w:lang w:eastAsia="zh-CN"/>
              </w:rPr>
              <w:t>英文</w:t>
            </w:r>
          </w:p>
        </w:tc>
      </w:tr>
      <w:tr w:rsidR="001714C1" w:rsidRPr="00D872CB" w14:paraId="6961F50C" w14:textId="77777777" w:rsidTr="001D2E57">
        <w:trPr>
          <w:gridAfter w:val="1"/>
          <w:wAfter w:w="28" w:type="dxa"/>
          <w:cantSplit/>
        </w:trPr>
        <w:tc>
          <w:tcPr>
            <w:tcW w:w="9894" w:type="dxa"/>
            <w:gridSpan w:val="2"/>
          </w:tcPr>
          <w:p w14:paraId="1658D7F8" w14:textId="6F8B7413" w:rsidR="001714C1" w:rsidRPr="001714C1" w:rsidRDefault="001714C1" w:rsidP="001714C1">
            <w:pPr>
              <w:pStyle w:val="Source"/>
              <w:rPr>
                <w:rFonts w:ascii="Verdana" w:hAnsi="Verdana"/>
                <w:lang w:eastAsia="zh-CN"/>
              </w:rPr>
            </w:pPr>
            <w:bookmarkStart w:id="3" w:name="dsource" w:colFirst="0" w:colLast="0"/>
            <w:bookmarkEnd w:id="2"/>
            <w:r w:rsidRPr="001714C1">
              <w:rPr>
                <w:rFonts w:ascii="Verdana" w:hAnsi="Verdana"/>
                <w:bCs/>
                <w:lang w:val="zh-CN" w:eastAsia="zh-CN"/>
              </w:rPr>
              <w:t>沙特阿拉伯（王国）</w:t>
            </w:r>
          </w:p>
        </w:tc>
      </w:tr>
      <w:tr w:rsidR="001714C1" w:rsidRPr="00D872CB" w14:paraId="784510A4" w14:textId="77777777" w:rsidTr="001D2E57">
        <w:trPr>
          <w:gridAfter w:val="1"/>
          <w:wAfter w:w="28" w:type="dxa"/>
          <w:cantSplit/>
        </w:trPr>
        <w:tc>
          <w:tcPr>
            <w:tcW w:w="9894" w:type="dxa"/>
            <w:gridSpan w:val="2"/>
          </w:tcPr>
          <w:p w14:paraId="6E02B0C9" w14:textId="5DA997E2" w:rsidR="001714C1" w:rsidRPr="001714C1" w:rsidRDefault="001714C1" w:rsidP="001714C1">
            <w:pPr>
              <w:pStyle w:val="Title1"/>
              <w:rPr>
                <w:rFonts w:ascii="Verdana" w:hAnsi="Verdana"/>
                <w:szCs w:val="28"/>
                <w:lang w:eastAsia="zh-CN"/>
              </w:rPr>
            </w:pPr>
            <w:bookmarkStart w:id="4" w:name="dtitle1" w:colFirst="0" w:colLast="0"/>
            <w:bookmarkStart w:id="5" w:name="_Hlk160577334"/>
            <w:bookmarkEnd w:id="3"/>
            <w:proofErr w:type="gramStart"/>
            <w:r w:rsidRPr="001714C1">
              <w:rPr>
                <w:rFonts w:ascii="Verdana" w:hAnsi="Verdana"/>
                <w:lang w:val="zh-CN" w:eastAsia="zh-CN"/>
              </w:rPr>
              <w:t>关于指</w:t>
            </w:r>
            <w:proofErr w:type="gramEnd"/>
            <w:r w:rsidRPr="001714C1">
              <w:rPr>
                <w:rFonts w:ascii="Verdana" w:hAnsi="Verdana"/>
                <w:lang w:val="zh-CN" w:eastAsia="zh-CN"/>
              </w:rPr>
              <w:t>配和使用水上、航空和辅助业务电台频率的导则</w:t>
            </w:r>
            <w:bookmarkEnd w:id="5"/>
          </w:p>
        </w:tc>
      </w:tr>
    </w:tbl>
    <w:bookmarkEnd w:id="4"/>
    <w:p w14:paraId="2E1241D7" w14:textId="052B6F6A" w:rsidR="001714C1" w:rsidRPr="00C3209B" w:rsidRDefault="001714C1" w:rsidP="001714C1">
      <w:pPr>
        <w:pStyle w:val="Heading1"/>
        <w:rPr>
          <w:lang w:eastAsia="zh-CN"/>
        </w:rPr>
      </w:pPr>
      <w:r>
        <w:rPr>
          <w:bCs/>
          <w:lang w:val="zh-CN" w:eastAsia="zh-CN"/>
        </w:rPr>
        <w:t>1</w:t>
      </w:r>
      <w:r>
        <w:rPr>
          <w:bCs/>
          <w:lang w:val="zh-CN" w:eastAsia="zh-CN"/>
        </w:rPr>
        <w:tab/>
      </w:r>
      <w:r>
        <w:rPr>
          <w:bCs/>
          <w:lang w:val="zh-CN" w:eastAsia="zh-CN"/>
        </w:rPr>
        <w:t>背景情况</w:t>
      </w:r>
    </w:p>
    <w:p w14:paraId="0D749E2A" w14:textId="77777777" w:rsidR="001714C1" w:rsidRDefault="001714C1" w:rsidP="001714C1">
      <w:pPr>
        <w:ind w:firstLineChars="200" w:firstLine="480"/>
        <w:rPr>
          <w:lang w:eastAsia="zh-CN"/>
        </w:rPr>
      </w:pPr>
      <w:r>
        <w:rPr>
          <w:lang w:val="zh-CN" w:eastAsia="zh-CN"/>
        </w:rPr>
        <w:t>许多国际条约均强调确保海上生命安全和海上航行安全自古以来皆是首要任务。在当今全球化和国际贸易蓬勃发展的时代，安全的必要性变得更加突出。《无线电规则》中约有</w:t>
      </w:r>
      <w:r>
        <w:rPr>
          <w:lang w:val="zh-CN" w:eastAsia="zh-CN"/>
        </w:rPr>
        <w:t>25%</w:t>
      </w:r>
      <w:r>
        <w:rPr>
          <w:lang w:val="zh-CN" w:eastAsia="zh-CN"/>
        </w:rPr>
        <w:t>的条款专门针对水上无线电的使用，涉及各条（第</w:t>
      </w:r>
      <w:r>
        <w:rPr>
          <w:lang w:val="zh-CN" w:eastAsia="zh-CN"/>
        </w:rPr>
        <w:t>30-34</w:t>
      </w:r>
      <w:r>
        <w:rPr>
          <w:lang w:val="zh-CN" w:eastAsia="zh-CN"/>
        </w:rPr>
        <w:t>条，第</w:t>
      </w:r>
      <w:r>
        <w:rPr>
          <w:lang w:val="zh-CN" w:eastAsia="zh-CN"/>
        </w:rPr>
        <w:t>46-57</w:t>
      </w:r>
      <w:r>
        <w:rPr>
          <w:lang w:val="zh-CN" w:eastAsia="zh-CN"/>
        </w:rPr>
        <w:t>条）和附录（附录</w:t>
      </w:r>
      <w:r>
        <w:rPr>
          <w:lang w:val="zh-CN" w:eastAsia="zh-CN"/>
        </w:rPr>
        <w:t>15-18</w:t>
      </w:r>
      <w:r>
        <w:rPr>
          <w:lang w:val="zh-CN" w:eastAsia="zh-CN"/>
        </w:rPr>
        <w:t>、</w:t>
      </w:r>
      <w:r>
        <w:rPr>
          <w:lang w:val="zh-CN" w:eastAsia="zh-CN"/>
        </w:rPr>
        <w:t>25</w:t>
      </w:r>
      <w:r>
        <w:rPr>
          <w:lang w:val="zh-CN" w:eastAsia="zh-CN"/>
        </w:rPr>
        <w:t>）。这些规定不仅加强了安全和安保，而且还提高了海上作业的整体舒适度。</w:t>
      </w:r>
    </w:p>
    <w:p w14:paraId="4DE4688E" w14:textId="77777777" w:rsidR="001714C1" w:rsidRDefault="001714C1" w:rsidP="001714C1">
      <w:pPr>
        <w:ind w:firstLineChars="200" w:firstLine="480"/>
        <w:rPr>
          <w:lang w:eastAsia="zh-CN"/>
        </w:rPr>
      </w:pPr>
      <w:r>
        <w:rPr>
          <w:lang w:val="zh-CN" w:eastAsia="zh-CN"/>
        </w:rPr>
        <w:t>同样，空中航行安全和飞行规律性是类似于海上安全不可或缺的方面。在《无线电规则》中，有一整章（第八章）及相关附录（附录</w:t>
      </w:r>
      <w:r>
        <w:rPr>
          <w:lang w:val="zh-CN" w:eastAsia="zh-CN"/>
        </w:rPr>
        <w:t>26</w:t>
      </w:r>
      <w:r>
        <w:rPr>
          <w:lang w:val="zh-CN" w:eastAsia="zh-CN"/>
        </w:rPr>
        <w:t>和</w:t>
      </w:r>
      <w:r>
        <w:rPr>
          <w:lang w:val="zh-CN" w:eastAsia="zh-CN"/>
        </w:rPr>
        <w:t>27</w:t>
      </w:r>
      <w:r>
        <w:rPr>
          <w:lang w:val="zh-CN" w:eastAsia="zh-CN"/>
        </w:rPr>
        <w:t>）专门针对航空业务。此外，《无线电规则》包含允许航空业务在特定情况下使用指定给水上业务的频率或信道的条款。</w:t>
      </w:r>
    </w:p>
    <w:p w14:paraId="4E8BEB5F" w14:textId="77777777" w:rsidR="001714C1" w:rsidRDefault="001714C1" w:rsidP="001714C1">
      <w:pPr>
        <w:ind w:firstLineChars="200" w:firstLine="480"/>
        <w:rPr>
          <w:lang w:eastAsia="zh-CN"/>
        </w:rPr>
      </w:pPr>
      <w:r>
        <w:rPr>
          <w:lang w:val="zh-CN" w:eastAsia="zh-CN"/>
        </w:rPr>
        <w:t>联合国专门机构</w:t>
      </w:r>
      <w:r>
        <w:rPr>
          <w:lang w:val="zh-CN" w:eastAsia="zh-CN"/>
        </w:rPr>
        <w:t xml:space="preserve"> - </w:t>
      </w:r>
      <w:r>
        <w:rPr>
          <w:lang w:val="zh-CN" w:eastAsia="zh-CN"/>
        </w:rPr>
        <w:t>国际海事组织（</w:t>
      </w:r>
      <w:r>
        <w:rPr>
          <w:lang w:val="zh-CN" w:eastAsia="zh-CN"/>
        </w:rPr>
        <w:t>IMO</w:t>
      </w:r>
      <w:r>
        <w:rPr>
          <w:lang w:val="zh-CN" w:eastAsia="zh-CN"/>
        </w:rPr>
        <w:t>）和国际民用航空组织（</w:t>
      </w:r>
      <w:r>
        <w:rPr>
          <w:lang w:val="zh-CN" w:eastAsia="zh-CN"/>
        </w:rPr>
        <w:t>ICAO</w:t>
      </w:r>
      <w:r>
        <w:rPr>
          <w:lang w:val="zh-CN" w:eastAsia="zh-CN"/>
        </w:rPr>
        <w:t>）在分别制定与海事和国际民用航空安全和保障有关的标准、规章、技术和行政程序方面发挥着关键作用。</w:t>
      </w:r>
    </w:p>
    <w:p w14:paraId="68D188E8" w14:textId="77777777" w:rsidR="001714C1" w:rsidRPr="009F0126" w:rsidRDefault="001714C1" w:rsidP="001714C1">
      <w:pPr>
        <w:ind w:firstLineChars="200" w:firstLine="480"/>
        <w:rPr>
          <w:rFonts w:hint="eastAsia"/>
          <w:lang w:eastAsia="zh-CN"/>
        </w:rPr>
      </w:pPr>
      <w:r>
        <w:rPr>
          <w:rFonts w:hint="eastAsia"/>
          <w:lang w:val="zh-CN" w:eastAsia="zh-CN"/>
        </w:rPr>
        <w:t>精心编写了一系列手册，以简化对无数规则和</w:t>
      </w:r>
      <w:proofErr w:type="gramStart"/>
      <w:r>
        <w:rPr>
          <w:rFonts w:hint="eastAsia"/>
          <w:lang w:val="zh-CN" w:eastAsia="zh-CN"/>
        </w:rPr>
        <w:t>导则</w:t>
      </w:r>
      <w:proofErr w:type="gramEnd"/>
      <w:r>
        <w:rPr>
          <w:rFonts w:hint="eastAsia"/>
          <w:lang w:val="zh-CN" w:eastAsia="zh-CN"/>
        </w:rPr>
        <w:t>的理解。这些宝贵的资源包括《水上移动和卫星水上移动业务使用手册》（《水上手册》）、《水上无线电通信手册》和《民用航空无线电频谱需求手册》。这些出版物是对国际电联、国际海事组织和国际民用航空组织等著名组织制定的现有公约和规则的补充。实质上，这些手册是为满足特定行业的需求而量身订做的，范围有限，无法涵盖跨不同行业和组织的更广泛的频谱管理事宜。驾驭规范海事和航空业务频谱使用的多样化监管环境和框架变得非常复杂。各主管部门在有效授权这些业务及辅助业务（如无线电导航、无线电测定、气象）电台的频率</w:t>
      </w:r>
      <w:r>
        <w:rPr>
          <w:rFonts w:hint="eastAsia"/>
          <w:lang w:val="zh-CN" w:eastAsia="zh-CN"/>
        </w:rPr>
        <w:t>/</w:t>
      </w:r>
      <w:r>
        <w:rPr>
          <w:rFonts w:hint="eastAsia"/>
          <w:lang w:val="zh-CN" w:eastAsia="zh-CN"/>
        </w:rPr>
        <w:t>信道，同时确保其完全符合国际电联、国际海事组织、国际民航组织等权威机构及其它相关主管实体制定的一系列国际条约、规则、程序和标准时遇到了重大挑战。</w:t>
      </w:r>
      <w:bookmarkStart w:id="6" w:name="_Hlk160575730"/>
      <w:bookmarkEnd w:id="6"/>
    </w:p>
    <w:p w14:paraId="497E0D9D" w14:textId="72B42CE6" w:rsidR="001714C1" w:rsidRPr="001714C1" w:rsidRDefault="001714C1" w:rsidP="001714C1">
      <w:pPr>
        <w:pStyle w:val="Heading1"/>
        <w:rPr>
          <w:rFonts w:hint="eastAsia"/>
          <w:lang w:eastAsia="zh-CN"/>
        </w:rPr>
      </w:pPr>
      <w:r w:rsidRPr="001714C1">
        <w:rPr>
          <w:rFonts w:hint="eastAsia"/>
          <w:lang w:eastAsia="zh-CN"/>
        </w:rPr>
        <w:t>2</w:t>
      </w:r>
      <w:r>
        <w:rPr>
          <w:rFonts w:hint="eastAsia"/>
          <w:lang w:eastAsia="zh-CN"/>
        </w:rPr>
        <w:tab/>
      </w:r>
      <w:r w:rsidRPr="001714C1">
        <w:rPr>
          <w:rFonts w:hint="eastAsia"/>
          <w:lang w:eastAsia="zh-CN"/>
        </w:rPr>
        <w:t>提案</w:t>
      </w:r>
    </w:p>
    <w:p w14:paraId="03DD1801" w14:textId="77777777" w:rsidR="001714C1" w:rsidRDefault="001714C1" w:rsidP="001714C1">
      <w:pPr>
        <w:ind w:firstLineChars="200" w:firstLine="480"/>
        <w:rPr>
          <w:lang w:eastAsia="zh-CN"/>
        </w:rPr>
      </w:pPr>
      <w:r>
        <w:rPr>
          <w:lang w:val="zh-CN" w:eastAsia="zh-CN"/>
        </w:rPr>
        <w:t>国际电信联盟（</w:t>
      </w:r>
      <w:r>
        <w:rPr>
          <w:lang w:val="zh-CN" w:eastAsia="zh-CN"/>
        </w:rPr>
        <w:t>ITU</w:t>
      </w:r>
      <w:r>
        <w:rPr>
          <w:lang w:val="zh-CN" w:eastAsia="zh-CN"/>
        </w:rPr>
        <w:t>）《公约》第</w:t>
      </w:r>
      <w:r>
        <w:rPr>
          <w:lang w:val="zh-CN" w:eastAsia="zh-CN"/>
        </w:rPr>
        <w:t>11A</w:t>
      </w:r>
      <w:r>
        <w:rPr>
          <w:lang w:val="zh-CN" w:eastAsia="zh-CN"/>
        </w:rPr>
        <w:t>条第</w:t>
      </w:r>
      <w:r>
        <w:rPr>
          <w:lang w:val="zh-CN" w:eastAsia="zh-CN"/>
        </w:rPr>
        <w:t>160F</w:t>
      </w:r>
      <w:r>
        <w:rPr>
          <w:lang w:val="zh-CN" w:eastAsia="zh-CN"/>
        </w:rPr>
        <w:t>款</w:t>
      </w:r>
      <w:r>
        <w:rPr>
          <w:rFonts w:hint="eastAsia"/>
          <w:lang w:val="zh-CN" w:eastAsia="zh-CN"/>
        </w:rPr>
        <w:t>（</w:t>
      </w:r>
      <w:r>
        <w:rPr>
          <w:lang w:val="zh-CN" w:eastAsia="zh-CN"/>
        </w:rPr>
        <w:t>PP-98</w:t>
      </w:r>
      <w:r>
        <w:rPr>
          <w:rFonts w:hint="eastAsia"/>
          <w:lang w:val="zh-CN" w:eastAsia="zh-CN"/>
        </w:rPr>
        <w:t>）</w:t>
      </w:r>
      <w:r>
        <w:rPr>
          <w:lang w:val="zh-CN" w:eastAsia="zh-CN"/>
        </w:rPr>
        <w:t>强调了无线电通信顾问组（</w:t>
      </w:r>
      <w:r>
        <w:rPr>
          <w:lang w:val="zh-CN" w:eastAsia="zh-CN"/>
        </w:rPr>
        <w:t>RAG</w:t>
      </w:r>
      <w:r>
        <w:rPr>
          <w:lang w:val="zh-CN" w:eastAsia="zh-CN"/>
        </w:rPr>
        <w:t>）在</w:t>
      </w:r>
      <w:r>
        <w:rPr>
          <w:rFonts w:hint="eastAsia"/>
          <w:lang w:val="zh-CN" w:eastAsia="zh-CN"/>
        </w:rPr>
        <w:t>整合</w:t>
      </w:r>
      <w:r>
        <w:rPr>
          <w:lang w:val="zh-CN" w:eastAsia="zh-CN"/>
        </w:rPr>
        <w:t>国际电联、</w:t>
      </w:r>
      <w:r>
        <w:rPr>
          <w:lang w:val="zh-CN" w:eastAsia="zh-CN"/>
        </w:rPr>
        <w:t>IMO</w:t>
      </w:r>
      <w:r>
        <w:rPr>
          <w:lang w:val="zh-CN" w:eastAsia="zh-CN"/>
        </w:rPr>
        <w:t>和</w:t>
      </w:r>
      <w:r>
        <w:rPr>
          <w:lang w:val="zh-CN" w:eastAsia="zh-CN"/>
        </w:rPr>
        <w:t>ICAO</w:t>
      </w:r>
      <w:r>
        <w:rPr>
          <w:lang w:val="zh-CN" w:eastAsia="zh-CN"/>
        </w:rPr>
        <w:t>的协作中发挥的关键作用。</w:t>
      </w:r>
    </w:p>
    <w:p w14:paraId="53EE9B47" w14:textId="77777777" w:rsidR="001714C1" w:rsidRPr="009F0126" w:rsidRDefault="001714C1" w:rsidP="001714C1">
      <w:pPr>
        <w:ind w:firstLineChars="200" w:firstLine="480"/>
        <w:rPr>
          <w:lang w:eastAsia="zh-CN"/>
        </w:rPr>
      </w:pPr>
      <w:r>
        <w:rPr>
          <w:lang w:val="zh-CN" w:eastAsia="zh-CN"/>
        </w:rPr>
        <w:t>通过利用这些组织的集体专长和能力，可以制定出定义最佳做法、统一行政和技术程序以及监管要求的综合导则，从而在遵守既定条约、规则、程序和标准的不同区域和主管部门之间实现频谱管理实践的一致性和连贯性。</w:t>
      </w:r>
    </w:p>
    <w:p w14:paraId="03C7E67C" w14:textId="77777777" w:rsidR="001714C1" w:rsidRDefault="001714C1" w:rsidP="001714C1">
      <w:pPr>
        <w:ind w:firstLineChars="200" w:firstLine="480"/>
        <w:rPr>
          <w:lang w:eastAsia="zh-CN"/>
        </w:rPr>
      </w:pPr>
      <w:r>
        <w:rPr>
          <w:lang w:val="zh-CN" w:eastAsia="zh-CN"/>
        </w:rPr>
        <w:lastRenderedPageBreak/>
        <w:t>在此方面，沙特阿拉伯主管部门建议</w:t>
      </w:r>
      <w:r>
        <w:rPr>
          <w:lang w:val="zh-CN" w:eastAsia="zh-CN"/>
        </w:rPr>
        <w:t>RAG</w:t>
      </w:r>
      <w:r>
        <w:rPr>
          <w:rFonts w:hint="eastAsia"/>
          <w:lang w:val="zh-CN" w:eastAsia="zh-CN"/>
        </w:rPr>
        <w:t>提议</w:t>
      </w:r>
      <w:r>
        <w:rPr>
          <w:lang w:val="zh-CN" w:eastAsia="zh-CN"/>
        </w:rPr>
        <w:t>无线电通信局主任研究各种方案，为各主管部门制定指导原则（例如通过网站），通过与国际电联、</w:t>
      </w:r>
      <w:r>
        <w:rPr>
          <w:lang w:val="zh-CN" w:eastAsia="zh-CN"/>
        </w:rPr>
        <w:t>IMO</w:t>
      </w:r>
      <w:r>
        <w:rPr>
          <w:lang w:val="zh-CN" w:eastAsia="zh-CN"/>
        </w:rPr>
        <w:t>和</w:t>
      </w:r>
      <w:r>
        <w:rPr>
          <w:lang w:val="zh-CN" w:eastAsia="zh-CN"/>
        </w:rPr>
        <w:t>ICAO</w:t>
      </w:r>
      <w:r>
        <w:rPr>
          <w:lang w:val="zh-CN" w:eastAsia="zh-CN"/>
        </w:rPr>
        <w:t>等知名组织协作举措有效应对上述挑战。</w:t>
      </w:r>
    </w:p>
    <w:p w14:paraId="26E1E7E8" w14:textId="77777777" w:rsidR="001714C1" w:rsidRPr="009F0126" w:rsidRDefault="001714C1" w:rsidP="001714C1">
      <w:pPr>
        <w:ind w:firstLineChars="200" w:firstLine="480"/>
        <w:rPr>
          <w:lang w:eastAsia="zh-CN"/>
        </w:rPr>
      </w:pPr>
      <w:r>
        <w:rPr>
          <w:lang w:val="zh-CN" w:eastAsia="zh-CN"/>
        </w:rPr>
        <w:t>这些导则应详尽地涵盖所有相关的现有工作，包括：</w:t>
      </w:r>
    </w:p>
    <w:p w14:paraId="438A8659" w14:textId="5E3850C2" w:rsidR="001714C1" w:rsidRPr="001714C1" w:rsidRDefault="001714C1" w:rsidP="001714C1">
      <w:pPr>
        <w:pStyle w:val="enumlev1"/>
        <w:rPr>
          <w:rFonts w:hint="eastAsia"/>
          <w:lang w:eastAsia="zh-CN"/>
        </w:rPr>
      </w:pPr>
      <w:r>
        <w:rPr>
          <w:rFonts w:hint="eastAsia"/>
          <w:lang w:val="zh-CN" w:eastAsia="zh-CN"/>
        </w:rPr>
        <w:t>1)</w:t>
      </w:r>
      <w:r>
        <w:rPr>
          <w:rFonts w:hint="eastAsia"/>
          <w:lang w:val="zh-CN" w:eastAsia="zh-CN"/>
        </w:rPr>
        <w:tab/>
      </w:r>
      <w:r>
        <w:rPr>
          <w:rFonts w:hint="eastAsia"/>
          <w:lang w:val="zh-CN" w:eastAsia="zh-CN"/>
        </w:rPr>
        <w:t>除</w:t>
      </w:r>
      <w:r w:rsidRPr="001714C1">
        <w:rPr>
          <w:rFonts w:hint="eastAsia"/>
          <w:lang w:eastAsia="zh-CN"/>
        </w:rPr>
        <w:t>了指定用于各种用途的必要频率和信道外，船舶、飞机、旋翼飞行器、滑翔机、气球等必须配备的无线电通信、无线电导航、气象和其它设备，</w:t>
      </w:r>
    </w:p>
    <w:p w14:paraId="3450E0B8" w14:textId="317F16D7" w:rsidR="001714C1" w:rsidRPr="001714C1" w:rsidRDefault="001714C1" w:rsidP="001714C1">
      <w:pPr>
        <w:pStyle w:val="enumlev1"/>
        <w:rPr>
          <w:rFonts w:hint="eastAsia"/>
          <w:lang w:eastAsia="zh-CN"/>
        </w:rPr>
      </w:pPr>
      <w:r w:rsidRPr="001714C1">
        <w:rPr>
          <w:rFonts w:hint="eastAsia"/>
          <w:lang w:eastAsia="zh-CN"/>
        </w:rPr>
        <w:t>2)</w:t>
      </w:r>
      <w:r>
        <w:rPr>
          <w:rFonts w:hint="eastAsia"/>
          <w:lang w:eastAsia="zh-CN"/>
        </w:rPr>
        <w:tab/>
      </w:r>
      <w:r w:rsidRPr="001714C1">
        <w:rPr>
          <w:rFonts w:hint="eastAsia"/>
          <w:lang w:eastAsia="zh-CN"/>
        </w:rPr>
        <w:t>为水上和航空通信、导航和监视系统（如海岸和港口电台、空中交通服务、空中交通管制、航空操作管制等）分配频率和信道的方法。</w:t>
      </w:r>
    </w:p>
    <w:p w14:paraId="1DC9CB43" w14:textId="739C1350" w:rsidR="001714C1" w:rsidRPr="001714C1" w:rsidRDefault="001714C1" w:rsidP="001714C1">
      <w:pPr>
        <w:pStyle w:val="enumlev1"/>
        <w:rPr>
          <w:rFonts w:hint="eastAsia"/>
          <w:lang w:eastAsia="zh-CN"/>
        </w:rPr>
      </w:pPr>
      <w:r w:rsidRPr="001714C1">
        <w:rPr>
          <w:rFonts w:hint="eastAsia"/>
          <w:lang w:eastAsia="zh-CN"/>
        </w:rPr>
        <w:t>3)</w:t>
      </w:r>
      <w:r>
        <w:rPr>
          <w:rFonts w:hint="eastAsia"/>
          <w:lang w:eastAsia="zh-CN"/>
        </w:rPr>
        <w:tab/>
      </w:r>
      <w:r w:rsidRPr="001714C1">
        <w:rPr>
          <w:rFonts w:hint="eastAsia"/>
          <w:lang w:eastAsia="zh-CN"/>
        </w:rPr>
        <w:t>规范（</w:t>
      </w:r>
      <w:r w:rsidRPr="001714C1">
        <w:rPr>
          <w:rFonts w:hint="eastAsia"/>
          <w:lang w:eastAsia="zh-CN"/>
        </w:rPr>
        <w:t>1</w:t>
      </w:r>
      <w:r w:rsidRPr="001714C1">
        <w:rPr>
          <w:rFonts w:hint="eastAsia"/>
          <w:lang w:eastAsia="zh-CN"/>
        </w:rPr>
        <w:t>）和（</w:t>
      </w:r>
      <w:r w:rsidRPr="001714C1">
        <w:rPr>
          <w:rFonts w:hint="eastAsia"/>
          <w:lang w:eastAsia="zh-CN"/>
        </w:rPr>
        <w:t>2</w:t>
      </w:r>
      <w:r w:rsidRPr="001714C1">
        <w:rPr>
          <w:rFonts w:hint="eastAsia"/>
          <w:lang w:eastAsia="zh-CN"/>
        </w:rPr>
        <w:t>）中所述频率和信道指配的基本原则，</w:t>
      </w:r>
      <w:proofErr w:type="gramStart"/>
      <w:r w:rsidRPr="001714C1">
        <w:rPr>
          <w:rFonts w:hint="eastAsia"/>
          <w:lang w:eastAsia="zh-CN"/>
        </w:rPr>
        <w:t>包括“</w:t>
      </w:r>
      <w:proofErr w:type="gramEnd"/>
      <w:r w:rsidRPr="001714C1">
        <w:rPr>
          <w:rFonts w:hint="eastAsia"/>
          <w:lang w:eastAsia="zh-CN"/>
        </w:rPr>
        <w:t>先到先得”的指配方法或向多个电台指配相同的频率和信道，</w:t>
      </w:r>
    </w:p>
    <w:p w14:paraId="618789B4" w14:textId="459DE2C4" w:rsidR="001714C1" w:rsidRPr="009F0126" w:rsidRDefault="001714C1" w:rsidP="001714C1">
      <w:pPr>
        <w:pStyle w:val="enumlev1"/>
        <w:rPr>
          <w:lang w:eastAsia="zh-CN"/>
        </w:rPr>
      </w:pPr>
      <w:r w:rsidRPr="001714C1">
        <w:rPr>
          <w:rFonts w:hint="eastAsia"/>
          <w:lang w:eastAsia="zh-CN"/>
        </w:rPr>
        <w:t>4)</w:t>
      </w:r>
      <w:r>
        <w:rPr>
          <w:rFonts w:hint="eastAsia"/>
          <w:lang w:eastAsia="zh-CN"/>
        </w:rPr>
        <w:tab/>
      </w:r>
      <w:r w:rsidRPr="001714C1">
        <w:rPr>
          <w:rFonts w:hint="eastAsia"/>
          <w:lang w:eastAsia="zh-CN"/>
        </w:rPr>
        <w:t>在《无线电规则》未规定强制协调的情况下确保各国主管部门指配相互共存的程序、在专用</w:t>
      </w:r>
      <w:r>
        <w:rPr>
          <w:rFonts w:hint="eastAsia"/>
          <w:lang w:val="zh-CN" w:eastAsia="zh-CN"/>
        </w:rPr>
        <w:t>和共用频段内共存的方法。</w:t>
      </w:r>
    </w:p>
    <w:p w14:paraId="27BA995B" w14:textId="77777777" w:rsidR="001714C1" w:rsidRPr="001714C1" w:rsidRDefault="001714C1" w:rsidP="001714C1">
      <w:pPr>
        <w:rPr>
          <w:lang w:eastAsia="zh-CN"/>
        </w:rPr>
      </w:pPr>
    </w:p>
    <w:p w14:paraId="40AC1F69" w14:textId="77777777" w:rsidR="00A10F5F" w:rsidRPr="001714C1" w:rsidRDefault="00A10F5F" w:rsidP="001714C1"/>
    <w:p w14:paraId="263DDBC2" w14:textId="77777777" w:rsidR="00A10F5F" w:rsidRPr="001714C1" w:rsidRDefault="00A10F5F" w:rsidP="001714C1">
      <w:pPr>
        <w:jc w:val="center"/>
      </w:pPr>
      <w:r w:rsidRPr="001714C1">
        <w:t>______________</w:t>
      </w:r>
    </w:p>
    <w:sectPr w:rsidR="00A10F5F" w:rsidRPr="001714C1" w:rsidSect="00DB2B0D">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1932F" w14:textId="77777777" w:rsidR="00DB2B0D" w:rsidRDefault="00DB2B0D">
      <w:r>
        <w:separator/>
      </w:r>
    </w:p>
  </w:endnote>
  <w:endnote w:type="continuationSeparator" w:id="0">
    <w:p w14:paraId="62D3302A" w14:textId="77777777" w:rsidR="00DB2B0D" w:rsidRDefault="00DB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66F6" w14:textId="3147B534" w:rsidR="005E6891" w:rsidRPr="001774E5" w:rsidRDefault="001774E5" w:rsidP="001774E5">
    <w:pPr>
      <w:pStyle w:val="Footer"/>
    </w:pPr>
    <w:r>
      <w:fldChar w:fldCharType="begin"/>
    </w:r>
    <w:r>
      <w:instrText xml:space="preserve"> FILENAME \p  \* MERGEFORMAT </w:instrText>
    </w:r>
    <w:r>
      <w:fldChar w:fldCharType="separate"/>
    </w:r>
    <w:r>
      <w:t>P:\CHI\ITU-R\AG\RAG\RAG24\000\014C.docx</w:t>
    </w:r>
    <w:r>
      <w:fldChar w:fldCharType="end"/>
    </w:r>
    <w:r>
      <w:rPr>
        <w:rFonts w:hint="eastAsia"/>
        <w:lang w:eastAsia="zh-CN"/>
      </w:rPr>
      <w:t xml:space="preserve"> (</w:t>
    </w:r>
    <w:r>
      <w:rPr>
        <w:lang w:eastAsia="zh-CN"/>
      </w:rPr>
      <w:t>534998</w:t>
    </w:r>
    <w:r>
      <w:rPr>
        <w:rFonts w:hint="eastAsia"/>
        <w:lang w:eastAsia="zh-C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D77F" w14:textId="0826CA44" w:rsidR="005E6891" w:rsidRDefault="0035100B" w:rsidP="00767544">
    <w:pPr>
      <w:pStyle w:val="Footer"/>
    </w:pPr>
    <w:fldSimple w:instr=" FILENAME \p  \* MERGEFORMAT ">
      <w:r w:rsidR="001774E5">
        <w:t>P:\CHI\ITU-R\AG\RAG\RAG24\000\014C.docx</w:t>
      </w:r>
    </w:fldSimple>
    <w:r w:rsidR="005E6891">
      <w:rPr>
        <w:rFonts w:hint="eastAsia"/>
        <w:lang w:eastAsia="zh-CN"/>
      </w:rPr>
      <w:t xml:space="preserve"> (</w:t>
    </w:r>
    <w:r w:rsidR="00A10F5F">
      <w:rPr>
        <w:lang w:eastAsia="zh-CN"/>
      </w:rPr>
      <w:t>534</w:t>
    </w:r>
    <w:r w:rsidR="001774E5">
      <w:rPr>
        <w:lang w:eastAsia="zh-CN"/>
      </w:rPr>
      <w:t>998</w:t>
    </w:r>
    <w:r w:rsidR="005E6891">
      <w:rPr>
        <w:rFonts w:hint="eastAsia"/>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E50CF" w14:textId="77777777" w:rsidR="00DB2B0D" w:rsidRDefault="00DB2B0D">
      <w:r>
        <w:t>____________________</w:t>
      </w:r>
    </w:p>
  </w:footnote>
  <w:footnote w:type="continuationSeparator" w:id="0">
    <w:p w14:paraId="20E79234" w14:textId="77777777" w:rsidR="00DB2B0D" w:rsidRDefault="00DB2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0108" w14:textId="77777777" w:rsidR="005E6891" w:rsidRPr="00AF0B82" w:rsidRDefault="005E6891" w:rsidP="000A4F34">
    <w:pPr>
      <w:pStyle w:val="Header"/>
    </w:pPr>
    <w:r>
      <w:fldChar w:fldCharType="begin"/>
    </w:r>
    <w:r>
      <w:instrText xml:space="preserve"> PAGE </w:instrText>
    </w:r>
    <w:r>
      <w:fldChar w:fldCharType="separate"/>
    </w:r>
    <w:r w:rsidR="00767544">
      <w:rPr>
        <w:noProof/>
      </w:rPr>
      <w:t>2</w:t>
    </w:r>
    <w:r>
      <w:fldChar w:fldCharType="end"/>
    </w:r>
  </w:p>
  <w:p w14:paraId="13D04FD3" w14:textId="768F6763" w:rsidR="005E6891" w:rsidRPr="00AF0B82" w:rsidRDefault="005E6891" w:rsidP="00767544">
    <w:pPr>
      <w:pStyle w:val="Header"/>
      <w:rPr>
        <w:lang w:eastAsia="zh-CN"/>
      </w:rPr>
    </w:pPr>
    <w:r w:rsidRPr="00AF0B82">
      <w:t>RAG</w:t>
    </w:r>
    <w:r w:rsidR="005C5366">
      <w:t>24</w:t>
    </w:r>
    <w:r w:rsidRPr="00AF0B82">
      <w:t>/</w:t>
    </w:r>
    <w:r w:rsidR="001714C1">
      <w:t>14</w:t>
    </w:r>
    <w:r w:rsidRPr="00AF0B82">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7037DB"/>
    <w:multiLevelType w:val="hybridMultilevel"/>
    <w:tmpl w:val="311C6736"/>
    <w:lvl w:ilvl="0" w:tplc="55FE6AB0">
      <w:start w:val="1"/>
      <w:numFmt w:val="bullet"/>
      <w:lvlText w:val=""/>
      <w:lvlJc w:val="left"/>
      <w:pPr>
        <w:ind w:left="720" w:hanging="360"/>
      </w:pPr>
      <w:rPr>
        <w:rFonts w:ascii="Symbol" w:hAnsi="Symbol" w:hint="default"/>
      </w:rPr>
    </w:lvl>
    <w:lvl w:ilvl="1" w:tplc="8402B100" w:tentative="1">
      <w:start w:val="1"/>
      <w:numFmt w:val="bullet"/>
      <w:lvlText w:val="o"/>
      <w:lvlJc w:val="left"/>
      <w:pPr>
        <w:ind w:left="1440" w:hanging="360"/>
      </w:pPr>
      <w:rPr>
        <w:rFonts w:ascii="Courier New" w:hAnsi="Courier New" w:cs="Courier New" w:hint="default"/>
      </w:rPr>
    </w:lvl>
    <w:lvl w:ilvl="2" w:tplc="F0548DF4" w:tentative="1">
      <w:start w:val="1"/>
      <w:numFmt w:val="bullet"/>
      <w:lvlText w:val=""/>
      <w:lvlJc w:val="left"/>
      <w:pPr>
        <w:ind w:left="2160" w:hanging="360"/>
      </w:pPr>
      <w:rPr>
        <w:rFonts w:ascii="Wingdings" w:hAnsi="Wingdings" w:hint="default"/>
      </w:rPr>
    </w:lvl>
    <w:lvl w:ilvl="3" w:tplc="659C8B56" w:tentative="1">
      <w:start w:val="1"/>
      <w:numFmt w:val="bullet"/>
      <w:lvlText w:val=""/>
      <w:lvlJc w:val="left"/>
      <w:pPr>
        <w:ind w:left="2880" w:hanging="360"/>
      </w:pPr>
      <w:rPr>
        <w:rFonts w:ascii="Symbol" w:hAnsi="Symbol" w:hint="default"/>
      </w:rPr>
    </w:lvl>
    <w:lvl w:ilvl="4" w:tplc="C59A52E4" w:tentative="1">
      <w:start w:val="1"/>
      <w:numFmt w:val="bullet"/>
      <w:lvlText w:val="o"/>
      <w:lvlJc w:val="left"/>
      <w:pPr>
        <w:ind w:left="3600" w:hanging="360"/>
      </w:pPr>
      <w:rPr>
        <w:rFonts w:ascii="Courier New" w:hAnsi="Courier New" w:cs="Courier New" w:hint="default"/>
      </w:rPr>
    </w:lvl>
    <w:lvl w:ilvl="5" w:tplc="62A00138" w:tentative="1">
      <w:start w:val="1"/>
      <w:numFmt w:val="bullet"/>
      <w:lvlText w:val=""/>
      <w:lvlJc w:val="left"/>
      <w:pPr>
        <w:ind w:left="4320" w:hanging="360"/>
      </w:pPr>
      <w:rPr>
        <w:rFonts w:ascii="Wingdings" w:hAnsi="Wingdings" w:hint="default"/>
      </w:rPr>
    </w:lvl>
    <w:lvl w:ilvl="6" w:tplc="F7D65EBE" w:tentative="1">
      <w:start w:val="1"/>
      <w:numFmt w:val="bullet"/>
      <w:lvlText w:val=""/>
      <w:lvlJc w:val="left"/>
      <w:pPr>
        <w:ind w:left="5040" w:hanging="360"/>
      </w:pPr>
      <w:rPr>
        <w:rFonts w:ascii="Symbol" w:hAnsi="Symbol" w:hint="default"/>
      </w:rPr>
    </w:lvl>
    <w:lvl w:ilvl="7" w:tplc="34B2D9F2" w:tentative="1">
      <w:start w:val="1"/>
      <w:numFmt w:val="bullet"/>
      <w:lvlText w:val="o"/>
      <w:lvlJc w:val="left"/>
      <w:pPr>
        <w:ind w:left="5760" w:hanging="360"/>
      </w:pPr>
      <w:rPr>
        <w:rFonts w:ascii="Courier New" w:hAnsi="Courier New" w:cs="Courier New" w:hint="default"/>
      </w:rPr>
    </w:lvl>
    <w:lvl w:ilvl="8" w:tplc="C8449094" w:tentative="1">
      <w:start w:val="1"/>
      <w:numFmt w:val="bullet"/>
      <w:lvlText w:val=""/>
      <w:lvlJc w:val="left"/>
      <w:pPr>
        <w:ind w:left="6480" w:hanging="360"/>
      </w:pPr>
      <w:rPr>
        <w:rFonts w:ascii="Wingdings" w:hAnsi="Wingdings" w:hint="default"/>
      </w:rPr>
    </w:lvl>
  </w:abstractNum>
  <w:abstractNum w:abstractNumId="24"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856579456">
    <w:abstractNumId w:val="9"/>
  </w:num>
  <w:num w:numId="2" w16cid:durableId="522986432">
    <w:abstractNumId w:val="7"/>
  </w:num>
  <w:num w:numId="3" w16cid:durableId="1479036583">
    <w:abstractNumId w:val="6"/>
  </w:num>
  <w:num w:numId="4" w16cid:durableId="844326967">
    <w:abstractNumId w:val="5"/>
  </w:num>
  <w:num w:numId="5" w16cid:durableId="1214775791">
    <w:abstractNumId w:val="4"/>
  </w:num>
  <w:num w:numId="6" w16cid:durableId="2139176694">
    <w:abstractNumId w:val="8"/>
  </w:num>
  <w:num w:numId="7" w16cid:durableId="1856191744">
    <w:abstractNumId w:val="3"/>
  </w:num>
  <w:num w:numId="8" w16cid:durableId="776677569">
    <w:abstractNumId w:val="2"/>
  </w:num>
  <w:num w:numId="9" w16cid:durableId="677270751">
    <w:abstractNumId w:val="1"/>
  </w:num>
  <w:num w:numId="10" w16cid:durableId="1590459481">
    <w:abstractNumId w:val="0"/>
  </w:num>
  <w:num w:numId="11" w16cid:durableId="1928297121">
    <w:abstractNumId w:val="15"/>
  </w:num>
  <w:num w:numId="12" w16cid:durableId="62486471">
    <w:abstractNumId w:val="25"/>
  </w:num>
  <w:num w:numId="13" w16cid:durableId="1983150789">
    <w:abstractNumId w:val="27"/>
  </w:num>
  <w:num w:numId="14" w16cid:durableId="1167939096">
    <w:abstractNumId w:val="24"/>
  </w:num>
  <w:num w:numId="15" w16cid:durableId="26956720">
    <w:abstractNumId w:val="20"/>
  </w:num>
  <w:num w:numId="16" w16cid:durableId="1773357346">
    <w:abstractNumId w:val="26"/>
  </w:num>
  <w:num w:numId="17" w16cid:durableId="346255235">
    <w:abstractNumId w:val="19"/>
  </w:num>
  <w:num w:numId="18" w16cid:durableId="1460100819">
    <w:abstractNumId w:val="10"/>
  </w:num>
  <w:num w:numId="19" w16cid:durableId="1621842525">
    <w:abstractNumId w:val="13"/>
  </w:num>
  <w:num w:numId="20" w16cid:durableId="974144234">
    <w:abstractNumId w:val="14"/>
  </w:num>
  <w:num w:numId="21" w16cid:durableId="895429172">
    <w:abstractNumId w:val="17"/>
  </w:num>
  <w:num w:numId="22" w16cid:durableId="2140952146">
    <w:abstractNumId w:val="28"/>
  </w:num>
  <w:num w:numId="23" w16cid:durableId="2133745283">
    <w:abstractNumId w:val="21"/>
  </w:num>
  <w:num w:numId="24" w16cid:durableId="1689676725">
    <w:abstractNumId w:val="22"/>
  </w:num>
  <w:num w:numId="25" w16cid:durableId="1791167232">
    <w:abstractNumId w:val="11"/>
  </w:num>
  <w:num w:numId="26" w16cid:durableId="1115947163">
    <w:abstractNumId w:val="18"/>
  </w:num>
  <w:num w:numId="27" w16cid:durableId="130710837">
    <w:abstractNumId w:val="12"/>
  </w:num>
  <w:num w:numId="28" w16cid:durableId="60831586">
    <w:abstractNumId w:val="16"/>
  </w:num>
  <w:num w:numId="29" w16cid:durableId="129987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6C"/>
    <w:rsid w:val="00020106"/>
    <w:rsid w:val="00021007"/>
    <w:rsid w:val="00034C59"/>
    <w:rsid w:val="00062FA4"/>
    <w:rsid w:val="0006614B"/>
    <w:rsid w:val="00082FBE"/>
    <w:rsid w:val="00084871"/>
    <w:rsid w:val="00085541"/>
    <w:rsid w:val="00093C73"/>
    <w:rsid w:val="000A0059"/>
    <w:rsid w:val="000A4F34"/>
    <w:rsid w:val="000A5F9E"/>
    <w:rsid w:val="000B0A4F"/>
    <w:rsid w:val="000B4D42"/>
    <w:rsid w:val="000C0FEC"/>
    <w:rsid w:val="000D1E56"/>
    <w:rsid w:val="000E0E0B"/>
    <w:rsid w:val="000F275A"/>
    <w:rsid w:val="000F3718"/>
    <w:rsid w:val="00107E5A"/>
    <w:rsid w:val="001225EE"/>
    <w:rsid w:val="00130A81"/>
    <w:rsid w:val="00130B50"/>
    <w:rsid w:val="0013473D"/>
    <w:rsid w:val="001368A7"/>
    <w:rsid w:val="00145997"/>
    <w:rsid w:val="00147382"/>
    <w:rsid w:val="00152B3F"/>
    <w:rsid w:val="001539C7"/>
    <w:rsid w:val="001551D2"/>
    <w:rsid w:val="00164A74"/>
    <w:rsid w:val="00166041"/>
    <w:rsid w:val="001714C1"/>
    <w:rsid w:val="001722B2"/>
    <w:rsid w:val="00174DEE"/>
    <w:rsid w:val="00175850"/>
    <w:rsid w:val="001774E5"/>
    <w:rsid w:val="00193A09"/>
    <w:rsid w:val="00194AD3"/>
    <w:rsid w:val="0019729C"/>
    <w:rsid w:val="001A5A4C"/>
    <w:rsid w:val="001B032E"/>
    <w:rsid w:val="001B4810"/>
    <w:rsid w:val="001D2334"/>
    <w:rsid w:val="001D2E57"/>
    <w:rsid w:val="001D6E77"/>
    <w:rsid w:val="001E5A76"/>
    <w:rsid w:val="001E692F"/>
    <w:rsid w:val="001E7277"/>
    <w:rsid w:val="001F6763"/>
    <w:rsid w:val="001F75CD"/>
    <w:rsid w:val="0020573C"/>
    <w:rsid w:val="00213AE0"/>
    <w:rsid w:val="00221367"/>
    <w:rsid w:val="00236FBE"/>
    <w:rsid w:val="00244613"/>
    <w:rsid w:val="00252B08"/>
    <w:rsid w:val="00271619"/>
    <w:rsid w:val="00271C4F"/>
    <w:rsid w:val="00287D93"/>
    <w:rsid w:val="0029544B"/>
    <w:rsid w:val="002A6FC3"/>
    <w:rsid w:val="002B224F"/>
    <w:rsid w:val="002C5CAC"/>
    <w:rsid w:val="002C69A2"/>
    <w:rsid w:val="002C7D2B"/>
    <w:rsid w:val="002E3B7E"/>
    <w:rsid w:val="002E6592"/>
    <w:rsid w:val="002F340E"/>
    <w:rsid w:val="002F666E"/>
    <w:rsid w:val="002F6A4E"/>
    <w:rsid w:val="002F7978"/>
    <w:rsid w:val="00302A9B"/>
    <w:rsid w:val="00303349"/>
    <w:rsid w:val="0030740E"/>
    <w:rsid w:val="003221F3"/>
    <w:rsid w:val="0033041D"/>
    <w:rsid w:val="00333980"/>
    <w:rsid w:val="00342405"/>
    <w:rsid w:val="00342659"/>
    <w:rsid w:val="0034529C"/>
    <w:rsid w:val="0035100B"/>
    <w:rsid w:val="00353995"/>
    <w:rsid w:val="00361609"/>
    <w:rsid w:val="00363AF1"/>
    <w:rsid w:val="00364117"/>
    <w:rsid w:val="003653BC"/>
    <w:rsid w:val="00370DA9"/>
    <w:rsid w:val="00371A3D"/>
    <w:rsid w:val="003859B4"/>
    <w:rsid w:val="00392390"/>
    <w:rsid w:val="00397CD7"/>
    <w:rsid w:val="003A0B83"/>
    <w:rsid w:val="003A361A"/>
    <w:rsid w:val="003A71AC"/>
    <w:rsid w:val="003B0D63"/>
    <w:rsid w:val="003B317F"/>
    <w:rsid w:val="003B55F3"/>
    <w:rsid w:val="003D0AB2"/>
    <w:rsid w:val="003D2EFD"/>
    <w:rsid w:val="003E4E3F"/>
    <w:rsid w:val="003F2683"/>
    <w:rsid w:val="003F5A64"/>
    <w:rsid w:val="00405539"/>
    <w:rsid w:val="00405F35"/>
    <w:rsid w:val="00406282"/>
    <w:rsid w:val="00411DE5"/>
    <w:rsid w:val="0042612F"/>
    <w:rsid w:val="00426448"/>
    <w:rsid w:val="00432D7F"/>
    <w:rsid w:val="0043586E"/>
    <w:rsid w:val="0045496A"/>
    <w:rsid w:val="004557A7"/>
    <w:rsid w:val="00460615"/>
    <w:rsid w:val="0046370D"/>
    <w:rsid w:val="00465D72"/>
    <w:rsid w:val="004673F1"/>
    <w:rsid w:val="00474CCC"/>
    <w:rsid w:val="00491D13"/>
    <w:rsid w:val="00492483"/>
    <w:rsid w:val="004974DE"/>
    <w:rsid w:val="004976C5"/>
    <w:rsid w:val="004A07A2"/>
    <w:rsid w:val="004B468C"/>
    <w:rsid w:val="004B6D86"/>
    <w:rsid w:val="004C1105"/>
    <w:rsid w:val="004D08EB"/>
    <w:rsid w:val="004E5C65"/>
    <w:rsid w:val="004F3435"/>
    <w:rsid w:val="0050528F"/>
    <w:rsid w:val="00507D0A"/>
    <w:rsid w:val="00513BEA"/>
    <w:rsid w:val="0051782D"/>
    <w:rsid w:val="005205CD"/>
    <w:rsid w:val="00522272"/>
    <w:rsid w:val="0053462E"/>
    <w:rsid w:val="00552474"/>
    <w:rsid w:val="0055452F"/>
    <w:rsid w:val="005560B6"/>
    <w:rsid w:val="00561A8F"/>
    <w:rsid w:val="00562977"/>
    <w:rsid w:val="0057042F"/>
    <w:rsid w:val="00576A0F"/>
    <w:rsid w:val="00584584"/>
    <w:rsid w:val="00585978"/>
    <w:rsid w:val="00587D68"/>
    <w:rsid w:val="00591E9F"/>
    <w:rsid w:val="005A7A9C"/>
    <w:rsid w:val="005B1147"/>
    <w:rsid w:val="005C0B5E"/>
    <w:rsid w:val="005C190E"/>
    <w:rsid w:val="005C5366"/>
    <w:rsid w:val="005C6906"/>
    <w:rsid w:val="005C78A9"/>
    <w:rsid w:val="005D4564"/>
    <w:rsid w:val="005D4F78"/>
    <w:rsid w:val="005D6EC1"/>
    <w:rsid w:val="005E40CA"/>
    <w:rsid w:val="005E6891"/>
    <w:rsid w:val="005F0CAC"/>
    <w:rsid w:val="005F4A85"/>
    <w:rsid w:val="0060404C"/>
    <w:rsid w:val="00606766"/>
    <w:rsid w:val="0060773B"/>
    <w:rsid w:val="00614DF9"/>
    <w:rsid w:val="00617963"/>
    <w:rsid w:val="006311E7"/>
    <w:rsid w:val="00641306"/>
    <w:rsid w:val="00642979"/>
    <w:rsid w:val="006476FF"/>
    <w:rsid w:val="00652764"/>
    <w:rsid w:val="00653323"/>
    <w:rsid w:val="0065517E"/>
    <w:rsid w:val="006556D9"/>
    <w:rsid w:val="00664647"/>
    <w:rsid w:val="00665AB9"/>
    <w:rsid w:val="00667F5B"/>
    <w:rsid w:val="00683C7F"/>
    <w:rsid w:val="00690DAD"/>
    <w:rsid w:val="00693E5D"/>
    <w:rsid w:val="00695C92"/>
    <w:rsid w:val="0069621F"/>
    <w:rsid w:val="006A3E35"/>
    <w:rsid w:val="006A3FBE"/>
    <w:rsid w:val="006A4BD4"/>
    <w:rsid w:val="006A7022"/>
    <w:rsid w:val="006B16EA"/>
    <w:rsid w:val="006D0022"/>
    <w:rsid w:val="006D0CA1"/>
    <w:rsid w:val="006D36FE"/>
    <w:rsid w:val="006D3CED"/>
    <w:rsid w:val="006D43D7"/>
    <w:rsid w:val="006E5B7C"/>
    <w:rsid w:val="006E6364"/>
    <w:rsid w:val="006F0D51"/>
    <w:rsid w:val="006F31AB"/>
    <w:rsid w:val="007029A5"/>
    <w:rsid w:val="00723E69"/>
    <w:rsid w:val="00725BEA"/>
    <w:rsid w:val="00726BD1"/>
    <w:rsid w:val="00730A2A"/>
    <w:rsid w:val="0074537E"/>
    <w:rsid w:val="00747D24"/>
    <w:rsid w:val="0075704C"/>
    <w:rsid w:val="00757BB1"/>
    <w:rsid w:val="007669B2"/>
    <w:rsid w:val="00767544"/>
    <w:rsid w:val="00777351"/>
    <w:rsid w:val="007A299C"/>
    <w:rsid w:val="007A31FF"/>
    <w:rsid w:val="007A6C4A"/>
    <w:rsid w:val="007B56C2"/>
    <w:rsid w:val="007B7525"/>
    <w:rsid w:val="007C0529"/>
    <w:rsid w:val="007C0CCC"/>
    <w:rsid w:val="007C2E86"/>
    <w:rsid w:val="007C4F8B"/>
    <w:rsid w:val="007D5B11"/>
    <w:rsid w:val="007E466C"/>
    <w:rsid w:val="007F087F"/>
    <w:rsid w:val="007F1A81"/>
    <w:rsid w:val="007F28FE"/>
    <w:rsid w:val="007F7F05"/>
    <w:rsid w:val="008027FD"/>
    <w:rsid w:val="0080446C"/>
    <w:rsid w:val="008051C9"/>
    <w:rsid w:val="008120DB"/>
    <w:rsid w:val="008127CF"/>
    <w:rsid w:val="00817FE6"/>
    <w:rsid w:val="00823553"/>
    <w:rsid w:val="008243CD"/>
    <w:rsid w:val="00824751"/>
    <w:rsid w:val="00824ADB"/>
    <w:rsid w:val="0082609B"/>
    <w:rsid w:val="008261D5"/>
    <w:rsid w:val="008278E0"/>
    <w:rsid w:val="00841C76"/>
    <w:rsid w:val="0084602B"/>
    <w:rsid w:val="00847E2F"/>
    <w:rsid w:val="008552AB"/>
    <w:rsid w:val="008558A1"/>
    <w:rsid w:val="00855B4C"/>
    <w:rsid w:val="00857695"/>
    <w:rsid w:val="00861C2D"/>
    <w:rsid w:val="00866CCA"/>
    <w:rsid w:val="0087115D"/>
    <w:rsid w:val="0088263F"/>
    <w:rsid w:val="0088755C"/>
    <w:rsid w:val="008954AA"/>
    <w:rsid w:val="008A56A5"/>
    <w:rsid w:val="008B06FC"/>
    <w:rsid w:val="008C1346"/>
    <w:rsid w:val="008C34A4"/>
    <w:rsid w:val="008C7B07"/>
    <w:rsid w:val="008D06A4"/>
    <w:rsid w:val="008E11BE"/>
    <w:rsid w:val="008F1F07"/>
    <w:rsid w:val="008F50C1"/>
    <w:rsid w:val="008F60D1"/>
    <w:rsid w:val="00903039"/>
    <w:rsid w:val="0091120B"/>
    <w:rsid w:val="00911EC8"/>
    <w:rsid w:val="00912356"/>
    <w:rsid w:val="00915949"/>
    <w:rsid w:val="00920D5A"/>
    <w:rsid w:val="0092390D"/>
    <w:rsid w:val="00924B9F"/>
    <w:rsid w:val="00925C0B"/>
    <w:rsid w:val="009322FA"/>
    <w:rsid w:val="009345BB"/>
    <w:rsid w:val="009369E5"/>
    <w:rsid w:val="009456BE"/>
    <w:rsid w:val="00951886"/>
    <w:rsid w:val="009540C3"/>
    <w:rsid w:val="00954917"/>
    <w:rsid w:val="00964285"/>
    <w:rsid w:val="0097307C"/>
    <w:rsid w:val="0098015B"/>
    <w:rsid w:val="009A13C5"/>
    <w:rsid w:val="009A3FE6"/>
    <w:rsid w:val="009B51E5"/>
    <w:rsid w:val="009B5FCA"/>
    <w:rsid w:val="009C0DC9"/>
    <w:rsid w:val="009C16F8"/>
    <w:rsid w:val="009C521B"/>
    <w:rsid w:val="009F6C40"/>
    <w:rsid w:val="00A038FA"/>
    <w:rsid w:val="00A054E3"/>
    <w:rsid w:val="00A05E32"/>
    <w:rsid w:val="00A06654"/>
    <w:rsid w:val="00A07083"/>
    <w:rsid w:val="00A10F5F"/>
    <w:rsid w:val="00A16CB2"/>
    <w:rsid w:val="00A177BA"/>
    <w:rsid w:val="00A23E26"/>
    <w:rsid w:val="00A25EC7"/>
    <w:rsid w:val="00A27ECF"/>
    <w:rsid w:val="00A32C3E"/>
    <w:rsid w:val="00A363F4"/>
    <w:rsid w:val="00A42068"/>
    <w:rsid w:val="00A42A37"/>
    <w:rsid w:val="00A43ACF"/>
    <w:rsid w:val="00A43DC2"/>
    <w:rsid w:val="00A47E56"/>
    <w:rsid w:val="00A50605"/>
    <w:rsid w:val="00A5181E"/>
    <w:rsid w:val="00A620A1"/>
    <w:rsid w:val="00A636C2"/>
    <w:rsid w:val="00A6419B"/>
    <w:rsid w:val="00A660E0"/>
    <w:rsid w:val="00A70937"/>
    <w:rsid w:val="00A87C9B"/>
    <w:rsid w:val="00A941E2"/>
    <w:rsid w:val="00AA5CA5"/>
    <w:rsid w:val="00AB1F17"/>
    <w:rsid w:val="00AB5C70"/>
    <w:rsid w:val="00AB6919"/>
    <w:rsid w:val="00AB6D53"/>
    <w:rsid w:val="00AB7ADF"/>
    <w:rsid w:val="00AC2193"/>
    <w:rsid w:val="00AC76AF"/>
    <w:rsid w:val="00AD21E9"/>
    <w:rsid w:val="00AD5D1A"/>
    <w:rsid w:val="00AE3B65"/>
    <w:rsid w:val="00AE40E0"/>
    <w:rsid w:val="00AF0B82"/>
    <w:rsid w:val="00B11BA5"/>
    <w:rsid w:val="00B1508A"/>
    <w:rsid w:val="00B25A3A"/>
    <w:rsid w:val="00B41587"/>
    <w:rsid w:val="00B41DCB"/>
    <w:rsid w:val="00B523C6"/>
    <w:rsid w:val="00B52992"/>
    <w:rsid w:val="00B57898"/>
    <w:rsid w:val="00B62CF3"/>
    <w:rsid w:val="00B651DB"/>
    <w:rsid w:val="00B76AE3"/>
    <w:rsid w:val="00B77421"/>
    <w:rsid w:val="00B865B8"/>
    <w:rsid w:val="00B9093E"/>
    <w:rsid w:val="00B90D98"/>
    <w:rsid w:val="00B925F8"/>
    <w:rsid w:val="00BA5299"/>
    <w:rsid w:val="00BB099B"/>
    <w:rsid w:val="00BB3DBA"/>
    <w:rsid w:val="00BB4ADA"/>
    <w:rsid w:val="00BC195C"/>
    <w:rsid w:val="00BC3ACA"/>
    <w:rsid w:val="00BC3C94"/>
    <w:rsid w:val="00BC42EE"/>
    <w:rsid w:val="00BC72C9"/>
    <w:rsid w:val="00BD05A7"/>
    <w:rsid w:val="00BD2F5F"/>
    <w:rsid w:val="00BD41C7"/>
    <w:rsid w:val="00BD7223"/>
    <w:rsid w:val="00BE163D"/>
    <w:rsid w:val="00BE1942"/>
    <w:rsid w:val="00BE1F57"/>
    <w:rsid w:val="00BE5A75"/>
    <w:rsid w:val="00BF2A05"/>
    <w:rsid w:val="00C0211F"/>
    <w:rsid w:val="00C226F4"/>
    <w:rsid w:val="00C25047"/>
    <w:rsid w:val="00C3076D"/>
    <w:rsid w:val="00C30A3C"/>
    <w:rsid w:val="00C53641"/>
    <w:rsid w:val="00C56520"/>
    <w:rsid w:val="00C60AC9"/>
    <w:rsid w:val="00C77784"/>
    <w:rsid w:val="00C94697"/>
    <w:rsid w:val="00CB2BE8"/>
    <w:rsid w:val="00CB7F4E"/>
    <w:rsid w:val="00CC1C81"/>
    <w:rsid w:val="00CE1DEC"/>
    <w:rsid w:val="00CE20C1"/>
    <w:rsid w:val="00CE20CF"/>
    <w:rsid w:val="00CE6FDB"/>
    <w:rsid w:val="00CF38C3"/>
    <w:rsid w:val="00CF6EFF"/>
    <w:rsid w:val="00D0037A"/>
    <w:rsid w:val="00D02852"/>
    <w:rsid w:val="00D05AA4"/>
    <w:rsid w:val="00D07201"/>
    <w:rsid w:val="00D22D5C"/>
    <w:rsid w:val="00D33A41"/>
    <w:rsid w:val="00D476FB"/>
    <w:rsid w:val="00D57861"/>
    <w:rsid w:val="00D6793C"/>
    <w:rsid w:val="00D72A39"/>
    <w:rsid w:val="00D769B3"/>
    <w:rsid w:val="00D77F6A"/>
    <w:rsid w:val="00D80A4C"/>
    <w:rsid w:val="00D8149F"/>
    <w:rsid w:val="00D83981"/>
    <w:rsid w:val="00D872CB"/>
    <w:rsid w:val="00D91C7F"/>
    <w:rsid w:val="00DB2B0D"/>
    <w:rsid w:val="00DC75E8"/>
    <w:rsid w:val="00DF0D07"/>
    <w:rsid w:val="00DF3D87"/>
    <w:rsid w:val="00DF44DA"/>
    <w:rsid w:val="00E0336A"/>
    <w:rsid w:val="00E04C5D"/>
    <w:rsid w:val="00E130B3"/>
    <w:rsid w:val="00E134DF"/>
    <w:rsid w:val="00E14765"/>
    <w:rsid w:val="00E246AC"/>
    <w:rsid w:val="00E27750"/>
    <w:rsid w:val="00E301FE"/>
    <w:rsid w:val="00E310C8"/>
    <w:rsid w:val="00E32DE7"/>
    <w:rsid w:val="00E331B2"/>
    <w:rsid w:val="00E37220"/>
    <w:rsid w:val="00E37793"/>
    <w:rsid w:val="00E55989"/>
    <w:rsid w:val="00E56657"/>
    <w:rsid w:val="00E62C6E"/>
    <w:rsid w:val="00E91301"/>
    <w:rsid w:val="00E96E00"/>
    <w:rsid w:val="00E979BD"/>
    <w:rsid w:val="00EA1892"/>
    <w:rsid w:val="00EB0ED5"/>
    <w:rsid w:val="00EC640E"/>
    <w:rsid w:val="00ED13A2"/>
    <w:rsid w:val="00ED5D07"/>
    <w:rsid w:val="00ED70DA"/>
    <w:rsid w:val="00EE44D4"/>
    <w:rsid w:val="00EF0218"/>
    <w:rsid w:val="00EF42D3"/>
    <w:rsid w:val="00EF6A54"/>
    <w:rsid w:val="00F1110E"/>
    <w:rsid w:val="00F349E0"/>
    <w:rsid w:val="00F36311"/>
    <w:rsid w:val="00F36FFF"/>
    <w:rsid w:val="00F41BC0"/>
    <w:rsid w:val="00F502A8"/>
    <w:rsid w:val="00F50FD6"/>
    <w:rsid w:val="00F5472A"/>
    <w:rsid w:val="00F5795F"/>
    <w:rsid w:val="00F64817"/>
    <w:rsid w:val="00F659D0"/>
    <w:rsid w:val="00F725E1"/>
    <w:rsid w:val="00F83718"/>
    <w:rsid w:val="00F9582A"/>
    <w:rsid w:val="00FB1E59"/>
    <w:rsid w:val="00FB29A3"/>
    <w:rsid w:val="00FB630E"/>
    <w:rsid w:val="00FC36D2"/>
    <w:rsid w:val="00FC3D94"/>
    <w:rsid w:val="00FD4917"/>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5D6D1"/>
  <w15:docId w15:val="{400A2501-4D92-4991-A2C5-0349B897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64285"/>
    <w:pPr>
      <w:keepNext/>
      <w:keepLines/>
      <w:spacing w:before="360"/>
      <w:ind w:left="794" w:hanging="794"/>
      <w:outlineLvl w:val="0"/>
    </w:pPr>
    <w:rPr>
      <w:b/>
    </w:rPr>
  </w:style>
  <w:style w:type="paragraph" w:styleId="Heading2">
    <w:name w:val="heading 2"/>
    <w:basedOn w:val="Heading1"/>
    <w:next w:val="Normal"/>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qFormat/>
    <w:rsid w:val="00964285"/>
    <w:pPr>
      <w:tabs>
        <w:tab w:val="clear" w:pos="794"/>
        <w:tab w:val="left" w:pos="1021"/>
      </w:tabs>
      <w:ind w:left="1021" w:hanging="1021"/>
      <w:outlineLvl w:val="3"/>
    </w:pPr>
  </w:style>
  <w:style w:type="paragraph" w:styleId="Heading5">
    <w:name w:val="heading 5"/>
    <w:basedOn w:val="Heading4"/>
    <w:next w:val="Normal"/>
    <w:qFormat/>
    <w:rsid w:val="00964285"/>
    <w:pPr>
      <w:outlineLvl w:val="4"/>
    </w:pPr>
  </w:style>
  <w:style w:type="paragraph" w:styleId="Heading6">
    <w:name w:val="heading 6"/>
    <w:basedOn w:val="Heading4"/>
    <w:next w:val="Normal"/>
    <w:qFormat/>
    <w:rsid w:val="00964285"/>
    <w:pPr>
      <w:tabs>
        <w:tab w:val="clear" w:pos="1021"/>
        <w:tab w:val="clear" w:pos="1191"/>
      </w:tabs>
      <w:ind w:left="1588" w:hanging="1588"/>
      <w:outlineLvl w:val="5"/>
    </w:pPr>
  </w:style>
  <w:style w:type="paragraph" w:styleId="Heading7">
    <w:name w:val="heading 7"/>
    <w:basedOn w:val="Heading6"/>
    <w:next w:val="Normal"/>
    <w:qFormat/>
    <w:rsid w:val="00964285"/>
    <w:pPr>
      <w:outlineLvl w:val="6"/>
    </w:pPr>
  </w:style>
  <w:style w:type="paragraph" w:styleId="Heading8">
    <w:name w:val="heading 8"/>
    <w:basedOn w:val="Heading6"/>
    <w:next w:val="Normal"/>
    <w:qFormat/>
    <w:rsid w:val="00964285"/>
    <w:pPr>
      <w:outlineLvl w:val="7"/>
    </w:pPr>
  </w:style>
  <w:style w:type="paragraph" w:styleId="Heading9">
    <w:name w:val="heading 9"/>
    <w:basedOn w:val="Heading6"/>
    <w:next w:val="Normal"/>
    <w:qFormat/>
    <w:rsid w:val="009642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semiHidden/>
    <w:rsid w:val="00964285"/>
    <w:rPr>
      <w:vertAlign w:val="superscript"/>
    </w:rPr>
  </w:style>
  <w:style w:type="paragraph" w:customStyle="1" w:styleId="enumlev1">
    <w:name w:val="enumlev1"/>
    <w:basedOn w:val="Normal"/>
    <w:link w:val="enumlev1Char"/>
    <w:uiPriority w:val="99"/>
    <w:qFormat/>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285"/>
    <w:rPr>
      <w:position w:val="6"/>
      <w:sz w:val="18"/>
    </w:rPr>
  </w:style>
  <w:style w:type="paragraph" w:styleId="FootnoteText">
    <w:name w:val="footnote text"/>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basedOn w:val="Normal"/>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semiHidden/>
    <w:rsid w:val="00964285"/>
  </w:style>
  <w:style w:type="paragraph" w:styleId="Index2">
    <w:name w:val="index 2"/>
    <w:basedOn w:val="Normal"/>
    <w:next w:val="Normal"/>
    <w:semiHidden/>
    <w:rsid w:val="00964285"/>
    <w:pPr>
      <w:ind w:left="283"/>
    </w:pPr>
  </w:style>
  <w:style w:type="paragraph" w:styleId="Index3">
    <w:name w:val="index 3"/>
    <w:basedOn w:val="Normal"/>
    <w:next w:val="Normal"/>
    <w:semiHidden/>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link w:val="SourceChar"/>
    <w:qFormat/>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semiHidden/>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64285"/>
    <w:pPr>
      <w:spacing w:before="80"/>
      <w:ind w:left="1531" w:hanging="851"/>
    </w:pPr>
  </w:style>
  <w:style w:type="paragraph" w:styleId="TOC3">
    <w:name w:val="toc 3"/>
    <w:basedOn w:val="TOC2"/>
    <w:semiHidden/>
    <w:rsid w:val="00964285"/>
  </w:style>
  <w:style w:type="paragraph" w:styleId="TOC4">
    <w:name w:val="toc 4"/>
    <w:basedOn w:val="TOC3"/>
    <w:semiHidden/>
    <w:rsid w:val="00964285"/>
  </w:style>
  <w:style w:type="paragraph" w:styleId="TOC5">
    <w:name w:val="toc 5"/>
    <w:basedOn w:val="TOC4"/>
    <w:semiHidden/>
    <w:rsid w:val="00964285"/>
  </w:style>
  <w:style w:type="paragraph" w:styleId="TOC6">
    <w:name w:val="toc 6"/>
    <w:basedOn w:val="TOC4"/>
    <w:semiHidden/>
    <w:rsid w:val="00964285"/>
  </w:style>
  <w:style w:type="paragraph" w:styleId="TOC7">
    <w:name w:val="toc 7"/>
    <w:basedOn w:val="TOC4"/>
    <w:semiHidden/>
    <w:rsid w:val="00964285"/>
  </w:style>
  <w:style w:type="paragraph" w:styleId="TOC8">
    <w:name w:val="toc 8"/>
    <w:basedOn w:val="TOC4"/>
    <w:semiHidden/>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aliases w:val="CEO_Hyperlink,S,Style 58,Style?,超????,超?级链?,超?级链,超级链接,超链接1,하이퍼링크2"/>
    <w:basedOn w:val="DefaultParagraphFont"/>
    <w:uiPriority w:val="99"/>
    <w:qFormat/>
    <w:rsid w:val="007A299C"/>
    <w:rPr>
      <w:color w:val="0000FF"/>
      <w:u w:val="single"/>
    </w:rPr>
  </w:style>
  <w:style w:type="paragraph" w:customStyle="1" w:styleId="TableNo">
    <w:name w:val="Table_No"/>
    <w:basedOn w:val="Normal"/>
    <w:next w:val="Normal"/>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semiHidden/>
    <w:rsid w:val="001E692F"/>
    <w:rPr>
      <w:b/>
      <w:sz w:val="24"/>
      <w:lang w:val="en-GB" w:eastAsia="en-US" w:bidi="ar-SA"/>
    </w:rPr>
  </w:style>
  <w:style w:type="character" w:customStyle="1" w:styleId="FootnoteTextChar">
    <w:name w:val="Footnote Text Char"/>
    <w:basedOn w:val="DefaultParagraphFont"/>
    <w:link w:val="FootnoteText"/>
    <w:uiPriority w:val="99"/>
    <w:semiHidden/>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uiPriority w:val="99"/>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character" w:customStyle="1" w:styleId="SourceChar">
    <w:name w:val="Source Char"/>
    <w:link w:val="Source"/>
    <w:locked/>
    <w:rsid w:val="005C5366"/>
    <w:rPr>
      <w:rFonts w:ascii="Times New Roman" w:hAnsi="Times New Roman"/>
      <w:b/>
      <w:sz w:val="28"/>
      <w:lang w:val="en-GB" w:eastAsia="en-US"/>
    </w:rPr>
  </w:style>
  <w:style w:type="character" w:customStyle="1" w:styleId="Heading1Char">
    <w:name w:val="Heading 1 Char"/>
    <w:basedOn w:val="DefaultParagraphFont"/>
    <w:link w:val="Heading1"/>
    <w:rsid w:val="005C5366"/>
    <w:rPr>
      <w:rFonts w:ascii="Times New Roman" w:hAnsi="Times New Roman"/>
      <w:b/>
      <w:sz w:val="24"/>
      <w:lang w:val="en-GB" w:eastAsia="en-US"/>
    </w:rPr>
  </w:style>
  <w:style w:type="paragraph" w:customStyle="1" w:styleId="x-scope">
    <w:name w:val="x-scope"/>
    <w:basedOn w:val="Normal"/>
    <w:rsid w:val="005C536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val="en-US"/>
    </w:rPr>
  </w:style>
  <w:style w:type="paragraph" w:customStyle="1" w:styleId="Reasons">
    <w:name w:val="Reasons"/>
    <w:basedOn w:val="Normal"/>
    <w:qFormat/>
    <w:rsid w:val="00A10F5F"/>
    <w:pPr>
      <w:tabs>
        <w:tab w:val="clear" w:pos="794"/>
        <w:tab w:val="clear" w:pos="1191"/>
        <w:tab w:val="clear" w:pos="1588"/>
        <w:tab w:val="clear" w:pos="1985"/>
      </w:tabs>
      <w:overflowPunct/>
      <w:autoSpaceDE/>
      <w:autoSpaceDN/>
      <w:adjustRightInd/>
      <w:spacing w:before="0"/>
      <w:textAlignment w:val="auto"/>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chenj\AppData\Roaming\Microsoft\Templates\POOL%20C%20-%20ITU\BR\PC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PC_RAG.dotx</Template>
  <TotalTime>3</TotalTime>
  <Pages>2</Pages>
  <Words>1239</Words>
  <Characters>125</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1362</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DI, Chenjing</dc:creator>
  <cp:keywords>RAG03-1</cp:keywords>
  <dc:description>Document RAG08-1/1-E  For: _x000d_Document date: 12 December 2007_x000d_Saved by JJF44233 at 15:38:46 on 18/12/2007</dc:description>
  <cp:lastModifiedBy>Chinese</cp:lastModifiedBy>
  <cp:revision>3</cp:revision>
  <cp:lastPrinted>2011-05-04T08:20:00Z</cp:lastPrinted>
  <dcterms:created xsi:type="dcterms:W3CDTF">2024-03-13T14:05:00Z</dcterms:created>
  <dcterms:modified xsi:type="dcterms:W3CDTF">2024-03-13T14:07:00Z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