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14:paraId="009959CA" w14:textId="77777777" w:rsidTr="00553F66">
        <w:trPr>
          <w:cantSplit/>
          <w:trHeight w:val="20"/>
        </w:trPr>
        <w:tc>
          <w:tcPr>
            <w:tcW w:w="6619" w:type="dxa"/>
          </w:tcPr>
          <w:p w14:paraId="5D15241B" w14:textId="77777777" w:rsidR="00280E04" w:rsidRPr="00136B82" w:rsidRDefault="0057610B" w:rsidP="00827482">
            <w:pPr>
              <w:pStyle w:val="LOGO"/>
              <w:framePr w:hSpace="0" w:wrap="auto" w:xAlign="left" w:yAlign="inline"/>
              <w:spacing w:before="480"/>
              <w:rPr>
                <w:rtl/>
              </w:rPr>
            </w:pPr>
            <w:r>
              <w:rPr>
                <w:rFonts w:hint="cs"/>
                <w:rtl/>
              </w:rPr>
              <w:t>الفريق الاستشاري للاتصالات الراديوية</w:t>
            </w:r>
          </w:p>
        </w:tc>
        <w:tc>
          <w:tcPr>
            <w:tcW w:w="3053" w:type="dxa"/>
          </w:tcPr>
          <w:p w14:paraId="0F17014B" w14:textId="77777777" w:rsidR="00280E04" w:rsidRDefault="00553F66" w:rsidP="00F52E75">
            <w:pPr>
              <w:spacing w:before="0"/>
              <w:jc w:val="left"/>
              <w:rPr>
                <w:rtl/>
                <w:lang w:bidi="ar-EG"/>
              </w:rPr>
            </w:pPr>
            <w:bookmarkStart w:id="0" w:name="ditulogo"/>
            <w:bookmarkEnd w:id="0"/>
            <w:r w:rsidRPr="00C126C1">
              <w:rPr>
                <w:noProof/>
                <w:lang w:eastAsia="zh-CN"/>
              </w:rPr>
              <w:drawing>
                <wp:inline distT="0" distB="0" distL="0" distR="0" wp14:anchorId="0FC1BA02" wp14:editId="1609A9E2">
                  <wp:extent cx="844492" cy="844492"/>
                  <wp:effectExtent l="0" t="0" r="0" b="0"/>
                  <wp:docPr id="4" name="Picture 4"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280E04" w14:paraId="6C5DC45C" w14:textId="77777777" w:rsidTr="00553F66">
        <w:trPr>
          <w:cantSplit/>
          <w:trHeight w:val="20"/>
        </w:trPr>
        <w:tc>
          <w:tcPr>
            <w:tcW w:w="6619" w:type="dxa"/>
            <w:tcBorders>
              <w:bottom w:val="single" w:sz="12" w:space="0" w:color="auto"/>
            </w:tcBorders>
          </w:tcPr>
          <w:p w14:paraId="16164F0F" w14:textId="77777777" w:rsidR="00280E04" w:rsidRPr="00960962" w:rsidRDefault="00280E04" w:rsidP="002F3031">
            <w:pPr>
              <w:spacing w:before="0" w:line="120" w:lineRule="auto"/>
              <w:rPr>
                <w:rtl/>
                <w:lang w:bidi="ar-EG"/>
              </w:rPr>
            </w:pPr>
          </w:p>
        </w:tc>
        <w:tc>
          <w:tcPr>
            <w:tcW w:w="3053" w:type="dxa"/>
            <w:tcBorders>
              <w:bottom w:val="single" w:sz="12" w:space="0" w:color="auto"/>
            </w:tcBorders>
          </w:tcPr>
          <w:p w14:paraId="70E3C086" w14:textId="77777777" w:rsidR="00280E04" w:rsidRPr="00A9645C" w:rsidRDefault="00280E04" w:rsidP="002F3031">
            <w:pPr>
              <w:spacing w:before="0" w:line="120" w:lineRule="auto"/>
              <w:rPr>
                <w:lang w:bidi="ar-EG"/>
              </w:rPr>
            </w:pPr>
          </w:p>
        </w:tc>
      </w:tr>
      <w:tr w:rsidR="00280E04" w14:paraId="5ECA5E02" w14:textId="77777777" w:rsidTr="00553F66">
        <w:trPr>
          <w:cantSplit/>
          <w:trHeight w:val="20"/>
        </w:trPr>
        <w:tc>
          <w:tcPr>
            <w:tcW w:w="6619" w:type="dxa"/>
            <w:tcBorders>
              <w:top w:val="single" w:sz="12" w:space="0" w:color="auto"/>
            </w:tcBorders>
          </w:tcPr>
          <w:p w14:paraId="6442E066" w14:textId="77777777" w:rsidR="00280E04" w:rsidRPr="00BD6EF3" w:rsidRDefault="00280E04" w:rsidP="00D44350">
            <w:pPr>
              <w:pStyle w:val="Adress"/>
              <w:framePr w:hSpace="0" w:wrap="auto" w:xAlign="left" w:yAlign="inline"/>
              <w:rPr>
                <w:rtl/>
              </w:rPr>
            </w:pPr>
          </w:p>
        </w:tc>
        <w:tc>
          <w:tcPr>
            <w:tcW w:w="3053" w:type="dxa"/>
            <w:tcBorders>
              <w:top w:val="single" w:sz="12" w:space="0" w:color="auto"/>
            </w:tcBorders>
          </w:tcPr>
          <w:p w14:paraId="74A7A74E" w14:textId="77777777" w:rsidR="00280E04" w:rsidRPr="00BD6EF3" w:rsidRDefault="00280E04" w:rsidP="00D44350">
            <w:pPr>
              <w:pStyle w:val="Adress"/>
              <w:framePr w:hSpace="0" w:wrap="auto" w:xAlign="left" w:yAlign="inline"/>
            </w:pPr>
          </w:p>
        </w:tc>
      </w:tr>
      <w:tr w:rsidR="0030601A" w14:paraId="1F392BFD" w14:textId="77777777" w:rsidTr="00553F66">
        <w:trPr>
          <w:cantSplit/>
        </w:trPr>
        <w:tc>
          <w:tcPr>
            <w:tcW w:w="6619" w:type="dxa"/>
            <w:vMerge w:val="restart"/>
          </w:tcPr>
          <w:p w14:paraId="14856A8A" w14:textId="77777777" w:rsidR="0030601A" w:rsidRPr="000F5447" w:rsidRDefault="0030601A" w:rsidP="0030601A">
            <w:pPr>
              <w:pStyle w:val="Committee"/>
              <w:framePr w:hSpace="0" w:wrap="auto" w:hAnchor="text" w:yAlign="inline"/>
              <w:bidi/>
              <w:spacing w:before="20" w:after="20"/>
              <w:rPr>
                <w:lang w:val="en-US"/>
              </w:rPr>
            </w:pPr>
          </w:p>
        </w:tc>
        <w:tc>
          <w:tcPr>
            <w:tcW w:w="3053" w:type="dxa"/>
            <w:vAlign w:val="center"/>
          </w:tcPr>
          <w:p w14:paraId="5D54F49E" w14:textId="13981ABB" w:rsidR="0030601A" w:rsidRPr="0012545F" w:rsidRDefault="0030601A" w:rsidP="0030601A">
            <w:pPr>
              <w:pStyle w:val="Adress"/>
              <w:framePr w:hSpace="0" w:wrap="auto" w:xAlign="left" w:yAlign="inline"/>
              <w:spacing w:before="20" w:after="20"/>
              <w:rPr>
                <w:rtl/>
              </w:rPr>
            </w:pPr>
            <w:r w:rsidRPr="0012545F">
              <w:rPr>
                <w:rtl/>
              </w:rPr>
              <w:t>ا</w:t>
            </w:r>
            <w:r w:rsidRPr="0012545F">
              <w:rPr>
                <w:rFonts w:hint="cs"/>
                <w:rtl/>
              </w:rPr>
              <w:t>ل</w:t>
            </w:r>
            <w:r w:rsidRPr="0012545F">
              <w:rPr>
                <w:rtl/>
              </w:rPr>
              <w:t>و</w:t>
            </w:r>
            <w:r w:rsidRPr="0012545F">
              <w:rPr>
                <w:rFonts w:hint="cs"/>
                <w:rtl/>
              </w:rPr>
              <w:t xml:space="preserve">ثيقة </w:t>
            </w:r>
            <w:r>
              <w:t>RAG/</w:t>
            </w:r>
            <w:r w:rsidR="000F5447">
              <w:t>13</w:t>
            </w:r>
            <w:r w:rsidRPr="0012545F">
              <w:t>-A</w:t>
            </w:r>
          </w:p>
        </w:tc>
      </w:tr>
      <w:tr w:rsidR="0030601A" w14:paraId="3C54DDE5" w14:textId="77777777" w:rsidTr="00553F66">
        <w:trPr>
          <w:cantSplit/>
        </w:trPr>
        <w:tc>
          <w:tcPr>
            <w:tcW w:w="6619" w:type="dxa"/>
            <w:vMerge/>
          </w:tcPr>
          <w:p w14:paraId="6F595389" w14:textId="77777777" w:rsidR="0030601A" w:rsidRPr="0012545F" w:rsidRDefault="0030601A" w:rsidP="0030601A">
            <w:pPr>
              <w:pStyle w:val="Adress"/>
              <w:framePr w:hSpace="0" w:wrap="auto" w:xAlign="left" w:yAlign="inline"/>
              <w:spacing w:before="20" w:after="20"/>
              <w:rPr>
                <w:rtl/>
              </w:rPr>
            </w:pPr>
          </w:p>
        </w:tc>
        <w:tc>
          <w:tcPr>
            <w:tcW w:w="3053" w:type="dxa"/>
            <w:vAlign w:val="center"/>
          </w:tcPr>
          <w:p w14:paraId="50E6ABAD" w14:textId="4DC112CA" w:rsidR="0030601A" w:rsidRPr="0012545F" w:rsidRDefault="000F5447" w:rsidP="0030601A">
            <w:pPr>
              <w:pStyle w:val="Adress"/>
              <w:framePr w:hSpace="0" w:wrap="auto" w:xAlign="left" w:yAlign="inline"/>
              <w:spacing w:before="20" w:after="20"/>
              <w:rPr>
                <w:rtl/>
              </w:rPr>
            </w:pPr>
            <w:r>
              <w:t>11</w:t>
            </w:r>
            <w:r w:rsidR="0030601A" w:rsidRPr="0012545F">
              <w:rPr>
                <w:rFonts w:hint="cs"/>
                <w:rtl/>
              </w:rPr>
              <w:t xml:space="preserve"> </w:t>
            </w:r>
            <w:r>
              <w:rPr>
                <w:rFonts w:hint="cs"/>
                <w:rtl/>
              </w:rPr>
              <w:t>مارس</w:t>
            </w:r>
            <w:r w:rsidR="0030601A" w:rsidRPr="0012545F">
              <w:rPr>
                <w:rFonts w:hint="cs"/>
                <w:rtl/>
              </w:rPr>
              <w:t xml:space="preserve"> </w:t>
            </w:r>
            <w:r w:rsidR="00801238">
              <w:t>202</w:t>
            </w:r>
            <w:r w:rsidR="00D36C5E">
              <w:t>4</w:t>
            </w:r>
          </w:p>
        </w:tc>
      </w:tr>
      <w:tr w:rsidR="0030601A" w14:paraId="1056A2F4" w14:textId="77777777" w:rsidTr="00553F66">
        <w:trPr>
          <w:cantSplit/>
        </w:trPr>
        <w:tc>
          <w:tcPr>
            <w:tcW w:w="6619" w:type="dxa"/>
            <w:vMerge/>
          </w:tcPr>
          <w:p w14:paraId="1ED17010" w14:textId="77777777" w:rsidR="0030601A" w:rsidRPr="0012545F" w:rsidRDefault="0030601A" w:rsidP="0030601A">
            <w:pPr>
              <w:pStyle w:val="Adress"/>
              <w:framePr w:hSpace="0" w:wrap="auto" w:xAlign="left" w:yAlign="inline"/>
              <w:spacing w:before="20" w:after="20"/>
              <w:rPr>
                <w:rFonts w:eastAsia="SimSun"/>
                <w:rtl/>
              </w:rPr>
            </w:pPr>
          </w:p>
        </w:tc>
        <w:tc>
          <w:tcPr>
            <w:tcW w:w="3053" w:type="dxa"/>
            <w:vAlign w:val="center"/>
          </w:tcPr>
          <w:p w14:paraId="63C4CF6E" w14:textId="77777777" w:rsidR="0030601A" w:rsidRPr="0012545F" w:rsidRDefault="0030601A" w:rsidP="0030601A">
            <w:pPr>
              <w:pStyle w:val="Adress"/>
              <w:framePr w:hSpace="0" w:wrap="auto" w:xAlign="left" w:yAlign="inline"/>
              <w:spacing w:before="20" w:after="20"/>
              <w:rPr>
                <w:rFonts w:eastAsia="SimSun"/>
              </w:rPr>
            </w:pPr>
            <w:r w:rsidRPr="0012545F">
              <w:rPr>
                <w:rFonts w:hint="cs"/>
                <w:rtl/>
              </w:rPr>
              <w:t>الأصل: بالإنكليزية</w:t>
            </w:r>
          </w:p>
        </w:tc>
      </w:tr>
      <w:tr w:rsidR="00764079" w14:paraId="74B6AAAB" w14:textId="77777777" w:rsidTr="00553F66">
        <w:trPr>
          <w:cantSplit/>
        </w:trPr>
        <w:tc>
          <w:tcPr>
            <w:tcW w:w="9672" w:type="dxa"/>
            <w:gridSpan w:val="2"/>
          </w:tcPr>
          <w:p w14:paraId="66B62502" w14:textId="2FAD7D99" w:rsidR="00764079" w:rsidRPr="00E621A3" w:rsidRDefault="000F5447" w:rsidP="00034B65">
            <w:pPr>
              <w:pStyle w:val="Source"/>
              <w:rPr>
                <w:rtl/>
              </w:rPr>
            </w:pPr>
            <w:r>
              <w:rPr>
                <w:rFonts w:hint="cs"/>
                <w:rtl/>
              </w:rPr>
              <w:t>اليابان</w:t>
            </w:r>
          </w:p>
        </w:tc>
      </w:tr>
      <w:tr w:rsidR="00764079" w14:paraId="096A14EB" w14:textId="77777777" w:rsidTr="00553F66">
        <w:trPr>
          <w:cantSplit/>
        </w:trPr>
        <w:tc>
          <w:tcPr>
            <w:tcW w:w="9672" w:type="dxa"/>
            <w:gridSpan w:val="2"/>
          </w:tcPr>
          <w:p w14:paraId="1EBE665F" w14:textId="4D13FAA1" w:rsidR="00764079" w:rsidRPr="000F5447" w:rsidRDefault="000F5447" w:rsidP="000F5447">
            <w:pPr>
              <w:pStyle w:val="Title1"/>
              <w:spacing w:before="240"/>
              <w:rPr>
                <w:rtl/>
              </w:rPr>
            </w:pPr>
            <w:r w:rsidRPr="000F5447">
              <w:rPr>
                <w:rtl/>
                <w:lang w:bidi="ar-SA"/>
              </w:rPr>
              <w:t>مزيد من التطوير بموجب القرار (</w:t>
            </w:r>
            <w:r w:rsidRPr="000F5447">
              <w:t>Rev.WRC-23</w:t>
            </w:r>
            <w:r w:rsidRPr="000F5447">
              <w:rPr>
                <w:rtl/>
                <w:lang w:bidi="ar-AE"/>
              </w:rPr>
              <w:t>)</w:t>
            </w:r>
            <w:r w:rsidRPr="000F5447">
              <w:rPr>
                <w:rtl/>
                <w:lang w:bidi="ar-SA"/>
              </w:rPr>
              <w:t>55</w:t>
            </w:r>
          </w:p>
        </w:tc>
      </w:tr>
      <w:tr w:rsidR="0012545F" w14:paraId="3B7E5410" w14:textId="77777777" w:rsidTr="00553F66">
        <w:trPr>
          <w:cantSplit/>
        </w:trPr>
        <w:tc>
          <w:tcPr>
            <w:tcW w:w="9672" w:type="dxa"/>
            <w:gridSpan w:val="2"/>
          </w:tcPr>
          <w:p w14:paraId="45B13D02" w14:textId="1373463F" w:rsidR="0012545F" w:rsidRPr="000F5447" w:rsidRDefault="000F5447" w:rsidP="000F5447">
            <w:pPr>
              <w:pStyle w:val="Title2"/>
              <w:rPr>
                <w:rFonts w:hint="cs"/>
                <w:rtl/>
              </w:rPr>
            </w:pPr>
            <w:bookmarkStart w:id="1" w:name="lt_pId008"/>
            <w:r w:rsidRPr="000F5447">
              <w:rPr>
                <w:rtl/>
                <w:lang w:bidi="ar-SA"/>
              </w:rPr>
              <w:t>تقديم بطاقات التبليغ عن الشبكات الساتلية ونشرها</w:t>
            </w:r>
            <w:bookmarkStart w:id="2" w:name="lt_pId009"/>
            <w:bookmarkEnd w:id="1"/>
            <w:bookmarkEnd w:id="2"/>
            <w:r w:rsidRPr="000F5447">
              <w:rPr>
                <w:rtl/>
                <w:lang w:bidi="ar-SA"/>
              </w:rPr>
              <w:t xml:space="preserve"> إلكترونياً</w:t>
            </w:r>
          </w:p>
        </w:tc>
      </w:tr>
      <w:tr w:rsidR="000F5447" w14:paraId="30CCDA78" w14:textId="77777777" w:rsidTr="00553F66">
        <w:trPr>
          <w:cantSplit/>
        </w:trPr>
        <w:tc>
          <w:tcPr>
            <w:tcW w:w="9672" w:type="dxa"/>
            <w:gridSpan w:val="2"/>
          </w:tcPr>
          <w:p w14:paraId="0E460F7D" w14:textId="77777777" w:rsidR="000F5447" w:rsidRDefault="000F5447" w:rsidP="0012545F">
            <w:pPr>
              <w:rPr>
                <w:rtl/>
              </w:rPr>
            </w:pPr>
          </w:p>
        </w:tc>
      </w:tr>
    </w:tbl>
    <w:p w14:paraId="107A3FA0" w14:textId="77777777" w:rsidR="000F5447" w:rsidRPr="000F5447" w:rsidRDefault="000F5447" w:rsidP="000F5447">
      <w:pPr>
        <w:pStyle w:val="Heading1"/>
        <w:rPr>
          <w:lang w:val="ar-SA"/>
        </w:rPr>
      </w:pPr>
      <w:r w:rsidRPr="000F5447">
        <w:rPr>
          <w:rtl/>
        </w:rPr>
        <w:t>1</w:t>
      </w:r>
      <w:r w:rsidRPr="000F5447">
        <w:rPr>
          <w:rtl/>
        </w:rPr>
        <w:tab/>
        <w:t>خلفية</w:t>
      </w:r>
      <w:bookmarkStart w:id="3" w:name="lt_pId011"/>
      <w:bookmarkEnd w:id="3"/>
    </w:p>
    <w:p w14:paraId="3CE7A608" w14:textId="1282E2F5" w:rsidR="000F5447" w:rsidRPr="000F5447" w:rsidRDefault="000F5447" w:rsidP="000F5447">
      <w:pPr>
        <w:rPr>
          <w:lang w:val="ar-SA" w:bidi="ar-EG"/>
        </w:rPr>
      </w:pPr>
      <w:bookmarkStart w:id="4" w:name="lt_pId012"/>
      <w:r w:rsidRPr="000F5447">
        <w:rPr>
          <w:rtl/>
        </w:rPr>
        <w:t xml:space="preserve">يكلِّف القرار </w:t>
      </w:r>
      <w:r w:rsidRPr="000F5447">
        <w:rPr>
          <w:lang w:bidi="ar-EG"/>
        </w:rPr>
        <w:t>908 (Rev.WRC-15)</w:t>
      </w:r>
      <w:r w:rsidRPr="000F5447">
        <w:rPr>
          <w:rtl/>
          <w:lang w:bidi="ar-EG"/>
        </w:rPr>
        <w:t xml:space="preserve"> </w:t>
      </w:r>
      <w:r w:rsidRPr="000F5447">
        <w:rPr>
          <w:rtl/>
        </w:rPr>
        <w:t>مديرَ مكتب الاتصالات الراديوية (</w:t>
      </w:r>
      <w:r w:rsidRPr="000F5447">
        <w:rPr>
          <w:lang w:bidi="ar-EG"/>
        </w:rPr>
        <w:t>BR</w:t>
      </w:r>
      <w:r w:rsidRPr="000F5447">
        <w:rPr>
          <w:rtl/>
          <w:lang w:bidi="ar-AE"/>
        </w:rPr>
        <w:t xml:space="preserve">) </w:t>
      </w:r>
      <w:r w:rsidRPr="000F5447">
        <w:rPr>
          <w:rtl/>
        </w:rPr>
        <w:t xml:space="preserve">بتنفيذ نَهْج إلكتروني غير ورقي آمن لتقديم ونشر بطاقات التبليغ عن الشبكات الساتلية وتعليقاتها إلكترونياً (التقديم الإلكتروني </w:t>
      </w:r>
      <w:r w:rsidRPr="000F5447">
        <w:rPr>
          <w:lang w:bidi="ar-EG"/>
        </w:rPr>
        <w:t>e-Submission</w:t>
      </w:r>
      <w:r w:rsidRPr="000F5447">
        <w:rPr>
          <w:rtl/>
        </w:rPr>
        <w:t xml:space="preserve">). </w:t>
      </w:r>
      <w:bookmarkEnd w:id="4"/>
    </w:p>
    <w:p w14:paraId="1DD950A2" w14:textId="140802D4" w:rsidR="000F5447" w:rsidRPr="000F5447" w:rsidRDefault="000F5447" w:rsidP="000F5447">
      <w:pPr>
        <w:rPr>
          <w:lang w:val="ar-SA" w:bidi="ar-EG"/>
        </w:rPr>
      </w:pPr>
      <w:bookmarkStart w:id="5" w:name="lt_pId013"/>
      <w:r w:rsidRPr="000F5447">
        <w:rPr>
          <w:rtl/>
        </w:rPr>
        <w:t xml:space="preserve">وفي ختام المؤتمر العالمي للاتصالات الراديوية لعام 2023 (WRC-23)، </w:t>
      </w:r>
      <w:r w:rsidRPr="000F5447">
        <w:rPr>
          <w:rtl/>
          <w:lang w:bidi="ar-AE"/>
        </w:rPr>
        <w:t>أُدمِج القرار</w:t>
      </w:r>
      <w:r w:rsidRPr="000F5447">
        <w:rPr>
          <w:rtl/>
        </w:rPr>
        <w:t xml:space="preserve"> 908 بالقرار 55. ويكلّف القرار </w:t>
      </w:r>
      <w:r w:rsidR="007A4BFF">
        <w:t>55 (</w:t>
      </w:r>
      <w:r w:rsidRPr="000F5447">
        <w:rPr>
          <w:lang w:bidi="ar-EG"/>
        </w:rPr>
        <w:t>Rev.WRC</w:t>
      </w:r>
      <w:r w:rsidR="007A4BFF">
        <w:rPr>
          <w:lang w:bidi="ar-EG"/>
        </w:rPr>
        <w:noBreakHyphen/>
      </w:r>
      <w:r w:rsidRPr="000F5447">
        <w:rPr>
          <w:lang w:bidi="ar-EG"/>
        </w:rPr>
        <w:t>23</w:t>
      </w:r>
      <w:r w:rsidR="007A4BFF">
        <w:t>)</w:t>
      </w:r>
      <w:r w:rsidRPr="000F5447">
        <w:rPr>
          <w:rtl/>
        </w:rPr>
        <w:t xml:space="preserve"> مديرَ مكتب الاتصالات الراديوية بمواصلة تطوير وتحسين التقديم الإلكتروني لبطاقات التبليغ عن الشبكات الساتلية ومنصة الاتصالات الإلكترونية ومنصة نظام الإبلاغ عن تداخلات الأنظمة الساتلية وتسويتها (</w:t>
      </w:r>
      <w:r w:rsidRPr="000F5447">
        <w:rPr>
          <w:lang w:bidi="ar-EG"/>
        </w:rPr>
        <w:t>SIRRS</w:t>
      </w:r>
      <w:r w:rsidRPr="000F5447">
        <w:rPr>
          <w:rtl/>
        </w:rPr>
        <w:t>) لتلبية متطلبات لوائح الراديو فيما يتعلق بتقديم بطاقات التبليغ عن الشبكات الساتلية والتعليقات عليها، وكذلك المراسلات المرتبطة بها.</w:t>
      </w:r>
      <w:bookmarkStart w:id="6" w:name="lt_pId014"/>
      <w:bookmarkStart w:id="7" w:name="lt_pId015"/>
      <w:bookmarkEnd w:id="5"/>
      <w:bookmarkEnd w:id="6"/>
      <w:bookmarkEnd w:id="7"/>
    </w:p>
    <w:p w14:paraId="34F71485" w14:textId="77777777" w:rsidR="000F5447" w:rsidRPr="000F5447" w:rsidRDefault="000F5447" w:rsidP="000F5447">
      <w:pPr>
        <w:rPr>
          <w:lang w:val="ar-SA" w:bidi="ar-EG"/>
        </w:rPr>
      </w:pPr>
      <w:bookmarkStart w:id="8" w:name="lt_pId016"/>
      <w:r w:rsidRPr="000F5447">
        <w:rPr>
          <w:rtl/>
        </w:rPr>
        <w:t xml:space="preserve">وتدعم إدارة اليابان أنشطة مكتب الاتصالات الراديوية من خلال مساهمة طوعية منذ مايو 2017 من أجل تنفيذ القرار 908. ومنذ ذلك الحين، واصلت هذه الإدارة دعم هذا المشروع، وأسهمت في تبسيط عملية التنسيق </w:t>
      </w:r>
      <w:proofErr w:type="spellStart"/>
      <w:r w:rsidRPr="000F5447">
        <w:rPr>
          <w:rtl/>
        </w:rPr>
        <w:t>الساتلي</w:t>
      </w:r>
      <w:proofErr w:type="spellEnd"/>
      <w:r w:rsidRPr="000F5447">
        <w:rPr>
          <w:rtl/>
        </w:rPr>
        <w:t xml:space="preserve"> بأكملها وتسريعها وتودُّ مواصلة دعم المشاريع التي تستند إلى القرار 55. </w:t>
      </w:r>
      <w:bookmarkStart w:id="9" w:name="_Hlk129625616"/>
      <w:bookmarkStart w:id="10" w:name="lt_pId017"/>
      <w:bookmarkEnd w:id="8"/>
      <w:bookmarkEnd w:id="9"/>
      <w:bookmarkEnd w:id="10"/>
    </w:p>
    <w:p w14:paraId="05DAF89A" w14:textId="77777777" w:rsidR="000F5447" w:rsidRPr="000F5447" w:rsidRDefault="000F5447" w:rsidP="000F5447">
      <w:pPr>
        <w:rPr>
          <w:lang w:val="ar-SA" w:bidi="ar-EG"/>
        </w:rPr>
      </w:pPr>
      <w:bookmarkStart w:id="11" w:name="lt_pId018"/>
      <w:r w:rsidRPr="000F5447">
        <w:rPr>
          <w:rtl/>
        </w:rPr>
        <w:t>وقد أحرز المشروع تقدُّماً كبيراً بفضل الجهود الكبيرة التي بذلها مكتب الاتصالات الراديوية.</w:t>
      </w:r>
      <w:bookmarkEnd w:id="11"/>
    </w:p>
    <w:p w14:paraId="3C7FEDF5" w14:textId="0342F889" w:rsidR="000F5447" w:rsidRPr="000F5447" w:rsidRDefault="000F5447" w:rsidP="000F5447">
      <w:pPr>
        <w:rPr>
          <w:lang w:val="ar-SA" w:bidi="ar-EG"/>
        </w:rPr>
      </w:pPr>
      <w:bookmarkStart w:id="12" w:name="lt_pId019"/>
      <w:r w:rsidRPr="000F5447">
        <w:rPr>
          <w:rtl/>
        </w:rPr>
        <w:t>وفي الاجتماع السادس والعشرين للفريق الاستشاري للاتصالات الراديوية (</w:t>
      </w:r>
      <w:r w:rsidRPr="000F5447">
        <w:rPr>
          <w:lang w:bidi="ar-EG"/>
        </w:rPr>
        <w:t>RAG</w:t>
      </w:r>
      <w:r w:rsidRPr="000F5447">
        <w:rPr>
          <w:rtl/>
          <w:lang w:bidi="ar-AE"/>
        </w:rPr>
        <w:t>)</w:t>
      </w:r>
      <w:r w:rsidRPr="000F5447">
        <w:rPr>
          <w:rtl/>
        </w:rPr>
        <w:t xml:space="preserve"> ، الذي عُقد في عام 2019، اقترحت إدارة اليابان تيسير استحداث نظام إلكتروني أكثر كفاءةً. وعقب هذا الاقتراح، </w:t>
      </w:r>
      <w:r w:rsidR="006E75A7">
        <w:rPr>
          <w:rFonts w:hint="cs"/>
          <w:rtl/>
          <w:lang w:bidi="ar-EG"/>
        </w:rPr>
        <w:t>أُ</w:t>
      </w:r>
      <w:r w:rsidRPr="000F5447">
        <w:rPr>
          <w:rtl/>
        </w:rPr>
        <w:t xml:space="preserve">طلق نظام جديد للاتصال عبر الإنترنت (الاتصالات الإلكترونية </w:t>
      </w:r>
      <w:r w:rsidRPr="000F5447">
        <w:rPr>
          <w:lang w:bidi="ar-EG"/>
        </w:rPr>
        <w:t>e</w:t>
      </w:r>
      <w:r w:rsidR="007A4BFF">
        <w:rPr>
          <w:lang w:bidi="ar-EG"/>
        </w:rPr>
        <w:noBreakHyphen/>
      </w:r>
      <w:r w:rsidRPr="000F5447">
        <w:rPr>
          <w:lang w:bidi="ar-EG"/>
        </w:rPr>
        <w:t>Communications</w:t>
      </w:r>
      <w:r w:rsidRPr="000F5447">
        <w:rPr>
          <w:rtl/>
        </w:rPr>
        <w:t xml:space="preserve">) لتمكين الإدارات من التواصل مع الإدارات الأخرى ومع مكتب الاتصالات الراديوية من خلال نظام واحد. </w:t>
      </w:r>
      <w:bookmarkStart w:id="13" w:name="lt_pId020"/>
      <w:bookmarkEnd w:id="12"/>
      <w:bookmarkEnd w:id="13"/>
    </w:p>
    <w:p w14:paraId="12D8AAD2" w14:textId="3B454FB9" w:rsidR="000F5447" w:rsidRPr="000F5447" w:rsidRDefault="000F5447" w:rsidP="000F5447">
      <w:pPr>
        <w:rPr>
          <w:spacing w:val="4"/>
          <w:lang w:val="ar-SA" w:bidi="ar-EG"/>
        </w:rPr>
      </w:pPr>
      <w:bookmarkStart w:id="14" w:name="lt_pId021"/>
      <w:r w:rsidRPr="000F5447">
        <w:rPr>
          <w:spacing w:val="4"/>
          <w:rtl/>
        </w:rPr>
        <w:t>وأخذاً في الاعتبار المقترح المقدَّم من إدارة اليابان، أُدخلت حالة "منشور في النشرة BR IFIC" في التقديم الإلكتروني المحدَّث في سبتمبر من العام الماضي. ويصوّبُ هذا التحديث حالة التضارب بين الحالة الفعلية لبطاقات التبليغ والحالة التي يتمُّ عرضها على التقديم</w:t>
      </w:r>
      <w:r w:rsidRPr="000F5447">
        <w:rPr>
          <w:spacing w:val="4"/>
          <w:rtl/>
          <w:lang w:bidi="ar-AE"/>
        </w:rPr>
        <w:t>ات</w:t>
      </w:r>
      <w:r w:rsidRPr="000F5447">
        <w:rPr>
          <w:spacing w:val="4"/>
          <w:rtl/>
        </w:rPr>
        <w:t xml:space="preserve"> الإلكترونية بعد إصدار المنشورات في النشرة الإعلامية الدولية للترددات الصادرة عن مكتب الاتصالات الراديوية (BR IFIC).</w:t>
      </w:r>
      <w:bookmarkStart w:id="15" w:name="lt_pId022"/>
      <w:bookmarkEnd w:id="14"/>
      <w:bookmarkEnd w:id="15"/>
    </w:p>
    <w:p w14:paraId="1D1DF376" w14:textId="77777777" w:rsidR="000F5447" w:rsidRPr="000F5447" w:rsidRDefault="000F5447" w:rsidP="000F5447">
      <w:pPr>
        <w:rPr>
          <w:lang w:val="ar-SA" w:bidi="ar-EG"/>
        </w:rPr>
      </w:pPr>
      <w:bookmarkStart w:id="16" w:name="lt_pId023"/>
      <w:r w:rsidRPr="000F5447">
        <w:rPr>
          <w:rtl/>
        </w:rPr>
        <w:t xml:space="preserve">وأُدخلت أداة تفحُّص إلكترونية تسمى "التفحُّص الإلكتروني" </w:t>
      </w:r>
      <w:r w:rsidRPr="000F5447">
        <w:rPr>
          <w:lang w:bidi="ar-EG"/>
        </w:rPr>
        <w:t>e-Examination</w:t>
      </w:r>
      <w:r w:rsidRPr="000F5447">
        <w:rPr>
          <w:rtl/>
        </w:rPr>
        <w:t xml:space="preserve"> في شهر أكتوبر من السنة الماضية فيما يخصُّ التقديم الإلكتروني، وقد أنجز ذلك مكتب الاتصالات الراديوية بعد أن تفضَّل بالاستجابة للاقتراح المقدَّم من إدارة اليابان. وبفضل هذا التحديث، يمكن للمستعملين الاطلاع فوراً على نتائج التحقُّق عند تحميل البيانات لبطاقات التبليغ، ما يقلّل من عبء عمل التطبيق على المستعملين.</w:t>
      </w:r>
      <w:bookmarkStart w:id="17" w:name="lt_pId024"/>
      <w:bookmarkStart w:id="18" w:name="lt_pId025"/>
      <w:bookmarkEnd w:id="16"/>
      <w:bookmarkEnd w:id="17"/>
      <w:bookmarkEnd w:id="18"/>
    </w:p>
    <w:p w14:paraId="2111C00C" w14:textId="77777777" w:rsidR="000F5447" w:rsidRPr="000F5447" w:rsidRDefault="000F5447" w:rsidP="006E75A7">
      <w:pPr>
        <w:keepNext/>
        <w:rPr>
          <w:lang w:val="ar-SA" w:bidi="ar-EG"/>
        </w:rPr>
      </w:pPr>
      <w:bookmarkStart w:id="19" w:name="lt_pId026"/>
      <w:r w:rsidRPr="000F5447">
        <w:rPr>
          <w:rtl/>
        </w:rPr>
        <w:lastRenderedPageBreak/>
        <w:t>وفيما يلي الركائز الثلاث التي اقترحتها إدارة اليابان على مكتب الاتصالات الراديوية في الاجتماع التاسع والعشرين للفريق الاستشاري للاتصالات الراديوية (</w:t>
      </w:r>
      <w:r w:rsidRPr="000F5447">
        <w:rPr>
          <w:lang w:bidi="ar-EG"/>
        </w:rPr>
        <w:t>RAG</w:t>
      </w:r>
      <w:r w:rsidRPr="000F5447">
        <w:rPr>
          <w:rtl/>
          <w:lang w:bidi="ar-AE"/>
        </w:rPr>
        <w:t>)</w:t>
      </w:r>
      <w:r w:rsidRPr="000F5447">
        <w:rPr>
          <w:rtl/>
        </w:rPr>
        <w:t xml:space="preserve"> في عام 2022 لتحقيق عملية كفؤة وسريعة للتنسيق </w:t>
      </w:r>
      <w:proofErr w:type="spellStart"/>
      <w:r w:rsidRPr="000F5447">
        <w:rPr>
          <w:rtl/>
        </w:rPr>
        <w:t>الساتلي</w:t>
      </w:r>
      <w:proofErr w:type="spellEnd"/>
      <w:r w:rsidRPr="000F5447">
        <w:rPr>
          <w:lang w:bidi="ar-EG"/>
        </w:rPr>
        <w:t>:</w:t>
      </w:r>
      <w:r w:rsidRPr="000F5447">
        <w:rPr>
          <w:rtl/>
        </w:rPr>
        <w:t xml:space="preserve"> </w:t>
      </w:r>
      <w:bookmarkEnd w:id="19"/>
    </w:p>
    <w:p w14:paraId="41015F75" w14:textId="3EC4D5AE" w:rsidR="000F5447" w:rsidRPr="000F5447" w:rsidRDefault="007A4BFF" w:rsidP="007A4BFF">
      <w:pPr>
        <w:pStyle w:val="enumlev1"/>
        <w:rPr>
          <w:lang w:val="ar-SA" w:bidi="ar-EG"/>
        </w:rPr>
      </w:pPr>
      <w:bookmarkStart w:id="20" w:name="lt_pId027"/>
      <w:r>
        <w:t>1</w:t>
      </w:r>
      <w:r>
        <w:tab/>
      </w:r>
      <w:r w:rsidR="000F5447" w:rsidRPr="000F5447">
        <w:rPr>
          <w:rtl/>
        </w:rPr>
        <w:t>دمج نظامَي التقديم الإلكتروني والاتصالات الإلكترونية، للسماح للإدارات بتقديم بطاقات التبليغ الخاصة بها والتواصل فيما بينها من خلال نظام واحد وذلك لأغراض التسهيل.</w:t>
      </w:r>
      <w:bookmarkEnd w:id="20"/>
    </w:p>
    <w:p w14:paraId="6CB7CFD6" w14:textId="4297CCA1" w:rsidR="000F5447" w:rsidRPr="000F5447" w:rsidRDefault="007A4BFF" w:rsidP="007A4BFF">
      <w:pPr>
        <w:pStyle w:val="enumlev1"/>
        <w:rPr>
          <w:lang w:val="ar-SA" w:bidi="ar-EG"/>
        </w:rPr>
      </w:pPr>
      <w:bookmarkStart w:id="21" w:name="lt_pId028"/>
      <w:r>
        <w:t>2</w:t>
      </w:r>
      <w:r>
        <w:tab/>
      </w:r>
      <w:r w:rsidR="000F5447" w:rsidRPr="000F5447">
        <w:rPr>
          <w:rtl/>
        </w:rPr>
        <w:t xml:space="preserve">إتاحة إمكانية استعمال نظام الاتصالات الإلكترونية لمشغِّلي السواتل لتسهيل التواصل فيما بين الإدارات ومشغِّلي السواتل التابعين لها. </w:t>
      </w:r>
      <w:bookmarkEnd w:id="21"/>
    </w:p>
    <w:p w14:paraId="62AD37C1" w14:textId="0435BD45" w:rsidR="000F5447" w:rsidRPr="000F5447" w:rsidRDefault="007A4BFF" w:rsidP="007A4BFF">
      <w:pPr>
        <w:pStyle w:val="enumlev1"/>
        <w:rPr>
          <w:lang w:val="ar-SA" w:bidi="ar-EG"/>
        </w:rPr>
      </w:pPr>
      <w:bookmarkStart w:id="22" w:name="lt_pId029"/>
      <w:r>
        <w:t>3</w:t>
      </w:r>
      <w:r>
        <w:tab/>
      </w:r>
      <w:r w:rsidR="000F5447" w:rsidRPr="000F5447">
        <w:rPr>
          <w:rtl/>
        </w:rPr>
        <w:t>تطوير تطبيقات إلكترونية لبرمجية الخدمات الفضائية (</w:t>
      </w:r>
      <w:r w:rsidR="000F5447" w:rsidRPr="000F5447">
        <w:rPr>
          <w:lang w:bidi="ar-EG"/>
        </w:rPr>
        <w:t>Space Software</w:t>
      </w:r>
      <w:r w:rsidR="000F5447" w:rsidRPr="000F5447">
        <w:rPr>
          <w:rtl/>
          <w:lang w:bidi="ar-AE"/>
        </w:rPr>
        <w:t xml:space="preserve">) </w:t>
      </w:r>
      <w:r w:rsidR="000F5447" w:rsidRPr="000F5447">
        <w:rPr>
          <w:rtl/>
        </w:rPr>
        <w:t xml:space="preserve">الصادرة عن مكتب الاتصالات الراديوية. </w:t>
      </w:r>
      <w:bookmarkEnd w:id="22"/>
    </w:p>
    <w:p w14:paraId="2A40E06D" w14:textId="77777777" w:rsidR="000F5447" w:rsidRPr="000F5447" w:rsidRDefault="000F5447" w:rsidP="000F5447">
      <w:pPr>
        <w:rPr>
          <w:lang w:val="ar-SA" w:bidi="ar-EG"/>
        </w:rPr>
      </w:pPr>
      <w:bookmarkStart w:id="23" w:name="lt_pId030"/>
      <w:r w:rsidRPr="000F5447">
        <w:rPr>
          <w:rtl/>
        </w:rPr>
        <w:t>وتعتقد إدارة اليابان أن مكتب الاتصالات الراديوية قد أخذ هذه الركائز في الاعتبار عند تنفيذ هذا المشروع.</w:t>
      </w:r>
      <w:bookmarkEnd w:id="23"/>
    </w:p>
    <w:p w14:paraId="15EE6C00" w14:textId="77777777" w:rsidR="000F5447" w:rsidRPr="000F5447" w:rsidRDefault="000F5447" w:rsidP="000F5447">
      <w:pPr>
        <w:pStyle w:val="Heading1"/>
        <w:rPr>
          <w:lang w:val="ar-SA"/>
        </w:rPr>
      </w:pPr>
      <w:r w:rsidRPr="000F5447">
        <w:rPr>
          <w:rtl/>
        </w:rPr>
        <w:t>2</w:t>
      </w:r>
      <w:r w:rsidRPr="000F5447">
        <w:rPr>
          <w:rtl/>
        </w:rPr>
        <w:tab/>
        <w:t>المقترحات</w:t>
      </w:r>
      <w:bookmarkStart w:id="24" w:name="lt_pId032"/>
      <w:bookmarkEnd w:id="24"/>
    </w:p>
    <w:p w14:paraId="76B1EA87" w14:textId="77777777" w:rsidR="000F5447" w:rsidRPr="000F5447" w:rsidRDefault="000F5447" w:rsidP="000F5447">
      <w:pPr>
        <w:rPr>
          <w:spacing w:val="-2"/>
          <w:lang w:val="ar-SA" w:bidi="ar-EG"/>
        </w:rPr>
      </w:pPr>
      <w:bookmarkStart w:id="25" w:name="lt_pId033"/>
      <w:r w:rsidRPr="000F5447">
        <w:rPr>
          <w:spacing w:val="-2"/>
          <w:rtl/>
        </w:rPr>
        <w:t xml:space="preserve">تقدّر إدارة اليابان الجهدَ الهائل الذي يبذله مكتب الاتصالات الراديوية لتطوير الأنظمة المتعلقة بتقديم بطاقات التبليغ عن الشبكات الساتلية إلكترونياً ونشرها، ومع ذلك فإنَّ هذه الإدارة تودُّ أن تؤكد مجدداً لمكتب الاتصالات الراديوية بأن توسيع نطاق نظامَي التقديم الإلكتروني والاتصالات الإلكترونية، والاستمرار في تحسين برمجية الخدمات الفضائية الصادرة عن المكتب، مسألتان بالغتا الأهمية لتحقيق عملية التنسيق </w:t>
      </w:r>
      <w:proofErr w:type="spellStart"/>
      <w:r w:rsidRPr="000F5447">
        <w:rPr>
          <w:spacing w:val="-2"/>
          <w:rtl/>
        </w:rPr>
        <w:t>الساتلي</w:t>
      </w:r>
      <w:proofErr w:type="spellEnd"/>
      <w:r w:rsidRPr="000F5447">
        <w:rPr>
          <w:spacing w:val="-2"/>
          <w:rtl/>
        </w:rPr>
        <w:t xml:space="preserve"> ذات الكفاءة والسرعة، بما في ذلك عملية التفحُّص والنشر التي يجريها المكتب. </w:t>
      </w:r>
      <w:bookmarkEnd w:id="25"/>
    </w:p>
    <w:p w14:paraId="227F3588" w14:textId="77777777" w:rsidR="000F5447" w:rsidRPr="000F5447" w:rsidRDefault="000F5447" w:rsidP="000F5447">
      <w:pPr>
        <w:rPr>
          <w:rtl/>
          <w:lang w:bidi="ar-AE"/>
        </w:rPr>
      </w:pPr>
      <w:bookmarkStart w:id="26" w:name="lt_pId034"/>
      <w:r w:rsidRPr="000F5447">
        <w:rPr>
          <w:rtl/>
        </w:rPr>
        <w:t xml:space="preserve">وفيما يتعلق بمواصلة تطوير الأنظمة، تودُّ إدارة اليابان أن تقدّم مقترحاتٍ إضافية استناداً إلى الركائز الثلاث آنفة الذكر التي اقترحتها إدارة اليابان في الاجتماع التاسع والعشرين للفريق الاستشاري للاتصالات الراديوية </w:t>
      </w:r>
      <w:bookmarkEnd w:id="26"/>
      <w:r w:rsidRPr="000F5447">
        <w:rPr>
          <w:rtl/>
        </w:rPr>
        <w:t>(</w:t>
      </w:r>
      <w:r w:rsidRPr="000F5447">
        <w:rPr>
          <w:lang w:bidi="ar-EG"/>
        </w:rPr>
        <w:t>RAG</w:t>
      </w:r>
      <w:r w:rsidRPr="000F5447">
        <w:rPr>
          <w:rtl/>
          <w:lang w:bidi="ar-AE"/>
        </w:rPr>
        <w:t>).</w:t>
      </w:r>
    </w:p>
    <w:p w14:paraId="053558E2" w14:textId="26D9BF6D" w:rsidR="000F5447" w:rsidRPr="000F5447" w:rsidRDefault="000F5447" w:rsidP="006E75A7">
      <w:pPr>
        <w:pStyle w:val="Heading2"/>
        <w:rPr>
          <w:rFonts w:hint="cs"/>
          <w:lang w:val="ar-SA"/>
        </w:rPr>
      </w:pPr>
      <w:r>
        <w:t>1.2</w:t>
      </w:r>
      <w:r w:rsidRPr="000F5447">
        <w:rPr>
          <w:rtl/>
        </w:rPr>
        <w:t xml:space="preserve"> </w:t>
      </w:r>
      <w:r w:rsidRPr="000F5447">
        <w:rPr>
          <w:rtl/>
        </w:rPr>
        <w:tab/>
        <w:t>دمج نظاميّ التقديم الإلكتروني والاتصالات الإلكترونية</w:t>
      </w:r>
      <w:bookmarkStart w:id="27" w:name="lt_pId036"/>
      <w:bookmarkEnd w:id="27"/>
    </w:p>
    <w:p w14:paraId="6A9F8B99" w14:textId="77777777" w:rsidR="000F5447" w:rsidRPr="000F5447" w:rsidRDefault="000F5447" w:rsidP="000F5447">
      <w:pPr>
        <w:rPr>
          <w:spacing w:val="4"/>
          <w:rtl/>
          <w:lang w:bidi="ar-AE"/>
        </w:rPr>
      </w:pPr>
      <w:bookmarkStart w:id="28" w:name="lt_pId037"/>
      <w:r w:rsidRPr="000F5447">
        <w:rPr>
          <w:spacing w:val="4"/>
          <w:rtl/>
        </w:rPr>
        <w:t>يتيح آخر تحديث نفّذه مكتب الاتصالات الراديوية للمستعملين بالتنقل بسلاسةٍ بين مراسلات الاتصالات الإلكترونية وتبليغات التقديم الإلكتروني. وبالإضافة إلى ذلك، عندما يقدّم المستعملون ملفاتٍ إضافية عن طريق الاتصالات الإلكترونية، يتم الآن تحميل هذه الملفات تلقائياً على بطاقة التبليغ ذات الصلة في التقديم الإلكتروني. ونتيجةً لذلك، يمكن للمستعملين الآن استعمال نظامَي الاتصالات الإلكترونية والتقديم الإلكتروني بطريقة متكاملة. وبالإضافة إلى ذلك، يُرفَق الآن تاريخ الاستحقاق بالمراسلات الواردة من مكتب الاتصالات الراديوية. ويتيح ذلك للمستعملين التحقق بسهولة من آخر موعد للرد على مكتب الاتصالات الراديوية.</w:t>
      </w:r>
      <w:bookmarkStart w:id="29" w:name="lt_pId038"/>
      <w:bookmarkStart w:id="30" w:name="lt_pId039"/>
      <w:bookmarkStart w:id="31" w:name="lt_pId040"/>
      <w:bookmarkStart w:id="32" w:name="lt_pId041"/>
      <w:bookmarkStart w:id="33" w:name="lt_pId042"/>
      <w:bookmarkStart w:id="34" w:name="lt_pId043"/>
      <w:bookmarkStart w:id="35" w:name="lt_pId044"/>
      <w:bookmarkEnd w:id="28"/>
      <w:bookmarkEnd w:id="29"/>
      <w:bookmarkEnd w:id="30"/>
      <w:bookmarkEnd w:id="31"/>
      <w:bookmarkEnd w:id="32"/>
      <w:bookmarkEnd w:id="33"/>
      <w:bookmarkEnd w:id="34"/>
      <w:bookmarkEnd w:id="35"/>
    </w:p>
    <w:p w14:paraId="05BB60F3" w14:textId="77777777" w:rsidR="000F5447" w:rsidRPr="000F5447" w:rsidRDefault="000F5447" w:rsidP="000F5447">
      <w:pPr>
        <w:rPr>
          <w:spacing w:val="8"/>
          <w:lang w:val="ar-SA" w:bidi="ar-EG"/>
        </w:rPr>
      </w:pPr>
      <w:bookmarkStart w:id="36" w:name="lt_pId045"/>
      <w:r w:rsidRPr="000F5447">
        <w:rPr>
          <w:spacing w:val="8"/>
          <w:rtl/>
        </w:rPr>
        <w:t>ومن شأن إدماج هذين النظامين أن ييسّر تقديم بطاقات التبليغ وأن يسهم في سلاسة التفاعل فيما بين الإدارات. وترى إدارة اليابان أنه من أجل تيسير النظام للمستعملين، ينبغي تنفيذ التحديثات اللازمة في المستقبل بما يتفق مع طلبات المستعملين.</w:t>
      </w:r>
      <w:bookmarkStart w:id="37" w:name="lt_pId046"/>
      <w:bookmarkEnd w:id="36"/>
      <w:bookmarkEnd w:id="37"/>
    </w:p>
    <w:p w14:paraId="00830121" w14:textId="4BDCEA55" w:rsidR="000F5447" w:rsidRPr="000F5447" w:rsidRDefault="000F5447" w:rsidP="006E75A7">
      <w:pPr>
        <w:pStyle w:val="Heading2"/>
        <w:rPr>
          <w:lang w:val="ar-SA"/>
        </w:rPr>
      </w:pPr>
      <w:r>
        <w:t>2.2</w:t>
      </w:r>
      <w:r w:rsidRPr="000F5447">
        <w:rPr>
          <w:rtl/>
        </w:rPr>
        <w:t xml:space="preserve"> </w:t>
      </w:r>
      <w:r w:rsidRPr="000F5447">
        <w:rPr>
          <w:rtl/>
        </w:rPr>
        <w:tab/>
        <w:t>إتاحة إمكانية استعمال نظام الاتصالات الإلكترونية لمشغِّلي السواتل</w:t>
      </w:r>
      <w:bookmarkStart w:id="38" w:name="lt_pId048"/>
      <w:bookmarkEnd w:id="38"/>
    </w:p>
    <w:p w14:paraId="3CCF00F7" w14:textId="77777777" w:rsidR="000F5447" w:rsidRPr="000F5447" w:rsidRDefault="000F5447" w:rsidP="000F5447">
      <w:pPr>
        <w:rPr>
          <w:lang w:val="ar-SA" w:bidi="ar-EG"/>
        </w:rPr>
      </w:pPr>
      <w:bookmarkStart w:id="39" w:name="lt_pId049"/>
      <w:r w:rsidRPr="000F5447">
        <w:rPr>
          <w:rtl/>
        </w:rPr>
        <w:t xml:space="preserve">اقترحت إدارة اليابان </w:t>
      </w:r>
      <w:r w:rsidRPr="000F5447">
        <w:rPr>
          <w:rtl/>
          <w:lang w:bidi="ar-AE"/>
        </w:rPr>
        <w:t>فتحَ</w:t>
      </w:r>
      <w:r w:rsidRPr="000F5447">
        <w:rPr>
          <w:rtl/>
        </w:rPr>
        <w:t xml:space="preserve"> نظام الاتصالات الإلكترونية لمشغِّلي السواتل على نحو يتمكّن معه مشغِّلو السواتل من التحقق فقط من التعليقات المتعلقة بشبكاتهم وأنظمتهم الساتلية من أجل تيسير الاتصال فيما بين الإدارات ومشغِّلي السواتل.</w:t>
      </w:r>
      <w:bookmarkEnd w:id="39"/>
    </w:p>
    <w:p w14:paraId="6C64E37D" w14:textId="77777777" w:rsidR="000F5447" w:rsidRPr="000F5447" w:rsidRDefault="000F5447" w:rsidP="000F5447">
      <w:pPr>
        <w:rPr>
          <w:lang w:val="ar-SA" w:bidi="ar-EG"/>
        </w:rPr>
      </w:pPr>
      <w:bookmarkStart w:id="40" w:name="lt_pId050"/>
      <w:r w:rsidRPr="000F5447">
        <w:rPr>
          <w:rtl/>
        </w:rPr>
        <w:t xml:space="preserve">وتطلب إدارة اليابان من مكتب الاتصالات الراديوية الاستمرار في النظر في المقترح وتودُّ معرفة الوضع الراهن </w:t>
      </w:r>
      <w:bookmarkEnd w:id="40"/>
      <w:r w:rsidRPr="000F5447">
        <w:rPr>
          <w:rtl/>
        </w:rPr>
        <w:t>لعملية النظر فيه.</w:t>
      </w:r>
    </w:p>
    <w:p w14:paraId="75781CF5" w14:textId="6EB8C16D" w:rsidR="000F5447" w:rsidRPr="006E75A7" w:rsidRDefault="000F5447" w:rsidP="006E75A7">
      <w:pPr>
        <w:pStyle w:val="Heading2"/>
        <w:rPr>
          <w:spacing w:val="-2"/>
          <w:lang w:val="ar-SA"/>
        </w:rPr>
      </w:pPr>
      <w:r>
        <w:t>3.2</w:t>
      </w:r>
      <w:r w:rsidRPr="000F5447">
        <w:rPr>
          <w:rtl/>
        </w:rPr>
        <w:tab/>
      </w:r>
      <w:r w:rsidRPr="006E75A7">
        <w:rPr>
          <w:spacing w:val="-2"/>
          <w:rtl/>
        </w:rPr>
        <w:t>استحداث تطبيقات على الإنترنت لبرمجية الخدمات الفضائية الصادرة عن مكتب الاتصالات الراديوية</w:t>
      </w:r>
      <w:bookmarkStart w:id="41" w:name="lt_pId052"/>
      <w:bookmarkEnd w:id="41"/>
    </w:p>
    <w:p w14:paraId="1BFBC83C" w14:textId="77777777" w:rsidR="000F5447" w:rsidRPr="000F5447" w:rsidRDefault="000F5447" w:rsidP="000F5447">
      <w:pPr>
        <w:rPr>
          <w:lang w:val="ar-SA" w:bidi="ar-EG"/>
        </w:rPr>
      </w:pPr>
      <w:bookmarkStart w:id="42" w:name="lt_pId053"/>
      <w:r w:rsidRPr="000F5447">
        <w:rPr>
          <w:rtl/>
        </w:rPr>
        <w:t>على نحو ما اقتُرح في الاجتماعات السابقة للفريق الاستشاري للاتصالات الراديوية (</w:t>
      </w:r>
      <w:r w:rsidRPr="000F5447">
        <w:rPr>
          <w:lang w:bidi="ar-EG"/>
        </w:rPr>
        <w:t>RAG</w:t>
      </w:r>
      <w:r w:rsidRPr="000F5447">
        <w:rPr>
          <w:rtl/>
          <w:lang w:bidi="ar-AE"/>
        </w:rPr>
        <w:t xml:space="preserve">)، </w:t>
      </w:r>
      <w:r w:rsidRPr="000F5447">
        <w:rPr>
          <w:rtl/>
        </w:rPr>
        <w:t>ترى إدارة اليابان أنَّ من المفيد تطوير برمجية الخدمات الفضائية الحالية الصادرة عن مكتب الاتصالات الراديوية (</w:t>
      </w:r>
      <w:r w:rsidRPr="000F5447">
        <w:rPr>
          <w:lang w:bidi="ar-EG"/>
        </w:rPr>
        <w:t>BR Space Software</w:t>
      </w:r>
      <w:r w:rsidRPr="000F5447">
        <w:rPr>
          <w:rtl/>
          <w:lang w:bidi="ar-AE"/>
        </w:rPr>
        <w:t xml:space="preserve">) </w:t>
      </w:r>
      <w:r w:rsidRPr="000F5447">
        <w:rPr>
          <w:rtl/>
        </w:rPr>
        <w:t xml:space="preserve">لتتخذ شكل تطبيقات إلكترونية. وعلى وجه الخصوص، ينبغي أن تكون وظائف </w:t>
      </w:r>
      <w:proofErr w:type="spellStart"/>
      <w:r w:rsidRPr="000F5447">
        <w:rPr>
          <w:lang w:bidi="ar-EG"/>
        </w:rPr>
        <w:t>SpaceCom</w:t>
      </w:r>
      <w:proofErr w:type="spellEnd"/>
      <w:r w:rsidRPr="000F5447">
        <w:rPr>
          <w:rtl/>
        </w:rPr>
        <w:t xml:space="preserve"> متاحة على الإنترنت، ما يسمح بنشر التعليقات إلكترونياً. وتودُّ إدارة اليابان أن يعجّل مكتب الاتصالات الراديوية بهذا التطوير.</w:t>
      </w:r>
      <w:bookmarkStart w:id="43" w:name="lt_pId054"/>
      <w:bookmarkStart w:id="44" w:name="lt_pId055"/>
      <w:bookmarkEnd w:id="42"/>
      <w:bookmarkEnd w:id="43"/>
      <w:bookmarkEnd w:id="44"/>
    </w:p>
    <w:p w14:paraId="253D688F" w14:textId="77777777" w:rsidR="000F5447" w:rsidRPr="000F5447" w:rsidRDefault="000F5447" w:rsidP="000F5447">
      <w:pPr>
        <w:rPr>
          <w:lang w:val="ar-SA" w:bidi="ar-EG"/>
        </w:rPr>
      </w:pPr>
      <w:bookmarkStart w:id="45" w:name="lt_pId056"/>
      <w:r w:rsidRPr="000F5447">
        <w:rPr>
          <w:rtl/>
        </w:rPr>
        <w:t>ومن خلال جعل البرمجية خدمة إلكترونية، سيتمكن المستعملون من استعمال الأدوات الإلكترونية التي يوفرها مكتب الاتصالات الراديوية دون الحاجة إلى تثبيت البرمجية على حواسيبهم الشخصية. وبالإضافة إلى ذلك، يتعيَّن على المستعملين حالياً تحميل الملفات التي تنشئها البرمجية إلى منصة التقديم الإلكتروني، ولكن في حال كانت البرمجية مرتبطة بنظام التقديم الإلكتروني، يمكنهم تخطي عملية التحميل تلك.</w:t>
      </w:r>
      <w:bookmarkStart w:id="46" w:name="lt_pId057"/>
      <w:bookmarkEnd w:id="45"/>
      <w:bookmarkEnd w:id="46"/>
    </w:p>
    <w:p w14:paraId="3FE109B8" w14:textId="77777777" w:rsidR="000F5447" w:rsidRPr="000F5447" w:rsidRDefault="000F5447" w:rsidP="006E75A7">
      <w:pPr>
        <w:keepNext/>
        <w:keepLines/>
        <w:rPr>
          <w:lang w:val="ar-SA" w:bidi="ar-EG"/>
        </w:rPr>
      </w:pPr>
      <w:bookmarkStart w:id="47" w:name="lt_pId058"/>
      <w:r w:rsidRPr="000F5447">
        <w:rPr>
          <w:rtl/>
        </w:rPr>
        <w:lastRenderedPageBreak/>
        <w:t>وبالإضافة إلى ذلك، تشير إدارة اليابان إلى أنه من أجل تعزيز البرمجية التي استحدثها مكتب الاتصالات الراديوية، يتعيَّن تقديم مساهمات طوعية من البلدان الأعضاء، وقد حثَّ رئيس الفريق الاستشاري للاتصالات الراديوية (</w:t>
      </w:r>
      <w:r w:rsidRPr="000F5447">
        <w:rPr>
          <w:lang w:bidi="ar-EG"/>
        </w:rPr>
        <w:t>RAG</w:t>
      </w:r>
      <w:r w:rsidRPr="000F5447">
        <w:rPr>
          <w:rtl/>
          <w:lang w:bidi="ar-AE"/>
        </w:rPr>
        <w:t xml:space="preserve">) </w:t>
      </w:r>
      <w:r w:rsidRPr="000F5447">
        <w:rPr>
          <w:rtl/>
        </w:rPr>
        <w:t>مديرَ مكتب الاتصالات الراديوية على ذلك في الاجتماع التاسع والعشرين للفريق الاستشاري للاتصالات الراديوية (</w:t>
      </w:r>
      <w:r w:rsidRPr="000F5447">
        <w:rPr>
          <w:lang w:bidi="ar-EG"/>
        </w:rPr>
        <w:t>RAG</w:t>
      </w:r>
      <w:r w:rsidRPr="000F5447">
        <w:rPr>
          <w:rtl/>
        </w:rPr>
        <w:t>). ومن أجل تعزيز تحسين البرمجية، وبالإضافة إلى هذه المساهمات، من المرغوب فيه أن تستعمل البلدان الأعضاء الأنظمة ذات الصلة والتعقيبات استعمالاً نشطاً.</w:t>
      </w:r>
      <w:bookmarkStart w:id="48" w:name="lt_pId059"/>
      <w:bookmarkEnd w:id="47"/>
      <w:bookmarkEnd w:id="48"/>
    </w:p>
    <w:p w14:paraId="373EB488" w14:textId="77777777" w:rsidR="000F5447" w:rsidRPr="000F5447" w:rsidRDefault="000F5447" w:rsidP="000F5447">
      <w:pPr>
        <w:pStyle w:val="Heading1"/>
        <w:rPr>
          <w:lang w:val="ar-SA"/>
        </w:rPr>
      </w:pPr>
      <w:r w:rsidRPr="000F5447">
        <w:rPr>
          <w:rtl/>
        </w:rPr>
        <w:t>3</w:t>
      </w:r>
      <w:r w:rsidRPr="000F5447">
        <w:rPr>
          <w:rtl/>
        </w:rPr>
        <w:tab/>
        <w:t>الخلاصة</w:t>
      </w:r>
      <w:bookmarkStart w:id="49" w:name="lt_pId061"/>
      <w:bookmarkEnd w:id="49"/>
    </w:p>
    <w:p w14:paraId="786BB796" w14:textId="7BA09354" w:rsidR="00EE60E9" w:rsidRDefault="000F5447" w:rsidP="000F5447">
      <w:pPr>
        <w:rPr>
          <w:lang w:bidi="ar-EG"/>
        </w:rPr>
      </w:pPr>
      <w:bookmarkStart w:id="50" w:name="lt_pId062"/>
      <w:r w:rsidRPr="000F5447">
        <w:rPr>
          <w:rtl/>
        </w:rPr>
        <w:t>ترجو إدارة اليابان من مكتب الاتصالات الراديوية مواصلة تطوير هذين النظامين وتحسينهما باستمرار على النحو المذكور أعلاه، بموجب القرار 55.</w:t>
      </w:r>
      <w:bookmarkEnd w:id="50"/>
    </w:p>
    <w:p w14:paraId="5A29C6F0" w14:textId="77777777" w:rsidR="0039465C" w:rsidRPr="0039465C" w:rsidRDefault="0039465C" w:rsidP="0039465C">
      <w:pPr>
        <w:spacing w:before="600"/>
        <w:jc w:val="center"/>
      </w:pPr>
      <w:r w:rsidRPr="0039465C">
        <w:rPr>
          <w:rFonts w:hint="cs"/>
          <w:rtl/>
          <w:lang w:bidi="ar-EG"/>
        </w:rPr>
        <w:t>ــــــــــــــــــــــــــــــــــــــــــــــــــــــــــــــــــــــــــــــــــــــــــــــــ</w:t>
      </w:r>
    </w:p>
    <w:sectPr w:rsidR="0039465C" w:rsidRPr="0039465C" w:rsidSect="004D4AE6">
      <w:headerReference w:type="even" r:id="rId13"/>
      <w:headerReference w:type="default" r:id="rId14"/>
      <w:footerReference w:type="default" r:id="rId15"/>
      <w:footerReference w:type="first" r:id="rId16"/>
      <w:pgSz w:w="11907" w:h="16834" w:code="9"/>
      <w:pgMar w:top="1418" w:right="1134" w:bottom="1134" w:left="1134" w:header="567" w:footer="567" w:gutter="0"/>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B3F3F" w14:textId="77777777" w:rsidR="000F5447" w:rsidRDefault="000F5447" w:rsidP="002919E1">
      <w:r>
        <w:separator/>
      </w:r>
    </w:p>
    <w:p w14:paraId="6625FE4B" w14:textId="77777777" w:rsidR="000F5447" w:rsidRDefault="000F5447" w:rsidP="002919E1"/>
    <w:p w14:paraId="5A997C1B" w14:textId="77777777" w:rsidR="000F5447" w:rsidRDefault="000F5447" w:rsidP="002919E1"/>
    <w:p w14:paraId="4D3AF11F" w14:textId="77777777" w:rsidR="000F5447" w:rsidRDefault="000F5447"/>
  </w:endnote>
  <w:endnote w:type="continuationSeparator" w:id="0">
    <w:p w14:paraId="0270F0FB" w14:textId="77777777" w:rsidR="000F5447" w:rsidRDefault="000F5447" w:rsidP="002919E1">
      <w:r>
        <w:continuationSeparator/>
      </w:r>
    </w:p>
    <w:p w14:paraId="41D9726C" w14:textId="77777777" w:rsidR="000F5447" w:rsidRDefault="000F5447" w:rsidP="002919E1"/>
    <w:p w14:paraId="4E077DA4" w14:textId="77777777" w:rsidR="000F5447" w:rsidRDefault="000F5447" w:rsidP="002919E1"/>
    <w:p w14:paraId="106BD658" w14:textId="77777777" w:rsidR="000F5447" w:rsidRDefault="000F54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5BC81" w14:textId="77777777" w:rsidR="0044696F" w:rsidRPr="00A809E8" w:rsidRDefault="0044696F" w:rsidP="0044696F">
    <w:pPr>
      <w:pStyle w:val="Footer"/>
      <w:tabs>
        <w:tab w:val="clear" w:pos="1134"/>
        <w:tab w:val="clear" w:pos="1871"/>
        <w:tab w:val="clear" w:pos="2268"/>
        <w:tab w:val="clear" w:pos="5812"/>
        <w:tab w:val="center" w:pos="5670"/>
      </w:tabs>
    </w:pPr>
    <w:r>
      <w:fldChar w:fldCharType="begin"/>
    </w:r>
    <w:r w:rsidRPr="00A809E8">
      <w:instrText xml:space="preserve"> FILENAME \p \* MERGEFORMAT </w:instrText>
    </w:r>
    <w:r>
      <w:fldChar w:fldCharType="separate"/>
    </w:r>
    <w:r>
      <w:rPr>
        <w:noProof/>
      </w:rPr>
      <w:t>P:\ARA\ITU-R\AG\RAG\RAG24\000\013A.docx</w:t>
    </w:r>
    <w:r>
      <w:fldChar w:fldCharType="end"/>
    </w:r>
    <w:proofErr w:type="gramStart"/>
    <w:r w:rsidRPr="00A809E8">
      <w:t xml:space="preserve">   (</w:t>
    </w:r>
    <w:proofErr w:type="gramEnd"/>
    <w:r w:rsidRPr="0044696F">
      <w:t>534971</w:t>
    </w:r>
    <w:r w:rsidRPr="00A809E8">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56602" w14:textId="395239A5" w:rsidR="00281F5F" w:rsidRPr="00A809E8" w:rsidRDefault="00281F5F" w:rsidP="00A35E1F">
    <w:pPr>
      <w:pStyle w:val="Footer"/>
      <w:tabs>
        <w:tab w:val="clear" w:pos="1134"/>
        <w:tab w:val="clear" w:pos="1871"/>
        <w:tab w:val="clear" w:pos="2268"/>
        <w:tab w:val="clear" w:pos="5812"/>
        <w:tab w:val="center" w:pos="5670"/>
      </w:tabs>
    </w:pPr>
    <w:r>
      <w:fldChar w:fldCharType="begin"/>
    </w:r>
    <w:r w:rsidRPr="00A809E8">
      <w:instrText xml:space="preserve"> FILENAME \p \* MERGEFORMAT </w:instrText>
    </w:r>
    <w:r>
      <w:fldChar w:fldCharType="separate"/>
    </w:r>
    <w:r w:rsidR="0044696F">
      <w:rPr>
        <w:noProof/>
      </w:rPr>
      <w:t>P:\ARA\ITU-R\AG\RAG\RAG24\000\013A.docx</w:t>
    </w:r>
    <w:r>
      <w:fldChar w:fldCharType="end"/>
    </w:r>
    <w:proofErr w:type="gramStart"/>
    <w:r w:rsidRPr="00A809E8">
      <w:t xml:space="preserve">   (</w:t>
    </w:r>
    <w:proofErr w:type="gramEnd"/>
    <w:r w:rsidR="0044696F" w:rsidRPr="0044696F">
      <w:t>534971</w:t>
    </w:r>
    <w:r w:rsidRPr="00A809E8">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6FDB3" w14:textId="77777777" w:rsidR="000F5447" w:rsidRDefault="000F5447" w:rsidP="002919E1">
      <w:r>
        <w:t>___________________</w:t>
      </w:r>
    </w:p>
  </w:footnote>
  <w:footnote w:type="continuationSeparator" w:id="0">
    <w:p w14:paraId="41A4B6B1" w14:textId="77777777" w:rsidR="000F5447" w:rsidRDefault="000F5447" w:rsidP="002919E1">
      <w:r>
        <w:continuationSeparator/>
      </w:r>
    </w:p>
    <w:p w14:paraId="67016FC0" w14:textId="77777777" w:rsidR="000F5447" w:rsidRDefault="000F5447" w:rsidP="002919E1"/>
    <w:p w14:paraId="3D291595" w14:textId="77777777" w:rsidR="000F5447" w:rsidRDefault="000F5447" w:rsidP="002919E1"/>
    <w:p w14:paraId="6C2DC021" w14:textId="77777777" w:rsidR="000F5447" w:rsidRDefault="000F54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B7BFE" w14:textId="77777777" w:rsidR="00281F5F" w:rsidRDefault="00281F5F" w:rsidP="002919E1"/>
  <w:p w14:paraId="22B0B37D" w14:textId="77777777" w:rsidR="00281F5F" w:rsidRDefault="00281F5F" w:rsidP="002919E1"/>
  <w:p w14:paraId="6FE291C2"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A9296" w14:textId="4649DD48" w:rsidR="00281F5F" w:rsidRPr="0088384B" w:rsidRDefault="00281F5F" w:rsidP="005730DF">
    <w:pPr>
      <w:bidi w:val="0"/>
      <w:spacing w:after="240"/>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2B12C5">
      <w:rPr>
        <w:rStyle w:val="PageNumber"/>
        <w:noProof/>
      </w:rPr>
      <w:t>2</w:t>
    </w:r>
    <w:r w:rsidRPr="0088384B">
      <w:rPr>
        <w:rStyle w:val="PageNumber"/>
      </w:rPr>
      <w:fldChar w:fldCharType="end"/>
    </w:r>
    <w:r>
      <w:rPr>
        <w:rStyle w:val="PageNumber"/>
        <w:rtl/>
      </w:rPr>
      <w:br/>
    </w:r>
    <w:r w:rsidR="002F3031">
      <w:rPr>
        <w:rStyle w:val="PageNumber"/>
      </w:rPr>
      <w:t>R</w:t>
    </w:r>
    <w:r w:rsidR="0057610B">
      <w:rPr>
        <w:rStyle w:val="PageNumber"/>
      </w:rPr>
      <w:t>AG</w:t>
    </w:r>
    <w:r w:rsidR="00D36C5E">
      <w:rPr>
        <w:rStyle w:val="PageNumber"/>
      </w:rPr>
      <w:t>24</w:t>
    </w:r>
    <w:r w:rsidR="00A809E8">
      <w:rPr>
        <w:rStyle w:val="PageNumber"/>
      </w:rPr>
      <w:t>/</w:t>
    </w:r>
    <w:r w:rsidR="0044696F">
      <w:rPr>
        <w:rStyle w:val="PageNumber"/>
      </w:rPr>
      <w:t>13</w:t>
    </w:r>
    <w:r w:rsidR="00A809E8">
      <w:rPr>
        <w:rStyle w:val="PageNumber"/>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0EA88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42472D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ED8C46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3444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C045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3" w15:restartNumberingAfterBreak="0">
    <w:nsid w:val="7B194999"/>
    <w:multiLevelType w:val="hybridMultilevel"/>
    <w:tmpl w:val="A48ACDF8"/>
    <w:lvl w:ilvl="0" w:tplc="39E8061A">
      <w:start w:val="1"/>
      <w:numFmt w:val="decimal"/>
      <w:lvlText w:val="%1."/>
      <w:lvlJc w:val="left"/>
      <w:pPr>
        <w:ind w:left="360" w:hanging="360"/>
      </w:pPr>
      <w:rPr>
        <w:rFonts w:hint="default"/>
      </w:rPr>
    </w:lvl>
    <w:lvl w:ilvl="1" w:tplc="52B8E7FA" w:tentative="1">
      <w:start w:val="1"/>
      <w:numFmt w:val="aiueoFullWidth"/>
      <w:lvlText w:val="(%2)"/>
      <w:lvlJc w:val="left"/>
      <w:pPr>
        <w:ind w:left="840" w:hanging="420"/>
      </w:pPr>
    </w:lvl>
    <w:lvl w:ilvl="2" w:tplc="F84E88A2" w:tentative="1">
      <w:start w:val="1"/>
      <w:numFmt w:val="decimalEnclosedCircle"/>
      <w:lvlText w:val="%3"/>
      <w:lvlJc w:val="left"/>
      <w:pPr>
        <w:ind w:left="1260" w:hanging="420"/>
      </w:pPr>
    </w:lvl>
    <w:lvl w:ilvl="3" w:tplc="3D30A37E" w:tentative="1">
      <w:start w:val="1"/>
      <w:numFmt w:val="decimal"/>
      <w:lvlText w:val="%4."/>
      <w:lvlJc w:val="left"/>
      <w:pPr>
        <w:ind w:left="1680" w:hanging="420"/>
      </w:pPr>
    </w:lvl>
    <w:lvl w:ilvl="4" w:tplc="9F10CBCA" w:tentative="1">
      <w:start w:val="1"/>
      <w:numFmt w:val="aiueoFullWidth"/>
      <w:lvlText w:val="(%5)"/>
      <w:lvlJc w:val="left"/>
      <w:pPr>
        <w:ind w:left="2100" w:hanging="420"/>
      </w:pPr>
    </w:lvl>
    <w:lvl w:ilvl="5" w:tplc="B136EED0" w:tentative="1">
      <w:start w:val="1"/>
      <w:numFmt w:val="decimalEnclosedCircle"/>
      <w:lvlText w:val="%6"/>
      <w:lvlJc w:val="left"/>
      <w:pPr>
        <w:ind w:left="2520" w:hanging="420"/>
      </w:pPr>
    </w:lvl>
    <w:lvl w:ilvl="6" w:tplc="4C4A2294" w:tentative="1">
      <w:start w:val="1"/>
      <w:numFmt w:val="decimal"/>
      <w:lvlText w:val="%7."/>
      <w:lvlJc w:val="left"/>
      <w:pPr>
        <w:ind w:left="2940" w:hanging="420"/>
      </w:pPr>
    </w:lvl>
    <w:lvl w:ilvl="7" w:tplc="CA189492" w:tentative="1">
      <w:start w:val="1"/>
      <w:numFmt w:val="aiueoFullWidth"/>
      <w:lvlText w:val="(%8)"/>
      <w:lvlJc w:val="left"/>
      <w:pPr>
        <w:ind w:left="3360" w:hanging="420"/>
      </w:pPr>
    </w:lvl>
    <w:lvl w:ilvl="8" w:tplc="1960D0DA" w:tentative="1">
      <w:start w:val="1"/>
      <w:numFmt w:val="decimalEnclosedCircle"/>
      <w:lvlText w:val="%9"/>
      <w:lvlJc w:val="left"/>
      <w:pPr>
        <w:ind w:left="3780" w:hanging="420"/>
      </w:pPr>
    </w:lvl>
  </w:abstractNum>
  <w:num w:numId="1" w16cid:durableId="384571255">
    <w:abstractNumId w:val="9"/>
  </w:num>
  <w:num w:numId="2" w16cid:durableId="683098453">
    <w:abstractNumId w:val="11"/>
  </w:num>
  <w:num w:numId="3" w16cid:durableId="676006606">
    <w:abstractNumId w:val="10"/>
  </w:num>
  <w:num w:numId="4" w16cid:durableId="903955018">
    <w:abstractNumId w:val="12"/>
  </w:num>
  <w:num w:numId="5" w16cid:durableId="68579812">
    <w:abstractNumId w:val="7"/>
  </w:num>
  <w:num w:numId="6" w16cid:durableId="1204824598">
    <w:abstractNumId w:val="6"/>
  </w:num>
  <w:num w:numId="7" w16cid:durableId="490020946">
    <w:abstractNumId w:val="5"/>
  </w:num>
  <w:num w:numId="8" w16cid:durableId="711460756">
    <w:abstractNumId w:val="4"/>
  </w:num>
  <w:num w:numId="9" w16cid:durableId="560992524">
    <w:abstractNumId w:val="8"/>
  </w:num>
  <w:num w:numId="10" w16cid:durableId="1750736950">
    <w:abstractNumId w:val="3"/>
  </w:num>
  <w:num w:numId="11" w16cid:durableId="1770004678">
    <w:abstractNumId w:val="2"/>
  </w:num>
  <w:num w:numId="12" w16cid:durableId="244727552">
    <w:abstractNumId w:val="1"/>
  </w:num>
  <w:num w:numId="13" w16cid:durableId="2069183134">
    <w:abstractNumId w:val="0"/>
  </w:num>
  <w:num w:numId="14" w16cid:durableId="1796603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447"/>
    <w:rsid w:val="00011021"/>
    <w:rsid w:val="000114EC"/>
    <w:rsid w:val="00011F8C"/>
    <w:rsid w:val="00022B74"/>
    <w:rsid w:val="0002327C"/>
    <w:rsid w:val="00034B65"/>
    <w:rsid w:val="00040C94"/>
    <w:rsid w:val="000425FC"/>
    <w:rsid w:val="00044D43"/>
    <w:rsid w:val="00051907"/>
    <w:rsid w:val="00075A3F"/>
    <w:rsid w:val="000A1B16"/>
    <w:rsid w:val="000B3896"/>
    <w:rsid w:val="000B5404"/>
    <w:rsid w:val="000D1708"/>
    <w:rsid w:val="000E2AFC"/>
    <w:rsid w:val="000E6D30"/>
    <w:rsid w:val="000F05F5"/>
    <w:rsid w:val="000F518F"/>
    <w:rsid w:val="000F5447"/>
    <w:rsid w:val="0010081C"/>
    <w:rsid w:val="001013E3"/>
    <w:rsid w:val="0010363F"/>
    <w:rsid w:val="00123AA6"/>
    <w:rsid w:val="0012545F"/>
    <w:rsid w:val="00136B82"/>
    <w:rsid w:val="001464F2"/>
    <w:rsid w:val="00167364"/>
    <w:rsid w:val="001903B2"/>
    <w:rsid w:val="001B5953"/>
    <w:rsid w:val="001D746E"/>
    <w:rsid w:val="001E190C"/>
    <w:rsid w:val="001E51EE"/>
    <w:rsid w:val="001E54F6"/>
    <w:rsid w:val="001E5A8C"/>
    <w:rsid w:val="00201A0A"/>
    <w:rsid w:val="002075D4"/>
    <w:rsid w:val="00211B2A"/>
    <w:rsid w:val="00223C6C"/>
    <w:rsid w:val="002333A0"/>
    <w:rsid w:val="002543CF"/>
    <w:rsid w:val="0026062E"/>
    <w:rsid w:val="00260F50"/>
    <w:rsid w:val="00261EF7"/>
    <w:rsid w:val="0027069F"/>
    <w:rsid w:val="00280E04"/>
    <w:rsid w:val="00281F5F"/>
    <w:rsid w:val="002843E4"/>
    <w:rsid w:val="002917AB"/>
    <w:rsid w:val="002919E1"/>
    <w:rsid w:val="00295917"/>
    <w:rsid w:val="00296071"/>
    <w:rsid w:val="002A4572"/>
    <w:rsid w:val="002A7E2E"/>
    <w:rsid w:val="002B12C5"/>
    <w:rsid w:val="002B16D8"/>
    <w:rsid w:val="002D5F64"/>
    <w:rsid w:val="002D6BB4"/>
    <w:rsid w:val="002D6FBF"/>
    <w:rsid w:val="002E48BF"/>
    <w:rsid w:val="002E61C2"/>
    <w:rsid w:val="002F3031"/>
    <w:rsid w:val="002F3E46"/>
    <w:rsid w:val="0030601A"/>
    <w:rsid w:val="00311E3F"/>
    <w:rsid w:val="00314B1E"/>
    <w:rsid w:val="0033737F"/>
    <w:rsid w:val="00353652"/>
    <w:rsid w:val="003569E1"/>
    <w:rsid w:val="003815E2"/>
    <w:rsid w:val="00381FAD"/>
    <w:rsid w:val="00382A66"/>
    <w:rsid w:val="003923B1"/>
    <w:rsid w:val="0039465C"/>
    <w:rsid w:val="003965FE"/>
    <w:rsid w:val="003B27AD"/>
    <w:rsid w:val="003B4F23"/>
    <w:rsid w:val="003C12F6"/>
    <w:rsid w:val="003C3A13"/>
    <w:rsid w:val="003E02EF"/>
    <w:rsid w:val="003E1D90"/>
    <w:rsid w:val="00400CD4"/>
    <w:rsid w:val="004147B9"/>
    <w:rsid w:val="00422C04"/>
    <w:rsid w:val="00423A40"/>
    <w:rsid w:val="00426144"/>
    <w:rsid w:val="0044696F"/>
    <w:rsid w:val="004636E2"/>
    <w:rsid w:val="00464B03"/>
    <w:rsid w:val="00470CBD"/>
    <w:rsid w:val="0047407D"/>
    <w:rsid w:val="004909DD"/>
    <w:rsid w:val="004A05E6"/>
    <w:rsid w:val="004A6230"/>
    <w:rsid w:val="004A6C66"/>
    <w:rsid w:val="004A7AA0"/>
    <w:rsid w:val="004C11BC"/>
    <w:rsid w:val="004C5C04"/>
    <w:rsid w:val="004D0448"/>
    <w:rsid w:val="004D4AE6"/>
    <w:rsid w:val="004F0BED"/>
    <w:rsid w:val="00505FCA"/>
    <w:rsid w:val="00510C2D"/>
    <w:rsid w:val="00516042"/>
    <w:rsid w:val="005166A4"/>
    <w:rsid w:val="005169F4"/>
    <w:rsid w:val="005210D1"/>
    <w:rsid w:val="00523146"/>
    <w:rsid w:val="00523275"/>
    <w:rsid w:val="00531DC7"/>
    <w:rsid w:val="005350B0"/>
    <w:rsid w:val="005431B5"/>
    <w:rsid w:val="00546A99"/>
    <w:rsid w:val="00553411"/>
    <w:rsid w:val="00553F66"/>
    <w:rsid w:val="00554AE7"/>
    <w:rsid w:val="00564746"/>
    <w:rsid w:val="0056512C"/>
    <w:rsid w:val="00567F38"/>
    <w:rsid w:val="005730DF"/>
    <w:rsid w:val="0057610B"/>
    <w:rsid w:val="00576D0A"/>
    <w:rsid w:val="00576FCC"/>
    <w:rsid w:val="00584333"/>
    <w:rsid w:val="005953EC"/>
    <w:rsid w:val="005B00A1"/>
    <w:rsid w:val="005C29C8"/>
    <w:rsid w:val="005C5D25"/>
    <w:rsid w:val="005D2606"/>
    <w:rsid w:val="005D6D48"/>
    <w:rsid w:val="005D72A4"/>
    <w:rsid w:val="005F05CC"/>
    <w:rsid w:val="005F65DE"/>
    <w:rsid w:val="00613492"/>
    <w:rsid w:val="00630905"/>
    <w:rsid w:val="006315B5"/>
    <w:rsid w:val="0065562F"/>
    <w:rsid w:val="006577C0"/>
    <w:rsid w:val="006779A4"/>
    <w:rsid w:val="00680A66"/>
    <w:rsid w:val="00681391"/>
    <w:rsid w:val="00694690"/>
    <w:rsid w:val="0069526C"/>
    <w:rsid w:val="006A093D"/>
    <w:rsid w:val="006A12AC"/>
    <w:rsid w:val="006A2162"/>
    <w:rsid w:val="006B4B90"/>
    <w:rsid w:val="006B658C"/>
    <w:rsid w:val="006D2674"/>
    <w:rsid w:val="006E38D0"/>
    <w:rsid w:val="006E465B"/>
    <w:rsid w:val="006E75A7"/>
    <w:rsid w:val="006F70BF"/>
    <w:rsid w:val="00716B1D"/>
    <w:rsid w:val="007248EC"/>
    <w:rsid w:val="00726744"/>
    <w:rsid w:val="00731150"/>
    <w:rsid w:val="00734E41"/>
    <w:rsid w:val="007351CE"/>
    <w:rsid w:val="00736DCC"/>
    <w:rsid w:val="00741855"/>
    <w:rsid w:val="00742B73"/>
    <w:rsid w:val="00751251"/>
    <w:rsid w:val="007610E7"/>
    <w:rsid w:val="00764079"/>
    <w:rsid w:val="00770AA0"/>
    <w:rsid w:val="00771F7E"/>
    <w:rsid w:val="00773E9C"/>
    <w:rsid w:val="00776F6B"/>
    <w:rsid w:val="00777694"/>
    <w:rsid w:val="00786A7E"/>
    <w:rsid w:val="007A0802"/>
    <w:rsid w:val="007A4BFF"/>
    <w:rsid w:val="007B1FCA"/>
    <w:rsid w:val="007C2C12"/>
    <w:rsid w:val="007C3CFA"/>
    <w:rsid w:val="007E0E8B"/>
    <w:rsid w:val="007E6847"/>
    <w:rsid w:val="007E6B0A"/>
    <w:rsid w:val="007F08CA"/>
    <w:rsid w:val="007F7FC3"/>
    <w:rsid w:val="00801238"/>
    <w:rsid w:val="00810482"/>
    <w:rsid w:val="00817568"/>
    <w:rsid w:val="008204AC"/>
    <w:rsid w:val="008261C2"/>
    <w:rsid w:val="00827482"/>
    <w:rsid w:val="00830D96"/>
    <w:rsid w:val="0085569D"/>
    <w:rsid w:val="00855B59"/>
    <w:rsid w:val="0085774F"/>
    <w:rsid w:val="008579A5"/>
    <w:rsid w:val="008614B8"/>
    <w:rsid w:val="008657CB"/>
    <w:rsid w:val="00873A6F"/>
    <w:rsid w:val="0088384B"/>
    <w:rsid w:val="00893E53"/>
    <w:rsid w:val="008A1137"/>
    <w:rsid w:val="008A1788"/>
    <w:rsid w:val="008A3E57"/>
    <w:rsid w:val="008A4185"/>
    <w:rsid w:val="008A6552"/>
    <w:rsid w:val="008B4E93"/>
    <w:rsid w:val="008B52B7"/>
    <w:rsid w:val="008C3818"/>
    <w:rsid w:val="008D6ACC"/>
    <w:rsid w:val="008D7AF0"/>
    <w:rsid w:val="008E2CBE"/>
    <w:rsid w:val="008E32DD"/>
    <w:rsid w:val="008F4626"/>
    <w:rsid w:val="009004DF"/>
    <w:rsid w:val="00904AA5"/>
    <w:rsid w:val="00951718"/>
    <w:rsid w:val="00960962"/>
    <w:rsid w:val="00972CE0"/>
    <w:rsid w:val="009A3D30"/>
    <w:rsid w:val="009D6348"/>
    <w:rsid w:val="009E5007"/>
    <w:rsid w:val="009E613F"/>
    <w:rsid w:val="009F042B"/>
    <w:rsid w:val="00A03F63"/>
    <w:rsid w:val="00A03FD6"/>
    <w:rsid w:val="00A04CF4"/>
    <w:rsid w:val="00A116A8"/>
    <w:rsid w:val="00A17E61"/>
    <w:rsid w:val="00A22AE9"/>
    <w:rsid w:val="00A26758"/>
    <w:rsid w:val="00A26D0E"/>
    <w:rsid w:val="00A27205"/>
    <w:rsid w:val="00A278E9"/>
    <w:rsid w:val="00A3451F"/>
    <w:rsid w:val="00A3584A"/>
    <w:rsid w:val="00A35E1F"/>
    <w:rsid w:val="00A36268"/>
    <w:rsid w:val="00A375BD"/>
    <w:rsid w:val="00A40B2C"/>
    <w:rsid w:val="00A42ADC"/>
    <w:rsid w:val="00A66D2B"/>
    <w:rsid w:val="00A809E8"/>
    <w:rsid w:val="00A870AD"/>
    <w:rsid w:val="00A90843"/>
    <w:rsid w:val="00A9645C"/>
    <w:rsid w:val="00AB2A33"/>
    <w:rsid w:val="00AC1275"/>
    <w:rsid w:val="00AC7395"/>
    <w:rsid w:val="00AD162B"/>
    <w:rsid w:val="00AD690F"/>
    <w:rsid w:val="00AD69DD"/>
    <w:rsid w:val="00AE6B26"/>
    <w:rsid w:val="00AF22C1"/>
    <w:rsid w:val="00AF3EFA"/>
    <w:rsid w:val="00AF41D1"/>
    <w:rsid w:val="00B01623"/>
    <w:rsid w:val="00B033DF"/>
    <w:rsid w:val="00B039AD"/>
    <w:rsid w:val="00B07CEE"/>
    <w:rsid w:val="00B12661"/>
    <w:rsid w:val="00B16045"/>
    <w:rsid w:val="00B1667D"/>
    <w:rsid w:val="00B1714C"/>
    <w:rsid w:val="00B357E9"/>
    <w:rsid w:val="00B4164D"/>
    <w:rsid w:val="00B425C1"/>
    <w:rsid w:val="00B606BA"/>
    <w:rsid w:val="00B66817"/>
    <w:rsid w:val="00B71E3B"/>
    <w:rsid w:val="00B721D5"/>
    <w:rsid w:val="00B81CB5"/>
    <w:rsid w:val="00B8351F"/>
    <w:rsid w:val="00B86C44"/>
    <w:rsid w:val="00B9727C"/>
    <w:rsid w:val="00BA7D44"/>
    <w:rsid w:val="00BD6291"/>
    <w:rsid w:val="00BD6EF3"/>
    <w:rsid w:val="00BE69C3"/>
    <w:rsid w:val="00C1165E"/>
    <w:rsid w:val="00C22074"/>
    <w:rsid w:val="00C2377B"/>
    <w:rsid w:val="00C34E09"/>
    <w:rsid w:val="00C3693C"/>
    <w:rsid w:val="00C449F7"/>
    <w:rsid w:val="00C53F6F"/>
    <w:rsid w:val="00C5489D"/>
    <w:rsid w:val="00C71759"/>
    <w:rsid w:val="00C8199C"/>
    <w:rsid w:val="00C84112"/>
    <w:rsid w:val="00C841EB"/>
    <w:rsid w:val="00C8665F"/>
    <w:rsid w:val="00C917B5"/>
    <w:rsid w:val="00C94DFA"/>
    <w:rsid w:val="00CA298C"/>
    <w:rsid w:val="00CB2BF9"/>
    <w:rsid w:val="00CB4300"/>
    <w:rsid w:val="00CB454E"/>
    <w:rsid w:val="00CC030E"/>
    <w:rsid w:val="00CC68C4"/>
    <w:rsid w:val="00CC79A4"/>
    <w:rsid w:val="00CD0FDE"/>
    <w:rsid w:val="00CD1574"/>
    <w:rsid w:val="00CE0E68"/>
    <w:rsid w:val="00CE5BA4"/>
    <w:rsid w:val="00D25120"/>
    <w:rsid w:val="00D36C5E"/>
    <w:rsid w:val="00D419CB"/>
    <w:rsid w:val="00D44350"/>
    <w:rsid w:val="00D44E3F"/>
    <w:rsid w:val="00D51BB8"/>
    <w:rsid w:val="00D525F5"/>
    <w:rsid w:val="00D535D0"/>
    <w:rsid w:val="00D577D8"/>
    <w:rsid w:val="00D62C78"/>
    <w:rsid w:val="00D81703"/>
    <w:rsid w:val="00D82929"/>
    <w:rsid w:val="00D84214"/>
    <w:rsid w:val="00D943E5"/>
    <w:rsid w:val="00DA1AE0"/>
    <w:rsid w:val="00DC29DD"/>
    <w:rsid w:val="00DC7C0E"/>
    <w:rsid w:val="00DE7387"/>
    <w:rsid w:val="00DF2A6A"/>
    <w:rsid w:val="00DF3B72"/>
    <w:rsid w:val="00E10821"/>
    <w:rsid w:val="00E2489D"/>
    <w:rsid w:val="00E26520"/>
    <w:rsid w:val="00E26732"/>
    <w:rsid w:val="00E343A3"/>
    <w:rsid w:val="00E47277"/>
    <w:rsid w:val="00E51BFA"/>
    <w:rsid w:val="00E621A3"/>
    <w:rsid w:val="00E833BC"/>
    <w:rsid w:val="00E8580E"/>
    <w:rsid w:val="00E97E21"/>
    <w:rsid w:val="00EA1B76"/>
    <w:rsid w:val="00EA77D7"/>
    <w:rsid w:val="00EC09B9"/>
    <w:rsid w:val="00ED048C"/>
    <w:rsid w:val="00EE60E9"/>
    <w:rsid w:val="00EF38AF"/>
    <w:rsid w:val="00F00143"/>
    <w:rsid w:val="00F055F8"/>
    <w:rsid w:val="00F10CB4"/>
    <w:rsid w:val="00F11B3D"/>
    <w:rsid w:val="00F146AC"/>
    <w:rsid w:val="00F14763"/>
    <w:rsid w:val="00F16212"/>
    <w:rsid w:val="00F16602"/>
    <w:rsid w:val="00F25B80"/>
    <w:rsid w:val="00F2685F"/>
    <w:rsid w:val="00F33A34"/>
    <w:rsid w:val="00F350C8"/>
    <w:rsid w:val="00F52E75"/>
    <w:rsid w:val="00F84613"/>
    <w:rsid w:val="00F8654D"/>
    <w:rsid w:val="00F900C9"/>
    <w:rsid w:val="00F92C96"/>
    <w:rsid w:val="00F97D1C"/>
    <w:rsid w:val="00FA0D4E"/>
    <w:rsid w:val="00FB0753"/>
    <w:rsid w:val="00FB5CC8"/>
    <w:rsid w:val="00FC2CD0"/>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E0BF18"/>
  <w15:docId w15:val="{4ACBBE92-F3EA-4BE2-BC96-28B6B7122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39AD"/>
    <w:pPr>
      <w:tabs>
        <w:tab w:val="left" w:pos="1134"/>
        <w:tab w:val="left" w:pos="1871"/>
        <w:tab w:val="left" w:pos="2268"/>
      </w:tabs>
      <w:bidi/>
      <w:spacing w:before="120" w:line="192" w:lineRule="auto"/>
      <w:jc w:val="both"/>
    </w:pPr>
    <w:rPr>
      <w:rFonts w:ascii="Dubai" w:hAnsi="Dubai" w:cs="Dubai"/>
      <w:sz w:val="22"/>
      <w:szCs w:val="22"/>
      <w:lang w:eastAsia="en-US"/>
    </w:rPr>
  </w:style>
  <w:style w:type="paragraph" w:styleId="Heading1">
    <w:name w:val="heading 1"/>
    <w:basedOn w:val="Normal"/>
    <w:next w:val="Normal"/>
    <w:qFormat/>
    <w:rsid w:val="00423A40"/>
    <w:pPr>
      <w:keepNext/>
      <w:spacing w:before="280"/>
      <w:ind w:left="1134" w:hanging="1134"/>
      <w:outlineLvl w:val="0"/>
    </w:pPr>
    <w:rPr>
      <w:b/>
      <w:bCs/>
      <w:kern w:val="32"/>
      <w:sz w:val="26"/>
      <w:szCs w:val="26"/>
      <w:lang w:bidi="ar-EG"/>
    </w:rPr>
  </w:style>
  <w:style w:type="paragraph" w:styleId="Heading2">
    <w:name w:val="heading 2"/>
    <w:basedOn w:val="Heading1"/>
    <w:next w:val="Normal"/>
    <w:qFormat/>
    <w:rsid w:val="00423A40"/>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rsid w:val="00873A6F"/>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styleId="FootnoteText">
    <w:name w:val="footnote text"/>
    <w:basedOn w:val="Normal"/>
    <w:link w:val="FootnoteTextChar"/>
    <w:rsid w:val="006577C0"/>
    <w:pPr>
      <w:keepLines/>
      <w:tabs>
        <w:tab w:val="left" w:pos="372"/>
      </w:tabs>
      <w:spacing w:before="60"/>
    </w:pPr>
    <w:rPr>
      <w:sz w:val="18"/>
      <w:szCs w:val="18"/>
      <w:lang w:bidi="ar-EG"/>
    </w:rPr>
  </w:style>
  <w:style w:type="character" w:customStyle="1" w:styleId="FootnoteTextChar">
    <w:name w:val="Footnote Text Char"/>
    <w:basedOn w:val="DefaultParagraphFont"/>
    <w:link w:val="FootnoteText"/>
    <w:rsid w:val="006577C0"/>
    <w:rPr>
      <w:rFonts w:ascii="Dubai" w:hAnsi="Dubai" w:cs="Dubai"/>
      <w:sz w:val="18"/>
      <w:szCs w:val="18"/>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basedOn w:val="Normal"/>
    <w:link w:val="HeaderChar"/>
    <w:rsid w:val="002F3E46"/>
    <w:pPr>
      <w:tabs>
        <w:tab w:val="clear" w:pos="1134"/>
        <w:tab w:val="center" w:pos="4680"/>
        <w:tab w:val="right" w:pos="9360"/>
      </w:tabs>
    </w:pPr>
  </w:style>
  <w:style w:type="character" w:customStyle="1" w:styleId="HeaderChar">
    <w:name w:val="Header Char"/>
    <w:basedOn w:val="DefaultParagraphFont"/>
    <w:link w:val="Header"/>
    <w:rsid w:val="002F3E46"/>
    <w:rPr>
      <w:rFonts w:ascii="Dubai" w:hAnsi="Dubai" w:cs="Dubai"/>
      <w:sz w:val="22"/>
      <w:szCs w:val="22"/>
      <w:lang w:eastAsia="en-US"/>
    </w:rPr>
  </w:style>
  <w:style w:type="paragraph" w:customStyle="1" w:styleId="Note">
    <w:name w:val="Note"/>
    <w:basedOn w:val="Normal"/>
    <w:qFormat/>
    <w:rsid w:val="00D51BB8"/>
    <w:pPr>
      <w:tabs>
        <w:tab w:val="left" w:pos="851"/>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tabs>
        <w:tab w:val="clear" w:pos="1134"/>
        <w:tab w:val="clear" w:pos="1871"/>
        <w:tab w:val="clear" w:pos="2268"/>
      </w:tabs>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A27205"/>
    <w:pPr>
      <w:keepNext/>
      <w:keepLines/>
      <w:spacing w:before="180"/>
      <w:ind w:firstLine="1134"/>
    </w:pPr>
    <w:rPr>
      <w:i/>
      <w:iCs/>
    </w:rPr>
  </w:style>
  <w:style w:type="character" w:customStyle="1" w:styleId="CallChar">
    <w:name w:val="Call Char"/>
    <w:basedOn w:val="DefaultParagraphFont"/>
    <w:link w:val="Call"/>
    <w:locked/>
    <w:rsid w:val="00A27205"/>
    <w:rPr>
      <w:rFonts w:ascii="Dubai" w:hAnsi="Dubai" w:cs="Dubai"/>
      <w:i/>
      <w:iCs/>
      <w:sz w:val="22"/>
      <w:szCs w:val="22"/>
      <w:lang w:eastAsia="en-US"/>
    </w:rPr>
  </w:style>
  <w:style w:type="paragraph" w:customStyle="1" w:styleId="enumlev1">
    <w:name w:val="enumlev1"/>
    <w:basedOn w:val="Normal"/>
    <w:next w:val="Normal"/>
    <w:link w:val="enumlev1Char"/>
    <w:qFormat/>
    <w:rsid w:val="005431B5"/>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rsid w:val="005431B5"/>
    <w:rPr>
      <w:rFonts w:ascii="Dubai" w:hAnsi="Dubai" w:cs="Dubai"/>
      <w:sz w:val="22"/>
      <w:szCs w:val="22"/>
      <w:lang w:eastAsia="en-US"/>
    </w:rPr>
  </w:style>
  <w:style w:type="paragraph" w:customStyle="1" w:styleId="enumlev2">
    <w:name w:val="enumlev2"/>
    <w:basedOn w:val="enumlev1"/>
    <w:next w:val="Normal"/>
    <w:link w:val="enumlev2Char"/>
    <w:qFormat/>
    <w:rsid w:val="005431B5"/>
    <w:pPr>
      <w:ind w:left="1871" w:hanging="737"/>
    </w:pPr>
  </w:style>
  <w:style w:type="character" w:customStyle="1" w:styleId="enumlev2Char">
    <w:name w:val="enumlev2 Char"/>
    <w:basedOn w:val="enumlev1Char"/>
    <w:link w:val="enumlev2"/>
    <w:rsid w:val="005431B5"/>
    <w:rPr>
      <w:rFonts w:ascii="Dubai" w:hAnsi="Dubai" w:cs="Dubai"/>
      <w:sz w:val="22"/>
      <w:szCs w:val="22"/>
      <w:lang w:eastAsia="en-US"/>
    </w:rPr>
  </w:style>
  <w:style w:type="paragraph" w:customStyle="1" w:styleId="enumlev3">
    <w:name w:val="enumlev3"/>
    <w:basedOn w:val="enumlev2"/>
    <w:next w:val="Normal"/>
    <w:link w:val="enumlev3Char"/>
    <w:qFormat/>
    <w:rsid w:val="005431B5"/>
    <w:pPr>
      <w:tabs>
        <w:tab w:val="clear" w:pos="1134"/>
      </w:tabs>
      <w:ind w:left="2608"/>
    </w:pPr>
  </w:style>
  <w:style w:type="character" w:customStyle="1" w:styleId="enumlev3Char">
    <w:name w:val="enumlev3 Char"/>
    <w:basedOn w:val="enumlev2Char"/>
    <w:link w:val="enumlev3"/>
    <w:rsid w:val="005431B5"/>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spacing w:after="120"/>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F97D1C"/>
    <w:pPr>
      <w:keepNext/>
      <w:keepLines/>
      <w:spacing w:before="240"/>
      <w:outlineLvl w:val="0"/>
    </w:pPr>
    <w:rPr>
      <w:b/>
      <w:bCs/>
      <w:lang w:bidi="ar-EG"/>
    </w:rPr>
  </w:style>
  <w:style w:type="paragraph" w:customStyle="1" w:styleId="ResNo">
    <w:name w:val="Res_No"/>
    <w:basedOn w:val="Normal"/>
    <w:next w:val="Normal"/>
    <w:link w:val="ResNoChar"/>
    <w:rsid w:val="00B039AD"/>
    <w:pPr>
      <w:keepNext/>
      <w:spacing w:before="360" w:after="12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after="120"/>
      <w:jc w:val="center"/>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after="12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after="120"/>
      <w:jc w:val="center"/>
    </w:pPr>
    <w:rPr>
      <w:sz w:val="28"/>
      <w:szCs w:val="28"/>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12545F"/>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tabs>
        <w:tab w:val="clear" w:pos="1134"/>
      </w:tabs>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clear" w:pos="1134"/>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tabs>
        <w:tab w:val="clear" w:pos="1134"/>
      </w:tabs>
      <w:overflowPunct w:val="0"/>
      <w:autoSpaceDE w:val="0"/>
      <w:autoSpaceDN w:val="0"/>
      <w:adjustRightInd w:val="0"/>
      <w:spacing w:before="360" w:after="12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8614B8"/>
    <w:pPr>
      <w:spacing w:after="360"/>
    </w:pPr>
  </w:style>
  <w:style w:type="paragraph" w:customStyle="1" w:styleId="Equationlegend">
    <w:name w:val="Equation_legend"/>
    <w:basedOn w:val="NormalIndent"/>
    <w:rsid w:val="002D6BB4"/>
    <w:pPr>
      <w:tabs>
        <w:tab w:val="clear" w:pos="1134"/>
        <w:tab w:val="clear" w:pos="1871"/>
        <w:tab w:val="clear" w:pos="2268"/>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134"/>
        <w:tab w:val="clear" w:pos="1701"/>
        <w:tab w:val="clear" w:pos="2268"/>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clear" w:pos="1134"/>
        <w:tab w:val="clear" w:pos="1871"/>
        <w:tab w:val="clear" w:pos="2268"/>
        <w:tab w:val="left" w:pos="1985"/>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8614B8"/>
    <w:pPr>
      <w:tabs>
        <w:tab w:val="clear" w:pos="1871"/>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5431B5"/>
    <w:rPr>
      <w:szCs w:val="20"/>
    </w:r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styleId="Hashtag">
    <w:name w:val="Hashtag"/>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styleId="Mention">
    <w:name w:val="Mention"/>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styleId="SmartHyperlink">
    <w:name w:val="Smart Hyperlink"/>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tabs>
        <w:tab w:val="clear" w:pos="1134"/>
        <w:tab w:val="clear" w:pos="1871"/>
        <w:tab w:val="clear" w:pos="2268"/>
      </w:tabs>
      <w:ind w:left="221" w:hanging="221"/>
    </w:pPr>
  </w:style>
  <w:style w:type="paragraph" w:styleId="TableofFigures">
    <w:name w:val="table of figures"/>
    <w:basedOn w:val="Normal"/>
    <w:next w:val="Normal"/>
    <w:semiHidden/>
    <w:unhideWhenUsed/>
    <w:rsid w:val="00A04CF4"/>
    <w:pPr>
      <w:tabs>
        <w:tab w:val="clear" w:pos="1134"/>
        <w:tab w:val="clear" w:pos="1871"/>
        <w:tab w:val="clear" w:pos="2268"/>
      </w:tabs>
    </w:pPr>
  </w:style>
  <w:style w:type="paragraph" w:styleId="Title">
    <w:name w:val="Title"/>
    <w:basedOn w:val="Normal"/>
    <w:next w:val="Normal"/>
    <w:link w:val="TitleChar"/>
    <w:qFormat/>
    <w:rsid w:val="00694690"/>
    <w:pPr>
      <w:keepNext/>
      <w:spacing w:before="360" w:after="12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after="12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styleId="UnresolvedMention">
    <w:name w:val="Unresolved Mention"/>
    <w:basedOn w:val="DefaultParagraphFont"/>
    <w:uiPriority w:val="99"/>
    <w:semiHidden/>
    <w:unhideWhenUsed/>
    <w:rsid w:val="00873A6F"/>
    <w:rPr>
      <w:rFonts w:ascii="Dubai" w:hAnsi="Dubai" w:cs="Dubai"/>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Pool\Templates\Arabic%20Templates%202024\ITU-R%20(BR)\PA_RAG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EFC4C3-DC4A-4907-A9BB-98121FAC99D6}">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3.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4.xml><?xml version="1.0" encoding="utf-8"?>
<ds:datastoreItem xmlns:ds="http://schemas.openxmlformats.org/officeDocument/2006/customXml" ds:itemID="{2893A09B-EEE6-4C53-B7B9-57B7D6E6621E}">
  <ds:schemaRefs>
    <ds:schemaRef ds:uri="http://schemas.openxmlformats.org/officeDocument/2006/bibliography"/>
  </ds:schemaRefs>
</ds:datastoreItem>
</file>

<file path=customXml/itemProps5.xml><?xml version="1.0" encoding="utf-8"?>
<ds:datastoreItem xmlns:ds="http://schemas.openxmlformats.org/officeDocument/2006/customXml" ds:itemID="{A777C84E-4930-46FD-BC04-07845C361F6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PA_RAG24.dotx</Template>
  <TotalTime>16</TotalTime>
  <Pages>3</Pages>
  <Words>952</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Arabic-IR</dc:creator>
  <cp:keywords>WRC-12</cp:keywords>
  <cp:lastModifiedBy>Arabic-IR</cp:lastModifiedBy>
  <cp:revision>4</cp:revision>
  <cp:lastPrinted>2019-06-26T10:10:00Z</cp:lastPrinted>
  <dcterms:created xsi:type="dcterms:W3CDTF">2024-03-19T09:04:00Z</dcterms:created>
  <dcterms:modified xsi:type="dcterms:W3CDTF">2024-03-19T09:20:00Z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